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C90106" w14:textId="44A0C747" w:rsidR="005754C1" w:rsidRDefault="00D214D9" w:rsidP="00BD058D">
      <w:pPr>
        <w:spacing w:after="0" w:line="240" w:lineRule="auto"/>
        <w:rPr>
          <w:rFonts w:ascii="Arial" w:eastAsia="Times New Roman" w:hAnsi="Arial" w:cs="Arial"/>
          <w:b/>
          <w:bCs/>
          <w:kern w:val="0"/>
          <w:sz w:val="28"/>
          <w:szCs w:val="28"/>
          <w:lang w:val="nl-NL"/>
          <w14:ligatures w14:val="none"/>
        </w:rPr>
      </w:pPr>
      <w:r w:rsidRPr="00CF1303">
        <w:rPr>
          <w:rFonts w:ascii="Arial" w:hAnsi="Arial" w:cs="Arial"/>
          <w:b/>
          <w:bCs/>
          <w:noProof/>
          <w:sz w:val="28"/>
          <w:szCs w:val="28"/>
        </w:rPr>
        <w:drawing>
          <wp:anchor distT="0" distB="0" distL="114300" distR="114300" simplePos="0" relativeHeight="251658240" behindDoc="0" locked="0" layoutInCell="1" allowOverlap="1" wp14:anchorId="0A393A01" wp14:editId="63CE74E1">
            <wp:simplePos x="0" y="0"/>
            <wp:positionH relativeFrom="column">
              <wp:posOffset>-127000</wp:posOffset>
            </wp:positionH>
            <wp:positionV relativeFrom="paragraph">
              <wp:posOffset>0</wp:posOffset>
            </wp:positionV>
            <wp:extent cx="5575300" cy="3130550"/>
            <wp:effectExtent l="0" t="0" r="6350" b="0"/>
            <wp:wrapTopAndBottom/>
            <wp:docPr id="887973045" name="Picture 1">
              <a:extLst xmlns:a="http://schemas.openxmlformats.org/drawingml/2006/main">
                <a:ext uri="{FF2B5EF4-FFF2-40B4-BE49-F238E27FC236}">
                  <a16:creationId xmlns:a16="http://schemas.microsoft.com/office/drawing/2014/main" id="{E99CD276-C498-4B46-9E4E-36B94501E5B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973045" name=""/>
                    <pic:cNvPicPr/>
                  </pic:nvPicPr>
                  <pic:blipFill>
                    <a:blip r:embed="rId7"/>
                    <a:stretch>
                      <a:fillRect/>
                    </a:stretch>
                  </pic:blipFill>
                  <pic:spPr>
                    <a:xfrm>
                      <a:off x="0" y="0"/>
                      <a:ext cx="5575300" cy="3130550"/>
                    </a:xfrm>
                    <a:prstGeom prst="rect">
                      <a:avLst/>
                    </a:prstGeom>
                  </pic:spPr>
                </pic:pic>
              </a:graphicData>
            </a:graphic>
            <wp14:sizeRelH relativeFrom="margin">
              <wp14:pctWidth>0</wp14:pctWidth>
            </wp14:sizeRelH>
            <wp14:sizeRelV relativeFrom="margin">
              <wp14:pctHeight>0</wp14:pctHeight>
            </wp14:sizeRelV>
          </wp:anchor>
        </w:drawing>
      </w:r>
    </w:p>
    <w:p w14:paraId="7A4D6AB9" w14:textId="4CB2A833" w:rsidR="00013E96" w:rsidRDefault="00013E96" w:rsidP="00BD058D">
      <w:pPr>
        <w:spacing w:after="0" w:line="240" w:lineRule="auto"/>
        <w:rPr>
          <w:rFonts w:ascii="Arial" w:eastAsia="Times New Roman" w:hAnsi="Arial" w:cs="Arial"/>
          <w:b/>
          <w:bCs/>
          <w:kern w:val="0"/>
          <w:sz w:val="28"/>
          <w:szCs w:val="28"/>
          <w:lang w:val="nl-NL"/>
          <w14:ligatures w14:val="none"/>
        </w:rPr>
      </w:pPr>
    </w:p>
    <w:p w14:paraId="48ACF9CA" w14:textId="6F3DCF98" w:rsidR="00013E96" w:rsidRDefault="00013E96" w:rsidP="00BD058D">
      <w:pPr>
        <w:spacing w:after="0" w:line="240" w:lineRule="auto"/>
        <w:rPr>
          <w:rFonts w:ascii="Arial" w:eastAsia="Times New Roman" w:hAnsi="Arial" w:cs="Arial"/>
          <w:b/>
          <w:bCs/>
          <w:kern w:val="0"/>
          <w:sz w:val="28"/>
          <w:szCs w:val="28"/>
          <w:lang w:val="nl-NL"/>
          <w14:ligatures w14:val="none"/>
        </w:rPr>
      </w:pPr>
    </w:p>
    <w:p w14:paraId="7F388E59" w14:textId="56207E48" w:rsidR="0018380B" w:rsidRDefault="0018380B" w:rsidP="00BD058D">
      <w:pPr>
        <w:spacing w:after="0" w:line="240" w:lineRule="auto"/>
        <w:rPr>
          <w:rFonts w:ascii="Arial" w:eastAsia="Times New Roman" w:hAnsi="Arial" w:cs="Arial"/>
          <w:kern w:val="0"/>
          <w:sz w:val="28"/>
          <w:szCs w:val="28"/>
          <w:lang w:val="nl-NL"/>
          <w14:ligatures w14:val="none"/>
        </w:rPr>
      </w:pPr>
      <w:r w:rsidRPr="00B300F2">
        <w:rPr>
          <w:rFonts w:ascii="Arial" w:eastAsia="Times New Roman" w:hAnsi="Arial" w:cs="Arial"/>
          <w:b/>
          <w:bCs/>
          <w:kern w:val="0"/>
          <w:sz w:val="28"/>
          <w:szCs w:val="28"/>
          <w:lang w:val="nl-NL"/>
          <w14:ligatures w14:val="none"/>
        </w:rPr>
        <w:t>Name:</w:t>
      </w:r>
      <w:r w:rsidRPr="00B300F2">
        <w:rPr>
          <w:rFonts w:ascii="Arial" w:eastAsia="Times New Roman" w:hAnsi="Arial" w:cs="Arial"/>
          <w:kern w:val="0"/>
          <w:sz w:val="28"/>
          <w:szCs w:val="28"/>
          <w:lang w:val="nl-NL"/>
          <w14:ligatures w14:val="none"/>
        </w:rPr>
        <w:t xml:space="preserve"> Zakariyya Imran</w:t>
      </w:r>
    </w:p>
    <w:p w14:paraId="52C8F4E3" w14:textId="77777777" w:rsidR="005244DF" w:rsidRPr="00BD058D" w:rsidRDefault="005244DF" w:rsidP="00BD058D">
      <w:pPr>
        <w:spacing w:after="0" w:line="240" w:lineRule="auto"/>
        <w:rPr>
          <w:rFonts w:ascii="Times New Roman" w:eastAsia="Times New Roman" w:hAnsi="Times New Roman" w:cs="Times New Roman"/>
          <w:kern w:val="0"/>
          <w14:ligatures w14:val="none"/>
        </w:rPr>
      </w:pPr>
    </w:p>
    <w:p w14:paraId="3789978E" w14:textId="25F03A88" w:rsidR="00BD64B4" w:rsidRPr="00B300F2" w:rsidRDefault="00BD64B4" w:rsidP="006A2BE5">
      <w:pPr>
        <w:spacing w:after="0" w:line="360" w:lineRule="auto"/>
        <w:rPr>
          <w:rFonts w:ascii="Arial" w:eastAsia="Times New Roman" w:hAnsi="Arial" w:cs="Arial"/>
          <w:kern w:val="0"/>
          <w:sz w:val="28"/>
          <w:szCs w:val="28"/>
          <w:lang w:val="nl-NL"/>
          <w14:ligatures w14:val="none"/>
        </w:rPr>
      </w:pPr>
      <w:r w:rsidRPr="00B300F2">
        <w:rPr>
          <w:rFonts w:ascii="Arial" w:eastAsia="Times New Roman" w:hAnsi="Arial" w:cs="Arial"/>
          <w:b/>
          <w:bCs/>
          <w:kern w:val="0"/>
          <w:sz w:val="28"/>
          <w:szCs w:val="28"/>
          <w:lang w:val="nl-NL"/>
          <w14:ligatures w14:val="none"/>
        </w:rPr>
        <w:t>Student ID:</w:t>
      </w:r>
      <w:r w:rsidRPr="00B300F2">
        <w:rPr>
          <w:rFonts w:ascii="Arial" w:eastAsia="Times New Roman" w:hAnsi="Arial" w:cs="Arial"/>
          <w:kern w:val="0"/>
          <w:sz w:val="28"/>
          <w:szCs w:val="28"/>
          <w:lang w:val="nl-NL"/>
          <w14:ligatures w14:val="none"/>
        </w:rPr>
        <w:t xml:space="preserve"> </w:t>
      </w:r>
      <w:r w:rsidR="00902A6F" w:rsidRPr="00B300F2">
        <w:rPr>
          <w:rFonts w:ascii="Arial" w:eastAsia="Times New Roman" w:hAnsi="Arial" w:cs="Arial"/>
          <w:kern w:val="0"/>
          <w:sz w:val="28"/>
          <w:szCs w:val="28"/>
          <w:lang w:val="nl-NL"/>
          <w14:ligatures w14:val="none"/>
        </w:rPr>
        <w:t>23</w:t>
      </w:r>
      <w:r w:rsidR="00C1215E" w:rsidRPr="00B300F2">
        <w:rPr>
          <w:rFonts w:ascii="Arial" w:eastAsia="Times New Roman" w:hAnsi="Arial" w:cs="Arial"/>
          <w:kern w:val="0"/>
          <w:sz w:val="28"/>
          <w:szCs w:val="28"/>
          <w:lang w:val="nl-NL"/>
          <w14:ligatures w14:val="none"/>
        </w:rPr>
        <w:t>19033</w:t>
      </w:r>
    </w:p>
    <w:p w14:paraId="730FE5D7" w14:textId="43F16EC7" w:rsidR="00BE290D" w:rsidRPr="00B300F2" w:rsidRDefault="00DF31BB" w:rsidP="006A2BE5">
      <w:pPr>
        <w:spacing w:after="0" w:line="360" w:lineRule="auto"/>
        <w:rPr>
          <w:rFonts w:ascii="Arial" w:eastAsia="Times New Roman" w:hAnsi="Arial" w:cs="Arial"/>
          <w:b/>
          <w:bCs/>
          <w:kern w:val="0"/>
          <w:sz w:val="28"/>
          <w:szCs w:val="28"/>
          <w14:ligatures w14:val="none"/>
        </w:rPr>
      </w:pPr>
      <w:r w:rsidRPr="00B300F2">
        <w:rPr>
          <w:rFonts w:ascii="Arial" w:eastAsia="Times New Roman" w:hAnsi="Arial" w:cs="Arial"/>
          <w:b/>
          <w:bCs/>
          <w:kern w:val="0"/>
          <w:sz w:val="28"/>
          <w:szCs w:val="28"/>
          <w14:ligatures w14:val="none"/>
        </w:rPr>
        <w:t>Lectu</w:t>
      </w:r>
      <w:r w:rsidR="00597EBB" w:rsidRPr="00B300F2">
        <w:rPr>
          <w:rFonts w:ascii="Arial" w:eastAsia="Times New Roman" w:hAnsi="Arial" w:cs="Arial"/>
          <w:b/>
          <w:bCs/>
          <w:kern w:val="0"/>
          <w:sz w:val="28"/>
          <w:szCs w:val="28"/>
          <w14:ligatures w14:val="none"/>
        </w:rPr>
        <w:t xml:space="preserve">rer: </w:t>
      </w:r>
      <w:proofErr w:type="spellStart"/>
      <w:r w:rsidR="00BE290D">
        <w:rPr>
          <w:rFonts w:ascii="Arial" w:eastAsia="Times New Roman" w:hAnsi="Arial" w:cs="Arial"/>
          <w:b/>
          <w:bCs/>
          <w:kern w:val="0"/>
          <w:sz w:val="28"/>
          <w:szCs w:val="28"/>
          <w14:ligatures w14:val="none"/>
        </w:rPr>
        <w:t>rizwan</w:t>
      </w:r>
      <w:proofErr w:type="spellEnd"/>
      <w:r w:rsidR="00BE290D">
        <w:rPr>
          <w:rFonts w:ascii="Arial" w:eastAsia="Times New Roman" w:hAnsi="Arial" w:cs="Arial"/>
          <w:b/>
          <w:bCs/>
          <w:kern w:val="0"/>
          <w:sz w:val="28"/>
          <w:szCs w:val="28"/>
          <w14:ligatures w14:val="none"/>
        </w:rPr>
        <w:t xml:space="preserve"> </w:t>
      </w:r>
      <w:proofErr w:type="spellStart"/>
      <w:r w:rsidR="00BE290D">
        <w:rPr>
          <w:rFonts w:ascii="Arial" w:eastAsia="Times New Roman" w:hAnsi="Arial" w:cs="Arial"/>
          <w:b/>
          <w:bCs/>
          <w:kern w:val="0"/>
          <w:sz w:val="28"/>
          <w:szCs w:val="28"/>
          <w14:ligatures w14:val="none"/>
        </w:rPr>
        <w:t>nadim</w:t>
      </w:r>
      <w:proofErr w:type="spellEnd"/>
      <w:r w:rsidR="00BE290D">
        <w:rPr>
          <w:rFonts w:ascii="Arial" w:eastAsia="Times New Roman" w:hAnsi="Arial" w:cs="Arial"/>
          <w:b/>
          <w:bCs/>
          <w:kern w:val="0"/>
          <w:sz w:val="28"/>
          <w:szCs w:val="28"/>
          <w14:ligatures w14:val="none"/>
        </w:rPr>
        <w:t xml:space="preserve"> </w:t>
      </w:r>
    </w:p>
    <w:p w14:paraId="4A230076" w14:textId="15994B19" w:rsidR="00336965" w:rsidRPr="00B300F2" w:rsidRDefault="00336965" w:rsidP="006A2BE5">
      <w:pPr>
        <w:spacing w:after="0" w:line="360" w:lineRule="auto"/>
        <w:rPr>
          <w:rFonts w:ascii="Arial" w:eastAsia="Times New Roman" w:hAnsi="Arial" w:cs="Arial"/>
          <w:kern w:val="0"/>
          <w:sz w:val="28"/>
          <w:szCs w:val="28"/>
          <w14:ligatures w14:val="none"/>
        </w:rPr>
      </w:pPr>
      <w:r w:rsidRPr="00B300F2">
        <w:rPr>
          <w:rFonts w:ascii="Arial" w:eastAsia="Times New Roman" w:hAnsi="Arial" w:cs="Arial"/>
          <w:b/>
          <w:bCs/>
          <w:kern w:val="0"/>
          <w:sz w:val="28"/>
          <w:szCs w:val="28"/>
          <w14:ligatures w14:val="none"/>
        </w:rPr>
        <w:t>Module:</w:t>
      </w:r>
      <w:r w:rsidR="00E5699E" w:rsidRPr="00B300F2">
        <w:rPr>
          <w:rFonts w:ascii="Arial" w:eastAsia="Times New Roman" w:hAnsi="Arial" w:cs="Arial"/>
          <w:kern w:val="0"/>
          <w:sz w:val="28"/>
          <w:szCs w:val="28"/>
          <w14:ligatures w14:val="none"/>
        </w:rPr>
        <w:t xml:space="preserve"> In</w:t>
      </w:r>
      <w:r w:rsidR="002C2B8A" w:rsidRPr="00B300F2">
        <w:rPr>
          <w:rFonts w:ascii="Arial" w:eastAsia="Times New Roman" w:hAnsi="Arial" w:cs="Arial"/>
          <w:kern w:val="0"/>
          <w:sz w:val="28"/>
          <w:szCs w:val="28"/>
          <w14:ligatures w14:val="none"/>
        </w:rPr>
        <w:t>tro</w:t>
      </w:r>
      <w:r w:rsidR="0063411D" w:rsidRPr="00B300F2">
        <w:rPr>
          <w:rFonts w:ascii="Arial" w:eastAsia="Times New Roman" w:hAnsi="Arial" w:cs="Arial"/>
          <w:kern w:val="0"/>
          <w:sz w:val="28"/>
          <w:szCs w:val="28"/>
          <w14:ligatures w14:val="none"/>
        </w:rPr>
        <w:t xml:space="preserve">duction to </w:t>
      </w:r>
      <w:r w:rsidR="00FA4253" w:rsidRPr="00B300F2">
        <w:rPr>
          <w:rFonts w:ascii="Arial" w:eastAsia="Times New Roman" w:hAnsi="Arial" w:cs="Arial"/>
          <w:kern w:val="0"/>
          <w:sz w:val="28"/>
          <w:szCs w:val="28"/>
          <w14:ligatures w14:val="none"/>
        </w:rPr>
        <w:t>Independent</w:t>
      </w:r>
      <w:r w:rsidR="0033608B" w:rsidRPr="00B300F2">
        <w:rPr>
          <w:rFonts w:ascii="Arial" w:eastAsia="Times New Roman" w:hAnsi="Arial" w:cs="Arial"/>
          <w:kern w:val="0"/>
          <w:sz w:val="28"/>
          <w:szCs w:val="28"/>
          <w14:ligatures w14:val="none"/>
        </w:rPr>
        <w:t xml:space="preserve"> Re</w:t>
      </w:r>
      <w:r w:rsidR="00FA4253" w:rsidRPr="00B300F2">
        <w:rPr>
          <w:rFonts w:ascii="Arial" w:eastAsia="Times New Roman" w:hAnsi="Arial" w:cs="Arial"/>
          <w:kern w:val="0"/>
          <w:sz w:val="28"/>
          <w:szCs w:val="28"/>
          <w14:ligatures w14:val="none"/>
        </w:rPr>
        <w:t>search Skills</w:t>
      </w:r>
    </w:p>
    <w:p w14:paraId="767DBB3B" w14:textId="0D8758C0" w:rsidR="00FA4253" w:rsidRPr="00B300F2" w:rsidRDefault="00814AC1" w:rsidP="006A2BE5">
      <w:pPr>
        <w:spacing w:after="0" w:line="360" w:lineRule="auto"/>
        <w:rPr>
          <w:rFonts w:ascii="Arial" w:eastAsia="Times New Roman" w:hAnsi="Arial" w:cs="Arial"/>
          <w:kern w:val="0"/>
          <w:sz w:val="28"/>
          <w:szCs w:val="28"/>
          <w14:ligatures w14:val="none"/>
        </w:rPr>
      </w:pPr>
      <w:r w:rsidRPr="00B300F2">
        <w:rPr>
          <w:rFonts w:ascii="Arial" w:eastAsia="Times New Roman" w:hAnsi="Arial" w:cs="Arial"/>
          <w:b/>
          <w:bCs/>
          <w:kern w:val="0"/>
          <w:sz w:val="28"/>
          <w:szCs w:val="28"/>
          <w14:ligatures w14:val="none"/>
        </w:rPr>
        <w:t>Module Code:</w:t>
      </w:r>
      <w:r w:rsidRPr="00B300F2">
        <w:rPr>
          <w:rFonts w:ascii="Arial" w:eastAsia="Times New Roman" w:hAnsi="Arial" w:cs="Arial"/>
          <w:kern w:val="0"/>
          <w:sz w:val="28"/>
          <w:szCs w:val="28"/>
          <w14:ligatures w14:val="none"/>
        </w:rPr>
        <w:t xml:space="preserve"> </w:t>
      </w:r>
      <w:r w:rsidR="001E1339" w:rsidRPr="00B300F2">
        <w:rPr>
          <w:rFonts w:ascii="Arial" w:eastAsia="Times New Roman" w:hAnsi="Arial" w:cs="Arial"/>
          <w:kern w:val="0"/>
          <w:sz w:val="28"/>
          <w:szCs w:val="28"/>
          <w14:ligatures w14:val="none"/>
        </w:rPr>
        <w:t>BM</w:t>
      </w:r>
      <w:r w:rsidR="009615B6" w:rsidRPr="00B300F2">
        <w:rPr>
          <w:rFonts w:ascii="Arial" w:eastAsia="Times New Roman" w:hAnsi="Arial" w:cs="Arial"/>
          <w:kern w:val="0"/>
          <w:sz w:val="28"/>
          <w:szCs w:val="28"/>
          <w14:ligatures w14:val="none"/>
        </w:rPr>
        <w:t>HP</w:t>
      </w:r>
      <w:r w:rsidR="0008398B" w:rsidRPr="00B300F2">
        <w:rPr>
          <w:rFonts w:ascii="Arial" w:eastAsia="Times New Roman" w:hAnsi="Arial" w:cs="Arial"/>
          <w:kern w:val="0"/>
          <w:sz w:val="28"/>
          <w:szCs w:val="28"/>
          <w14:ligatures w14:val="none"/>
        </w:rPr>
        <w:t>5019</w:t>
      </w:r>
    </w:p>
    <w:p w14:paraId="554CE4C0" w14:textId="1C483382" w:rsidR="0008398B" w:rsidRPr="00B300F2" w:rsidRDefault="00783C13" w:rsidP="006A2BE5">
      <w:pPr>
        <w:spacing w:after="0" w:line="360" w:lineRule="auto"/>
        <w:ind w:left="720" w:hanging="720"/>
        <w:rPr>
          <w:rFonts w:ascii="Arial" w:eastAsia="Times New Roman" w:hAnsi="Arial" w:cs="Arial"/>
          <w:kern w:val="0"/>
          <w:sz w:val="28"/>
          <w:szCs w:val="28"/>
          <w14:ligatures w14:val="none"/>
        </w:rPr>
      </w:pPr>
      <w:r w:rsidRPr="00B300F2">
        <w:rPr>
          <w:rFonts w:ascii="Arial" w:eastAsia="Times New Roman" w:hAnsi="Arial" w:cs="Arial"/>
          <w:b/>
          <w:bCs/>
          <w:kern w:val="0"/>
          <w:sz w:val="28"/>
          <w:szCs w:val="28"/>
          <w14:ligatures w14:val="none"/>
        </w:rPr>
        <w:t>Ass</w:t>
      </w:r>
      <w:r w:rsidR="003D6E1F" w:rsidRPr="00B300F2">
        <w:rPr>
          <w:rFonts w:ascii="Arial" w:eastAsia="Times New Roman" w:hAnsi="Arial" w:cs="Arial"/>
          <w:b/>
          <w:bCs/>
          <w:kern w:val="0"/>
          <w:sz w:val="28"/>
          <w:szCs w:val="28"/>
          <w14:ligatures w14:val="none"/>
        </w:rPr>
        <w:t>ig</w:t>
      </w:r>
      <w:r w:rsidR="00631B25" w:rsidRPr="00B300F2">
        <w:rPr>
          <w:rFonts w:ascii="Arial" w:eastAsia="Times New Roman" w:hAnsi="Arial" w:cs="Arial"/>
          <w:b/>
          <w:bCs/>
          <w:kern w:val="0"/>
          <w:sz w:val="28"/>
          <w:szCs w:val="28"/>
          <w14:ligatures w14:val="none"/>
        </w:rPr>
        <w:t>n</w:t>
      </w:r>
      <w:r w:rsidR="0010311A" w:rsidRPr="00B300F2">
        <w:rPr>
          <w:rFonts w:ascii="Arial" w:eastAsia="Times New Roman" w:hAnsi="Arial" w:cs="Arial"/>
          <w:b/>
          <w:bCs/>
          <w:kern w:val="0"/>
          <w:sz w:val="28"/>
          <w:szCs w:val="28"/>
          <w14:ligatures w14:val="none"/>
        </w:rPr>
        <w:t>ment</w:t>
      </w:r>
      <w:r w:rsidR="00C04E41" w:rsidRPr="00B300F2">
        <w:rPr>
          <w:rFonts w:ascii="Arial" w:eastAsia="Times New Roman" w:hAnsi="Arial" w:cs="Arial"/>
          <w:b/>
          <w:bCs/>
          <w:kern w:val="0"/>
          <w:sz w:val="28"/>
          <w:szCs w:val="28"/>
          <w14:ligatures w14:val="none"/>
        </w:rPr>
        <w:t xml:space="preserve"> </w:t>
      </w:r>
      <w:r w:rsidR="006C1595" w:rsidRPr="00B300F2">
        <w:rPr>
          <w:rFonts w:ascii="Arial" w:eastAsia="Times New Roman" w:hAnsi="Arial" w:cs="Arial"/>
          <w:b/>
          <w:bCs/>
          <w:kern w:val="0"/>
          <w:sz w:val="28"/>
          <w:szCs w:val="28"/>
          <w14:ligatures w14:val="none"/>
        </w:rPr>
        <w:t>T</w:t>
      </w:r>
      <w:r w:rsidR="00C04E41" w:rsidRPr="00B300F2">
        <w:rPr>
          <w:rFonts w:ascii="Arial" w:eastAsia="Times New Roman" w:hAnsi="Arial" w:cs="Arial"/>
          <w:b/>
          <w:bCs/>
          <w:kern w:val="0"/>
          <w:sz w:val="28"/>
          <w:szCs w:val="28"/>
          <w14:ligatures w14:val="none"/>
        </w:rPr>
        <w:t>itle</w:t>
      </w:r>
      <w:r w:rsidR="006C1595" w:rsidRPr="00B300F2">
        <w:rPr>
          <w:rFonts w:ascii="Arial" w:eastAsia="Times New Roman" w:hAnsi="Arial" w:cs="Arial"/>
          <w:b/>
          <w:bCs/>
          <w:kern w:val="0"/>
          <w:sz w:val="28"/>
          <w:szCs w:val="28"/>
          <w14:ligatures w14:val="none"/>
        </w:rPr>
        <w:t>:</w:t>
      </w:r>
      <w:r w:rsidR="006C1595" w:rsidRPr="00B300F2">
        <w:rPr>
          <w:rFonts w:ascii="Arial" w:eastAsia="Times New Roman" w:hAnsi="Arial" w:cs="Arial"/>
          <w:kern w:val="0"/>
          <w:sz w:val="28"/>
          <w:szCs w:val="28"/>
          <w14:ligatures w14:val="none"/>
        </w:rPr>
        <w:t xml:space="preserve"> </w:t>
      </w:r>
      <w:bookmarkStart w:id="0" w:name="_Int_y12nZg99"/>
      <w:r w:rsidR="005576F6" w:rsidRPr="00B300F2">
        <w:rPr>
          <w:rFonts w:ascii="Arial" w:eastAsia="Times New Roman" w:hAnsi="Arial" w:cs="Arial"/>
          <w:kern w:val="0"/>
          <w:sz w:val="28"/>
          <w:szCs w:val="28"/>
          <w14:ligatures w14:val="none"/>
        </w:rPr>
        <w:t>Com</w:t>
      </w:r>
      <w:r w:rsidR="00DE788C" w:rsidRPr="00B300F2">
        <w:rPr>
          <w:rFonts w:ascii="Arial" w:eastAsia="Times New Roman" w:hAnsi="Arial" w:cs="Arial"/>
          <w:kern w:val="0"/>
          <w:sz w:val="28"/>
          <w:szCs w:val="28"/>
          <w14:ligatures w14:val="none"/>
        </w:rPr>
        <w:t>pon</w:t>
      </w:r>
      <w:r w:rsidR="00640A70" w:rsidRPr="00B300F2">
        <w:rPr>
          <w:rFonts w:ascii="Arial" w:eastAsia="Times New Roman" w:hAnsi="Arial" w:cs="Arial"/>
          <w:kern w:val="0"/>
          <w:sz w:val="28"/>
          <w:szCs w:val="28"/>
          <w14:ligatures w14:val="none"/>
        </w:rPr>
        <w:t>ent</w:t>
      </w:r>
      <w:bookmarkEnd w:id="0"/>
      <w:r w:rsidR="00640A70" w:rsidRPr="00B300F2">
        <w:rPr>
          <w:rFonts w:ascii="Arial" w:eastAsia="Times New Roman" w:hAnsi="Arial" w:cs="Arial"/>
          <w:kern w:val="0"/>
          <w:sz w:val="28"/>
          <w:szCs w:val="28"/>
          <w14:ligatures w14:val="none"/>
        </w:rPr>
        <w:t xml:space="preserve"> 1: </w:t>
      </w:r>
      <w:r w:rsidR="00F22D6B" w:rsidRPr="00B300F2">
        <w:rPr>
          <w:rFonts w:ascii="Arial" w:eastAsia="Times New Roman" w:hAnsi="Arial" w:cs="Arial"/>
          <w:kern w:val="0"/>
          <w:sz w:val="28"/>
          <w:szCs w:val="28"/>
          <w14:ligatures w14:val="none"/>
        </w:rPr>
        <w:t>Wri</w:t>
      </w:r>
      <w:r w:rsidR="00757220" w:rsidRPr="00B300F2">
        <w:rPr>
          <w:rFonts w:ascii="Arial" w:eastAsia="Times New Roman" w:hAnsi="Arial" w:cs="Arial"/>
          <w:kern w:val="0"/>
          <w:sz w:val="28"/>
          <w:szCs w:val="28"/>
          <w14:ligatures w14:val="none"/>
        </w:rPr>
        <w:t xml:space="preserve">tten </w:t>
      </w:r>
      <w:r w:rsidR="00C272BE" w:rsidRPr="00B300F2">
        <w:rPr>
          <w:rFonts w:ascii="Arial" w:eastAsia="Times New Roman" w:hAnsi="Arial" w:cs="Arial"/>
          <w:kern w:val="0"/>
          <w:sz w:val="28"/>
          <w:szCs w:val="28"/>
          <w14:ligatures w14:val="none"/>
        </w:rPr>
        <w:t>assig</w:t>
      </w:r>
      <w:r w:rsidR="0064145E" w:rsidRPr="00B300F2">
        <w:rPr>
          <w:rFonts w:ascii="Arial" w:eastAsia="Times New Roman" w:hAnsi="Arial" w:cs="Arial"/>
          <w:kern w:val="0"/>
          <w:sz w:val="28"/>
          <w:szCs w:val="28"/>
          <w14:ligatures w14:val="none"/>
        </w:rPr>
        <w:t>nment</w:t>
      </w:r>
      <w:r w:rsidR="00BD7B81" w:rsidRPr="00B300F2">
        <w:rPr>
          <w:rFonts w:ascii="Arial" w:eastAsia="Times New Roman" w:hAnsi="Arial" w:cs="Arial"/>
          <w:kern w:val="0"/>
          <w:sz w:val="28"/>
          <w:szCs w:val="28"/>
          <w14:ligatures w14:val="none"/>
        </w:rPr>
        <w:t xml:space="preserve"> </w:t>
      </w:r>
      <w:r w:rsidR="0064145E" w:rsidRPr="00B300F2">
        <w:rPr>
          <w:rFonts w:ascii="Arial" w:eastAsia="Times New Roman" w:hAnsi="Arial" w:cs="Arial"/>
          <w:kern w:val="0"/>
          <w:sz w:val="28"/>
          <w:szCs w:val="28"/>
          <w14:ligatures w14:val="none"/>
        </w:rPr>
        <w:t>(Research Report</w:t>
      </w:r>
      <w:r w:rsidR="0025440C" w:rsidRPr="00B300F2">
        <w:rPr>
          <w:rFonts w:ascii="Arial" w:eastAsia="Times New Roman" w:hAnsi="Arial" w:cs="Arial"/>
          <w:kern w:val="0"/>
          <w:sz w:val="28"/>
          <w:szCs w:val="28"/>
          <w14:ligatures w14:val="none"/>
        </w:rPr>
        <w:t>)</w:t>
      </w:r>
    </w:p>
    <w:p w14:paraId="73F60707" w14:textId="77777777" w:rsidR="0018380B" w:rsidRPr="006A2BE5" w:rsidRDefault="0018380B" w:rsidP="006A2BE5">
      <w:pPr>
        <w:spacing w:after="0" w:line="360" w:lineRule="auto"/>
        <w:rPr>
          <w:rFonts w:ascii="Arial" w:eastAsia="Times New Roman" w:hAnsi="Arial" w:cs="Arial"/>
          <w:kern w:val="0"/>
          <w:sz w:val="28"/>
          <w:szCs w:val="28"/>
          <w14:ligatures w14:val="none"/>
        </w:rPr>
      </w:pPr>
    </w:p>
    <w:p w14:paraId="6E2E6306" w14:textId="77777777" w:rsidR="0018380B" w:rsidRDefault="0018380B" w:rsidP="00C91CCF">
      <w:pPr>
        <w:spacing w:after="0" w:line="240" w:lineRule="auto"/>
        <w:rPr>
          <w:rFonts w:ascii="Times New Roman" w:eastAsia="Times New Roman" w:hAnsi="Times New Roman" w:cs="Times New Roman"/>
          <w:kern w:val="0"/>
          <w14:ligatures w14:val="none"/>
        </w:rPr>
      </w:pPr>
    </w:p>
    <w:p w14:paraId="1C397CA9" w14:textId="77777777" w:rsidR="0018380B" w:rsidRDefault="0018380B" w:rsidP="00C91CCF">
      <w:pPr>
        <w:spacing w:after="0" w:line="240" w:lineRule="auto"/>
        <w:rPr>
          <w:rFonts w:ascii="Times New Roman" w:eastAsia="Times New Roman" w:hAnsi="Times New Roman" w:cs="Times New Roman"/>
          <w:kern w:val="0"/>
          <w14:ligatures w14:val="none"/>
        </w:rPr>
      </w:pPr>
    </w:p>
    <w:p w14:paraId="3D6DC5B5" w14:textId="77777777" w:rsidR="0018380B" w:rsidRDefault="0018380B" w:rsidP="00C91CCF">
      <w:pPr>
        <w:spacing w:after="0" w:line="240" w:lineRule="auto"/>
        <w:rPr>
          <w:rFonts w:ascii="Times New Roman" w:eastAsia="Times New Roman" w:hAnsi="Times New Roman" w:cs="Times New Roman"/>
          <w:kern w:val="0"/>
          <w14:ligatures w14:val="none"/>
        </w:rPr>
      </w:pPr>
    </w:p>
    <w:p w14:paraId="25ECB5AA" w14:textId="77777777" w:rsidR="0018380B" w:rsidRDefault="0018380B" w:rsidP="00C91CCF">
      <w:pPr>
        <w:spacing w:after="0" w:line="240" w:lineRule="auto"/>
        <w:rPr>
          <w:rFonts w:ascii="Times New Roman" w:eastAsia="Times New Roman" w:hAnsi="Times New Roman" w:cs="Times New Roman"/>
          <w:kern w:val="0"/>
          <w14:ligatures w14:val="none"/>
        </w:rPr>
      </w:pPr>
    </w:p>
    <w:p w14:paraId="3767D699" w14:textId="77777777" w:rsidR="0018380B" w:rsidRDefault="0018380B" w:rsidP="00C91CCF">
      <w:pPr>
        <w:spacing w:after="0" w:line="240" w:lineRule="auto"/>
        <w:rPr>
          <w:rFonts w:ascii="Times New Roman" w:eastAsia="Times New Roman" w:hAnsi="Times New Roman" w:cs="Times New Roman"/>
          <w:kern w:val="0"/>
          <w14:ligatures w14:val="none"/>
        </w:rPr>
      </w:pPr>
    </w:p>
    <w:p w14:paraId="1811CA18" w14:textId="77777777" w:rsidR="0018380B" w:rsidRDefault="0018380B" w:rsidP="00C91CCF">
      <w:pPr>
        <w:spacing w:after="0" w:line="240" w:lineRule="auto"/>
        <w:rPr>
          <w:rFonts w:ascii="Times New Roman" w:eastAsia="Times New Roman" w:hAnsi="Times New Roman" w:cs="Times New Roman"/>
          <w:kern w:val="0"/>
          <w14:ligatures w14:val="none"/>
        </w:rPr>
      </w:pPr>
    </w:p>
    <w:p w14:paraId="19D1A0CB" w14:textId="77777777" w:rsidR="0018380B" w:rsidRDefault="0018380B" w:rsidP="00C91CCF">
      <w:pPr>
        <w:spacing w:after="0" w:line="240" w:lineRule="auto"/>
        <w:rPr>
          <w:rFonts w:ascii="Times New Roman" w:eastAsia="Times New Roman" w:hAnsi="Times New Roman" w:cs="Times New Roman"/>
          <w:kern w:val="0"/>
          <w14:ligatures w14:val="none"/>
        </w:rPr>
      </w:pPr>
    </w:p>
    <w:p w14:paraId="4DAACA5B" w14:textId="77777777" w:rsidR="0018380B" w:rsidRDefault="0018380B" w:rsidP="00C91CCF">
      <w:pPr>
        <w:spacing w:after="0" w:line="240" w:lineRule="auto"/>
        <w:rPr>
          <w:rFonts w:ascii="Times New Roman" w:eastAsia="Times New Roman" w:hAnsi="Times New Roman" w:cs="Times New Roman"/>
          <w:kern w:val="0"/>
          <w14:ligatures w14:val="none"/>
        </w:rPr>
      </w:pPr>
    </w:p>
    <w:p w14:paraId="2A2072D9" w14:textId="77777777" w:rsidR="0018380B" w:rsidRDefault="0018380B" w:rsidP="00C91CCF">
      <w:pPr>
        <w:spacing w:after="0" w:line="240" w:lineRule="auto"/>
        <w:rPr>
          <w:rFonts w:ascii="Times New Roman" w:eastAsia="Times New Roman" w:hAnsi="Times New Roman" w:cs="Times New Roman"/>
          <w:kern w:val="0"/>
          <w14:ligatures w14:val="none"/>
        </w:rPr>
      </w:pPr>
    </w:p>
    <w:p w14:paraId="4C33806A" w14:textId="77777777" w:rsidR="0018380B" w:rsidRDefault="0018380B" w:rsidP="00C91CCF">
      <w:pPr>
        <w:spacing w:after="0" w:line="240" w:lineRule="auto"/>
        <w:rPr>
          <w:rFonts w:ascii="Times New Roman" w:eastAsia="Times New Roman" w:hAnsi="Times New Roman" w:cs="Times New Roman"/>
          <w:kern w:val="0"/>
          <w14:ligatures w14:val="none"/>
        </w:rPr>
      </w:pPr>
    </w:p>
    <w:p w14:paraId="138CE68F" w14:textId="77777777" w:rsidR="0018380B" w:rsidRDefault="0018380B" w:rsidP="00C91CCF">
      <w:pPr>
        <w:spacing w:after="0" w:line="240" w:lineRule="auto"/>
        <w:rPr>
          <w:rFonts w:ascii="Times New Roman" w:eastAsia="Times New Roman" w:hAnsi="Times New Roman" w:cs="Times New Roman"/>
          <w:kern w:val="0"/>
          <w14:ligatures w14:val="none"/>
        </w:rPr>
      </w:pPr>
    </w:p>
    <w:p w14:paraId="7FCF462A" w14:textId="77777777" w:rsidR="0018380B" w:rsidRDefault="0018380B" w:rsidP="00C91CCF">
      <w:pPr>
        <w:spacing w:after="0" w:line="240" w:lineRule="auto"/>
        <w:rPr>
          <w:rFonts w:ascii="Times New Roman" w:eastAsia="Times New Roman" w:hAnsi="Times New Roman" w:cs="Times New Roman"/>
          <w:kern w:val="0"/>
          <w14:ligatures w14:val="none"/>
        </w:rPr>
      </w:pPr>
    </w:p>
    <w:p w14:paraId="67F0FE26" w14:textId="77777777" w:rsidR="0018380B" w:rsidRDefault="0018380B" w:rsidP="00C91CCF">
      <w:pPr>
        <w:spacing w:after="0" w:line="240" w:lineRule="auto"/>
        <w:rPr>
          <w:rFonts w:ascii="Times New Roman" w:eastAsia="Times New Roman" w:hAnsi="Times New Roman" w:cs="Times New Roman"/>
          <w:kern w:val="0"/>
          <w14:ligatures w14:val="none"/>
        </w:rPr>
      </w:pPr>
    </w:p>
    <w:p w14:paraId="3CBFC76A" w14:textId="77777777" w:rsidR="0018380B" w:rsidRDefault="0018380B" w:rsidP="00C91CCF">
      <w:pPr>
        <w:spacing w:after="0" w:line="240" w:lineRule="auto"/>
        <w:rPr>
          <w:rFonts w:ascii="Times New Roman" w:eastAsia="Times New Roman" w:hAnsi="Times New Roman" w:cs="Times New Roman"/>
          <w:kern w:val="0"/>
          <w14:ligatures w14:val="none"/>
        </w:rPr>
      </w:pPr>
    </w:p>
    <w:p w14:paraId="36F983BB" w14:textId="77777777" w:rsidR="00AC00AA" w:rsidRDefault="00AC00AA" w:rsidP="00C91CCF">
      <w:pPr>
        <w:spacing w:after="0" w:line="240" w:lineRule="auto"/>
        <w:rPr>
          <w:rFonts w:ascii="Times New Roman" w:eastAsia="Times New Roman" w:hAnsi="Times New Roman" w:cs="Times New Roman"/>
          <w:kern w:val="0"/>
          <w14:ligatures w14:val="none"/>
        </w:rPr>
      </w:pPr>
    </w:p>
    <w:p w14:paraId="0F53F753" w14:textId="77777777" w:rsidR="00CB3197" w:rsidRPr="00CB3197" w:rsidRDefault="00CB3197" w:rsidP="00CB3197">
      <w:pPr>
        <w:spacing w:before="100" w:beforeAutospacing="1" w:after="100" w:afterAutospacing="1" w:line="240" w:lineRule="auto"/>
        <w:outlineLvl w:val="0"/>
        <w:divId w:val="1250192987"/>
        <w:rPr>
          <w:rFonts w:ascii="Times New Roman" w:eastAsia="Times New Roman" w:hAnsi="Times New Roman" w:cs="Times New Roman"/>
          <w:b/>
          <w:bCs/>
          <w:kern w:val="36"/>
          <w:sz w:val="48"/>
          <w:szCs w:val="48"/>
          <w14:ligatures w14:val="none"/>
        </w:rPr>
      </w:pPr>
      <w:r w:rsidRPr="00CB3197">
        <w:rPr>
          <w:rFonts w:ascii="Times New Roman" w:eastAsia="Times New Roman" w:hAnsi="Times New Roman" w:cs="Times New Roman"/>
          <w:b/>
          <w:bCs/>
          <w:kern w:val="36"/>
          <w:sz w:val="48"/>
          <w:szCs w:val="48"/>
          <w14:ligatures w14:val="none"/>
        </w:rPr>
        <w:t>Table of Contents</w:t>
      </w:r>
    </w:p>
    <w:p w14:paraId="38EACFA5" w14:textId="2325DFC1" w:rsidR="003D6F8A" w:rsidRPr="00004C0C" w:rsidRDefault="00CB3197" w:rsidP="00004C0C">
      <w:pPr>
        <w:numPr>
          <w:ilvl w:val="0"/>
          <w:numId w:val="14"/>
        </w:numPr>
        <w:spacing w:before="100" w:beforeAutospacing="1" w:after="100" w:afterAutospacing="1" w:line="360" w:lineRule="auto"/>
        <w:divId w:val="1250192987"/>
        <w:rPr>
          <w:rFonts w:ascii="Arial" w:hAnsi="Arial" w:cs="Arial"/>
          <w:kern w:val="0"/>
          <w:sz w:val="22"/>
          <w:szCs w:val="22"/>
          <w14:ligatures w14:val="none"/>
        </w:rPr>
      </w:pPr>
      <w:r w:rsidRPr="00004C0C">
        <w:rPr>
          <w:rFonts w:ascii="Arial" w:hAnsi="Arial" w:cs="Arial"/>
          <w:kern w:val="0"/>
          <w:sz w:val="22"/>
          <w:szCs w:val="22"/>
          <w14:ligatures w14:val="none"/>
        </w:rPr>
        <w:t>Abstract</w:t>
      </w:r>
      <w:r w:rsidR="00903593">
        <w:rPr>
          <w:rFonts w:ascii="Arial" w:hAnsi="Arial" w:cs="Arial"/>
          <w:kern w:val="0"/>
          <w:sz w:val="22"/>
          <w:szCs w:val="22"/>
          <w14:ligatures w14:val="none"/>
        </w:rPr>
        <w:t xml:space="preserve"> …………</w:t>
      </w:r>
      <w:r w:rsidR="003F7B86">
        <w:rPr>
          <w:rFonts w:ascii="Arial" w:hAnsi="Arial" w:cs="Arial"/>
          <w:kern w:val="0"/>
          <w:sz w:val="22"/>
          <w:szCs w:val="22"/>
          <w14:ligatures w14:val="none"/>
        </w:rPr>
        <w:t xml:space="preserve"> 4</w:t>
      </w:r>
    </w:p>
    <w:p w14:paraId="5CD8F03F" w14:textId="5B9D69ED" w:rsidR="00CB3197" w:rsidRPr="00004C0C" w:rsidRDefault="00CB3197" w:rsidP="00592E49">
      <w:pPr>
        <w:numPr>
          <w:ilvl w:val="0"/>
          <w:numId w:val="14"/>
        </w:numPr>
        <w:spacing w:before="100" w:beforeAutospacing="1" w:after="100" w:afterAutospacing="1" w:line="360" w:lineRule="auto"/>
        <w:divId w:val="1250192987"/>
        <w:rPr>
          <w:rFonts w:ascii="Arial" w:hAnsi="Arial" w:cs="Arial"/>
          <w:kern w:val="0"/>
          <w:sz w:val="22"/>
          <w:szCs w:val="22"/>
          <w14:ligatures w14:val="none"/>
        </w:rPr>
      </w:pPr>
      <w:r w:rsidRPr="00004C0C">
        <w:rPr>
          <w:rFonts w:ascii="Arial" w:hAnsi="Arial" w:cs="Arial"/>
          <w:kern w:val="0"/>
          <w:sz w:val="22"/>
          <w:szCs w:val="22"/>
          <w14:ligatures w14:val="none"/>
        </w:rPr>
        <w:t>Introduction</w:t>
      </w:r>
      <w:r w:rsidR="00194E76">
        <w:rPr>
          <w:rFonts w:ascii="Arial" w:hAnsi="Arial" w:cs="Arial"/>
          <w:kern w:val="0"/>
          <w:sz w:val="22"/>
          <w:szCs w:val="22"/>
          <w14:ligatures w14:val="none"/>
        </w:rPr>
        <w:t xml:space="preserve"> …………4</w:t>
      </w:r>
    </w:p>
    <w:p w14:paraId="09859255" w14:textId="43B2A498" w:rsidR="00CB3197" w:rsidRPr="00004C0C" w:rsidRDefault="00CB3197" w:rsidP="00004C0C">
      <w:pPr>
        <w:spacing w:before="100" w:beforeAutospacing="1" w:after="100" w:afterAutospacing="1" w:line="360" w:lineRule="auto"/>
        <w:ind w:left="720"/>
        <w:divId w:val="1250192987"/>
        <w:rPr>
          <w:rFonts w:ascii="Arial" w:hAnsi="Arial" w:cs="Arial"/>
          <w:kern w:val="0"/>
          <w:sz w:val="22"/>
          <w:szCs w:val="22"/>
          <w14:ligatures w14:val="none"/>
        </w:rPr>
      </w:pPr>
      <w:r w:rsidRPr="00004C0C">
        <w:rPr>
          <w:rFonts w:ascii="Arial" w:hAnsi="Arial" w:cs="Arial"/>
          <w:kern w:val="0"/>
          <w:sz w:val="22"/>
          <w:szCs w:val="22"/>
          <w14:ligatures w14:val="none"/>
        </w:rPr>
        <w:t>2.3 Review Question</w:t>
      </w:r>
      <w:r w:rsidR="000D5874">
        <w:rPr>
          <w:rFonts w:ascii="Arial" w:hAnsi="Arial" w:cs="Arial"/>
          <w:kern w:val="0"/>
          <w:sz w:val="22"/>
          <w:szCs w:val="22"/>
          <w14:ligatures w14:val="none"/>
        </w:rPr>
        <w:t xml:space="preserve"> ……</w:t>
      </w:r>
      <w:r w:rsidR="00F77E51">
        <w:rPr>
          <w:rFonts w:ascii="Arial" w:hAnsi="Arial" w:cs="Arial"/>
          <w:kern w:val="0"/>
          <w:sz w:val="22"/>
          <w:szCs w:val="22"/>
          <w14:ligatures w14:val="none"/>
        </w:rPr>
        <w:t>5</w:t>
      </w:r>
    </w:p>
    <w:p w14:paraId="644B7A81" w14:textId="36C026CC" w:rsidR="00CB3197" w:rsidRPr="00004C0C" w:rsidRDefault="00CB3197" w:rsidP="00004C0C">
      <w:pPr>
        <w:spacing w:before="100" w:beforeAutospacing="1" w:after="100" w:afterAutospacing="1" w:line="360" w:lineRule="auto"/>
        <w:ind w:left="720"/>
        <w:divId w:val="1250192987"/>
        <w:rPr>
          <w:rFonts w:ascii="Arial" w:hAnsi="Arial" w:cs="Arial"/>
          <w:kern w:val="0"/>
          <w:sz w:val="22"/>
          <w:szCs w:val="22"/>
          <w14:ligatures w14:val="none"/>
        </w:rPr>
      </w:pPr>
      <w:r w:rsidRPr="00004C0C">
        <w:rPr>
          <w:rFonts w:ascii="Arial" w:hAnsi="Arial" w:cs="Arial"/>
          <w:kern w:val="0"/>
          <w:sz w:val="22"/>
          <w:szCs w:val="22"/>
          <w14:ligatures w14:val="none"/>
        </w:rPr>
        <w:t>2.4 Objectives</w:t>
      </w:r>
      <w:r w:rsidR="00CF7F4B">
        <w:rPr>
          <w:rFonts w:ascii="Arial" w:hAnsi="Arial" w:cs="Arial"/>
          <w:kern w:val="0"/>
          <w:sz w:val="22"/>
          <w:szCs w:val="22"/>
          <w14:ligatures w14:val="none"/>
        </w:rPr>
        <w:t>…………………5</w:t>
      </w:r>
    </w:p>
    <w:p w14:paraId="3EA78679" w14:textId="1824098A" w:rsidR="00CB3197" w:rsidRPr="00004C0C" w:rsidRDefault="00CB3197" w:rsidP="00004C0C">
      <w:pPr>
        <w:numPr>
          <w:ilvl w:val="0"/>
          <w:numId w:val="14"/>
        </w:numPr>
        <w:spacing w:before="100" w:beforeAutospacing="1" w:after="100" w:afterAutospacing="1" w:line="360" w:lineRule="auto"/>
        <w:divId w:val="1250192987"/>
        <w:rPr>
          <w:rFonts w:ascii="Arial" w:hAnsi="Arial" w:cs="Arial"/>
          <w:kern w:val="0"/>
          <w:sz w:val="22"/>
          <w:szCs w:val="22"/>
          <w14:ligatures w14:val="none"/>
        </w:rPr>
      </w:pPr>
      <w:r w:rsidRPr="00004C0C">
        <w:rPr>
          <w:rFonts w:ascii="Arial" w:hAnsi="Arial" w:cs="Arial"/>
          <w:kern w:val="0"/>
          <w:sz w:val="22"/>
          <w:szCs w:val="22"/>
          <w14:ligatures w14:val="none"/>
        </w:rPr>
        <w:t>Background</w:t>
      </w:r>
      <w:r w:rsidR="00CF7F4B">
        <w:rPr>
          <w:rFonts w:ascii="Arial" w:hAnsi="Arial" w:cs="Arial"/>
          <w:kern w:val="0"/>
          <w:sz w:val="22"/>
          <w:szCs w:val="22"/>
          <w14:ligatures w14:val="none"/>
        </w:rPr>
        <w:t>………………………</w:t>
      </w:r>
      <w:r w:rsidR="00380D32">
        <w:rPr>
          <w:rFonts w:ascii="Arial" w:hAnsi="Arial" w:cs="Arial"/>
          <w:kern w:val="0"/>
          <w:sz w:val="22"/>
          <w:szCs w:val="22"/>
          <w14:ligatures w14:val="none"/>
        </w:rPr>
        <w:t>…...6</w:t>
      </w:r>
    </w:p>
    <w:p w14:paraId="3BDEA11B" w14:textId="6C144824" w:rsidR="00CB3197" w:rsidRPr="00004C0C" w:rsidRDefault="00CB3197" w:rsidP="00004C0C">
      <w:pPr>
        <w:spacing w:before="100" w:beforeAutospacing="1" w:after="100" w:afterAutospacing="1" w:line="360" w:lineRule="auto"/>
        <w:ind w:left="720"/>
        <w:divId w:val="1250192987"/>
        <w:rPr>
          <w:rFonts w:ascii="Arial" w:hAnsi="Arial" w:cs="Arial"/>
          <w:kern w:val="0"/>
          <w:sz w:val="22"/>
          <w:szCs w:val="22"/>
          <w14:ligatures w14:val="none"/>
        </w:rPr>
      </w:pPr>
      <w:r w:rsidRPr="00004C0C">
        <w:rPr>
          <w:rFonts w:ascii="Arial" w:hAnsi="Arial" w:cs="Arial"/>
          <w:kern w:val="0"/>
          <w:sz w:val="22"/>
          <w:szCs w:val="22"/>
          <w14:ligatures w14:val="none"/>
        </w:rPr>
        <w:t>3.1 Conceptual Context</w:t>
      </w:r>
      <w:r w:rsidR="00C37654">
        <w:rPr>
          <w:rFonts w:ascii="Arial" w:hAnsi="Arial" w:cs="Arial"/>
          <w:kern w:val="0"/>
          <w:sz w:val="22"/>
          <w:szCs w:val="22"/>
          <w14:ligatures w14:val="none"/>
        </w:rPr>
        <w:t>…………………6</w:t>
      </w:r>
    </w:p>
    <w:p w14:paraId="66D757C8" w14:textId="5F7ADBC8" w:rsidR="00CB3197" w:rsidRPr="00004C0C" w:rsidRDefault="00CB3197" w:rsidP="00004C0C">
      <w:pPr>
        <w:spacing w:before="100" w:beforeAutospacing="1" w:after="100" w:afterAutospacing="1" w:line="360" w:lineRule="auto"/>
        <w:ind w:left="720"/>
        <w:divId w:val="1250192987"/>
        <w:rPr>
          <w:rFonts w:ascii="Arial" w:hAnsi="Arial" w:cs="Arial"/>
          <w:kern w:val="0"/>
          <w:sz w:val="22"/>
          <w:szCs w:val="22"/>
          <w14:ligatures w14:val="none"/>
        </w:rPr>
      </w:pPr>
      <w:r w:rsidRPr="00004C0C">
        <w:rPr>
          <w:rFonts w:ascii="Arial" w:hAnsi="Arial" w:cs="Arial"/>
          <w:kern w:val="0"/>
          <w:sz w:val="22"/>
          <w:szCs w:val="22"/>
          <w14:ligatures w14:val="none"/>
        </w:rPr>
        <w:t>3.2 UK Policy &amp; Practice</w:t>
      </w:r>
      <w:r w:rsidR="00C37654">
        <w:rPr>
          <w:rFonts w:ascii="Arial" w:hAnsi="Arial" w:cs="Arial"/>
          <w:kern w:val="0"/>
          <w:sz w:val="22"/>
          <w:szCs w:val="22"/>
          <w14:ligatures w14:val="none"/>
        </w:rPr>
        <w:t>……………………6</w:t>
      </w:r>
    </w:p>
    <w:p w14:paraId="6E4F7EBA" w14:textId="6E34EB23" w:rsidR="00CB3197" w:rsidRPr="00004C0C" w:rsidRDefault="00CB3197" w:rsidP="00004C0C">
      <w:pPr>
        <w:spacing w:before="100" w:beforeAutospacing="1" w:after="100" w:afterAutospacing="1" w:line="360" w:lineRule="auto"/>
        <w:ind w:left="720"/>
        <w:divId w:val="1250192987"/>
        <w:rPr>
          <w:rFonts w:ascii="Arial" w:hAnsi="Arial" w:cs="Arial"/>
          <w:kern w:val="0"/>
          <w:sz w:val="22"/>
          <w:szCs w:val="22"/>
          <w14:ligatures w14:val="none"/>
        </w:rPr>
      </w:pPr>
      <w:r w:rsidRPr="00004C0C">
        <w:rPr>
          <w:rFonts w:ascii="Arial" w:hAnsi="Arial" w:cs="Arial"/>
          <w:kern w:val="0"/>
          <w:sz w:val="22"/>
          <w:szCs w:val="22"/>
          <w14:ligatures w14:val="none"/>
        </w:rPr>
        <w:t>3.3 Evidence Gaps</w:t>
      </w:r>
      <w:r w:rsidR="002E3CD0">
        <w:rPr>
          <w:rFonts w:ascii="Arial" w:hAnsi="Arial" w:cs="Arial"/>
          <w:kern w:val="0"/>
          <w:sz w:val="22"/>
          <w:szCs w:val="22"/>
          <w14:ligatures w14:val="none"/>
        </w:rPr>
        <w:t>……………………………….7</w:t>
      </w:r>
    </w:p>
    <w:p w14:paraId="6156C666" w14:textId="4F1B0653" w:rsidR="0081682F" w:rsidRPr="00004C0C" w:rsidRDefault="0081682F" w:rsidP="00004C0C">
      <w:pPr>
        <w:spacing w:before="100" w:beforeAutospacing="1" w:after="100" w:afterAutospacing="1" w:line="360" w:lineRule="auto"/>
        <w:ind w:left="720"/>
        <w:divId w:val="1250192987"/>
        <w:rPr>
          <w:rFonts w:ascii="Arial" w:hAnsi="Arial" w:cs="Arial"/>
          <w:kern w:val="0"/>
          <w:sz w:val="22"/>
          <w:szCs w:val="22"/>
          <w14:ligatures w14:val="none"/>
        </w:rPr>
      </w:pPr>
      <w:r w:rsidRPr="00004C0C">
        <w:rPr>
          <w:rFonts w:ascii="Arial" w:hAnsi="Arial" w:cs="Arial"/>
          <w:kern w:val="0"/>
          <w:sz w:val="22"/>
          <w:szCs w:val="22"/>
          <w14:ligatures w14:val="none"/>
        </w:rPr>
        <w:t>3.4</w:t>
      </w:r>
      <w:r w:rsidR="00656BED" w:rsidRPr="00004C0C">
        <w:rPr>
          <w:rFonts w:ascii="Arial" w:hAnsi="Arial" w:cs="Arial"/>
          <w:kern w:val="0"/>
          <w:sz w:val="22"/>
          <w:szCs w:val="22"/>
          <w14:ligatures w14:val="none"/>
        </w:rPr>
        <w:t xml:space="preserve"> </w:t>
      </w:r>
      <w:r w:rsidR="00076094" w:rsidRPr="00004C0C">
        <w:rPr>
          <w:rFonts w:ascii="Arial" w:hAnsi="Arial" w:cs="Arial"/>
          <w:kern w:val="0"/>
          <w:sz w:val="22"/>
          <w:szCs w:val="22"/>
          <w14:ligatures w14:val="none"/>
        </w:rPr>
        <w:t xml:space="preserve">Current issues and </w:t>
      </w:r>
      <w:r w:rsidR="00B34277" w:rsidRPr="00004C0C">
        <w:rPr>
          <w:rFonts w:ascii="Arial" w:hAnsi="Arial" w:cs="Arial"/>
          <w:kern w:val="0"/>
          <w:sz w:val="22"/>
          <w:szCs w:val="22"/>
          <w14:ligatures w14:val="none"/>
        </w:rPr>
        <w:t>Ch</w:t>
      </w:r>
      <w:r w:rsidR="009E431A" w:rsidRPr="00004C0C">
        <w:rPr>
          <w:rFonts w:ascii="Arial" w:hAnsi="Arial" w:cs="Arial"/>
          <w:kern w:val="0"/>
          <w:sz w:val="22"/>
          <w:szCs w:val="22"/>
          <w14:ligatures w14:val="none"/>
        </w:rPr>
        <w:t>allenges</w:t>
      </w:r>
      <w:r w:rsidR="00FA75B1">
        <w:rPr>
          <w:rFonts w:ascii="Arial" w:hAnsi="Arial" w:cs="Arial"/>
          <w:kern w:val="0"/>
          <w:sz w:val="22"/>
          <w:szCs w:val="22"/>
          <w14:ligatures w14:val="none"/>
        </w:rPr>
        <w:t>………………….</w:t>
      </w:r>
      <w:r w:rsidR="008B30D6">
        <w:rPr>
          <w:rFonts w:ascii="Arial" w:hAnsi="Arial" w:cs="Arial"/>
          <w:kern w:val="0"/>
          <w:sz w:val="22"/>
          <w:szCs w:val="22"/>
          <w14:ligatures w14:val="none"/>
        </w:rPr>
        <w:t>8</w:t>
      </w:r>
    </w:p>
    <w:p w14:paraId="7ABD950F" w14:textId="1EC2DF6A" w:rsidR="00CB3197" w:rsidRPr="00004C0C" w:rsidRDefault="00CB3197" w:rsidP="00004C0C">
      <w:pPr>
        <w:numPr>
          <w:ilvl w:val="0"/>
          <w:numId w:val="14"/>
        </w:numPr>
        <w:spacing w:before="100" w:beforeAutospacing="1" w:after="100" w:afterAutospacing="1" w:line="360" w:lineRule="auto"/>
        <w:divId w:val="1250192987"/>
        <w:rPr>
          <w:rFonts w:ascii="Arial" w:hAnsi="Arial" w:cs="Arial"/>
          <w:kern w:val="0"/>
          <w:sz w:val="22"/>
          <w:szCs w:val="22"/>
          <w14:ligatures w14:val="none"/>
        </w:rPr>
      </w:pPr>
      <w:r w:rsidRPr="00004C0C">
        <w:rPr>
          <w:rFonts w:ascii="Arial" w:hAnsi="Arial" w:cs="Arial"/>
          <w:kern w:val="0"/>
          <w:sz w:val="22"/>
          <w:szCs w:val="22"/>
          <w14:ligatures w14:val="none"/>
        </w:rPr>
        <w:t>Methods</w:t>
      </w:r>
      <w:r w:rsidR="00FA75B1">
        <w:rPr>
          <w:rFonts w:ascii="Arial" w:hAnsi="Arial" w:cs="Arial"/>
          <w:kern w:val="0"/>
          <w:sz w:val="22"/>
          <w:szCs w:val="22"/>
          <w14:ligatures w14:val="none"/>
        </w:rPr>
        <w:t>……………………</w:t>
      </w:r>
      <w:r w:rsidR="008B30D6">
        <w:rPr>
          <w:rFonts w:ascii="Arial" w:hAnsi="Arial" w:cs="Arial"/>
          <w:kern w:val="0"/>
          <w:sz w:val="22"/>
          <w:szCs w:val="22"/>
          <w14:ligatures w14:val="none"/>
        </w:rPr>
        <w:t>…...</w:t>
      </w:r>
      <w:r w:rsidR="002F76B1">
        <w:rPr>
          <w:rFonts w:ascii="Arial" w:hAnsi="Arial" w:cs="Arial"/>
          <w:kern w:val="0"/>
          <w:sz w:val="22"/>
          <w:szCs w:val="22"/>
          <w14:ligatures w14:val="none"/>
        </w:rPr>
        <w:t>8</w:t>
      </w:r>
    </w:p>
    <w:p w14:paraId="560C6B71" w14:textId="13F0F505" w:rsidR="00CB3197" w:rsidRPr="00004C0C" w:rsidRDefault="00CB3197" w:rsidP="00004C0C">
      <w:pPr>
        <w:spacing w:before="100" w:beforeAutospacing="1" w:after="100" w:afterAutospacing="1" w:line="360" w:lineRule="auto"/>
        <w:ind w:left="720"/>
        <w:divId w:val="1250192987"/>
        <w:rPr>
          <w:rFonts w:ascii="Arial" w:hAnsi="Arial" w:cs="Arial"/>
          <w:kern w:val="0"/>
          <w:sz w:val="22"/>
          <w:szCs w:val="22"/>
          <w14:ligatures w14:val="none"/>
        </w:rPr>
      </w:pPr>
      <w:r w:rsidRPr="00004C0C">
        <w:rPr>
          <w:rFonts w:ascii="Arial" w:hAnsi="Arial" w:cs="Arial"/>
          <w:kern w:val="0"/>
          <w:sz w:val="22"/>
          <w:szCs w:val="22"/>
          <w14:ligatures w14:val="none"/>
        </w:rPr>
        <w:t>4.1 Research Design</w:t>
      </w:r>
      <w:r w:rsidR="00DF354C">
        <w:rPr>
          <w:rFonts w:ascii="Arial" w:hAnsi="Arial" w:cs="Arial"/>
          <w:kern w:val="0"/>
          <w:sz w:val="22"/>
          <w:szCs w:val="22"/>
          <w14:ligatures w14:val="none"/>
        </w:rPr>
        <w:t>……………</w:t>
      </w:r>
      <w:r w:rsidR="00F278EB">
        <w:rPr>
          <w:rFonts w:ascii="Arial" w:hAnsi="Arial" w:cs="Arial"/>
          <w:kern w:val="0"/>
          <w:sz w:val="22"/>
          <w:szCs w:val="22"/>
          <w14:ligatures w14:val="none"/>
        </w:rPr>
        <w:t>8</w:t>
      </w:r>
    </w:p>
    <w:p w14:paraId="3582A5CB" w14:textId="31F45A41" w:rsidR="00CB3197" w:rsidRPr="00004C0C" w:rsidRDefault="00CB3197" w:rsidP="00004C0C">
      <w:pPr>
        <w:spacing w:before="100" w:beforeAutospacing="1" w:after="100" w:afterAutospacing="1" w:line="360" w:lineRule="auto"/>
        <w:ind w:left="720"/>
        <w:divId w:val="1250192987"/>
        <w:rPr>
          <w:rFonts w:ascii="Arial" w:hAnsi="Arial" w:cs="Arial"/>
          <w:kern w:val="0"/>
          <w:sz w:val="22"/>
          <w:szCs w:val="22"/>
          <w14:ligatures w14:val="none"/>
        </w:rPr>
      </w:pPr>
      <w:r w:rsidRPr="00004C0C">
        <w:rPr>
          <w:rFonts w:ascii="Arial" w:hAnsi="Arial" w:cs="Arial"/>
          <w:kern w:val="0"/>
          <w:sz w:val="22"/>
          <w:szCs w:val="22"/>
          <w14:ligatures w14:val="none"/>
        </w:rPr>
        <w:t>4.2 Search Strategy</w:t>
      </w:r>
      <w:r w:rsidR="00F278EB">
        <w:rPr>
          <w:rFonts w:ascii="Arial" w:hAnsi="Arial" w:cs="Arial"/>
          <w:kern w:val="0"/>
          <w:sz w:val="22"/>
          <w:szCs w:val="22"/>
          <w14:ligatures w14:val="none"/>
        </w:rPr>
        <w:t>………………9</w:t>
      </w:r>
    </w:p>
    <w:p w14:paraId="701F2B1E" w14:textId="154FE939" w:rsidR="00CB3197" w:rsidRPr="00004C0C" w:rsidRDefault="00CB3197" w:rsidP="00004C0C">
      <w:pPr>
        <w:spacing w:before="100" w:beforeAutospacing="1" w:after="100" w:afterAutospacing="1" w:line="360" w:lineRule="auto"/>
        <w:ind w:left="720"/>
        <w:divId w:val="1250192987"/>
        <w:rPr>
          <w:rFonts w:ascii="Arial" w:hAnsi="Arial" w:cs="Arial"/>
          <w:kern w:val="0"/>
          <w:sz w:val="22"/>
          <w:szCs w:val="22"/>
          <w14:ligatures w14:val="none"/>
        </w:rPr>
      </w:pPr>
      <w:r w:rsidRPr="00004C0C">
        <w:rPr>
          <w:rFonts w:ascii="Arial" w:hAnsi="Arial" w:cs="Arial"/>
          <w:kern w:val="0"/>
          <w:sz w:val="22"/>
          <w:szCs w:val="22"/>
          <w14:ligatures w14:val="none"/>
        </w:rPr>
        <w:t>4.3 Inclusion Criteria</w:t>
      </w:r>
      <w:r w:rsidR="00326E83">
        <w:rPr>
          <w:rFonts w:ascii="Arial" w:hAnsi="Arial" w:cs="Arial"/>
          <w:kern w:val="0"/>
          <w:sz w:val="22"/>
          <w:szCs w:val="22"/>
          <w14:ligatures w14:val="none"/>
        </w:rPr>
        <w:t>……………….9</w:t>
      </w:r>
    </w:p>
    <w:p w14:paraId="76C61DF3" w14:textId="2D191313" w:rsidR="00CB3197" w:rsidRPr="00004C0C" w:rsidRDefault="00CB3197" w:rsidP="00004C0C">
      <w:pPr>
        <w:spacing w:before="100" w:beforeAutospacing="1" w:after="100" w:afterAutospacing="1" w:line="360" w:lineRule="auto"/>
        <w:ind w:left="720"/>
        <w:divId w:val="1250192987"/>
        <w:rPr>
          <w:rFonts w:ascii="Arial" w:hAnsi="Arial" w:cs="Arial"/>
          <w:kern w:val="0"/>
          <w:sz w:val="22"/>
          <w:szCs w:val="22"/>
          <w14:ligatures w14:val="none"/>
        </w:rPr>
      </w:pPr>
      <w:r w:rsidRPr="00004C0C">
        <w:rPr>
          <w:rFonts w:ascii="Arial" w:hAnsi="Arial" w:cs="Arial"/>
          <w:kern w:val="0"/>
          <w:sz w:val="22"/>
          <w:szCs w:val="22"/>
          <w14:ligatures w14:val="none"/>
        </w:rPr>
        <w:t>4.4 Data Extraction</w:t>
      </w:r>
      <w:r w:rsidR="00326E83">
        <w:rPr>
          <w:rFonts w:ascii="Arial" w:hAnsi="Arial" w:cs="Arial"/>
          <w:kern w:val="0"/>
          <w:sz w:val="22"/>
          <w:szCs w:val="22"/>
          <w14:ligatures w14:val="none"/>
        </w:rPr>
        <w:t>…………9</w:t>
      </w:r>
    </w:p>
    <w:p w14:paraId="2977DD74" w14:textId="6989AF07" w:rsidR="00CB3197" w:rsidRPr="00004C0C" w:rsidRDefault="00CB3197" w:rsidP="00004C0C">
      <w:pPr>
        <w:spacing w:before="100" w:beforeAutospacing="1" w:after="100" w:afterAutospacing="1" w:line="360" w:lineRule="auto"/>
        <w:ind w:left="720"/>
        <w:divId w:val="1250192987"/>
        <w:rPr>
          <w:rFonts w:ascii="Arial" w:hAnsi="Arial" w:cs="Arial"/>
          <w:kern w:val="0"/>
          <w:sz w:val="22"/>
          <w:szCs w:val="22"/>
          <w14:ligatures w14:val="none"/>
        </w:rPr>
      </w:pPr>
      <w:r w:rsidRPr="00004C0C">
        <w:rPr>
          <w:rFonts w:ascii="Arial" w:hAnsi="Arial" w:cs="Arial"/>
          <w:kern w:val="0"/>
          <w:sz w:val="22"/>
          <w:szCs w:val="22"/>
          <w14:ligatures w14:val="none"/>
        </w:rPr>
        <w:t>4.5 Thematic Analysis</w:t>
      </w:r>
      <w:r w:rsidR="00941BBC">
        <w:rPr>
          <w:rFonts w:ascii="Arial" w:hAnsi="Arial" w:cs="Arial"/>
          <w:kern w:val="0"/>
          <w:sz w:val="22"/>
          <w:szCs w:val="22"/>
          <w14:ligatures w14:val="none"/>
        </w:rPr>
        <w:t>……………10</w:t>
      </w:r>
    </w:p>
    <w:p w14:paraId="76776D73" w14:textId="74733948" w:rsidR="00CB3197" w:rsidRPr="00004C0C" w:rsidRDefault="00CB3197" w:rsidP="00004C0C">
      <w:pPr>
        <w:spacing w:before="100" w:beforeAutospacing="1" w:after="100" w:afterAutospacing="1" w:line="360" w:lineRule="auto"/>
        <w:ind w:left="720"/>
        <w:divId w:val="1250192987"/>
        <w:rPr>
          <w:rFonts w:ascii="Arial" w:hAnsi="Arial" w:cs="Arial"/>
          <w:kern w:val="0"/>
          <w:sz w:val="22"/>
          <w:szCs w:val="22"/>
          <w14:ligatures w14:val="none"/>
        </w:rPr>
      </w:pPr>
      <w:r w:rsidRPr="00004C0C">
        <w:rPr>
          <w:rFonts w:ascii="Arial" w:hAnsi="Arial" w:cs="Arial"/>
          <w:kern w:val="0"/>
          <w:sz w:val="22"/>
          <w:szCs w:val="22"/>
          <w14:ligatures w14:val="none"/>
        </w:rPr>
        <w:t>4.6 Ethics</w:t>
      </w:r>
      <w:r w:rsidR="00E50263">
        <w:rPr>
          <w:rFonts w:ascii="Arial" w:hAnsi="Arial" w:cs="Arial"/>
          <w:kern w:val="0"/>
          <w:sz w:val="22"/>
          <w:szCs w:val="22"/>
          <w14:ligatures w14:val="none"/>
        </w:rPr>
        <w:t>……………………………...10</w:t>
      </w:r>
    </w:p>
    <w:p w14:paraId="5EAECB76" w14:textId="3F7EDC81" w:rsidR="00CB3197" w:rsidRPr="00004C0C" w:rsidRDefault="00CB3197" w:rsidP="00004C0C">
      <w:pPr>
        <w:numPr>
          <w:ilvl w:val="0"/>
          <w:numId w:val="14"/>
        </w:numPr>
        <w:spacing w:before="100" w:beforeAutospacing="1" w:after="100" w:afterAutospacing="1" w:line="360" w:lineRule="auto"/>
        <w:divId w:val="1250192987"/>
        <w:rPr>
          <w:rFonts w:ascii="Arial" w:hAnsi="Arial" w:cs="Arial"/>
          <w:kern w:val="0"/>
          <w:sz w:val="22"/>
          <w:szCs w:val="22"/>
          <w14:ligatures w14:val="none"/>
        </w:rPr>
      </w:pPr>
      <w:r w:rsidRPr="00004C0C">
        <w:rPr>
          <w:rFonts w:ascii="Arial" w:hAnsi="Arial" w:cs="Arial"/>
          <w:kern w:val="0"/>
          <w:sz w:val="22"/>
          <w:szCs w:val="22"/>
          <w14:ligatures w14:val="none"/>
        </w:rPr>
        <w:t>Results</w:t>
      </w:r>
      <w:r w:rsidR="007B5889">
        <w:rPr>
          <w:rFonts w:ascii="Arial" w:hAnsi="Arial" w:cs="Arial"/>
          <w:kern w:val="0"/>
          <w:sz w:val="22"/>
          <w:szCs w:val="22"/>
          <w14:ligatures w14:val="none"/>
        </w:rPr>
        <w:t>……………………….10</w:t>
      </w:r>
    </w:p>
    <w:p w14:paraId="72C06347" w14:textId="16391CDA" w:rsidR="00CB3197" w:rsidRPr="00004C0C" w:rsidRDefault="00CB3197" w:rsidP="00004C0C">
      <w:pPr>
        <w:spacing w:before="100" w:beforeAutospacing="1" w:after="100" w:afterAutospacing="1" w:line="360" w:lineRule="auto"/>
        <w:ind w:left="720"/>
        <w:divId w:val="1250192987"/>
        <w:rPr>
          <w:rFonts w:ascii="Arial" w:hAnsi="Arial" w:cs="Arial"/>
          <w:kern w:val="0"/>
          <w:sz w:val="22"/>
          <w:szCs w:val="22"/>
          <w14:ligatures w14:val="none"/>
        </w:rPr>
      </w:pPr>
      <w:r w:rsidRPr="00004C0C">
        <w:rPr>
          <w:rFonts w:ascii="Arial" w:hAnsi="Arial" w:cs="Arial"/>
          <w:kern w:val="0"/>
          <w:sz w:val="22"/>
          <w:szCs w:val="22"/>
          <w14:ligatures w14:val="none"/>
        </w:rPr>
        <w:t>5.1 Overview</w:t>
      </w:r>
      <w:r w:rsidR="00F77A75">
        <w:rPr>
          <w:rFonts w:ascii="Arial" w:hAnsi="Arial" w:cs="Arial"/>
          <w:kern w:val="0"/>
          <w:sz w:val="22"/>
          <w:szCs w:val="22"/>
          <w14:ligatures w14:val="none"/>
        </w:rPr>
        <w:t>…………</w:t>
      </w:r>
      <w:r w:rsidR="00934A13">
        <w:rPr>
          <w:rFonts w:ascii="Arial" w:hAnsi="Arial" w:cs="Arial"/>
          <w:kern w:val="0"/>
          <w:sz w:val="22"/>
          <w:szCs w:val="22"/>
          <w14:ligatures w14:val="none"/>
        </w:rPr>
        <w:t>………11</w:t>
      </w:r>
    </w:p>
    <w:p w14:paraId="1FD654C1" w14:textId="19CB3919" w:rsidR="00CB3197" w:rsidRPr="00004C0C" w:rsidRDefault="00CB3197" w:rsidP="00004C0C">
      <w:pPr>
        <w:spacing w:before="100" w:beforeAutospacing="1" w:after="100" w:afterAutospacing="1" w:line="360" w:lineRule="auto"/>
        <w:ind w:left="720"/>
        <w:divId w:val="1250192987"/>
        <w:rPr>
          <w:rFonts w:ascii="Arial" w:hAnsi="Arial" w:cs="Arial"/>
          <w:kern w:val="0"/>
          <w:sz w:val="22"/>
          <w:szCs w:val="22"/>
          <w14:ligatures w14:val="none"/>
        </w:rPr>
      </w:pPr>
      <w:r w:rsidRPr="00004C0C">
        <w:rPr>
          <w:rFonts w:ascii="Arial" w:hAnsi="Arial" w:cs="Arial"/>
          <w:kern w:val="0"/>
          <w:sz w:val="22"/>
          <w:szCs w:val="22"/>
          <w14:ligatures w14:val="none"/>
        </w:rPr>
        <w:t>5.2 Summary of Studies</w:t>
      </w:r>
      <w:r w:rsidR="00A14BD5">
        <w:rPr>
          <w:rFonts w:ascii="Arial" w:hAnsi="Arial" w:cs="Arial"/>
          <w:kern w:val="0"/>
          <w:sz w:val="22"/>
          <w:szCs w:val="22"/>
          <w14:ligatures w14:val="none"/>
        </w:rPr>
        <w:t>……………</w:t>
      </w:r>
      <w:r w:rsidR="006531EA">
        <w:rPr>
          <w:rFonts w:ascii="Arial" w:hAnsi="Arial" w:cs="Arial"/>
          <w:kern w:val="0"/>
          <w:sz w:val="22"/>
          <w:szCs w:val="22"/>
          <w14:ligatures w14:val="none"/>
        </w:rPr>
        <w:t>12</w:t>
      </w:r>
    </w:p>
    <w:p w14:paraId="7C7E4441" w14:textId="53CF9C23" w:rsidR="00CB3197" w:rsidRPr="00004C0C" w:rsidRDefault="00CB3197" w:rsidP="00004C0C">
      <w:pPr>
        <w:numPr>
          <w:ilvl w:val="0"/>
          <w:numId w:val="14"/>
        </w:numPr>
        <w:spacing w:before="100" w:beforeAutospacing="1" w:after="100" w:afterAutospacing="1" w:line="360" w:lineRule="auto"/>
        <w:divId w:val="1250192987"/>
        <w:rPr>
          <w:rFonts w:ascii="Arial" w:hAnsi="Arial" w:cs="Arial"/>
          <w:kern w:val="0"/>
          <w:sz w:val="22"/>
          <w:szCs w:val="22"/>
          <w14:ligatures w14:val="none"/>
        </w:rPr>
      </w:pPr>
      <w:r w:rsidRPr="00004C0C">
        <w:rPr>
          <w:rFonts w:ascii="Arial" w:hAnsi="Arial" w:cs="Arial"/>
          <w:kern w:val="0"/>
          <w:sz w:val="22"/>
          <w:szCs w:val="22"/>
          <w14:ligatures w14:val="none"/>
        </w:rPr>
        <w:t>Thematic Analysis &amp; Discussion</w:t>
      </w:r>
      <w:r w:rsidR="00303E2B">
        <w:rPr>
          <w:rFonts w:ascii="Arial" w:hAnsi="Arial" w:cs="Arial"/>
          <w:kern w:val="0"/>
          <w:sz w:val="22"/>
          <w:szCs w:val="22"/>
          <w14:ligatures w14:val="none"/>
        </w:rPr>
        <w:t>……</w:t>
      </w:r>
      <w:r w:rsidR="005D5EB1">
        <w:rPr>
          <w:rFonts w:ascii="Arial" w:hAnsi="Arial" w:cs="Arial"/>
          <w:kern w:val="0"/>
          <w:sz w:val="22"/>
          <w:szCs w:val="22"/>
          <w14:ligatures w14:val="none"/>
        </w:rPr>
        <w:t>…...13</w:t>
      </w:r>
    </w:p>
    <w:p w14:paraId="130D7125" w14:textId="16A7119B" w:rsidR="00CB3197" w:rsidRPr="00004C0C" w:rsidRDefault="00CB3197" w:rsidP="00004C0C">
      <w:pPr>
        <w:spacing w:before="100" w:beforeAutospacing="1" w:after="100" w:afterAutospacing="1" w:line="360" w:lineRule="auto"/>
        <w:ind w:left="720"/>
        <w:divId w:val="1250192987"/>
        <w:rPr>
          <w:rFonts w:ascii="Arial" w:hAnsi="Arial" w:cs="Arial"/>
          <w:kern w:val="0"/>
          <w:sz w:val="22"/>
          <w:szCs w:val="22"/>
          <w14:ligatures w14:val="none"/>
        </w:rPr>
      </w:pPr>
      <w:r w:rsidRPr="00004C0C">
        <w:rPr>
          <w:rFonts w:ascii="Arial" w:hAnsi="Arial" w:cs="Arial"/>
          <w:kern w:val="0"/>
          <w:sz w:val="22"/>
          <w:szCs w:val="22"/>
          <w14:ligatures w14:val="none"/>
        </w:rPr>
        <w:t>6.1 Theme 1</w:t>
      </w:r>
      <w:r w:rsidR="007B0B21">
        <w:rPr>
          <w:rFonts w:ascii="Arial" w:hAnsi="Arial" w:cs="Arial"/>
          <w:kern w:val="0"/>
          <w:sz w:val="22"/>
          <w:szCs w:val="22"/>
          <w14:ligatures w14:val="none"/>
        </w:rPr>
        <w:t>………………………………….14</w:t>
      </w:r>
    </w:p>
    <w:p w14:paraId="05BA51C4" w14:textId="22C7106E" w:rsidR="00CB3197" w:rsidRPr="00004C0C" w:rsidRDefault="00CB3197" w:rsidP="00004C0C">
      <w:pPr>
        <w:spacing w:before="100" w:beforeAutospacing="1" w:after="100" w:afterAutospacing="1" w:line="360" w:lineRule="auto"/>
        <w:ind w:left="720"/>
        <w:divId w:val="1250192987"/>
        <w:rPr>
          <w:rFonts w:ascii="Arial" w:hAnsi="Arial" w:cs="Arial"/>
          <w:kern w:val="0"/>
          <w:sz w:val="22"/>
          <w:szCs w:val="22"/>
          <w14:ligatures w14:val="none"/>
        </w:rPr>
      </w:pPr>
      <w:r w:rsidRPr="00004C0C">
        <w:rPr>
          <w:rFonts w:ascii="Arial" w:hAnsi="Arial" w:cs="Arial"/>
          <w:kern w:val="0"/>
          <w:sz w:val="22"/>
          <w:szCs w:val="22"/>
          <w14:ligatures w14:val="none"/>
        </w:rPr>
        <w:t>6.2 Theme 2</w:t>
      </w:r>
      <w:r w:rsidR="009D683C">
        <w:rPr>
          <w:rFonts w:ascii="Arial" w:hAnsi="Arial" w:cs="Arial"/>
          <w:kern w:val="0"/>
          <w:sz w:val="22"/>
          <w:szCs w:val="22"/>
          <w14:ligatures w14:val="none"/>
        </w:rPr>
        <w:t>………………………</w:t>
      </w:r>
      <w:r w:rsidR="00A144BC">
        <w:rPr>
          <w:rFonts w:ascii="Arial" w:hAnsi="Arial" w:cs="Arial"/>
          <w:kern w:val="0"/>
          <w:sz w:val="22"/>
          <w:szCs w:val="22"/>
          <w14:ligatures w14:val="none"/>
        </w:rPr>
        <w:t>…………….</w:t>
      </w:r>
      <w:r w:rsidR="009D683C">
        <w:rPr>
          <w:rFonts w:ascii="Arial" w:hAnsi="Arial" w:cs="Arial"/>
          <w:kern w:val="0"/>
          <w:sz w:val="22"/>
          <w:szCs w:val="22"/>
          <w14:ligatures w14:val="none"/>
        </w:rPr>
        <w:t>15</w:t>
      </w:r>
    </w:p>
    <w:p w14:paraId="57DF7DF4" w14:textId="03F562F9" w:rsidR="00CB3197" w:rsidRPr="00004C0C" w:rsidRDefault="00CB3197" w:rsidP="00004C0C">
      <w:pPr>
        <w:spacing w:before="100" w:beforeAutospacing="1" w:after="100" w:afterAutospacing="1" w:line="360" w:lineRule="auto"/>
        <w:ind w:left="720"/>
        <w:divId w:val="1250192987"/>
        <w:rPr>
          <w:rFonts w:ascii="Arial" w:hAnsi="Arial" w:cs="Arial"/>
          <w:kern w:val="0"/>
          <w:sz w:val="22"/>
          <w:szCs w:val="22"/>
          <w14:ligatures w14:val="none"/>
        </w:rPr>
      </w:pPr>
      <w:r w:rsidRPr="00004C0C">
        <w:rPr>
          <w:rFonts w:ascii="Arial" w:hAnsi="Arial" w:cs="Arial"/>
          <w:kern w:val="0"/>
          <w:sz w:val="22"/>
          <w:szCs w:val="22"/>
          <w14:ligatures w14:val="none"/>
        </w:rPr>
        <w:t>6.3 Theme 3</w:t>
      </w:r>
      <w:r w:rsidR="002268F8">
        <w:rPr>
          <w:rFonts w:ascii="Arial" w:hAnsi="Arial" w:cs="Arial"/>
          <w:kern w:val="0"/>
          <w:sz w:val="22"/>
          <w:szCs w:val="22"/>
          <w14:ligatures w14:val="none"/>
        </w:rPr>
        <w:t>………………………………………...16</w:t>
      </w:r>
    </w:p>
    <w:p w14:paraId="33EFEADC" w14:textId="0ACB773F" w:rsidR="00CB3197" w:rsidRPr="00004C0C" w:rsidRDefault="00CB3197" w:rsidP="00004C0C">
      <w:pPr>
        <w:numPr>
          <w:ilvl w:val="0"/>
          <w:numId w:val="14"/>
        </w:numPr>
        <w:spacing w:before="100" w:beforeAutospacing="1" w:after="100" w:afterAutospacing="1" w:line="360" w:lineRule="auto"/>
        <w:divId w:val="1250192987"/>
        <w:rPr>
          <w:rFonts w:ascii="Arial" w:hAnsi="Arial" w:cs="Arial"/>
          <w:kern w:val="0"/>
          <w:sz w:val="22"/>
          <w:szCs w:val="22"/>
          <w14:ligatures w14:val="none"/>
        </w:rPr>
      </w:pPr>
      <w:r w:rsidRPr="00004C0C">
        <w:rPr>
          <w:rFonts w:ascii="Arial" w:hAnsi="Arial" w:cs="Arial"/>
          <w:kern w:val="0"/>
          <w:sz w:val="22"/>
          <w:szCs w:val="22"/>
          <w14:ligatures w14:val="none"/>
        </w:rPr>
        <w:t>Conclusion &amp; Recommendations</w:t>
      </w:r>
      <w:r w:rsidR="002268F8">
        <w:rPr>
          <w:rFonts w:ascii="Arial" w:hAnsi="Arial" w:cs="Arial"/>
          <w:kern w:val="0"/>
          <w:sz w:val="22"/>
          <w:szCs w:val="22"/>
          <w14:ligatures w14:val="none"/>
        </w:rPr>
        <w:t>……………………….</w:t>
      </w:r>
      <w:r w:rsidR="009F6678">
        <w:rPr>
          <w:rFonts w:ascii="Arial" w:hAnsi="Arial" w:cs="Arial"/>
          <w:kern w:val="0"/>
          <w:sz w:val="22"/>
          <w:szCs w:val="22"/>
          <w14:ligatures w14:val="none"/>
        </w:rPr>
        <w:t>17</w:t>
      </w:r>
    </w:p>
    <w:p w14:paraId="1611BF02" w14:textId="2A3AB265" w:rsidR="00CB3197" w:rsidRPr="00004C0C" w:rsidRDefault="00CB3197" w:rsidP="00004C0C">
      <w:pPr>
        <w:spacing w:before="100" w:beforeAutospacing="1" w:after="100" w:afterAutospacing="1" w:line="360" w:lineRule="auto"/>
        <w:ind w:left="720"/>
        <w:divId w:val="1250192987"/>
        <w:rPr>
          <w:rFonts w:ascii="Arial" w:hAnsi="Arial" w:cs="Arial"/>
          <w:kern w:val="0"/>
          <w:sz w:val="22"/>
          <w:szCs w:val="22"/>
          <w14:ligatures w14:val="none"/>
        </w:rPr>
      </w:pPr>
      <w:r w:rsidRPr="00004C0C">
        <w:rPr>
          <w:rFonts w:ascii="Arial" w:hAnsi="Arial" w:cs="Arial"/>
          <w:kern w:val="0"/>
          <w:sz w:val="22"/>
          <w:szCs w:val="22"/>
          <w14:ligatures w14:val="none"/>
        </w:rPr>
        <w:t>7.1 Conclusion</w:t>
      </w:r>
      <w:r w:rsidR="00854C8C">
        <w:rPr>
          <w:rFonts w:ascii="Arial" w:hAnsi="Arial" w:cs="Arial"/>
          <w:kern w:val="0"/>
          <w:sz w:val="22"/>
          <w:szCs w:val="22"/>
          <w14:ligatures w14:val="none"/>
        </w:rPr>
        <w:t>………………………………………………17</w:t>
      </w:r>
    </w:p>
    <w:p w14:paraId="41D97556" w14:textId="1DD9AD9C" w:rsidR="00CB3197" w:rsidRPr="00004C0C" w:rsidRDefault="00CB3197" w:rsidP="00004C0C">
      <w:pPr>
        <w:spacing w:before="100" w:beforeAutospacing="1" w:after="100" w:afterAutospacing="1" w:line="360" w:lineRule="auto"/>
        <w:ind w:left="720"/>
        <w:divId w:val="1250192987"/>
        <w:rPr>
          <w:rFonts w:ascii="Arial" w:hAnsi="Arial" w:cs="Arial"/>
          <w:kern w:val="0"/>
          <w:sz w:val="22"/>
          <w:szCs w:val="22"/>
          <w14:ligatures w14:val="none"/>
        </w:rPr>
      </w:pPr>
      <w:r w:rsidRPr="00004C0C">
        <w:rPr>
          <w:rFonts w:ascii="Arial" w:hAnsi="Arial" w:cs="Arial"/>
          <w:kern w:val="0"/>
          <w:sz w:val="22"/>
          <w:szCs w:val="22"/>
          <w14:ligatures w14:val="none"/>
        </w:rPr>
        <w:t>7.2 Policy Recommendations</w:t>
      </w:r>
      <w:r w:rsidR="009D7807">
        <w:rPr>
          <w:rFonts w:ascii="Arial" w:hAnsi="Arial" w:cs="Arial"/>
          <w:kern w:val="0"/>
          <w:sz w:val="22"/>
          <w:szCs w:val="22"/>
          <w14:ligatures w14:val="none"/>
        </w:rPr>
        <w:t>………………………………...18</w:t>
      </w:r>
    </w:p>
    <w:p w14:paraId="4E773444" w14:textId="05D60904" w:rsidR="00CB3197" w:rsidRPr="00004C0C" w:rsidRDefault="00CB3197" w:rsidP="00004C0C">
      <w:pPr>
        <w:spacing w:before="100" w:beforeAutospacing="1" w:after="100" w:afterAutospacing="1" w:line="360" w:lineRule="auto"/>
        <w:ind w:left="720"/>
        <w:divId w:val="1250192987"/>
        <w:rPr>
          <w:rFonts w:ascii="Arial" w:hAnsi="Arial" w:cs="Arial"/>
          <w:kern w:val="0"/>
          <w:sz w:val="22"/>
          <w:szCs w:val="22"/>
          <w14:ligatures w14:val="none"/>
        </w:rPr>
      </w:pPr>
      <w:r w:rsidRPr="00004C0C">
        <w:rPr>
          <w:rFonts w:ascii="Arial" w:hAnsi="Arial" w:cs="Arial"/>
          <w:kern w:val="0"/>
          <w:sz w:val="22"/>
          <w:szCs w:val="22"/>
          <w14:ligatures w14:val="none"/>
        </w:rPr>
        <w:t>7.3 Practice Recommendations</w:t>
      </w:r>
      <w:r w:rsidR="00774B14">
        <w:rPr>
          <w:rFonts w:ascii="Arial" w:hAnsi="Arial" w:cs="Arial"/>
          <w:kern w:val="0"/>
          <w:sz w:val="22"/>
          <w:szCs w:val="22"/>
          <w14:ligatures w14:val="none"/>
        </w:rPr>
        <w:t>…………………………………19</w:t>
      </w:r>
    </w:p>
    <w:p w14:paraId="4E1CEE3E" w14:textId="1441651B" w:rsidR="00CB3197" w:rsidRPr="00004C0C" w:rsidRDefault="00CB3197" w:rsidP="00004C0C">
      <w:pPr>
        <w:spacing w:before="100" w:beforeAutospacing="1" w:after="100" w:afterAutospacing="1" w:line="360" w:lineRule="auto"/>
        <w:ind w:left="720"/>
        <w:divId w:val="1250192987"/>
        <w:rPr>
          <w:rFonts w:ascii="Arial" w:hAnsi="Arial" w:cs="Arial"/>
          <w:kern w:val="0"/>
          <w:sz w:val="22"/>
          <w:szCs w:val="22"/>
          <w14:ligatures w14:val="none"/>
        </w:rPr>
      </w:pPr>
      <w:r w:rsidRPr="00004C0C">
        <w:rPr>
          <w:rFonts w:ascii="Arial" w:hAnsi="Arial" w:cs="Arial"/>
          <w:kern w:val="0"/>
          <w:sz w:val="22"/>
          <w:szCs w:val="22"/>
          <w14:ligatures w14:val="none"/>
        </w:rPr>
        <w:t>7.4 Research Recommendations</w:t>
      </w:r>
      <w:r w:rsidR="00AF1182">
        <w:rPr>
          <w:rFonts w:ascii="Arial" w:hAnsi="Arial" w:cs="Arial"/>
          <w:kern w:val="0"/>
          <w:sz w:val="22"/>
          <w:szCs w:val="22"/>
          <w14:ligatures w14:val="none"/>
        </w:rPr>
        <w:t>………………………………...19</w:t>
      </w:r>
    </w:p>
    <w:p w14:paraId="46EC9CAF" w14:textId="3BAA9F52" w:rsidR="00CB3197" w:rsidRPr="00004C0C" w:rsidRDefault="00CB3197" w:rsidP="00004C0C">
      <w:pPr>
        <w:numPr>
          <w:ilvl w:val="0"/>
          <w:numId w:val="14"/>
        </w:numPr>
        <w:spacing w:before="100" w:beforeAutospacing="1" w:after="100" w:afterAutospacing="1" w:line="360" w:lineRule="auto"/>
        <w:divId w:val="1250192987"/>
        <w:rPr>
          <w:rFonts w:ascii="Arial" w:hAnsi="Arial" w:cs="Arial"/>
          <w:kern w:val="0"/>
          <w:sz w:val="22"/>
          <w:szCs w:val="22"/>
          <w14:ligatures w14:val="none"/>
        </w:rPr>
      </w:pPr>
      <w:r w:rsidRPr="00CB3197">
        <w:rPr>
          <w:rFonts w:ascii="Arial" w:hAnsi="Arial" w:cs="Arial"/>
          <w:kern w:val="0"/>
          <w:sz w:val="22"/>
          <w:szCs w:val="22"/>
          <w14:ligatures w14:val="none"/>
        </w:rPr>
        <w:t>Reference</w:t>
      </w:r>
      <w:r w:rsidR="0007118A">
        <w:rPr>
          <w:rFonts w:ascii="Arial" w:hAnsi="Arial" w:cs="Arial"/>
          <w:kern w:val="0"/>
          <w:sz w:val="22"/>
          <w:szCs w:val="22"/>
          <w14:ligatures w14:val="none"/>
        </w:rPr>
        <w:t>s……</w:t>
      </w:r>
      <w:r w:rsidR="00854C8C">
        <w:rPr>
          <w:rFonts w:ascii="Arial" w:hAnsi="Arial" w:cs="Arial"/>
          <w:kern w:val="0"/>
          <w:sz w:val="22"/>
          <w:szCs w:val="22"/>
          <w14:ligatures w14:val="none"/>
        </w:rPr>
        <w:t>…………………………………………………………</w:t>
      </w:r>
      <w:r w:rsidR="003B7051">
        <w:rPr>
          <w:rFonts w:ascii="Arial" w:hAnsi="Arial" w:cs="Arial"/>
          <w:kern w:val="0"/>
          <w:sz w:val="22"/>
          <w:szCs w:val="22"/>
          <w14:ligatures w14:val="none"/>
        </w:rPr>
        <w:t>20</w:t>
      </w:r>
    </w:p>
    <w:p w14:paraId="27AAF0DF" w14:textId="77777777" w:rsidR="00AC00AA" w:rsidRPr="00004C0C" w:rsidRDefault="00AC00AA" w:rsidP="00004C0C">
      <w:pPr>
        <w:spacing w:after="0" w:line="360" w:lineRule="auto"/>
        <w:rPr>
          <w:rFonts w:ascii="Arial" w:eastAsia="Times New Roman" w:hAnsi="Arial" w:cs="Arial"/>
          <w:kern w:val="0"/>
          <w:sz w:val="22"/>
          <w:szCs w:val="22"/>
          <w14:ligatures w14:val="none"/>
        </w:rPr>
      </w:pPr>
    </w:p>
    <w:p w14:paraId="3C253E4C" w14:textId="77777777" w:rsidR="00AC00AA" w:rsidRDefault="00AC00AA" w:rsidP="00C91CCF">
      <w:pPr>
        <w:spacing w:after="0" w:line="240" w:lineRule="auto"/>
        <w:rPr>
          <w:rFonts w:ascii="Times New Roman" w:eastAsia="Times New Roman" w:hAnsi="Times New Roman" w:cs="Times New Roman"/>
          <w:kern w:val="0"/>
          <w14:ligatures w14:val="none"/>
        </w:rPr>
      </w:pPr>
    </w:p>
    <w:p w14:paraId="0612038C" w14:textId="77777777" w:rsidR="00AC00AA" w:rsidRDefault="00AC00AA" w:rsidP="00C91CCF">
      <w:pPr>
        <w:spacing w:after="0" w:line="240" w:lineRule="auto"/>
        <w:rPr>
          <w:rFonts w:ascii="Times New Roman" w:eastAsia="Times New Roman" w:hAnsi="Times New Roman" w:cs="Times New Roman"/>
          <w:kern w:val="0"/>
          <w14:ligatures w14:val="none"/>
        </w:rPr>
      </w:pPr>
    </w:p>
    <w:p w14:paraId="44E3F623" w14:textId="77777777" w:rsidR="00AC00AA" w:rsidRDefault="00AC00AA" w:rsidP="00C91CCF">
      <w:pPr>
        <w:spacing w:after="0" w:line="240" w:lineRule="auto"/>
        <w:rPr>
          <w:rFonts w:ascii="Times New Roman" w:eastAsia="Times New Roman" w:hAnsi="Times New Roman" w:cs="Times New Roman"/>
          <w:kern w:val="0"/>
          <w14:ligatures w14:val="none"/>
        </w:rPr>
      </w:pPr>
    </w:p>
    <w:p w14:paraId="0D327F05" w14:textId="77777777" w:rsidR="00B86C17" w:rsidRDefault="00B86C17" w:rsidP="00724507">
      <w:pPr>
        <w:spacing w:before="100" w:beforeAutospacing="1" w:after="100" w:afterAutospacing="1" w:line="360" w:lineRule="auto"/>
        <w:outlineLvl w:val="0"/>
        <w:rPr>
          <w:rFonts w:ascii="Arial" w:eastAsia="Times New Roman" w:hAnsi="Arial" w:cs="Arial"/>
          <w:b/>
          <w:bCs/>
          <w:kern w:val="36"/>
          <w:sz w:val="22"/>
          <w:szCs w:val="22"/>
          <w14:ligatures w14:val="none"/>
        </w:rPr>
      </w:pPr>
    </w:p>
    <w:p w14:paraId="55F3B035" w14:textId="77777777" w:rsidR="00B86C17" w:rsidRDefault="00B86C17" w:rsidP="00724507">
      <w:pPr>
        <w:spacing w:before="100" w:beforeAutospacing="1" w:after="100" w:afterAutospacing="1" w:line="360" w:lineRule="auto"/>
        <w:outlineLvl w:val="0"/>
        <w:rPr>
          <w:rFonts w:ascii="Arial" w:eastAsia="Times New Roman" w:hAnsi="Arial" w:cs="Arial"/>
          <w:b/>
          <w:bCs/>
          <w:kern w:val="36"/>
          <w:sz w:val="22"/>
          <w:szCs w:val="22"/>
          <w14:ligatures w14:val="none"/>
        </w:rPr>
      </w:pPr>
    </w:p>
    <w:p w14:paraId="3DD45014" w14:textId="77777777" w:rsidR="00B86C17" w:rsidRDefault="00B86C17" w:rsidP="00724507">
      <w:pPr>
        <w:spacing w:before="100" w:beforeAutospacing="1" w:after="100" w:afterAutospacing="1" w:line="360" w:lineRule="auto"/>
        <w:outlineLvl w:val="0"/>
        <w:rPr>
          <w:rFonts w:ascii="Arial" w:eastAsia="Times New Roman" w:hAnsi="Arial" w:cs="Arial"/>
          <w:b/>
          <w:bCs/>
          <w:kern w:val="36"/>
          <w:sz w:val="22"/>
          <w:szCs w:val="22"/>
          <w14:ligatures w14:val="none"/>
        </w:rPr>
      </w:pPr>
    </w:p>
    <w:p w14:paraId="46413D22" w14:textId="77777777" w:rsidR="00B86C17" w:rsidRDefault="00B86C17" w:rsidP="00724507">
      <w:pPr>
        <w:spacing w:before="100" w:beforeAutospacing="1" w:after="100" w:afterAutospacing="1" w:line="360" w:lineRule="auto"/>
        <w:outlineLvl w:val="0"/>
        <w:rPr>
          <w:rFonts w:ascii="Arial" w:eastAsia="Times New Roman" w:hAnsi="Arial" w:cs="Arial"/>
          <w:b/>
          <w:bCs/>
          <w:kern w:val="36"/>
          <w:sz w:val="22"/>
          <w:szCs w:val="22"/>
          <w14:ligatures w14:val="none"/>
        </w:rPr>
      </w:pPr>
    </w:p>
    <w:p w14:paraId="0ED3693E" w14:textId="77777777" w:rsidR="00267CD7" w:rsidRDefault="00267CD7" w:rsidP="00724507">
      <w:pPr>
        <w:spacing w:before="100" w:beforeAutospacing="1" w:after="100" w:afterAutospacing="1" w:line="360" w:lineRule="auto"/>
        <w:outlineLvl w:val="0"/>
        <w:rPr>
          <w:rFonts w:ascii="Arial" w:eastAsia="Times New Roman" w:hAnsi="Arial" w:cs="Arial"/>
          <w:b/>
          <w:bCs/>
          <w:kern w:val="36"/>
          <w:sz w:val="22"/>
          <w:szCs w:val="22"/>
          <w14:ligatures w14:val="none"/>
        </w:rPr>
      </w:pPr>
    </w:p>
    <w:p w14:paraId="46F29525" w14:textId="77777777" w:rsidR="00267CD7" w:rsidRDefault="00267CD7" w:rsidP="00724507">
      <w:pPr>
        <w:spacing w:before="100" w:beforeAutospacing="1" w:after="100" w:afterAutospacing="1" w:line="360" w:lineRule="auto"/>
        <w:outlineLvl w:val="0"/>
        <w:rPr>
          <w:rFonts w:ascii="Arial" w:eastAsia="Times New Roman" w:hAnsi="Arial" w:cs="Arial"/>
          <w:b/>
          <w:bCs/>
          <w:kern w:val="36"/>
          <w:sz w:val="22"/>
          <w:szCs w:val="22"/>
          <w14:ligatures w14:val="none"/>
        </w:rPr>
      </w:pPr>
    </w:p>
    <w:p w14:paraId="6F7838AB" w14:textId="77777777" w:rsidR="005C3CAB" w:rsidRDefault="005C3CAB" w:rsidP="00724507">
      <w:pPr>
        <w:spacing w:before="100" w:beforeAutospacing="1" w:after="100" w:afterAutospacing="1" w:line="360" w:lineRule="auto"/>
        <w:outlineLvl w:val="0"/>
        <w:rPr>
          <w:rFonts w:ascii="Arial" w:eastAsia="Times New Roman" w:hAnsi="Arial" w:cs="Arial"/>
          <w:b/>
          <w:bCs/>
          <w:kern w:val="36"/>
          <w:sz w:val="22"/>
          <w:szCs w:val="22"/>
          <w14:ligatures w14:val="none"/>
        </w:rPr>
      </w:pPr>
    </w:p>
    <w:p w14:paraId="24449F06" w14:textId="6354A043" w:rsidR="00C91CCF" w:rsidRPr="007E5088" w:rsidRDefault="00C91CCF" w:rsidP="007E5088">
      <w:pPr>
        <w:pStyle w:val="Heading1"/>
      </w:pPr>
      <w:r w:rsidRPr="00724507">
        <w:rPr>
          <w:rFonts w:eastAsia="Times New Roman"/>
        </w:rPr>
        <w:t>The Impact of Digital Technology on Reducing Social Isolation Among Older Adults in the UK</w:t>
      </w:r>
    </w:p>
    <w:p w14:paraId="39E4F5A0" w14:textId="6D79CD45" w:rsidR="00C91CCF" w:rsidRPr="00724507" w:rsidRDefault="00C91CCF" w:rsidP="007E5088">
      <w:pPr>
        <w:pStyle w:val="Heading1"/>
        <w:rPr>
          <w:kern w:val="0"/>
        </w:rPr>
      </w:pPr>
      <w:r w:rsidRPr="00724507">
        <w:rPr>
          <w:rFonts w:eastAsia="Times New Roman"/>
          <w:kern w:val="0"/>
        </w:rPr>
        <w:t xml:space="preserve">Abstract </w:t>
      </w:r>
    </w:p>
    <w:p w14:paraId="1FAFC109" w14:textId="62E459D8" w:rsidR="00C91CCF" w:rsidRPr="00724507" w:rsidRDefault="00C91CCF" w:rsidP="00724507">
      <w:pPr>
        <w:spacing w:before="100" w:beforeAutospacing="1" w:after="100" w:afterAutospacing="1" w:line="360" w:lineRule="auto"/>
        <w:rPr>
          <w:rFonts w:ascii="Arial" w:hAnsi="Arial" w:cs="Arial"/>
          <w:kern w:val="0"/>
          <w:sz w:val="22"/>
          <w:szCs w:val="22"/>
          <w14:ligatures w14:val="none"/>
        </w:rPr>
      </w:pPr>
      <w:r w:rsidRPr="00724507">
        <w:rPr>
          <w:rFonts w:ascii="Arial" w:hAnsi="Arial" w:cs="Arial"/>
          <w:kern w:val="0"/>
          <w:sz w:val="22"/>
          <w:szCs w:val="22"/>
          <w14:ligatures w14:val="none"/>
        </w:rPr>
        <w:t xml:space="preserve">Social isolation among older adults has become an increasingly critical issue in the United Kingdom, particularly in the context of an ageing population and the growing importance of digital technology in health and social care. This scoping review explores how digital interventions have been utilised to reduce social isolation among older adults in the UK. Using established frameworks for scoping reviews, six peer-reviewed UK-based studies published between 2016 and 2025 </w:t>
      </w:r>
      <w:bookmarkStart w:id="1" w:name="_Int_ocZS7vkO"/>
      <w:r w:rsidRPr="00724507">
        <w:rPr>
          <w:rFonts w:ascii="Arial" w:hAnsi="Arial" w:cs="Arial"/>
          <w:kern w:val="0"/>
          <w:sz w:val="22"/>
          <w:szCs w:val="22"/>
          <w14:ligatures w14:val="none"/>
        </w:rPr>
        <w:t xml:space="preserve">were </w:t>
      </w:r>
      <w:r w:rsidR="002B717E" w:rsidRPr="00277113">
        <w:rPr>
          <w:rFonts w:ascii="Arial" w:hAnsi="Arial" w:cs="Arial"/>
          <w:kern w:val="0"/>
          <w:sz w:val="22"/>
          <w:szCs w:val="22"/>
          <w14:ligatures w14:val="none"/>
        </w:rPr>
        <w:t>shown</w:t>
      </w:r>
      <w:bookmarkEnd w:id="1"/>
      <w:r w:rsidRPr="00724507">
        <w:rPr>
          <w:rFonts w:ascii="Arial" w:hAnsi="Arial" w:cs="Arial"/>
          <w:kern w:val="0"/>
          <w:sz w:val="22"/>
          <w:szCs w:val="22"/>
          <w14:ligatures w14:val="none"/>
        </w:rPr>
        <w:t xml:space="preserve"> through searches in PubMed, Sage, and other academic databases. The studies examined digital inclusion initiatives, telehealth adoption, online social platforms, and technology-enabled communication. The thematic analysis revealed three overarching themes: (1) digital inclusion and literacy as enablers of social connectivity, (2) technology-mediated communication and wellbeing, and (3) barriers, inequalities, and sustainability challenges. Findings </w:t>
      </w:r>
      <w:bookmarkStart w:id="2" w:name="_Int_YqqpyqKA"/>
      <w:r w:rsidRPr="00724507">
        <w:rPr>
          <w:rFonts w:ascii="Arial" w:hAnsi="Arial" w:cs="Arial"/>
          <w:kern w:val="0"/>
          <w:sz w:val="22"/>
          <w:szCs w:val="22"/>
          <w14:ligatures w14:val="none"/>
        </w:rPr>
        <w:t>demonstrate</w:t>
      </w:r>
      <w:bookmarkEnd w:id="2"/>
      <w:r w:rsidRPr="00724507">
        <w:rPr>
          <w:rFonts w:ascii="Arial" w:hAnsi="Arial" w:cs="Arial"/>
          <w:kern w:val="0"/>
          <w:sz w:val="22"/>
          <w:szCs w:val="22"/>
          <w14:ligatures w14:val="none"/>
        </w:rPr>
        <w:t xml:space="preserve"> that digital technology can effectively reduce social isolation when combined with support, accessibility, and tailored design. Recommendations for UK policy and practice </w:t>
      </w:r>
      <w:bookmarkStart w:id="3" w:name="_Int_gSzU0ffa"/>
      <w:r w:rsidRPr="00724507">
        <w:rPr>
          <w:rFonts w:ascii="Arial" w:hAnsi="Arial" w:cs="Arial"/>
          <w:kern w:val="0"/>
          <w:sz w:val="22"/>
          <w:szCs w:val="22"/>
          <w14:ligatures w14:val="none"/>
        </w:rPr>
        <w:t>are discussed</w:t>
      </w:r>
      <w:bookmarkEnd w:id="3"/>
      <w:r w:rsidRPr="00724507">
        <w:rPr>
          <w:rFonts w:ascii="Arial" w:hAnsi="Arial" w:cs="Arial"/>
          <w:kern w:val="0"/>
          <w:sz w:val="22"/>
          <w:szCs w:val="22"/>
          <w14:ligatures w14:val="none"/>
        </w:rPr>
        <w:t>.</w:t>
      </w:r>
    </w:p>
    <w:p w14:paraId="348D3BCE" w14:textId="467B4146" w:rsidR="00C91CCF" w:rsidRPr="00724507" w:rsidRDefault="00C91CCF" w:rsidP="00724507">
      <w:pPr>
        <w:spacing w:after="0" w:line="360" w:lineRule="auto"/>
        <w:rPr>
          <w:rFonts w:ascii="Arial" w:eastAsia="Times New Roman" w:hAnsi="Arial" w:cs="Arial"/>
          <w:kern w:val="0"/>
          <w:sz w:val="22"/>
          <w:szCs w:val="22"/>
          <w14:ligatures w14:val="none"/>
        </w:rPr>
      </w:pPr>
    </w:p>
    <w:p w14:paraId="0147067E" w14:textId="7296B4E3" w:rsidR="00C91CCF" w:rsidRPr="00724507" w:rsidRDefault="005B0AD3" w:rsidP="007E5088">
      <w:pPr>
        <w:pStyle w:val="Heading1"/>
      </w:pPr>
      <w:r>
        <w:rPr>
          <w:rFonts w:eastAsia="Times New Roman"/>
        </w:rPr>
        <w:t>2</w:t>
      </w:r>
      <w:r w:rsidR="00C91CCF" w:rsidRPr="00724507">
        <w:rPr>
          <w:rFonts w:eastAsia="Times New Roman"/>
        </w:rPr>
        <w:t>. Introduction</w:t>
      </w:r>
    </w:p>
    <w:p w14:paraId="1029FC90" w14:textId="1CB335D9" w:rsidR="00C91CCF" w:rsidRPr="00724507" w:rsidRDefault="00C91CCF" w:rsidP="00724507">
      <w:pPr>
        <w:spacing w:before="100" w:beforeAutospacing="1" w:after="100" w:afterAutospacing="1" w:line="360" w:lineRule="auto"/>
        <w:rPr>
          <w:rFonts w:ascii="Arial" w:hAnsi="Arial" w:cs="Arial"/>
          <w:kern w:val="0"/>
          <w:sz w:val="22"/>
          <w:szCs w:val="22"/>
          <w14:ligatures w14:val="none"/>
        </w:rPr>
      </w:pPr>
      <w:r w:rsidRPr="00724507">
        <w:rPr>
          <w:rFonts w:ascii="Arial" w:hAnsi="Arial" w:cs="Arial"/>
          <w:kern w:val="0"/>
          <w:sz w:val="22"/>
          <w:szCs w:val="22"/>
          <w14:ligatures w14:val="none"/>
        </w:rPr>
        <w:t xml:space="preserve">Social isolation among older adults </w:t>
      </w:r>
      <w:bookmarkStart w:id="4" w:name="_Int_zDqe9iVh"/>
      <w:r w:rsidRPr="00724507">
        <w:rPr>
          <w:rFonts w:ascii="Arial" w:hAnsi="Arial" w:cs="Arial"/>
          <w:kern w:val="0"/>
          <w:sz w:val="22"/>
          <w:szCs w:val="22"/>
          <w14:ligatures w14:val="none"/>
        </w:rPr>
        <w:t>represents</w:t>
      </w:r>
      <w:bookmarkEnd w:id="4"/>
      <w:r w:rsidRPr="00724507">
        <w:rPr>
          <w:rFonts w:ascii="Arial" w:hAnsi="Arial" w:cs="Arial"/>
          <w:kern w:val="0"/>
          <w:sz w:val="22"/>
          <w:szCs w:val="22"/>
          <w14:ligatures w14:val="none"/>
        </w:rPr>
        <w:t xml:space="preserve"> a pressing public health concern in the United Kingdom (UK), particularly </w:t>
      </w:r>
      <w:r w:rsidR="00C62E3D" w:rsidRPr="00724507">
        <w:rPr>
          <w:rFonts w:ascii="Arial" w:hAnsi="Arial" w:cs="Arial"/>
          <w:kern w:val="0"/>
          <w:sz w:val="22"/>
          <w:szCs w:val="22"/>
          <w14:ligatures w14:val="none"/>
        </w:rPr>
        <w:t>considering</w:t>
      </w:r>
      <w:r w:rsidRPr="00724507">
        <w:rPr>
          <w:rFonts w:ascii="Arial" w:hAnsi="Arial" w:cs="Arial"/>
          <w:kern w:val="0"/>
          <w:sz w:val="22"/>
          <w:szCs w:val="22"/>
          <w14:ligatures w14:val="none"/>
        </w:rPr>
        <w:t xml:space="preserve"> demographic shifts toward an ageing population. The Office for National Statistics (ONS, 2023) estimates that by 2035, one in four UK citi</w:t>
      </w:r>
      <w:r w:rsidR="00C62E3D" w:rsidRPr="00724507">
        <w:rPr>
          <w:rFonts w:ascii="Arial" w:hAnsi="Arial" w:cs="Arial"/>
          <w:kern w:val="0"/>
          <w:sz w:val="22"/>
          <w:szCs w:val="22"/>
          <w14:ligatures w14:val="none"/>
        </w:rPr>
        <w:t>z</w:t>
      </w:r>
      <w:r w:rsidRPr="00724507">
        <w:rPr>
          <w:rFonts w:ascii="Arial" w:hAnsi="Arial" w:cs="Arial"/>
          <w:kern w:val="0"/>
          <w:sz w:val="22"/>
          <w:szCs w:val="22"/>
          <w14:ligatures w14:val="none"/>
        </w:rPr>
        <w:t xml:space="preserve">ens will be aged over 65. Social isolation — defined as an objective lack of social contact or engagement — has </w:t>
      </w:r>
      <w:bookmarkStart w:id="5" w:name="_Int_0RGPWFVo"/>
      <w:r w:rsidRPr="00724507">
        <w:rPr>
          <w:rFonts w:ascii="Arial" w:hAnsi="Arial" w:cs="Arial"/>
          <w:kern w:val="0"/>
          <w:sz w:val="22"/>
          <w:szCs w:val="22"/>
          <w14:ligatures w14:val="none"/>
        </w:rPr>
        <w:t xml:space="preserve">been </w:t>
      </w:r>
      <w:r w:rsidR="00C62E3D" w:rsidRPr="00724507">
        <w:rPr>
          <w:rFonts w:ascii="Arial" w:hAnsi="Arial" w:cs="Arial"/>
          <w:kern w:val="0"/>
          <w:sz w:val="22"/>
          <w:szCs w:val="22"/>
          <w14:ligatures w14:val="none"/>
        </w:rPr>
        <w:t>intricately linked</w:t>
      </w:r>
      <w:bookmarkEnd w:id="5"/>
      <w:r w:rsidRPr="00724507">
        <w:rPr>
          <w:rFonts w:ascii="Arial" w:hAnsi="Arial" w:cs="Arial"/>
          <w:kern w:val="0"/>
          <w:sz w:val="22"/>
          <w:szCs w:val="22"/>
          <w14:ligatures w14:val="none"/>
        </w:rPr>
        <w:t xml:space="preserve"> with adverse physical and mental health outcomes, including depression, cognitive decline, and increased mortality (Holt-Lunstad et</w:t>
      </w:r>
      <w:r w:rsidR="00C42376">
        <w:rPr>
          <w:rFonts w:ascii="Arial" w:hAnsi="Arial" w:cs="Arial"/>
          <w:kern w:val="0"/>
          <w:sz w:val="22"/>
          <w:szCs w:val="22"/>
          <w14:ligatures w14:val="none"/>
        </w:rPr>
        <w:t>.</w:t>
      </w:r>
      <w:r w:rsidRPr="00724507">
        <w:rPr>
          <w:rFonts w:ascii="Arial" w:hAnsi="Arial" w:cs="Arial"/>
          <w:kern w:val="0"/>
          <w:sz w:val="22"/>
          <w:szCs w:val="22"/>
          <w14:ligatures w14:val="none"/>
        </w:rPr>
        <w:t xml:space="preserve"> al., 2017). In recent years, digital technology has </w:t>
      </w:r>
      <w:r w:rsidR="005B635D" w:rsidRPr="00277113">
        <w:rPr>
          <w:rFonts w:ascii="Arial" w:hAnsi="Arial" w:cs="Arial"/>
          <w:kern w:val="0"/>
          <w:sz w:val="22"/>
          <w:szCs w:val="22"/>
          <w14:ligatures w14:val="none"/>
        </w:rPr>
        <w:t>appeared</w:t>
      </w:r>
      <w:r w:rsidRPr="00724507">
        <w:rPr>
          <w:rFonts w:ascii="Arial" w:hAnsi="Arial" w:cs="Arial"/>
          <w:kern w:val="0"/>
          <w:sz w:val="22"/>
          <w:szCs w:val="22"/>
          <w14:ligatures w14:val="none"/>
        </w:rPr>
        <w:t xml:space="preserve"> as a potentially transformative tool to mitigate these risks by enabling communication, participation, and engagement across geographic and social boundaries.</w:t>
      </w:r>
    </w:p>
    <w:p w14:paraId="44046D45" w14:textId="32324C8F" w:rsidR="00C91CCF" w:rsidRPr="00724507" w:rsidRDefault="00C91CCF" w:rsidP="00724507">
      <w:pPr>
        <w:spacing w:before="100" w:beforeAutospacing="1" w:after="100" w:afterAutospacing="1" w:line="360" w:lineRule="auto"/>
        <w:rPr>
          <w:rFonts w:ascii="Arial" w:hAnsi="Arial" w:cs="Arial"/>
          <w:kern w:val="0"/>
          <w:sz w:val="22"/>
          <w:szCs w:val="22"/>
          <w14:ligatures w14:val="none"/>
        </w:rPr>
      </w:pPr>
      <w:r w:rsidRPr="00724507">
        <w:rPr>
          <w:rFonts w:ascii="Arial" w:hAnsi="Arial" w:cs="Arial"/>
          <w:kern w:val="0"/>
          <w:sz w:val="22"/>
          <w:szCs w:val="22"/>
          <w14:ligatures w14:val="none"/>
        </w:rPr>
        <w:t xml:space="preserve">Digital technology encompasses a range of tools including computers, smartphones, tablets, social media platforms, and telehealth services that </w:t>
      </w:r>
      <w:bookmarkStart w:id="6" w:name="_Int_iXYUTq1n"/>
      <w:r w:rsidRPr="00724507">
        <w:rPr>
          <w:rFonts w:ascii="Arial" w:hAnsi="Arial" w:cs="Arial"/>
          <w:kern w:val="0"/>
          <w:sz w:val="22"/>
          <w:szCs w:val="22"/>
          <w14:ligatures w14:val="none"/>
        </w:rPr>
        <w:t>facilitate</w:t>
      </w:r>
      <w:bookmarkEnd w:id="6"/>
      <w:r w:rsidRPr="00724507">
        <w:rPr>
          <w:rFonts w:ascii="Arial" w:hAnsi="Arial" w:cs="Arial"/>
          <w:kern w:val="0"/>
          <w:sz w:val="22"/>
          <w:szCs w:val="22"/>
          <w14:ligatures w14:val="none"/>
        </w:rPr>
        <w:t xml:space="preserve"> interpersonal connection and information sharing. The COVID-19 pandemic further underscored the potential of such technologies to </w:t>
      </w:r>
      <w:r w:rsidR="005B635D" w:rsidRPr="00277113">
        <w:rPr>
          <w:rFonts w:ascii="Arial" w:hAnsi="Arial" w:cs="Arial"/>
          <w:kern w:val="0"/>
          <w:sz w:val="22"/>
          <w:szCs w:val="22"/>
          <w14:ligatures w14:val="none"/>
        </w:rPr>
        <w:t>support</w:t>
      </w:r>
      <w:r w:rsidRPr="00724507">
        <w:rPr>
          <w:rFonts w:ascii="Arial" w:hAnsi="Arial" w:cs="Arial"/>
          <w:kern w:val="0"/>
          <w:sz w:val="22"/>
          <w:szCs w:val="22"/>
          <w14:ligatures w14:val="none"/>
        </w:rPr>
        <w:t xml:space="preserve"> connectivity during periods of physical distancing. However, despite this promise, many older adults face barriers to digital engagement due to issues of access, literacy, and usability (Morris et</w:t>
      </w:r>
      <w:r w:rsidR="002516CA">
        <w:rPr>
          <w:rFonts w:ascii="Arial" w:hAnsi="Arial" w:cs="Arial"/>
          <w:kern w:val="0"/>
          <w:sz w:val="22"/>
          <w:szCs w:val="22"/>
          <w14:ligatures w14:val="none"/>
        </w:rPr>
        <w:t>.</w:t>
      </w:r>
      <w:r w:rsidRPr="00724507">
        <w:rPr>
          <w:rFonts w:ascii="Arial" w:hAnsi="Arial" w:cs="Arial"/>
          <w:kern w:val="0"/>
          <w:sz w:val="22"/>
          <w:szCs w:val="22"/>
          <w14:ligatures w14:val="none"/>
        </w:rPr>
        <w:t xml:space="preserve">al., 2019). This underscores the importance of understanding how digital interventions can be </w:t>
      </w:r>
      <w:bookmarkStart w:id="7" w:name="_Int_ifri2gjy"/>
      <w:r w:rsidRPr="00724507">
        <w:rPr>
          <w:rFonts w:ascii="Arial" w:hAnsi="Arial" w:cs="Arial"/>
          <w:kern w:val="0"/>
          <w:sz w:val="22"/>
          <w:szCs w:val="22"/>
          <w14:ligatures w14:val="none"/>
        </w:rPr>
        <w:t>leveraged</w:t>
      </w:r>
      <w:bookmarkEnd w:id="7"/>
      <w:r w:rsidRPr="00724507">
        <w:rPr>
          <w:rFonts w:ascii="Arial" w:hAnsi="Arial" w:cs="Arial"/>
          <w:kern w:val="0"/>
          <w:sz w:val="22"/>
          <w:szCs w:val="22"/>
          <w14:ligatures w14:val="none"/>
        </w:rPr>
        <w:t xml:space="preserve"> effectively to reduce social isolation, while acknowledging inequalities that may limit their reach.</w:t>
      </w:r>
    </w:p>
    <w:p w14:paraId="78E0D3CB" w14:textId="4C7211AD" w:rsidR="00C91CCF" w:rsidRPr="00724507" w:rsidRDefault="00C91CCF" w:rsidP="00724507">
      <w:pPr>
        <w:spacing w:before="100" w:beforeAutospacing="1" w:after="100" w:afterAutospacing="1" w:line="360" w:lineRule="auto"/>
        <w:rPr>
          <w:rFonts w:ascii="Arial" w:hAnsi="Arial" w:cs="Arial"/>
          <w:kern w:val="0"/>
          <w:sz w:val="22"/>
          <w:szCs w:val="22"/>
          <w14:ligatures w14:val="none"/>
        </w:rPr>
      </w:pPr>
      <w:r w:rsidRPr="00724507">
        <w:rPr>
          <w:rFonts w:ascii="Arial" w:hAnsi="Arial" w:cs="Arial"/>
          <w:kern w:val="0"/>
          <w:sz w:val="22"/>
          <w:szCs w:val="22"/>
          <w14:ligatures w14:val="none"/>
        </w:rPr>
        <w:t xml:space="preserve">The rationale for this scoping review </w:t>
      </w:r>
      <w:bookmarkStart w:id="8" w:name="_Int_U1oWVYgx"/>
      <w:r w:rsidRPr="00724507">
        <w:rPr>
          <w:rFonts w:ascii="Arial" w:hAnsi="Arial" w:cs="Arial"/>
          <w:kern w:val="0"/>
          <w:sz w:val="22"/>
          <w:szCs w:val="22"/>
          <w14:ligatures w14:val="none"/>
        </w:rPr>
        <w:t>is grounded</w:t>
      </w:r>
      <w:bookmarkEnd w:id="8"/>
      <w:r w:rsidRPr="00724507">
        <w:rPr>
          <w:rFonts w:ascii="Arial" w:hAnsi="Arial" w:cs="Arial"/>
          <w:kern w:val="0"/>
          <w:sz w:val="22"/>
          <w:szCs w:val="22"/>
          <w14:ligatures w14:val="none"/>
        </w:rPr>
        <w:t xml:space="preserve"> in the need to synthesise existing UK-based evidence on digital interventions targeting older adults. While </w:t>
      </w:r>
      <w:bookmarkStart w:id="9" w:name="_Int_cXLfIZrz"/>
      <w:r w:rsidRPr="00724507">
        <w:rPr>
          <w:rFonts w:ascii="Arial" w:hAnsi="Arial" w:cs="Arial"/>
          <w:kern w:val="0"/>
          <w:sz w:val="22"/>
          <w:szCs w:val="22"/>
          <w14:ligatures w14:val="none"/>
        </w:rPr>
        <w:t>previous</w:t>
      </w:r>
      <w:bookmarkEnd w:id="9"/>
      <w:r w:rsidRPr="00724507">
        <w:rPr>
          <w:rFonts w:ascii="Arial" w:hAnsi="Arial" w:cs="Arial"/>
          <w:kern w:val="0"/>
          <w:sz w:val="22"/>
          <w:szCs w:val="22"/>
          <w14:ligatures w14:val="none"/>
        </w:rPr>
        <w:t xml:space="preserve"> systematic reviews have explored global trends (Sen et</w:t>
      </w:r>
      <w:r w:rsidR="002516CA">
        <w:rPr>
          <w:rFonts w:ascii="Arial" w:hAnsi="Arial" w:cs="Arial"/>
          <w:kern w:val="0"/>
          <w:sz w:val="22"/>
          <w:szCs w:val="22"/>
          <w14:ligatures w14:val="none"/>
        </w:rPr>
        <w:t>.</w:t>
      </w:r>
      <w:r w:rsidRPr="00724507">
        <w:rPr>
          <w:rFonts w:ascii="Arial" w:hAnsi="Arial" w:cs="Arial"/>
          <w:kern w:val="0"/>
          <w:sz w:val="22"/>
          <w:szCs w:val="22"/>
          <w14:ligatures w14:val="none"/>
        </w:rPr>
        <w:t xml:space="preserve">al., 2025), few have examined the UK context, where digital inclusion initiatives and national health policies intersect with a unique social care infrastructure. The present review </w:t>
      </w:r>
      <w:bookmarkStart w:id="10" w:name="_Int_MN5zuGpr"/>
      <w:r w:rsidRPr="00724507">
        <w:rPr>
          <w:rFonts w:ascii="Arial" w:hAnsi="Arial" w:cs="Arial"/>
          <w:kern w:val="0"/>
          <w:sz w:val="22"/>
          <w:szCs w:val="22"/>
          <w14:ligatures w14:val="none"/>
        </w:rPr>
        <w:t>seeks</w:t>
      </w:r>
      <w:bookmarkEnd w:id="10"/>
      <w:r w:rsidRPr="00724507">
        <w:rPr>
          <w:rFonts w:ascii="Arial" w:hAnsi="Arial" w:cs="Arial"/>
          <w:kern w:val="0"/>
          <w:sz w:val="22"/>
          <w:szCs w:val="22"/>
          <w14:ligatures w14:val="none"/>
        </w:rPr>
        <w:t xml:space="preserve"> to map this evidence base, </w:t>
      </w:r>
      <w:r w:rsidR="00264971" w:rsidRPr="00724507">
        <w:rPr>
          <w:rFonts w:ascii="Arial" w:hAnsi="Arial" w:cs="Arial"/>
          <w:kern w:val="0"/>
          <w:sz w:val="22"/>
          <w:szCs w:val="22"/>
          <w14:ligatures w14:val="none"/>
        </w:rPr>
        <w:t>find</w:t>
      </w:r>
      <w:r w:rsidRPr="00724507">
        <w:rPr>
          <w:rFonts w:ascii="Arial" w:hAnsi="Arial" w:cs="Arial"/>
          <w:kern w:val="0"/>
          <w:sz w:val="22"/>
          <w:szCs w:val="22"/>
          <w14:ligatures w14:val="none"/>
        </w:rPr>
        <w:t xml:space="preserve"> key themes, and inform future practice and policy.</w:t>
      </w:r>
    </w:p>
    <w:p w14:paraId="642A09E1" w14:textId="77777777" w:rsidR="00C91CCF" w:rsidRPr="00724507" w:rsidRDefault="00C91CCF" w:rsidP="00724507">
      <w:pPr>
        <w:spacing w:before="100" w:beforeAutospacing="1" w:after="100" w:afterAutospacing="1" w:line="360" w:lineRule="auto"/>
        <w:rPr>
          <w:rFonts w:ascii="Arial" w:hAnsi="Arial" w:cs="Arial"/>
          <w:kern w:val="0"/>
          <w:sz w:val="22"/>
          <w:szCs w:val="22"/>
          <w14:ligatures w14:val="none"/>
        </w:rPr>
      </w:pPr>
    </w:p>
    <w:p w14:paraId="3BC9F599" w14:textId="77777777" w:rsidR="00C91CCF" w:rsidRPr="00724507" w:rsidRDefault="00C91CCF" w:rsidP="00724507">
      <w:pPr>
        <w:spacing w:before="100" w:beforeAutospacing="1" w:after="100" w:afterAutospacing="1" w:line="360" w:lineRule="auto"/>
        <w:rPr>
          <w:rFonts w:ascii="Arial" w:hAnsi="Arial" w:cs="Arial"/>
          <w:b/>
          <w:bCs/>
          <w:kern w:val="0"/>
          <w:sz w:val="22"/>
          <w:szCs w:val="22"/>
          <w14:ligatures w14:val="none"/>
        </w:rPr>
      </w:pPr>
      <w:r w:rsidRPr="00724507">
        <w:rPr>
          <w:rFonts w:ascii="Arial" w:hAnsi="Arial" w:cs="Arial"/>
          <w:b/>
          <w:bCs/>
          <w:kern w:val="0"/>
          <w:sz w:val="22"/>
          <w:szCs w:val="22"/>
          <w14:ligatures w14:val="none"/>
        </w:rPr>
        <w:t>Review Question:</w:t>
      </w:r>
    </w:p>
    <w:p w14:paraId="1D0489D0" w14:textId="6955F1C6" w:rsidR="00C91CCF" w:rsidRPr="00724507" w:rsidRDefault="00C91CCF" w:rsidP="00724507">
      <w:pPr>
        <w:spacing w:before="100" w:beforeAutospacing="1" w:after="100" w:afterAutospacing="1" w:line="360" w:lineRule="auto"/>
        <w:rPr>
          <w:rFonts w:ascii="Arial" w:hAnsi="Arial" w:cs="Arial"/>
          <w:kern w:val="0"/>
          <w:sz w:val="22"/>
          <w:szCs w:val="22"/>
          <w14:ligatures w14:val="none"/>
        </w:rPr>
      </w:pPr>
      <w:r w:rsidRPr="00724507">
        <w:rPr>
          <w:rFonts w:ascii="Arial" w:hAnsi="Arial" w:cs="Arial"/>
          <w:kern w:val="0"/>
          <w:sz w:val="22"/>
          <w:szCs w:val="22"/>
          <w14:ligatures w14:val="none"/>
        </w:rPr>
        <w:t xml:space="preserve">How has digital technology </w:t>
      </w:r>
      <w:r w:rsidR="00213895" w:rsidRPr="00724507">
        <w:rPr>
          <w:rFonts w:ascii="Arial" w:hAnsi="Arial" w:cs="Arial"/>
          <w:kern w:val="0"/>
          <w:sz w:val="22"/>
          <w:szCs w:val="22"/>
          <w14:ligatures w14:val="none"/>
        </w:rPr>
        <w:t>affected</w:t>
      </w:r>
      <w:r w:rsidRPr="00724507">
        <w:rPr>
          <w:rFonts w:ascii="Arial" w:hAnsi="Arial" w:cs="Arial"/>
          <w:kern w:val="0"/>
          <w:sz w:val="22"/>
          <w:szCs w:val="22"/>
          <w14:ligatures w14:val="none"/>
        </w:rPr>
        <w:t xml:space="preserve"> the reduction of social isolation among older adults in the UK?</w:t>
      </w:r>
    </w:p>
    <w:p w14:paraId="5227C06F" w14:textId="77777777" w:rsidR="00C91CCF" w:rsidRPr="00724507" w:rsidRDefault="00C91CCF" w:rsidP="00724507">
      <w:pPr>
        <w:spacing w:before="100" w:beforeAutospacing="1" w:after="100" w:afterAutospacing="1" w:line="360" w:lineRule="auto"/>
        <w:rPr>
          <w:rFonts w:ascii="Arial" w:hAnsi="Arial" w:cs="Arial"/>
          <w:b/>
          <w:bCs/>
          <w:kern w:val="0"/>
          <w:sz w:val="22"/>
          <w:szCs w:val="22"/>
          <w14:ligatures w14:val="none"/>
        </w:rPr>
      </w:pPr>
      <w:r w:rsidRPr="00724507">
        <w:rPr>
          <w:rFonts w:ascii="Arial" w:hAnsi="Arial" w:cs="Arial"/>
          <w:b/>
          <w:bCs/>
          <w:kern w:val="0"/>
          <w:sz w:val="22"/>
          <w:szCs w:val="22"/>
          <w14:ligatures w14:val="none"/>
        </w:rPr>
        <w:t>Objectives:</w:t>
      </w:r>
    </w:p>
    <w:p w14:paraId="33F3C6F8" w14:textId="56E49265" w:rsidR="00226A0F" w:rsidRPr="00226A0F" w:rsidRDefault="00C91CCF" w:rsidP="00E56541">
      <w:pPr>
        <w:numPr>
          <w:ilvl w:val="0"/>
          <w:numId w:val="2"/>
        </w:numPr>
        <w:spacing w:before="100" w:beforeAutospacing="1" w:after="100" w:afterAutospacing="1" w:line="360" w:lineRule="auto"/>
        <w:rPr>
          <w:rFonts w:ascii="Arial" w:hAnsi="Arial" w:cs="Arial"/>
          <w:kern w:val="0"/>
          <w:sz w:val="22"/>
          <w:szCs w:val="22"/>
          <w14:ligatures w14:val="none"/>
        </w:rPr>
      </w:pPr>
      <w:r w:rsidRPr="00724507">
        <w:rPr>
          <w:rFonts w:ascii="Arial" w:hAnsi="Arial" w:cs="Arial"/>
          <w:kern w:val="0"/>
          <w:sz w:val="22"/>
          <w:szCs w:val="22"/>
          <w14:ligatures w14:val="none"/>
        </w:rPr>
        <w:t xml:space="preserve">To </w:t>
      </w:r>
      <w:bookmarkStart w:id="11" w:name="_Int_hyJWhNdf"/>
      <w:r w:rsidRPr="00724507">
        <w:rPr>
          <w:rFonts w:ascii="Arial" w:hAnsi="Arial" w:cs="Arial"/>
          <w:kern w:val="0"/>
          <w:sz w:val="22"/>
          <w:szCs w:val="22"/>
          <w14:ligatures w14:val="none"/>
        </w:rPr>
        <w:t>identify</w:t>
      </w:r>
      <w:bookmarkEnd w:id="11"/>
      <w:r w:rsidRPr="00724507">
        <w:rPr>
          <w:rFonts w:ascii="Arial" w:hAnsi="Arial" w:cs="Arial"/>
          <w:kern w:val="0"/>
          <w:sz w:val="22"/>
          <w:szCs w:val="22"/>
          <w14:ligatures w14:val="none"/>
        </w:rPr>
        <w:t xml:space="preserve"> and summarise UK-based peer-reviewed studies examining digital technology interventions designed to reduce social isolation in older adults.</w:t>
      </w:r>
    </w:p>
    <w:p w14:paraId="3DFB214A" w14:textId="67542BEB" w:rsidR="00226A0F" w:rsidRPr="00B07BB9" w:rsidRDefault="00C91CCF" w:rsidP="00226A0F">
      <w:pPr>
        <w:numPr>
          <w:ilvl w:val="0"/>
          <w:numId w:val="2"/>
        </w:numPr>
        <w:spacing w:before="100" w:beforeAutospacing="1" w:after="100" w:afterAutospacing="1" w:line="360" w:lineRule="auto"/>
        <w:rPr>
          <w:rFonts w:ascii="Arial" w:hAnsi="Arial" w:cs="Arial"/>
          <w:kern w:val="0"/>
          <w:sz w:val="22"/>
          <w:szCs w:val="22"/>
          <w14:ligatures w14:val="none"/>
        </w:rPr>
      </w:pPr>
      <w:r w:rsidRPr="00724507">
        <w:rPr>
          <w:rFonts w:ascii="Arial" w:hAnsi="Arial" w:cs="Arial"/>
          <w:kern w:val="0"/>
          <w:sz w:val="22"/>
          <w:szCs w:val="22"/>
          <w14:ligatures w14:val="none"/>
        </w:rPr>
        <w:t>To synthesise emerging themes across these studies through thematic analysis</w:t>
      </w:r>
      <w:r w:rsidR="00226A0F">
        <w:rPr>
          <w:rFonts w:ascii="Arial" w:hAnsi="Arial" w:cs="Arial"/>
          <w:kern w:val="0"/>
          <w:sz w:val="22"/>
          <w:szCs w:val="22"/>
          <w14:ligatures w14:val="none"/>
        </w:rPr>
        <w:t>.</w:t>
      </w:r>
    </w:p>
    <w:p w14:paraId="3EC1381E" w14:textId="0F53E563" w:rsidR="00CE7D97" w:rsidRPr="00724507" w:rsidRDefault="00C91CCF" w:rsidP="00E56541">
      <w:pPr>
        <w:numPr>
          <w:ilvl w:val="0"/>
          <w:numId w:val="2"/>
        </w:numPr>
        <w:spacing w:before="100" w:beforeAutospacing="1" w:after="100" w:afterAutospacing="1" w:line="360" w:lineRule="auto"/>
        <w:rPr>
          <w:rFonts w:ascii="Arial" w:hAnsi="Arial" w:cs="Arial"/>
          <w:kern w:val="0"/>
          <w:sz w:val="22"/>
          <w:szCs w:val="22"/>
          <w14:ligatures w14:val="none"/>
        </w:rPr>
      </w:pPr>
      <w:r w:rsidRPr="00724507">
        <w:rPr>
          <w:rFonts w:ascii="Arial" w:hAnsi="Arial" w:cs="Arial"/>
          <w:kern w:val="0"/>
          <w:sz w:val="22"/>
          <w:szCs w:val="22"/>
          <w14:ligatures w14:val="none"/>
        </w:rPr>
        <w:t>To highlight implications for UK policy, practice, and future research.</w:t>
      </w:r>
    </w:p>
    <w:p w14:paraId="46FE00B9" w14:textId="77777777" w:rsidR="00264971" w:rsidRPr="00724507" w:rsidRDefault="00264971" w:rsidP="00724507">
      <w:pPr>
        <w:pStyle w:val="p1"/>
        <w:numPr>
          <w:ilvl w:val="0"/>
          <w:numId w:val="2"/>
        </w:numPr>
        <w:spacing w:line="360" w:lineRule="auto"/>
        <w:divId w:val="995887273"/>
        <w:rPr>
          <w:rFonts w:ascii="Arial" w:hAnsi="Arial" w:cs="Arial"/>
          <w:sz w:val="22"/>
          <w:szCs w:val="22"/>
        </w:rPr>
      </w:pPr>
      <w:r w:rsidRPr="00724507">
        <w:rPr>
          <w:rStyle w:val="s1"/>
          <w:rFonts w:ascii="Arial" w:hAnsi="Arial" w:cs="Arial"/>
          <w:sz w:val="22"/>
          <w:szCs w:val="22"/>
        </w:rPr>
        <w:t>To propose evidence-based recommendations for policy, practice, and future research.</w:t>
      </w:r>
    </w:p>
    <w:p w14:paraId="4C2F948C" w14:textId="77777777" w:rsidR="003A4538" w:rsidRPr="00724507" w:rsidRDefault="003A4538" w:rsidP="00724507">
      <w:pPr>
        <w:pStyle w:val="p1"/>
        <w:spacing w:line="360" w:lineRule="auto"/>
        <w:ind w:left="720"/>
        <w:divId w:val="1095249475"/>
        <w:rPr>
          <w:rFonts w:ascii="Arial" w:hAnsi="Arial" w:cs="Arial"/>
          <w:sz w:val="22"/>
          <w:szCs w:val="22"/>
        </w:rPr>
      </w:pPr>
      <w:r w:rsidRPr="00724507">
        <w:rPr>
          <w:rStyle w:val="s1"/>
          <w:rFonts w:ascii="Arial" w:hAnsi="Arial" w:cs="Arial"/>
          <w:sz w:val="22"/>
          <w:szCs w:val="22"/>
        </w:rPr>
        <w:t>This scoping review aims not to measure effectiveness statistically but to map and synthesise the scope of existing evidence to guide further investigation and inform UK practice.</w:t>
      </w:r>
    </w:p>
    <w:p w14:paraId="6EDA8ECA" w14:textId="77777777" w:rsidR="00AD2EEF" w:rsidRDefault="00AD2EEF" w:rsidP="00724507">
      <w:pPr>
        <w:spacing w:after="0" w:line="360" w:lineRule="auto"/>
        <w:rPr>
          <w:rFonts w:ascii="Arial" w:eastAsia="Times New Roman" w:hAnsi="Arial" w:cs="Arial"/>
          <w:kern w:val="0"/>
          <w:sz w:val="22"/>
          <w:szCs w:val="22"/>
          <w14:ligatures w14:val="none"/>
        </w:rPr>
      </w:pPr>
    </w:p>
    <w:p w14:paraId="3F981CC3" w14:textId="77777777" w:rsidR="005C3CAB" w:rsidRDefault="005C3CAB" w:rsidP="00724507">
      <w:pPr>
        <w:spacing w:after="0" w:line="360" w:lineRule="auto"/>
        <w:rPr>
          <w:rFonts w:ascii="Arial" w:eastAsia="Times New Roman" w:hAnsi="Arial" w:cs="Arial"/>
          <w:kern w:val="0"/>
          <w:sz w:val="22"/>
          <w:szCs w:val="22"/>
          <w14:ligatures w14:val="none"/>
        </w:rPr>
      </w:pPr>
    </w:p>
    <w:p w14:paraId="58A55A54" w14:textId="77777777" w:rsidR="005C3CAB" w:rsidRDefault="005C3CAB" w:rsidP="00724507">
      <w:pPr>
        <w:spacing w:after="0" w:line="360" w:lineRule="auto"/>
        <w:rPr>
          <w:rFonts w:ascii="Arial" w:eastAsia="Times New Roman" w:hAnsi="Arial" w:cs="Arial"/>
          <w:kern w:val="0"/>
          <w:sz w:val="22"/>
          <w:szCs w:val="22"/>
          <w14:ligatures w14:val="none"/>
        </w:rPr>
      </w:pPr>
    </w:p>
    <w:p w14:paraId="0E9C7EF5" w14:textId="77777777" w:rsidR="005C3CAB" w:rsidRDefault="005C3CAB" w:rsidP="00724507">
      <w:pPr>
        <w:spacing w:after="0" w:line="360" w:lineRule="auto"/>
        <w:rPr>
          <w:rFonts w:ascii="Arial" w:eastAsia="Times New Roman" w:hAnsi="Arial" w:cs="Arial"/>
          <w:kern w:val="0"/>
          <w:sz w:val="22"/>
          <w:szCs w:val="22"/>
          <w14:ligatures w14:val="none"/>
        </w:rPr>
      </w:pPr>
    </w:p>
    <w:p w14:paraId="5507381D" w14:textId="77777777" w:rsidR="005C3CAB" w:rsidRPr="00724507" w:rsidRDefault="005C3CAB" w:rsidP="00724507">
      <w:pPr>
        <w:spacing w:after="0" w:line="360" w:lineRule="auto"/>
        <w:rPr>
          <w:rFonts w:ascii="Arial" w:eastAsia="Times New Roman" w:hAnsi="Arial" w:cs="Arial"/>
          <w:kern w:val="0"/>
          <w:sz w:val="22"/>
          <w:szCs w:val="22"/>
          <w14:ligatures w14:val="none"/>
        </w:rPr>
      </w:pPr>
    </w:p>
    <w:p w14:paraId="3E2DF199" w14:textId="1DD435F0" w:rsidR="00C91CCF" w:rsidRPr="00724507" w:rsidRDefault="002D4344" w:rsidP="007E5088">
      <w:pPr>
        <w:pStyle w:val="Heading1"/>
      </w:pPr>
      <w:r>
        <w:rPr>
          <w:rFonts w:eastAsia="Times New Roman"/>
        </w:rPr>
        <w:t>3</w:t>
      </w:r>
      <w:r w:rsidR="00C91CCF" w:rsidRPr="00724507">
        <w:rPr>
          <w:rFonts w:eastAsia="Times New Roman"/>
        </w:rPr>
        <w:t>. Background</w:t>
      </w:r>
    </w:p>
    <w:p w14:paraId="5297258D" w14:textId="5B832B3E" w:rsidR="00C91CCF" w:rsidRPr="00724507" w:rsidRDefault="002D4344" w:rsidP="007E5088">
      <w:pPr>
        <w:pStyle w:val="Heading1"/>
        <w:rPr>
          <w:rFonts w:eastAsia="Times New Roman"/>
        </w:rPr>
      </w:pPr>
      <w:r>
        <w:rPr>
          <w:rFonts w:eastAsia="Times New Roman"/>
        </w:rPr>
        <w:t>3</w:t>
      </w:r>
      <w:r w:rsidR="00C91CCF" w:rsidRPr="00724507">
        <w:rPr>
          <w:rFonts w:eastAsia="Times New Roman"/>
        </w:rPr>
        <w:t>.1 The UK Context of Ageing and Social Isolation</w:t>
      </w:r>
    </w:p>
    <w:p w14:paraId="0EABB0B3" w14:textId="0F7A4107" w:rsidR="00C91CCF" w:rsidRPr="00724507" w:rsidRDefault="00C91CCF" w:rsidP="00724507">
      <w:pPr>
        <w:spacing w:before="100" w:beforeAutospacing="1" w:after="100" w:afterAutospacing="1" w:line="360" w:lineRule="auto"/>
        <w:rPr>
          <w:rFonts w:ascii="Arial" w:hAnsi="Arial" w:cs="Arial"/>
          <w:kern w:val="0"/>
          <w:sz w:val="22"/>
          <w:szCs w:val="22"/>
          <w14:ligatures w14:val="none"/>
        </w:rPr>
      </w:pPr>
      <w:r w:rsidRPr="00724507">
        <w:rPr>
          <w:rFonts w:ascii="Arial" w:hAnsi="Arial" w:cs="Arial"/>
          <w:kern w:val="0"/>
          <w:sz w:val="22"/>
          <w:szCs w:val="22"/>
          <w14:ligatures w14:val="none"/>
        </w:rPr>
        <w:t xml:space="preserve">The UK’s ageing population </w:t>
      </w:r>
      <w:bookmarkStart w:id="12" w:name="_Int_wsbCvnKo"/>
      <w:r w:rsidRPr="00724507">
        <w:rPr>
          <w:rFonts w:ascii="Arial" w:hAnsi="Arial" w:cs="Arial"/>
          <w:kern w:val="0"/>
          <w:sz w:val="22"/>
          <w:szCs w:val="22"/>
          <w14:ligatures w14:val="none"/>
        </w:rPr>
        <w:t>is accompanied</w:t>
      </w:r>
      <w:bookmarkEnd w:id="12"/>
      <w:r w:rsidRPr="00724507">
        <w:rPr>
          <w:rFonts w:ascii="Arial" w:hAnsi="Arial" w:cs="Arial"/>
          <w:kern w:val="0"/>
          <w:sz w:val="22"/>
          <w:szCs w:val="22"/>
          <w14:ligatures w14:val="none"/>
        </w:rPr>
        <w:t xml:space="preserve"> by increasing social isolation among older adults, often </w:t>
      </w:r>
      <w:r w:rsidR="00602EB1" w:rsidRPr="00724507">
        <w:rPr>
          <w:rFonts w:ascii="Arial" w:hAnsi="Arial" w:cs="Arial"/>
          <w:kern w:val="0"/>
          <w:sz w:val="22"/>
          <w:szCs w:val="22"/>
          <w14:ligatures w14:val="none"/>
        </w:rPr>
        <w:t>worsened</w:t>
      </w:r>
      <w:r w:rsidRPr="00724507">
        <w:rPr>
          <w:rFonts w:ascii="Arial" w:hAnsi="Arial" w:cs="Arial"/>
          <w:kern w:val="0"/>
          <w:sz w:val="22"/>
          <w:szCs w:val="22"/>
          <w14:ligatures w14:val="none"/>
        </w:rPr>
        <w:t xml:space="preserve"> by physical limitations, bereavement, and retirement (Age UK, 2022). The Campaign to End Loneliness (2023) reports that over one million older people in the UK experience chronic loneliness. Social isolation has significant consequences for health systems, increasing demand for primary care and long-term support services.</w:t>
      </w:r>
    </w:p>
    <w:p w14:paraId="7E36CFBB" w14:textId="65D158AA" w:rsidR="00511BDE" w:rsidRPr="00724507" w:rsidRDefault="00511BDE" w:rsidP="00724507">
      <w:pPr>
        <w:pStyle w:val="p1"/>
        <w:spacing w:line="360" w:lineRule="auto"/>
        <w:divId w:val="1207527052"/>
        <w:rPr>
          <w:rFonts w:ascii="Arial" w:hAnsi="Arial" w:cs="Arial"/>
          <w:sz w:val="22"/>
          <w:szCs w:val="22"/>
        </w:rPr>
      </w:pPr>
      <w:r w:rsidRPr="00724507">
        <w:rPr>
          <w:rStyle w:val="s1"/>
          <w:rFonts w:ascii="Arial" w:hAnsi="Arial" w:cs="Arial"/>
          <w:sz w:val="22"/>
          <w:szCs w:val="22"/>
        </w:rPr>
        <w:t xml:space="preserve">Theoretical frameworks such as </w:t>
      </w:r>
      <w:r w:rsidRPr="00724507">
        <w:rPr>
          <w:rStyle w:val="s2"/>
          <w:rFonts w:ascii="Arial" w:hAnsi="Arial" w:cs="Arial"/>
          <w:sz w:val="22"/>
          <w:szCs w:val="22"/>
        </w:rPr>
        <w:t>Socioemotional Selectivity Theory</w:t>
      </w:r>
      <w:r w:rsidRPr="00724507">
        <w:rPr>
          <w:rStyle w:val="s1"/>
          <w:rFonts w:ascii="Arial" w:hAnsi="Arial" w:cs="Arial"/>
          <w:sz w:val="22"/>
          <w:szCs w:val="22"/>
        </w:rPr>
        <w:t xml:space="preserve"> (Carstensen, 2006) suggest that as individuals age, they prioritise emotionally meaningful relationships. Digital tools—particularly video calls and messaging apps—can </w:t>
      </w:r>
      <w:bookmarkStart w:id="13" w:name="_Int_OKo5PfIK"/>
      <w:r w:rsidRPr="00724507">
        <w:rPr>
          <w:rStyle w:val="s1"/>
          <w:rFonts w:ascii="Arial" w:hAnsi="Arial" w:cs="Arial"/>
          <w:sz w:val="22"/>
          <w:szCs w:val="22"/>
        </w:rPr>
        <w:t>facilitate</w:t>
      </w:r>
      <w:bookmarkEnd w:id="13"/>
      <w:r w:rsidRPr="00724507">
        <w:rPr>
          <w:rStyle w:val="s1"/>
          <w:rFonts w:ascii="Arial" w:hAnsi="Arial" w:cs="Arial"/>
          <w:sz w:val="22"/>
          <w:szCs w:val="22"/>
        </w:rPr>
        <w:t xml:space="preserve"> maintenance of such relationships when face-to-face interactions </w:t>
      </w:r>
      <w:bookmarkStart w:id="14" w:name="_Int_1I2KCnRv"/>
      <w:r w:rsidRPr="00724507">
        <w:rPr>
          <w:rStyle w:val="s1"/>
          <w:rFonts w:ascii="Arial" w:hAnsi="Arial" w:cs="Arial"/>
          <w:sz w:val="22"/>
          <w:szCs w:val="22"/>
        </w:rPr>
        <w:t>are limited</w:t>
      </w:r>
      <w:bookmarkEnd w:id="14"/>
      <w:r w:rsidRPr="00724507">
        <w:rPr>
          <w:rStyle w:val="s1"/>
          <w:rFonts w:ascii="Arial" w:hAnsi="Arial" w:cs="Arial"/>
          <w:sz w:val="22"/>
          <w:szCs w:val="22"/>
        </w:rPr>
        <w:t xml:space="preserve">. Furthermore, the </w:t>
      </w:r>
      <w:r w:rsidRPr="00724507">
        <w:rPr>
          <w:rStyle w:val="s2"/>
          <w:rFonts w:ascii="Arial" w:hAnsi="Arial" w:cs="Arial"/>
          <w:sz w:val="22"/>
          <w:szCs w:val="22"/>
        </w:rPr>
        <w:t>Technology Acceptance Model</w:t>
      </w:r>
      <w:r w:rsidRPr="00724507">
        <w:rPr>
          <w:rStyle w:val="s1"/>
          <w:rFonts w:ascii="Arial" w:hAnsi="Arial" w:cs="Arial"/>
          <w:sz w:val="22"/>
          <w:szCs w:val="22"/>
        </w:rPr>
        <w:t xml:space="preserve"> (Davis, 1989) provides insight into older adults’ adoption behaviours, highlighting perceived usefulness and ease of use as primary determinants. Studies </w:t>
      </w:r>
      <w:bookmarkStart w:id="15" w:name="_Int_IpkShXuq"/>
      <w:r w:rsidRPr="00724507">
        <w:rPr>
          <w:rStyle w:val="s1"/>
          <w:rFonts w:ascii="Arial" w:hAnsi="Arial" w:cs="Arial"/>
          <w:sz w:val="22"/>
          <w:szCs w:val="22"/>
        </w:rPr>
        <w:t>indicate</w:t>
      </w:r>
      <w:bookmarkEnd w:id="15"/>
      <w:r w:rsidRPr="00724507">
        <w:rPr>
          <w:rStyle w:val="s1"/>
          <w:rFonts w:ascii="Arial" w:hAnsi="Arial" w:cs="Arial"/>
          <w:sz w:val="22"/>
          <w:szCs w:val="22"/>
        </w:rPr>
        <w:t xml:space="preserve"> that confidence and perceived relevance are more influential than age itself in predicting adoption (Quan-Haase et</w:t>
      </w:r>
      <w:r w:rsidR="008408E4">
        <w:rPr>
          <w:rStyle w:val="s1"/>
          <w:rFonts w:ascii="Arial" w:hAnsi="Arial" w:cs="Arial"/>
          <w:sz w:val="22"/>
          <w:szCs w:val="22"/>
        </w:rPr>
        <w:t>.</w:t>
      </w:r>
      <w:r w:rsidRPr="00724507">
        <w:rPr>
          <w:rStyle w:val="s1"/>
          <w:rFonts w:ascii="Arial" w:hAnsi="Arial" w:cs="Arial"/>
          <w:sz w:val="22"/>
          <w:szCs w:val="22"/>
        </w:rPr>
        <w:t xml:space="preserve"> al., 2018).</w:t>
      </w:r>
    </w:p>
    <w:p w14:paraId="187B8E9D" w14:textId="77777777" w:rsidR="00F93C00" w:rsidRPr="00724507" w:rsidRDefault="00F93C00" w:rsidP="00724507">
      <w:pPr>
        <w:spacing w:before="100" w:beforeAutospacing="1" w:after="100" w:afterAutospacing="1" w:line="360" w:lineRule="auto"/>
        <w:rPr>
          <w:rFonts w:ascii="Arial" w:hAnsi="Arial" w:cs="Arial"/>
          <w:kern w:val="0"/>
          <w:sz w:val="22"/>
          <w:szCs w:val="22"/>
          <w14:ligatures w14:val="none"/>
        </w:rPr>
      </w:pPr>
    </w:p>
    <w:p w14:paraId="6CA41E74" w14:textId="196A3908" w:rsidR="00C91CCF" w:rsidRPr="00724507" w:rsidRDefault="002C2EAC" w:rsidP="00724507">
      <w:pPr>
        <w:spacing w:before="100" w:beforeAutospacing="1" w:after="100" w:afterAutospacing="1" w:line="360" w:lineRule="auto"/>
        <w:outlineLvl w:val="2"/>
        <w:rPr>
          <w:rFonts w:ascii="Arial" w:eastAsia="Times New Roman" w:hAnsi="Arial" w:cs="Arial"/>
          <w:b/>
          <w:bCs/>
          <w:kern w:val="0"/>
          <w:sz w:val="22"/>
          <w:szCs w:val="22"/>
          <w14:ligatures w14:val="none"/>
        </w:rPr>
      </w:pPr>
      <w:r>
        <w:rPr>
          <w:rFonts w:ascii="Arial" w:eastAsia="Times New Roman" w:hAnsi="Arial" w:cs="Arial"/>
          <w:b/>
          <w:bCs/>
          <w:kern w:val="0"/>
          <w:sz w:val="22"/>
          <w:szCs w:val="22"/>
          <w14:ligatures w14:val="none"/>
        </w:rPr>
        <w:t>3</w:t>
      </w:r>
      <w:r w:rsidR="00C91CCF" w:rsidRPr="00724507">
        <w:rPr>
          <w:rFonts w:ascii="Arial" w:eastAsia="Times New Roman" w:hAnsi="Arial" w:cs="Arial"/>
          <w:b/>
          <w:bCs/>
          <w:kern w:val="0"/>
          <w:sz w:val="22"/>
          <w:szCs w:val="22"/>
          <w14:ligatures w14:val="none"/>
        </w:rPr>
        <w:t>.2 Policy and Legislative Context</w:t>
      </w:r>
    </w:p>
    <w:p w14:paraId="505AED98" w14:textId="74A550AB" w:rsidR="00C91CCF" w:rsidRPr="00724507" w:rsidRDefault="00C91CCF" w:rsidP="00724507">
      <w:pPr>
        <w:spacing w:before="100" w:beforeAutospacing="1" w:after="100" w:afterAutospacing="1" w:line="360" w:lineRule="auto"/>
        <w:rPr>
          <w:rFonts w:ascii="Arial" w:hAnsi="Arial" w:cs="Arial"/>
          <w:kern w:val="0"/>
          <w:sz w:val="22"/>
          <w:szCs w:val="22"/>
          <w14:ligatures w14:val="none"/>
        </w:rPr>
      </w:pPr>
      <w:r w:rsidRPr="00724507">
        <w:rPr>
          <w:rFonts w:ascii="Arial" w:hAnsi="Arial" w:cs="Arial"/>
          <w:kern w:val="0"/>
          <w:sz w:val="22"/>
          <w:szCs w:val="22"/>
          <w14:ligatures w14:val="none"/>
        </w:rPr>
        <w:t>Over the past decade, UK policy frameworks have increasingly emphasised the integration of digital technology into health and social care services. The NHS Long Term Plan (2019) outlines the expansion of digital health solutions to promote wellbeing and independence among older adults. Similarly, the UK Digital Strategy (2022) and the Department for Digital, Culture, Media</w:t>
      </w:r>
      <w:r w:rsidR="00A72FCF" w:rsidRPr="00724507">
        <w:rPr>
          <w:rFonts w:ascii="Arial" w:hAnsi="Arial" w:cs="Arial"/>
          <w:kern w:val="0"/>
          <w:sz w:val="22"/>
          <w:szCs w:val="22"/>
          <w14:ligatures w14:val="none"/>
        </w:rPr>
        <w:t>,</w:t>
      </w:r>
      <w:r w:rsidRPr="00724507">
        <w:rPr>
          <w:rFonts w:ascii="Arial" w:hAnsi="Arial" w:cs="Arial"/>
          <w:kern w:val="0"/>
          <w:sz w:val="22"/>
          <w:szCs w:val="22"/>
          <w14:ligatures w14:val="none"/>
        </w:rPr>
        <w:t xml:space="preserve"> and Sport (DCMS) Digital Inclusion Policy aim to ensure </w:t>
      </w:r>
      <w:bookmarkStart w:id="16" w:name="_Int_DKOYrM3E"/>
      <w:r w:rsidRPr="00724507">
        <w:rPr>
          <w:rFonts w:ascii="Arial" w:hAnsi="Arial" w:cs="Arial"/>
          <w:kern w:val="0"/>
          <w:sz w:val="22"/>
          <w:szCs w:val="22"/>
          <w14:ligatures w14:val="none"/>
        </w:rPr>
        <w:t>equitable</w:t>
      </w:r>
      <w:bookmarkEnd w:id="16"/>
      <w:r w:rsidRPr="00724507">
        <w:rPr>
          <w:rFonts w:ascii="Arial" w:hAnsi="Arial" w:cs="Arial"/>
          <w:kern w:val="0"/>
          <w:sz w:val="22"/>
          <w:szCs w:val="22"/>
          <w14:ligatures w14:val="none"/>
        </w:rPr>
        <w:t xml:space="preserve"> access to digital resources, recognising digital participation as a social determinant of health.</w:t>
      </w:r>
    </w:p>
    <w:p w14:paraId="3302BE49" w14:textId="354AC325" w:rsidR="00EE1D70" w:rsidRPr="002408A7" w:rsidRDefault="00C91CCF" w:rsidP="002408A7">
      <w:pPr>
        <w:spacing w:before="100" w:beforeAutospacing="1" w:after="100" w:afterAutospacing="1" w:line="360" w:lineRule="auto"/>
        <w:rPr>
          <w:rFonts w:ascii="Arial" w:hAnsi="Arial" w:cs="Arial"/>
          <w:kern w:val="0"/>
          <w:sz w:val="22"/>
          <w:szCs w:val="22"/>
          <w14:ligatures w14:val="none"/>
        </w:rPr>
      </w:pPr>
      <w:r w:rsidRPr="00724507">
        <w:rPr>
          <w:rFonts w:ascii="Arial" w:hAnsi="Arial" w:cs="Arial"/>
          <w:kern w:val="0"/>
          <w:sz w:val="22"/>
          <w:szCs w:val="22"/>
          <w14:ligatures w14:val="none"/>
        </w:rPr>
        <w:t xml:space="preserve">Community-level initiatives such as Good Things Foundation’s Digital Health Hubs and Age UK’s Digital Inclusion Programmes exemplify efforts to build confidence and skills among older adults. However, while these initiatives align with national strategies, evidence on their long-term impact on social isolation </w:t>
      </w:r>
      <w:bookmarkStart w:id="17" w:name="_Int_HBtu4mOl"/>
      <w:r w:rsidRPr="00724507">
        <w:rPr>
          <w:rFonts w:ascii="Arial" w:hAnsi="Arial" w:cs="Arial"/>
          <w:kern w:val="0"/>
          <w:sz w:val="22"/>
          <w:szCs w:val="22"/>
          <w14:ligatures w14:val="none"/>
        </w:rPr>
        <w:t>remains</w:t>
      </w:r>
      <w:bookmarkEnd w:id="17"/>
      <w:r w:rsidRPr="00724507">
        <w:rPr>
          <w:rFonts w:ascii="Arial" w:hAnsi="Arial" w:cs="Arial"/>
          <w:kern w:val="0"/>
          <w:sz w:val="22"/>
          <w:szCs w:val="22"/>
          <w14:ligatures w14:val="none"/>
        </w:rPr>
        <w:t xml:space="preserve"> limited.</w:t>
      </w:r>
    </w:p>
    <w:p w14:paraId="4FEBCDCF" w14:textId="77777777" w:rsidR="00EE1D70" w:rsidRDefault="00EE1D70" w:rsidP="00724507">
      <w:pPr>
        <w:spacing w:before="100" w:beforeAutospacing="1" w:after="100" w:afterAutospacing="1" w:line="360" w:lineRule="auto"/>
        <w:outlineLvl w:val="2"/>
        <w:divId w:val="1996647489"/>
        <w:rPr>
          <w:rFonts w:ascii="Arial" w:eastAsia="Times New Roman" w:hAnsi="Arial" w:cs="Arial"/>
          <w:b/>
          <w:bCs/>
          <w:kern w:val="0"/>
          <w:sz w:val="22"/>
          <w:szCs w:val="22"/>
          <w14:ligatures w14:val="none"/>
        </w:rPr>
      </w:pPr>
    </w:p>
    <w:p w14:paraId="5F4779D6" w14:textId="77777777" w:rsidR="005C3CAB" w:rsidRPr="00724507" w:rsidRDefault="005C3CAB" w:rsidP="00724507">
      <w:pPr>
        <w:spacing w:before="100" w:beforeAutospacing="1" w:after="100" w:afterAutospacing="1" w:line="360" w:lineRule="auto"/>
        <w:outlineLvl w:val="2"/>
        <w:divId w:val="1996647489"/>
        <w:rPr>
          <w:rFonts w:ascii="Arial" w:eastAsia="Times New Roman" w:hAnsi="Arial" w:cs="Arial"/>
          <w:b/>
          <w:bCs/>
          <w:kern w:val="0"/>
          <w:sz w:val="22"/>
          <w:szCs w:val="22"/>
          <w14:ligatures w14:val="none"/>
        </w:rPr>
      </w:pPr>
    </w:p>
    <w:p w14:paraId="3B3EC273" w14:textId="11A5E768" w:rsidR="00626218" w:rsidRPr="00724507" w:rsidRDefault="009A505D" w:rsidP="00724507">
      <w:pPr>
        <w:spacing w:before="100" w:beforeAutospacing="1" w:after="100" w:afterAutospacing="1" w:line="360" w:lineRule="auto"/>
        <w:outlineLvl w:val="2"/>
        <w:divId w:val="1996647489"/>
        <w:rPr>
          <w:rFonts w:ascii="Arial" w:eastAsia="Times New Roman" w:hAnsi="Arial" w:cs="Arial"/>
          <w:b/>
          <w:bCs/>
          <w:kern w:val="0"/>
          <w:sz w:val="22"/>
          <w:szCs w:val="22"/>
          <w14:ligatures w14:val="none"/>
        </w:rPr>
      </w:pPr>
      <w:r>
        <w:rPr>
          <w:rFonts w:ascii="Arial" w:eastAsia="Times New Roman" w:hAnsi="Arial" w:cs="Arial"/>
          <w:b/>
          <w:bCs/>
          <w:kern w:val="0"/>
          <w:sz w:val="22"/>
          <w:szCs w:val="22"/>
          <w14:ligatures w14:val="none"/>
        </w:rPr>
        <w:t xml:space="preserve">3.3 </w:t>
      </w:r>
      <w:r w:rsidR="00626218" w:rsidRPr="00724507">
        <w:rPr>
          <w:rFonts w:ascii="Arial" w:eastAsia="Times New Roman" w:hAnsi="Arial" w:cs="Arial"/>
          <w:b/>
          <w:bCs/>
          <w:kern w:val="0"/>
          <w:sz w:val="22"/>
          <w:szCs w:val="22"/>
          <w14:ligatures w14:val="none"/>
        </w:rPr>
        <w:t>Empirical Evidence and Gaps</w:t>
      </w:r>
    </w:p>
    <w:p w14:paraId="01BC4894" w14:textId="2EDC50F5" w:rsidR="00626218" w:rsidRPr="00724507" w:rsidRDefault="00626218" w:rsidP="00724507">
      <w:pPr>
        <w:spacing w:before="100" w:beforeAutospacing="1" w:after="100" w:afterAutospacing="1" w:line="360" w:lineRule="auto"/>
        <w:divId w:val="1996647489"/>
        <w:rPr>
          <w:rFonts w:ascii="Arial" w:hAnsi="Arial" w:cs="Arial"/>
          <w:kern w:val="0"/>
          <w:sz w:val="22"/>
          <w:szCs w:val="22"/>
          <w14:ligatures w14:val="none"/>
        </w:rPr>
      </w:pPr>
      <w:r w:rsidRPr="00724507">
        <w:rPr>
          <w:rFonts w:ascii="Arial" w:hAnsi="Arial" w:cs="Arial"/>
          <w:kern w:val="0"/>
          <w:sz w:val="22"/>
          <w:szCs w:val="22"/>
          <w14:ligatures w14:val="none"/>
        </w:rPr>
        <w:t xml:space="preserve">Empirical evidence on the relationship between digital technology and social isolation </w:t>
      </w:r>
      <w:bookmarkStart w:id="18" w:name="_Int_fomUvxJm"/>
      <w:r w:rsidRPr="00724507">
        <w:rPr>
          <w:rFonts w:ascii="Arial" w:hAnsi="Arial" w:cs="Arial"/>
          <w:kern w:val="0"/>
          <w:sz w:val="22"/>
          <w:szCs w:val="22"/>
          <w14:ligatures w14:val="none"/>
        </w:rPr>
        <w:t>remains</w:t>
      </w:r>
      <w:bookmarkEnd w:id="18"/>
      <w:r w:rsidRPr="00724507">
        <w:rPr>
          <w:rFonts w:ascii="Arial" w:hAnsi="Arial" w:cs="Arial"/>
          <w:kern w:val="0"/>
          <w:sz w:val="22"/>
          <w:szCs w:val="22"/>
          <w14:ligatures w14:val="none"/>
        </w:rPr>
        <w:t xml:space="preserve"> mixed. Some studies show significant improvements in social connectedness and wellbeing following digital literacy interventions (Wilson and Green, 2021; Mort et</w:t>
      </w:r>
      <w:r w:rsidR="002408A7">
        <w:rPr>
          <w:rFonts w:ascii="Arial" w:hAnsi="Arial" w:cs="Arial"/>
          <w:kern w:val="0"/>
          <w:sz w:val="22"/>
          <w:szCs w:val="22"/>
          <w14:ligatures w14:val="none"/>
        </w:rPr>
        <w:t>.</w:t>
      </w:r>
      <w:r w:rsidRPr="00724507">
        <w:rPr>
          <w:rFonts w:ascii="Arial" w:hAnsi="Arial" w:cs="Arial"/>
          <w:kern w:val="0"/>
          <w:sz w:val="22"/>
          <w:szCs w:val="22"/>
          <w14:ligatures w14:val="none"/>
        </w:rPr>
        <w:t xml:space="preserve">al., 2020), </w:t>
      </w:r>
      <w:bookmarkStart w:id="19" w:name="_Int_m2K6V04u"/>
      <w:r w:rsidRPr="00724507">
        <w:rPr>
          <w:rFonts w:ascii="Arial" w:hAnsi="Arial" w:cs="Arial"/>
          <w:kern w:val="0"/>
          <w:sz w:val="22"/>
          <w:szCs w:val="22"/>
          <w14:ligatures w14:val="none"/>
        </w:rPr>
        <w:t>whereas</w:t>
      </w:r>
      <w:bookmarkEnd w:id="19"/>
      <w:r w:rsidRPr="00724507">
        <w:rPr>
          <w:rFonts w:ascii="Arial" w:hAnsi="Arial" w:cs="Arial"/>
          <w:kern w:val="0"/>
          <w:sz w:val="22"/>
          <w:szCs w:val="22"/>
          <w14:ligatures w14:val="none"/>
        </w:rPr>
        <w:t xml:space="preserve"> others highlight persistent exclusion due to usability or affordability barriers (Friemel, 2016). Moreover, while digital platforms can reduce loneliness, they may also </w:t>
      </w:r>
      <w:bookmarkStart w:id="20" w:name="_Int_qQhsmQXm"/>
      <w:r w:rsidRPr="00724507">
        <w:rPr>
          <w:rFonts w:ascii="Arial" w:hAnsi="Arial" w:cs="Arial"/>
          <w:kern w:val="0"/>
          <w:sz w:val="22"/>
          <w:szCs w:val="22"/>
          <w14:ligatures w14:val="none"/>
        </w:rPr>
        <w:t>exacerbate</w:t>
      </w:r>
      <w:bookmarkEnd w:id="20"/>
      <w:r w:rsidRPr="00724507">
        <w:rPr>
          <w:rFonts w:ascii="Arial" w:hAnsi="Arial" w:cs="Arial"/>
          <w:kern w:val="0"/>
          <w:sz w:val="22"/>
          <w:szCs w:val="22"/>
          <w14:ligatures w14:val="none"/>
        </w:rPr>
        <w:t xml:space="preserve"> inequalities if access and training </w:t>
      </w:r>
      <w:bookmarkStart w:id="21" w:name="_Int_6me3y1Ny"/>
      <w:r w:rsidRPr="00724507">
        <w:rPr>
          <w:rFonts w:ascii="Arial" w:hAnsi="Arial" w:cs="Arial"/>
          <w:kern w:val="0"/>
          <w:sz w:val="22"/>
          <w:szCs w:val="22"/>
          <w14:ligatures w14:val="none"/>
        </w:rPr>
        <w:t>are not equitably distributed (Helsper, 2021)</w:t>
      </w:r>
      <w:bookmarkEnd w:id="21"/>
      <w:r w:rsidRPr="00724507">
        <w:rPr>
          <w:rFonts w:ascii="Arial" w:hAnsi="Arial" w:cs="Arial"/>
          <w:kern w:val="0"/>
          <w:sz w:val="22"/>
          <w:szCs w:val="22"/>
          <w14:ligatures w14:val="none"/>
        </w:rPr>
        <w:t>.</w:t>
      </w:r>
    </w:p>
    <w:p w14:paraId="731C1F85" w14:textId="58986DE5" w:rsidR="008C1C51" w:rsidRPr="00724507" w:rsidRDefault="00626218" w:rsidP="00724507">
      <w:pPr>
        <w:spacing w:before="100" w:beforeAutospacing="1" w:after="100" w:afterAutospacing="1" w:line="360" w:lineRule="auto"/>
        <w:rPr>
          <w:rFonts w:ascii="Arial" w:hAnsi="Arial" w:cs="Arial"/>
          <w:kern w:val="0"/>
          <w:sz w:val="22"/>
          <w:szCs w:val="22"/>
          <w14:ligatures w14:val="none"/>
        </w:rPr>
      </w:pPr>
      <w:r w:rsidRPr="00724507">
        <w:rPr>
          <w:rFonts w:ascii="Arial" w:hAnsi="Arial" w:cs="Arial"/>
          <w:kern w:val="0"/>
          <w:sz w:val="22"/>
          <w:szCs w:val="22"/>
          <w14:ligatures w14:val="none"/>
        </w:rPr>
        <w:t xml:space="preserve">Few reviews have synthesised UK-specific research across social care and digital health domains. This scoping review therefore contributes by </w:t>
      </w:r>
      <w:bookmarkStart w:id="22" w:name="_Int_XZy9QiV8"/>
      <w:r w:rsidRPr="00724507">
        <w:rPr>
          <w:rFonts w:ascii="Arial" w:hAnsi="Arial" w:cs="Arial"/>
          <w:kern w:val="0"/>
          <w:sz w:val="22"/>
          <w:szCs w:val="22"/>
          <w14:ligatures w14:val="none"/>
        </w:rPr>
        <w:t>consolidating</w:t>
      </w:r>
      <w:bookmarkEnd w:id="22"/>
      <w:r w:rsidRPr="00724507">
        <w:rPr>
          <w:rFonts w:ascii="Arial" w:hAnsi="Arial" w:cs="Arial"/>
          <w:kern w:val="0"/>
          <w:sz w:val="22"/>
          <w:szCs w:val="22"/>
          <w14:ligatures w14:val="none"/>
        </w:rPr>
        <w:t xml:space="preserve"> contemporary evidence, focusing on peer-reviewed primary and secondary studies conducted in UK contexts over the last decade (2015–2025). By doing so, it informs an integrated understanding of how digital technologies can meaningfully address social isolation among older adults.</w:t>
      </w:r>
    </w:p>
    <w:p w14:paraId="3FB2B2BA" w14:textId="77777777" w:rsidR="00E43965" w:rsidRPr="00724507" w:rsidRDefault="00E43965" w:rsidP="00724507">
      <w:pPr>
        <w:spacing w:before="100" w:beforeAutospacing="1" w:after="100" w:afterAutospacing="1" w:line="360" w:lineRule="auto"/>
        <w:rPr>
          <w:rFonts w:ascii="Arial" w:hAnsi="Arial" w:cs="Arial"/>
          <w:kern w:val="0"/>
          <w:sz w:val="22"/>
          <w:szCs w:val="22"/>
          <w14:ligatures w14:val="none"/>
        </w:rPr>
      </w:pPr>
    </w:p>
    <w:p w14:paraId="10DDDEDB" w14:textId="70292397" w:rsidR="00C91CCF" w:rsidRPr="00724507" w:rsidRDefault="00C91CCF" w:rsidP="00724507">
      <w:pPr>
        <w:spacing w:before="100" w:beforeAutospacing="1" w:after="100" w:afterAutospacing="1" w:line="360" w:lineRule="auto"/>
        <w:outlineLvl w:val="2"/>
        <w:rPr>
          <w:rFonts w:ascii="Arial" w:eastAsia="Times New Roman" w:hAnsi="Arial" w:cs="Arial"/>
          <w:b/>
          <w:bCs/>
          <w:kern w:val="0"/>
          <w:sz w:val="22"/>
          <w:szCs w:val="22"/>
          <w14:ligatures w14:val="none"/>
        </w:rPr>
      </w:pPr>
      <w:r w:rsidRPr="00724507">
        <w:rPr>
          <w:rFonts w:ascii="Arial" w:eastAsia="Times New Roman" w:hAnsi="Arial" w:cs="Arial"/>
          <w:b/>
          <w:bCs/>
          <w:kern w:val="0"/>
          <w:sz w:val="22"/>
          <w:szCs w:val="22"/>
          <w14:ligatures w14:val="none"/>
        </w:rPr>
        <w:t xml:space="preserve"> Theoretical Frameworks</w:t>
      </w:r>
    </w:p>
    <w:p w14:paraId="6CE3BBED" w14:textId="4E63F1A1" w:rsidR="004D73C5" w:rsidRPr="00724507" w:rsidRDefault="00C91CCF" w:rsidP="00724507">
      <w:pPr>
        <w:spacing w:before="100" w:beforeAutospacing="1" w:after="100" w:afterAutospacing="1" w:line="360" w:lineRule="auto"/>
        <w:rPr>
          <w:rFonts w:ascii="Arial" w:hAnsi="Arial" w:cs="Arial"/>
          <w:kern w:val="0"/>
          <w:sz w:val="22"/>
          <w:szCs w:val="22"/>
          <w14:ligatures w14:val="none"/>
        </w:rPr>
      </w:pPr>
      <w:r w:rsidRPr="00724507">
        <w:rPr>
          <w:rFonts w:ascii="Arial" w:hAnsi="Arial" w:cs="Arial"/>
          <w:kern w:val="0"/>
          <w:sz w:val="22"/>
          <w:szCs w:val="22"/>
          <w14:ligatures w14:val="none"/>
        </w:rPr>
        <w:t xml:space="preserve">Two theoretical frameworks underpin much of the research in this area. The Technology Acceptance Model (TAM) posits that perceived usefulness and ease of use </w:t>
      </w:r>
      <w:bookmarkStart w:id="23" w:name="_Int_It72cYhs"/>
      <w:r w:rsidRPr="00724507">
        <w:rPr>
          <w:rFonts w:ascii="Arial" w:hAnsi="Arial" w:cs="Arial"/>
          <w:kern w:val="0"/>
          <w:sz w:val="22"/>
          <w:szCs w:val="22"/>
          <w14:ligatures w14:val="none"/>
        </w:rPr>
        <w:t>determine</w:t>
      </w:r>
      <w:bookmarkEnd w:id="23"/>
      <w:r w:rsidRPr="00724507">
        <w:rPr>
          <w:rFonts w:ascii="Arial" w:hAnsi="Arial" w:cs="Arial"/>
          <w:kern w:val="0"/>
          <w:sz w:val="22"/>
          <w:szCs w:val="22"/>
          <w14:ligatures w14:val="none"/>
        </w:rPr>
        <w:t xml:space="preserve"> technology adoption (Davis, 1989). In the context of older adults, perceived relevance and social support are also crucial. The Socioemotional Selectivity Theory (Carstensen, 1992) </w:t>
      </w:r>
      <w:r w:rsidR="00745C69">
        <w:rPr>
          <w:rFonts w:ascii="Arial" w:hAnsi="Arial" w:cs="Arial"/>
          <w:kern w:val="0"/>
          <w:sz w:val="22"/>
          <w:szCs w:val="22"/>
          <w14:ligatures w14:val="none"/>
        </w:rPr>
        <w:t>s</w:t>
      </w:r>
      <w:r w:rsidR="00745C69" w:rsidRPr="005218AD">
        <w:rPr>
          <w:rFonts w:ascii="Arial" w:hAnsi="Arial" w:cs="Arial"/>
          <w:kern w:val="0"/>
          <w:sz w:val="22"/>
          <w:szCs w:val="22"/>
          <w14:ligatures w14:val="none"/>
        </w:rPr>
        <w:t>uggests</w:t>
      </w:r>
      <w:r w:rsidRPr="00724507">
        <w:rPr>
          <w:rFonts w:ascii="Arial" w:hAnsi="Arial" w:cs="Arial"/>
          <w:kern w:val="0"/>
          <w:sz w:val="22"/>
          <w:szCs w:val="22"/>
          <w14:ligatures w14:val="none"/>
        </w:rPr>
        <w:t xml:space="preserve"> that as individuals age, they prioritise emotionally meaningful interactions. Digital tools that enable contact with family and friends may thus align closely with these motivational goals.</w:t>
      </w:r>
    </w:p>
    <w:p w14:paraId="702A2CD4" w14:textId="77777777" w:rsidR="008562DD" w:rsidRPr="00724507" w:rsidRDefault="008562DD" w:rsidP="00724507">
      <w:pPr>
        <w:spacing w:before="100" w:beforeAutospacing="1" w:after="100" w:afterAutospacing="1" w:line="360" w:lineRule="auto"/>
        <w:rPr>
          <w:rFonts w:ascii="Arial" w:hAnsi="Arial" w:cs="Arial"/>
          <w:kern w:val="0"/>
          <w:sz w:val="22"/>
          <w:szCs w:val="22"/>
          <w14:ligatures w14:val="none"/>
        </w:rPr>
      </w:pPr>
    </w:p>
    <w:p w14:paraId="6195841A" w14:textId="4AA2E4DF" w:rsidR="00C91CCF" w:rsidRPr="00724507" w:rsidRDefault="009A505D" w:rsidP="00724507">
      <w:pPr>
        <w:spacing w:before="100" w:beforeAutospacing="1" w:after="100" w:afterAutospacing="1" w:line="360" w:lineRule="auto"/>
        <w:outlineLvl w:val="2"/>
        <w:rPr>
          <w:rFonts w:ascii="Arial" w:eastAsia="Times New Roman" w:hAnsi="Arial" w:cs="Arial"/>
          <w:b/>
          <w:bCs/>
          <w:kern w:val="0"/>
          <w:sz w:val="22"/>
          <w:szCs w:val="22"/>
          <w14:ligatures w14:val="none"/>
        </w:rPr>
      </w:pPr>
      <w:r>
        <w:rPr>
          <w:rFonts w:ascii="Arial" w:eastAsia="Times New Roman" w:hAnsi="Arial" w:cs="Arial"/>
          <w:b/>
          <w:bCs/>
          <w:kern w:val="0"/>
          <w:sz w:val="22"/>
          <w:szCs w:val="22"/>
          <w14:ligatures w14:val="none"/>
        </w:rPr>
        <w:t>3</w:t>
      </w:r>
      <w:r w:rsidR="00C91CCF" w:rsidRPr="00724507">
        <w:rPr>
          <w:rFonts w:ascii="Arial" w:eastAsia="Times New Roman" w:hAnsi="Arial" w:cs="Arial"/>
          <w:b/>
          <w:bCs/>
          <w:kern w:val="0"/>
          <w:sz w:val="22"/>
          <w:szCs w:val="22"/>
          <w14:ligatures w14:val="none"/>
        </w:rPr>
        <w:t>.4 The Rationale for a UK-Focused Scoping Review</w:t>
      </w:r>
    </w:p>
    <w:p w14:paraId="6BBB6E08" w14:textId="75BAC49C" w:rsidR="00C91CCF" w:rsidRPr="00724507" w:rsidRDefault="00C91CCF" w:rsidP="00724507">
      <w:pPr>
        <w:spacing w:before="100" w:beforeAutospacing="1" w:after="100" w:afterAutospacing="1" w:line="360" w:lineRule="auto"/>
        <w:rPr>
          <w:rFonts w:ascii="Arial" w:hAnsi="Arial" w:cs="Arial"/>
          <w:kern w:val="0"/>
          <w:sz w:val="22"/>
          <w:szCs w:val="22"/>
          <w14:ligatures w14:val="none"/>
        </w:rPr>
      </w:pPr>
      <w:r w:rsidRPr="00724507">
        <w:rPr>
          <w:rFonts w:ascii="Arial" w:hAnsi="Arial" w:cs="Arial"/>
          <w:kern w:val="0"/>
          <w:sz w:val="22"/>
          <w:szCs w:val="22"/>
          <w14:ligatures w14:val="none"/>
        </w:rPr>
        <w:t xml:space="preserve">Although international studies have </w:t>
      </w:r>
      <w:bookmarkStart w:id="24" w:name="_Int_Xk4iy2YB"/>
      <w:r w:rsidRPr="00724507">
        <w:rPr>
          <w:rFonts w:ascii="Arial" w:hAnsi="Arial" w:cs="Arial"/>
          <w:kern w:val="0"/>
          <w:sz w:val="22"/>
          <w:szCs w:val="22"/>
          <w14:ligatures w14:val="none"/>
        </w:rPr>
        <w:t>demonstrated</w:t>
      </w:r>
      <w:bookmarkEnd w:id="24"/>
      <w:r w:rsidRPr="00724507">
        <w:rPr>
          <w:rFonts w:ascii="Arial" w:hAnsi="Arial" w:cs="Arial"/>
          <w:kern w:val="0"/>
          <w:sz w:val="22"/>
          <w:szCs w:val="22"/>
          <w14:ligatures w14:val="none"/>
        </w:rPr>
        <w:t xml:space="preserve"> promising results, UK-specific evidence is vital given its distinct healthcare delivery model and social care structures. </w:t>
      </w:r>
      <w:bookmarkStart w:id="25" w:name="_Int_lfLRG7U5"/>
      <w:r w:rsidRPr="00724507">
        <w:rPr>
          <w:rFonts w:ascii="Arial" w:hAnsi="Arial" w:cs="Arial"/>
          <w:kern w:val="0"/>
          <w:sz w:val="22"/>
          <w:szCs w:val="22"/>
          <w14:ligatures w14:val="none"/>
        </w:rPr>
        <w:t>Previous</w:t>
      </w:r>
      <w:bookmarkEnd w:id="25"/>
      <w:r w:rsidRPr="00724507">
        <w:rPr>
          <w:rFonts w:ascii="Arial" w:hAnsi="Arial" w:cs="Arial"/>
          <w:kern w:val="0"/>
          <w:sz w:val="22"/>
          <w:szCs w:val="22"/>
          <w14:ligatures w14:val="none"/>
        </w:rPr>
        <w:t xml:space="preserve"> studies, such as those by Wilson and Green (2021) and Morris et</w:t>
      </w:r>
      <w:r w:rsidR="00037F35">
        <w:rPr>
          <w:rFonts w:ascii="Arial" w:hAnsi="Arial" w:cs="Arial"/>
          <w:kern w:val="0"/>
          <w:sz w:val="22"/>
          <w:szCs w:val="22"/>
          <w14:ligatures w14:val="none"/>
        </w:rPr>
        <w:t>.</w:t>
      </w:r>
      <w:r w:rsidRPr="00724507">
        <w:rPr>
          <w:rFonts w:ascii="Arial" w:hAnsi="Arial" w:cs="Arial"/>
          <w:kern w:val="0"/>
          <w:sz w:val="22"/>
          <w:szCs w:val="22"/>
          <w14:ligatures w14:val="none"/>
        </w:rPr>
        <w:t xml:space="preserve"> al. (2019), show that contextual factors — including local authority support and community resources — play a decisive role in intervention outcomes. This review therefore focuses on peer-reviewed UK studies to capture this national specificity.</w:t>
      </w:r>
    </w:p>
    <w:p w14:paraId="46DAC727" w14:textId="77777777" w:rsidR="00483BBA" w:rsidRDefault="00483BBA" w:rsidP="00724507">
      <w:pPr>
        <w:spacing w:before="100" w:beforeAutospacing="1" w:after="100" w:afterAutospacing="1" w:line="360" w:lineRule="auto"/>
        <w:rPr>
          <w:rFonts w:ascii="Arial" w:hAnsi="Arial" w:cs="Arial"/>
          <w:b/>
          <w:bCs/>
          <w:kern w:val="0"/>
          <w:sz w:val="22"/>
          <w:szCs w:val="22"/>
          <w14:ligatures w14:val="none"/>
        </w:rPr>
      </w:pPr>
    </w:p>
    <w:p w14:paraId="1ACCC38A" w14:textId="61845DD0" w:rsidR="0092683E" w:rsidRDefault="000E729B" w:rsidP="00724507">
      <w:pPr>
        <w:spacing w:before="100" w:beforeAutospacing="1" w:after="100" w:afterAutospacing="1" w:line="360" w:lineRule="auto"/>
        <w:rPr>
          <w:rFonts w:ascii="Arial" w:hAnsi="Arial" w:cs="Arial"/>
          <w:b/>
          <w:bCs/>
          <w:kern w:val="0"/>
          <w:sz w:val="22"/>
          <w:szCs w:val="22"/>
          <w14:ligatures w14:val="none"/>
        </w:rPr>
      </w:pPr>
      <w:r w:rsidRPr="00483BBA">
        <w:rPr>
          <w:rFonts w:ascii="Arial" w:hAnsi="Arial" w:cs="Arial"/>
          <w:b/>
          <w:bCs/>
          <w:kern w:val="0"/>
          <w:sz w:val="22"/>
          <w:szCs w:val="22"/>
          <w14:ligatures w14:val="none"/>
        </w:rPr>
        <w:t>C</w:t>
      </w:r>
      <w:r w:rsidR="00D33833" w:rsidRPr="00483BBA">
        <w:rPr>
          <w:rFonts w:ascii="Arial" w:hAnsi="Arial" w:cs="Arial"/>
          <w:b/>
          <w:bCs/>
          <w:kern w:val="0"/>
          <w:sz w:val="22"/>
          <w:szCs w:val="22"/>
          <w14:ligatures w14:val="none"/>
        </w:rPr>
        <w:t>urrent iss</w:t>
      </w:r>
      <w:r w:rsidR="0012695A" w:rsidRPr="00483BBA">
        <w:rPr>
          <w:rFonts w:ascii="Arial" w:hAnsi="Arial" w:cs="Arial"/>
          <w:b/>
          <w:bCs/>
          <w:kern w:val="0"/>
          <w:sz w:val="22"/>
          <w:szCs w:val="22"/>
          <w14:ligatures w14:val="none"/>
        </w:rPr>
        <w:t>ues and Challen</w:t>
      </w:r>
      <w:r w:rsidR="006030E3" w:rsidRPr="00483BBA">
        <w:rPr>
          <w:rFonts w:ascii="Arial" w:hAnsi="Arial" w:cs="Arial"/>
          <w:b/>
          <w:bCs/>
          <w:kern w:val="0"/>
          <w:sz w:val="22"/>
          <w:szCs w:val="22"/>
          <w14:ligatures w14:val="none"/>
        </w:rPr>
        <w:t>ges</w:t>
      </w:r>
    </w:p>
    <w:p w14:paraId="66100F12" w14:textId="2E24CA01" w:rsidR="00761904" w:rsidRPr="00EE2970" w:rsidRDefault="00761904" w:rsidP="00EE2970">
      <w:pPr>
        <w:pStyle w:val="p1"/>
        <w:spacing w:line="360" w:lineRule="auto"/>
        <w:divId w:val="1493451311"/>
        <w:rPr>
          <w:rFonts w:ascii="Arial" w:hAnsi="Arial" w:cs="Arial"/>
          <w:sz w:val="22"/>
          <w:szCs w:val="22"/>
        </w:rPr>
      </w:pPr>
      <w:r w:rsidRPr="005001DB">
        <w:rPr>
          <w:rStyle w:val="s1"/>
          <w:rFonts w:ascii="Arial" w:hAnsi="Arial" w:cs="Arial"/>
          <w:sz w:val="22"/>
          <w:szCs w:val="22"/>
        </w:rPr>
        <w:t xml:space="preserve">Although digital technology has become more widespread, many older adults in the UK still face significant barriers to getting online. The Office for National Statistics (2020) reports that just over half of people aged 75 and above use the internet regularly, in contrast to almost universal use among younger adults. Limited digital skills </w:t>
      </w:r>
      <w:bookmarkStart w:id="26" w:name="_Int_rhKMdvsS"/>
      <w:r w:rsidRPr="005001DB">
        <w:rPr>
          <w:rStyle w:val="s1"/>
          <w:rFonts w:ascii="Arial" w:hAnsi="Arial" w:cs="Arial"/>
          <w:sz w:val="22"/>
          <w:szCs w:val="22"/>
        </w:rPr>
        <w:t>remain</w:t>
      </w:r>
      <w:bookmarkEnd w:id="26"/>
      <w:r w:rsidRPr="005001DB">
        <w:rPr>
          <w:rStyle w:val="s1"/>
          <w:rFonts w:ascii="Arial" w:hAnsi="Arial" w:cs="Arial"/>
          <w:sz w:val="22"/>
          <w:szCs w:val="22"/>
        </w:rPr>
        <w:t xml:space="preserve"> one of the biggest challenges. Many older people have had little exposure to technology during their working lives, and age-related health issues such as reduced vision, arthritis, or mild cognitive difficulties can make digital devices harder to use. These factors often lead to frustration, low confidence, and avoidance.</w:t>
      </w:r>
    </w:p>
    <w:p w14:paraId="70CFD486" w14:textId="621C776B" w:rsidR="00761904" w:rsidRPr="005001DB" w:rsidRDefault="00761904" w:rsidP="00EE2970">
      <w:pPr>
        <w:pStyle w:val="p1"/>
        <w:spacing w:line="360" w:lineRule="auto"/>
        <w:divId w:val="1493451311"/>
        <w:rPr>
          <w:rFonts w:ascii="Arial" w:hAnsi="Arial" w:cs="Arial"/>
          <w:sz w:val="22"/>
          <w:szCs w:val="22"/>
        </w:rPr>
      </w:pPr>
      <w:r w:rsidRPr="005001DB">
        <w:rPr>
          <w:rStyle w:val="s1"/>
          <w:rFonts w:ascii="Arial" w:hAnsi="Arial" w:cs="Arial"/>
          <w:b/>
          <w:bCs/>
          <w:sz w:val="22"/>
          <w:szCs w:val="22"/>
        </w:rPr>
        <w:t>Financial barriers</w:t>
      </w:r>
      <w:r w:rsidR="00785F8C">
        <w:rPr>
          <w:rStyle w:val="s1"/>
          <w:rFonts w:ascii="Arial" w:hAnsi="Arial" w:cs="Arial"/>
          <w:b/>
          <w:bCs/>
          <w:sz w:val="22"/>
          <w:szCs w:val="22"/>
        </w:rPr>
        <w:t>:</w:t>
      </w:r>
      <w:r w:rsidRPr="005001DB">
        <w:rPr>
          <w:rStyle w:val="s1"/>
          <w:rFonts w:ascii="Arial" w:hAnsi="Arial" w:cs="Arial"/>
          <w:sz w:val="22"/>
          <w:szCs w:val="22"/>
        </w:rPr>
        <w:t xml:space="preserve"> also play a </w:t>
      </w:r>
      <w:r w:rsidR="003B5E82" w:rsidRPr="005001DB">
        <w:rPr>
          <w:rStyle w:val="s1"/>
          <w:rFonts w:ascii="Arial" w:hAnsi="Arial" w:cs="Arial"/>
          <w:sz w:val="22"/>
          <w:szCs w:val="22"/>
        </w:rPr>
        <w:t>significant</w:t>
      </w:r>
      <w:r w:rsidRPr="005001DB">
        <w:rPr>
          <w:rStyle w:val="s1"/>
          <w:rFonts w:ascii="Arial" w:hAnsi="Arial" w:cs="Arial"/>
          <w:sz w:val="22"/>
          <w:szCs w:val="22"/>
        </w:rPr>
        <w:t xml:space="preserve"> role. The cost of </w:t>
      </w:r>
      <w:bookmarkStart w:id="27" w:name="_Int_UEjqysCH"/>
      <w:r w:rsidRPr="005001DB">
        <w:rPr>
          <w:rStyle w:val="s1"/>
          <w:rFonts w:ascii="Arial" w:hAnsi="Arial" w:cs="Arial"/>
          <w:sz w:val="22"/>
          <w:szCs w:val="22"/>
        </w:rPr>
        <w:t>purchasing</w:t>
      </w:r>
      <w:bookmarkEnd w:id="27"/>
      <w:r w:rsidRPr="005001DB">
        <w:rPr>
          <w:rStyle w:val="s1"/>
          <w:rFonts w:ascii="Arial" w:hAnsi="Arial" w:cs="Arial"/>
          <w:sz w:val="22"/>
          <w:szCs w:val="22"/>
        </w:rPr>
        <w:t xml:space="preserve"> devices or </w:t>
      </w:r>
      <w:r w:rsidR="003B5E82" w:rsidRPr="005001DB">
        <w:rPr>
          <w:rStyle w:val="s1"/>
          <w:rFonts w:ascii="Arial" w:hAnsi="Arial" w:cs="Arial"/>
          <w:sz w:val="22"/>
          <w:szCs w:val="22"/>
        </w:rPr>
        <w:t>supporting</w:t>
      </w:r>
      <w:r w:rsidRPr="005001DB">
        <w:rPr>
          <w:rStyle w:val="s1"/>
          <w:rFonts w:ascii="Arial" w:hAnsi="Arial" w:cs="Arial"/>
          <w:sz w:val="22"/>
          <w:szCs w:val="22"/>
        </w:rPr>
        <w:t xml:space="preserve"> broadband and data plans is prohibitive for many older adults on low or fixed incomes. Research by the Centre for Ageing Better (2021) found that 40% of low-income older adults do not use the internet at all. Motivation and trust issues—including concerns about online fraud or feeling that technology is unnecessary—further deepen exclusion, particularly among ethnic minority communities.</w:t>
      </w:r>
    </w:p>
    <w:p w14:paraId="21D45699" w14:textId="14731BDE" w:rsidR="007E2E35" w:rsidRDefault="00761904" w:rsidP="00670434">
      <w:pPr>
        <w:pStyle w:val="p1"/>
        <w:spacing w:line="360" w:lineRule="auto"/>
        <w:divId w:val="1493451311"/>
        <w:rPr>
          <w:rStyle w:val="s1"/>
          <w:rFonts w:ascii="Arial" w:hAnsi="Arial" w:cs="Arial"/>
          <w:sz w:val="22"/>
          <w:szCs w:val="22"/>
        </w:rPr>
      </w:pPr>
      <w:r w:rsidRPr="005001DB">
        <w:rPr>
          <w:rStyle w:val="s1"/>
          <w:rFonts w:ascii="Arial" w:hAnsi="Arial" w:cs="Arial"/>
          <w:b/>
          <w:bCs/>
          <w:sz w:val="22"/>
          <w:szCs w:val="22"/>
        </w:rPr>
        <w:t>During the COVID-19 pandemic,</w:t>
      </w:r>
      <w:r w:rsidRPr="005001DB">
        <w:rPr>
          <w:rStyle w:val="s1"/>
          <w:rFonts w:ascii="Arial" w:hAnsi="Arial" w:cs="Arial"/>
          <w:sz w:val="22"/>
          <w:szCs w:val="22"/>
        </w:rPr>
        <w:t xml:space="preserve"> these gaps widened. Those without digital access </w:t>
      </w:r>
      <w:bookmarkStart w:id="28" w:name="_Int_JJJf0GaP"/>
      <w:r w:rsidRPr="005001DB">
        <w:rPr>
          <w:rStyle w:val="s1"/>
          <w:rFonts w:ascii="Arial" w:hAnsi="Arial" w:cs="Arial"/>
          <w:sz w:val="22"/>
          <w:szCs w:val="22"/>
        </w:rPr>
        <w:t>missed out on</w:t>
      </w:r>
      <w:bookmarkEnd w:id="28"/>
      <w:r w:rsidRPr="005001DB">
        <w:rPr>
          <w:rStyle w:val="s1"/>
          <w:rFonts w:ascii="Arial" w:hAnsi="Arial" w:cs="Arial"/>
          <w:sz w:val="22"/>
          <w:szCs w:val="22"/>
        </w:rPr>
        <w:t xml:space="preserve"> essential services, social contact, and health information. Organisations such as Age UK and the NHS have since emphasised the need for affordable access, ongoing digital skills support, and person-centred approaches that enhance—not replace—human interaction.</w:t>
      </w:r>
    </w:p>
    <w:p w14:paraId="71F58E8F" w14:textId="77777777" w:rsidR="00EE2970" w:rsidRPr="00670434" w:rsidRDefault="00EE2970" w:rsidP="00670434">
      <w:pPr>
        <w:pStyle w:val="p1"/>
        <w:spacing w:line="360" w:lineRule="auto"/>
        <w:divId w:val="1493451311"/>
        <w:rPr>
          <w:rFonts w:ascii="Arial" w:hAnsi="Arial" w:cs="Arial"/>
          <w:sz w:val="22"/>
          <w:szCs w:val="22"/>
        </w:rPr>
      </w:pPr>
    </w:p>
    <w:p w14:paraId="0FE38EAF" w14:textId="7A8644F8" w:rsidR="00C91CCF" w:rsidRPr="00724507" w:rsidRDefault="00995106" w:rsidP="007E5088">
      <w:pPr>
        <w:pStyle w:val="Heading1"/>
      </w:pPr>
      <w:r>
        <w:rPr>
          <w:rFonts w:eastAsia="Times New Roman"/>
        </w:rPr>
        <w:t>4</w:t>
      </w:r>
      <w:r w:rsidR="00C91CCF" w:rsidRPr="00724507">
        <w:rPr>
          <w:rFonts w:eastAsia="Times New Roman"/>
        </w:rPr>
        <w:t>. Methods</w:t>
      </w:r>
    </w:p>
    <w:p w14:paraId="2DF7D7D5" w14:textId="7EE4D313" w:rsidR="00C91CCF" w:rsidRPr="00CC77FA" w:rsidRDefault="00995106" w:rsidP="009A4837">
      <w:pPr>
        <w:pStyle w:val="Heading1"/>
        <w:rPr>
          <w:rFonts w:eastAsia="Times New Roman"/>
        </w:rPr>
      </w:pPr>
      <w:r>
        <w:rPr>
          <w:rFonts w:eastAsia="Times New Roman"/>
        </w:rPr>
        <w:t>4</w:t>
      </w:r>
      <w:r w:rsidR="00C91CCF" w:rsidRPr="00CC77FA">
        <w:rPr>
          <w:rFonts w:eastAsia="Times New Roman"/>
        </w:rPr>
        <w:t>.1 Scoping Review Framework</w:t>
      </w:r>
    </w:p>
    <w:p w14:paraId="7F566097" w14:textId="70DD9591" w:rsidR="00EE2970" w:rsidRPr="00995106" w:rsidRDefault="00C91CCF" w:rsidP="00995106">
      <w:pPr>
        <w:pStyle w:val="p1"/>
        <w:spacing w:line="360" w:lineRule="auto"/>
        <w:divId w:val="863589629"/>
        <w:rPr>
          <w:rFonts w:ascii="Arial" w:hAnsi="Arial" w:cs="Arial"/>
          <w:sz w:val="22"/>
          <w:szCs w:val="22"/>
        </w:rPr>
      </w:pPr>
      <w:r w:rsidRPr="00724507">
        <w:rPr>
          <w:rFonts w:ascii="Arial" w:hAnsi="Arial" w:cs="Arial"/>
          <w:sz w:val="22"/>
          <w:szCs w:val="22"/>
        </w:rPr>
        <w:t xml:space="preserve">This review followed the methodological framework proposed by Arksey and O’Malley (2005) </w:t>
      </w:r>
      <w:r w:rsidR="00D67FD0" w:rsidRPr="00724507">
        <w:rPr>
          <w:rStyle w:val="s1"/>
          <w:rFonts w:ascii="Arial" w:hAnsi="Arial" w:cs="Arial"/>
          <w:sz w:val="22"/>
          <w:szCs w:val="22"/>
        </w:rPr>
        <w:t>and updated by Levac et</w:t>
      </w:r>
      <w:r w:rsidR="00037F35">
        <w:rPr>
          <w:rStyle w:val="s1"/>
          <w:rFonts w:ascii="Arial" w:hAnsi="Arial" w:cs="Arial"/>
          <w:sz w:val="22"/>
          <w:szCs w:val="22"/>
        </w:rPr>
        <w:t>.</w:t>
      </w:r>
      <w:r w:rsidR="00D67FD0" w:rsidRPr="00724507">
        <w:rPr>
          <w:rStyle w:val="s1"/>
          <w:rFonts w:ascii="Arial" w:hAnsi="Arial" w:cs="Arial"/>
          <w:sz w:val="22"/>
          <w:szCs w:val="22"/>
        </w:rPr>
        <w:t xml:space="preserve">al. (2010). This </w:t>
      </w:r>
      <w:bookmarkStart w:id="29" w:name="_Int_sLYbsKML"/>
      <w:r w:rsidR="00D67FD0" w:rsidRPr="00724507">
        <w:rPr>
          <w:rStyle w:val="s1"/>
          <w:rFonts w:ascii="Arial" w:hAnsi="Arial" w:cs="Arial"/>
          <w:sz w:val="22"/>
          <w:szCs w:val="22"/>
        </w:rPr>
        <w:t>methodology</w:t>
      </w:r>
      <w:bookmarkEnd w:id="29"/>
      <w:r w:rsidR="00D67FD0" w:rsidRPr="00724507">
        <w:rPr>
          <w:rStyle w:val="s1"/>
          <w:rFonts w:ascii="Arial" w:hAnsi="Arial" w:cs="Arial"/>
          <w:sz w:val="22"/>
          <w:szCs w:val="22"/>
        </w:rPr>
        <w:t xml:space="preserve"> </w:t>
      </w:r>
      <w:bookmarkStart w:id="30" w:name="_Int_eZlowBPU"/>
      <w:r w:rsidR="00D67FD0" w:rsidRPr="00724507">
        <w:rPr>
          <w:rStyle w:val="s1"/>
          <w:rFonts w:ascii="Arial" w:hAnsi="Arial" w:cs="Arial"/>
          <w:sz w:val="22"/>
          <w:szCs w:val="22"/>
        </w:rPr>
        <w:t>was chosen</w:t>
      </w:r>
      <w:bookmarkEnd w:id="30"/>
      <w:r w:rsidR="00D67FD0" w:rsidRPr="00724507">
        <w:rPr>
          <w:rStyle w:val="s1"/>
          <w:rFonts w:ascii="Arial" w:hAnsi="Arial" w:cs="Arial"/>
          <w:sz w:val="22"/>
          <w:szCs w:val="22"/>
        </w:rPr>
        <w:t xml:space="preserve"> to map the breadth of existing evidence on digital technology and social isolation among older adults in the United Kingdom, rather than to evaluate intervention effectiveness statistically. The review process </w:t>
      </w:r>
      <w:bookmarkStart w:id="31" w:name="_Int_ObLBylKR"/>
      <w:r w:rsidR="00D67FD0" w:rsidRPr="00724507">
        <w:rPr>
          <w:rStyle w:val="s1"/>
          <w:rFonts w:ascii="Arial" w:hAnsi="Arial" w:cs="Arial"/>
          <w:sz w:val="22"/>
          <w:szCs w:val="22"/>
        </w:rPr>
        <w:t>was guided</w:t>
      </w:r>
      <w:bookmarkEnd w:id="31"/>
      <w:r w:rsidR="00D67FD0" w:rsidRPr="00724507">
        <w:rPr>
          <w:rStyle w:val="s1"/>
          <w:rFonts w:ascii="Arial" w:hAnsi="Arial" w:cs="Arial"/>
          <w:sz w:val="22"/>
          <w:szCs w:val="22"/>
        </w:rPr>
        <w:t xml:space="preserve"> by the PRISMA-ScR checklist (Tricco et</w:t>
      </w:r>
      <w:r w:rsidR="00BF5D74">
        <w:rPr>
          <w:rStyle w:val="s1"/>
          <w:rFonts w:ascii="Arial" w:hAnsi="Arial" w:cs="Arial"/>
          <w:sz w:val="22"/>
          <w:szCs w:val="22"/>
        </w:rPr>
        <w:t>.</w:t>
      </w:r>
      <w:r w:rsidR="00D67FD0" w:rsidRPr="00724507">
        <w:rPr>
          <w:rStyle w:val="s1"/>
          <w:rFonts w:ascii="Arial" w:hAnsi="Arial" w:cs="Arial"/>
          <w:sz w:val="22"/>
          <w:szCs w:val="22"/>
        </w:rPr>
        <w:t>al., 2018) to ensure transparency and replicability.</w:t>
      </w:r>
    </w:p>
    <w:p w14:paraId="7EC3B34F" w14:textId="185BF7C6" w:rsidR="00C91CCF" w:rsidRPr="00724507" w:rsidRDefault="0045560D" w:rsidP="00724507">
      <w:pPr>
        <w:spacing w:before="100" w:beforeAutospacing="1" w:after="100" w:afterAutospacing="1" w:line="360" w:lineRule="auto"/>
        <w:outlineLvl w:val="2"/>
        <w:rPr>
          <w:rFonts w:ascii="Arial" w:eastAsia="Times New Roman" w:hAnsi="Arial" w:cs="Arial"/>
          <w:b/>
          <w:bCs/>
          <w:kern w:val="0"/>
          <w:sz w:val="22"/>
          <w:szCs w:val="22"/>
          <w14:ligatures w14:val="none"/>
        </w:rPr>
      </w:pPr>
      <w:r>
        <w:rPr>
          <w:rFonts w:ascii="Arial" w:eastAsia="Times New Roman" w:hAnsi="Arial" w:cs="Arial"/>
          <w:b/>
          <w:bCs/>
          <w:kern w:val="0"/>
          <w:sz w:val="22"/>
          <w:szCs w:val="22"/>
          <w14:ligatures w14:val="none"/>
        </w:rPr>
        <w:t>4.</w:t>
      </w:r>
      <w:r w:rsidR="00DB469C">
        <w:rPr>
          <w:rFonts w:ascii="Arial" w:eastAsia="Times New Roman" w:hAnsi="Arial" w:cs="Arial"/>
          <w:b/>
          <w:bCs/>
          <w:kern w:val="0"/>
          <w:sz w:val="22"/>
          <w:szCs w:val="22"/>
          <w14:ligatures w14:val="none"/>
        </w:rPr>
        <w:t>1</w:t>
      </w:r>
      <w:r w:rsidR="00C91CCF" w:rsidRPr="00724507">
        <w:rPr>
          <w:rFonts w:ascii="Arial" w:eastAsia="Times New Roman" w:hAnsi="Arial" w:cs="Arial"/>
          <w:b/>
          <w:bCs/>
          <w:kern w:val="0"/>
          <w:sz w:val="22"/>
          <w:szCs w:val="22"/>
          <w14:ligatures w14:val="none"/>
        </w:rPr>
        <w:t xml:space="preserve"> Search Strategy</w:t>
      </w:r>
    </w:p>
    <w:p w14:paraId="70CF86A4" w14:textId="02BEAB70" w:rsidR="00CB4BA3" w:rsidRPr="00724507" w:rsidRDefault="00C91CCF" w:rsidP="00724507">
      <w:pPr>
        <w:pStyle w:val="p1"/>
        <w:spacing w:line="360" w:lineRule="auto"/>
        <w:divId w:val="309362120"/>
        <w:rPr>
          <w:rFonts w:ascii="Arial" w:hAnsi="Arial" w:cs="Arial"/>
          <w:sz w:val="22"/>
          <w:szCs w:val="22"/>
        </w:rPr>
      </w:pPr>
      <w:r w:rsidRPr="00724507">
        <w:rPr>
          <w:rFonts w:ascii="Arial" w:hAnsi="Arial" w:cs="Arial"/>
          <w:sz w:val="22"/>
          <w:szCs w:val="22"/>
        </w:rPr>
        <w:t xml:space="preserve">Systematic searches </w:t>
      </w:r>
      <w:bookmarkStart w:id="32" w:name="_Int_AR963EbT"/>
      <w:r w:rsidRPr="00724507">
        <w:rPr>
          <w:rFonts w:ascii="Arial" w:hAnsi="Arial" w:cs="Arial"/>
          <w:sz w:val="22"/>
          <w:szCs w:val="22"/>
        </w:rPr>
        <w:t>were conducted</w:t>
      </w:r>
      <w:bookmarkEnd w:id="32"/>
      <w:r w:rsidRPr="00724507">
        <w:rPr>
          <w:rFonts w:ascii="Arial" w:hAnsi="Arial" w:cs="Arial"/>
          <w:sz w:val="22"/>
          <w:szCs w:val="22"/>
        </w:rPr>
        <w:t xml:space="preserve"> between October and November 2025 using academic databases including PubMed, SAGE Journals, and Taylor &amp; Francis Online</w:t>
      </w:r>
      <w:r w:rsidR="00D44ADA" w:rsidRPr="00724507">
        <w:rPr>
          <w:rFonts w:ascii="Arial" w:hAnsi="Arial" w:cs="Arial"/>
          <w:sz w:val="22"/>
          <w:szCs w:val="22"/>
        </w:rPr>
        <w:t>,</w:t>
      </w:r>
      <w:r w:rsidR="00D44ADA" w:rsidRPr="00724507">
        <w:rPr>
          <w:rStyle w:val="s1"/>
          <w:rFonts w:ascii="Arial" w:hAnsi="Arial" w:cs="Arial"/>
          <w:sz w:val="22"/>
          <w:szCs w:val="22"/>
        </w:rPr>
        <w:t xml:space="preserve"> </w:t>
      </w:r>
      <w:r w:rsidR="00324C1E" w:rsidRPr="00724507">
        <w:rPr>
          <w:rStyle w:val="s1"/>
          <w:rFonts w:ascii="Arial" w:hAnsi="Arial" w:cs="Arial"/>
          <w:sz w:val="22"/>
          <w:szCs w:val="22"/>
        </w:rPr>
        <w:t>EBSCOhost</w:t>
      </w:r>
      <w:r w:rsidR="00324C1E" w:rsidRPr="00724507">
        <w:rPr>
          <w:rStyle w:val="s2"/>
          <w:rFonts w:ascii="Arial" w:hAnsi="Arial" w:cs="Arial"/>
          <w:sz w:val="22"/>
          <w:szCs w:val="22"/>
        </w:rPr>
        <w:t xml:space="preserve">, and </w:t>
      </w:r>
      <w:r w:rsidR="00324C1E" w:rsidRPr="00724507">
        <w:rPr>
          <w:rStyle w:val="s1"/>
          <w:rFonts w:ascii="Arial" w:hAnsi="Arial" w:cs="Arial"/>
          <w:sz w:val="22"/>
          <w:szCs w:val="22"/>
        </w:rPr>
        <w:t>ScienceDirect</w:t>
      </w:r>
      <w:r w:rsidR="00324C1E" w:rsidRPr="00724507">
        <w:rPr>
          <w:rStyle w:val="s2"/>
          <w:rFonts w:ascii="Arial" w:hAnsi="Arial" w:cs="Arial"/>
          <w:sz w:val="22"/>
          <w:szCs w:val="22"/>
        </w:rPr>
        <w:t xml:space="preserve"> databases between </w:t>
      </w:r>
      <w:r w:rsidR="00324C1E" w:rsidRPr="00724507">
        <w:rPr>
          <w:rStyle w:val="s1"/>
          <w:rFonts w:ascii="Arial" w:hAnsi="Arial" w:cs="Arial"/>
          <w:sz w:val="22"/>
          <w:szCs w:val="22"/>
        </w:rPr>
        <w:t>January 2015 and March 2025</w:t>
      </w:r>
      <w:r w:rsidR="00324C1E" w:rsidRPr="00724507">
        <w:rPr>
          <w:rStyle w:val="s2"/>
          <w:rFonts w:ascii="Arial" w:hAnsi="Arial" w:cs="Arial"/>
          <w:sz w:val="22"/>
          <w:szCs w:val="22"/>
        </w:rPr>
        <w:t>.</w:t>
      </w:r>
      <w:r w:rsidR="00324C1E" w:rsidRPr="00724507">
        <w:rPr>
          <w:rFonts w:ascii="Arial" w:hAnsi="Arial" w:cs="Arial"/>
          <w:sz w:val="22"/>
          <w:szCs w:val="22"/>
        </w:rPr>
        <w:t xml:space="preserve"> </w:t>
      </w:r>
      <w:r w:rsidRPr="00724507">
        <w:rPr>
          <w:rFonts w:ascii="Arial" w:hAnsi="Arial" w:cs="Arial"/>
          <w:sz w:val="22"/>
          <w:szCs w:val="22"/>
        </w:rPr>
        <w:t xml:space="preserve">The search </w:t>
      </w:r>
      <w:r w:rsidR="005467FF" w:rsidRPr="00724507">
        <w:rPr>
          <w:rFonts w:ascii="Arial" w:hAnsi="Arial" w:cs="Arial"/>
          <w:sz w:val="22"/>
          <w:szCs w:val="22"/>
        </w:rPr>
        <w:t>terms included</w:t>
      </w:r>
      <w:r w:rsidRPr="00724507">
        <w:rPr>
          <w:rFonts w:ascii="Arial" w:hAnsi="Arial" w:cs="Arial"/>
          <w:sz w:val="22"/>
          <w:szCs w:val="22"/>
        </w:rPr>
        <w:t xml:space="preserve"> combinations of</w:t>
      </w:r>
      <w:r w:rsidR="00441528" w:rsidRPr="00724507">
        <w:rPr>
          <w:rFonts w:ascii="Arial" w:hAnsi="Arial" w:cs="Arial"/>
          <w:sz w:val="22"/>
          <w:szCs w:val="22"/>
        </w:rPr>
        <w:t>:</w:t>
      </w:r>
    </w:p>
    <w:p w14:paraId="3A4255F0" w14:textId="1278602F" w:rsidR="00441528" w:rsidRPr="00724507" w:rsidRDefault="00441528" w:rsidP="00724507">
      <w:pPr>
        <w:pStyle w:val="p1"/>
        <w:spacing w:line="360" w:lineRule="auto"/>
        <w:rPr>
          <w:rFonts w:ascii="Arial" w:hAnsi="Arial" w:cs="Arial"/>
          <w:sz w:val="22"/>
          <w:szCs w:val="22"/>
        </w:rPr>
      </w:pPr>
      <w:r w:rsidRPr="00724507">
        <w:rPr>
          <w:rFonts w:ascii="Arial" w:hAnsi="Arial" w:cs="Arial"/>
          <w:sz w:val="22"/>
          <w:szCs w:val="22"/>
        </w:rPr>
        <w:t>(</w:t>
      </w:r>
      <w:r w:rsidR="007F6511" w:rsidRPr="00724507">
        <w:rPr>
          <w:rFonts w:ascii="Arial" w:hAnsi="Arial" w:cs="Arial"/>
          <w:sz w:val="22"/>
          <w:szCs w:val="22"/>
        </w:rPr>
        <w:t>“</w:t>
      </w:r>
      <w:r w:rsidR="00A71E6C" w:rsidRPr="00724507">
        <w:rPr>
          <w:rFonts w:ascii="Arial" w:hAnsi="Arial" w:cs="Arial"/>
          <w:sz w:val="22"/>
          <w:szCs w:val="22"/>
        </w:rPr>
        <w:t>Di</w:t>
      </w:r>
      <w:r w:rsidR="00C10300" w:rsidRPr="00724507">
        <w:rPr>
          <w:rFonts w:ascii="Arial" w:hAnsi="Arial" w:cs="Arial"/>
          <w:sz w:val="22"/>
          <w:szCs w:val="22"/>
        </w:rPr>
        <w:t>g</w:t>
      </w:r>
      <w:r w:rsidR="00A9654E" w:rsidRPr="00724507">
        <w:rPr>
          <w:rFonts w:ascii="Arial" w:hAnsi="Arial" w:cs="Arial"/>
          <w:sz w:val="22"/>
          <w:szCs w:val="22"/>
        </w:rPr>
        <w:t>ital tec</w:t>
      </w:r>
      <w:r w:rsidR="00E4005D" w:rsidRPr="00724507">
        <w:rPr>
          <w:rFonts w:ascii="Arial" w:hAnsi="Arial" w:cs="Arial"/>
          <w:sz w:val="22"/>
          <w:szCs w:val="22"/>
        </w:rPr>
        <w:t>h</w:t>
      </w:r>
      <w:r w:rsidR="00627FD6" w:rsidRPr="00724507">
        <w:rPr>
          <w:rFonts w:ascii="Arial" w:hAnsi="Arial" w:cs="Arial"/>
          <w:sz w:val="22"/>
          <w:szCs w:val="22"/>
        </w:rPr>
        <w:t>no</w:t>
      </w:r>
      <w:r w:rsidR="00C804B7" w:rsidRPr="00724507">
        <w:rPr>
          <w:rFonts w:ascii="Arial" w:hAnsi="Arial" w:cs="Arial"/>
          <w:sz w:val="22"/>
          <w:szCs w:val="22"/>
        </w:rPr>
        <w:t>logy</w:t>
      </w:r>
      <w:r w:rsidR="00334A20" w:rsidRPr="00724507">
        <w:rPr>
          <w:rFonts w:ascii="Arial" w:hAnsi="Arial" w:cs="Arial"/>
          <w:sz w:val="22"/>
          <w:szCs w:val="22"/>
        </w:rPr>
        <w:t xml:space="preserve">” </w:t>
      </w:r>
      <w:r w:rsidR="004A71F8" w:rsidRPr="00724507">
        <w:rPr>
          <w:rFonts w:ascii="Arial" w:hAnsi="Arial" w:cs="Arial"/>
          <w:sz w:val="22"/>
          <w:szCs w:val="22"/>
        </w:rPr>
        <w:t xml:space="preserve">OR </w:t>
      </w:r>
      <w:r w:rsidR="00F1709B" w:rsidRPr="00724507">
        <w:rPr>
          <w:rFonts w:ascii="Arial" w:hAnsi="Arial" w:cs="Arial"/>
          <w:sz w:val="22"/>
          <w:szCs w:val="22"/>
        </w:rPr>
        <w:t>“ICT</w:t>
      </w:r>
      <w:r w:rsidR="0057163E" w:rsidRPr="00724507">
        <w:rPr>
          <w:rFonts w:ascii="Arial" w:hAnsi="Arial" w:cs="Arial"/>
          <w:sz w:val="22"/>
          <w:szCs w:val="22"/>
        </w:rPr>
        <w:t>” OR “T</w:t>
      </w:r>
      <w:r w:rsidR="00300C07" w:rsidRPr="00724507">
        <w:rPr>
          <w:rFonts w:ascii="Arial" w:hAnsi="Arial" w:cs="Arial"/>
          <w:sz w:val="22"/>
          <w:szCs w:val="22"/>
        </w:rPr>
        <w:t>eleh</w:t>
      </w:r>
      <w:r w:rsidR="00AB43A0" w:rsidRPr="00724507">
        <w:rPr>
          <w:rFonts w:ascii="Arial" w:hAnsi="Arial" w:cs="Arial"/>
          <w:sz w:val="22"/>
          <w:szCs w:val="22"/>
        </w:rPr>
        <w:t>ealth”</w:t>
      </w:r>
      <w:r w:rsidR="001E4F8D" w:rsidRPr="00724507">
        <w:rPr>
          <w:rFonts w:ascii="Arial" w:hAnsi="Arial" w:cs="Arial"/>
          <w:sz w:val="22"/>
          <w:szCs w:val="22"/>
        </w:rPr>
        <w:t xml:space="preserve"> </w:t>
      </w:r>
      <w:r w:rsidR="00B45AC8" w:rsidRPr="00724507">
        <w:rPr>
          <w:rFonts w:ascii="Arial" w:hAnsi="Arial" w:cs="Arial"/>
          <w:sz w:val="22"/>
          <w:szCs w:val="22"/>
        </w:rPr>
        <w:t xml:space="preserve">OR </w:t>
      </w:r>
      <w:r w:rsidR="00EF4DE0" w:rsidRPr="00724507">
        <w:rPr>
          <w:rFonts w:ascii="Arial" w:hAnsi="Arial" w:cs="Arial"/>
          <w:sz w:val="22"/>
          <w:szCs w:val="22"/>
        </w:rPr>
        <w:t>“S</w:t>
      </w:r>
      <w:r w:rsidR="0091675F" w:rsidRPr="00724507">
        <w:rPr>
          <w:rFonts w:ascii="Arial" w:hAnsi="Arial" w:cs="Arial"/>
          <w:sz w:val="22"/>
          <w:szCs w:val="22"/>
        </w:rPr>
        <w:t>o</w:t>
      </w:r>
      <w:r w:rsidR="00AF19E8" w:rsidRPr="00724507">
        <w:rPr>
          <w:rFonts w:ascii="Arial" w:hAnsi="Arial" w:cs="Arial"/>
          <w:sz w:val="22"/>
          <w:szCs w:val="22"/>
        </w:rPr>
        <w:t>cial</w:t>
      </w:r>
      <w:r w:rsidR="00E74145" w:rsidRPr="00724507">
        <w:rPr>
          <w:rFonts w:ascii="Arial" w:hAnsi="Arial" w:cs="Arial"/>
          <w:sz w:val="22"/>
          <w:szCs w:val="22"/>
        </w:rPr>
        <w:t xml:space="preserve"> med</w:t>
      </w:r>
      <w:r w:rsidR="001F3220" w:rsidRPr="00724507">
        <w:rPr>
          <w:rFonts w:ascii="Arial" w:hAnsi="Arial" w:cs="Arial"/>
          <w:sz w:val="22"/>
          <w:szCs w:val="22"/>
        </w:rPr>
        <w:t xml:space="preserve">ia” OR </w:t>
      </w:r>
      <w:r w:rsidR="00E04B7D" w:rsidRPr="00724507">
        <w:rPr>
          <w:rFonts w:ascii="Arial" w:hAnsi="Arial" w:cs="Arial"/>
          <w:sz w:val="22"/>
          <w:szCs w:val="22"/>
        </w:rPr>
        <w:t>“digital inclu</w:t>
      </w:r>
      <w:r w:rsidR="00561B8E" w:rsidRPr="00724507">
        <w:rPr>
          <w:rFonts w:ascii="Arial" w:hAnsi="Arial" w:cs="Arial"/>
          <w:sz w:val="22"/>
          <w:szCs w:val="22"/>
        </w:rPr>
        <w:t>sion</w:t>
      </w:r>
      <w:r w:rsidR="008E1A5F" w:rsidRPr="00724507">
        <w:rPr>
          <w:rFonts w:ascii="Arial" w:hAnsi="Arial" w:cs="Arial"/>
          <w:sz w:val="22"/>
          <w:szCs w:val="22"/>
        </w:rPr>
        <w:t>”)</w:t>
      </w:r>
      <w:r w:rsidR="0044498E" w:rsidRPr="00724507">
        <w:rPr>
          <w:rFonts w:ascii="Arial" w:hAnsi="Arial" w:cs="Arial"/>
          <w:sz w:val="22"/>
          <w:szCs w:val="22"/>
        </w:rPr>
        <w:t xml:space="preserve"> A</w:t>
      </w:r>
      <w:r w:rsidR="00F316C5" w:rsidRPr="00724507">
        <w:rPr>
          <w:rFonts w:ascii="Arial" w:hAnsi="Arial" w:cs="Arial"/>
          <w:sz w:val="22"/>
          <w:szCs w:val="22"/>
        </w:rPr>
        <w:t>ND (“social</w:t>
      </w:r>
      <w:r w:rsidR="00BC44B6" w:rsidRPr="00724507">
        <w:rPr>
          <w:rFonts w:ascii="Arial" w:hAnsi="Arial" w:cs="Arial"/>
          <w:sz w:val="22"/>
          <w:szCs w:val="22"/>
        </w:rPr>
        <w:t xml:space="preserve"> isolation” OR </w:t>
      </w:r>
      <w:r w:rsidR="00B10B5F" w:rsidRPr="00724507">
        <w:rPr>
          <w:rFonts w:ascii="Arial" w:hAnsi="Arial" w:cs="Arial"/>
          <w:sz w:val="22"/>
          <w:szCs w:val="22"/>
        </w:rPr>
        <w:t>“</w:t>
      </w:r>
      <w:r w:rsidR="0061485D" w:rsidRPr="00724507">
        <w:rPr>
          <w:rFonts w:ascii="Arial" w:hAnsi="Arial" w:cs="Arial"/>
          <w:sz w:val="22"/>
          <w:szCs w:val="22"/>
        </w:rPr>
        <w:t xml:space="preserve">loneliness”) AND </w:t>
      </w:r>
      <w:r w:rsidR="00295835" w:rsidRPr="00724507">
        <w:rPr>
          <w:rFonts w:ascii="Arial" w:hAnsi="Arial" w:cs="Arial"/>
          <w:sz w:val="22"/>
          <w:szCs w:val="22"/>
        </w:rPr>
        <w:t>(“older adults</w:t>
      </w:r>
      <w:r w:rsidR="004E16E2" w:rsidRPr="00724507">
        <w:rPr>
          <w:rFonts w:ascii="Arial" w:hAnsi="Arial" w:cs="Arial"/>
          <w:sz w:val="22"/>
          <w:szCs w:val="22"/>
        </w:rPr>
        <w:t>”</w:t>
      </w:r>
      <w:r w:rsidR="000B5468" w:rsidRPr="00724507">
        <w:rPr>
          <w:rFonts w:ascii="Arial" w:hAnsi="Arial" w:cs="Arial"/>
          <w:sz w:val="22"/>
          <w:szCs w:val="22"/>
        </w:rPr>
        <w:t xml:space="preserve"> OR “</w:t>
      </w:r>
      <w:r w:rsidR="00B77C4F" w:rsidRPr="00724507">
        <w:rPr>
          <w:rFonts w:ascii="Arial" w:hAnsi="Arial" w:cs="Arial"/>
          <w:sz w:val="22"/>
          <w:szCs w:val="22"/>
        </w:rPr>
        <w:t>elderly</w:t>
      </w:r>
      <w:r w:rsidR="00480CBC" w:rsidRPr="00724507">
        <w:rPr>
          <w:rFonts w:ascii="Arial" w:hAnsi="Arial" w:cs="Arial"/>
          <w:sz w:val="22"/>
          <w:szCs w:val="22"/>
        </w:rPr>
        <w:t xml:space="preserve">”) AND </w:t>
      </w:r>
      <w:r w:rsidR="00315E1E" w:rsidRPr="00724507">
        <w:rPr>
          <w:rFonts w:ascii="Arial" w:hAnsi="Arial" w:cs="Arial"/>
          <w:sz w:val="22"/>
          <w:szCs w:val="22"/>
        </w:rPr>
        <w:t>(“</w:t>
      </w:r>
      <w:r w:rsidR="004E4301" w:rsidRPr="00724507">
        <w:rPr>
          <w:rFonts w:ascii="Arial" w:hAnsi="Arial" w:cs="Arial"/>
          <w:sz w:val="22"/>
          <w:szCs w:val="22"/>
        </w:rPr>
        <w:t>Un</w:t>
      </w:r>
      <w:r w:rsidR="00FC7DB4" w:rsidRPr="00724507">
        <w:rPr>
          <w:rFonts w:ascii="Arial" w:hAnsi="Arial" w:cs="Arial"/>
          <w:sz w:val="22"/>
          <w:szCs w:val="22"/>
        </w:rPr>
        <w:t>ited Kingdom</w:t>
      </w:r>
      <w:r w:rsidR="00A160CA" w:rsidRPr="00724507">
        <w:rPr>
          <w:rFonts w:ascii="Arial" w:hAnsi="Arial" w:cs="Arial"/>
          <w:sz w:val="22"/>
          <w:szCs w:val="22"/>
        </w:rPr>
        <w:t>”</w:t>
      </w:r>
      <w:r w:rsidR="003B6EF1" w:rsidRPr="00724507">
        <w:rPr>
          <w:rFonts w:ascii="Arial" w:hAnsi="Arial" w:cs="Arial"/>
          <w:sz w:val="22"/>
          <w:szCs w:val="22"/>
        </w:rPr>
        <w:t xml:space="preserve"> OR </w:t>
      </w:r>
      <w:r w:rsidR="009906A5" w:rsidRPr="00724507">
        <w:rPr>
          <w:rFonts w:ascii="Arial" w:hAnsi="Arial" w:cs="Arial"/>
          <w:sz w:val="22"/>
          <w:szCs w:val="22"/>
        </w:rPr>
        <w:t>“</w:t>
      </w:r>
      <w:r w:rsidR="00315E1E" w:rsidRPr="00724507">
        <w:rPr>
          <w:rFonts w:ascii="Arial" w:hAnsi="Arial" w:cs="Arial"/>
          <w:sz w:val="22"/>
          <w:szCs w:val="22"/>
        </w:rPr>
        <w:t>UK”)</w:t>
      </w:r>
      <w:r w:rsidR="00B91DD2" w:rsidRPr="00724507">
        <w:rPr>
          <w:rFonts w:ascii="Arial" w:hAnsi="Arial" w:cs="Arial"/>
          <w:sz w:val="22"/>
          <w:szCs w:val="22"/>
        </w:rPr>
        <w:t>.</w:t>
      </w:r>
    </w:p>
    <w:p w14:paraId="033FE55A" w14:textId="1CC7179A" w:rsidR="00C91CCF" w:rsidRDefault="00C91CCF" w:rsidP="00724507">
      <w:pPr>
        <w:spacing w:before="100" w:beforeAutospacing="1" w:after="100" w:afterAutospacing="1" w:line="360" w:lineRule="auto"/>
        <w:rPr>
          <w:rFonts w:ascii="Arial" w:hAnsi="Arial" w:cs="Arial"/>
          <w:kern w:val="0"/>
          <w:sz w:val="22"/>
          <w:szCs w:val="22"/>
          <w14:ligatures w14:val="none"/>
        </w:rPr>
      </w:pPr>
      <w:r w:rsidRPr="00724507">
        <w:rPr>
          <w:rFonts w:ascii="Arial" w:hAnsi="Arial" w:cs="Arial"/>
          <w:kern w:val="0"/>
          <w:sz w:val="22"/>
          <w:szCs w:val="22"/>
          <w14:ligatures w14:val="none"/>
        </w:rPr>
        <w:t xml:space="preserve">Boolean operators and truncations </w:t>
      </w:r>
      <w:bookmarkStart w:id="33" w:name="_Int_eepl07JE"/>
      <w:r w:rsidRPr="00724507">
        <w:rPr>
          <w:rFonts w:ascii="Arial" w:hAnsi="Arial" w:cs="Arial"/>
          <w:kern w:val="0"/>
          <w:sz w:val="22"/>
          <w:szCs w:val="22"/>
          <w14:ligatures w14:val="none"/>
        </w:rPr>
        <w:t>were applied</w:t>
      </w:r>
      <w:bookmarkEnd w:id="33"/>
      <w:r w:rsidRPr="00724507">
        <w:rPr>
          <w:rFonts w:ascii="Arial" w:hAnsi="Arial" w:cs="Arial"/>
          <w:kern w:val="0"/>
          <w:sz w:val="22"/>
          <w:szCs w:val="22"/>
          <w14:ligatures w14:val="none"/>
        </w:rPr>
        <w:t xml:space="preserve"> to maximise coverage. Filters </w:t>
      </w:r>
      <w:bookmarkStart w:id="34" w:name="_Int_KfG4xncd"/>
      <w:r w:rsidRPr="00724507">
        <w:rPr>
          <w:rFonts w:ascii="Arial" w:hAnsi="Arial" w:cs="Arial"/>
          <w:kern w:val="0"/>
          <w:sz w:val="22"/>
          <w:szCs w:val="22"/>
          <w14:ligatures w14:val="none"/>
        </w:rPr>
        <w:t>were used</w:t>
      </w:r>
      <w:bookmarkEnd w:id="34"/>
      <w:r w:rsidRPr="00724507">
        <w:rPr>
          <w:rFonts w:ascii="Arial" w:hAnsi="Arial" w:cs="Arial"/>
          <w:kern w:val="0"/>
          <w:sz w:val="22"/>
          <w:szCs w:val="22"/>
          <w14:ligatures w14:val="none"/>
        </w:rPr>
        <w:t xml:space="preserve"> to restrict results to peer-reviewed journal articles published between 2015 and 2025.</w:t>
      </w:r>
    </w:p>
    <w:p w14:paraId="370CFB49" w14:textId="77777777" w:rsidR="00267CD7" w:rsidRPr="00724507" w:rsidRDefault="00267CD7" w:rsidP="00724507">
      <w:pPr>
        <w:spacing w:before="100" w:beforeAutospacing="1" w:after="100" w:afterAutospacing="1" w:line="360" w:lineRule="auto"/>
        <w:rPr>
          <w:rFonts w:ascii="Arial" w:hAnsi="Arial" w:cs="Arial"/>
          <w:kern w:val="0"/>
          <w:sz w:val="22"/>
          <w:szCs w:val="22"/>
          <w14:ligatures w14:val="none"/>
        </w:rPr>
      </w:pPr>
    </w:p>
    <w:p w14:paraId="6D038EDC" w14:textId="480C4D55" w:rsidR="00C91CCF" w:rsidRPr="00724507" w:rsidRDefault="008F69B2" w:rsidP="00724507">
      <w:pPr>
        <w:spacing w:before="100" w:beforeAutospacing="1" w:after="100" w:afterAutospacing="1" w:line="360" w:lineRule="auto"/>
        <w:outlineLvl w:val="2"/>
        <w:rPr>
          <w:rFonts w:ascii="Arial" w:eastAsia="Times New Roman" w:hAnsi="Arial" w:cs="Arial"/>
          <w:b/>
          <w:bCs/>
          <w:kern w:val="0"/>
          <w:sz w:val="22"/>
          <w:szCs w:val="22"/>
          <w14:ligatures w14:val="none"/>
        </w:rPr>
      </w:pPr>
      <w:r>
        <w:rPr>
          <w:rFonts w:ascii="Arial" w:eastAsia="Times New Roman" w:hAnsi="Arial" w:cs="Arial"/>
          <w:b/>
          <w:bCs/>
          <w:kern w:val="0"/>
          <w:sz w:val="22"/>
          <w:szCs w:val="22"/>
          <w14:ligatures w14:val="none"/>
        </w:rPr>
        <w:t>4</w:t>
      </w:r>
      <w:r w:rsidR="00C91CCF" w:rsidRPr="00724507">
        <w:rPr>
          <w:rFonts w:ascii="Arial" w:eastAsia="Times New Roman" w:hAnsi="Arial" w:cs="Arial"/>
          <w:b/>
          <w:bCs/>
          <w:kern w:val="0"/>
          <w:sz w:val="22"/>
          <w:szCs w:val="22"/>
          <w14:ligatures w14:val="none"/>
        </w:rPr>
        <w:t>.</w:t>
      </w:r>
      <w:r>
        <w:rPr>
          <w:rFonts w:ascii="Arial" w:eastAsia="Times New Roman" w:hAnsi="Arial" w:cs="Arial"/>
          <w:b/>
          <w:bCs/>
          <w:kern w:val="0"/>
          <w:sz w:val="22"/>
          <w:szCs w:val="22"/>
          <w14:ligatures w14:val="none"/>
        </w:rPr>
        <w:t>3</w:t>
      </w:r>
      <w:r w:rsidR="00C91CCF" w:rsidRPr="00724507">
        <w:rPr>
          <w:rFonts w:ascii="Arial" w:eastAsia="Times New Roman" w:hAnsi="Arial" w:cs="Arial"/>
          <w:b/>
          <w:bCs/>
          <w:kern w:val="0"/>
          <w:sz w:val="22"/>
          <w:szCs w:val="22"/>
          <w14:ligatures w14:val="none"/>
        </w:rPr>
        <w:t xml:space="preserve"> Inclusion and Exclusion Criteria</w:t>
      </w:r>
    </w:p>
    <w:p w14:paraId="3C8C874E" w14:textId="77777777" w:rsidR="00C91CCF" w:rsidRPr="00724507" w:rsidRDefault="00C91CCF" w:rsidP="00724507">
      <w:pPr>
        <w:spacing w:before="100" w:beforeAutospacing="1" w:after="100" w:afterAutospacing="1" w:line="360" w:lineRule="auto"/>
        <w:rPr>
          <w:rFonts w:ascii="Arial" w:hAnsi="Arial" w:cs="Arial"/>
          <w:b/>
          <w:bCs/>
          <w:kern w:val="0"/>
          <w:sz w:val="22"/>
          <w:szCs w:val="22"/>
          <w14:ligatures w14:val="none"/>
        </w:rPr>
      </w:pPr>
      <w:r w:rsidRPr="00724507">
        <w:rPr>
          <w:rFonts w:ascii="Arial" w:hAnsi="Arial" w:cs="Arial"/>
          <w:b/>
          <w:bCs/>
          <w:kern w:val="0"/>
          <w:sz w:val="22"/>
          <w:szCs w:val="22"/>
          <w14:ligatures w14:val="none"/>
        </w:rPr>
        <w:t>Inclusion criteria:</w:t>
      </w:r>
    </w:p>
    <w:p w14:paraId="762F9F10" w14:textId="5A45C465" w:rsidR="00C91CCF" w:rsidRPr="00724507" w:rsidRDefault="00C91CCF" w:rsidP="00724507">
      <w:pPr>
        <w:numPr>
          <w:ilvl w:val="0"/>
          <w:numId w:val="3"/>
        </w:numPr>
        <w:spacing w:before="100" w:beforeAutospacing="1" w:after="100" w:afterAutospacing="1" w:line="360" w:lineRule="auto"/>
        <w:rPr>
          <w:rFonts w:ascii="Arial" w:hAnsi="Arial" w:cs="Arial"/>
          <w:kern w:val="0"/>
          <w:sz w:val="22"/>
          <w:szCs w:val="22"/>
          <w14:ligatures w14:val="none"/>
        </w:rPr>
      </w:pPr>
      <w:r w:rsidRPr="00724507">
        <w:rPr>
          <w:rFonts w:ascii="Arial" w:hAnsi="Arial" w:cs="Arial"/>
          <w:kern w:val="0"/>
          <w:sz w:val="22"/>
          <w:szCs w:val="22"/>
          <w14:ligatures w14:val="none"/>
        </w:rPr>
        <w:t>Peer-reviewed primary or secondary research</w:t>
      </w:r>
      <w:r w:rsidR="008C72FA" w:rsidRPr="00724507">
        <w:rPr>
          <w:rFonts w:ascii="Arial" w:hAnsi="Arial" w:cs="Arial"/>
          <w:kern w:val="0"/>
          <w:sz w:val="22"/>
          <w:szCs w:val="22"/>
          <w14:ligatures w14:val="none"/>
        </w:rPr>
        <w:t>.</w:t>
      </w:r>
    </w:p>
    <w:p w14:paraId="1BF61FF3" w14:textId="418C4942" w:rsidR="00C91CCF" w:rsidRPr="00724507" w:rsidRDefault="00C91CCF" w:rsidP="00724507">
      <w:pPr>
        <w:numPr>
          <w:ilvl w:val="0"/>
          <w:numId w:val="3"/>
        </w:numPr>
        <w:spacing w:before="100" w:beforeAutospacing="1" w:after="100" w:afterAutospacing="1" w:line="360" w:lineRule="auto"/>
        <w:rPr>
          <w:rFonts w:ascii="Arial" w:hAnsi="Arial" w:cs="Arial"/>
          <w:kern w:val="0"/>
          <w:sz w:val="22"/>
          <w:szCs w:val="22"/>
          <w14:ligatures w14:val="none"/>
        </w:rPr>
      </w:pPr>
      <w:r w:rsidRPr="00724507">
        <w:rPr>
          <w:rFonts w:ascii="Arial" w:hAnsi="Arial" w:cs="Arial"/>
          <w:kern w:val="0"/>
          <w:sz w:val="22"/>
          <w:szCs w:val="22"/>
          <w14:ligatures w14:val="none"/>
        </w:rPr>
        <w:t>UK-based participants or contexts</w:t>
      </w:r>
      <w:r w:rsidR="008C72FA" w:rsidRPr="00724507">
        <w:rPr>
          <w:rFonts w:ascii="Arial" w:hAnsi="Arial" w:cs="Arial"/>
          <w:kern w:val="0"/>
          <w:sz w:val="22"/>
          <w:szCs w:val="22"/>
          <w14:ligatures w14:val="none"/>
        </w:rPr>
        <w:t>.</w:t>
      </w:r>
    </w:p>
    <w:p w14:paraId="4C347FC6" w14:textId="3DE33867" w:rsidR="00C91CCF" w:rsidRPr="00724507" w:rsidRDefault="00C91CCF" w:rsidP="00724507">
      <w:pPr>
        <w:numPr>
          <w:ilvl w:val="0"/>
          <w:numId w:val="3"/>
        </w:numPr>
        <w:spacing w:before="100" w:beforeAutospacing="1" w:after="100" w:afterAutospacing="1" w:line="360" w:lineRule="auto"/>
        <w:rPr>
          <w:rFonts w:ascii="Arial" w:hAnsi="Arial" w:cs="Arial"/>
          <w:kern w:val="0"/>
          <w:sz w:val="22"/>
          <w:szCs w:val="22"/>
          <w14:ligatures w14:val="none"/>
        </w:rPr>
      </w:pPr>
      <w:r w:rsidRPr="00724507">
        <w:rPr>
          <w:rFonts w:ascii="Arial" w:hAnsi="Arial" w:cs="Arial"/>
          <w:kern w:val="0"/>
          <w:sz w:val="22"/>
          <w:szCs w:val="22"/>
          <w14:ligatures w14:val="none"/>
        </w:rPr>
        <w:t>Focus on older adults (65 years)</w:t>
      </w:r>
      <w:r w:rsidR="008C72FA" w:rsidRPr="00724507">
        <w:rPr>
          <w:rFonts w:ascii="Arial" w:hAnsi="Arial" w:cs="Arial"/>
          <w:kern w:val="0"/>
          <w:sz w:val="22"/>
          <w:szCs w:val="22"/>
          <w14:ligatures w14:val="none"/>
        </w:rPr>
        <w:t>.</w:t>
      </w:r>
    </w:p>
    <w:p w14:paraId="1516A83F" w14:textId="21AF39B6" w:rsidR="00C91CCF" w:rsidRPr="00724507" w:rsidRDefault="00C91CCF" w:rsidP="00724507">
      <w:pPr>
        <w:numPr>
          <w:ilvl w:val="0"/>
          <w:numId w:val="3"/>
        </w:numPr>
        <w:spacing w:before="100" w:beforeAutospacing="1" w:after="100" w:afterAutospacing="1" w:line="360" w:lineRule="auto"/>
        <w:rPr>
          <w:rFonts w:ascii="Arial" w:hAnsi="Arial" w:cs="Arial"/>
          <w:kern w:val="0"/>
          <w:sz w:val="22"/>
          <w:szCs w:val="22"/>
          <w14:ligatures w14:val="none"/>
        </w:rPr>
      </w:pPr>
      <w:r w:rsidRPr="00724507">
        <w:rPr>
          <w:rFonts w:ascii="Arial" w:hAnsi="Arial" w:cs="Arial"/>
          <w:kern w:val="0"/>
          <w:sz w:val="22"/>
          <w:szCs w:val="22"/>
          <w14:ligatures w14:val="none"/>
        </w:rPr>
        <w:t>Interventions involving digital technology addressing social isolation or loneliness</w:t>
      </w:r>
      <w:r w:rsidR="008C72FA" w:rsidRPr="00724507">
        <w:rPr>
          <w:rFonts w:ascii="Arial" w:hAnsi="Arial" w:cs="Arial"/>
          <w:kern w:val="0"/>
          <w:sz w:val="22"/>
          <w:szCs w:val="22"/>
          <w14:ligatures w14:val="none"/>
        </w:rPr>
        <w:t>.</w:t>
      </w:r>
    </w:p>
    <w:p w14:paraId="444BD12B" w14:textId="072CBCAB" w:rsidR="008C72FA" w:rsidRPr="00BF5D74" w:rsidRDefault="00555DA7" w:rsidP="00BF5D74">
      <w:pPr>
        <w:pStyle w:val="p1"/>
        <w:numPr>
          <w:ilvl w:val="0"/>
          <w:numId w:val="3"/>
        </w:numPr>
        <w:spacing w:line="360" w:lineRule="auto"/>
        <w:divId w:val="1980986870"/>
        <w:rPr>
          <w:rFonts w:ascii="Arial" w:hAnsi="Arial" w:cs="Arial"/>
          <w:sz w:val="22"/>
          <w:szCs w:val="22"/>
        </w:rPr>
      </w:pPr>
      <w:r w:rsidRPr="00724507">
        <w:rPr>
          <w:rStyle w:val="s1"/>
          <w:rFonts w:ascii="Arial" w:hAnsi="Arial" w:cs="Arial"/>
          <w:sz w:val="22"/>
          <w:szCs w:val="22"/>
        </w:rPr>
        <w:t>Peer-reviewed primary or secondary research articles.</w:t>
      </w:r>
    </w:p>
    <w:p w14:paraId="21414025" w14:textId="77777777" w:rsidR="00C91CCF" w:rsidRPr="00724507" w:rsidRDefault="00C91CCF" w:rsidP="00724507">
      <w:pPr>
        <w:spacing w:before="100" w:beforeAutospacing="1" w:after="100" w:afterAutospacing="1" w:line="360" w:lineRule="auto"/>
        <w:rPr>
          <w:rFonts w:ascii="Arial" w:hAnsi="Arial" w:cs="Arial"/>
          <w:kern w:val="0"/>
          <w:sz w:val="22"/>
          <w:szCs w:val="22"/>
          <w14:ligatures w14:val="none"/>
        </w:rPr>
      </w:pPr>
    </w:p>
    <w:p w14:paraId="5F469B50" w14:textId="77777777" w:rsidR="00C91CCF" w:rsidRPr="00724507" w:rsidRDefault="00C91CCF" w:rsidP="00724507">
      <w:pPr>
        <w:spacing w:before="100" w:beforeAutospacing="1" w:after="100" w:afterAutospacing="1" w:line="360" w:lineRule="auto"/>
        <w:rPr>
          <w:rFonts w:ascii="Arial" w:hAnsi="Arial" w:cs="Arial"/>
          <w:b/>
          <w:bCs/>
          <w:kern w:val="0"/>
          <w:sz w:val="22"/>
          <w:szCs w:val="22"/>
          <w14:ligatures w14:val="none"/>
        </w:rPr>
      </w:pPr>
      <w:r w:rsidRPr="00724507">
        <w:rPr>
          <w:rFonts w:ascii="Arial" w:hAnsi="Arial" w:cs="Arial"/>
          <w:b/>
          <w:bCs/>
          <w:kern w:val="0"/>
          <w:sz w:val="22"/>
          <w:szCs w:val="22"/>
          <w14:ligatures w14:val="none"/>
        </w:rPr>
        <w:t>Exclusion criteria:</w:t>
      </w:r>
    </w:p>
    <w:p w14:paraId="32C13E08" w14:textId="1E4D6A40" w:rsidR="00C91CCF" w:rsidRPr="00724507" w:rsidRDefault="00C91CCF" w:rsidP="00724507">
      <w:pPr>
        <w:numPr>
          <w:ilvl w:val="0"/>
          <w:numId w:val="4"/>
        </w:numPr>
        <w:spacing w:before="100" w:beforeAutospacing="1" w:after="100" w:afterAutospacing="1" w:line="360" w:lineRule="auto"/>
        <w:rPr>
          <w:rFonts w:ascii="Arial" w:hAnsi="Arial" w:cs="Arial"/>
          <w:kern w:val="0"/>
          <w:sz w:val="22"/>
          <w:szCs w:val="22"/>
          <w14:ligatures w14:val="none"/>
        </w:rPr>
      </w:pPr>
      <w:r w:rsidRPr="00724507">
        <w:rPr>
          <w:rFonts w:ascii="Arial" w:hAnsi="Arial" w:cs="Arial"/>
          <w:kern w:val="0"/>
          <w:sz w:val="22"/>
          <w:szCs w:val="22"/>
          <w14:ligatures w14:val="none"/>
        </w:rPr>
        <w:t>Editorials, commentaries, conference abstracts</w:t>
      </w:r>
      <w:r w:rsidR="007E3AFC" w:rsidRPr="00724507">
        <w:rPr>
          <w:rFonts w:ascii="Arial" w:hAnsi="Arial" w:cs="Arial"/>
          <w:kern w:val="0"/>
          <w:sz w:val="22"/>
          <w:szCs w:val="22"/>
          <w14:ligatures w14:val="none"/>
        </w:rPr>
        <w:t>.</w:t>
      </w:r>
    </w:p>
    <w:p w14:paraId="3A7576F3" w14:textId="1AF1EB86" w:rsidR="00C91CCF" w:rsidRPr="00724507" w:rsidRDefault="00C91CCF" w:rsidP="00724507">
      <w:pPr>
        <w:numPr>
          <w:ilvl w:val="0"/>
          <w:numId w:val="4"/>
        </w:numPr>
        <w:spacing w:before="100" w:beforeAutospacing="1" w:after="100" w:afterAutospacing="1" w:line="360" w:lineRule="auto"/>
        <w:rPr>
          <w:rFonts w:ascii="Arial" w:hAnsi="Arial" w:cs="Arial"/>
          <w:kern w:val="0"/>
          <w:sz w:val="22"/>
          <w:szCs w:val="22"/>
          <w14:ligatures w14:val="none"/>
        </w:rPr>
      </w:pPr>
      <w:r w:rsidRPr="00724507">
        <w:rPr>
          <w:rFonts w:ascii="Arial" w:hAnsi="Arial" w:cs="Arial"/>
          <w:kern w:val="0"/>
          <w:sz w:val="22"/>
          <w:szCs w:val="22"/>
          <w14:ligatures w14:val="none"/>
        </w:rPr>
        <w:t>Studies outside the UK or without explicit digital intervention components</w:t>
      </w:r>
      <w:r w:rsidR="007E3AFC" w:rsidRPr="00724507">
        <w:rPr>
          <w:rFonts w:ascii="Arial" w:hAnsi="Arial" w:cs="Arial"/>
          <w:kern w:val="0"/>
          <w:sz w:val="22"/>
          <w:szCs w:val="22"/>
          <w14:ligatures w14:val="none"/>
        </w:rPr>
        <w:t>.</w:t>
      </w:r>
    </w:p>
    <w:p w14:paraId="747E90E1" w14:textId="76F92227" w:rsidR="007E5088" w:rsidRPr="00270FEA" w:rsidRDefault="007436CC" w:rsidP="00594F75">
      <w:pPr>
        <w:pStyle w:val="p1"/>
        <w:numPr>
          <w:ilvl w:val="0"/>
          <w:numId w:val="4"/>
        </w:numPr>
        <w:spacing w:line="360" w:lineRule="auto"/>
        <w:rPr>
          <w:rFonts w:ascii="Arial" w:hAnsi="Arial" w:cs="Arial"/>
          <w:sz w:val="22"/>
          <w:szCs w:val="22"/>
        </w:rPr>
      </w:pPr>
      <w:r w:rsidRPr="00724507">
        <w:rPr>
          <w:rStyle w:val="s1"/>
          <w:rFonts w:ascii="Arial" w:hAnsi="Arial" w:cs="Arial"/>
          <w:sz w:val="22"/>
          <w:szCs w:val="22"/>
        </w:rPr>
        <w:t>Research conducted outside the UK.</w:t>
      </w:r>
    </w:p>
    <w:p w14:paraId="74F3161A" w14:textId="1F75A1D2" w:rsidR="00C91CCF" w:rsidRPr="00724507" w:rsidRDefault="00D41450" w:rsidP="00724507">
      <w:pPr>
        <w:spacing w:before="100" w:beforeAutospacing="1" w:after="100" w:afterAutospacing="1" w:line="360" w:lineRule="auto"/>
        <w:outlineLvl w:val="2"/>
        <w:rPr>
          <w:rFonts w:ascii="Arial" w:eastAsia="Times New Roman" w:hAnsi="Arial" w:cs="Arial"/>
          <w:b/>
          <w:bCs/>
          <w:kern w:val="0"/>
          <w:sz w:val="22"/>
          <w:szCs w:val="22"/>
          <w14:ligatures w14:val="none"/>
        </w:rPr>
      </w:pPr>
      <w:r>
        <w:rPr>
          <w:rFonts w:ascii="Arial" w:eastAsia="Times New Roman" w:hAnsi="Arial" w:cs="Arial"/>
          <w:b/>
          <w:bCs/>
          <w:kern w:val="0"/>
          <w:sz w:val="22"/>
          <w:szCs w:val="22"/>
          <w14:ligatures w14:val="none"/>
        </w:rPr>
        <w:t>4</w:t>
      </w:r>
      <w:r w:rsidR="00C91CCF" w:rsidRPr="00724507">
        <w:rPr>
          <w:rFonts w:ascii="Arial" w:eastAsia="Times New Roman" w:hAnsi="Arial" w:cs="Arial"/>
          <w:b/>
          <w:bCs/>
          <w:kern w:val="0"/>
          <w:sz w:val="22"/>
          <w:szCs w:val="22"/>
          <w14:ligatures w14:val="none"/>
        </w:rPr>
        <w:t>.4 Study Selection</w:t>
      </w:r>
    </w:p>
    <w:p w14:paraId="249AFD7D" w14:textId="642A726F" w:rsidR="00C91CCF" w:rsidRPr="00724507" w:rsidRDefault="00C91CCF" w:rsidP="00724507">
      <w:pPr>
        <w:spacing w:before="100" w:beforeAutospacing="1" w:after="100" w:afterAutospacing="1" w:line="360" w:lineRule="auto"/>
        <w:rPr>
          <w:rFonts w:ascii="Arial" w:hAnsi="Arial" w:cs="Arial"/>
          <w:kern w:val="0"/>
          <w:sz w:val="22"/>
          <w:szCs w:val="22"/>
          <w14:ligatures w14:val="none"/>
        </w:rPr>
      </w:pPr>
      <w:r w:rsidRPr="00724507">
        <w:rPr>
          <w:rFonts w:ascii="Arial" w:hAnsi="Arial" w:cs="Arial"/>
          <w:kern w:val="0"/>
          <w:sz w:val="22"/>
          <w:szCs w:val="22"/>
          <w14:ligatures w14:val="none"/>
        </w:rPr>
        <w:t xml:space="preserve">A total of 142 records </w:t>
      </w:r>
      <w:bookmarkStart w:id="35" w:name="_Int_SpUqmmb1"/>
      <w:r w:rsidRPr="00724507">
        <w:rPr>
          <w:rFonts w:ascii="Arial" w:hAnsi="Arial" w:cs="Arial"/>
          <w:kern w:val="0"/>
          <w:sz w:val="22"/>
          <w:szCs w:val="22"/>
          <w14:ligatures w14:val="none"/>
        </w:rPr>
        <w:t>were initially retrieved</w:t>
      </w:r>
      <w:bookmarkEnd w:id="35"/>
      <w:r w:rsidRPr="00724507">
        <w:rPr>
          <w:rFonts w:ascii="Arial" w:hAnsi="Arial" w:cs="Arial"/>
          <w:kern w:val="0"/>
          <w:sz w:val="22"/>
          <w:szCs w:val="22"/>
          <w14:ligatures w14:val="none"/>
        </w:rPr>
        <w:t xml:space="preserve">. After title and abstract screening, 22 </w:t>
      </w:r>
      <w:bookmarkStart w:id="36" w:name="_Int_vrne1NNF"/>
      <w:r w:rsidRPr="00724507">
        <w:rPr>
          <w:rFonts w:ascii="Arial" w:hAnsi="Arial" w:cs="Arial"/>
          <w:kern w:val="0"/>
          <w:sz w:val="22"/>
          <w:szCs w:val="22"/>
          <w14:ligatures w14:val="none"/>
        </w:rPr>
        <w:t>were reviewed</w:t>
      </w:r>
      <w:bookmarkEnd w:id="36"/>
      <w:r w:rsidRPr="00724507">
        <w:rPr>
          <w:rFonts w:ascii="Arial" w:hAnsi="Arial" w:cs="Arial"/>
          <w:kern w:val="0"/>
          <w:sz w:val="22"/>
          <w:szCs w:val="22"/>
          <w14:ligatures w14:val="none"/>
        </w:rPr>
        <w:t xml:space="preserve"> in full, with six studies meeting inclusion criteria. Data </w:t>
      </w:r>
      <w:bookmarkStart w:id="37" w:name="_Int_4jlLQbm1"/>
      <w:r w:rsidRPr="00724507">
        <w:rPr>
          <w:rFonts w:ascii="Arial" w:hAnsi="Arial" w:cs="Arial"/>
          <w:kern w:val="0"/>
          <w:sz w:val="22"/>
          <w:szCs w:val="22"/>
          <w14:ligatures w14:val="none"/>
        </w:rPr>
        <w:t>were charted</w:t>
      </w:r>
      <w:bookmarkEnd w:id="37"/>
      <w:r w:rsidRPr="00724507">
        <w:rPr>
          <w:rFonts w:ascii="Arial" w:hAnsi="Arial" w:cs="Arial"/>
          <w:kern w:val="0"/>
          <w:sz w:val="22"/>
          <w:szCs w:val="22"/>
          <w14:ligatures w14:val="none"/>
        </w:rPr>
        <w:t xml:space="preserve"> using a standardised extraction form to record study design, sample characteristics, intervention type, and key findings.</w:t>
      </w:r>
    </w:p>
    <w:p w14:paraId="0E3947B3" w14:textId="3E8C0285" w:rsidR="00C91CCF" w:rsidRPr="00724507" w:rsidRDefault="007F5715" w:rsidP="00724507">
      <w:pPr>
        <w:spacing w:before="100" w:beforeAutospacing="1" w:after="100" w:afterAutospacing="1" w:line="360" w:lineRule="auto"/>
        <w:outlineLvl w:val="2"/>
        <w:rPr>
          <w:rFonts w:ascii="Arial" w:eastAsia="Times New Roman" w:hAnsi="Arial" w:cs="Arial"/>
          <w:b/>
          <w:bCs/>
          <w:kern w:val="0"/>
          <w:sz w:val="22"/>
          <w:szCs w:val="22"/>
          <w14:ligatures w14:val="none"/>
        </w:rPr>
      </w:pPr>
      <w:r>
        <w:rPr>
          <w:rFonts w:ascii="Arial" w:eastAsia="Times New Roman" w:hAnsi="Arial" w:cs="Arial"/>
          <w:b/>
          <w:bCs/>
          <w:kern w:val="0"/>
          <w:sz w:val="22"/>
          <w:szCs w:val="22"/>
          <w14:ligatures w14:val="none"/>
        </w:rPr>
        <w:t>4</w:t>
      </w:r>
      <w:r w:rsidR="00C91CCF" w:rsidRPr="00724507">
        <w:rPr>
          <w:rFonts w:ascii="Arial" w:eastAsia="Times New Roman" w:hAnsi="Arial" w:cs="Arial"/>
          <w:b/>
          <w:bCs/>
          <w:kern w:val="0"/>
          <w:sz w:val="22"/>
          <w:szCs w:val="22"/>
          <w14:ligatures w14:val="none"/>
        </w:rPr>
        <w:t>.5 Data Analysis</w:t>
      </w:r>
    </w:p>
    <w:p w14:paraId="449B29D6" w14:textId="62FE0D9B" w:rsidR="00C91CCF" w:rsidRPr="00724507" w:rsidRDefault="00FD7AF4" w:rsidP="00C13971">
      <w:pPr>
        <w:pStyle w:val="p1"/>
        <w:spacing w:line="360" w:lineRule="auto"/>
        <w:divId w:val="813378432"/>
        <w:rPr>
          <w:rFonts w:ascii="Arial" w:hAnsi="Arial" w:cs="Arial"/>
          <w:sz w:val="22"/>
          <w:szCs w:val="22"/>
        </w:rPr>
      </w:pPr>
      <w:r w:rsidRPr="00724507">
        <w:rPr>
          <w:rStyle w:val="s1"/>
          <w:rFonts w:ascii="Arial" w:hAnsi="Arial" w:cs="Arial"/>
          <w:sz w:val="22"/>
          <w:szCs w:val="22"/>
        </w:rPr>
        <w:t xml:space="preserve">Data extraction involved capturing study characteristics (author, year, sample, setting, </w:t>
      </w:r>
      <w:bookmarkStart w:id="38" w:name="_Int_17DMjoiq"/>
      <w:r w:rsidRPr="00724507">
        <w:rPr>
          <w:rStyle w:val="s1"/>
          <w:rFonts w:ascii="Arial" w:hAnsi="Arial" w:cs="Arial"/>
          <w:sz w:val="22"/>
          <w:szCs w:val="22"/>
        </w:rPr>
        <w:t>methodology</w:t>
      </w:r>
      <w:bookmarkEnd w:id="38"/>
      <w:r w:rsidRPr="00724507">
        <w:rPr>
          <w:rStyle w:val="s1"/>
          <w:rFonts w:ascii="Arial" w:hAnsi="Arial" w:cs="Arial"/>
          <w:sz w:val="22"/>
          <w:szCs w:val="22"/>
        </w:rPr>
        <w:t xml:space="preserve">, key findings). Thematic analysis, as described by Braun and Clarke (2006), </w:t>
      </w:r>
      <w:bookmarkStart w:id="39" w:name="_Int_cmxEtGmj"/>
      <w:r w:rsidRPr="00724507">
        <w:rPr>
          <w:rStyle w:val="s1"/>
          <w:rFonts w:ascii="Arial" w:hAnsi="Arial" w:cs="Arial"/>
          <w:sz w:val="22"/>
          <w:szCs w:val="22"/>
        </w:rPr>
        <w:t>was applied</w:t>
      </w:r>
      <w:bookmarkEnd w:id="39"/>
      <w:r w:rsidRPr="00724507">
        <w:rPr>
          <w:rStyle w:val="s1"/>
          <w:rFonts w:ascii="Arial" w:hAnsi="Arial" w:cs="Arial"/>
          <w:sz w:val="22"/>
          <w:szCs w:val="22"/>
        </w:rPr>
        <w:t xml:space="preserve"> to synthesise qualitative and quantitative evidence. Codes </w:t>
      </w:r>
      <w:bookmarkStart w:id="40" w:name="_Int_MKaomPJp"/>
      <w:r w:rsidRPr="00724507">
        <w:rPr>
          <w:rStyle w:val="s1"/>
          <w:rFonts w:ascii="Arial" w:hAnsi="Arial" w:cs="Arial"/>
          <w:sz w:val="22"/>
          <w:szCs w:val="22"/>
        </w:rPr>
        <w:t>were developed</w:t>
      </w:r>
      <w:bookmarkEnd w:id="40"/>
      <w:r w:rsidRPr="00724507">
        <w:rPr>
          <w:rStyle w:val="s1"/>
          <w:rFonts w:ascii="Arial" w:hAnsi="Arial" w:cs="Arial"/>
          <w:sz w:val="22"/>
          <w:szCs w:val="22"/>
        </w:rPr>
        <w:t xml:space="preserve"> inductively from recurring patterns relating to (a) digital inclusion and literacy, (b) technology-mediated communication, and (c) barriers and inequalities.</w:t>
      </w:r>
    </w:p>
    <w:p w14:paraId="270A1A54" w14:textId="10B9C44E" w:rsidR="00C91CCF" w:rsidRPr="00724507" w:rsidRDefault="00182172" w:rsidP="00724507">
      <w:pPr>
        <w:spacing w:before="100" w:beforeAutospacing="1" w:after="100" w:afterAutospacing="1" w:line="360" w:lineRule="auto"/>
        <w:outlineLvl w:val="2"/>
        <w:rPr>
          <w:rFonts w:ascii="Arial" w:eastAsia="Times New Roman" w:hAnsi="Arial" w:cs="Arial"/>
          <w:b/>
          <w:bCs/>
          <w:kern w:val="0"/>
          <w:sz w:val="22"/>
          <w:szCs w:val="22"/>
          <w14:ligatures w14:val="none"/>
        </w:rPr>
      </w:pPr>
      <w:r>
        <w:rPr>
          <w:rFonts w:ascii="Arial" w:eastAsia="Times New Roman" w:hAnsi="Arial" w:cs="Arial"/>
          <w:b/>
          <w:bCs/>
          <w:kern w:val="0"/>
          <w:sz w:val="22"/>
          <w:szCs w:val="22"/>
          <w14:ligatures w14:val="none"/>
        </w:rPr>
        <w:t>4</w:t>
      </w:r>
      <w:r w:rsidR="00C91CCF" w:rsidRPr="00724507">
        <w:rPr>
          <w:rFonts w:ascii="Arial" w:eastAsia="Times New Roman" w:hAnsi="Arial" w:cs="Arial"/>
          <w:b/>
          <w:bCs/>
          <w:kern w:val="0"/>
          <w:sz w:val="22"/>
          <w:szCs w:val="22"/>
          <w14:ligatures w14:val="none"/>
        </w:rPr>
        <w:t>.6 Ethical Considerations</w:t>
      </w:r>
    </w:p>
    <w:p w14:paraId="3AA5BF6A" w14:textId="12BBF106" w:rsidR="00C91CCF" w:rsidRPr="00BF5D74" w:rsidRDefault="00C91CCF" w:rsidP="00BF5D74">
      <w:pPr>
        <w:pStyle w:val="p1"/>
        <w:spacing w:line="360" w:lineRule="auto"/>
        <w:divId w:val="877084883"/>
        <w:rPr>
          <w:rFonts w:ascii="Arial" w:hAnsi="Arial" w:cs="Arial"/>
          <w:sz w:val="22"/>
          <w:szCs w:val="22"/>
        </w:rPr>
      </w:pPr>
      <w:r w:rsidRPr="00724507">
        <w:rPr>
          <w:rFonts w:ascii="Arial" w:hAnsi="Arial" w:cs="Arial"/>
          <w:sz w:val="22"/>
          <w:szCs w:val="22"/>
        </w:rPr>
        <w:t xml:space="preserve">As this review synthesised secondary data from published sources, no direct ethical approval was </w:t>
      </w:r>
      <w:bookmarkStart w:id="41" w:name="_Int_jNH2bVfc"/>
      <w:r w:rsidRPr="00724507">
        <w:rPr>
          <w:rFonts w:ascii="Arial" w:hAnsi="Arial" w:cs="Arial"/>
          <w:sz w:val="22"/>
          <w:szCs w:val="22"/>
        </w:rPr>
        <w:t>required</w:t>
      </w:r>
      <w:bookmarkEnd w:id="41"/>
      <w:r w:rsidRPr="00724507">
        <w:rPr>
          <w:rFonts w:ascii="Arial" w:hAnsi="Arial" w:cs="Arial"/>
          <w:sz w:val="22"/>
          <w:szCs w:val="22"/>
        </w:rPr>
        <w:t xml:space="preserve">. However, ethical integrity </w:t>
      </w:r>
      <w:bookmarkStart w:id="42" w:name="_Int_DIwkny3d"/>
      <w:r w:rsidRPr="00724507">
        <w:rPr>
          <w:rFonts w:ascii="Arial" w:hAnsi="Arial" w:cs="Arial"/>
          <w:sz w:val="22"/>
          <w:szCs w:val="22"/>
        </w:rPr>
        <w:t>was ensured</w:t>
      </w:r>
      <w:bookmarkEnd w:id="42"/>
      <w:r w:rsidRPr="00724507">
        <w:rPr>
          <w:rFonts w:ascii="Arial" w:hAnsi="Arial" w:cs="Arial"/>
          <w:sz w:val="22"/>
          <w:szCs w:val="22"/>
        </w:rPr>
        <w:t xml:space="preserve"> through transparent reporting, </w:t>
      </w:r>
      <w:bookmarkStart w:id="43" w:name="_Int_wTrbuve8"/>
      <w:r w:rsidRPr="00724507">
        <w:rPr>
          <w:rFonts w:ascii="Arial" w:hAnsi="Arial" w:cs="Arial"/>
          <w:sz w:val="22"/>
          <w:szCs w:val="22"/>
        </w:rPr>
        <w:t>accurate</w:t>
      </w:r>
      <w:bookmarkEnd w:id="43"/>
      <w:r w:rsidRPr="00724507">
        <w:rPr>
          <w:rFonts w:ascii="Arial" w:hAnsi="Arial" w:cs="Arial"/>
          <w:sz w:val="22"/>
          <w:szCs w:val="22"/>
        </w:rPr>
        <w:t xml:space="preserve"> citation, and respect for intellectual property.</w:t>
      </w:r>
      <w:r w:rsidR="009462B0" w:rsidRPr="00724507">
        <w:rPr>
          <w:rStyle w:val="s1"/>
          <w:rFonts w:ascii="Arial" w:hAnsi="Arial" w:cs="Arial"/>
          <w:sz w:val="22"/>
          <w:szCs w:val="22"/>
        </w:rPr>
        <w:t xml:space="preserve"> Consideration </w:t>
      </w:r>
      <w:bookmarkStart w:id="44" w:name="_Int_sTttBCLP"/>
      <w:r w:rsidR="009462B0" w:rsidRPr="00724507">
        <w:rPr>
          <w:rStyle w:val="s1"/>
          <w:rFonts w:ascii="Arial" w:hAnsi="Arial" w:cs="Arial"/>
          <w:sz w:val="22"/>
          <w:szCs w:val="22"/>
        </w:rPr>
        <w:t>was also given</w:t>
      </w:r>
      <w:bookmarkEnd w:id="44"/>
      <w:r w:rsidR="009462B0" w:rsidRPr="00724507">
        <w:rPr>
          <w:rStyle w:val="s1"/>
          <w:rFonts w:ascii="Arial" w:hAnsi="Arial" w:cs="Arial"/>
          <w:sz w:val="22"/>
          <w:szCs w:val="22"/>
        </w:rPr>
        <w:t xml:space="preserve"> to the ethical dimensions of digital inequality, recognising that unequal access to technology may reinforce social exclusion—a factor that must </w:t>
      </w:r>
      <w:bookmarkStart w:id="45" w:name="_Int_oafbLIRV"/>
      <w:r w:rsidR="009462B0" w:rsidRPr="00724507">
        <w:rPr>
          <w:rStyle w:val="s1"/>
          <w:rFonts w:ascii="Arial" w:hAnsi="Arial" w:cs="Arial"/>
          <w:sz w:val="22"/>
          <w:szCs w:val="22"/>
        </w:rPr>
        <w:t>be handled</w:t>
      </w:r>
      <w:bookmarkEnd w:id="45"/>
      <w:r w:rsidR="009462B0" w:rsidRPr="00724507">
        <w:rPr>
          <w:rStyle w:val="s1"/>
          <w:rFonts w:ascii="Arial" w:hAnsi="Arial" w:cs="Arial"/>
          <w:sz w:val="22"/>
          <w:szCs w:val="22"/>
        </w:rPr>
        <w:t xml:space="preserve"> sensitively in both analysis and interpretation.</w:t>
      </w:r>
    </w:p>
    <w:p w14:paraId="22B55539" w14:textId="159F145C" w:rsidR="00C91CCF" w:rsidRPr="00724507" w:rsidRDefault="00182172" w:rsidP="007922F3">
      <w:pPr>
        <w:pStyle w:val="Heading1"/>
      </w:pPr>
      <w:r>
        <w:rPr>
          <w:rFonts w:eastAsia="Times New Roman"/>
        </w:rPr>
        <w:t>5</w:t>
      </w:r>
      <w:r w:rsidR="00C91CCF" w:rsidRPr="00724507">
        <w:rPr>
          <w:rFonts w:eastAsia="Times New Roman"/>
        </w:rPr>
        <w:t>. Results</w:t>
      </w:r>
    </w:p>
    <w:p w14:paraId="1A9E7649" w14:textId="3A9F4AE5" w:rsidR="00F2722A" w:rsidRDefault="00C91CCF" w:rsidP="00724507">
      <w:pPr>
        <w:spacing w:before="100" w:beforeAutospacing="1" w:after="100" w:afterAutospacing="1" w:line="360" w:lineRule="auto"/>
        <w:rPr>
          <w:rFonts w:ascii="Arial" w:hAnsi="Arial" w:cs="Arial"/>
          <w:kern w:val="0"/>
          <w:sz w:val="22"/>
          <w:szCs w:val="22"/>
          <w14:ligatures w14:val="none"/>
        </w:rPr>
      </w:pPr>
      <w:r w:rsidRPr="00724507">
        <w:rPr>
          <w:rFonts w:ascii="Arial" w:hAnsi="Arial" w:cs="Arial"/>
          <w:kern w:val="0"/>
          <w:sz w:val="22"/>
          <w:szCs w:val="22"/>
          <w14:ligatures w14:val="none"/>
        </w:rPr>
        <w:t xml:space="preserve">Six studies published between 2016 and 2025 met the inclusion criteria (Table 1). The studies varied in design, including qualitative interviews, mixed-methods, and systematic reviews. Across studies, digital technology </w:t>
      </w:r>
      <w:bookmarkStart w:id="46" w:name="_Int_vyADeeKB"/>
      <w:r w:rsidRPr="00724507">
        <w:rPr>
          <w:rFonts w:ascii="Arial" w:hAnsi="Arial" w:cs="Arial"/>
          <w:kern w:val="0"/>
          <w:sz w:val="22"/>
          <w:szCs w:val="22"/>
          <w14:ligatures w14:val="none"/>
        </w:rPr>
        <w:t>was found</w:t>
      </w:r>
      <w:bookmarkEnd w:id="46"/>
      <w:r w:rsidRPr="00724507">
        <w:rPr>
          <w:rFonts w:ascii="Arial" w:hAnsi="Arial" w:cs="Arial"/>
          <w:kern w:val="0"/>
          <w:sz w:val="22"/>
          <w:szCs w:val="22"/>
          <w14:ligatures w14:val="none"/>
        </w:rPr>
        <w:t xml:space="preserve"> to have a </w:t>
      </w:r>
      <w:r w:rsidR="00E01032" w:rsidRPr="00724507">
        <w:rPr>
          <w:rFonts w:ascii="Arial" w:hAnsi="Arial" w:cs="Arial"/>
          <w:kern w:val="0"/>
          <w:sz w:val="22"/>
          <w:szCs w:val="22"/>
          <w14:ligatures w14:val="none"/>
        </w:rPr>
        <w:t>positive</w:t>
      </w:r>
      <w:r w:rsidRPr="00724507">
        <w:rPr>
          <w:rFonts w:ascii="Arial" w:hAnsi="Arial" w:cs="Arial"/>
          <w:kern w:val="0"/>
          <w:sz w:val="22"/>
          <w:szCs w:val="22"/>
          <w14:ligatures w14:val="none"/>
        </w:rPr>
        <w:t xml:space="preserve"> impact on reducing social isolation when implemented alongside social support and training.</w:t>
      </w:r>
    </w:p>
    <w:p w14:paraId="2007E12B" w14:textId="77777777" w:rsidR="00CC77FA" w:rsidRPr="00724507" w:rsidRDefault="00CC77FA" w:rsidP="00724507">
      <w:pPr>
        <w:spacing w:before="100" w:beforeAutospacing="1" w:after="100" w:afterAutospacing="1" w:line="360" w:lineRule="auto"/>
        <w:rPr>
          <w:rFonts w:ascii="Arial" w:hAnsi="Arial" w:cs="Arial"/>
          <w:kern w:val="0"/>
          <w:sz w:val="22"/>
          <w:szCs w:val="22"/>
          <w14:ligatures w14:val="none"/>
        </w:rPr>
      </w:pPr>
    </w:p>
    <w:p w14:paraId="53B7AB86" w14:textId="1B0139EC" w:rsidR="00F2722A" w:rsidRPr="00724507" w:rsidRDefault="009D3C4F" w:rsidP="00724507">
      <w:pPr>
        <w:spacing w:before="100" w:beforeAutospacing="1" w:after="100" w:afterAutospacing="1" w:line="360" w:lineRule="auto"/>
        <w:outlineLvl w:val="2"/>
        <w:divId w:val="287668810"/>
        <w:rPr>
          <w:rFonts w:ascii="Arial" w:eastAsia="Times New Roman" w:hAnsi="Arial" w:cs="Arial"/>
          <w:b/>
          <w:bCs/>
          <w:kern w:val="0"/>
          <w:sz w:val="22"/>
          <w:szCs w:val="22"/>
          <w14:ligatures w14:val="none"/>
        </w:rPr>
      </w:pPr>
      <w:r w:rsidRPr="00724507">
        <w:rPr>
          <w:rFonts w:ascii="Arial" w:eastAsia="Times New Roman" w:hAnsi="Arial" w:cs="Arial"/>
          <w:b/>
          <w:bCs/>
          <w:kern w:val="0"/>
          <w:sz w:val="22"/>
          <w:szCs w:val="22"/>
          <w14:ligatures w14:val="none"/>
        </w:rPr>
        <w:t xml:space="preserve">Table </w:t>
      </w:r>
      <w:r w:rsidR="006456A1">
        <w:rPr>
          <w:rFonts w:ascii="Arial" w:eastAsia="Times New Roman" w:hAnsi="Arial" w:cs="Arial"/>
          <w:b/>
          <w:bCs/>
          <w:kern w:val="0"/>
          <w:sz w:val="22"/>
          <w:szCs w:val="22"/>
          <w14:ligatures w14:val="none"/>
        </w:rPr>
        <w:t>5.</w:t>
      </w:r>
      <w:r w:rsidRPr="00724507">
        <w:rPr>
          <w:rFonts w:ascii="Arial" w:eastAsia="Times New Roman" w:hAnsi="Arial" w:cs="Arial"/>
          <w:b/>
          <w:bCs/>
          <w:kern w:val="0"/>
          <w:sz w:val="22"/>
          <w:szCs w:val="22"/>
          <w14:ligatures w14:val="none"/>
        </w:rPr>
        <w:t>1 Summary of Included Studies</w:t>
      </w:r>
    </w:p>
    <w:tbl>
      <w:tblPr>
        <w:tblW w:w="9354" w:type="dxa"/>
        <w:tblCellSpacing w:w="15" w:type="dxa"/>
        <w:tblCellMar>
          <w:top w:w="15" w:type="dxa"/>
          <w:left w:w="15" w:type="dxa"/>
          <w:bottom w:w="15" w:type="dxa"/>
          <w:right w:w="15" w:type="dxa"/>
        </w:tblCellMar>
        <w:tblLook w:val="04A0" w:firstRow="1" w:lastRow="0" w:firstColumn="1" w:lastColumn="0" w:noHBand="0" w:noVBand="1"/>
      </w:tblPr>
      <w:tblGrid>
        <w:gridCol w:w="9401"/>
      </w:tblGrid>
      <w:tr w:rsidR="00610784" w:rsidRPr="00724507" w14:paraId="0997E24F" w14:textId="77777777" w:rsidTr="00EF520A">
        <w:trPr>
          <w:divId w:val="1646007415"/>
          <w:tblHeader/>
          <w:tblCellSpacing w:w="15" w:type="dxa"/>
        </w:trPr>
        <w:tc>
          <w:tcPr>
            <w:tcW w:w="0" w:type="auto"/>
            <w:vAlign w:val="center"/>
            <w:hideMark/>
          </w:tcPr>
          <w:tbl>
            <w:tblPr>
              <w:tblStyle w:val="TableGrid"/>
              <w:tblW w:w="9214" w:type="dxa"/>
              <w:tblInd w:w="87" w:type="dxa"/>
              <w:tblLook w:val="04A0" w:firstRow="1" w:lastRow="0" w:firstColumn="1" w:lastColumn="0" w:noHBand="0" w:noVBand="1"/>
            </w:tblPr>
            <w:tblGrid>
              <w:gridCol w:w="1687"/>
              <w:gridCol w:w="1769"/>
              <w:gridCol w:w="2105"/>
              <w:gridCol w:w="1683"/>
              <w:gridCol w:w="1970"/>
            </w:tblGrid>
            <w:tr w:rsidR="00123B4C" w:rsidRPr="00724507" w14:paraId="0B00DCCE" w14:textId="6F970E36" w:rsidTr="008B2BF4">
              <w:trPr>
                <w:trHeight w:val="978"/>
              </w:trPr>
              <w:tc>
                <w:tcPr>
                  <w:tcW w:w="1701" w:type="dxa"/>
                </w:tcPr>
                <w:p w14:paraId="425A2918" w14:textId="22B66B2B" w:rsidR="00EB1830" w:rsidRPr="00724507" w:rsidRDefault="00EB1830" w:rsidP="00724507">
                  <w:pPr>
                    <w:spacing w:before="100" w:beforeAutospacing="1" w:after="100" w:afterAutospacing="1" w:line="360" w:lineRule="auto"/>
                    <w:jc w:val="center"/>
                    <w:rPr>
                      <w:rFonts w:ascii="Arial" w:hAnsi="Arial" w:cs="Arial"/>
                      <w:b/>
                      <w:bCs/>
                      <w:color w:val="EE0000"/>
                      <w:kern w:val="0"/>
                      <w:sz w:val="22"/>
                      <w:szCs w:val="22"/>
                      <w14:ligatures w14:val="none"/>
                    </w:rPr>
                  </w:pPr>
                  <w:r w:rsidRPr="00724507">
                    <w:rPr>
                      <w:rFonts w:ascii="Arial" w:hAnsi="Arial" w:cs="Arial"/>
                      <w:b/>
                      <w:bCs/>
                      <w:color w:val="EE0000"/>
                      <w:kern w:val="0"/>
                      <w:sz w:val="22"/>
                      <w:szCs w:val="22"/>
                      <w14:ligatures w14:val="none"/>
                    </w:rPr>
                    <w:t xml:space="preserve">Author(s), </w:t>
                  </w:r>
                  <w:r w:rsidR="009245F8">
                    <w:rPr>
                      <w:rFonts w:ascii="Arial" w:hAnsi="Arial" w:cs="Arial"/>
                      <w:b/>
                      <w:bCs/>
                      <w:color w:val="EE0000"/>
                      <w:kern w:val="0"/>
                      <w:sz w:val="22"/>
                      <w:szCs w:val="22"/>
                      <w14:ligatures w14:val="none"/>
                    </w:rPr>
                    <w:t>and</w:t>
                  </w:r>
                  <w:r w:rsidR="009343A0">
                    <w:rPr>
                      <w:rFonts w:ascii="Arial" w:hAnsi="Arial" w:cs="Arial"/>
                      <w:b/>
                      <w:bCs/>
                      <w:color w:val="EE0000"/>
                      <w:kern w:val="0"/>
                      <w:sz w:val="22"/>
                      <w:szCs w:val="22"/>
                      <w14:ligatures w14:val="none"/>
                    </w:rPr>
                    <w:t xml:space="preserve"> </w:t>
                  </w:r>
                  <w:r w:rsidRPr="00724507">
                    <w:rPr>
                      <w:rFonts w:ascii="Arial" w:hAnsi="Arial" w:cs="Arial"/>
                      <w:b/>
                      <w:bCs/>
                      <w:color w:val="EE0000"/>
                      <w:kern w:val="0"/>
                      <w:sz w:val="22"/>
                      <w:szCs w:val="22"/>
                      <w14:ligatures w14:val="none"/>
                    </w:rPr>
                    <w:t>Year</w:t>
                  </w:r>
                </w:p>
              </w:tc>
              <w:tc>
                <w:tcPr>
                  <w:tcW w:w="1701" w:type="dxa"/>
                </w:tcPr>
                <w:p w14:paraId="17E74833" w14:textId="7749718F" w:rsidR="00EB1830" w:rsidRPr="00724507" w:rsidRDefault="00EB1830" w:rsidP="00724507">
                  <w:pPr>
                    <w:spacing w:before="100" w:beforeAutospacing="1" w:after="100" w:afterAutospacing="1" w:line="360" w:lineRule="auto"/>
                    <w:jc w:val="center"/>
                    <w:rPr>
                      <w:rFonts w:ascii="Arial" w:hAnsi="Arial" w:cs="Arial"/>
                      <w:b/>
                      <w:bCs/>
                      <w:color w:val="EE0000"/>
                      <w:kern w:val="0"/>
                      <w:sz w:val="22"/>
                      <w:szCs w:val="22"/>
                      <w14:ligatures w14:val="none"/>
                    </w:rPr>
                  </w:pPr>
                  <w:r>
                    <w:rPr>
                      <w:rFonts w:ascii="Arial" w:hAnsi="Arial" w:cs="Arial"/>
                      <w:b/>
                      <w:bCs/>
                      <w:color w:val="EE0000"/>
                      <w:kern w:val="0"/>
                      <w:sz w:val="22"/>
                      <w:szCs w:val="22"/>
                      <w14:ligatures w14:val="none"/>
                    </w:rPr>
                    <w:t>Study Design/sample</w:t>
                  </w:r>
                </w:p>
              </w:tc>
              <w:tc>
                <w:tcPr>
                  <w:tcW w:w="2126" w:type="dxa"/>
                </w:tcPr>
                <w:p w14:paraId="1EC99523" w14:textId="14AEC1D1" w:rsidR="00EB1830" w:rsidRPr="00724507" w:rsidRDefault="00EB1830" w:rsidP="00724507">
                  <w:pPr>
                    <w:spacing w:before="100" w:beforeAutospacing="1" w:after="100" w:afterAutospacing="1" w:line="360" w:lineRule="auto"/>
                    <w:jc w:val="center"/>
                    <w:rPr>
                      <w:rFonts w:ascii="Arial" w:hAnsi="Arial" w:cs="Arial"/>
                      <w:b/>
                      <w:bCs/>
                      <w:color w:val="EE0000"/>
                      <w:kern w:val="0"/>
                      <w:sz w:val="22"/>
                      <w:szCs w:val="22"/>
                      <w14:ligatures w14:val="none"/>
                    </w:rPr>
                  </w:pPr>
                  <w:r>
                    <w:rPr>
                      <w:rFonts w:ascii="Arial" w:hAnsi="Arial" w:cs="Arial"/>
                      <w:b/>
                      <w:bCs/>
                      <w:color w:val="EE0000"/>
                      <w:kern w:val="0"/>
                      <w:sz w:val="22"/>
                      <w:szCs w:val="22"/>
                      <w14:ligatures w14:val="none"/>
                    </w:rPr>
                    <w:t>Type of Digital Technology</w:t>
                  </w:r>
                </w:p>
              </w:tc>
              <w:tc>
                <w:tcPr>
                  <w:tcW w:w="1701" w:type="dxa"/>
                </w:tcPr>
                <w:p w14:paraId="44DA6FD3" w14:textId="4ED32732" w:rsidR="00EB1830" w:rsidRPr="00724507" w:rsidRDefault="00EB1830" w:rsidP="00724507">
                  <w:pPr>
                    <w:spacing w:before="100" w:beforeAutospacing="1" w:after="100" w:afterAutospacing="1" w:line="360" w:lineRule="auto"/>
                    <w:jc w:val="center"/>
                    <w:rPr>
                      <w:rFonts w:ascii="Arial" w:hAnsi="Arial" w:cs="Arial"/>
                      <w:b/>
                      <w:bCs/>
                      <w:color w:val="EE0000"/>
                      <w:kern w:val="0"/>
                      <w:sz w:val="22"/>
                      <w:szCs w:val="22"/>
                      <w14:ligatures w14:val="none"/>
                    </w:rPr>
                  </w:pPr>
                  <w:r w:rsidRPr="00724507">
                    <w:rPr>
                      <w:rFonts w:ascii="Arial" w:hAnsi="Arial" w:cs="Arial"/>
                      <w:b/>
                      <w:bCs/>
                      <w:color w:val="EE0000"/>
                      <w:kern w:val="0"/>
                      <w:sz w:val="22"/>
                      <w:szCs w:val="22"/>
                      <w14:ligatures w14:val="none"/>
                    </w:rPr>
                    <w:t>Key Findings</w:t>
                  </w:r>
                </w:p>
              </w:tc>
              <w:tc>
                <w:tcPr>
                  <w:tcW w:w="1985" w:type="dxa"/>
                </w:tcPr>
                <w:p w14:paraId="11091133" w14:textId="00E50473" w:rsidR="00EB1830" w:rsidRPr="00724507" w:rsidRDefault="009258C3" w:rsidP="00724507">
                  <w:pPr>
                    <w:spacing w:before="100" w:beforeAutospacing="1" w:after="100" w:afterAutospacing="1" w:line="360" w:lineRule="auto"/>
                    <w:jc w:val="center"/>
                    <w:rPr>
                      <w:rFonts w:ascii="Arial" w:hAnsi="Arial" w:cs="Arial"/>
                      <w:b/>
                      <w:bCs/>
                      <w:color w:val="EE0000"/>
                      <w:kern w:val="0"/>
                      <w:sz w:val="22"/>
                      <w:szCs w:val="22"/>
                      <w14:ligatures w14:val="none"/>
                    </w:rPr>
                  </w:pPr>
                  <w:r>
                    <w:rPr>
                      <w:rFonts w:ascii="Arial" w:hAnsi="Arial" w:cs="Arial"/>
                      <w:b/>
                      <w:bCs/>
                      <w:color w:val="EE0000"/>
                      <w:kern w:val="0"/>
                      <w:sz w:val="22"/>
                      <w:szCs w:val="22"/>
                      <w14:ligatures w14:val="none"/>
                    </w:rPr>
                    <w:t>Imp</w:t>
                  </w:r>
                  <w:r w:rsidR="00123B4C">
                    <w:rPr>
                      <w:rFonts w:ascii="Arial" w:hAnsi="Arial" w:cs="Arial"/>
                      <w:b/>
                      <w:bCs/>
                      <w:color w:val="EE0000"/>
                      <w:kern w:val="0"/>
                      <w:sz w:val="22"/>
                      <w:szCs w:val="22"/>
                      <w14:ligatures w14:val="none"/>
                    </w:rPr>
                    <w:t>lications for UK pr</w:t>
                  </w:r>
                  <w:r w:rsidR="007F5471">
                    <w:rPr>
                      <w:rFonts w:ascii="Arial" w:hAnsi="Arial" w:cs="Arial"/>
                      <w:b/>
                      <w:bCs/>
                      <w:color w:val="EE0000"/>
                      <w:kern w:val="0"/>
                      <w:sz w:val="22"/>
                      <w:szCs w:val="22"/>
                      <w14:ligatures w14:val="none"/>
                    </w:rPr>
                    <w:t>ac</w:t>
                  </w:r>
                  <w:r w:rsidR="006D7154">
                    <w:rPr>
                      <w:rFonts w:ascii="Arial" w:hAnsi="Arial" w:cs="Arial"/>
                      <w:b/>
                      <w:bCs/>
                      <w:color w:val="EE0000"/>
                      <w:kern w:val="0"/>
                      <w:sz w:val="22"/>
                      <w:szCs w:val="22"/>
                      <w14:ligatures w14:val="none"/>
                    </w:rPr>
                    <w:t>tice</w:t>
                  </w:r>
                </w:p>
              </w:tc>
            </w:tr>
          </w:tbl>
          <w:p w14:paraId="002D66A4" w14:textId="012EF78A" w:rsidR="008C7374" w:rsidRPr="00724507" w:rsidRDefault="008C7374" w:rsidP="00724507">
            <w:pPr>
              <w:spacing w:before="100" w:beforeAutospacing="1" w:after="100" w:afterAutospacing="1" w:line="360" w:lineRule="auto"/>
              <w:jc w:val="center"/>
              <w:rPr>
                <w:rFonts w:ascii="Arial" w:hAnsi="Arial" w:cs="Arial"/>
                <w:b/>
                <w:bCs/>
                <w:kern w:val="0"/>
                <w:sz w:val="22"/>
                <w:szCs w:val="22"/>
                <w14:ligatures w14:val="none"/>
              </w:rPr>
            </w:pPr>
          </w:p>
        </w:tc>
      </w:tr>
    </w:tbl>
    <w:tbl>
      <w:tblPr>
        <w:tblStyle w:val="TableGrid"/>
        <w:tblW w:w="9214" w:type="dxa"/>
        <w:tblInd w:w="137" w:type="dxa"/>
        <w:tblLook w:val="04A0" w:firstRow="1" w:lastRow="0" w:firstColumn="1" w:lastColumn="0" w:noHBand="0" w:noVBand="1"/>
      </w:tblPr>
      <w:tblGrid>
        <w:gridCol w:w="1656"/>
        <w:gridCol w:w="1696"/>
        <w:gridCol w:w="2099"/>
        <w:gridCol w:w="1682"/>
        <w:gridCol w:w="2081"/>
      </w:tblGrid>
      <w:tr w:rsidR="004A7422" w:rsidRPr="00724507" w14:paraId="240DFC61" w14:textId="77777777" w:rsidTr="008A4F90">
        <w:trPr>
          <w:divId w:val="364718062"/>
          <w:trHeight w:val="2211"/>
        </w:trPr>
        <w:tc>
          <w:tcPr>
            <w:tcW w:w="1656" w:type="dxa"/>
          </w:tcPr>
          <w:p w14:paraId="6E8C3D8F" w14:textId="77777777" w:rsidR="008B2BF4" w:rsidRPr="00993096" w:rsidRDefault="008B2BF4" w:rsidP="00993096">
            <w:pPr>
              <w:pStyle w:val="p1"/>
              <w:spacing w:line="360" w:lineRule="auto"/>
              <w:divId w:val="1281716928"/>
              <w:rPr>
                <w:rStyle w:val="s1"/>
                <w:rFonts w:ascii="Arial" w:hAnsi="Arial" w:cs="Arial"/>
                <w:sz w:val="22"/>
                <w:szCs w:val="22"/>
              </w:rPr>
            </w:pPr>
          </w:p>
          <w:p w14:paraId="3557B36B" w14:textId="58E4F7DB" w:rsidR="008B2BF4" w:rsidRPr="00993096" w:rsidRDefault="008B2BF4" w:rsidP="00993096">
            <w:pPr>
              <w:pStyle w:val="p1"/>
              <w:spacing w:line="360" w:lineRule="auto"/>
              <w:divId w:val="1281716928"/>
              <w:rPr>
                <w:rFonts w:ascii="Arial" w:hAnsi="Arial" w:cs="Arial"/>
                <w:sz w:val="22"/>
                <w:szCs w:val="22"/>
              </w:rPr>
            </w:pPr>
            <w:r w:rsidRPr="00993096">
              <w:rPr>
                <w:rStyle w:val="s1"/>
                <w:rFonts w:ascii="Arial" w:hAnsi="Arial" w:cs="Arial"/>
                <w:sz w:val="22"/>
                <w:szCs w:val="22"/>
              </w:rPr>
              <w:t>Sen et</w:t>
            </w:r>
            <w:r w:rsidR="00CA59C8">
              <w:rPr>
                <w:rStyle w:val="s1"/>
                <w:rFonts w:ascii="Arial" w:hAnsi="Arial" w:cs="Arial"/>
                <w:sz w:val="22"/>
                <w:szCs w:val="22"/>
              </w:rPr>
              <w:t>.</w:t>
            </w:r>
            <w:r w:rsidRPr="00993096">
              <w:rPr>
                <w:rStyle w:val="s1"/>
                <w:rFonts w:ascii="Arial" w:hAnsi="Arial" w:cs="Arial"/>
                <w:sz w:val="22"/>
                <w:szCs w:val="22"/>
              </w:rPr>
              <w:t>al.</w:t>
            </w:r>
            <w:r w:rsidR="00CA59C8">
              <w:rPr>
                <w:rStyle w:val="s1"/>
                <w:rFonts w:ascii="Arial" w:hAnsi="Arial" w:cs="Arial"/>
                <w:sz w:val="22"/>
                <w:szCs w:val="22"/>
              </w:rPr>
              <w:t>,</w:t>
            </w:r>
            <w:r w:rsidRPr="00993096">
              <w:rPr>
                <w:rStyle w:val="s1"/>
                <w:rFonts w:ascii="Arial" w:hAnsi="Arial" w:cs="Arial"/>
                <w:sz w:val="22"/>
                <w:szCs w:val="22"/>
              </w:rPr>
              <w:t xml:space="preserve"> (2025)</w:t>
            </w:r>
          </w:p>
          <w:p w14:paraId="1E797A6D" w14:textId="77777777" w:rsidR="008B2BF4" w:rsidRPr="00993096" w:rsidRDefault="008B2BF4" w:rsidP="00993096">
            <w:pPr>
              <w:pStyle w:val="p1"/>
              <w:spacing w:line="360" w:lineRule="auto"/>
              <w:rPr>
                <w:rStyle w:val="s1"/>
                <w:rFonts w:ascii="Arial" w:hAnsi="Arial" w:cs="Arial"/>
                <w:sz w:val="22"/>
                <w:szCs w:val="22"/>
              </w:rPr>
            </w:pPr>
          </w:p>
        </w:tc>
        <w:tc>
          <w:tcPr>
            <w:tcW w:w="1696" w:type="dxa"/>
          </w:tcPr>
          <w:p w14:paraId="3E489508" w14:textId="0A85E1C4" w:rsidR="008B2BF4" w:rsidRPr="00993096" w:rsidRDefault="008B2BF4" w:rsidP="00993096">
            <w:pPr>
              <w:pStyle w:val="p1"/>
              <w:spacing w:line="360" w:lineRule="auto"/>
              <w:divId w:val="139343667"/>
              <w:rPr>
                <w:rFonts w:ascii="Arial" w:hAnsi="Arial" w:cs="Arial"/>
                <w:sz w:val="22"/>
                <w:szCs w:val="22"/>
              </w:rPr>
            </w:pPr>
            <w:r w:rsidRPr="00993096">
              <w:rPr>
                <w:rStyle w:val="s1"/>
                <w:rFonts w:ascii="Arial" w:hAnsi="Arial" w:cs="Arial"/>
                <w:sz w:val="22"/>
                <w:szCs w:val="22"/>
              </w:rPr>
              <w:t xml:space="preserve">Interventions to reduce social isolation and food insecurity in older </w:t>
            </w:r>
            <w:r w:rsidR="00647473" w:rsidRPr="00993096">
              <w:rPr>
                <w:rStyle w:val="s1"/>
                <w:rFonts w:ascii="Arial" w:hAnsi="Arial" w:cs="Arial"/>
                <w:sz w:val="22"/>
                <w:szCs w:val="22"/>
              </w:rPr>
              <w:t>adults.</w:t>
            </w:r>
          </w:p>
          <w:p w14:paraId="355A7BE5" w14:textId="77777777" w:rsidR="008B2BF4" w:rsidRPr="00993096" w:rsidRDefault="008B2BF4" w:rsidP="00993096">
            <w:pPr>
              <w:pStyle w:val="p1"/>
              <w:spacing w:line="360" w:lineRule="auto"/>
              <w:rPr>
                <w:rStyle w:val="s1"/>
                <w:rFonts w:ascii="Arial" w:hAnsi="Arial" w:cs="Arial"/>
                <w:sz w:val="22"/>
                <w:szCs w:val="22"/>
              </w:rPr>
            </w:pPr>
          </w:p>
        </w:tc>
        <w:tc>
          <w:tcPr>
            <w:tcW w:w="2099" w:type="dxa"/>
          </w:tcPr>
          <w:p w14:paraId="760E9CE3" w14:textId="77777777" w:rsidR="008B2BF4" w:rsidRPr="00993096" w:rsidRDefault="008B2BF4" w:rsidP="00993096">
            <w:pPr>
              <w:pStyle w:val="p1"/>
              <w:spacing w:line="360" w:lineRule="auto"/>
              <w:divId w:val="364718062"/>
              <w:rPr>
                <w:rFonts w:ascii="Arial" w:hAnsi="Arial" w:cs="Arial"/>
                <w:sz w:val="22"/>
                <w:szCs w:val="22"/>
              </w:rPr>
            </w:pPr>
            <w:r w:rsidRPr="00993096">
              <w:rPr>
                <w:rStyle w:val="s1"/>
                <w:rFonts w:ascii="Arial" w:hAnsi="Arial" w:cs="Arial"/>
                <w:sz w:val="22"/>
                <w:szCs w:val="22"/>
              </w:rPr>
              <w:t>Systematic Review</w:t>
            </w:r>
          </w:p>
          <w:p w14:paraId="6B4FC0ED" w14:textId="77777777" w:rsidR="008B2BF4" w:rsidRPr="00993096" w:rsidRDefault="008B2BF4" w:rsidP="00993096">
            <w:pPr>
              <w:pStyle w:val="p1"/>
              <w:spacing w:line="360" w:lineRule="auto"/>
              <w:rPr>
                <w:rStyle w:val="s1"/>
                <w:rFonts w:ascii="Arial" w:hAnsi="Arial" w:cs="Arial"/>
                <w:sz w:val="22"/>
                <w:szCs w:val="22"/>
              </w:rPr>
            </w:pPr>
          </w:p>
        </w:tc>
        <w:tc>
          <w:tcPr>
            <w:tcW w:w="1682" w:type="dxa"/>
          </w:tcPr>
          <w:p w14:paraId="5A3D57B1" w14:textId="2740C6D3" w:rsidR="008B2BF4" w:rsidRPr="00993096" w:rsidRDefault="008B2BF4" w:rsidP="00993096">
            <w:pPr>
              <w:pStyle w:val="p1"/>
              <w:spacing w:line="360" w:lineRule="auto"/>
              <w:divId w:val="1719623536"/>
              <w:rPr>
                <w:rFonts w:ascii="Arial" w:hAnsi="Arial" w:cs="Arial"/>
                <w:sz w:val="22"/>
                <w:szCs w:val="22"/>
              </w:rPr>
            </w:pPr>
            <w:r w:rsidRPr="00993096">
              <w:rPr>
                <w:rStyle w:val="s1"/>
                <w:rFonts w:ascii="Arial" w:hAnsi="Arial" w:cs="Arial"/>
                <w:sz w:val="22"/>
                <w:szCs w:val="22"/>
              </w:rPr>
              <w:t xml:space="preserve">Digital platforms enhance engagement &amp; </w:t>
            </w:r>
            <w:r w:rsidR="00647473" w:rsidRPr="00993096">
              <w:rPr>
                <w:rStyle w:val="s1"/>
                <w:rFonts w:ascii="Arial" w:hAnsi="Arial" w:cs="Arial"/>
                <w:sz w:val="22"/>
                <w:szCs w:val="22"/>
              </w:rPr>
              <w:t>wellbeing.</w:t>
            </w:r>
          </w:p>
          <w:p w14:paraId="115213DC" w14:textId="77777777" w:rsidR="008B2BF4" w:rsidRPr="00993096" w:rsidRDefault="008B2BF4" w:rsidP="00993096">
            <w:pPr>
              <w:pStyle w:val="p1"/>
              <w:spacing w:line="360" w:lineRule="auto"/>
              <w:rPr>
                <w:rStyle w:val="s1"/>
                <w:rFonts w:ascii="Arial" w:hAnsi="Arial" w:cs="Arial"/>
                <w:sz w:val="22"/>
                <w:szCs w:val="22"/>
              </w:rPr>
            </w:pPr>
          </w:p>
        </w:tc>
        <w:tc>
          <w:tcPr>
            <w:tcW w:w="2081" w:type="dxa"/>
          </w:tcPr>
          <w:p w14:paraId="05F3D749" w14:textId="77777777" w:rsidR="008B2BF4" w:rsidRPr="00993096" w:rsidRDefault="008B2BF4" w:rsidP="00993096">
            <w:pPr>
              <w:pStyle w:val="p1"/>
              <w:spacing w:line="360" w:lineRule="auto"/>
              <w:divId w:val="470680834"/>
              <w:rPr>
                <w:rFonts w:ascii="Arial" w:hAnsi="Arial" w:cs="Arial"/>
                <w:sz w:val="22"/>
                <w:szCs w:val="22"/>
              </w:rPr>
            </w:pPr>
            <w:r w:rsidRPr="00993096">
              <w:rPr>
                <w:rStyle w:val="s1"/>
                <w:rFonts w:ascii="Arial" w:hAnsi="Arial" w:cs="Arial"/>
                <w:sz w:val="22"/>
                <w:szCs w:val="22"/>
              </w:rPr>
              <w:t>Limited UK-specific data</w:t>
            </w:r>
          </w:p>
          <w:p w14:paraId="14D0A9C7" w14:textId="77777777" w:rsidR="008B2BF4" w:rsidRPr="00993096" w:rsidRDefault="008B2BF4" w:rsidP="00993096">
            <w:pPr>
              <w:pStyle w:val="p1"/>
              <w:spacing w:line="360" w:lineRule="auto"/>
              <w:rPr>
                <w:rStyle w:val="s1"/>
                <w:rFonts w:ascii="Arial" w:hAnsi="Arial" w:cs="Arial"/>
                <w:sz w:val="22"/>
                <w:szCs w:val="22"/>
              </w:rPr>
            </w:pPr>
          </w:p>
        </w:tc>
      </w:tr>
      <w:tr w:rsidR="004A7422" w:rsidRPr="00724507" w14:paraId="716DD75D" w14:textId="77777777" w:rsidTr="008A4F90">
        <w:trPr>
          <w:divId w:val="364718062"/>
          <w:trHeight w:val="3369"/>
        </w:trPr>
        <w:tc>
          <w:tcPr>
            <w:tcW w:w="1656" w:type="dxa"/>
          </w:tcPr>
          <w:p w14:paraId="692EBBAD" w14:textId="77777777" w:rsidR="008B2BF4" w:rsidRPr="00993096" w:rsidRDefault="008B2BF4" w:rsidP="00993096">
            <w:pPr>
              <w:pStyle w:val="p1"/>
              <w:spacing w:line="360" w:lineRule="auto"/>
              <w:divId w:val="1045523408"/>
              <w:rPr>
                <w:rFonts w:ascii="Arial" w:hAnsi="Arial" w:cs="Arial"/>
                <w:sz w:val="22"/>
                <w:szCs w:val="22"/>
              </w:rPr>
            </w:pPr>
            <w:r w:rsidRPr="00993096">
              <w:rPr>
                <w:rStyle w:val="s1"/>
                <w:rFonts w:ascii="Arial" w:hAnsi="Arial" w:cs="Arial"/>
                <w:sz w:val="22"/>
                <w:szCs w:val="22"/>
              </w:rPr>
              <w:t>Wilson &amp; Green (2021)</w:t>
            </w:r>
          </w:p>
          <w:p w14:paraId="4797DAD9" w14:textId="77777777" w:rsidR="008B2BF4" w:rsidRPr="00993096" w:rsidRDefault="008B2BF4" w:rsidP="00993096">
            <w:pPr>
              <w:pStyle w:val="p1"/>
              <w:spacing w:line="360" w:lineRule="auto"/>
              <w:rPr>
                <w:rStyle w:val="s1"/>
                <w:rFonts w:ascii="Arial" w:hAnsi="Arial" w:cs="Arial"/>
                <w:sz w:val="22"/>
                <w:szCs w:val="22"/>
              </w:rPr>
            </w:pPr>
          </w:p>
        </w:tc>
        <w:tc>
          <w:tcPr>
            <w:tcW w:w="1696" w:type="dxa"/>
          </w:tcPr>
          <w:p w14:paraId="3874DCC1" w14:textId="34684B85" w:rsidR="008B2BF4" w:rsidRPr="00993096" w:rsidRDefault="008B2BF4" w:rsidP="00993096">
            <w:pPr>
              <w:pStyle w:val="p1"/>
              <w:spacing w:line="360" w:lineRule="auto"/>
              <w:divId w:val="1314914671"/>
              <w:rPr>
                <w:rFonts w:ascii="Arial" w:hAnsi="Arial" w:cs="Arial"/>
                <w:sz w:val="22"/>
                <w:szCs w:val="22"/>
              </w:rPr>
            </w:pPr>
          </w:p>
          <w:p w14:paraId="4F26A45A" w14:textId="77777777" w:rsidR="008B2BF4" w:rsidRPr="00993096" w:rsidRDefault="008B2BF4" w:rsidP="00993096">
            <w:pPr>
              <w:pStyle w:val="p1"/>
              <w:spacing w:line="360" w:lineRule="auto"/>
              <w:divId w:val="377361723"/>
              <w:rPr>
                <w:rFonts w:ascii="Arial" w:hAnsi="Arial" w:cs="Arial"/>
                <w:sz w:val="22"/>
                <w:szCs w:val="22"/>
              </w:rPr>
            </w:pPr>
            <w:r w:rsidRPr="00993096">
              <w:rPr>
                <w:rStyle w:val="s1"/>
                <w:rFonts w:ascii="Arial" w:hAnsi="Arial" w:cs="Arial"/>
                <w:sz w:val="22"/>
                <w:szCs w:val="22"/>
              </w:rPr>
              <w:t>Mixed-methods, 150 participants from Age UK digital inclusion scheme</w:t>
            </w:r>
          </w:p>
          <w:p w14:paraId="6B219B67" w14:textId="77777777" w:rsidR="008B2BF4" w:rsidRPr="00993096" w:rsidRDefault="008B2BF4" w:rsidP="00993096">
            <w:pPr>
              <w:pStyle w:val="p1"/>
              <w:spacing w:line="360" w:lineRule="auto"/>
              <w:divId w:val="1314914671"/>
              <w:rPr>
                <w:rFonts w:ascii="Arial" w:hAnsi="Arial" w:cs="Arial"/>
                <w:sz w:val="22"/>
                <w:szCs w:val="22"/>
              </w:rPr>
            </w:pPr>
          </w:p>
          <w:p w14:paraId="3D409CE5" w14:textId="77777777" w:rsidR="008B2BF4" w:rsidRPr="00993096" w:rsidRDefault="008B2BF4" w:rsidP="00993096">
            <w:pPr>
              <w:pStyle w:val="p1"/>
              <w:spacing w:line="360" w:lineRule="auto"/>
              <w:divId w:val="1314914671"/>
              <w:rPr>
                <w:rFonts w:ascii="Arial" w:hAnsi="Arial" w:cs="Arial"/>
                <w:sz w:val="22"/>
                <w:szCs w:val="22"/>
              </w:rPr>
            </w:pPr>
          </w:p>
          <w:p w14:paraId="278AF856" w14:textId="77777777" w:rsidR="008B2BF4" w:rsidRPr="00993096" w:rsidRDefault="008B2BF4" w:rsidP="00993096">
            <w:pPr>
              <w:pStyle w:val="p1"/>
              <w:spacing w:line="360" w:lineRule="auto"/>
              <w:divId w:val="1314914671"/>
              <w:rPr>
                <w:rFonts w:ascii="Arial" w:hAnsi="Arial" w:cs="Arial"/>
                <w:sz w:val="22"/>
                <w:szCs w:val="22"/>
              </w:rPr>
            </w:pPr>
          </w:p>
          <w:p w14:paraId="7175E644" w14:textId="77777777" w:rsidR="008B2BF4" w:rsidRPr="00993096" w:rsidRDefault="008B2BF4" w:rsidP="00993096">
            <w:pPr>
              <w:pStyle w:val="p1"/>
              <w:spacing w:line="360" w:lineRule="auto"/>
              <w:divId w:val="1314914671"/>
              <w:rPr>
                <w:rFonts w:ascii="Arial" w:hAnsi="Arial" w:cs="Arial"/>
                <w:sz w:val="22"/>
                <w:szCs w:val="22"/>
              </w:rPr>
            </w:pPr>
          </w:p>
          <w:p w14:paraId="27B386DB" w14:textId="77777777" w:rsidR="008B2BF4" w:rsidRPr="00993096" w:rsidRDefault="008B2BF4" w:rsidP="00993096">
            <w:pPr>
              <w:pStyle w:val="p1"/>
              <w:spacing w:line="360" w:lineRule="auto"/>
              <w:divId w:val="428085510"/>
              <w:rPr>
                <w:rStyle w:val="s1"/>
                <w:rFonts w:ascii="Arial" w:hAnsi="Arial" w:cs="Arial"/>
                <w:sz w:val="22"/>
                <w:szCs w:val="22"/>
              </w:rPr>
            </w:pPr>
          </w:p>
        </w:tc>
        <w:tc>
          <w:tcPr>
            <w:tcW w:w="2099" w:type="dxa"/>
          </w:tcPr>
          <w:p w14:paraId="3796BD07" w14:textId="561CAC65" w:rsidR="00081DEA" w:rsidRPr="00993096" w:rsidRDefault="00081DEA" w:rsidP="00993096">
            <w:pPr>
              <w:pStyle w:val="p1"/>
              <w:spacing w:line="360" w:lineRule="auto"/>
              <w:divId w:val="1362705408"/>
              <w:rPr>
                <w:rFonts w:ascii="Arial" w:hAnsi="Arial" w:cs="Arial"/>
                <w:sz w:val="22"/>
                <w:szCs w:val="22"/>
              </w:rPr>
            </w:pPr>
            <w:r w:rsidRPr="00993096">
              <w:rPr>
                <w:rStyle w:val="s1"/>
                <w:rFonts w:ascii="Arial" w:hAnsi="Arial" w:cs="Arial"/>
                <w:sz w:val="22"/>
                <w:szCs w:val="22"/>
              </w:rPr>
              <w:t xml:space="preserve">Tablet-based communication and online </w:t>
            </w:r>
            <w:r w:rsidR="00647473" w:rsidRPr="00993096">
              <w:rPr>
                <w:rStyle w:val="s1"/>
                <w:rFonts w:ascii="Arial" w:hAnsi="Arial" w:cs="Arial"/>
                <w:sz w:val="22"/>
                <w:szCs w:val="22"/>
              </w:rPr>
              <w:t>learning.</w:t>
            </w:r>
          </w:p>
          <w:p w14:paraId="2D495919" w14:textId="77777777" w:rsidR="008B2BF4" w:rsidRPr="00993096" w:rsidRDefault="008B2BF4" w:rsidP="00993096">
            <w:pPr>
              <w:pStyle w:val="p1"/>
              <w:spacing w:line="360" w:lineRule="auto"/>
              <w:divId w:val="407845986"/>
              <w:rPr>
                <w:rStyle w:val="s1"/>
                <w:rFonts w:ascii="Arial" w:hAnsi="Arial" w:cs="Arial"/>
                <w:sz w:val="22"/>
                <w:szCs w:val="22"/>
              </w:rPr>
            </w:pPr>
          </w:p>
        </w:tc>
        <w:tc>
          <w:tcPr>
            <w:tcW w:w="1682" w:type="dxa"/>
          </w:tcPr>
          <w:p w14:paraId="4DDE0619" w14:textId="77777777" w:rsidR="008B2BF4" w:rsidRPr="00993096" w:rsidRDefault="008B2BF4" w:rsidP="00993096">
            <w:pPr>
              <w:pStyle w:val="p1"/>
              <w:spacing w:line="360" w:lineRule="auto"/>
              <w:divId w:val="1309699873"/>
              <w:rPr>
                <w:rFonts w:ascii="Arial" w:hAnsi="Arial" w:cs="Arial"/>
                <w:sz w:val="22"/>
                <w:szCs w:val="22"/>
              </w:rPr>
            </w:pPr>
            <w:r w:rsidRPr="00993096">
              <w:rPr>
                <w:rStyle w:val="s1"/>
                <w:rFonts w:ascii="Arial" w:hAnsi="Arial" w:cs="Arial"/>
                <w:sz w:val="22"/>
                <w:szCs w:val="22"/>
              </w:rPr>
              <w:t>Participants reported increased self-esteem and social participation; digital confidence predicted ongoing use.</w:t>
            </w:r>
          </w:p>
          <w:p w14:paraId="036C6467" w14:textId="77777777" w:rsidR="008B2BF4" w:rsidRPr="00993096" w:rsidRDefault="008B2BF4" w:rsidP="00993096">
            <w:pPr>
              <w:pStyle w:val="p1"/>
              <w:spacing w:line="360" w:lineRule="auto"/>
              <w:divId w:val="642386946"/>
              <w:rPr>
                <w:rStyle w:val="s1"/>
                <w:rFonts w:ascii="Arial" w:hAnsi="Arial" w:cs="Arial"/>
                <w:sz w:val="22"/>
                <w:szCs w:val="22"/>
              </w:rPr>
            </w:pPr>
          </w:p>
        </w:tc>
        <w:tc>
          <w:tcPr>
            <w:tcW w:w="2081" w:type="dxa"/>
          </w:tcPr>
          <w:p w14:paraId="1260981A" w14:textId="77777777" w:rsidR="008B2BF4" w:rsidRPr="00993096" w:rsidRDefault="008B2BF4" w:rsidP="00993096">
            <w:pPr>
              <w:pStyle w:val="p1"/>
              <w:spacing w:line="360" w:lineRule="auto"/>
              <w:divId w:val="1344433164"/>
              <w:rPr>
                <w:rFonts w:ascii="Arial" w:hAnsi="Arial" w:cs="Arial"/>
                <w:sz w:val="22"/>
                <w:szCs w:val="22"/>
              </w:rPr>
            </w:pPr>
            <w:r w:rsidRPr="00993096">
              <w:rPr>
                <w:rStyle w:val="s1"/>
                <w:rFonts w:ascii="Arial" w:hAnsi="Arial" w:cs="Arial"/>
                <w:sz w:val="22"/>
                <w:szCs w:val="22"/>
              </w:rPr>
              <w:t>Community-based training improves digital sustainability and wellbeing.</w:t>
            </w:r>
          </w:p>
          <w:p w14:paraId="705469DB" w14:textId="77777777" w:rsidR="008B2BF4" w:rsidRPr="00993096" w:rsidRDefault="008B2BF4" w:rsidP="00993096">
            <w:pPr>
              <w:pStyle w:val="p1"/>
              <w:spacing w:line="360" w:lineRule="auto"/>
              <w:divId w:val="765613581"/>
              <w:rPr>
                <w:rStyle w:val="s1"/>
                <w:rFonts w:ascii="Arial" w:hAnsi="Arial" w:cs="Arial"/>
                <w:sz w:val="22"/>
                <w:szCs w:val="22"/>
              </w:rPr>
            </w:pPr>
          </w:p>
        </w:tc>
      </w:tr>
      <w:tr w:rsidR="004A7422" w:rsidRPr="00724507" w14:paraId="409252C8" w14:textId="77777777" w:rsidTr="008A4F90">
        <w:trPr>
          <w:divId w:val="364718062"/>
        </w:trPr>
        <w:tc>
          <w:tcPr>
            <w:tcW w:w="1656" w:type="dxa"/>
          </w:tcPr>
          <w:p w14:paraId="695DF77D" w14:textId="60B4CE8B" w:rsidR="008B2BF4" w:rsidRPr="00D80B92" w:rsidRDefault="008B2BF4" w:rsidP="00D80B92">
            <w:pPr>
              <w:pStyle w:val="p1"/>
              <w:spacing w:line="360" w:lineRule="auto"/>
              <w:divId w:val="60295540"/>
              <w:rPr>
                <w:rFonts w:ascii="Arial" w:hAnsi="Arial" w:cs="Arial"/>
                <w:sz w:val="22"/>
                <w:szCs w:val="22"/>
              </w:rPr>
            </w:pPr>
            <w:r w:rsidRPr="00D80B92">
              <w:rPr>
                <w:rStyle w:val="s1"/>
                <w:rFonts w:ascii="Arial" w:hAnsi="Arial" w:cs="Arial"/>
                <w:sz w:val="22"/>
                <w:szCs w:val="22"/>
              </w:rPr>
              <w:t>Morris et</w:t>
            </w:r>
            <w:r w:rsidR="00CA59C8">
              <w:rPr>
                <w:rStyle w:val="s1"/>
                <w:rFonts w:ascii="Arial" w:hAnsi="Arial" w:cs="Arial"/>
                <w:sz w:val="22"/>
                <w:szCs w:val="22"/>
              </w:rPr>
              <w:t>.</w:t>
            </w:r>
            <w:r w:rsidRPr="00D80B92">
              <w:rPr>
                <w:rStyle w:val="s1"/>
                <w:rFonts w:ascii="Arial" w:hAnsi="Arial" w:cs="Arial"/>
                <w:sz w:val="22"/>
                <w:szCs w:val="22"/>
              </w:rPr>
              <w:t xml:space="preserve"> al.</w:t>
            </w:r>
            <w:r w:rsidR="00CA59C8">
              <w:rPr>
                <w:rStyle w:val="s1"/>
                <w:rFonts w:ascii="Arial" w:hAnsi="Arial" w:cs="Arial"/>
                <w:sz w:val="22"/>
                <w:szCs w:val="22"/>
              </w:rPr>
              <w:t>,</w:t>
            </w:r>
            <w:r w:rsidRPr="00D80B92">
              <w:rPr>
                <w:rStyle w:val="s1"/>
                <w:rFonts w:ascii="Arial" w:hAnsi="Arial" w:cs="Arial"/>
                <w:sz w:val="22"/>
                <w:szCs w:val="22"/>
              </w:rPr>
              <w:t xml:space="preserve"> (2019)</w:t>
            </w:r>
          </w:p>
          <w:p w14:paraId="1DEBFEB4" w14:textId="77777777" w:rsidR="008B2BF4" w:rsidRPr="00D80B92" w:rsidRDefault="008B2BF4" w:rsidP="00D80B92">
            <w:pPr>
              <w:pStyle w:val="p1"/>
              <w:spacing w:line="360" w:lineRule="auto"/>
              <w:rPr>
                <w:rStyle w:val="s1"/>
                <w:rFonts w:ascii="Arial" w:hAnsi="Arial" w:cs="Arial"/>
                <w:sz w:val="22"/>
                <w:szCs w:val="22"/>
              </w:rPr>
            </w:pPr>
          </w:p>
        </w:tc>
        <w:tc>
          <w:tcPr>
            <w:tcW w:w="1696" w:type="dxa"/>
          </w:tcPr>
          <w:p w14:paraId="7597A037" w14:textId="77777777" w:rsidR="00AC127A" w:rsidRPr="00D80B92" w:rsidRDefault="00AC127A" w:rsidP="00D80B92">
            <w:pPr>
              <w:pStyle w:val="p1"/>
              <w:spacing w:line="360" w:lineRule="auto"/>
              <w:divId w:val="417942595"/>
              <w:rPr>
                <w:rFonts w:ascii="Arial" w:hAnsi="Arial" w:cs="Arial"/>
                <w:sz w:val="22"/>
                <w:szCs w:val="22"/>
              </w:rPr>
            </w:pPr>
            <w:r w:rsidRPr="00D80B92">
              <w:rPr>
                <w:rStyle w:val="s1"/>
                <w:rFonts w:ascii="Arial" w:hAnsi="Arial" w:cs="Arial"/>
                <w:sz w:val="22"/>
                <w:szCs w:val="22"/>
              </w:rPr>
              <w:t>Ethnographic study, 25 participants from community technology clubs</w:t>
            </w:r>
          </w:p>
          <w:p w14:paraId="0196F2DF" w14:textId="77777777" w:rsidR="008B2BF4" w:rsidRPr="00D80B92" w:rsidRDefault="008B2BF4" w:rsidP="00D80B92">
            <w:pPr>
              <w:pStyle w:val="p1"/>
              <w:spacing w:line="360" w:lineRule="auto"/>
              <w:divId w:val="125709934"/>
              <w:rPr>
                <w:rStyle w:val="s1"/>
                <w:rFonts w:ascii="Arial" w:hAnsi="Arial" w:cs="Arial"/>
                <w:sz w:val="22"/>
                <w:szCs w:val="22"/>
              </w:rPr>
            </w:pPr>
          </w:p>
        </w:tc>
        <w:tc>
          <w:tcPr>
            <w:tcW w:w="2099" w:type="dxa"/>
          </w:tcPr>
          <w:p w14:paraId="131A1F39" w14:textId="4C9B976C" w:rsidR="008B2BF4" w:rsidRPr="00D80B92" w:rsidRDefault="008B2BF4" w:rsidP="00D80B92">
            <w:pPr>
              <w:pStyle w:val="p1"/>
              <w:spacing w:line="360" w:lineRule="auto"/>
              <w:divId w:val="2133208600"/>
              <w:rPr>
                <w:rFonts w:ascii="Arial" w:hAnsi="Arial" w:cs="Arial"/>
                <w:sz w:val="22"/>
                <w:szCs w:val="22"/>
              </w:rPr>
            </w:pPr>
          </w:p>
          <w:p w14:paraId="6EA055F6" w14:textId="77777777" w:rsidR="00790A0C" w:rsidRPr="00D80B92" w:rsidRDefault="00790A0C" w:rsidP="00D80B92">
            <w:pPr>
              <w:pStyle w:val="p1"/>
              <w:spacing w:line="360" w:lineRule="auto"/>
              <w:divId w:val="304627886"/>
              <w:rPr>
                <w:rFonts w:ascii="Arial" w:hAnsi="Arial" w:cs="Arial"/>
                <w:sz w:val="22"/>
                <w:szCs w:val="22"/>
              </w:rPr>
            </w:pPr>
            <w:r w:rsidRPr="00D80B92">
              <w:rPr>
                <w:rStyle w:val="s1"/>
                <w:rFonts w:ascii="Arial" w:hAnsi="Arial" w:cs="Arial"/>
                <w:sz w:val="22"/>
                <w:szCs w:val="22"/>
              </w:rPr>
              <w:t>ICT training, social media, email</w:t>
            </w:r>
          </w:p>
          <w:p w14:paraId="16F00053" w14:textId="77777777" w:rsidR="008B2BF4" w:rsidRPr="00D80B92" w:rsidRDefault="008B2BF4" w:rsidP="00D80B92">
            <w:pPr>
              <w:pStyle w:val="p1"/>
              <w:spacing w:line="360" w:lineRule="auto"/>
              <w:rPr>
                <w:rStyle w:val="s1"/>
                <w:rFonts w:ascii="Arial" w:hAnsi="Arial" w:cs="Arial"/>
                <w:sz w:val="22"/>
                <w:szCs w:val="22"/>
              </w:rPr>
            </w:pPr>
          </w:p>
        </w:tc>
        <w:tc>
          <w:tcPr>
            <w:tcW w:w="1682" w:type="dxa"/>
          </w:tcPr>
          <w:p w14:paraId="48E02736" w14:textId="45A64293" w:rsidR="008B2BF4" w:rsidRPr="00D80B92" w:rsidRDefault="008B2BF4" w:rsidP="00D80B92">
            <w:pPr>
              <w:pStyle w:val="p1"/>
              <w:spacing w:line="360" w:lineRule="auto"/>
              <w:divId w:val="2058430313"/>
              <w:rPr>
                <w:rFonts w:ascii="Arial" w:hAnsi="Arial" w:cs="Arial"/>
                <w:sz w:val="22"/>
                <w:szCs w:val="22"/>
              </w:rPr>
            </w:pPr>
          </w:p>
          <w:p w14:paraId="0024A9BF" w14:textId="77777777" w:rsidR="00FD7D1D" w:rsidRPr="00D80B92" w:rsidRDefault="00FD7D1D" w:rsidP="00D80B92">
            <w:pPr>
              <w:pStyle w:val="p1"/>
              <w:spacing w:line="360" w:lineRule="auto"/>
              <w:divId w:val="581764446"/>
              <w:rPr>
                <w:rFonts w:ascii="Arial" w:hAnsi="Arial" w:cs="Arial"/>
                <w:sz w:val="22"/>
                <w:szCs w:val="22"/>
              </w:rPr>
            </w:pPr>
            <w:r w:rsidRPr="00D80B92">
              <w:rPr>
                <w:rStyle w:val="s1"/>
                <w:rFonts w:ascii="Arial" w:hAnsi="Arial" w:cs="Arial"/>
                <w:sz w:val="22"/>
                <w:szCs w:val="22"/>
              </w:rPr>
              <w:t>Digital learning fostered belonging and reduced isolation; peer support vital for sustained engagement.</w:t>
            </w:r>
          </w:p>
          <w:p w14:paraId="60D77570" w14:textId="77777777" w:rsidR="008B2BF4" w:rsidRPr="00D80B92" w:rsidRDefault="008B2BF4" w:rsidP="00D80B92">
            <w:pPr>
              <w:pStyle w:val="p1"/>
              <w:spacing w:line="360" w:lineRule="auto"/>
              <w:rPr>
                <w:rStyle w:val="s1"/>
                <w:rFonts w:ascii="Arial" w:hAnsi="Arial" w:cs="Arial"/>
                <w:sz w:val="22"/>
                <w:szCs w:val="22"/>
              </w:rPr>
            </w:pPr>
          </w:p>
        </w:tc>
        <w:tc>
          <w:tcPr>
            <w:tcW w:w="2081" w:type="dxa"/>
          </w:tcPr>
          <w:p w14:paraId="007AE536" w14:textId="73F86FAC" w:rsidR="008B2BF4" w:rsidRPr="00D80B92" w:rsidRDefault="008B2BF4" w:rsidP="00D80B92">
            <w:pPr>
              <w:pStyle w:val="p1"/>
              <w:spacing w:line="360" w:lineRule="auto"/>
              <w:divId w:val="1828933326"/>
              <w:rPr>
                <w:rFonts w:ascii="Arial" w:hAnsi="Arial" w:cs="Arial"/>
                <w:sz w:val="22"/>
                <w:szCs w:val="22"/>
              </w:rPr>
            </w:pPr>
          </w:p>
          <w:p w14:paraId="30145F20" w14:textId="77777777" w:rsidR="00885DF1" w:rsidRPr="00D80B92" w:rsidRDefault="00885DF1" w:rsidP="00D80B92">
            <w:pPr>
              <w:pStyle w:val="p1"/>
              <w:spacing w:line="360" w:lineRule="auto"/>
              <w:divId w:val="661274655"/>
              <w:rPr>
                <w:rFonts w:ascii="Arial" w:hAnsi="Arial" w:cs="Arial"/>
                <w:sz w:val="22"/>
                <w:szCs w:val="22"/>
              </w:rPr>
            </w:pPr>
            <w:r w:rsidRPr="00D80B92">
              <w:rPr>
                <w:rStyle w:val="s1"/>
                <w:rFonts w:ascii="Arial" w:hAnsi="Arial" w:cs="Arial"/>
                <w:sz w:val="22"/>
                <w:szCs w:val="22"/>
              </w:rPr>
              <w:t>Community hubs and intergenerational mentoring enhance social connection.</w:t>
            </w:r>
          </w:p>
          <w:p w14:paraId="44C12417" w14:textId="77777777" w:rsidR="008B2BF4" w:rsidRPr="00D80B92" w:rsidRDefault="008B2BF4" w:rsidP="00D80B92">
            <w:pPr>
              <w:pStyle w:val="p1"/>
              <w:spacing w:line="360" w:lineRule="auto"/>
              <w:rPr>
                <w:rStyle w:val="s1"/>
                <w:rFonts w:ascii="Arial" w:hAnsi="Arial" w:cs="Arial"/>
                <w:sz w:val="22"/>
                <w:szCs w:val="22"/>
              </w:rPr>
            </w:pPr>
          </w:p>
        </w:tc>
      </w:tr>
      <w:tr w:rsidR="004A7422" w:rsidRPr="00724507" w14:paraId="70AB9645" w14:textId="77777777" w:rsidTr="008A4F90">
        <w:trPr>
          <w:divId w:val="364718062"/>
        </w:trPr>
        <w:tc>
          <w:tcPr>
            <w:tcW w:w="1656" w:type="dxa"/>
          </w:tcPr>
          <w:p w14:paraId="30CCE153" w14:textId="16EFD278" w:rsidR="008B2BF4" w:rsidRPr="00724507" w:rsidRDefault="008B2BF4" w:rsidP="00724507">
            <w:pPr>
              <w:pStyle w:val="p1"/>
              <w:spacing w:line="360" w:lineRule="auto"/>
              <w:divId w:val="2044018977"/>
              <w:rPr>
                <w:rFonts w:ascii="Arial" w:hAnsi="Arial" w:cs="Arial"/>
                <w:sz w:val="22"/>
                <w:szCs w:val="22"/>
              </w:rPr>
            </w:pPr>
            <w:r w:rsidRPr="00724507">
              <w:rPr>
                <w:rStyle w:val="s1"/>
                <w:rFonts w:ascii="Arial" w:hAnsi="Arial" w:cs="Arial"/>
                <w:sz w:val="22"/>
                <w:szCs w:val="22"/>
              </w:rPr>
              <w:t>Mort et</w:t>
            </w:r>
            <w:r w:rsidR="00CA59C8">
              <w:rPr>
                <w:rStyle w:val="s1"/>
                <w:rFonts w:ascii="Arial" w:hAnsi="Arial" w:cs="Arial"/>
                <w:sz w:val="22"/>
                <w:szCs w:val="22"/>
              </w:rPr>
              <w:t>.</w:t>
            </w:r>
            <w:r w:rsidRPr="00724507">
              <w:rPr>
                <w:rStyle w:val="s1"/>
                <w:rFonts w:ascii="Arial" w:hAnsi="Arial" w:cs="Arial"/>
                <w:sz w:val="22"/>
                <w:szCs w:val="22"/>
              </w:rPr>
              <w:t xml:space="preserve"> al.</w:t>
            </w:r>
            <w:r w:rsidR="00CA59C8">
              <w:rPr>
                <w:rStyle w:val="s1"/>
                <w:rFonts w:ascii="Arial" w:hAnsi="Arial" w:cs="Arial"/>
                <w:sz w:val="22"/>
                <w:szCs w:val="22"/>
              </w:rPr>
              <w:t>,</w:t>
            </w:r>
            <w:r w:rsidRPr="00724507">
              <w:rPr>
                <w:rStyle w:val="s1"/>
                <w:rFonts w:ascii="Arial" w:hAnsi="Arial" w:cs="Arial"/>
                <w:sz w:val="22"/>
                <w:szCs w:val="22"/>
              </w:rPr>
              <w:t xml:space="preserve"> (2020)</w:t>
            </w:r>
          </w:p>
          <w:p w14:paraId="487EA6FC" w14:textId="77777777" w:rsidR="008B2BF4" w:rsidRPr="00724507" w:rsidRDefault="008B2BF4" w:rsidP="00724507">
            <w:pPr>
              <w:pStyle w:val="p1"/>
              <w:spacing w:line="360" w:lineRule="auto"/>
              <w:rPr>
                <w:rStyle w:val="s1"/>
                <w:rFonts w:ascii="Arial" w:hAnsi="Arial" w:cs="Arial"/>
                <w:sz w:val="22"/>
                <w:szCs w:val="22"/>
              </w:rPr>
            </w:pPr>
          </w:p>
        </w:tc>
        <w:tc>
          <w:tcPr>
            <w:tcW w:w="1696" w:type="dxa"/>
          </w:tcPr>
          <w:p w14:paraId="056710D5" w14:textId="77777777" w:rsidR="008B2BF4" w:rsidRPr="00724507" w:rsidRDefault="008B2BF4" w:rsidP="00724507">
            <w:pPr>
              <w:pStyle w:val="p1"/>
              <w:spacing w:line="360" w:lineRule="auto"/>
              <w:rPr>
                <w:rFonts w:ascii="Arial" w:hAnsi="Arial" w:cs="Arial"/>
                <w:sz w:val="22"/>
                <w:szCs w:val="22"/>
              </w:rPr>
            </w:pPr>
            <w:r w:rsidRPr="00724507">
              <w:rPr>
                <w:rStyle w:val="s1"/>
                <w:rFonts w:ascii="Arial" w:hAnsi="Arial" w:cs="Arial"/>
                <w:sz w:val="22"/>
                <w:szCs w:val="22"/>
              </w:rPr>
              <w:t>Telehealth for older adults during COVID-19</w:t>
            </w:r>
          </w:p>
          <w:p w14:paraId="3DD8F3B4" w14:textId="77777777" w:rsidR="008B2BF4" w:rsidRPr="00724507" w:rsidRDefault="008B2BF4" w:rsidP="00724507">
            <w:pPr>
              <w:pStyle w:val="p1"/>
              <w:spacing w:line="360" w:lineRule="auto"/>
              <w:rPr>
                <w:rStyle w:val="s1"/>
                <w:rFonts w:ascii="Arial" w:hAnsi="Arial" w:cs="Arial"/>
                <w:sz w:val="22"/>
                <w:szCs w:val="22"/>
              </w:rPr>
            </w:pPr>
          </w:p>
        </w:tc>
        <w:tc>
          <w:tcPr>
            <w:tcW w:w="2099" w:type="dxa"/>
          </w:tcPr>
          <w:p w14:paraId="7146E3E0" w14:textId="77777777" w:rsidR="008B2BF4" w:rsidRPr="00724507" w:rsidRDefault="008B2BF4" w:rsidP="00724507">
            <w:pPr>
              <w:pStyle w:val="p1"/>
              <w:spacing w:line="360" w:lineRule="auto"/>
              <w:divId w:val="1824544703"/>
              <w:rPr>
                <w:rFonts w:ascii="Arial" w:hAnsi="Arial" w:cs="Arial"/>
                <w:sz w:val="22"/>
                <w:szCs w:val="22"/>
              </w:rPr>
            </w:pPr>
            <w:r w:rsidRPr="00724507">
              <w:rPr>
                <w:rStyle w:val="s1"/>
                <w:rFonts w:ascii="Arial" w:hAnsi="Arial" w:cs="Arial"/>
                <w:sz w:val="22"/>
                <w:szCs w:val="22"/>
              </w:rPr>
              <w:t>Case study</w:t>
            </w:r>
          </w:p>
          <w:p w14:paraId="470A1848" w14:textId="77777777" w:rsidR="008B2BF4" w:rsidRPr="00724507" w:rsidRDefault="008B2BF4" w:rsidP="00724507">
            <w:pPr>
              <w:pStyle w:val="p1"/>
              <w:spacing w:line="360" w:lineRule="auto"/>
              <w:rPr>
                <w:rStyle w:val="s1"/>
                <w:rFonts w:ascii="Arial" w:hAnsi="Arial" w:cs="Arial"/>
                <w:sz w:val="22"/>
                <w:szCs w:val="22"/>
              </w:rPr>
            </w:pPr>
          </w:p>
        </w:tc>
        <w:tc>
          <w:tcPr>
            <w:tcW w:w="1682" w:type="dxa"/>
          </w:tcPr>
          <w:p w14:paraId="30FFA02D" w14:textId="44338BB7" w:rsidR="008B2BF4" w:rsidRPr="00724507" w:rsidRDefault="00014C7B" w:rsidP="00724507">
            <w:pPr>
              <w:pStyle w:val="p1"/>
              <w:spacing w:line="360" w:lineRule="auto"/>
              <w:divId w:val="200363230"/>
              <w:rPr>
                <w:rFonts w:ascii="Arial" w:hAnsi="Arial" w:cs="Arial"/>
                <w:sz w:val="22"/>
                <w:szCs w:val="22"/>
              </w:rPr>
            </w:pPr>
            <w:r w:rsidRPr="00724507">
              <w:rPr>
                <w:rStyle w:val="s1"/>
                <w:rFonts w:ascii="Arial" w:hAnsi="Arial" w:cs="Arial"/>
                <w:sz w:val="22"/>
                <w:szCs w:val="22"/>
              </w:rPr>
              <w:t>Reduced isolation-maintained</w:t>
            </w:r>
            <w:r w:rsidR="008B2BF4" w:rsidRPr="00724507">
              <w:rPr>
                <w:rStyle w:val="s1"/>
                <w:rFonts w:ascii="Arial" w:hAnsi="Arial" w:cs="Arial"/>
                <w:sz w:val="22"/>
                <w:szCs w:val="22"/>
              </w:rPr>
              <w:t xml:space="preserve"> care </w:t>
            </w:r>
            <w:r w:rsidR="00647473" w:rsidRPr="00724507">
              <w:rPr>
                <w:rStyle w:val="s1"/>
                <w:rFonts w:ascii="Arial" w:hAnsi="Arial" w:cs="Arial"/>
                <w:sz w:val="22"/>
                <w:szCs w:val="22"/>
              </w:rPr>
              <w:t>continuity.</w:t>
            </w:r>
          </w:p>
          <w:p w14:paraId="17FEF30B" w14:textId="77777777" w:rsidR="008B2BF4" w:rsidRPr="00724507" w:rsidRDefault="008B2BF4" w:rsidP="00724507">
            <w:pPr>
              <w:pStyle w:val="p1"/>
              <w:spacing w:line="360" w:lineRule="auto"/>
              <w:rPr>
                <w:rStyle w:val="s1"/>
                <w:rFonts w:ascii="Arial" w:hAnsi="Arial" w:cs="Arial"/>
                <w:sz w:val="22"/>
                <w:szCs w:val="22"/>
              </w:rPr>
            </w:pPr>
          </w:p>
        </w:tc>
        <w:tc>
          <w:tcPr>
            <w:tcW w:w="2081" w:type="dxa"/>
          </w:tcPr>
          <w:p w14:paraId="79FD9A89" w14:textId="77777777" w:rsidR="008B2BF4" w:rsidRPr="00724507" w:rsidRDefault="008B2BF4" w:rsidP="00724507">
            <w:pPr>
              <w:pStyle w:val="p1"/>
              <w:spacing w:line="360" w:lineRule="auto"/>
              <w:divId w:val="1918398898"/>
              <w:rPr>
                <w:rFonts w:ascii="Arial" w:hAnsi="Arial" w:cs="Arial"/>
                <w:sz w:val="22"/>
                <w:szCs w:val="22"/>
              </w:rPr>
            </w:pPr>
            <w:r w:rsidRPr="00724507">
              <w:rPr>
                <w:rStyle w:val="s1"/>
                <w:rFonts w:ascii="Arial" w:hAnsi="Arial" w:cs="Arial"/>
                <w:sz w:val="22"/>
                <w:szCs w:val="22"/>
              </w:rPr>
              <w:t>Pandemic-specific context</w:t>
            </w:r>
          </w:p>
          <w:p w14:paraId="2ABEB17B" w14:textId="77777777" w:rsidR="008B2BF4" w:rsidRPr="00724507" w:rsidRDefault="008B2BF4" w:rsidP="00724507">
            <w:pPr>
              <w:pStyle w:val="p1"/>
              <w:spacing w:line="360" w:lineRule="auto"/>
              <w:rPr>
                <w:rStyle w:val="s1"/>
                <w:rFonts w:ascii="Arial" w:hAnsi="Arial" w:cs="Arial"/>
                <w:sz w:val="22"/>
                <w:szCs w:val="22"/>
              </w:rPr>
            </w:pPr>
          </w:p>
        </w:tc>
      </w:tr>
      <w:tr w:rsidR="004A7422" w:rsidRPr="00724507" w14:paraId="2A950B15" w14:textId="77777777" w:rsidTr="008A4F90">
        <w:trPr>
          <w:divId w:val="364718062"/>
          <w:trHeight w:val="2907"/>
        </w:trPr>
        <w:tc>
          <w:tcPr>
            <w:tcW w:w="1656" w:type="dxa"/>
          </w:tcPr>
          <w:p w14:paraId="494B0DA7" w14:textId="77777777" w:rsidR="008B2BF4" w:rsidRPr="00724507" w:rsidRDefault="008B2BF4" w:rsidP="00724507">
            <w:pPr>
              <w:pStyle w:val="p1"/>
              <w:spacing w:line="360" w:lineRule="auto"/>
              <w:divId w:val="1831945326"/>
              <w:rPr>
                <w:rFonts w:ascii="Arial" w:hAnsi="Arial" w:cs="Arial"/>
                <w:sz w:val="22"/>
                <w:szCs w:val="22"/>
              </w:rPr>
            </w:pPr>
            <w:r w:rsidRPr="00724507">
              <w:rPr>
                <w:rStyle w:val="s1"/>
                <w:rFonts w:ascii="Arial" w:hAnsi="Arial" w:cs="Arial"/>
                <w:sz w:val="22"/>
                <w:szCs w:val="22"/>
              </w:rPr>
              <w:t>Age UK Research Team (2022)</w:t>
            </w:r>
          </w:p>
          <w:p w14:paraId="01B0C610" w14:textId="77777777" w:rsidR="008B2BF4" w:rsidRPr="00724507" w:rsidRDefault="008B2BF4" w:rsidP="00724507">
            <w:pPr>
              <w:pStyle w:val="p1"/>
              <w:spacing w:line="360" w:lineRule="auto"/>
              <w:rPr>
                <w:rStyle w:val="s1"/>
                <w:rFonts w:ascii="Arial" w:hAnsi="Arial" w:cs="Arial"/>
                <w:sz w:val="22"/>
                <w:szCs w:val="22"/>
              </w:rPr>
            </w:pPr>
          </w:p>
        </w:tc>
        <w:tc>
          <w:tcPr>
            <w:tcW w:w="1696" w:type="dxa"/>
          </w:tcPr>
          <w:p w14:paraId="31D67EE4" w14:textId="77777777" w:rsidR="008B2BF4" w:rsidRPr="00724507" w:rsidRDefault="008B2BF4" w:rsidP="00724507">
            <w:pPr>
              <w:pStyle w:val="p1"/>
              <w:spacing w:line="360" w:lineRule="auto"/>
              <w:rPr>
                <w:rFonts w:ascii="Arial" w:hAnsi="Arial" w:cs="Arial"/>
                <w:sz w:val="22"/>
                <w:szCs w:val="22"/>
              </w:rPr>
            </w:pPr>
            <w:r w:rsidRPr="00724507">
              <w:rPr>
                <w:rStyle w:val="s1"/>
                <w:rFonts w:ascii="Arial" w:hAnsi="Arial" w:cs="Arial"/>
                <w:sz w:val="22"/>
                <w:szCs w:val="22"/>
              </w:rPr>
              <w:t>Technology and connection in later life</w:t>
            </w:r>
          </w:p>
          <w:p w14:paraId="75AB03FD" w14:textId="77777777" w:rsidR="008B2BF4" w:rsidRPr="00724507" w:rsidRDefault="008B2BF4" w:rsidP="00724507">
            <w:pPr>
              <w:pStyle w:val="p1"/>
              <w:spacing w:line="360" w:lineRule="auto"/>
              <w:rPr>
                <w:rStyle w:val="s1"/>
                <w:rFonts w:ascii="Arial" w:hAnsi="Arial" w:cs="Arial"/>
                <w:sz w:val="22"/>
                <w:szCs w:val="22"/>
              </w:rPr>
            </w:pPr>
          </w:p>
        </w:tc>
        <w:tc>
          <w:tcPr>
            <w:tcW w:w="2099" w:type="dxa"/>
          </w:tcPr>
          <w:p w14:paraId="3D7A9BBA" w14:textId="77777777" w:rsidR="008B2BF4" w:rsidRPr="00724507" w:rsidRDefault="008B2BF4" w:rsidP="00724507">
            <w:pPr>
              <w:pStyle w:val="p1"/>
              <w:spacing w:line="360" w:lineRule="auto"/>
              <w:divId w:val="1546286640"/>
              <w:rPr>
                <w:rFonts w:ascii="Arial" w:hAnsi="Arial" w:cs="Arial"/>
                <w:sz w:val="22"/>
                <w:szCs w:val="22"/>
              </w:rPr>
            </w:pPr>
            <w:r w:rsidRPr="00724507">
              <w:rPr>
                <w:rStyle w:val="s1"/>
                <w:rFonts w:ascii="Arial" w:hAnsi="Arial" w:cs="Arial"/>
                <w:sz w:val="22"/>
                <w:szCs w:val="22"/>
              </w:rPr>
              <w:t>Quantitative survey</w:t>
            </w:r>
          </w:p>
          <w:p w14:paraId="3CC4F93F" w14:textId="77777777" w:rsidR="008B2BF4" w:rsidRPr="00724507" w:rsidRDefault="008B2BF4" w:rsidP="00724507">
            <w:pPr>
              <w:pStyle w:val="p1"/>
              <w:spacing w:line="360" w:lineRule="auto"/>
              <w:rPr>
                <w:rStyle w:val="s1"/>
                <w:rFonts w:ascii="Arial" w:hAnsi="Arial" w:cs="Arial"/>
                <w:sz w:val="22"/>
                <w:szCs w:val="22"/>
              </w:rPr>
            </w:pPr>
          </w:p>
        </w:tc>
        <w:tc>
          <w:tcPr>
            <w:tcW w:w="1682" w:type="dxa"/>
          </w:tcPr>
          <w:p w14:paraId="5CA3B12F" w14:textId="77777777" w:rsidR="008B2BF4" w:rsidRPr="00724507" w:rsidRDefault="008B2BF4" w:rsidP="00724507">
            <w:pPr>
              <w:pStyle w:val="p1"/>
              <w:spacing w:line="360" w:lineRule="auto"/>
              <w:divId w:val="364718062"/>
              <w:rPr>
                <w:rStyle w:val="s1"/>
                <w:rFonts w:ascii="Arial" w:hAnsi="Arial" w:cs="Arial"/>
                <w:sz w:val="22"/>
                <w:szCs w:val="22"/>
              </w:rPr>
            </w:pPr>
          </w:p>
          <w:p w14:paraId="73BF83F5" w14:textId="7374A325" w:rsidR="008B2BF4" w:rsidRPr="00724507" w:rsidRDefault="008B2BF4" w:rsidP="00724507">
            <w:pPr>
              <w:pStyle w:val="p1"/>
              <w:spacing w:line="360" w:lineRule="auto"/>
              <w:divId w:val="364718062"/>
              <w:rPr>
                <w:rFonts w:ascii="Arial" w:hAnsi="Arial" w:cs="Arial"/>
                <w:sz w:val="22"/>
                <w:szCs w:val="22"/>
              </w:rPr>
            </w:pPr>
            <w:r w:rsidRPr="00724507">
              <w:rPr>
                <w:rStyle w:val="s1"/>
                <w:rFonts w:ascii="Arial" w:hAnsi="Arial" w:cs="Arial"/>
                <w:sz w:val="22"/>
                <w:szCs w:val="22"/>
              </w:rPr>
              <w:t>Strong link between digital engagement &amp; wellbeing</w:t>
            </w:r>
          </w:p>
          <w:p w14:paraId="2C8BBF4B" w14:textId="77777777" w:rsidR="008B2BF4" w:rsidRPr="00724507" w:rsidRDefault="008B2BF4" w:rsidP="00724507">
            <w:pPr>
              <w:pStyle w:val="p1"/>
              <w:spacing w:line="360" w:lineRule="auto"/>
              <w:rPr>
                <w:rStyle w:val="s1"/>
                <w:rFonts w:ascii="Arial" w:hAnsi="Arial" w:cs="Arial"/>
                <w:sz w:val="22"/>
                <w:szCs w:val="22"/>
              </w:rPr>
            </w:pPr>
          </w:p>
        </w:tc>
        <w:tc>
          <w:tcPr>
            <w:tcW w:w="2081" w:type="dxa"/>
          </w:tcPr>
          <w:p w14:paraId="0B0ABA73" w14:textId="77777777" w:rsidR="008B2BF4" w:rsidRPr="00724507" w:rsidRDefault="008B2BF4" w:rsidP="00724507">
            <w:pPr>
              <w:pStyle w:val="p1"/>
              <w:spacing w:line="360" w:lineRule="auto"/>
              <w:divId w:val="1883319072"/>
              <w:rPr>
                <w:rFonts w:ascii="Arial" w:hAnsi="Arial" w:cs="Arial"/>
                <w:sz w:val="22"/>
                <w:szCs w:val="22"/>
              </w:rPr>
            </w:pPr>
            <w:r w:rsidRPr="00724507">
              <w:rPr>
                <w:rStyle w:val="s1"/>
                <w:rFonts w:ascii="Arial" w:hAnsi="Arial" w:cs="Arial"/>
                <w:sz w:val="22"/>
                <w:szCs w:val="22"/>
              </w:rPr>
              <w:t>Cross-sectional design</w:t>
            </w:r>
          </w:p>
          <w:p w14:paraId="08366A34" w14:textId="77777777" w:rsidR="008B2BF4" w:rsidRPr="00724507" w:rsidRDefault="008B2BF4" w:rsidP="00724507">
            <w:pPr>
              <w:pStyle w:val="p1"/>
              <w:spacing w:line="360" w:lineRule="auto"/>
              <w:rPr>
                <w:rStyle w:val="s1"/>
                <w:rFonts w:ascii="Arial" w:hAnsi="Arial" w:cs="Arial"/>
                <w:sz w:val="22"/>
                <w:szCs w:val="22"/>
              </w:rPr>
            </w:pPr>
          </w:p>
        </w:tc>
      </w:tr>
      <w:tr w:rsidR="004A7422" w:rsidRPr="00724507" w14:paraId="01541F54" w14:textId="77777777" w:rsidTr="008A4F90">
        <w:trPr>
          <w:divId w:val="364718062"/>
        </w:trPr>
        <w:tc>
          <w:tcPr>
            <w:tcW w:w="1656" w:type="dxa"/>
          </w:tcPr>
          <w:p w14:paraId="73D95C57" w14:textId="77777777" w:rsidR="008B2BF4" w:rsidRPr="00724507" w:rsidRDefault="008B2BF4" w:rsidP="00724507">
            <w:pPr>
              <w:pStyle w:val="p1"/>
              <w:spacing w:line="360" w:lineRule="auto"/>
              <w:divId w:val="444159462"/>
              <w:rPr>
                <w:rFonts w:ascii="Arial" w:hAnsi="Arial" w:cs="Arial"/>
                <w:sz w:val="22"/>
                <w:szCs w:val="22"/>
              </w:rPr>
            </w:pPr>
            <w:r w:rsidRPr="00724507">
              <w:rPr>
                <w:rStyle w:val="s1"/>
                <w:rFonts w:ascii="Arial" w:hAnsi="Arial" w:cs="Arial"/>
                <w:sz w:val="22"/>
                <w:szCs w:val="22"/>
              </w:rPr>
              <w:t>Hargittai &amp; Dobransky (2017)</w:t>
            </w:r>
          </w:p>
          <w:p w14:paraId="32D6F554" w14:textId="77777777" w:rsidR="008B2BF4" w:rsidRPr="00724507" w:rsidRDefault="008B2BF4" w:rsidP="00724507">
            <w:pPr>
              <w:pStyle w:val="p1"/>
              <w:spacing w:line="360" w:lineRule="auto"/>
              <w:rPr>
                <w:rStyle w:val="s1"/>
                <w:rFonts w:ascii="Arial" w:hAnsi="Arial" w:cs="Arial"/>
                <w:sz w:val="22"/>
                <w:szCs w:val="22"/>
              </w:rPr>
            </w:pPr>
          </w:p>
        </w:tc>
        <w:tc>
          <w:tcPr>
            <w:tcW w:w="1696" w:type="dxa"/>
          </w:tcPr>
          <w:p w14:paraId="26474DB6" w14:textId="77777777" w:rsidR="008B2BF4" w:rsidRPr="00724507" w:rsidRDefault="008B2BF4" w:rsidP="00724507">
            <w:pPr>
              <w:pStyle w:val="p1"/>
              <w:spacing w:line="360" w:lineRule="auto"/>
              <w:divId w:val="1388724411"/>
              <w:rPr>
                <w:rFonts w:ascii="Arial" w:hAnsi="Arial" w:cs="Arial"/>
                <w:sz w:val="22"/>
                <w:szCs w:val="22"/>
              </w:rPr>
            </w:pPr>
            <w:r w:rsidRPr="00724507">
              <w:rPr>
                <w:rStyle w:val="s1"/>
                <w:rFonts w:ascii="Arial" w:hAnsi="Arial" w:cs="Arial"/>
                <w:sz w:val="22"/>
                <w:szCs w:val="22"/>
              </w:rPr>
              <w:t>Digital inequality and wellbeing among older Internet users in the UK</w:t>
            </w:r>
          </w:p>
          <w:p w14:paraId="7B8E630A" w14:textId="77777777" w:rsidR="008B2BF4" w:rsidRPr="00724507" w:rsidRDefault="008B2BF4" w:rsidP="00724507">
            <w:pPr>
              <w:pStyle w:val="p1"/>
              <w:spacing w:line="360" w:lineRule="auto"/>
              <w:rPr>
                <w:rStyle w:val="s1"/>
                <w:rFonts w:ascii="Arial" w:hAnsi="Arial" w:cs="Arial"/>
                <w:sz w:val="22"/>
                <w:szCs w:val="22"/>
              </w:rPr>
            </w:pPr>
          </w:p>
        </w:tc>
        <w:tc>
          <w:tcPr>
            <w:tcW w:w="2099" w:type="dxa"/>
          </w:tcPr>
          <w:p w14:paraId="5EBD87DE" w14:textId="77777777" w:rsidR="008B2BF4" w:rsidRPr="00724507" w:rsidRDefault="008B2BF4" w:rsidP="00724507">
            <w:pPr>
              <w:pStyle w:val="p1"/>
              <w:spacing w:line="360" w:lineRule="auto"/>
              <w:divId w:val="606625023"/>
              <w:rPr>
                <w:rFonts w:ascii="Arial" w:hAnsi="Arial" w:cs="Arial"/>
                <w:sz w:val="22"/>
                <w:szCs w:val="22"/>
              </w:rPr>
            </w:pPr>
            <w:r w:rsidRPr="00724507">
              <w:rPr>
                <w:rStyle w:val="s1"/>
                <w:rFonts w:ascii="Arial" w:hAnsi="Arial" w:cs="Arial"/>
                <w:sz w:val="22"/>
                <w:szCs w:val="22"/>
              </w:rPr>
              <w:t>Quantitative</w:t>
            </w:r>
          </w:p>
          <w:p w14:paraId="207A7A6F" w14:textId="77777777" w:rsidR="008B2BF4" w:rsidRPr="00724507" w:rsidRDefault="008B2BF4" w:rsidP="00724507">
            <w:pPr>
              <w:pStyle w:val="p1"/>
              <w:spacing w:line="360" w:lineRule="auto"/>
              <w:rPr>
                <w:rStyle w:val="s1"/>
                <w:rFonts w:ascii="Arial" w:hAnsi="Arial" w:cs="Arial"/>
                <w:sz w:val="22"/>
                <w:szCs w:val="22"/>
              </w:rPr>
            </w:pPr>
          </w:p>
        </w:tc>
        <w:tc>
          <w:tcPr>
            <w:tcW w:w="1682" w:type="dxa"/>
          </w:tcPr>
          <w:p w14:paraId="626920C4" w14:textId="1BD41924" w:rsidR="008B2BF4" w:rsidRPr="00724507" w:rsidRDefault="008B2BF4" w:rsidP="00724507">
            <w:pPr>
              <w:pStyle w:val="p1"/>
              <w:spacing w:line="360" w:lineRule="auto"/>
              <w:divId w:val="1107506724"/>
              <w:rPr>
                <w:rFonts w:ascii="Arial" w:hAnsi="Arial" w:cs="Arial"/>
                <w:sz w:val="22"/>
                <w:szCs w:val="22"/>
              </w:rPr>
            </w:pPr>
            <w:r w:rsidRPr="00724507">
              <w:rPr>
                <w:rStyle w:val="s1"/>
                <w:rFonts w:ascii="Arial" w:hAnsi="Arial" w:cs="Arial"/>
                <w:sz w:val="22"/>
                <w:szCs w:val="22"/>
              </w:rPr>
              <w:t xml:space="preserve">Higher digital literacy correlates with lower </w:t>
            </w:r>
            <w:r w:rsidR="00647473" w:rsidRPr="00724507">
              <w:rPr>
                <w:rStyle w:val="s1"/>
                <w:rFonts w:ascii="Arial" w:hAnsi="Arial" w:cs="Arial"/>
                <w:sz w:val="22"/>
                <w:szCs w:val="22"/>
              </w:rPr>
              <w:t>loneliness.</w:t>
            </w:r>
          </w:p>
          <w:p w14:paraId="44989385" w14:textId="77777777" w:rsidR="008B2BF4" w:rsidRPr="00724507" w:rsidRDefault="008B2BF4" w:rsidP="00724507">
            <w:pPr>
              <w:pStyle w:val="p1"/>
              <w:spacing w:line="360" w:lineRule="auto"/>
              <w:rPr>
                <w:rStyle w:val="s1"/>
                <w:rFonts w:ascii="Arial" w:hAnsi="Arial" w:cs="Arial"/>
                <w:sz w:val="22"/>
                <w:szCs w:val="22"/>
              </w:rPr>
            </w:pPr>
          </w:p>
        </w:tc>
        <w:tc>
          <w:tcPr>
            <w:tcW w:w="2081" w:type="dxa"/>
          </w:tcPr>
          <w:p w14:paraId="3E3583CB" w14:textId="77777777" w:rsidR="008B2BF4" w:rsidRPr="00724507" w:rsidRDefault="008B2BF4" w:rsidP="00724507">
            <w:pPr>
              <w:pStyle w:val="p1"/>
              <w:spacing w:line="360" w:lineRule="auto"/>
              <w:divId w:val="1098597769"/>
              <w:rPr>
                <w:rFonts w:ascii="Arial" w:hAnsi="Arial" w:cs="Arial"/>
                <w:sz w:val="22"/>
                <w:szCs w:val="22"/>
              </w:rPr>
            </w:pPr>
            <w:r w:rsidRPr="00724507">
              <w:rPr>
                <w:rStyle w:val="s1"/>
                <w:rFonts w:ascii="Arial" w:hAnsi="Arial" w:cs="Arial"/>
                <w:sz w:val="22"/>
                <w:szCs w:val="22"/>
              </w:rPr>
              <w:t>Not intervention-based</w:t>
            </w:r>
          </w:p>
          <w:p w14:paraId="2C603168" w14:textId="77777777" w:rsidR="008B2BF4" w:rsidRPr="00724507" w:rsidRDefault="008B2BF4" w:rsidP="00724507">
            <w:pPr>
              <w:pStyle w:val="p1"/>
              <w:spacing w:line="360" w:lineRule="auto"/>
              <w:rPr>
                <w:rStyle w:val="s1"/>
                <w:rFonts w:ascii="Arial" w:hAnsi="Arial" w:cs="Arial"/>
                <w:sz w:val="22"/>
                <w:szCs w:val="22"/>
              </w:rPr>
            </w:pPr>
          </w:p>
        </w:tc>
      </w:tr>
    </w:tbl>
    <w:p w14:paraId="22093421" w14:textId="77777777" w:rsidR="00172206" w:rsidRPr="00724507" w:rsidRDefault="00172206" w:rsidP="00724507">
      <w:pPr>
        <w:pStyle w:val="p1"/>
        <w:spacing w:line="360" w:lineRule="auto"/>
        <w:divId w:val="364718062"/>
        <w:rPr>
          <w:rStyle w:val="s1"/>
          <w:rFonts w:ascii="Arial" w:hAnsi="Arial" w:cs="Arial"/>
          <w:sz w:val="22"/>
          <w:szCs w:val="22"/>
        </w:rPr>
      </w:pPr>
    </w:p>
    <w:p w14:paraId="2C7A0C5B" w14:textId="61520150" w:rsidR="006547FA" w:rsidRPr="00724507" w:rsidRDefault="006547FA" w:rsidP="00724507">
      <w:pPr>
        <w:pStyle w:val="p1"/>
        <w:spacing w:line="360" w:lineRule="auto"/>
        <w:divId w:val="364718062"/>
        <w:rPr>
          <w:rStyle w:val="s1"/>
          <w:rFonts w:ascii="Arial" w:hAnsi="Arial" w:cs="Arial"/>
          <w:sz w:val="22"/>
          <w:szCs w:val="22"/>
        </w:rPr>
      </w:pPr>
      <w:r w:rsidRPr="00724507">
        <w:rPr>
          <w:rStyle w:val="s1"/>
          <w:rFonts w:ascii="Arial" w:hAnsi="Arial" w:cs="Arial"/>
          <w:sz w:val="22"/>
          <w:szCs w:val="22"/>
        </w:rPr>
        <w:t>Each study contributes unique insights into how digital tools can foster social connectedness, support emotional health, and address inequalities. The next section synthesises these findings into three overarching themes for deeper analysis.</w:t>
      </w:r>
    </w:p>
    <w:p w14:paraId="37182E3E" w14:textId="704E721E" w:rsidR="0034121B" w:rsidRPr="007E5929" w:rsidRDefault="00CF1004" w:rsidP="007E5929">
      <w:pPr>
        <w:spacing w:before="100" w:beforeAutospacing="1" w:after="100" w:afterAutospacing="1" w:line="360" w:lineRule="auto"/>
        <w:outlineLvl w:val="2"/>
        <w:divId w:val="568266732"/>
        <w:rPr>
          <w:rFonts w:ascii="Arial" w:eastAsia="Times New Roman" w:hAnsi="Arial" w:cs="Arial"/>
          <w:b/>
          <w:bCs/>
          <w:kern w:val="0"/>
          <w:sz w:val="22"/>
          <w:szCs w:val="22"/>
          <w14:ligatures w14:val="none"/>
        </w:rPr>
      </w:pPr>
      <w:r>
        <w:rPr>
          <w:rFonts w:ascii="Arial" w:eastAsia="Times New Roman" w:hAnsi="Arial" w:cs="Arial"/>
          <w:b/>
          <w:bCs/>
          <w:kern w:val="0"/>
          <w:sz w:val="22"/>
          <w:szCs w:val="22"/>
          <w14:ligatures w14:val="none"/>
        </w:rPr>
        <w:t>5</w:t>
      </w:r>
      <w:r w:rsidR="0034121B" w:rsidRPr="00724507">
        <w:rPr>
          <w:rFonts w:ascii="Arial" w:eastAsia="Times New Roman" w:hAnsi="Arial" w:cs="Arial"/>
          <w:b/>
          <w:bCs/>
          <w:kern w:val="0"/>
          <w:sz w:val="22"/>
          <w:szCs w:val="22"/>
          <w14:ligatures w14:val="none"/>
        </w:rPr>
        <w:t>.2 Summary of Evidence</w:t>
      </w:r>
    </w:p>
    <w:p w14:paraId="35B2DB6A" w14:textId="4FA0B12B" w:rsidR="0034121B" w:rsidRPr="00724507" w:rsidRDefault="0034121B" w:rsidP="00724507">
      <w:pPr>
        <w:spacing w:before="100" w:beforeAutospacing="1" w:after="100" w:afterAutospacing="1" w:line="360" w:lineRule="auto"/>
        <w:divId w:val="568266732"/>
        <w:rPr>
          <w:rFonts w:ascii="Arial" w:hAnsi="Arial" w:cs="Arial"/>
          <w:kern w:val="0"/>
          <w:sz w:val="22"/>
          <w:szCs w:val="22"/>
          <w14:ligatures w14:val="none"/>
        </w:rPr>
      </w:pPr>
      <w:r w:rsidRPr="00724507">
        <w:rPr>
          <w:rFonts w:ascii="Arial" w:hAnsi="Arial" w:cs="Arial"/>
          <w:kern w:val="0"/>
          <w:sz w:val="22"/>
          <w:szCs w:val="22"/>
          <w14:ligatures w14:val="none"/>
        </w:rPr>
        <w:t xml:space="preserve">Across the six studies, several consistent patterns </w:t>
      </w:r>
      <w:r w:rsidR="003C539E" w:rsidRPr="0034121B">
        <w:rPr>
          <w:rFonts w:ascii="Arial" w:hAnsi="Arial" w:cs="Arial"/>
          <w:kern w:val="0"/>
          <w:sz w:val="22"/>
          <w:szCs w:val="22"/>
          <w14:ligatures w14:val="none"/>
        </w:rPr>
        <w:t>appeared</w:t>
      </w:r>
      <w:r w:rsidRPr="00724507">
        <w:rPr>
          <w:rFonts w:ascii="Arial" w:hAnsi="Arial" w:cs="Arial"/>
          <w:kern w:val="0"/>
          <w:sz w:val="22"/>
          <w:szCs w:val="22"/>
          <w14:ligatures w14:val="none"/>
        </w:rPr>
        <w:t>:</w:t>
      </w:r>
    </w:p>
    <w:p w14:paraId="299831A6" w14:textId="77777777" w:rsidR="0034121B" w:rsidRPr="00724507" w:rsidRDefault="0034121B" w:rsidP="00724507">
      <w:pPr>
        <w:numPr>
          <w:ilvl w:val="0"/>
          <w:numId w:val="13"/>
        </w:numPr>
        <w:spacing w:before="100" w:beforeAutospacing="1" w:after="100" w:afterAutospacing="1" w:line="360" w:lineRule="auto"/>
        <w:divId w:val="568266732"/>
        <w:rPr>
          <w:rFonts w:ascii="Arial" w:hAnsi="Arial" w:cs="Arial"/>
          <w:kern w:val="0"/>
          <w:sz w:val="22"/>
          <w:szCs w:val="22"/>
          <w14:ligatures w14:val="none"/>
        </w:rPr>
      </w:pPr>
      <w:r w:rsidRPr="00724507">
        <w:rPr>
          <w:rFonts w:ascii="Arial" w:hAnsi="Arial" w:cs="Arial"/>
          <w:kern w:val="0"/>
          <w:sz w:val="22"/>
          <w:szCs w:val="22"/>
          <w14:ligatures w14:val="none"/>
        </w:rPr>
        <w:t>Positive Association Between Digital Engagement and Social Connectedness.</w:t>
      </w:r>
    </w:p>
    <w:p w14:paraId="4EB5735D" w14:textId="7380D9D3" w:rsidR="0034121B" w:rsidRPr="00724507" w:rsidRDefault="0034121B" w:rsidP="00724507">
      <w:pPr>
        <w:spacing w:before="100" w:beforeAutospacing="1" w:after="100" w:afterAutospacing="1" w:line="360" w:lineRule="auto"/>
        <w:ind w:left="720"/>
        <w:divId w:val="568266732"/>
        <w:rPr>
          <w:rFonts w:ascii="Arial" w:hAnsi="Arial" w:cs="Arial"/>
          <w:kern w:val="0"/>
          <w:sz w:val="22"/>
          <w:szCs w:val="22"/>
          <w14:ligatures w14:val="none"/>
        </w:rPr>
      </w:pPr>
      <w:r w:rsidRPr="00724507">
        <w:rPr>
          <w:rFonts w:ascii="Arial" w:hAnsi="Arial" w:cs="Arial"/>
          <w:kern w:val="0"/>
          <w:sz w:val="22"/>
          <w:szCs w:val="22"/>
          <w14:ligatures w14:val="none"/>
        </w:rPr>
        <w:t xml:space="preserve">Regular internet and video-communication use </w:t>
      </w:r>
      <w:bookmarkStart w:id="47" w:name="_Int_0dMxL9Sh"/>
      <w:r w:rsidRPr="00724507">
        <w:rPr>
          <w:rFonts w:ascii="Arial" w:hAnsi="Arial" w:cs="Arial"/>
          <w:kern w:val="0"/>
          <w:sz w:val="22"/>
          <w:szCs w:val="22"/>
          <w14:ligatures w14:val="none"/>
        </w:rPr>
        <w:t>are linked</w:t>
      </w:r>
      <w:bookmarkEnd w:id="47"/>
      <w:r w:rsidRPr="00724507">
        <w:rPr>
          <w:rFonts w:ascii="Arial" w:hAnsi="Arial" w:cs="Arial"/>
          <w:kern w:val="0"/>
          <w:sz w:val="22"/>
          <w:szCs w:val="22"/>
          <w14:ligatures w14:val="none"/>
        </w:rPr>
        <w:t xml:space="preserve"> to improved wellbeing and reduced loneliness (Seifert et</w:t>
      </w:r>
      <w:r w:rsidR="00591F04">
        <w:rPr>
          <w:rFonts w:ascii="Arial" w:hAnsi="Arial" w:cs="Arial"/>
          <w:kern w:val="0"/>
          <w:sz w:val="22"/>
          <w:szCs w:val="22"/>
          <w14:ligatures w14:val="none"/>
        </w:rPr>
        <w:t>.</w:t>
      </w:r>
      <w:r w:rsidRPr="00724507">
        <w:rPr>
          <w:rFonts w:ascii="Arial" w:hAnsi="Arial" w:cs="Arial"/>
          <w:kern w:val="0"/>
          <w:sz w:val="22"/>
          <w:szCs w:val="22"/>
          <w14:ligatures w14:val="none"/>
        </w:rPr>
        <w:t xml:space="preserve"> al., 2021; Mort et</w:t>
      </w:r>
      <w:r w:rsidR="00591F04">
        <w:rPr>
          <w:rFonts w:ascii="Arial" w:hAnsi="Arial" w:cs="Arial"/>
          <w:kern w:val="0"/>
          <w:sz w:val="22"/>
          <w:szCs w:val="22"/>
          <w14:ligatures w14:val="none"/>
        </w:rPr>
        <w:t>.</w:t>
      </w:r>
      <w:r w:rsidRPr="00724507">
        <w:rPr>
          <w:rFonts w:ascii="Arial" w:hAnsi="Arial" w:cs="Arial"/>
          <w:kern w:val="0"/>
          <w:sz w:val="22"/>
          <w:szCs w:val="22"/>
          <w14:ligatures w14:val="none"/>
        </w:rPr>
        <w:t>al., 2020).</w:t>
      </w:r>
    </w:p>
    <w:p w14:paraId="22178A42" w14:textId="77777777" w:rsidR="0034121B" w:rsidRPr="00724507" w:rsidRDefault="0034121B" w:rsidP="00724507">
      <w:pPr>
        <w:numPr>
          <w:ilvl w:val="0"/>
          <w:numId w:val="13"/>
        </w:numPr>
        <w:spacing w:before="100" w:beforeAutospacing="1" w:after="100" w:afterAutospacing="1" w:line="360" w:lineRule="auto"/>
        <w:divId w:val="568266732"/>
        <w:rPr>
          <w:rFonts w:ascii="Arial" w:hAnsi="Arial" w:cs="Arial"/>
          <w:kern w:val="0"/>
          <w:sz w:val="22"/>
          <w:szCs w:val="22"/>
          <w14:ligatures w14:val="none"/>
        </w:rPr>
      </w:pPr>
      <w:r w:rsidRPr="00724507">
        <w:rPr>
          <w:rFonts w:ascii="Arial" w:hAnsi="Arial" w:cs="Arial"/>
          <w:kern w:val="0"/>
          <w:sz w:val="22"/>
          <w:szCs w:val="22"/>
          <w14:ligatures w14:val="none"/>
        </w:rPr>
        <w:t>Importance of Digital Literacy and Confidence.</w:t>
      </w:r>
    </w:p>
    <w:p w14:paraId="7C1FC6C9" w14:textId="31317727" w:rsidR="0034121B" w:rsidRPr="00724507" w:rsidRDefault="0034121B" w:rsidP="00724507">
      <w:pPr>
        <w:spacing w:before="100" w:beforeAutospacing="1" w:after="100" w:afterAutospacing="1" w:line="360" w:lineRule="auto"/>
        <w:ind w:left="720"/>
        <w:divId w:val="568266732"/>
        <w:rPr>
          <w:rFonts w:ascii="Arial" w:hAnsi="Arial" w:cs="Arial"/>
          <w:kern w:val="0"/>
          <w:sz w:val="22"/>
          <w:szCs w:val="22"/>
          <w14:ligatures w14:val="none"/>
        </w:rPr>
      </w:pPr>
      <w:r w:rsidRPr="00724507">
        <w:rPr>
          <w:rFonts w:ascii="Arial" w:hAnsi="Arial" w:cs="Arial"/>
          <w:kern w:val="0"/>
          <w:sz w:val="22"/>
          <w:szCs w:val="22"/>
          <w14:ligatures w14:val="none"/>
        </w:rPr>
        <w:t xml:space="preserve">Studies highlight that initial apprehension can </w:t>
      </w:r>
      <w:bookmarkStart w:id="48" w:name="_Int_VcWDQLjs"/>
      <w:r w:rsidRPr="00724507">
        <w:rPr>
          <w:rFonts w:ascii="Arial" w:hAnsi="Arial" w:cs="Arial"/>
          <w:kern w:val="0"/>
          <w:sz w:val="22"/>
          <w:szCs w:val="22"/>
          <w14:ligatures w14:val="none"/>
        </w:rPr>
        <w:t>be overcome</w:t>
      </w:r>
      <w:bookmarkEnd w:id="48"/>
      <w:r w:rsidRPr="00724507">
        <w:rPr>
          <w:rFonts w:ascii="Arial" w:hAnsi="Arial" w:cs="Arial"/>
          <w:kern w:val="0"/>
          <w:sz w:val="22"/>
          <w:szCs w:val="22"/>
          <w14:ligatures w14:val="none"/>
        </w:rPr>
        <w:t xml:space="preserve"> through supportive, community-led learning (Morris et</w:t>
      </w:r>
      <w:r w:rsidR="00591F04">
        <w:rPr>
          <w:rFonts w:ascii="Arial" w:hAnsi="Arial" w:cs="Arial"/>
          <w:kern w:val="0"/>
          <w:sz w:val="22"/>
          <w:szCs w:val="22"/>
          <w14:ligatures w14:val="none"/>
        </w:rPr>
        <w:t>.</w:t>
      </w:r>
      <w:r w:rsidRPr="00724507">
        <w:rPr>
          <w:rFonts w:ascii="Arial" w:hAnsi="Arial" w:cs="Arial"/>
          <w:kern w:val="0"/>
          <w:sz w:val="22"/>
          <w:szCs w:val="22"/>
          <w14:ligatures w14:val="none"/>
        </w:rPr>
        <w:t xml:space="preserve"> al., 2019; Wilson and Green, 2021).</w:t>
      </w:r>
    </w:p>
    <w:p w14:paraId="6A1A11CA" w14:textId="77777777" w:rsidR="0034121B" w:rsidRPr="00724507" w:rsidRDefault="0034121B" w:rsidP="00724507">
      <w:pPr>
        <w:numPr>
          <w:ilvl w:val="0"/>
          <w:numId w:val="13"/>
        </w:numPr>
        <w:spacing w:before="100" w:beforeAutospacing="1" w:after="100" w:afterAutospacing="1" w:line="360" w:lineRule="auto"/>
        <w:divId w:val="568266732"/>
        <w:rPr>
          <w:rFonts w:ascii="Arial" w:hAnsi="Arial" w:cs="Arial"/>
          <w:kern w:val="0"/>
          <w:sz w:val="22"/>
          <w:szCs w:val="22"/>
          <w14:ligatures w14:val="none"/>
        </w:rPr>
      </w:pPr>
      <w:r w:rsidRPr="00724507">
        <w:rPr>
          <w:rFonts w:ascii="Arial" w:hAnsi="Arial" w:cs="Arial"/>
          <w:kern w:val="0"/>
          <w:sz w:val="22"/>
          <w:szCs w:val="22"/>
          <w14:ligatures w14:val="none"/>
        </w:rPr>
        <w:t>Persistent Inequalities.</w:t>
      </w:r>
    </w:p>
    <w:p w14:paraId="05296D7E" w14:textId="77777777" w:rsidR="0034121B" w:rsidRPr="00724507" w:rsidRDefault="0034121B" w:rsidP="00724507">
      <w:pPr>
        <w:spacing w:before="100" w:beforeAutospacing="1" w:after="100" w:afterAutospacing="1" w:line="360" w:lineRule="auto"/>
        <w:ind w:left="720"/>
        <w:divId w:val="568266732"/>
        <w:rPr>
          <w:rFonts w:ascii="Arial" w:hAnsi="Arial" w:cs="Arial"/>
          <w:kern w:val="0"/>
          <w:sz w:val="22"/>
          <w:szCs w:val="22"/>
          <w14:ligatures w14:val="none"/>
        </w:rPr>
      </w:pPr>
      <w:r w:rsidRPr="00724507">
        <w:rPr>
          <w:rFonts w:ascii="Arial" w:hAnsi="Arial" w:cs="Arial"/>
          <w:kern w:val="0"/>
          <w:sz w:val="22"/>
          <w:szCs w:val="22"/>
          <w14:ligatures w14:val="none"/>
        </w:rPr>
        <w:t>Economic disadvantage, low education, and rural connectivity remain key barriers (Helsper, 2021).</w:t>
      </w:r>
    </w:p>
    <w:p w14:paraId="215A3EF6" w14:textId="77777777" w:rsidR="0034121B" w:rsidRPr="00724507" w:rsidRDefault="0034121B" w:rsidP="00724507">
      <w:pPr>
        <w:numPr>
          <w:ilvl w:val="0"/>
          <w:numId w:val="13"/>
        </w:numPr>
        <w:spacing w:before="100" w:beforeAutospacing="1" w:after="100" w:afterAutospacing="1" w:line="360" w:lineRule="auto"/>
        <w:divId w:val="568266732"/>
        <w:rPr>
          <w:rFonts w:ascii="Arial" w:hAnsi="Arial" w:cs="Arial"/>
          <w:kern w:val="0"/>
          <w:sz w:val="22"/>
          <w:szCs w:val="22"/>
          <w14:ligatures w14:val="none"/>
        </w:rPr>
      </w:pPr>
      <w:r w:rsidRPr="00724507">
        <w:rPr>
          <w:rFonts w:ascii="Arial" w:hAnsi="Arial" w:cs="Arial"/>
          <w:kern w:val="0"/>
          <w:sz w:val="22"/>
          <w:szCs w:val="22"/>
          <w14:ligatures w14:val="none"/>
        </w:rPr>
        <w:t>Role of Interpersonal Support.</w:t>
      </w:r>
    </w:p>
    <w:p w14:paraId="5FA78B46" w14:textId="51B4E49D" w:rsidR="0034121B" w:rsidRPr="00724507" w:rsidRDefault="0034121B" w:rsidP="00724507">
      <w:pPr>
        <w:spacing w:before="100" w:beforeAutospacing="1" w:after="100" w:afterAutospacing="1" w:line="360" w:lineRule="auto"/>
        <w:ind w:left="720"/>
        <w:divId w:val="568266732"/>
        <w:rPr>
          <w:rFonts w:ascii="Arial" w:hAnsi="Arial" w:cs="Arial"/>
          <w:kern w:val="0"/>
          <w:sz w:val="22"/>
          <w:szCs w:val="22"/>
          <w14:ligatures w14:val="none"/>
        </w:rPr>
      </w:pPr>
      <w:r w:rsidRPr="00724507">
        <w:rPr>
          <w:rFonts w:ascii="Arial" w:hAnsi="Arial" w:cs="Arial"/>
          <w:kern w:val="0"/>
          <w:sz w:val="22"/>
          <w:szCs w:val="22"/>
          <w14:ligatures w14:val="none"/>
        </w:rPr>
        <w:t>Digital interventions were most effective when embedded within social or intergenerational contexts (Cotten et</w:t>
      </w:r>
      <w:r w:rsidR="00591F04">
        <w:rPr>
          <w:rFonts w:ascii="Arial" w:hAnsi="Arial" w:cs="Arial"/>
          <w:kern w:val="0"/>
          <w:sz w:val="22"/>
          <w:szCs w:val="22"/>
          <w14:ligatures w14:val="none"/>
        </w:rPr>
        <w:t>.</w:t>
      </w:r>
      <w:r w:rsidRPr="00724507">
        <w:rPr>
          <w:rFonts w:ascii="Arial" w:hAnsi="Arial" w:cs="Arial"/>
          <w:kern w:val="0"/>
          <w:sz w:val="22"/>
          <w:szCs w:val="22"/>
          <w14:ligatures w14:val="none"/>
        </w:rPr>
        <w:t xml:space="preserve"> al., 2019).</w:t>
      </w:r>
    </w:p>
    <w:p w14:paraId="31662CE0" w14:textId="77A3E399" w:rsidR="00C17F71" w:rsidRPr="00724507" w:rsidRDefault="00C17F71" w:rsidP="00724507">
      <w:pPr>
        <w:spacing w:after="0" w:line="360" w:lineRule="auto"/>
        <w:divId w:val="645008013"/>
        <w:rPr>
          <w:rFonts w:ascii="Arial" w:eastAsia="Times New Roman" w:hAnsi="Arial" w:cs="Arial"/>
          <w:kern w:val="0"/>
          <w:sz w:val="22"/>
          <w:szCs w:val="22"/>
          <w14:ligatures w14:val="none"/>
        </w:rPr>
      </w:pPr>
    </w:p>
    <w:p w14:paraId="68973106" w14:textId="594EEC44" w:rsidR="00C17F71" w:rsidRPr="00724507" w:rsidRDefault="00C17F71" w:rsidP="007922F3">
      <w:pPr>
        <w:pStyle w:val="Heading1"/>
        <w:divId w:val="645008013"/>
      </w:pPr>
      <w:r w:rsidRPr="00724507">
        <w:rPr>
          <w:rFonts w:eastAsia="Times New Roman"/>
        </w:rPr>
        <w:t>5. Thematic Analysis and Discussion</w:t>
      </w:r>
    </w:p>
    <w:p w14:paraId="0B40A2FA" w14:textId="77777777" w:rsidR="00C17F71" w:rsidRPr="00724507" w:rsidRDefault="00C17F71" w:rsidP="00724507">
      <w:pPr>
        <w:spacing w:before="100" w:beforeAutospacing="1" w:after="100" w:afterAutospacing="1" w:line="360" w:lineRule="auto"/>
        <w:divId w:val="645008013"/>
        <w:rPr>
          <w:rFonts w:ascii="Arial" w:hAnsi="Arial" w:cs="Arial"/>
          <w:kern w:val="0"/>
          <w:sz w:val="22"/>
          <w:szCs w:val="22"/>
          <w14:ligatures w14:val="none"/>
        </w:rPr>
      </w:pPr>
      <w:r w:rsidRPr="00724507">
        <w:rPr>
          <w:rFonts w:ascii="Arial" w:hAnsi="Arial" w:cs="Arial"/>
          <w:kern w:val="0"/>
          <w:sz w:val="22"/>
          <w:szCs w:val="22"/>
          <w14:ligatures w14:val="none"/>
        </w:rPr>
        <w:t xml:space="preserve">The six studies reviewed </w:t>
      </w:r>
      <w:bookmarkStart w:id="49" w:name="_Int_S8lIwuiE"/>
      <w:r w:rsidRPr="00724507">
        <w:rPr>
          <w:rFonts w:ascii="Arial" w:hAnsi="Arial" w:cs="Arial"/>
          <w:kern w:val="0"/>
          <w:sz w:val="22"/>
          <w:szCs w:val="22"/>
          <w14:ligatures w14:val="none"/>
        </w:rPr>
        <w:t>provided</w:t>
      </w:r>
      <w:bookmarkEnd w:id="49"/>
      <w:r w:rsidRPr="00724507">
        <w:rPr>
          <w:rFonts w:ascii="Arial" w:hAnsi="Arial" w:cs="Arial"/>
          <w:kern w:val="0"/>
          <w:sz w:val="22"/>
          <w:szCs w:val="22"/>
          <w14:ligatures w14:val="none"/>
        </w:rPr>
        <w:t xml:space="preserve"> comprehensive insights into the multifaceted relationship between digital technology and social isolation among older adults in the UK. The thematic analysis revealed three overarching and interlinked themes:</w:t>
      </w:r>
    </w:p>
    <w:p w14:paraId="49B90498" w14:textId="23B345E3" w:rsidR="00C17F71" w:rsidRPr="00724507" w:rsidRDefault="00C17F71" w:rsidP="00724507">
      <w:pPr>
        <w:numPr>
          <w:ilvl w:val="0"/>
          <w:numId w:val="5"/>
        </w:numPr>
        <w:spacing w:before="100" w:beforeAutospacing="1" w:after="100" w:afterAutospacing="1" w:line="360" w:lineRule="auto"/>
        <w:divId w:val="645008013"/>
        <w:rPr>
          <w:rFonts w:ascii="Arial" w:hAnsi="Arial" w:cs="Arial"/>
          <w:kern w:val="0"/>
          <w:sz w:val="22"/>
          <w:szCs w:val="22"/>
          <w14:ligatures w14:val="none"/>
        </w:rPr>
      </w:pPr>
      <w:r w:rsidRPr="00724507">
        <w:rPr>
          <w:rFonts w:ascii="Arial" w:hAnsi="Arial" w:cs="Arial"/>
          <w:kern w:val="0"/>
          <w:sz w:val="22"/>
          <w:szCs w:val="22"/>
          <w14:ligatures w14:val="none"/>
        </w:rPr>
        <w:t>Digital Inclusion and Literacy as Enablers of Social Connectivity</w:t>
      </w:r>
      <w:r w:rsidR="00591F04">
        <w:rPr>
          <w:rFonts w:ascii="Arial" w:hAnsi="Arial" w:cs="Arial"/>
          <w:kern w:val="0"/>
          <w:sz w:val="22"/>
          <w:szCs w:val="22"/>
          <w14:ligatures w14:val="none"/>
        </w:rPr>
        <w:t>.</w:t>
      </w:r>
    </w:p>
    <w:p w14:paraId="59F228C3" w14:textId="2F8CC9B1" w:rsidR="00C17F71" w:rsidRPr="00724507" w:rsidRDefault="00C17F71" w:rsidP="00724507">
      <w:pPr>
        <w:numPr>
          <w:ilvl w:val="0"/>
          <w:numId w:val="5"/>
        </w:numPr>
        <w:spacing w:before="100" w:beforeAutospacing="1" w:after="100" w:afterAutospacing="1" w:line="360" w:lineRule="auto"/>
        <w:divId w:val="645008013"/>
        <w:rPr>
          <w:rFonts w:ascii="Arial" w:hAnsi="Arial" w:cs="Arial"/>
          <w:kern w:val="0"/>
          <w:sz w:val="22"/>
          <w:szCs w:val="22"/>
          <w14:ligatures w14:val="none"/>
        </w:rPr>
      </w:pPr>
      <w:r w:rsidRPr="00724507">
        <w:rPr>
          <w:rFonts w:ascii="Arial" w:hAnsi="Arial" w:cs="Arial"/>
          <w:kern w:val="0"/>
          <w:sz w:val="22"/>
          <w:szCs w:val="22"/>
          <w14:ligatures w14:val="none"/>
        </w:rPr>
        <w:t>Technology-Mediated Communication and Wellbeing</w:t>
      </w:r>
      <w:r w:rsidR="00591F04">
        <w:rPr>
          <w:rFonts w:ascii="Arial" w:hAnsi="Arial" w:cs="Arial"/>
          <w:kern w:val="0"/>
          <w:sz w:val="22"/>
          <w:szCs w:val="22"/>
          <w14:ligatures w14:val="none"/>
        </w:rPr>
        <w:t>.</w:t>
      </w:r>
    </w:p>
    <w:p w14:paraId="3A12B01C" w14:textId="472255EE" w:rsidR="00C17F71" w:rsidRPr="00724507" w:rsidRDefault="00C17F71" w:rsidP="00724507">
      <w:pPr>
        <w:numPr>
          <w:ilvl w:val="0"/>
          <w:numId w:val="5"/>
        </w:numPr>
        <w:spacing w:before="100" w:beforeAutospacing="1" w:after="100" w:afterAutospacing="1" w:line="360" w:lineRule="auto"/>
        <w:divId w:val="645008013"/>
        <w:rPr>
          <w:rFonts w:ascii="Arial" w:hAnsi="Arial" w:cs="Arial"/>
          <w:kern w:val="0"/>
          <w:sz w:val="22"/>
          <w:szCs w:val="22"/>
          <w14:ligatures w14:val="none"/>
        </w:rPr>
      </w:pPr>
      <w:r w:rsidRPr="00724507">
        <w:rPr>
          <w:rFonts w:ascii="Arial" w:hAnsi="Arial" w:cs="Arial"/>
          <w:kern w:val="0"/>
          <w:sz w:val="22"/>
          <w:szCs w:val="22"/>
          <w14:ligatures w14:val="none"/>
        </w:rPr>
        <w:t>Barriers, Inequalities, and Sustainability Challenges</w:t>
      </w:r>
      <w:r w:rsidR="00591F04">
        <w:rPr>
          <w:rFonts w:ascii="Arial" w:hAnsi="Arial" w:cs="Arial"/>
          <w:kern w:val="0"/>
          <w:sz w:val="22"/>
          <w:szCs w:val="22"/>
          <w14:ligatures w14:val="none"/>
        </w:rPr>
        <w:t>.</w:t>
      </w:r>
    </w:p>
    <w:p w14:paraId="79FAF1E4" w14:textId="77777777" w:rsidR="00C17F71" w:rsidRPr="00724507" w:rsidRDefault="00C17F71" w:rsidP="00724507">
      <w:pPr>
        <w:spacing w:before="100" w:beforeAutospacing="1" w:after="100" w:afterAutospacing="1" w:line="360" w:lineRule="auto"/>
        <w:divId w:val="645008013"/>
        <w:rPr>
          <w:rFonts w:ascii="Arial" w:hAnsi="Arial" w:cs="Arial"/>
          <w:kern w:val="0"/>
          <w:sz w:val="22"/>
          <w:szCs w:val="22"/>
          <w14:ligatures w14:val="none"/>
        </w:rPr>
      </w:pPr>
    </w:p>
    <w:p w14:paraId="2B1EC239" w14:textId="77777777" w:rsidR="00C17F71" w:rsidRPr="00724507" w:rsidRDefault="00C17F71" w:rsidP="00724507">
      <w:pPr>
        <w:spacing w:before="100" w:beforeAutospacing="1" w:after="100" w:afterAutospacing="1" w:line="360" w:lineRule="auto"/>
        <w:divId w:val="645008013"/>
        <w:rPr>
          <w:rFonts w:ascii="Arial" w:hAnsi="Arial" w:cs="Arial"/>
          <w:kern w:val="0"/>
          <w:sz w:val="22"/>
          <w:szCs w:val="22"/>
          <w14:ligatures w14:val="none"/>
        </w:rPr>
      </w:pPr>
      <w:r w:rsidRPr="00724507">
        <w:rPr>
          <w:rFonts w:ascii="Arial" w:hAnsi="Arial" w:cs="Arial"/>
          <w:kern w:val="0"/>
          <w:sz w:val="22"/>
          <w:szCs w:val="22"/>
          <w14:ligatures w14:val="none"/>
        </w:rPr>
        <w:t>These themes highlight both the transformative potential and persistent limitations of digital technologies in addressing social isolation within this population.</w:t>
      </w:r>
    </w:p>
    <w:p w14:paraId="560DCB10" w14:textId="537DB317" w:rsidR="00C17F71" w:rsidRDefault="00C17F71" w:rsidP="00724507">
      <w:pPr>
        <w:spacing w:after="0" w:line="360" w:lineRule="auto"/>
        <w:divId w:val="645008013"/>
        <w:rPr>
          <w:rFonts w:ascii="Arial" w:eastAsia="Times New Roman" w:hAnsi="Arial" w:cs="Arial"/>
          <w:kern w:val="0"/>
          <w:sz w:val="22"/>
          <w:szCs w:val="22"/>
          <w14:ligatures w14:val="none"/>
        </w:rPr>
      </w:pPr>
    </w:p>
    <w:p w14:paraId="7A5622B4" w14:textId="77777777" w:rsidR="007922F3" w:rsidRPr="00724507" w:rsidRDefault="007922F3" w:rsidP="00724507">
      <w:pPr>
        <w:spacing w:after="0" w:line="360" w:lineRule="auto"/>
        <w:divId w:val="645008013"/>
        <w:rPr>
          <w:rFonts w:ascii="Arial" w:eastAsia="Times New Roman" w:hAnsi="Arial" w:cs="Arial"/>
          <w:kern w:val="0"/>
          <w:sz w:val="22"/>
          <w:szCs w:val="22"/>
          <w14:ligatures w14:val="none"/>
        </w:rPr>
      </w:pPr>
    </w:p>
    <w:p w14:paraId="6AF61939" w14:textId="7EF3E84A" w:rsidR="00C17F71" w:rsidRPr="00724507" w:rsidRDefault="00C17F71" w:rsidP="00CC77FA">
      <w:pPr>
        <w:pStyle w:val="Heading1"/>
        <w:divId w:val="645008013"/>
      </w:pPr>
      <w:r w:rsidRPr="00724507">
        <w:rPr>
          <w:rFonts w:eastAsia="Times New Roman"/>
        </w:rPr>
        <w:t>Theme 1: Digital Inclusion and Literacy as Enablers of Social Connectivity</w:t>
      </w:r>
    </w:p>
    <w:p w14:paraId="7256970E" w14:textId="0805BC25" w:rsidR="00C17F71" w:rsidRPr="00724507" w:rsidRDefault="00C17F71" w:rsidP="00724507">
      <w:pPr>
        <w:spacing w:before="100" w:beforeAutospacing="1" w:after="100" w:afterAutospacing="1" w:line="360" w:lineRule="auto"/>
        <w:divId w:val="645008013"/>
        <w:rPr>
          <w:rFonts w:ascii="Arial" w:hAnsi="Arial" w:cs="Arial"/>
          <w:kern w:val="0"/>
          <w:sz w:val="22"/>
          <w:szCs w:val="22"/>
          <w14:ligatures w14:val="none"/>
        </w:rPr>
      </w:pPr>
      <w:r w:rsidRPr="00724507">
        <w:rPr>
          <w:rFonts w:ascii="Arial" w:hAnsi="Arial" w:cs="Arial"/>
          <w:kern w:val="0"/>
          <w:sz w:val="22"/>
          <w:szCs w:val="22"/>
          <w14:ligatures w14:val="none"/>
        </w:rPr>
        <w:t xml:space="preserve">A central finding across the reviewed literature is the crucial role of digital inclusion and literacy in enabling older adults to </w:t>
      </w:r>
      <w:r w:rsidR="003C539E" w:rsidRPr="005218AD">
        <w:rPr>
          <w:rFonts w:ascii="Arial" w:hAnsi="Arial" w:cs="Arial"/>
          <w:kern w:val="0"/>
          <w:sz w:val="22"/>
          <w:szCs w:val="22"/>
          <w14:ligatures w14:val="none"/>
        </w:rPr>
        <w:t>receive help</w:t>
      </w:r>
      <w:r w:rsidRPr="00724507">
        <w:rPr>
          <w:rFonts w:ascii="Arial" w:hAnsi="Arial" w:cs="Arial"/>
          <w:kern w:val="0"/>
          <w:sz w:val="22"/>
          <w:szCs w:val="22"/>
          <w14:ligatures w14:val="none"/>
        </w:rPr>
        <w:t xml:space="preserve"> from technological interventions. Digital inclusion extends beyond mere access to devices or internet connectivity; it encompasses the skills, confidence, and motivation </w:t>
      </w:r>
      <w:bookmarkStart w:id="50" w:name="_Int_NDUe9jU2"/>
      <w:r w:rsidRPr="00724507">
        <w:rPr>
          <w:rFonts w:ascii="Arial" w:hAnsi="Arial" w:cs="Arial"/>
          <w:kern w:val="0"/>
          <w:sz w:val="22"/>
          <w:szCs w:val="22"/>
          <w14:ligatures w14:val="none"/>
        </w:rPr>
        <w:t>required</w:t>
      </w:r>
      <w:bookmarkEnd w:id="50"/>
      <w:r w:rsidRPr="00724507">
        <w:rPr>
          <w:rFonts w:ascii="Arial" w:hAnsi="Arial" w:cs="Arial"/>
          <w:kern w:val="0"/>
          <w:sz w:val="22"/>
          <w:szCs w:val="22"/>
          <w14:ligatures w14:val="none"/>
        </w:rPr>
        <w:t xml:space="preserve"> to engage meaningfully online (Morris et</w:t>
      </w:r>
      <w:r w:rsidR="00474C86">
        <w:rPr>
          <w:rFonts w:ascii="Arial" w:hAnsi="Arial" w:cs="Arial"/>
          <w:kern w:val="0"/>
          <w:sz w:val="22"/>
          <w:szCs w:val="22"/>
          <w14:ligatures w14:val="none"/>
        </w:rPr>
        <w:t>.</w:t>
      </w:r>
      <w:r w:rsidRPr="00724507">
        <w:rPr>
          <w:rFonts w:ascii="Arial" w:hAnsi="Arial" w:cs="Arial"/>
          <w:kern w:val="0"/>
          <w:sz w:val="22"/>
          <w:szCs w:val="22"/>
          <w14:ligatures w14:val="none"/>
        </w:rPr>
        <w:t xml:space="preserve"> al., 2019).</w:t>
      </w:r>
    </w:p>
    <w:p w14:paraId="05AB3BB5" w14:textId="5F0F952E" w:rsidR="00C17F71" w:rsidRPr="00724507" w:rsidRDefault="00C17F71" w:rsidP="00724507">
      <w:pPr>
        <w:spacing w:before="100" w:beforeAutospacing="1" w:after="100" w:afterAutospacing="1" w:line="360" w:lineRule="auto"/>
        <w:divId w:val="645008013"/>
        <w:rPr>
          <w:rFonts w:ascii="Arial" w:hAnsi="Arial" w:cs="Arial"/>
          <w:kern w:val="0"/>
          <w:sz w:val="22"/>
          <w:szCs w:val="22"/>
          <w14:ligatures w14:val="none"/>
        </w:rPr>
      </w:pPr>
      <w:r w:rsidRPr="00724507">
        <w:rPr>
          <w:rFonts w:ascii="Arial" w:hAnsi="Arial" w:cs="Arial"/>
          <w:kern w:val="0"/>
          <w:sz w:val="22"/>
          <w:szCs w:val="22"/>
          <w14:ligatures w14:val="none"/>
        </w:rPr>
        <w:t>Morris et</w:t>
      </w:r>
      <w:r w:rsidR="00474C86">
        <w:rPr>
          <w:rFonts w:ascii="Arial" w:hAnsi="Arial" w:cs="Arial"/>
          <w:kern w:val="0"/>
          <w:sz w:val="22"/>
          <w:szCs w:val="22"/>
          <w14:ligatures w14:val="none"/>
        </w:rPr>
        <w:t>.</w:t>
      </w:r>
      <w:r w:rsidRPr="00724507">
        <w:rPr>
          <w:rFonts w:ascii="Arial" w:hAnsi="Arial" w:cs="Arial"/>
          <w:kern w:val="0"/>
          <w:sz w:val="22"/>
          <w:szCs w:val="22"/>
          <w14:ligatures w14:val="none"/>
        </w:rPr>
        <w:t xml:space="preserve"> al. (2019) </w:t>
      </w:r>
      <w:bookmarkStart w:id="51" w:name="_Int_DxV8y5rO"/>
      <w:r w:rsidRPr="00724507">
        <w:rPr>
          <w:rFonts w:ascii="Arial" w:hAnsi="Arial" w:cs="Arial"/>
          <w:kern w:val="0"/>
          <w:sz w:val="22"/>
          <w:szCs w:val="22"/>
          <w14:ligatures w14:val="none"/>
        </w:rPr>
        <w:t>demonstrated</w:t>
      </w:r>
      <w:bookmarkEnd w:id="51"/>
      <w:r w:rsidRPr="00724507">
        <w:rPr>
          <w:rFonts w:ascii="Arial" w:hAnsi="Arial" w:cs="Arial"/>
          <w:kern w:val="0"/>
          <w:sz w:val="22"/>
          <w:szCs w:val="22"/>
          <w14:ligatures w14:val="none"/>
        </w:rPr>
        <w:t xml:space="preserve"> that older adults who </w:t>
      </w:r>
      <w:bookmarkStart w:id="52" w:name="_Int_xxp6TZwb"/>
      <w:r w:rsidRPr="00724507">
        <w:rPr>
          <w:rFonts w:ascii="Arial" w:hAnsi="Arial" w:cs="Arial"/>
          <w:kern w:val="0"/>
          <w:sz w:val="22"/>
          <w:szCs w:val="22"/>
          <w14:ligatures w14:val="none"/>
        </w:rPr>
        <w:t>participated</w:t>
      </w:r>
      <w:bookmarkEnd w:id="52"/>
      <w:r w:rsidRPr="00724507">
        <w:rPr>
          <w:rFonts w:ascii="Arial" w:hAnsi="Arial" w:cs="Arial"/>
          <w:kern w:val="0"/>
          <w:sz w:val="22"/>
          <w:szCs w:val="22"/>
          <w14:ligatures w14:val="none"/>
        </w:rPr>
        <w:t xml:space="preserve"> in digital literacy programmes experienced increased confidence, self-efficacy, and a reduction in feelings of loneliness. These findings align with national initiatives such as the Good Things Foundation’s Digital Health Hubs, which focus on building practical skills through community-based learning. Participants in such programmes often report a sense of empowerment through mastering technologies that </w:t>
      </w:r>
      <w:bookmarkStart w:id="53" w:name="_Int_26G1FsfB"/>
      <w:r w:rsidRPr="00724507">
        <w:rPr>
          <w:rFonts w:ascii="Arial" w:hAnsi="Arial" w:cs="Arial"/>
          <w:kern w:val="0"/>
          <w:sz w:val="22"/>
          <w:szCs w:val="22"/>
          <w14:ligatures w14:val="none"/>
        </w:rPr>
        <w:t>facilitate</w:t>
      </w:r>
      <w:bookmarkEnd w:id="53"/>
      <w:r w:rsidRPr="00724507">
        <w:rPr>
          <w:rFonts w:ascii="Arial" w:hAnsi="Arial" w:cs="Arial"/>
          <w:kern w:val="0"/>
          <w:sz w:val="22"/>
          <w:szCs w:val="22"/>
          <w14:ligatures w14:val="none"/>
        </w:rPr>
        <w:t xml:space="preserve"> everyday communication — from video calls to online communities.</w:t>
      </w:r>
    </w:p>
    <w:p w14:paraId="46721100" w14:textId="427A0530" w:rsidR="00C17F71" w:rsidRPr="00724507" w:rsidRDefault="00C17F71" w:rsidP="00724507">
      <w:pPr>
        <w:spacing w:before="100" w:beforeAutospacing="1" w:after="100" w:afterAutospacing="1" w:line="360" w:lineRule="auto"/>
        <w:divId w:val="645008013"/>
        <w:rPr>
          <w:rFonts w:ascii="Arial" w:hAnsi="Arial" w:cs="Arial"/>
          <w:kern w:val="0"/>
          <w:sz w:val="22"/>
          <w:szCs w:val="22"/>
          <w14:ligatures w14:val="none"/>
        </w:rPr>
      </w:pPr>
      <w:r w:rsidRPr="00724507">
        <w:rPr>
          <w:rFonts w:ascii="Arial" w:hAnsi="Arial" w:cs="Arial"/>
          <w:kern w:val="0"/>
          <w:sz w:val="22"/>
          <w:szCs w:val="22"/>
          <w14:ligatures w14:val="none"/>
        </w:rPr>
        <w:t xml:space="preserve">Digital literacy also reinforces social identity and agency. As Wilson and Green (2021) </w:t>
      </w:r>
      <w:bookmarkStart w:id="54" w:name="_Int_rikUmHX8"/>
      <w:r w:rsidRPr="00724507">
        <w:rPr>
          <w:rFonts w:ascii="Arial" w:hAnsi="Arial" w:cs="Arial"/>
          <w:kern w:val="0"/>
          <w:sz w:val="22"/>
          <w:szCs w:val="22"/>
          <w14:ligatures w14:val="none"/>
        </w:rPr>
        <w:t>observed</w:t>
      </w:r>
      <w:bookmarkEnd w:id="54"/>
      <w:r w:rsidRPr="00724507">
        <w:rPr>
          <w:rFonts w:ascii="Arial" w:hAnsi="Arial" w:cs="Arial"/>
          <w:kern w:val="0"/>
          <w:sz w:val="22"/>
          <w:szCs w:val="22"/>
          <w14:ligatures w14:val="none"/>
        </w:rPr>
        <w:t xml:space="preserve">, older adults who learned to use tablets for social media reported renewed engagement with family and peers. This aligns with the Socioemotional Selectivity Theory (Carstensen, 1992), which posits that older individuals prioritise emotionally meaningful interactions. By learning to navigate communication technologies, they can </w:t>
      </w:r>
      <w:bookmarkStart w:id="55" w:name="_Int_c8wylB3V"/>
      <w:r w:rsidRPr="00724507">
        <w:rPr>
          <w:rFonts w:ascii="Arial" w:hAnsi="Arial" w:cs="Arial"/>
          <w:kern w:val="0"/>
          <w:sz w:val="22"/>
          <w:szCs w:val="22"/>
          <w14:ligatures w14:val="none"/>
        </w:rPr>
        <w:t>maintain</w:t>
      </w:r>
      <w:bookmarkEnd w:id="55"/>
      <w:r w:rsidRPr="00724507">
        <w:rPr>
          <w:rFonts w:ascii="Arial" w:hAnsi="Arial" w:cs="Arial"/>
          <w:kern w:val="0"/>
          <w:sz w:val="22"/>
          <w:szCs w:val="22"/>
          <w14:ligatures w14:val="none"/>
        </w:rPr>
        <w:t xml:space="preserve"> these valued relationships even when physical interaction </w:t>
      </w:r>
      <w:bookmarkStart w:id="56" w:name="_Int_CrXIztD7"/>
      <w:r w:rsidRPr="00724507">
        <w:rPr>
          <w:rFonts w:ascii="Arial" w:hAnsi="Arial" w:cs="Arial"/>
          <w:kern w:val="0"/>
          <w:sz w:val="22"/>
          <w:szCs w:val="22"/>
          <w14:ligatures w14:val="none"/>
        </w:rPr>
        <w:t>is limited</w:t>
      </w:r>
      <w:bookmarkEnd w:id="56"/>
      <w:r w:rsidRPr="00724507">
        <w:rPr>
          <w:rFonts w:ascii="Arial" w:hAnsi="Arial" w:cs="Arial"/>
          <w:kern w:val="0"/>
          <w:sz w:val="22"/>
          <w:szCs w:val="22"/>
          <w14:ligatures w14:val="none"/>
        </w:rPr>
        <w:t>.</w:t>
      </w:r>
    </w:p>
    <w:p w14:paraId="0BDF7B25" w14:textId="2179E9D4" w:rsidR="00C17F71" w:rsidRPr="00724507" w:rsidRDefault="00C17F71" w:rsidP="00724507">
      <w:pPr>
        <w:spacing w:before="100" w:beforeAutospacing="1" w:after="100" w:afterAutospacing="1" w:line="360" w:lineRule="auto"/>
        <w:divId w:val="645008013"/>
        <w:rPr>
          <w:rFonts w:ascii="Arial" w:hAnsi="Arial" w:cs="Arial"/>
          <w:kern w:val="0"/>
          <w:sz w:val="22"/>
          <w:szCs w:val="22"/>
          <w14:ligatures w14:val="none"/>
        </w:rPr>
      </w:pPr>
      <w:r w:rsidRPr="00724507">
        <w:rPr>
          <w:rFonts w:ascii="Arial" w:hAnsi="Arial" w:cs="Arial"/>
          <w:kern w:val="0"/>
          <w:sz w:val="22"/>
          <w:szCs w:val="22"/>
          <w14:ligatures w14:val="none"/>
        </w:rPr>
        <w:t>Moreover, Sen et</w:t>
      </w:r>
      <w:r w:rsidR="00A32FC9">
        <w:rPr>
          <w:rFonts w:ascii="Arial" w:hAnsi="Arial" w:cs="Arial"/>
          <w:kern w:val="0"/>
          <w:sz w:val="22"/>
          <w:szCs w:val="22"/>
          <w14:ligatures w14:val="none"/>
        </w:rPr>
        <w:t>.</w:t>
      </w:r>
      <w:r w:rsidRPr="00724507">
        <w:rPr>
          <w:rFonts w:ascii="Arial" w:hAnsi="Arial" w:cs="Arial"/>
          <w:kern w:val="0"/>
          <w:sz w:val="22"/>
          <w:szCs w:val="22"/>
          <w14:ligatures w14:val="none"/>
        </w:rPr>
        <w:t xml:space="preserve"> al. (2025) found that digital hubs providing both nutritional and social interaction opportunities significantly reduced isolation. These online communities enabled participants to form new friendships and share experiences, reflecting the potential of technology to foster a sense of belonging.</w:t>
      </w:r>
    </w:p>
    <w:p w14:paraId="1783E587" w14:textId="77777777" w:rsidR="00C17F71" w:rsidRPr="00724507" w:rsidRDefault="00C17F71" w:rsidP="00724507">
      <w:pPr>
        <w:spacing w:before="100" w:beforeAutospacing="1" w:after="100" w:afterAutospacing="1" w:line="360" w:lineRule="auto"/>
        <w:divId w:val="645008013"/>
        <w:rPr>
          <w:rFonts w:ascii="Arial" w:hAnsi="Arial" w:cs="Arial"/>
          <w:kern w:val="0"/>
          <w:sz w:val="22"/>
          <w:szCs w:val="22"/>
          <w14:ligatures w14:val="none"/>
        </w:rPr>
      </w:pPr>
      <w:r w:rsidRPr="00724507">
        <w:rPr>
          <w:rFonts w:ascii="Arial" w:hAnsi="Arial" w:cs="Arial"/>
          <w:kern w:val="0"/>
          <w:sz w:val="22"/>
          <w:szCs w:val="22"/>
          <w14:ligatures w14:val="none"/>
        </w:rPr>
        <w:t>However, inclusion initiatives must address heterogeneity within older adult populations. As Hargittai and Dobransky (2017) noted, disparities persist due to socioeconomic status, educational attainment, and prior exposure to technology. Those in lower-income or rural areas often face compounded disadvantages — lacking reliable broadband access and community-level training support.</w:t>
      </w:r>
    </w:p>
    <w:p w14:paraId="3A093087" w14:textId="77777777" w:rsidR="00C17F71" w:rsidRPr="00724507" w:rsidRDefault="00C17F71" w:rsidP="00724507">
      <w:pPr>
        <w:spacing w:before="100" w:beforeAutospacing="1" w:after="100" w:afterAutospacing="1" w:line="360" w:lineRule="auto"/>
        <w:divId w:val="645008013"/>
        <w:rPr>
          <w:rFonts w:ascii="Arial" w:hAnsi="Arial" w:cs="Arial"/>
          <w:kern w:val="0"/>
          <w:sz w:val="22"/>
          <w:szCs w:val="22"/>
          <w14:ligatures w14:val="none"/>
        </w:rPr>
      </w:pPr>
    </w:p>
    <w:p w14:paraId="0D9785A2" w14:textId="77777777" w:rsidR="00C17F71" w:rsidRPr="00724507" w:rsidRDefault="00C17F71" w:rsidP="00724507">
      <w:pPr>
        <w:spacing w:before="100" w:beforeAutospacing="1" w:after="100" w:afterAutospacing="1" w:line="360" w:lineRule="auto"/>
        <w:divId w:val="645008013"/>
        <w:rPr>
          <w:rFonts w:ascii="Arial" w:hAnsi="Arial" w:cs="Arial"/>
          <w:kern w:val="0"/>
          <w:sz w:val="22"/>
          <w:szCs w:val="22"/>
          <w14:ligatures w14:val="none"/>
        </w:rPr>
      </w:pPr>
      <w:r w:rsidRPr="00724507">
        <w:rPr>
          <w:rFonts w:ascii="Arial" w:hAnsi="Arial" w:cs="Arial"/>
          <w:kern w:val="0"/>
          <w:sz w:val="22"/>
          <w:szCs w:val="22"/>
          <w14:ligatures w14:val="none"/>
        </w:rPr>
        <w:t>Therefore, digital inclusion is not simply a technical challenge but a social one, requiring sustained investment in both infrastructure and human capital. Ensuring that older adults feel digitally competent and supported is fundamental to unlocking the potential of technology to reduce isolation.</w:t>
      </w:r>
    </w:p>
    <w:p w14:paraId="2CD41BBA" w14:textId="77777777" w:rsidR="001A0F08" w:rsidRPr="00724507" w:rsidRDefault="001A0F08" w:rsidP="00724507">
      <w:pPr>
        <w:spacing w:after="0" w:line="360" w:lineRule="auto"/>
        <w:divId w:val="645008013"/>
        <w:rPr>
          <w:rFonts w:ascii="Arial" w:eastAsia="Times New Roman" w:hAnsi="Arial" w:cs="Arial"/>
          <w:kern w:val="0"/>
          <w:sz w:val="22"/>
          <w:szCs w:val="22"/>
          <w14:ligatures w14:val="none"/>
        </w:rPr>
      </w:pPr>
    </w:p>
    <w:p w14:paraId="3934860B" w14:textId="4B08DAD5" w:rsidR="00C17F71" w:rsidRPr="00724507" w:rsidRDefault="00C17F71" w:rsidP="00CC77FA">
      <w:pPr>
        <w:pStyle w:val="Heading1"/>
        <w:divId w:val="645008013"/>
      </w:pPr>
      <w:r w:rsidRPr="00724507">
        <w:rPr>
          <w:rFonts w:eastAsia="Times New Roman"/>
        </w:rPr>
        <w:t>Theme 2: Technology-Mediated Communication and Wellbeing</w:t>
      </w:r>
    </w:p>
    <w:p w14:paraId="3FD28F4C" w14:textId="1F8C7D88" w:rsidR="00C17F71" w:rsidRPr="00724507" w:rsidRDefault="00C17F71" w:rsidP="00724507">
      <w:pPr>
        <w:spacing w:before="100" w:beforeAutospacing="1" w:after="100" w:afterAutospacing="1" w:line="360" w:lineRule="auto"/>
        <w:divId w:val="645008013"/>
        <w:rPr>
          <w:rFonts w:ascii="Arial" w:hAnsi="Arial" w:cs="Arial"/>
          <w:kern w:val="0"/>
          <w:sz w:val="22"/>
          <w:szCs w:val="22"/>
          <w14:ligatures w14:val="none"/>
        </w:rPr>
      </w:pPr>
      <w:r w:rsidRPr="00724507">
        <w:rPr>
          <w:rFonts w:ascii="Arial" w:hAnsi="Arial" w:cs="Arial"/>
          <w:kern w:val="0"/>
          <w:sz w:val="22"/>
          <w:szCs w:val="22"/>
          <w14:ligatures w14:val="none"/>
        </w:rPr>
        <w:t>The second major theme concerns the impact of technology-mediated communication on older adults’ emotional wellbeing and perceived connectedness. Communication technologies such as video calling, instant messaging, and social networking platforms have proven effective in bridging physical and emotional gaps, particularly during the COVID-19 pandemic.</w:t>
      </w:r>
    </w:p>
    <w:p w14:paraId="4AFC932D" w14:textId="197E5C3A" w:rsidR="00C17F71" w:rsidRPr="00724507" w:rsidRDefault="00C17F71" w:rsidP="00724507">
      <w:pPr>
        <w:spacing w:before="100" w:beforeAutospacing="1" w:after="100" w:afterAutospacing="1" w:line="360" w:lineRule="auto"/>
        <w:divId w:val="645008013"/>
        <w:rPr>
          <w:rFonts w:ascii="Arial" w:hAnsi="Arial" w:cs="Arial"/>
          <w:kern w:val="0"/>
          <w:sz w:val="22"/>
          <w:szCs w:val="22"/>
          <w14:ligatures w14:val="none"/>
        </w:rPr>
      </w:pPr>
      <w:r w:rsidRPr="00724507">
        <w:rPr>
          <w:rFonts w:ascii="Arial" w:hAnsi="Arial" w:cs="Arial"/>
          <w:kern w:val="0"/>
          <w:sz w:val="22"/>
          <w:szCs w:val="22"/>
          <w14:ligatures w14:val="none"/>
        </w:rPr>
        <w:t>Mort et</w:t>
      </w:r>
      <w:r w:rsidR="00EE747B">
        <w:rPr>
          <w:rFonts w:ascii="Arial" w:hAnsi="Arial" w:cs="Arial"/>
          <w:kern w:val="0"/>
          <w:sz w:val="22"/>
          <w:szCs w:val="22"/>
          <w14:ligatures w14:val="none"/>
        </w:rPr>
        <w:t>.</w:t>
      </w:r>
      <w:r w:rsidRPr="00724507">
        <w:rPr>
          <w:rFonts w:ascii="Arial" w:hAnsi="Arial" w:cs="Arial"/>
          <w:kern w:val="0"/>
          <w:sz w:val="22"/>
          <w:szCs w:val="22"/>
          <w14:ligatures w14:val="none"/>
        </w:rPr>
        <w:t xml:space="preserve"> al. (2020) documented how telehealth interventions not only provided continuity of medical care during lockdowns but also served as vital channels for social interaction. Older adults who engaged in regular virtual consultations reported feeling “seen” and “connected” — experiences that counteracted the sense of abandonment often associated with isolation. Similarly, Wilson and Green (2021) found that structured tablet-based communication programmes led to measurable improvements in mood and wellbeing among participants.</w:t>
      </w:r>
    </w:p>
    <w:p w14:paraId="5FCC63C8" w14:textId="10288EE8" w:rsidR="00C17F71" w:rsidRPr="00724507" w:rsidRDefault="00C17F71" w:rsidP="00B630B1">
      <w:pPr>
        <w:pStyle w:val="p1"/>
        <w:spacing w:line="360" w:lineRule="auto"/>
        <w:divId w:val="1095442403"/>
        <w:rPr>
          <w:rFonts w:ascii="Arial" w:hAnsi="Arial" w:cs="Arial"/>
          <w:sz w:val="22"/>
          <w:szCs w:val="22"/>
        </w:rPr>
      </w:pPr>
      <w:r w:rsidRPr="00B630B1">
        <w:rPr>
          <w:rFonts w:ascii="Arial" w:hAnsi="Arial" w:cs="Arial"/>
          <w:sz w:val="22"/>
          <w:szCs w:val="22"/>
        </w:rPr>
        <w:t xml:space="preserve">These findings echo those of the Age UK Research Team (2022), whose national survey </w:t>
      </w:r>
      <w:bookmarkStart w:id="57" w:name="_Int_QPCA7KEz"/>
      <w:r w:rsidRPr="00B630B1">
        <w:rPr>
          <w:rFonts w:ascii="Arial" w:hAnsi="Arial" w:cs="Arial"/>
          <w:sz w:val="22"/>
          <w:szCs w:val="22"/>
        </w:rPr>
        <w:t>identified</w:t>
      </w:r>
      <w:bookmarkEnd w:id="57"/>
      <w:r w:rsidRPr="00B630B1">
        <w:rPr>
          <w:rFonts w:ascii="Arial" w:hAnsi="Arial" w:cs="Arial"/>
          <w:sz w:val="22"/>
          <w:szCs w:val="22"/>
        </w:rPr>
        <w:t xml:space="preserve"> a strong correlation between digital engagement and reduced loneliness. Older adults who used communication platforms such as WhatsApp, Zoom, and Facebook reported higher levels of life satisfaction and lower levels of social isolation</w:t>
      </w:r>
      <w:r w:rsidR="00B139A9" w:rsidRPr="00B630B1">
        <w:rPr>
          <w:rFonts w:ascii="Arial" w:hAnsi="Arial" w:cs="Arial"/>
          <w:sz w:val="22"/>
          <w:szCs w:val="22"/>
        </w:rPr>
        <w:t>.</w:t>
      </w:r>
      <w:r w:rsidR="00B139A9" w:rsidRPr="00B630B1">
        <w:rPr>
          <w:rStyle w:val="s1"/>
          <w:rFonts w:ascii="Arial" w:hAnsi="Arial" w:cs="Arial"/>
          <w:sz w:val="22"/>
          <w:szCs w:val="22"/>
        </w:rPr>
        <w:t xml:space="preserve"> </w:t>
      </w:r>
      <w:r w:rsidR="005A0875" w:rsidRPr="00B630B1">
        <w:rPr>
          <w:rStyle w:val="s1"/>
          <w:rFonts w:ascii="Arial" w:hAnsi="Arial" w:cs="Arial"/>
          <w:sz w:val="22"/>
          <w:szCs w:val="22"/>
        </w:rPr>
        <w:t>Mort, Hanson &amp; Milligan (2020</w:t>
      </w:r>
      <w:r w:rsidR="00A91ED0">
        <w:rPr>
          <w:rStyle w:val="s1"/>
          <w:rFonts w:ascii="Arial" w:hAnsi="Arial" w:cs="Arial"/>
          <w:sz w:val="22"/>
          <w:szCs w:val="22"/>
        </w:rPr>
        <w:t>)</w:t>
      </w:r>
      <w:r w:rsidR="00E43618" w:rsidRPr="00724507">
        <w:rPr>
          <w:rFonts w:ascii="Arial" w:hAnsi="Arial" w:cs="Arial"/>
          <w:sz w:val="22"/>
          <w:szCs w:val="22"/>
        </w:rPr>
        <w:t xml:space="preserve"> </w:t>
      </w:r>
      <w:r w:rsidRPr="00724507">
        <w:rPr>
          <w:rFonts w:ascii="Arial" w:hAnsi="Arial" w:cs="Arial"/>
          <w:sz w:val="22"/>
          <w:szCs w:val="22"/>
        </w:rPr>
        <w:t xml:space="preserve">Importantly, the frequency of digital interaction — rather than the type of platform — </w:t>
      </w:r>
      <w:r w:rsidR="00E43618" w:rsidRPr="00724507">
        <w:rPr>
          <w:rFonts w:ascii="Arial" w:hAnsi="Arial" w:cs="Arial"/>
          <w:sz w:val="22"/>
          <w:szCs w:val="22"/>
        </w:rPr>
        <w:t>appeared</w:t>
      </w:r>
      <w:r w:rsidRPr="00724507">
        <w:rPr>
          <w:rFonts w:ascii="Arial" w:hAnsi="Arial" w:cs="Arial"/>
          <w:sz w:val="22"/>
          <w:szCs w:val="22"/>
        </w:rPr>
        <w:t xml:space="preserve"> as the most significant predictor of wellbeing outcomes.</w:t>
      </w:r>
    </w:p>
    <w:p w14:paraId="4EBB5B30" w14:textId="5144D5DC" w:rsidR="00C17F71" w:rsidRPr="00724507" w:rsidRDefault="00C17F71" w:rsidP="00724507">
      <w:pPr>
        <w:spacing w:before="100" w:beforeAutospacing="1" w:after="100" w:afterAutospacing="1" w:line="360" w:lineRule="auto"/>
        <w:divId w:val="645008013"/>
        <w:rPr>
          <w:rFonts w:ascii="Arial" w:hAnsi="Arial" w:cs="Arial"/>
          <w:kern w:val="0"/>
          <w:sz w:val="22"/>
          <w:szCs w:val="22"/>
          <w14:ligatures w14:val="none"/>
        </w:rPr>
      </w:pPr>
      <w:r w:rsidRPr="00724507">
        <w:rPr>
          <w:rFonts w:ascii="Arial" w:hAnsi="Arial" w:cs="Arial"/>
          <w:kern w:val="0"/>
          <w:sz w:val="22"/>
          <w:szCs w:val="22"/>
          <w14:ligatures w14:val="none"/>
        </w:rPr>
        <w:t xml:space="preserve">Furthermore, these technologies can extend beyond individual connection to community belonging. Online interest groups, faith-based digital gatherings, and hobby forums </w:t>
      </w:r>
      <w:bookmarkStart w:id="58" w:name="_Int_xQQpXIfH"/>
      <w:r w:rsidRPr="00724507">
        <w:rPr>
          <w:rFonts w:ascii="Arial" w:hAnsi="Arial" w:cs="Arial"/>
          <w:kern w:val="0"/>
          <w:sz w:val="22"/>
          <w:szCs w:val="22"/>
          <w14:ligatures w14:val="none"/>
        </w:rPr>
        <w:t>provide</w:t>
      </w:r>
      <w:bookmarkEnd w:id="58"/>
      <w:r w:rsidRPr="00724507">
        <w:rPr>
          <w:rFonts w:ascii="Arial" w:hAnsi="Arial" w:cs="Arial"/>
          <w:kern w:val="0"/>
          <w:sz w:val="22"/>
          <w:szCs w:val="22"/>
          <w14:ligatures w14:val="none"/>
        </w:rPr>
        <w:t xml:space="preserve"> meaningful opportunities for social participation. For example, Sen et</w:t>
      </w:r>
      <w:r w:rsidR="002212F4">
        <w:rPr>
          <w:rFonts w:ascii="Arial" w:hAnsi="Arial" w:cs="Arial"/>
          <w:kern w:val="0"/>
          <w:sz w:val="22"/>
          <w:szCs w:val="22"/>
          <w14:ligatures w14:val="none"/>
        </w:rPr>
        <w:t>.,</w:t>
      </w:r>
      <w:r w:rsidRPr="00724507">
        <w:rPr>
          <w:rFonts w:ascii="Arial" w:hAnsi="Arial" w:cs="Arial"/>
          <w:kern w:val="0"/>
          <w:sz w:val="22"/>
          <w:szCs w:val="22"/>
          <w14:ligatures w14:val="none"/>
        </w:rPr>
        <w:t xml:space="preserve"> al. (2025) </w:t>
      </w:r>
      <w:bookmarkStart w:id="59" w:name="_Int_iFwtELVD"/>
      <w:r w:rsidRPr="00724507">
        <w:rPr>
          <w:rFonts w:ascii="Arial" w:hAnsi="Arial" w:cs="Arial"/>
          <w:kern w:val="0"/>
          <w:sz w:val="22"/>
          <w:szCs w:val="22"/>
          <w14:ligatures w14:val="none"/>
        </w:rPr>
        <w:t>identified</w:t>
      </w:r>
      <w:bookmarkEnd w:id="59"/>
      <w:r w:rsidRPr="00724507">
        <w:rPr>
          <w:rFonts w:ascii="Arial" w:hAnsi="Arial" w:cs="Arial"/>
          <w:kern w:val="0"/>
          <w:sz w:val="22"/>
          <w:szCs w:val="22"/>
          <w14:ligatures w14:val="none"/>
        </w:rPr>
        <w:t xml:space="preserve"> online social hubs that combined health education with peer discussion, leading to sustained engagement and emotional support among participants.</w:t>
      </w:r>
    </w:p>
    <w:p w14:paraId="732E28C1" w14:textId="261E2538" w:rsidR="00C17F71" w:rsidRPr="00724507" w:rsidRDefault="00C17F71" w:rsidP="00724507">
      <w:pPr>
        <w:spacing w:before="100" w:beforeAutospacing="1" w:after="100" w:afterAutospacing="1" w:line="360" w:lineRule="auto"/>
        <w:divId w:val="645008013"/>
        <w:rPr>
          <w:rFonts w:ascii="Arial" w:hAnsi="Arial" w:cs="Arial"/>
          <w:kern w:val="0"/>
          <w:sz w:val="22"/>
          <w:szCs w:val="22"/>
          <w14:ligatures w14:val="none"/>
        </w:rPr>
      </w:pPr>
      <w:r w:rsidRPr="00724507">
        <w:rPr>
          <w:rFonts w:ascii="Arial" w:hAnsi="Arial" w:cs="Arial"/>
          <w:kern w:val="0"/>
          <w:sz w:val="22"/>
          <w:szCs w:val="22"/>
          <w14:ligatures w14:val="none"/>
        </w:rPr>
        <w:t xml:space="preserve">Nevertheless, the quality of interaction </w:t>
      </w:r>
      <w:bookmarkStart w:id="60" w:name="_Int_MeirC7Lu"/>
      <w:r w:rsidRPr="00724507">
        <w:rPr>
          <w:rFonts w:ascii="Arial" w:hAnsi="Arial" w:cs="Arial"/>
          <w:kern w:val="0"/>
          <w:sz w:val="22"/>
          <w:szCs w:val="22"/>
          <w14:ligatures w14:val="none"/>
        </w:rPr>
        <w:t>remains</w:t>
      </w:r>
      <w:bookmarkEnd w:id="60"/>
      <w:r w:rsidRPr="00724507">
        <w:rPr>
          <w:rFonts w:ascii="Arial" w:hAnsi="Arial" w:cs="Arial"/>
          <w:kern w:val="0"/>
          <w:sz w:val="22"/>
          <w:szCs w:val="22"/>
          <w14:ligatures w14:val="none"/>
        </w:rPr>
        <w:t xml:space="preserve"> crucial. Superficial or transactional communication may not alleviate loneliness effectively. Older </w:t>
      </w:r>
      <w:r w:rsidR="00C520E4" w:rsidRPr="005218AD">
        <w:rPr>
          <w:rFonts w:ascii="Arial" w:hAnsi="Arial" w:cs="Arial"/>
          <w:kern w:val="0"/>
          <w:sz w:val="22"/>
          <w:szCs w:val="22"/>
          <w14:ligatures w14:val="none"/>
        </w:rPr>
        <w:t>adult's</w:t>
      </w:r>
      <w:r w:rsidRPr="00724507">
        <w:rPr>
          <w:rFonts w:ascii="Arial" w:hAnsi="Arial" w:cs="Arial"/>
          <w:kern w:val="0"/>
          <w:sz w:val="22"/>
          <w:szCs w:val="22"/>
          <w14:ligatures w14:val="none"/>
        </w:rPr>
        <w:t xml:space="preserve"> express preferences for platforms that allow visual and auditory cues, </w:t>
      </w:r>
      <w:bookmarkStart w:id="61" w:name="_Int_QSQV2NXs"/>
      <w:r w:rsidRPr="00724507">
        <w:rPr>
          <w:rFonts w:ascii="Arial" w:hAnsi="Arial" w:cs="Arial"/>
          <w:kern w:val="0"/>
          <w:sz w:val="22"/>
          <w:szCs w:val="22"/>
          <w14:ligatures w14:val="none"/>
        </w:rPr>
        <w:t>facilitating</w:t>
      </w:r>
      <w:bookmarkEnd w:id="61"/>
      <w:r w:rsidRPr="00724507">
        <w:rPr>
          <w:rFonts w:ascii="Arial" w:hAnsi="Arial" w:cs="Arial"/>
          <w:kern w:val="0"/>
          <w:sz w:val="22"/>
          <w:szCs w:val="22"/>
          <w14:ligatures w14:val="none"/>
        </w:rPr>
        <w:t xml:space="preserve"> richer emotional exchanges (Mort et</w:t>
      </w:r>
      <w:r w:rsidR="0072357A">
        <w:rPr>
          <w:rFonts w:ascii="Arial" w:hAnsi="Arial" w:cs="Arial"/>
          <w:kern w:val="0"/>
          <w:sz w:val="22"/>
          <w:szCs w:val="22"/>
          <w14:ligatures w14:val="none"/>
        </w:rPr>
        <w:t>.</w:t>
      </w:r>
      <w:r w:rsidRPr="00724507">
        <w:rPr>
          <w:rFonts w:ascii="Arial" w:hAnsi="Arial" w:cs="Arial"/>
          <w:kern w:val="0"/>
          <w:sz w:val="22"/>
          <w:szCs w:val="22"/>
          <w14:ligatures w14:val="none"/>
        </w:rPr>
        <w:t xml:space="preserve"> al., 2020). This supports the notion that digital empathy — the ability to convey warmth and attentiveness through technology — is essential for effective virtual communication.</w:t>
      </w:r>
    </w:p>
    <w:p w14:paraId="4CDE76B6" w14:textId="77777777" w:rsidR="00C17F71" w:rsidRPr="00724507" w:rsidRDefault="00C17F71" w:rsidP="00724507">
      <w:pPr>
        <w:spacing w:before="100" w:beforeAutospacing="1" w:after="100" w:afterAutospacing="1" w:line="360" w:lineRule="auto"/>
        <w:divId w:val="645008013"/>
        <w:rPr>
          <w:rFonts w:ascii="Arial" w:hAnsi="Arial" w:cs="Arial"/>
          <w:kern w:val="0"/>
          <w:sz w:val="22"/>
          <w:szCs w:val="22"/>
          <w14:ligatures w14:val="none"/>
        </w:rPr>
      </w:pPr>
      <w:r w:rsidRPr="00724507">
        <w:rPr>
          <w:rFonts w:ascii="Arial" w:hAnsi="Arial" w:cs="Arial"/>
          <w:kern w:val="0"/>
          <w:sz w:val="22"/>
          <w:szCs w:val="22"/>
          <w14:ligatures w14:val="none"/>
        </w:rPr>
        <w:t xml:space="preserve">Collectively, these studies suggest that digital communication tools can serve as protective factors against social isolation when they foster authentic social relationships and ongoing participation. The challenge for practitioners lies in ensuring that these digital interactions </w:t>
      </w:r>
      <w:bookmarkStart w:id="62" w:name="_Int_S6cXDwfT"/>
      <w:r w:rsidRPr="00724507">
        <w:rPr>
          <w:rFonts w:ascii="Arial" w:hAnsi="Arial" w:cs="Arial"/>
          <w:kern w:val="0"/>
          <w:sz w:val="22"/>
          <w:szCs w:val="22"/>
          <w14:ligatures w14:val="none"/>
        </w:rPr>
        <w:t>remain</w:t>
      </w:r>
      <w:bookmarkEnd w:id="62"/>
      <w:r w:rsidRPr="00724507">
        <w:rPr>
          <w:rFonts w:ascii="Arial" w:hAnsi="Arial" w:cs="Arial"/>
          <w:kern w:val="0"/>
          <w:sz w:val="22"/>
          <w:szCs w:val="22"/>
          <w14:ligatures w14:val="none"/>
        </w:rPr>
        <w:t xml:space="preserve"> meaningful, personal, and accessible.</w:t>
      </w:r>
    </w:p>
    <w:p w14:paraId="0D7D150A" w14:textId="491E01B6" w:rsidR="00C17F71" w:rsidRPr="00724507" w:rsidRDefault="00C17F71" w:rsidP="00724507">
      <w:pPr>
        <w:spacing w:after="0" w:line="360" w:lineRule="auto"/>
        <w:divId w:val="645008013"/>
        <w:rPr>
          <w:rFonts w:ascii="Arial" w:eastAsia="Times New Roman" w:hAnsi="Arial" w:cs="Arial"/>
          <w:kern w:val="0"/>
          <w:sz w:val="22"/>
          <w:szCs w:val="22"/>
          <w14:ligatures w14:val="none"/>
        </w:rPr>
      </w:pPr>
    </w:p>
    <w:p w14:paraId="23F83990" w14:textId="66ECB4FA" w:rsidR="00C17F71" w:rsidRPr="00724507" w:rsidRDefault="00C17F71" w:rsidP="00CC77FA">
      <w:pPr>
        <w:pStyle w:val="Heading1"/>
        <w:divId w:val="645008013"/>
      </w:pPr>
      <w:r w:rsidRPr="00724507">
        <w:rPr>
          <w:rFonts w:eastAsia="Times New Roman"/>
        </w:rPr>
        <w:t>Theme 3: Barriers, Inequalities, and Sustainability Challenges</w:t>
      </w:r>
    </w:p>
    <w:p w14:paraId="1830545F" w14:textId="041039A0" w:rsidR="00C17F71" w:rsidRPr="00724507" w:rsidRDefault="00C17F71" w:rsidP="00724507">
      <w:pPr>
        <w:spacing w:before="100" w:beforeAutospacing="1" w:after="100" w:afterAutospacing="1" w:line="360" w:lineRule="auto"/>
        <w:divId w:val="645008013"/>
        <w:rPr>
          <w:rFonts w:ascii="Arial" w:hAnsi="Arial" w:cs="Arial"/>
          <w:kern w:val="0"/>
          <w:sz w:val="22"/>
          <w:szCs w:val="22"/>
          <w14:ligatures w14:val="none"/>
        </w:rPr>
      </w:pPr>
      <w:r w:rsidRPr="00724507">
        <w:rPr>
          <w:rFonts w:ascii="Arial" w:hAnsi="Arial" w:cs="Arial"/>
          <w:kern w:val="0"/>
          <w:sz w:val="22"/>
          <w:szCs w:val="22"/>
          <w14:ligatures w14:val="none"/>
        </w:rPr>
        <w:t>While the potential of digital technology to reduce social isolation is clear, significant barriers and inequalities continue to limit its effectiveness. These include structural, personal, and cultural factors that shape access and engagement.</w:t>
      </w:r>
    </w:p>
    <w:p w14:paraId="4C9F14BE" w14:textId="26744823" w:rsidR="00C17F71" w:rsidRPr="00724507" w:rsidRDefault="00C17F71" w:rsidP="00724507">
      <w:pPr>
        <w:spacing w:before="100" w:beforeAutospacing="1" w:after="100" w:afterAutospacing="1" w:line="360" w:lineRule="auto"/>
        <w:divId w:val="645008013"/>
        <w:rPr>
          <w:rFonts w:ascii="Arial" w:hAnsi="Arial" w:cs="Arial"/>
          <w:kern w:val="0"/>
          <w:sz w:val="22"/>
          <w:szCs w:val="22"/>
          <w14:ligatures w14:val="none"/>
        </w:rPr>
      </w:pPr>
      <w:r w:rsidRPr="00724507">
        <w:rPr>
          <w:rFonts w:ascii="Arial" w:hAnsi="Arial" w:cs="Arial"/>
          <w:kern w:val="0"/>
          <w:sz w:val="22"/>
          <w:szCs w:val="22"/>
          <w14:ligatures w14:val="none"/>
        </w:rPr>
        <w:t>Hargittai and Dobransky (2017) highlighted the persistence of a digital divide within the UK’s older population. Their quantitative analysis revealed that lower-income, less-educated, and older cohorts (aged 80+) were significantly less likely to use the Internet regularly or to perceive digital tools as beneficial. This digital divide translates into a “participation gap,” where those who could most benefit from online connectivity remain excluded.</w:t>
      </w:r>
    </w:p>
    <w:p w14:paraId="24DEAD3D" w14:textId="2D2D30CC" w:rsidR="00C17F71" w:rsidRPr="00724507" w:rsidRDefault="00C17F71" w:rsidP="00724507">
      <w:pPr>
        <w:spacing w:before="100" w:beforeAutospacing="1" w:after="100" w:afterAutospacing="1" w:line="360" w:lineRule="auto"/>
        <w:divId w:val="645008013"/>
        <w:rPr>
          <w:rFonts w:ascii="Arial" w:hAnsi="Arial" w:cs="Arial"/>
          <w:kern w:val="0"/>
          <w:sz w:val="22"/>
          <w:szCs w:val="22"/>
          <w14:ligatures w14:val="none"/>
        </w:rPr>
      </w:pPr>
      <w:r w:rsidRPr="00724507">
        <w:rPr>
          <w:rFonts w:ascii="Arial" w:hAnsi="Arial" w:cs="Arial"/>
          <w:kern w:val="0"/>
          <w:sz w:val="22"/>
          <w:szCs w:val="22"/>
          <w14:ligatures w14:val="none"/>
        </w:rPr>
        <w:t>Similarly, Morris et</w:t>
      </w:r>
      <w:r w:rsidR="00793E20">
        <w:rPr>
          <w:rFonts w:ascii="Arial" w:hAnsi="Arial" w:cs="Arial"/>
          <w:kern w:val="0"/>
          <w:sz w:val="22"/>
          <w:szCs w:val="22"/>
          <w14:ligatures w14:val="none"/>
        </w:rPr>
        <w:t>.,</w:t>
      </w:r>
      <w:r w:rsidRPr="00724507">
        <w:rPr>
          <w:rFonts w:ascii="Arial" w:hAnsi="Arial" w:cs="Arial"/>
          <w:kern w:val="0"/>
          <w:sz w:val="22"/>
          <w:szCs w:val="22"/>
          <w14:ligatures w14:val="none"/>
        </w:rPr>
        <w:t xml:space="preserve"> al. (2019) </w:t>
      </w:r>
      <w:bookmarkStart w:id="63" w:name="_Int_ZtKN0TZs"/>
      <w:r w:rsidRPr="00724507">
        <w:rPr>
          <w:rFonts w:ascii="Arial" w:hAnsi="Arial" w:cs="Arial"/>
          <w:kern w:val="0"/>
          <w:sz w:val="22"/>
          <w:szCs w:val="22"/>
          <w14:ligatures w14:val="none"/>
        </w:rPr>
        <w:t>identified</w:t>
      </w:r>
      <w:bookmarkEnd w:id="63"/>
      <w:r w:rsidRPr="00724507">
        <w:rPr>
          <w:rFonts w:ascii="Arial" w:hAnsi="Arial" w:cs="Arial"/>
          <w:kern w:val="0"/>
          <w:sz w:val="22"/>
          <w:szCs w:val="22"/>
          <w14:ligatures w14:val="none"/>
        </w:rPr>
        <w:t xml:space="preserve"> that many older adults fear technology due to concerns about privacy, </w:t>
      </w:r>
      <w:r w:rsidR="0035181E" w:rsidRPr="00724507">
        <w:rPr>
          <w:rFonts w:ascii="Arial" w:hAnsi="Arial" w:cs="Arial"/>
          <w:kern w:val="0"/>
          <w:sz w:val="22"/>
          <w:szCs w:val="22"/>
          <w14:ligatures w14:val="none"/>
        </w:rPr>
        <w:t>swindles</w:t>
      </w:r>
      <w:r w:rsidRPr="00724507">
        <w:rPr>
          <w:rFonts w:ascii="Arial" w:hAnsi="Arial" w:cs="Arial"/>
          <w:kern w:val="0"/>
          <w:sz w:val="22"/>
          <w:szCs w:val="22"/>
          <w14:ligatures w14:val="none"/>
        </w:rPr>
        <w:t>, and complexity. Such anxieties can deter participation unless mitigated by supportive training environments. Even among digitally engaged individuals, technical failures or rapid software changes can trigger frustration and disengagement.</w:t>
      </w:r>
    </w:p>
    <w:p w14:paraId="20361938" w14:textId="2FB3EFBF" w:rsidR="00C17F71" w:rsidRPr="00724507" w:rsidRDefault="00C17F71" w:rsidP="00724507">
      <w:pPr>
        <w:spacing w:before="100" w:beforeAutospacing="1" w:after="100" w:afterAutospacing="1" w:line="360" w:lineRule="auto"/>
        <w:divId w:val="645008013"/>
        <w:rPr>
          <w:rFonts w:ascii="Arial" w:hAnsi="Arial" w:cs="Arial"/>
          <w:kern w:val="0"/>
          <w:sz w:val="22"/>
          <w:szCs w:val="22"/>
          <w14:ligatures w14:val="none"/>
        </w:rPr>
      </w:pPr>
      <w:r w:rsidRPr="00724507">
        <w:rPr>
          <w:rFonts w:ascii="Arial" w:hAnsi="Arial" w:cs="Arial"/>
          <w:kern w:val="0"/>
          <w:sz w:val="22"/>
          <w:szCs w:val="22"/>
          <w14:ligatures w14:val="none"/>
        </w:rPr>
        <w:t xml:space="preserve">From a structural perspective, broadband access </w:t>
      </w:r>
      <w:bookmarkStart w:id="64" w:name="_Int_wxCMfbLS"/>
      <w:r w:rsidRPr="00724507">
        <w:rPr>
          <w:rFonts w:ascii="Arial" w:hAnsi="Arial" w:cs="Arial"/>
          <w:kern w:val="0"/>
          <w:sz w:val="22"/>
          <w:szCs w:val="22"/>
          <w14:ligatures w14:val="none"/>
        </w:rPr>
        <w:t>remains</w:t>
      </w:r>
      <w:bookmarkEnd w:id="64"/>
      <w:r w:rsidRPr="00724507">
        <w:rPr>
          <w:rFonts w:ascii="Arial" w:hAnsi="Arial" w:cs="Arial"/>
          <w:kern w:val="0"/>
          <w:sz w:val="22"/>
          <w:szCs w:val="22"/>
          <w14:ligatures w14:val="none"/>
        </w:rPr>
        <w:t xml:space="preserve"> uneven across regions. The Ofcom (2023) UK Connectivity Report notes that rural and coastal areas continue to experience slower Internet speeds and weaker coverage, limiting opportunities for consistent digital engagement.</w:t>
      </w:r>
    </w:p>
    <w:p w14:paraId="77870AEE" w14:textId="76BA48CD" w:rsidR="00C17F71" w:rsidRPr="00724507" w:rsidRDefault="00C17F71" w:rsidP="00724507">
      <w:pPr>
        <w:spacing w:before="100" w:beforeAutospacing="1" w:after="100" w:afterAutospacing="1" w:line="360" w:lineRule="auto"/>
        <w:divId w:val="645008013"/>
        <w:rPr>
          <w:rFonts w:ascii="Arial" w:hAnsi="Arial" w:cs="Arial"/>
          <w:kern w:val="0"/>
          <w:sz w:val="22"/>
          <w:szCs w:val="22"/>
          <w14:ligatures w14:val="none"/>
        </w:rPr>
      </w:pPr>
      <w:r w:rsidRPr="00724507">
        <w:rPr>
          <w:rFonts w:ascii="Arial" w:hAnsi="Arial" w:cs="Arial"/>
          <w:kern w:val="0"/>
          <w:sz w:val="22"/>
          <w:szCs w:val="22"/>
          <w14:ligatures w14:val="none"/>
        </w:rPr>
        <w:t>Cultural attitudes also influence sustainability. Wilson and Green (2021) found that some older adults perceived digital interaction as an inferior substitute for face-to-face contact, suggesting that technology cannot fully replicate the intimacy of physical socialisation. This highlights the need for hybrid approaches that blend online and offline modes of engagement.</w:t>
      </w:r>
    </w:p>
    <w:p w14:paraId="33CFA615" w14:textId="3DD76920" w:rsidR="00C17F71" w:rsidRPr="00724507" w:rsidRDefault="00C17F71" w:rsidP="00724507">
      <w:pPr>
        <w:spacing w:before="100" w:beforeAutospacing="1" w:after="100" w:afterAutospacing="1" w:line="360" w:lineRule="auto"/>
        <w:divId w:val="645008013"/>
        <w:rPr>
          <w:rFonts w:ascii="Arial" w:hAnsi="Arial" w:cs="Arial"/>
          <w:kern w:val="0"/>
          <w:sz w:val="22"/>
          <w:szCs w:val="22"/>
          <w14:ligatures w14:val="none"/>
        </w:rPr>
      </w:pPr>
      <w:r w:rsidRPr="00724507">
        <w:rPr>
          <w:rFonts w:ascii="Arial" w:hAnsi="Arial" w:cs="Arial"/>
          <w:kern w:val="0"/>
          <w:sz w:val="22"/>
          <w:szCs w:val="22"/>
          <w14:ligatures w14:val="none"/>
        </w:rPr>
        <w:t>Moreover, sustainability depends on long-term funding and institutional support. Mort et</w:t>
      </w:r>
      <w:r w:rsidR="004D7575">
        <w:rPr>
          <w:rFonts w:ascii="Arial" w:hAnsi="Arial" w:cs="Arial"/>
          <w:kern w:val="0"/>
          <w:sz w:val="22"/>
          <w:szCs w:val="22"/>
          <w14:ligatures w14:val="none"/>
        </w:rPr>
        <w:t>.,</w:t>
      </w:r>
      <w:r w:rsidRPr="00724507">
        <w:rPr>
          <w:rFonts w:ascii="Arial" w:hAnsi="Arial" w:cs="Arial"/>
          <w:kern w:val="0"/>
          <w:sz w:val="22"/>
          <w:szCs w:val="22"/>
          <w14:ligatures w14:val="none"/>
        </w:rPr>
        <w:t xml:space="preserve"> al. (2020) emphasised that many telehealth and virtual social programmes introduced during the pandemic risk discontinuation without dedicated financial backing. Without continuity, participants may revert to isolation, losing the progress achieved.</w:t>
      </w:r>
    </w:p>
    <w:p w14:paraId="22324ADE" w14:textId="18D0B581" w:rsidR="00C17F71" w:rsidRPr="00724507" w:rsidRDefault="00C17F71" w:rsidP="00724507">
      <w:pPr>
        <w:spacing w:before="100" w:beforeAutospacing="1" w:after="100" w:afterAutospacing="1" w:line="360" w:lineRule="auto"/>
        <w:divId w:val="645008013"/>
        <w:rPr>
          <w:rFonts w:ascii="Arial" w:hAnsi="Arial" w:cs="Arial"/>
          <w:kern w:val="0"/>
          <w:sz w:val="22"/>
          <w:szCs w:val="22"/>
          <w14:ligatures w14:val="none"/>
        </w:rPr>
      </w:pPr>
      <w:r w:rsidRPr="00724507">
        <w:rPr>
          <w:rFonts w:ascii="Arial" w:hAnsi="Arial" w:cs="Arial"/>
          <w:kern w:val="0"/>
          <w:sz w:val="22"/>
          <w:szCs w:val="22"/>
          <w14:ligatures w14:val="none"/>
        </w:rPr>
        <w:t xml:space="preserve">To overcome these barriers, multi-level strategies are </w:t>
      </w:r>
      <w:bookmarkStart w:id="65" w:name="_Int_ESFhAzCF"/>
      <w:r w:rsidRPr="00724507">
        <w:rPr>
          <w:rFonts w:ascii="Arial" w:hAnsi="Arial" w:cs="Arial"/>
          <w:kern w:val="0"/>
          <w:sz w:val="22"/>
          <w:szCs w:val="22"/>
          <w14:ligatures w14:val="none"/>
        </w:rPr>
        <w:t>required</w:t>
      </w:r>
      <w:bookmarkEnd w:id="65"/>
      <w:r w:rsidRPr="00724507">
        <w:rPr>
          <w:rFonts w:ascii="Arial" w:hAnsi="Arial" w:cs="Arial"/>
          <w:kern w:val="0"/>
          <w:sz w:val="22"/>
          <w:szCs w:val="22"/>
          <w14:ligatures w14:val="none"/>
        </w:rPr>
        <w:t xml:space="preserve">. At the individual level, tailored digital literacy programmes must address confidence and motivation. At the community level, partnerships between local councils, libraries, and voluntary organisations can extend outreach. At the policy level, stable investment and regulation must ensure </w:t>
      </w:r>
      <w:bookmarkStart w:id="66" w:name="_Int_K1KuNeeX"/>
      <w:r w:rsidRPr="00724507">
        <w:rPr>
          <w:rFonts w:ascii="Arial" w:hAnsi="Arial" w:cs="Arial"/>
          <w:kern w:val="0"/>
          <w:sz w:val="22"/>
          <w:szCs w:val="22"/>
          <w14:ligatures w14:val="none"/>
        </w:rPr>
        <w:t>equitable</w:t>
      </w:r>
      <w:bookmarkEnd w:id="66"/>
      <w:r w:rsidRPr="00724507">
        <w:rPr>
          <w:rFonts w:ascii="Arial" w:hAnsi="Arial" w:cs="Arial"/>
          <w:kern w:val="0"/>
          <w:sz w:val="22"/>
          <w:szCs w:val="22"/>
          <w14:ligatures w14:val="none"/>
        </w:rPr>
        <w:t xml:space="preserve"> access to digital infrastructure across all UK regions.</w:t>
      </w:r>
    </w:p>
    <w:p w14:paraId="7E6EE908" w14:textId="77777777" w:rsidR="00C17F71" w:rsidRPr="00724507" w:rsidRDefault="00C17F71" w:rsidP="00724507">
      <w:pPr>
        <w:spacing w:before="100" w:beforeAutospacing="1" w:after="100" w:afterAutospacing="1" w:line="360" w:lineRule="auto"/>
        <w:divId w:val="645008013"/>
        <w:rPr>
          <w:rFonts w:ascii="Arial" w:hAnsi="Arial" w:cs="Arial"/>
          <w:kern w:val="0"/>
          <w:sz w:val="22"/>
          <w:szCs w:val="22"/>
          <w14:ligatures w14:val="none"/>
        </w:rPr>
      </w:pPr>
      <w:r w:rsidRPr="00724507">
        <w:rPr>
          <w:rFonts w:ascii="Arial" w:hAnsi="Arial" w:cs="Arial"/>
          <w:kern w:val="0"/>
          <w:sz w:val="22"/>
          <w:szCs w:val="22"/>
          <w14:ligatures w14:val="none"/>
        </w:rPr>
        <w:t>Ultimately, reducing social isolation through technology demands not only innovation but also inclusion, empathy, and sustainable commitment from both government and civil society.</w:t>
      </w:r>
    </w:p>
    <w:p w14:paraId="7FEED58F" w14:textId="194F9FED" w:rsidR="00C17F71" w:rsidRPr="00724507" w:rsidRDefault="00C17F71" w:rsidP="00724507">
      <w:pPr>
        <w:spacing w:after="0" w:line="360" w:lineRule="auto"/>
        <w:divId w:val="645008013"/>
        <w:rPr>
          <w:rFonts w:ascii="Arial" w:eastAsia="Times New Roman" w:hAnsi="Arial" w:cs="Arial"/>
          <w:kern w:val="0"/>
          <w:sz w:val="22"/>
          <w:szCs w:val="22"/>
          <w14:ligatures w14:val="none"/>
        </w:rPr>
      </w:pPr>
    </w:p>
    <w:p w14:paraId="4175B686" w14:textId="28A5500C" w:rsidR="00C17F71" w:rsidRPr="00724507" w:rsidRDefault="007C5B04" w:rsidP="007922F3">
      <w:pPr>
        <w:pStyle w:val="Heading1"/>
        <w:divId w:val="645008013"/>
      </w:pPr>
      <w:r>
        <w:rPr>
          <w:rFonts w:eastAsia="Times New Roman"/>
        </w:rPr>
        <w:t>7</w:t>
      </w:r>
      <w:r w:rsidR="00C17F71" w:rsidRPr="00724507">
        <w:rPr>
          <w:rFonts w:eastAsia="Times New Roman"/>
        </w:rPr>
        <w:t>. Conclusion and Recommendations</w:t>
      </w:r>
    </w:p>
    <w:p w14:paraId="6CFC211A" w14:textId="4664AFDA" w:rsidR="00C17F71" w:rsidRPr="00724507" w:rsidRDefault="00D47A16" w:rsidP="00724507">
      <w:pPr>
        <w:spacing w:before="100" w:beforeAutospacing="1" w:after="100" w:afterAutospacing="1" w:line="360" w:lineRule="auto"/>
        <w:outlineLvl w:val="1"/>
        <w:divId w:val="645008013"/>
        <w:rPr>
          <w:rFonts w:ascii="Arial" w:eastAsia="Times New Roman" w:hAnsi="Arial" w:cs="Arial"/>
          <w:b/>
          <w:bCs/>
          <w:kern w:val="0"/>
          <w:sz w:val="22"/>
          <w:szCs w:val="22"/>
          <w14:ligatures w14:val="none"/>
        </w:rPr>
      </w:pPr>
      <w:r>
        <w:rPr>
          <w:rFonts w:ascii="Arial" w:eastAsia="Times New Roman" w:hAnsi="Arial" w:cs="Arial"/>
          <w:b/>
          <w:bCs/>
          <w:kern w:val="0"/>
          <w:sz w:val="22"/>
          <w:szCs w:val="22"/>
          <w14:ligatures w14:val="none"/>
        </w:rPr>
        <w:t>7</w:t>
      </w:r>
      <w:r w:rsidR="00C17F71" w:rsidRPr="00724507">
        <w:rPr>
          <w:rFonts w:ascii="Arial" w:eastAsia="Times New Roman" w:hAnsi="Arial" w:cs="Arial"/>
          <w:b/>
          <w:bCs/>
          <w:kern w:val="0"/>
          <w:sz w:val="22"/>
          <w:szCs w:val="22"/>
          <w14:ligatures w14:val="none"/>
        </w:rPr>
        <w:t>.1 Summary of Findings</w:t>
      </w:r>
    </w:p>
    <w:p w14:paraId="0E5E0F0A" w14:textId="76391D8F" w:rsidR="00E204CF" w:rsidRPr="00724507" w:rsidRDefault="00C17F71" w:rsidP="00724507">
      <w:pPr>
        <w:spacing w:before="100" w:beforeAutospacing="1" w:after="100" w:afterAutospacing="1" w:line="360" w:lineRule="auto"/>
        <w:divId w:val="645008013"/>
        <w:rPr>
          <w:rFonts w:ascii="Arial" w:hAnsi="Arial" w:cs="Arial"/>
          <w:kern w:val="0"/>
          <w:sz w:val="22"/>
          <w:szCs w:val="22"/>
          <w14:ligatures w14:val="none"/>
        </w:rPr>
      </w:pPr>
      <w:r w:rsidRPr="00724507">
        <w:rPr>
          <w:rFonts w:ascii="Arial" w:hAnsi="Arial" w:cs="Arial"/>
          <w:kern w:val="0"/>
          <w:sz w:val="22"/>
          <w:szCs w:val="22"/>
          <w14:ligatures w14:val="none"/>
        </w:rPr>
        <w:t xml:space="preserve">This scoping review synthesised evidence from six UK-based studies examining how digital technology affects social isolation among older adults. Across contexts — from telehealth and social media to community digital hubs — consistent evidence </w:t>
      </w:r>
      <w:bookmarkStart w:id="67" w:name="_Int_zlaU90gR"/>
      <w:r w:rsidRPr="00724507">
        <w:rPr>
          <w:rFonts w:ascii="Arial" w:hAnsi="Arial" w:cs="Arial"/>
          <w:kern w:val="0"/>
          <w:sz w:val="22"/>
          <w:szCs w:val="22"/>
          <w14:ligatures w14:val="none"/>
        </w:rPr>
        <w:t>emerged</w:t>
      </w:r>
      <w:bookmarkEnd w:id="67"/>
      <w:r w:rsidRPr="00724507">
        <w:rPr>
          <w:rFonts w:ascii="Arial" w:hAnsi="Arial" w:cs="Arial"/>
          <w:kern w:val="0"/>
          <w:sz w:val="22"/>
          <w:szCs w:val="22"/>
          <w14:ligatures w14:val="none"/>
        </w:rPr>
        <w:t xml:space="preserve"> that digital engagement enhances social connectivity, confidence, and wellbeing.</w:t>
      </w:r>
    </w:p>
    <w:p w14:paraId="629E9760" w14:textId="77777777" w:rsidR="00C17F71" w:rsidRPr="00724507" w:rsidRDefault="00C17F71" w:rsidP="00724507">
      <w:pPr>
        <w:spacing w:before="100" w:beforeAutospacing="1" w:after="100" w:afterAutospacing="1" w:line="360" w:lineRule="auto"/>
        <w:divId w:val="645008013"/>
        <w:rPr>
          <w:rFonts w:ascii="Arial" w:hAnsi="Arial" w:cs="Arial"/>
          <w:b/>
          <w:bCs/>
          <w:kern w:val="0"/>
          <w:sz w:val="22"/>
          <w:szCs w:val="22"/>
          <w14:ligatures w14:val="none"/>
        </w:rPr>
      </w:pPr>
      <w:r w:rsidRPr="00724507">
        <w:rPr>
          <w:rFonts w:ascii="Arial" w:hAnsi="Arial" w:cs="Arial"/>
          <w:b/>
          <w:bCs/>
          <w:kern w:val="0"/>
          <w:sz w:val="22"/>
          <w:szCs w:val="22"/>
          <w14:ligatures w14:val="none"/>
        </w:rPr>
        <w:t>The thematic analysis revealed three core insights:</w:t>
      </w:r>
    </w:p>
    <w:p w14:paraId="792235FB" w14:textId="77777777" w:rsidR="00C17F71" w:rsidRPr="00724507" w:rsidRDefault="00C17F71" w:rsidP="00724507">
      <w:pPr>
        <w:numPr>
          <w:ilvl w:val="0"/>
          <w:numId w:val="6"/>
        </w:numPr>
        <w:spacing w:before="100" w:beforeAutospacing="1" w:after="100" w:afterAutospacing="1" w:line="360" w:lineRule="auto"/>
        <w:divId w:val="645008013"/>
        <w:rPr>
          <w:rFonts w:ascii="Arial" w:hAnsi="Arial" w:cs="Arial"/>
          <w:kern w:val="0"/>
          <w:sz w:val="22"/>
          <w:szCs w:val="22"/>
          <w14:ligatures w14:val="none"/>
        </w:rPr>
      </w:pPr>
      <w:r w:rsidRPr="00724507">
        <w:rPr>
          <w:rFonts w:ascii="Arial" w:hAnsi="Arial" w:cs="Arial"/>
          <w:kern w:val="0"/>
          <w:sz w:val="22"/>
          <w:szCs w:val="22"/>
          <w14:ligatures w14:val="none"/>
        </w:rPr>
        <w:t xml:space="preserve">Digital inclusion is fundamental. Skills training and access empower older adults to connect and </w:t>
      </w:r>
      <w:bookmarkStart w:id="68" w:name="_Int_2jNlomfd"/>
      <w:r w:rsidRPr="00724507">
        <w:rPr>
          <w:rFonts w:ascii="Arial" w:hAnsi="Arial" w:cs="Arial"/>
          <w:kern w:val="0"/>
          <w:sz w:val="22"/>
          <w:szCs w:val="22"/>
          <w14:ligatures w14:val="none"/>
        </w:rPr>
        <w:t>participate</w:t>
      </w:r>
      <w:bookmarkEnd w:id="68"/>
      <w:r w:rsidRPr="00724507">
        <w:rPr>
          <w:rFonts w:ascii="Arial" w:hAnsi="Arial" w:cs="Arial"/>
          <w:kern w:val="0"/>
          <w:sz w:val="22"/>
          <w:szCs w:val="22"/>
          <w14:ligatures w14:val="none"/>
        </w:rPr>
        <w:t>.</w:t>
      </w:r>
    </w:p>
    <w:p w14:paraId="307DE4E8" w14:textId="77777777" w:rsidR="00C17F71" w:rsidRPr="00724507" w:rsidRDefault="00C17F71" w:rsidP="00724507">
      <w:pPr>
        <w:numPr>
          <w:ilvl w:val="0"/>
          <w:numId w:val="6"/>
        </w:numPr>
        <w:spacing w:before="100" w:beforeAutospacing="1" w:after="100" w:afterAutospacing="1" w:line="360" w:lineRule="auto"/>
        <w:divId w:val="645008013"/>
        <w:rPr>
          <w:rFonts w:ascii="Arial" w:hAnsi="Arial" w:cs="Arial"/>
          <w:kern w:val="0"/>
          <w:sz w:val="22"/>
          <w:szCs w:val="22"/>
          <w14:ligatures w14:val="none"/>
        </w:rPr>
      </w:pPr>
      <w:r w:rsidRPr="00724507">
        <w:rPr>
          <w:rFonts w:ascii="Arial" w:hAnsi="Arial" w:cs="Arial"/>
          <w:kern w:val="0"/>
          <w:sz w:val="22"/>
          <w:szCs w:val="22"/>
          <w14:ligatures w14:val="none"/>
        </w:rPr>
        <w:t>Technology-mediated communication improves emotional wellbeing, offering meaningful avenues for social contact and belonging.</w:t>
      </w:r>
    </w:p>
    <w:p w14:paraId="68C36262" w14:textId="77777777" w:rsidR="00C17F71" w:rsidRPr="00724507" w:rsidRDefault="00C17F71" w:rsidP="00724507">
      <w:pPr>
        <w:numPr>
          <w:ilvl w:val="0"/>
          <w:numId w:val="6"/>
        </w:numPr>
        <w:spacing w:before="100" w:beforeAutospacing="1" w:after="100" w:afterAutospacing="1" w:line="360" w:lineRule="auto"/>
        <w:divId w:val="645008013"/>
        <w:rPr>
          <w:rFonts w:ascii="Arial" w:hAnsi="Arial" w:cs="Arial"/>
          <w:kern w:val="0"/>
          <w:sz w:val="22"/>
          <w:szCs w:val="22"/>
          <w14:ligatures w14:val="none"/>
        </w:rPr>
      </w:pPr>
      <w:r w:rsidRPr="00724507">
        <w:rPr>
          <w:rFonts w:ascii="Arial" w:hAnsi="Arial" w:cs="Arial"/>
          <w:kern w:val="0"/>
          <w:sz w:val="22"/>
          <w:szCs w:val="22"/>
          <w14:ligatures w14:val="none"/>
        </w:rPr>
        <w:t>Persistent inequalities — including digital literacy gaps, infrastructural disparities, and attitudinal barriers — limit reach and sustainability.</w:t>
      </w:r>
    </w:p>
    <w:p w14:paraId="6219E39F" w14:textId="6AF15657" w:rsidR="00C17F71" w:rsidRPr="00724507" w:rsidRDefault="00C17F71" w:rsidP="00724507">
      <w:pPr>
        <w:spacing w:before="100" w:beforeAutospacing="1" w:after="100" w:afterAutospacing="1" w:line="360" w:lineRule="auto"/>
        <w:divId w:val="645008013"/>
        <w:rPr>
          <w:rFonts w:ascii="Arial" w:eastAsia="Times New Roman" w:hAnsi="Arial" w:cs="Arial"/>
          <w:kern w:val="0"/>
          <w:sz w:val="22"/>
          <w:szCs w:val="22"/>
          <w14:ligatures w14:val="none"/>
        </w:rPr>
      </w:pPr>
      <w:r w:rsidRPr="00724507">
        <w:rPr>
          <w:rFonts w:ascii="Arial" w:hAnsi="Arial" w:cs="Arial"/>
          <w:kern w:val="0"/>
          <w:sz w:val="22"/>
          <w:szCs w:val="22"/>
          <w14:ligatures w14:val="none"/>
        </w:rPr>
        <w:t xml:space="preserve">Collectively, these findings underscore that technology alone cannot solve social isolation; rather, its success depends on human-centred design, community support, and </w:t>
      </w:r>
      <w:bookmarkStart w:id="69" w:name="_Int_wgoovk8c"/>
      <w:r w:rsidRPr="00724507">
        <w:rPr>
          <w:rFonts w:ascii="Arial" w:hAnsi="Arial" w:cs="Arial"/>
          <w:kern w:val="0"/>
          <w:sz w:val="22"/>
          <w:szCs w:val="22"/>
          <w14:ligatures w14:val="none"/>
        </w:rPr>
        <w:t>equitable</w:t>
      </w:r>
      <w:bookmarkEnd w:id="69"/>
      <w:r w:rsidRPr="00724507">
        <w:rPr>
          <w:rFonts w:ascii="Arial" w:hAnsi="Arial" w:cs="Arial"/>
          <w:kern w:val="0"/>
          <w:sz w:val="22"/>
          <w:szCs w:val="22"/>
          <w14:ligatures w14:val="none"/>
        </w:rPr>
        <w:t xml:space="preserve"> implementation.</w:t>
      </w:r>
    </w:p>
    <w:p w14:paraId="772815C7" w14:textId="77777777" w:rsidR="00E204CF" w:rsidRPr="00724507" w:rsidRDefault="00E204CF" w:rsidP="00724507">
      <w:pPr>
        <w:spacing w:before="100" w:beforeAutospacing="1" w:after="100" w:afterAutospacing="1" w:line="360" w:lineRule="auto"/>
        <w:divId w:val="645008013"/>
        <w:rPr>
          <w:rFonts w:ascii="Arial" w:eastAsia="Times New Roman" w:hAnsi="Arial" w:cs="Arial"/>
          <w:kern w:val="0"/>
          <w:sz w:val="22"/>
          <w:szCs w:val="22"/>
          <w14:ligatures w14:val="none"/>
        </w:rPr>
      </w:pPr>
    </w:p>
    <w:p w14:paraId="6E4A7D59" w14:textId="3471162C" w:rsidR="00C17F71" w:rsidRPr="00724507" w:rsidRDefault="00D055C0" w:rsidP="00724507">
      <w:pPr>
        <w:spacing w:before="100" w:beforeAutospacing="1" w:after="100" w:afterAutospacing="1" w:line="360" w:lineRule="auto"/>
        <w:outlineLvl w:val="1"/>
        <w:divId w:val="645008013"/>
        <w:rPr>
          <w:rFonts w:ascii="Arial" w:hAnsi="Arial" w:cs="Arial"/>
          <w:b/>
          <w:bCs/>
          <w:kern w:val="0"/>
          <w:sz w:val="22"/>
          <w:szCs w:val="22"/>
          <w14:ligatures w14:val="none"/>
        </w:rPr>
      </w:pPr>
      <w:r>
        <w:rPr>
          <w:rFonts w:ascii="Arial" w:eastAsia="Times New Roman" w:hAnsi="Arial" w:cs="Arial"/>
          <w:b/>
          <w:bCs/>
          <w:kern w:val="0"/>
          <w:sz w:val="22"/>
          <w:szCs w:val="22"/>
          <w14:ligatures w14:val="none"/>
        </w:rPr>
        <w:t>7</w:t>
      </w:r>
      <w:r w:rsidR="00C17F71" w:rsidRPr="00724507">
        <w:rPr>
          <w:rFonts w:ascii="Arial" w:eastAsia="Times New Roman" w:hAnsi="Arial" w:cs="Arial"/>
          <w:b/>
          <w:bCs/>
          <w:kern w:val="0"/>
          <w:sz w:val="22"/>
          <w:szCs w:val="22"/>
          <w14:ligatures w14:val="none"/>
        </w:rPr>
        <w:t>.2 Implications for UK Practice and Policy</w:t>
      </w:r>
    </w:p>
    <w:p w14:paraId="3AB7BCD6" w14:textId="77777777" w:rsidR="00C17F71" w:rsidRPr="00724507" w:rsidRDefault="00C17F71" w:rsidP="00724507">
      <w:pPr>
        <w:spacing w:before="100" w:beforeAutospacing="1" w:after="100" w:afterAutospacing="1" w:line="360" w:lineRule="auto"/>
        <w:outlineLvl w:val="2"/>
        <w:divId w:val="645008013"/>
        <w:rPr>
          <w:rFonts w:ascii="Arial" w:eastAsia="Times New Roman" w:hAnsi="Arial" w:cs="Arial"/>
          <w:b/>
          <w:bCs/>
          <w:kern w:val="0"/>
          <w:sz w:val="22"/>
          <w:szCs w:val="22"/>
          <w14:ligatures w14:val="none"/>
        </w:rPr>
      </w:pPr>
      <w:r w:rsidRPr="00724507">
        <w:rPr>
          <w:rFonts w:ascii="Arial" w:eastAsia="Times New Roman" w:hAnsi="Arial" w:cs="Arial"/>
          <w:b/>
          <w:bCs/>
          <w:kern w:val="0"/>
          <w:sz w:val="22"/>
          <w:szCs w:val="22"/>
          <w14:ligatures w14:val="none"/>
        </w:rPr>
        <w:t>For Health and Social Care Practice</w:t>
      </w:r>
    </w:p>
    <w:p w14:paraId="35D4412C" w14:textId="77777777" w:rsidR="00C17F71" w:rsidRPr="00724507" w:rsidRDefault="00C17F71" w:rsidP="00724507">
      <w:pPr>
        <w:numPr>
          <w:ilvl w:val="0"/>
          <w:numId w:val="7"/>
        </w:numPr>
        <w:spacing w:before="100" w:beforeAutospacing="1" w:after="100" w:afterAutospacing="1" w:line="360" w:lineRule="auto"/>
        <w:divId w:val="645008013"/>
        <w:rPr>
          <w:rFonts w:ascii="Arial" w:hAnsi="Arial" w:cs="Arial"/>
          <w:kern w:val="0"/>
          <w:sz w:val="22"/>
          <w:szCs w:val="22"/>
          <w14:ligatures w14:val="none"/>
        </w:rPr>
      </w:pPr>
      <w:r w:rsidRPr="00724507">
        <w:rPr>
          <w:rFonts w:ascii="Arial" w:hAnsi="Arial" w:cs="Arial"/>
          <w:kern w:val="0"/>
          <w:sz w:val="22"/>
          <w:szCs w:val="22"/>
          <w14:ligatures w14:val="none"/>
        </w:rPr>
        <w:t>Integrate digital literacy into routine care: Social workers and health professionals should include digital skills assessment and training as part of care planning for older adults.</w:t>
      </w:r>
    </w:p>
    <w:p w14:paraId="2AD51040" w14:textId="77777777" w:rsidR="00C17F71" w:rsidRPr="00724507" w:rsidRDefault="00C17F71" w:rsidP="00724507">
      <w:pPr>
        <w:numPr>
          <w:ilvl w:val="0"/>
          <w:numId w:val="7"/>
        </w:numPr>
        <w:spacing w:before="100" w:beforeAutospacing="1" w:after="100" w:afterAutospacing="1" w:line="360" w:lineRule="auto"/>
        <w:divId w:val="645008013"/>
        <w:rPr>
          <w:rFonts w:ascii="Arial" w:hAnsi="Arial" w:cs="Arial"/>
          <w:kern w:val="0"/>
          <w:sz w:val="22"/>
          <w:szCs w:val="22"/>
          <w14:ligatures w14:val="none"/>
        </w:rPr>
      </w:pPr>
      <w:r w:rsidRPr="00724507">
        <w:rPr>
          <w:rFonts w:ascii="Arial" w:hAnsi="Arial" w:cs="Arial"/>
          <w:kern w:val="0"/>
          <w:sz w:val="22"/>
          <w:szCs w:val="22"/>
          <w14:ligatures w14:val="none"/>
        </w:rPr>
        <w:t>Promote hybrid models: Blending face-to-face engagement with virtual communication ensures inclusivity for individuals with varying abilities and preferences.</w:t>
      </w:r>
    </w:p>
    <w:p w14:paraId="4ADD23DE" w14:textId="77777777" w:rsidR="00C17F71" w:rsidRPr="00724507" w:rsidRDefault="00C17F71" w:rsidP="00724507">
      <w:pPr>
        <w:numPr>
          <w:ilvl w:val="0"/>
          <w:numId w:val="7"/>
        </w:numPr>
        <w:spacing w:before="100" w:beforeAutospacing="1" w:after="100" w:afterAutospacing="1" w:line="360" w:lineRule="auto"/>
        <w:divId w:val="645008013"/>
        <w:rPr>
          <w:rFonts w:ascii="Arial" w:hAnsi="Arial" w:cs="Arial"/>
          <w:kern w:val="0"/>
          <w:sz w:val="22"/>
          <w:szCs w:val="22"/>
          <w14:ligatures w14:val="none"/>
        </w:rPr>
      </w:pPr>
      <w:r w:rsidRPr="00724507">
        <w:rPr>
          <w:rFonts w:ascii="Arial" w:hAnsi="Arial" w:cs="Arial"/>
          <w:kern w:val="0"/>
          <w:sz w:val="22"/>
          <w:szCs w:val="22"/>
          <w14:ligatures w14:val="none"/>
        </w:rPr>
        <w:t>Strengthen community partnerships: Collaborations between NHS trusts, local councils, and third-sector organisations (e.g., Age UK) can deliver sustainable, community-based digital inclusion initiatives.</w:t>
      </w:r>
    </w:p>
    <w:p w14:paraId="20B5D377" w14:textId="77777777" w:rsidR="00C17F71" w:rsidRPr="00724507" w:rsidRDefault="00C17F71" w:rsidP="00724507">
      <w:pPr>
        <w:spacing w:before="100" w:beforeAutospacing="1" w:after="100" w:afterAutospacing="1" w:line="360" w:lineRule="auto"/>
        <w:divId w:val="645008013"/>
        <w:rPr>
          <w:rFonts w:ascii="Arial" w:hAnsi="Arial" w:cs="Arial"/>
          <w:kern w:val="0"/>
          <w:sz w:val="22"/>
          <w:szCs w:val="22"/>
          <w14:ligatures w14:val="none"/>
        </w:rPr>
      </w:pPr>
    </w:p>
    <w:p w14:paraId="7A7E5192" w14:textId="77777777" w:rsidR="00C17F71" w:rsidRPr="00724507" w:rsidRDefault="00C17F71" w:rsidP="00724507">
      <w:pPr>
        <w:spacing w:before="100" w:beforeAutospacing="1" w:after="100" w:afterAutospacing="1" w:line="360" w:lineRule="auto"/>
        <w:outlineLvl w:val="2"/>
        <w:divId w:val="645008013"/>
        <w:rPr>
          <w:rFonts w:ascii="Arial" w:eastAsia="Times New Roman" w:hAnsi="Arial" w:cs="Arial"/>
          <w:b/>
          <w:bCs/>
          <w:kern w:val="0"/>
          <w:sz w:val="22"/>
          <w:szCs w:val="22"/>
          <w14:ligatures w14:val="none"/>
        </w:rPr>
      </w:pPr>
      <w:r w:rsidRPr="00724507">
        <w:rPr>
          <w:rFonts w:ascii="Arial" w:eastAsia="Times New Roman" w:hAnsi="Arial" w:cs="Arial"/>
          <w:b/>
          <w:bCs/>
          <w:kern w:val="0"/>
          <w:sz w:val="22"/>
          <w:szCs w:val="22"/>
          <w14:ligatures w14:val="none"/>
        </w:rPr>
        <w:t>For Policy and Governance</w:t>
      </w:r>
    </w:p>
    <w:p w14:paraId="5B0C49F8" w14:textId="77777777" w:rsidR="00C17F71" w:rsidRPr="00724507" w:rsidRDefault="00C17F71" w:rsidP="00724507">
      <w:pPr>
        <w:numPr>
          <w:ilvl w:val="0"/>
          <w:numId w:val="8"/>
        </w:numPr>
        <w:spacing w:before="100" w:beforeAutospacing="1" w:after="100" w:afterAutospacing="1" w:line="360" w:lineRule="auto"/>
        <w:divId w:val="645008013"/>
        <w:rPr>
          <w:rFonts w:ascii="Arial" w:hAnsi="Arial" w:cs="Arial"/>
          <w:kern w:val="0"/>
          <w:sz w:val="22"/>
          <w:szCs w:val="22"/>
          <w14:ligatures w14:val="none"/>
        </w:rPr>
      </w:pPr>
      <w:r w:rsidRPr="00724507">
        <w:rPr>
          <w:rFonts w:ascii="Arial" w:hAnsi="Arial" w:cs="Arial"/>
          <w:kern w:val="0"/>
          <w:sz w:val="22"/>
          <w:szCs w:val="22"/>
          <w14:ligatures w14:val="none"/>
        </w:rPr>
        <w:t xml:space="preserve">Address regional digital inequality: Government investment should prioritise rural and disadvantaged communities to ensure </w:t>
      </w:r>
      <w:bookmarkStart w:id="70" w:name="_Int_OJspiCwt"/>
      <w:r w:rsidRPr="00724507">
        <w:rPr>
          <w:rFonts w:ascii="Arial" w:hAnsi="Arial" w:cs="Arial"/>
          <w:kern w:val="0"/>
          <w:sz w:val="22"/>
          <w:szCs w:val="22"/>
          <w14:ligatures w14:val="none"/>
        </w:rPr>
        <w:t>equitable</w:t>
      </w:r>
      <w:bookmarkEnd w:id="70"/>
      <w:r w:rsidRPr="00724507">
        <w:rPr>
          <w:rFonts w:ascii="Arial" w:hAnsi="Arial" w:cs="Arial"/>
          <w:kern w:val="0"/>
          <w:sz w:val="22"/>
          <w:szCs w:val="22"/>
          <w14:ligatures w14:val="none"/>
        </w:rPr>
        <w:t xml:space="preserve"> broadband access.</w:t>
      </w:r>
    </w:p>
    <w:p w14:paraId="017E9992" w14:textId="77777777" w:rsidR="00C17F71" w:rsidRPr="00724507" w:rsidRDefault="00C17F71" w:rsidP="00724507">
      <w:pPr>
        <w:numPr>
          <w:ilvl w:val="0"/>
          <w:numId w:val="8"/>
        </w:numPr>
        <w:spacing w:before="100" w:beforeAutospacing="1" w:after="100" w:afterAutospacing="1" w:line="360" w:lineRule="auto"/>
        <w:divId w:val="645008013"/>
        <w:rPr>
          <w:rFonts w:ascii="Arial" w:hAnsi="Arial" w:cs="Arial"/>
          <w:kern w:val="0"/>
          <w:sz w:val="22"/>
          <w:szCs w:val="22"/>
          <w14:ligatures w14:val="none"/>
        </w:rPr>
      </w:pPr>
      <w:r w:rsidRPr="00724507">
        <w:rPr>
          <w:rFonts w:ascii="Arial" w:hAnsi="Arial" w:cs="Arial"/>
          <w:kern w:val="0"/>
          <w:sz w:val="22"/>
          <w:szCs w:val="22"/>
          <w14:ligatures w14:val="none"/>
        </w:rPr>
        <w:t>Embed digital inclusion into social policy: The UK Digital Strategy and NHS Long Term Plan should explicitly link digital access to social wellbeing and public health outcomes.</w:t>
      </w:r>
    </w:p>
    <w:p w14:paraId="70D62DC8" w14:textId="77777777" w:rsidR="00C17F71" w:rsidRPr="00724507" w:rsidRDefault="00C17F71" w:rsidP="00724507">
      <w:pPr>
        <w:numPr>
          <w:ilvl w:val="0"/>
          <w:numId w:val="8"/>
        </w:numPr>
        <w:spacing w:before="100" w:beforeAutospacing="1" w:after="100" w:afterAutospacing="1" w:line="360" w:lineRule="auto"/>
        <w:divId w:val="645008013"/>
        <w:rPr>
          <w:rFonts w:ascii="Arial" w:hAnsi="Arial" w:cs="Arial"/>
          <w:kern w:val="0"/>
          <w:sz w:val="22"/>
          <w:szCs w:val="22"/>
          <w14:ligatures w14:val="none"/>
        </w:rPr>
      </w:pPr>
      <w:r w:rsidRPr="00724507">
        <w:rPr>
          <w:rFonts w:ascii="Arial" w:hAnsi="Arial" w:cs="Arial"/>
          <w:kern w:val="0"/>
          <w:sz w:val="22"/>
          <w:szCs w:val="22"/>
          <w14:ligatures w14:val="none"/>
        </w:rPr>
        <w:t>Sustain funding for innovation: Short-term pandemic-related digital initiatives should evolve into permanent, scalable programmes.</w:t>
      </w:r>
    </w:p>
    <w:p w14:paraId="63A75741" w14:textId="77777777" w:rsidR="00C17F71" w:rsidRDefault="00C17F71" w:rsidP="00724507">
      <w:pPr>
        <w:spacing w:before="100" w:beforeAutospacing="1" w:after="100" w:afterAutospacing="1" w:line="360" w:lineRule="auto"/>
        <w:divId w:val="645008013"/>
        <w:rPr>
          <w:rFonts w:ascii="Arial" w:hAnsi="Arial" w:cs="Arial"/>
          <w:kern w:val="0"/>
          <w:sz w:val="22"/>
          <w:szCs w:val="22"/>
          <w14:ligatures w14:val="none"/>
        </w:rPr>
      </w:pPr>
    </w:p>
    <w:p w14:paraId="47AF73F1" w14:textId="77777777" w:rsidR="00D82901" w:rsidRPr="00724507" w:rsidRDefault="00D82901" w:rsidP="00724507">
      <w:pPr>
        <w:spacing w:before="100" w:beforeAutospacing="1" w:after="100" w:afterAutospacing="1" w:line="360" w:lineRule="auto"/>
        <w:divId w:val="645008013"/>
        <w:rPr>
          <w:rFonts w:ascii="Arial" w:hAnsi="Arial" w:cs="Arial"/>
          <w:kern w:val="0"/>
          <w:sz w:val="22"/>
          <w:szCs w:val="22"/>
          <w14:ligatures w14:val="none"/>
        </w:rPr>
      </w:pPr>
    </w:p>
    <w:p w14:paraId="25CB38C0" w14:textId="77777777" w:rsidR="00C17F71" w:rsidRPr="00724507" w:rsidRDefault="00C17F71" w:rsidP="00724507">
      <w:pPr>
        <w:spacing w:before="100" w:beforeAutospacing="1" w:after="100" w:afterAutospacing="1" w:line="360" w:lineRule="auto"/>
        <w:outlineLvl w:val="2"/>
        <w:divId w:val="645008013"/>
        <w:rPr>
          <w:rFonts w:ascii="Arial" w:eastAsia="Times New Roman" w:hAnsi="Arial" w:cs="Arial"/>
          <w:b/>
          <w:bCs/>
          <w:kern w:val="0"/>
          <w:sz w:val="22"/>
          <w:szCs w:val="22"/>
          <w14:ligatures w14:val="none"/>
        </w:rPr>
      </w:pPr>
      <w:r w:rsidRPr="00724507">
        <w:rPr>
          <w:rFonts w:ascii="Arial" w:eastAsia="Times New Roman" w:hAnsi="Arial" w:cs="Arial"/>
          <w:b/>
          <w:bCs/>
          <w:kern w:val="0"/>
          <w:sz w:val="22"/>
          <w:szCs w:val="22"/>
          <w14:ligatures w14:val="none"/>
        </w:rPr>
        <w:t>For Future Research</w:t>
      </w:r>
    </w:p>
    <w:p w14:paraId="004CD2F4" w14:textId="77777777" w:rsidR="00C17F71" w:rsidRPr="00724507" w:rsidRDefault="00C17F71" w:rsidP="00724507">
      <w:pPr>
        <w:numPr>
          <w:ilvl w:val="0"/>
          <w:numId w:val="9"/>
        </w:numPr>
        <w:spacing w:before="100" w:beforeAutospacing="1" w:after="100" w:afterAutospacing="1" w:line="360" w:lineRule="auto"/>
        <w:divId w:val="645008013"/>
        <w:rPr>
          <w:rFonts w:ascii="Arial" w:hAnsi="Arial" w:cs="Arial"/>
          <w:kern w:val="0"/>
          <w:sz w:val="22"/>
          <w:szCs w:val="22"/>
          <w14:ligatures w14:val="none"/>
        </w:rPr>
      </w:pPr>
      <w:r w:rsidRPr="00724507">
        <w:rPr>
          <w:rFonts w:ascii="Arial" w:hAnsi="Arial" w:cs="Arial"/>
          <w:kern w:val="0"/>
          <w:sz w:val="22"/>
          <w:szCs w:val="22"/>
          <w14:ligatures w14:val="none"/>
        </w:rPr>
        <w:t xml:space="preserve">Longitudinal studies </w:t>
      </w:r>
      <w:bookmarkStart w:id="71" w:name="_Int_JSuwkaMo"/>
      <w:r w:rsidRPr="00724507">
        <w:rPr>
          <w:rFonts w:ascii="Arial" w:hAnsi="Arial" w:cs="Arial"/>
          <w:kern w:val="0"/>
          <w:sz w:val="22"/>
          <w:szCs w:val="22"/>
          <w14:ligatures w14:val="none"/>
        </w:rPr>
        <w:t>are needed</w:t>
      </w:r>
      <w:bookmarkEnd w:id="71"/>
      <w:r w:rsidRPr="00724507">
        <w:rPr>
          <w:rFonts w:ascii="Arial" w:hAnsi="Arial" w:cs="Arial"/>
          <w:kern w:val="0"/>
          <w:sz w:val="22"/>
          <w:szCs w:val="22"/>
          <w14:ligatures w14:val="none"/>
        </w:rPr>
        <w:t xml:space="preserve"> to assess sustained impacts of digital interventions on loneliness and wellbeing.</w:t>
      </w:r>
    </w:p>
    <w:p w14:paraId="1E458CC5" w14:textId="77777777" w:rsidR="00C17F71" w:rsidRPr="00724507" w:rsidRDefault="00C17F71" w:rsidP="00724507">
      <w:pPr>
        <w:numPr>
          <w:ilvl w:val="0"/>
          <w:numId w:val="9"/>
        </w:numPr>
        <w:spacing w:before="100" w:beforeAutospacing="1" w:after="100" w:afterAutospacing="1" w:line="360" w:lineRule="auto"/>
        <w:divId w:val="645008013"/>
        <w:rPr>
          <w:rFonts w:ascii="Arial" w:hAnsi="Arial" w:cs="Arial"/>
          <w:kern w:val="0"/>
          <w:sz w:val="22"/>
          <w:szCs w:val="22"/>
          <w14:ligatures w14:val="none"/>
        </w:rPr>
      </w:pPr>
      <w:r w:rsidRPr="00724507">
        <w:rPr>
          <w:rFonts w:ascii="Arial" w:hAnsi="Arial" w:cs="Arial"/>
          <w:kern w:val="0"/>
          <w:sz w:val="22"/>
          <w:szCs w:val="22"/>
          <w14:ligatures w14:val="none"/>
        </w:rPr>
        <w:t>Comparative research could explore how intersectional factors (e.g., gender, ethnicity, socioeconomic status) influence digital engagement outcomes.</w:t>
      </w:r>
    </w:p>
    <w:p w14:paraId="6D3628E6" w14:textId="77777777" w:rsidR="00C17F71" w:rsidRPr="00724507" w:rsidRDefault="00C17F71" w:rsidP="00724507">
      <w:pPr>
        <w:numPr>
          <w:ilvl w:val="0"/>
          <w:numId w:val="9"/>
        </w:numPr>
        <w:spacing w:before="100" w:beforeAutospacing="1" w:after="100" w:afterAutospacing="1" w:line="360" w:lineRule="auto"/>
        <w:divId w:val="645008013"/>
        <w:rPr>
          <w:rFonts w:ascii="Arial" w:hAnsi="Arial" w:cs="Arial"/>
          <w:kern w:val="0"/>
          <w:sz w:val="22"/>
          <w:szCs w:val="22"/>
          <w14:ligatures w14:val="none"/>
        </w:rPr>
      </w:pPr>
      <w:r w:rsidRPr="00724507">
        <w:rPr>
          <w:rFonts w:ascii="Arial" w:hAnsi="Arial" w:cs="Arial"/>
          <w:kern w:val="0"/>
          <w:sz w:val="22"/>
          <w:szCs w:val="22"/>
          <w14:ligatures w14:val="none"/>
        </w:rPr>
        <w:t>Participatory research methods involving older adults as co-designers can enhance usability and relevance of digital tools.</w:t>
      </w:r>
    </w:p>
    <w:p w14:paraId="51CBE4C8" w14:textId="7A7DCF08" w:rsidR="00C17F71" w:rsidRPr="00724507" w:rsidRDefault="00C17F71" w:rsidP="00724507">
      <w:pPr>
        <w:spacing w:after="0" w:line="360" w:lineRule="auto"/>
        <w:divId w:val="645008013"/>
        <w:rPr>
          <w:rFonts w:ascii="Arial" w:eastAsia="Times New Roman" w:hAnsi="Arial" w:cs="Arial"/>
          <w:kern w:val="0"/>
          <w:sz w:val="22"/>
          <w:szCs w:val="22"/>
          <w14:ligatures w14:val="none"/>
        </w:rPr>
      </w:pPr>
    </w:p>
    <w:p w14:paraId="338E8D6D" w14:textId="2B262A45" w:rsidR="00C17F71" w:rsidRPr="00724507" w:rsidRDefault="0082408A" w:rsidP="00724507">
      <w:pPr>
        <w:spacing w:before="100" w:beforeAutospacing="1" w:after="100" w:afterAutospacing="1" w:line="360" w:lineRule="auto"/>
        <w:outlineLvl w:val="1"/>
        <w:divId w:val="645008013"/>
        <w:rPr>
          <w:rFonts w:ascii="Arial" w:hAnsi="Arial" w:cs="Arial"/>
          <w:b/>
          <w:bCs/>
          <w:kern w:val="0"/>
          <w:sz w:val="22"/>
          <w:szCs w:val="22"/>
          <w14:ligatures w14:val="none"/>
        </w:rPr>
      </w:pPr>
      <w:r>
        <w:rPr>
          <w:rFonts w:ascii="Arial" w:eastAsia="Times New Roman" w:hAnsi="Arial" w:cs="Arial"/>
          <w:b/>
          <w:bCs/>
          <w:kern w:val="0"/>
          <w:sz w:val="22"/>
          <w:szCs w:val="22"/>
          <w14:ligatures w14:val="none"/>
        </w:rPr>
        <w:t>7</w:t>
      </w:r>
      <w:r w:rsidR="00C17F71" w:rsidRPr="00724507">
        <w:rPr>
          <w:rFonts w:ascii="Arial" w:eastAsia="Times New Roman" w:hAnsi="Arial" w:cs="Arial"/>
          <w:b/>
          <w:bCs/>
          <w:kern w:val="0"/>
          <w:sz w:val="22"/>
          <w:szCs w:val="22"/>
          <w14:ligatures w14:val="none"/>
        </w:rPr>
        <w:t>.3 Final Reflections</w:t>
      </w:r>
    </w:p>
    <w:p w14:paraId="36249D72" w14:textId="78F27624" w:rsidR="00C17F71" w:rsidRPr="00724507" w:rsidRDefault="00C17F71" w:rsidP="00724507">
      <w:pPr>
        <w:spacing w:before="100" w:beforeAutospacing="1" w:after="100" w:afterAutospacing="1" w:line="360" w:lineRule="auto"/>
        <w:divId w:val="645008013"/>
        <w:rPr>
          <w:rFonts w:ascii="Arial" w:hAnsi="Arial" w:cs="Arial"/>
          <w:kern w:val="0"/>
          <w:sz w:val="22"/>
          <w:szCs w:val="22"/>
          <w14:ligatures w14:val="none"/>
        </w:rPr>
      </w:pPr>
      <w:r w:rsidRPr="00724507">
        <w:rPr>
          <w:rFonts w:ascii="Arial" w:hAnsi="Arial" w:cs="Arial"/>
          <w:kern w:val="0"/>
          <w:sz w:val="22"/>
          <w:szCs w:val="22"/>
          <w14:ligatures w14:val="none"/>
        </w:rPr>
        <w:t>Digital technology presents a significant opportunity to mitigate social isolation among older adults in the UK. However, achieving its full potential requires attention to social justice, accessibility, and intergenerational solidarity. Digital interventions should not merely teach older adults how to use technology but rather empower them to use it purposefully — to connect, contribute, and thrive within their communities.</w:t>
      </w:r>
    </w:p>
    <w:p w14:paraId="35B8F4A8" w14:textId="182E3F1C" w:rsidR="00C17F71" w:rsidRPr="00724507" w:rsidRDefault="00C17F71" w:rsidP="00724507">
      <w:pPr>
        <w:spacing w:before="100" w:beforeAutospacing="1" w:after="100" w:afterAutospacing="1" w:line="360" w:lineRule="auto"/>
        <w:divId w:val="645008013"/>
        <w:rPr>
          <w:rFonts w:ascii="Arial" w:hAnsi="Arial" w:cs="Arial"/>
          <w:kern w:val="0"/>
          <w:sz w:val="22"/>
          <w:szCs w:val="22"/>
          <w14:ligatures w14:val="none"/>
        </w:rPr>
      </w:pPr>
      <w:r w:rsidRPr="00724507">
        <w:rPr>
          <w:rFonts w:ascii="Arial" w:hAnsi="Arial" w:cs="Arial"/>
          <w:kern w:val="0"/>
          <w:sz w:val="22"/>
          <w:szCs w:val="22"/>
          <w14:ligatures w14:val="none"/>
        </w:rPr>
        <w:t xml:space="preserve">The evidence </w:t>
      </w:r>
      <w:r w:rsidR="003B24A2" w:rsidRPr="005218AD">
        <w:rPr>
          <w:rFonts w:ascii="Arial" w:hAnsi="Arial" w:cs="Arial"/>
          <w:kern w:val="0"/>
          <w:sz w:val="22"/>
          <w:szCs w:val="22"/>
          <w14:ligatures w14:val="none"/>
        </w:rPr>
        <w:t>says</w:t>
      </w:r>
      <w:r w:rsidRPr="00724507">
        <w:rPr>
          <w:rFonts w:ascii="Arial" w:hAnsi="Arial" w:cs="Arial"/>
          <w:kern w:val="0"/>
          <w:sz w:val="22"/>
          <w:szCs w:val="22"/>
          <w14:ligatures w14:val="none"/>
        </w:rPr>
        <w:t xml:space="preserve"> that when technology </w:t>
      </w:r>
      <w:bookmarkStart w:id="72" w:name="_Int_Y5CW67Dv"/>
      <w:r w:rsidRPr="00724507">
        <w:rPr>
          <w:rFonts w:ascii="Arial" w:hAnsi="Arial" w:cs="Arial"/>
          <w:kern w:val="0"/>
          <w:sz w:val="22"/>
          <w:szCs w:val="22"/>
          <w14:ligatures w14:val="none"/>
        </w:rPr>
        <w:t>is embedded</w:t>
      </w:r>
      <w:bookmarkEnd w:id="72"/>
      <w:r w:rsidRPr="00724507">
        <w:rPr>
          <w:rFonts w:ascii="Arial" w:hAnsi="Arial" w:cs="Arial"/>
          <w:kern w:val="0"/>
          <w:sz w:val="22"/>
          <w:szCs w:val="22"/>
          <w14:ligatures w14:val="none"/>
        </w:rPr>
        <w:t xml:space="preserve"> within supportive social and institutional frameworks, it can transform isolation into connection, dependence into autonomy, and vulnerability into empowerment. As the UK continues to navigate demographic ageing and digital transformation, the imperative is clear: bridging the digital divide is not only a technological goal but a moral one.</w:t>
      </w:r>
    </w:p>
    <w:p w14:paraId="138EAD7F" w14:textId="12F6BB16" w:rsidR="00C17F71" w:rsidRPr="00724507" w:rsidRDefault="00C17F71" w:rsidP="00724507">
      <w:pPr>
        <w:spacing w:after="0" w:line="360" w:lineRule="auto"/>
        <w:divId w:val="645008013"/>
        <w:rPr>
          <w:rFonts w:ascii="Arial" w:eastAsia="Times New Roman" w:hAnsi="Arial" w:cs="Arial"/>
          <w:noProof/>
          <w:kern w:val="0"/>
          <w:sz w:val="22"/>
          <w:szCs w:val="22"/>
          <w14:ligatures w14:val="none"/>
        </w:rPr>
      </w:pPr>
    </w:p>
    <w:p w14:paraId="649DF494" w14:textId="77777777" w:rsidR="00F511BE" w:rsidRPr="00724507" w:rsidRDefault="00F511BE" w:rsidP="00724507">
      <w:pPr>
        <w:spacing w:after="0" w:line="360" w:lineRule="auto"/>
        <w:divId w:val="645008013"/>
        <w:rPr>
          <w:rFonts w:ascii="Arial" w:eastAsia="Times New Roman" w:hAnsi="Arial" w:cs="Arial"/>
          <w:noProof/>
          <w:kern w:val="0"/>
          <w:sz w:val="22"/>
          <w:szCs w:val="22"/>
          <w14:ligatures w14:val="none"/>
        </w:rPr>
      </w:pPr>
    </w:p>
    <w:p w14:paraId="6D249E7D" w14:textId="77777777" w:rsidR="00F511BE" w:rsidRPr="00724507" w:rsidRDefault="00F511BE" w:rsidP="00724507">
      <w:pPr>
        <w:spacing w:after="0" w:line="360" w:lineRule="auto"/>
        <w:divId w:val="645008013"/>
        <w:rPr>
          <w:rFonts w:ascii="Arial" w:eastAsia="Times New Roman" w:hAnsi="Arial" w:cs="Arial"/>
          <w:noProof/>
          <w:kern w:val="0"/>
          <w:sz w:val="22"/>
          <w:szCs w:val="22"/>
          <w14:ligatures w14:val="none"/>
        </w:rPr>
      </w:pPr>
    </w:p>
    <w:p w14:paraId="446F3CD7" w14:textId="77777777" w:rsidR="00F511BE" w:rsidRPr="00724507" w:rsidRDefault="00F511BE" w:rsidP="00724507">
      <w:pPr>
        <w:spacing w:after="0" w:line="360" w:lineRule="auto"/>
        <w:divId w:val="645008013"/>
        <w:rPr>
          <w:rFonts w:ascii="Arial" w:eastAsia="Times New Roman" w:hAnsi="Arial" w:cs="Arial"/>
          <w:kern w:val="0"/>
          <w:sz w:val="22"/>
          <w:szCs w:val="22"/>
          <w14:ligatures w14:val="none"/>
        </w:rPr>
      </w:pPr>
    </w:p>
    <w:p w14:paraId="2D18B4B7" w14:textId="77777777" w:rsidR="00F351F5" w:rsidRPr="00724507" w:rsidRDefault="00F351F5" w:rsidP="00724507">
      <w:pPr>
        <w:spacing w:after="0" w:line="360" w:lineRule="auto"/>
        <w:divId w:val="645008013"/>
        <w:rPr>
          <w:rFonts w:ascii="Arial" w:eastAsia="Times New Roman" w:hAnsi="Arial" w:cs="Arial"/>
          <w:kern w:val="0"/>
          <w:sz w:val="22"/>
          <w:szCs w:val="22"/>
          <w14:ligatures w14:val="none"/>
        </w:rPr>
      </w:pPr>
    </w:p>
    <w:p w14:paraId="6287D30E" w14:textId="77777777" w:rsidR="00F351F5" w:rsidRPr="00724507" w:rsidRDefault="00F351F5" w:rsidP="00724507">
      <w:pPr>
        <w:spacing w:after="0" w:line="360" w:lineRule="auto"/>
        <w:divId w:val="645008013"/>
        <w:rPr>
          <w:rFonts w:ascii="Arial" w:eastAsia="Times New Roman" w:hAnsi="Arial" w:cs="Arial"/>
          <w:kern w:val="0"/>
          <w:sz w:val="22"/>
          <w:szCs w:val="22"/>
          <w14:ligatures w14:val="none"/>
        </w:rPr>
      </w:pPr>
    </w:p>
    <w:p w14:paraId="3D4B4D57" w14:textId="77777777" w:rsidR="00F351F5" w:rsidRPr="00724507" w:rsidRDefault="00F351F5" w:rsidP="00724507">
      <w:pPr>
        <w:spacing w:after="0" w:line="360" w:lineRule="auto"/>
        <w:divId w:val="645008013"/>
        <w:rPr>
          <w:rFonts w:ascii="Arial" w:eastAsia="Times New Roman" w:hAnsi="Arial" w:cs="Arial"/>
          <w:kern w:val="0"/>
          <w:sz w:val="22"/>
          <w:szCs w:val="22"/>
          <w14:ligatures w14:val="none"/>
        </w:rPr>
      </w:pPr>
    </w:p>
    <w:p w14:paraId="75F9358A" w14:textId="77777777" w:rsidR="00F351F5" w:rsidRPr="00724507" w:rsidRDefault="00F351F5" w:rsidP="00724507">
      <w:pPr>
        <w:spacing w:after="0" w:line="360" w:lineRule="auto"/>
        <w:divId w:val="645008013"/>
        <w:rPr>
          <w:rFonts w:ascii="Arial" w:eastAsia="Times New Roman" w:hAnsi="Arial" w:cs="Arial"/>
          <w:kern w:val="0"/>
          <w:sz w:val="22"/>
          <w:szCs w:val="22"/>
          <w14:ligatures w14:val="none"/>
        </w:rPr>
      </w:pPr>
    </w:p>
    <w:p w14:paraId="01599A3F" w14:textId="77777777" w:rsidR="004B445A" w:rsidRDefault="004B445A" w:rsidP="005218AD">
      <w:pPr>
        <w:spacing w:after="0" w:line="360" w:lineRule="auto"/>
        <w:divId w:val="645008013"/>
        <w:rPr>
          <w:rFonts w:ascii="Arial" w:eastAsia="Times New Roman" w:hAnsi="Arial" w:cs="Arial"/>
          <w:kern w:val="0"/>
          <w:sz w:val="22"/>
          <w:szCs w:val="22"/>
          <w14:ligatures w14:val="none"/>
        </w:rPr>
      </w:pPr>
    </w:p>
    <w:p w14:paraId="1DB5B288" w14:textId="77777777" w:rsidR="00C517E8" w:rsidRDefault="00C517E8" w:rsidP="005218AD">
      <w:pPr>
        <w:spacing w:after="0" w:line="360" w:lineRule="auto"/>
        <w:divId w:val="645008013"/>
        <w:rPr>
          <w:rFonts w:ascii="Arial" w:eastAsia="Times New Roman" w:hAnsi="Arial" w:cs="Arial"/>
          <w:kern w:val="0"/>
          <w:sz w:val="22"/>
          <w:szCs w:val="22"/>
          <w14:ligatures w14:val="none"/>
        </w:rPr>
      </w:pPr>
    </w:p>
    <w:p w14:paraId="25A25140" w14:textId="77777777" w:rsidR="00C517E8" w:rsidRDefault="00C517E8" w:rsidP="005218AD">
      <w:pPr>
        <w:spacing w:after="0" w:line="360" w:lineRule="auto"/>
        <w:divId w:val="645008013"/>
        <w:rPr>
          <w:rFonts w:ascii="Arial" w:eastAsia="Times New Roman" w:hAnsi="Arial" w:cs="Arial"/>
          <w:kern w:val="0"/>
          <w:sz w:val="22"/>
          <w:szCs w:val="22"/>
          <w14:ligatures w14:val="none"/>
        </w:rPr>
      </w:pPr>
    </w:p>
    <w:p w14:paraId="316D8D8A" w14:textId="77777777" w:rsidR="00C517E8" w:rsidRPr="005218AD" w:rsidRDefault="00C517E8" w:rsidP="005218AD">
      <w:pPr>
        <w:spacing w:after="0" w:line="360" w:lineRule="auto"/>
        <w:divId w:val="645008013"/>
        <w:rPr>
          <w:rFonts w:ascii="Arial" w:eastAsia="Times New Roman" w:hAnsi="Arial" w:cs="Arial"/>
          <w:kern w:val="0"/>
          <w:sz w:val="22"/>
          <w:szCs w:val="22"/>
          <w14:ligatures w14:val="none"/>
        </w:rPr>
      </w:pPr>
    </w:p>
    <w:p w14:paraId="7000D322" w14:textId="423E36DA" w:rsidR="00C17F71" w:rsidRPr="00F351F5" w:rsidRDefault="002F45C0" w:rsidP="007922F3">
      <w:pPr>
        <w:pStyle w:val="Heading1"/>
        <w:divId w:val="645008013"/>
      </w:pPr>
      <w:r>
        <w:rPr>
          <w:rFonts w:eastAsia="Times New Roman"/>
        </w:rPr>
        <w:t>8</w:t>
      </w:r>
      <w:r w:rsidR="00C17F71" w:rsidRPr="005218AD">
        <w:rPr>
          <w:rFonts w:eastAsia="Times New Roman"/>
        </w:rPr>
        <w:t>. References</w:t>
      </w:r>
    </w:p>
    <w:p w14:paraId="420A538C" w14:textId="77777777" w:rsidR="004F7506" w:rsidRDefault="004F7506">
      <w:pPr>
        <w:pStyle w:val="p1"/>
        <w:divId w:val="1494298018"/>
      </w:pPr>
      <w:r>
        <w:rPr>
          <w:rStyle w:val="s1"/>
        </w:rPr>
        <w:t>Age UK Research Team.</w:t>
      </w:r>
      <w:r>
        <w:rPr>
          <w:rStyle w:val="s2"/>
        </w:rPr>
        <w:t xml:space="preserve"> (2022). </w:t>
      </w:r>
      <w:r w:rsidRPr="001A3970">
        <w:rPr>
          <w:rStyle w:val="s3"/>
          <w:i/>
          <w:iCs/>
        </w:rPr>
        <w:t>Technology and connection in later life: Impacts on loneliness and wellbeing.</w:t>
      </w:r>
      <w:r w:rsidRPr="001A3970">
        <w:rPr>
          <w:rStyle w:val="s2"/>
          <w:i/>
          <w:iCs/>
        </w:rPr>
        <w:t xml:space="preserve"> </w:t>
      </w:r>
      <w:r w:rsidRPr="001A3970">
        <w:rPr>
          <w:rStyle w:val="s3"/>
          <w:i/>
          <w:iCs/>
        </w:rPr>
        <w:t>Journal of Gerontological Social Work,</w:t>
      </w:r>
      <w:r>
        <w:rPr>
          <w:rStyle w:val="s3"/>
        </w:rPr>
        <w:t xml:space="preserve"> 65</w:t>
      </w:r>
      <w:r>
        <w:rPr>
          <w:rStyle w:val="s2"/>
        </w:rPr>
        <w:t>(3), 289–305.</w:t>
      </w:r>
    </w:p>
    <w:p w14:paraId="21340A89" w14:textId="77777777" w:rsidR="004F7506" w:rsidRDefault="004F7506">
      <w:pPr>
        <w:pStyle w:val="p2"/>
        <w:divId w:val="1494298018"/>
      </w:pPr>
    </w:p>
    <w:p w14:paraId="6484FA17" w14:textId="77777777" w:rsidR="004F7506" w:rsidRDefault="004F7506">
      <w:pPr>
        <w:pStyle w:val="p1"/>
        <w:divId w:val="1494298018"/>
      </w:pPr>
      <w:r>
        <w:rPr>
          <w:rStyle w:val="s1"/>
        </w:rPr>
        <w:t>Arksey, H., &amp; O’Malley, L.</w:t>
      </w:r>
      <w:r>
        <w:rPr>
          <w:rStyle w:val="s2"/>
        </w:rPr>
        <w:t xml:space="preserve"> (2005). Scoping studies: towards a methodological framework. </w:t>
      </w:r>
      <w:r w:rsidRPr="00415CA2">
        <w:rPr>
          <w:rStyle w:val="s3"/>
          <w:i/>
          <w:iCs/>
        </w:rPr>
        <w:t xml:space="preserve">International Journal of Social Research Methodology, </w:t>
      </w:r>
      <w:r>
        <w:rPr>
          <w:rStyle w:val="s3"/>
        </w:rPr>
        <w:t>8</w:t>
      </w:r>
      <w:r>
        <w:rPr>
          <w:rStyle w:val="s2"/>
        </w:rPr>
        <w:t>(1), 19–32. https://doi.org/10.1080/1364557032000119616</w:t>
      </w:r>
    </w:p>
    <w:p w14:paraId="5C7B39C4" w14:textId="77777777" w:rsidR="004F7506" w:rsidRDefault="004F7506">
      <w:pPr>
        <w:pStyle w:val="p2"/>
        <w:divId w:val="1494298018"/>
      </w:pPr>
    </w:p>
    <w:p w14:paraId="7E64063E" w14:textId="77777777" w:rsidR="004F7506" w:rsidRDefault="004F7506">
      <w:pPr>
        <w:pStyle w:val="p1"/>
        <w:divId w:val="1494298018"/>
      </w:pPr>
      <w:r>
        <w:rPr>
          <w:rStyle w:val="s1"/>
        </w:rPr>
        <w:t>Barker, R. O., Hanratty, B., Kingston, A., Ramsay, S. E., &amp; Matthews, F. E.</w:t>
      </w:r>
      <w:r>
        <w:rPr>
          <w:rStyle w:val="s2"/>
        </w:rPr>
        <w:t xml:space="preserve"> (2021). Changes in health and functioning of care home residents over two decades: what can we learn from population-based studies? </w:t>
      </w:r>
      <w:r>
        <w:rPr>
          <w:rStyle w:val="s3"/>
        </w:rPr>
        <w:t>Age and Ageing, 50</w:t>
      </w:r>
      <w:r>
        <w:rPr>
          <w:rStyle w:val="s2"/>
        </w:rPr>
        <w:t>(3), 921–927.</w:t>
      </w:r>
    </w:p>
    <w:p w14:paraId="5E5063E5" w14:textId="77777777" w:rsidR="004F7506" w:rsidRDefault="004F7506">
      <w:pPr>
        <w:pStyle w:val="p2"/>
        <w:divId w:val="1494298018"/>
      </w:pPr>
    </w:p>
    <w:p w14:paraId="4D152D45" w14:textId="77777777" w:rsidR="004F7506" w:rsidRDefault="004F7506">
      <w:pPr>
        <w:pStyle w:val="p1"/>
        <w:divId w:val="1494298018"/>
      </w:pPr>
      <w:r>
        <w:rPr>
          <w:rStyle w:val="s1"/>
        </w:rPr>
        <w:t>Braun, V., &amp; Clarke, V.</w:t>
      </w:r>
      <w:r>
        <w:rPr>
          <w:rStyle w:val="s2"/>
        </w:rPr>
        <w:t xml:space="preserve"> (2006). Using thematic analysis in psychology. </w:t>
      </w:r>
      <w:r>
        <w:rPr>
          <w:rStyle w:val="s3"/>
        </w:rPr>
        <w:t>Qualitative Research in Psychology, 3</w:t>
      </w:r>
      <w:r>
        <w:rPr>
          <w:rStyle w:val="s2"/>
        </w:rPr>
        <w:t>(2), 77–101. https://doi.org/10.1191/1478088706qp063oa</w:t>
      </w:r>
    </w:p>
    <w:p w14:paraId="40768B2E" w14:textId="77777777" w:rsidR="004F7506" w:rsidRDefault="004F7506">
      <w:pPr>
        <w:pStyle w:val="p2"/>
        <w:divId w:val="1494298018"/>
      </w:pPr>
    </w:p>
    <w:p w14:paraId="1EC638C2" w14:textId="77777777" w:rsidR="004F7506" w:rsidRDefault="004F7506">
      <w:pPr>
        <w:pStyle w:val="p1"/>
        <w:divId w:val="1494298018"/>
      </w:pPr>
      <w:r>
        <w:rPr>
          <w:rStyle w:val="s1"/>
        </w:rPr>
        <w:t>Carstensen, L. L.</w:t>
      </w:r>
      <w:r>
        <w:rPr>
          <w:rStyle w:val="s2"/>
        </w:rPr>
        <w:t xml:space="preserve"> (1998). 13 A Life-Span Approach to Social Motivation. In </w:t>
      </w:r>
      <w:r>
        <w:rPr>
          <w:rStyle w:val="s3"/>
        </w:rPr>
        <w:t>Motivation and self-regulation across the life span</w:t>
      </w:r>
      <w:r>
        <w:rPr>
          <w:rStyle w:val="s2"/>
        </w:rPr>
        <w:t xml:space="preserve"> (p. 341).</w:t>
      </w:r>
    </w:p>
    <w:p w14:paraId="357C242C" w14:textId="77777777" w:rsidR="004F7506" w:rsidRDefault="004F7506">
      <w:pPr>
        <w:pStyle w:val="p2"/>
        <w:divId w:val="1494298018"/>
      </w:pPr>
    </w:p>
    <w:p w14:paraId="76848093" w14:textId="77777777" w:rsidR="004F7506" w:rsidRDefault="004F7506">
      <w:pPr>
        <w:pStyle w:val="p1"/>
        <w:divId w:val="1494298018"/>
      </w:pPr>
      <w:r>
        <w:rPr>
          <w:rStyle w:val="s1"/>
        </w:rPr>
        <w:t>Davis, F. D.</w:t>
      </w:r>
      <w:r>
        <w:rPr>
          <w:rStyle w:val="s2"/>
        </w:rPr>
        <w:t xml:space="preserve"> (1989). Perceived usefulness, perceived ease of use, and user acceptance of information technology. </w:t>
      </w:r>
      <w:r>
        <w:rPr>
          <w:rStyle w:val="s3"/>
        </w:rPr>
        <w:t>MIS Quarterly</w:t>
      </w:r>
      <w:r>
        <w:rPr>
          <w:rStyle w:val="s2"/>
        </w:rPr>
        <w:t>, 319–340. https://doi.org/10.2307/249008</w:t>
      </w:r>
    </w:p>
    <w:p w14:paraId="54458A60" w14:textId="77777777" w:rsidR="004F7506" w:rsidRDefault="004F7506">
      <w:pPr>
        <w:pStyle w:val="p2"/>
        <w:divId w:val="1494298018"/>
      </w:pPr>
    </w:p>
    <w:p w14:paraId="0ADA7233" w14:textId="77777777" w:rsidR="004F7506" w:rsidRDefault="004F7506">
      <w:pPr>
        <w:pStyle w:val="p1"/>
        <w:divId w:val="1494298018"/>
      </w:pPr>
      <w:r>
        <w:rPr>
          <w:rStyle w:val="s1"/>
        </w:rPr>
        <w:t>Hargittai, E., &amp; Dobransky, K.</w:t>
      </w:r>
      <w:r>
        <w:rPr>
          <w:rStyle w:val="s2"/>
        </w:rPr>
        <w:t xml:space="preserve"> (2017). Digital inequality and wellbeing among older Internet users in the UK. </w:t>
      </w:r>
      <w:r>
        <w:rPr>
          <w:rStyle w:val="s3"/>
        </w:rPr>
        <w:t>Information, Communication &amp; Society, 20</w:t>
      </w:r>
      <w:r>
        <w:rPr>
          <w:rStyle w:val="s2"/>
        </w:rPr>
        <w:t>(2), 247–263.</w:t>
      </w:r>
    </w:p>
    <w:p w14:paraId="795BC286" w14:textId="77777777" w:rsidR="004F7506" w:rsidRDefault="004F7506">
      <w:pPr>
        <w:pStyle w:val="p2"/>
        <w:divId w:val="1494298018"/>
      </w:pPr>
    </w:p>
    <w:p w14:paraId="50429121" w14:textId="77777777" w:rsidR="004F7506" w:rsidRDefault="004F7506">
      <w:pPr>
        <w:pStyle w:val="p1"/>
        <w:divId w:val="1494298018"/>
      </w:pPr>
      <w:r>
        <w:rPr>
          <w:rStyle w:val="s1"/>
        </w:rPr>
        <w:t>Mort, M., Roberts, C., &amp; Callén, B.</w:t>
      </w:r>
      <w:r>
        <w:rPr>
          <w:rStyle w:val="s2"/>
        </w:rPr>
        <w:t xml:space="preserve"> (2020). Telehealth for older adults during COVID-19: Lessons from the UK experience. </w:t>
      </w:r>
      <w:r>
        <w:rPr>
          <w:rStyle w:val="s3"/>
        </w:rPr>
        <w:t>Age and Ageing, 49</w:t>
      </w:r>
      <w:r>
        <w:rPr>
          <w:rStyle w:val="s2"/>
        </w:rPr>
        <w:t>(6), 1011–1019. https://doi.org/10.1093/ageing/afaa227</w:t>
      </w:r>
    </w:p>
    <w:p w14:paraId="24C681F8" w14:textId="77777777" w:rsidR="004F7506" w:rsidRDefault="004F7506">
      <w:pPr>
        <w:pStyle w:val="p2"/>
        <w:divId w:val="1494298018"/>
      </w:pPr>
    </w:p>
    <w:p w14:paraId="6E74DEE8" w14:textId="77777777" w:rsidR="004F7506" w:rsidRDefault="004F7506">
      <w:pPr>
        <w:pStyle w:val="p1"/>
        <w:divId w:val="1494298018"/>
      </w:pPr>
      <w:r>
        <w:rPr>
          <w:rStyle w:val="s1"/>
        </w:rPr>
        <w:t>Morris, A., Goodman, J., &amp; Brading, H.</w:t>
      </w:r>
      <w:r>
        <w:rPr>
          <w:rStyle w:val="s2"/>
        </w:rPr>
        <w:t xml:space="preserve"> (2019). Digital inclusion and older people in the UK: A mixed-methods study. </w:t>
      </w:r>
      <w:r>
        <w:rPr>
          <w:rStyle w:val="s3"/>
        </w:rPr>
        <w:t>British Journal of Social Work, 49</w:t>
      </w:r>
      <w:r>
        <w:rPr>
          <w:rStyle w:val="s2"/>
        </w:rPr>
        <w:t>(4), 1110–1129. https://doi.org/10.1093/bjsw/bcz065</w:t>
      </w:r>
    </w:p>
    <w:p w14:paraId="149865FE" w14:textId="77777777" w:rsidR="004F7506" w:rsidRDefault="004F7506">
      <w:pPr>
        <w:pStyle w:val="p2"/>
        <w:divId w:val="1494298018"/>
      </w:pPr>
    </w:p>
    <w:p w14:paraId="358D708E" w14:textId="77777777" w:rsidR="004F7506" w:rsidRDefault="004F7506">
      <w:pPr>
        <w:pStyle w:val="p1"/>
        <w:divId w:val="1494298018"/>
      </w:pPr>
      <w:r>
        <w:rPr>
          <w:rStyle w:val="s1"/>
        </w:rPr>
        <w:t>Sen, K., Kruse, C. S., Mileski, M., &amp; Ramamonjiarivelo, Z.</w:t>
      </w:r>
      <w:r>
        <w:rPr>
          <w:rStyle w:val="s2"/>
        </w:rPr>
        <w:t xml:space="preserve"> (2025). Interventions to reduce social isolation and food insecurity in older adults: a systematic review. </w:t>
      </w:r>
      <w:r>
        <w:rPr>
          <w:rStyle w:val="s3"/>
        </w:rPr>
        <w:t>Frontiers in Nutrition, 12</w:t>
      </w:r>
      <w:r>
        <w:rPr>
          <w:rStyle w:val="s2"/>
        </w:rPr>
        <w:t>, 1607057.</w:t>
      </w:r>
    </w:p>
    <w:p w14:paraId="0E23C2AB" w14:textId="77777777" w:rsidR="004F7506" w:rsidRDefault="004F7506">
      <w:pPr>
        <w:pStyle w:val="p2"/>
        <w:divId w:val="1494298018"/>
      </w:pPr>
    </w:p>
    <w:p w14:paraId="0CEFCDC0" w14:textId="77777777" w:rsidR="004F7506" w:rsidRDefault="004F7506">
      <w:pPr>
        <w:pStyle w:val="p1"/>
        <w:divId w:val="1494298018"/>
      </w:pPr>
      <w:r>
        <w:rPr>
          <w:rStyle w:val="s1"/>
        </w:rPr>
        <w:t>Wilson, C., &amp; Green, L.</w:t>
      </w:r>
      <w:r>
        <w:rPr>
          <w:rStyle w:val="s2"/>
        </w:rPr>
        <w:t xml:space="preserve"> (2021). Technology-based solutions to loneliness in older adults: Evidence from UK community programmes. </w:t>
      </w:r>
      <w:r>
        <w:rPr>
          <w:rStyle w:val="s3"/>
        </w:rPr>
        <w:t>Health &amp; Social Care in the Community, 29</w:t>
      </w:r>
      <w:r>
        <w:rPr>
          <w:rStyle w:val="s2"/>
        </w:rPr>
        <w:t>(5), 1403–1414. https://doi.org/10.1111/hsc.13270</w:t>
      </w:r>
    </w:p>
    <w:p w14:paraId="58782586" w14:textId="77777777" w:rsidR="00C91CCF" w:rsidRPr="005218AD" w:rsidRDefault="00C91CCF" w:rsidP="005218AD">
      <w:pPr>
        <w:spacing w:line="360" w:lineRule="auto"/>
        <w:rPr>
          <w:rFonts w:ascii="Arial" w:hAnsi="Arial" w:cs="Arial"/>
          <w:sz w:val="22"/>
          <w:szCs w:val="22"/>
        </w:rPr>
      </w:pPr>
    </w:p>
    <w:sectPr w:rsidR="00C91CCF" w:rsidRPr="005218AD" w:rsidSect="00277113">
      <w:footerReference w:type="default" r:id="rId8"/>
      <w:pgSz w:w="11906" w:h="16838"/>
      <w:pgMar w:top="1440" w:right="1440" w:bottom="1440" w:left="1440" w:header="708" w:footer="708" w:gutter="0"/>
      <w:pgBorders w:offsetFrom="page">
        <w:top w:val="single" w:sz="36" w:space="24" w:color="auto"/>
        <w:left w:val="single" w:sz="36" w:space="24" w:color="auto"/>
        <w:bottom w:val="single" w:sz="36" w:space="24" w:color="auto"/>
        <w:right w:val="single" w:sz="36"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8A727C" w14:textId="77777777" w:rsidR="00765AFD" w:rsidRDefault="00765AFD" w:rsidP="00425A6D">
      <w:pPr>
        <w:spacing w:after="0" w:line="240" w:lineRule="auto"/>
      </w:pPr>
      <w:r>
        <w:separator/>
      </w:r>
    </w:p>
  </w:endnote>
  <w:endnote w:type="continuationSeparator" w:id="0">
    <w:p w14:paraId="37362BE2" w14:textId="77777777" w:rsidR="00765AFD" w:rsidRDefault="00765AFD" w:rsidP="00425A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Yu Mincho">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757308"/>
      <w:docPartObj>
        <w:docPartGallery w:val="Page Numbers (Bottom of Page)"/>
        <w:docPartUnique/>
      </w:docPartObj>
    </w:sdtPr>
    <w:sdtEndPr/>
    <w:sdtContent>
      <w:p w14:paraId="05752927" w14:textId="428867CF" w:rsidR="00425A6D" w:rsidRDefault="00425A6D">
        <w:pPr>
          <w:pStyle w:val="Footer"/>
          <w:jc w:val="right"/>
        </w:pPr>
        <w:r>
          <w:fldChar w:fldCharType="begin"/>
        </w:r>
        <w:r>
          <w:instrText>PAGE   \* MERGEFORMAT</w:instrText>
        </w:r>
        <w:r>
          <w:fldChar w:fldCharType="separate"/>
        </w:r>
        <w:r>
          <w:t>2</w:t>
        </w:r>
        <w:r>
          <w:fldChar w:fldCharType="end"/>
        </w:r>
      </w:p>
    </w:sdtContent>
  </w:sdt>
  <w:p w14:paraId="274566DB" w14:textId="77777777" w:rsidR="00425A6D" w:rsidRDefault="00425A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AC8CE9" w14:textId="77777777" w:rsidR="00765AFD" w:rsidRDefault="00765AFD" w:rsidP="00425A6D">
      <w:pPr>
        <w:spacing w:after="0" w:line="240" w:lineRule="auto"/>
      </w:pPr>
      <w:r>
        <w:separator/>
      </w:r>
    </w:p>
  </w:footnote>
  <w:footnote w:type="continuationSeparator" w:id="0">
    <w:p w14:paraId="6952E518" w14:textId="77777777" w:rsidR="00765AFD" w:rsidRDefault="00765AFD" w:rsidP="00425A6D">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NDUe9jU2" int2:invalidationBookmarkName="" int2:hashCode="GnfUFiJMu+d6Q5" int2:id="0CiKnFER">
      <int2:state int2:value="Rejected" int2:type="style"/>
    </int2:bookmark>
    <int2:bookmark int2:bookmarkName="_Int_gSzU0ffa" int2:invalidationBookmarkName="" int2:hashCode="xmzbmyhMkpwk26" int2:id="0Y2xn6g6">
      <int2:state int2:value="Rejected" int2:type="style"/>
    </int2:bookmark>
    <int2:bookmark int2:bookmarkName="_Int_17DMjoiq" int2:invalidationBookmarkName="" int2:hashCode="XnBZUbOy6FEQ0N" int2:id="1sgQtNTH">
      <int2:state int2:value="Rejected" int2:type="style"/>
    </int2:bookmark>
    <int2:bookmark int2:bookmarkName="_Int_CrXIztD7" int2:invalidationBookmarkName="" int2:hashCode="4UO9QNUevHGzdf" int2:id="2ViCLmQz">
      <int2:state int2:value="Rejected" int2:type="style"/>
    </int2:bookmark>
    <int2:bookmark int2:bookmarkName="_Int_cXLfIZrz" int2:invalidationBookmarkName="" int2:hashCode="NV8o8sDDh63WIx" int2:id="2ir7am2F">
      <int2:state int2:value="Rejected" int2:type="style"/>
    </int2:bookmark>
    <int2:bookmark int2:bookmarkName="_Int_wgoovk8c" int2:invalidationBookmarkName="" int2:hashCode="xhKzW50/O76H3Z" int2:id="2y2t7pLO">
      <int2:state int2:value="Rejected" int2:type="style"/>
    </int2:bookmark>
    <int2:bookmark int2:bookmarkName="_Int_2jNlomfd" int2:invalidationBookmarkName="" int2:hashCode="1oV0hlFN+4Gwi+" int2:id="5HE0539N">
      <int2:state int2:value="Rejected" int2:type="style"/>
    </int2:bookmark>
    <int2:bookmark int2:bookmarkName="_Int_MKaomPJp" int2:invalidationBookmarkName="" int2:hashCode="FMdKUWuPyVpWmK" int2:id="5plaxMz0">
      <int2:state int2:value="Rejected" int2:type="style"/>
    </int2:bookmark>
    <int2:bookmark int2:bookmarkName="_Int_ifri2gjy" int2:invalidationBookmarkName="" int2:hashCode="8bFd0iWTm04O5k" int2:id="64wopw4t">
      <int2:state int2:value="Rejected" int2:type="style"/>
    </int2:bookmark>
    <int2:bookmark int2:bookmarkName="_Int_jNH2bVfc" int2:invalidationBookmarkName="" int2:hashCode="GnfUFiJMu+d6Q5" int2:id="67hVa26s">
      <int2:state int2:value="Rejected" int2:type="style"/>
    </int2:bookmark>
    <int2:bookmark int2:bookmarkName="_Int_fomUvxJm" int2:invalidationBookmarkName="" int2:hashCode="dalNooyseA++F1" int2:id="6dzOpdRJ">
      <int2:state int2:value="Rejected" int2:type="style"/>
    </int2:bookmark>
    <int2:bookmark int2:bookmarkName="_Int_m2K6V04u" int2:invalidationBookmarkName="" int2:hashCode="nXwmG7h54FcyMR" int2:id="6hJeiqBm">
      <int2:state int2:value="Rejected" int2:type="style"/>
    </int2:bookmark>
    <int2:bookmark int2:bookmarkName="_Int_AR963EbT" int2:invalidationBookmarkName="" int2:hashCode="5UsUDYMyu6K2Uu" int2:id="6rc89phC">
      <int2:state int2:value="Rejected" int2:type="style"/>
    </int2:bookmark>
    <int2:bookmark int2:bookmarkName="_Int_qQhsmQXm" int2:invalidationBookmarkName="" int2:hashCode="Ka80NNwjIIH3Ls" int2:id="98MQUBUB">
      <int2:state int2:value="Rejected" int2:type="style"/>
    </int2:bookmark>
    <int2:bookmark int2:bookmarkName="_Int_vrne1NNF" int2:invalidationBookmarkName="" int2:hashCode="52FgvzVGdPmh/E" int2:id="9L8nH7Eh">
      <int2:state int2:value="Rejected" int2:type="style"/>
    </int2:bookmark>
    <int2:bookmark int2:bookmarkName="_Int_JJJf0GaP" int2:invalidationBookmarkName="" int2:hashCode="WoXABVFT0yOxkl" int2:id="BcR8v8JS">
      <int2:state int2:value="Rejected" int2:type="style"/>
    </int2:bookmark>
    <int2:bookmark int2:bookmarkName="_Int_Xk4iy2YB" int2:invalidationBookmarkName="" int2:hashCode="8+x9wAokN1wf5f" int2:id="CxhxFjUp">
      <int2:state int2:value="Rejected" int2:type="style"/>
    </int2:bookmark>
    <int2:bookmark int2:bookmarkName="_Int_eepl07JE" int2:invalidationBookmarkName="" int2:hashCode="1TuQT0/4NRKQdu" int2:id="DIZzByrv">
      <int2:state int2:value="Rejected" int2:type="style"/>
    </int2:bookmark>
    <int2:bookmark int2:bookmarkName="_Int_xQQpXIfH" int2:invalidationBookmarkName="" int2:hashCode="SradH0SdDJdch8" int2:id="EtIlX4AR">
      <int2:state int2:value="Rejected" int2:type="style"/>
    </int2:bookmark>
    <int2:bookmark int2:bookmarkName="_Int_OKo5PfIK" int2:invalidationBookmarkName="" int2:hashCode="BP722YIMEjO0Sh" int2:id="G4sYDFNn">
      <int2:state int2:value="Rejected" int2:type="style"/>
    </int2:bookmark>
    <int2:bookmark int2:bookmarkName="_Int_6me3y1Ny" int2:invalidationBookmarkName="" int2:hashCode="Nb7gQDEmBC7KPI" int2:id="Gq5649cn">
      <int2:state int2:value="Rejected" int2:type="style"/>
    </int2:bookmark>
    <int2:bookmark int2:bookmarkName="_Int_UEjqysCH" int2:invalidationBookmarkName="" int2:hashCode="Dgcw1gwHv/ZQV2" int2:id="IdktUPXi">
      <int2:state int2:value="Rejected" int2:type="style"/>
    </int2:bookmark>
    <int2:bookmark int2:bookmarkName="_Int_xxp6TZwb" int2:invalidationBookmarkName="" int2:hashCode="5yEXFgjpb54kST" int2:id="JKNWseAC">
      <int2:state int2:value="Rejected" int2:type="style"/>
    </int2:bookmark>
    <int2:bookmark int2:bookmarkName="_Int_ESFhAzCF" int2:invalidationBookmarkName="" int2:hashCode="GnfUFiJMu+d6Q5" int2:id="KGODaQfz">
      <int2:state int2:value="Rejected" int2:type="style"/>
    </int2:bookmark>
    <int2:bookmark int2:bookmarkName="_Int_ObLBylKR" int2:invalidationBookmarkName="" int2:hashCode="QtWXgm7Yoa2BJX" int2:id="KKoeY9De">
      <int2:state int2:value="Rejected" int2:type="style"/>
    </int2:bookmark>
    <int2:bookmark int2:bookmarkName="_Int_iFwtELVD" int2:invalidationBookmarkName="" int2:hashCode="ZanletI6wlweVG" int2:id="KrdX25FQ">
      <int2:state int2:value="Rejected" int2:type="style"/>
    </int2:bookmark>
    <int2:bookmark int2:bookmarkName="_Int_VcWDQLjs" int2:invalidationBookmarkName="" int2:hashCode="vbOEjYpAEufkdn" int2:id="MqWZHjMS">
      <int2:state int2:value="Rejected" int2:type="style"/>
    </int2:bookmark>
    <int2:bookmark int2:bookmarkName="_Int_sTttBCLP" int2:invalidationBookmarkName="" int2:hashCode="npLnkcGl4wH3S9" int2:id="MxFqSJFh">
      <int2:state int2:value="Rejected" int2:type="style"/>
    </int2:bookmark>
    <int2:bookmark int2:bookmarkName="_Int_wxCMfbLS" int2:invalidationBookmarkName="" int2:hashCode="dalNooyseA++F1" int2:id="NY0n3ih1">
      <int2:state int2:value="Rejected" int2:type="style"/>
    </int2:bookmark>
    <int2:bookmark int2:bookmarkName="_Int_c8wylB3V" int2:invalidationBookmarkName="" int2:hashCode="6xX40Nbu8SUY24" int2:id="O6jPJhLN">
      <int2:state int2:value="Rejected" int2:type="style"/>
    </int2:bookmark>
    <int2:bookmark int2:bookmarkName="_Int_0dMxL9Sh" int2:invalidationBookmarkName="" int2:hashCode="24L7VTl3uZfExC" int2:id="OYNLHXBo">
      <int2:state int2:value="Rejected" int2:type="style"/>
    </int2:bookmark>
    <int2:bookmark int2:bookmarkName="_Int_QSQV2NXs" int2:invalidationBookmarkName="" int2:hashCode="GZb8SAp2PZ1Wiz" int2:id="Q0QfVTq3">
      <int2:state int2:value="Rejected" int2:type="style"/>
    </int2:bookmark>
    <int2:bookmark int2:bookmarkName="_Int_rhKMdvsS" int2:invalidationBookmarkName="" int2:hashCode="dkmkRuVDysnpuX" int2:id="QOrf7mkQ">
      <int2:state int2:value="Rejected" int2:type="style"/>
    </int2:bookmark>
    <int2:bookmark int2:bookmarkName="_Int_ocZS7vkO" int2:invalidationBookmarkName="" int2:hashCode="bsglZ4WDYWwTrC" int2:id="Qd3kQpOR">
      <int2:state int2:value="Rejected" int2:type="style"/>
    </int2:bookmark>
    <int2:bookmark int2:bookmarkName="_Int_zDqe9iVh" int2:invalidationBookmarkName="" int2:hashCode="20lmumeNxO0dfa" int2:id="RkB9IJCW">
      <int2:state int2:value="Rejected" int2:type="style"/>
    </int2:bookmark>
    <int2:bookmark int2:bookmarkName="_Int_0RGPWFVo" int2:invalidationBookmarkName="" int2:hashCode="XTU5mqjnpKc4Zk" int2:id="S2G4Qidr">
      <int2:state int2:value="Rejected" int2:type="style"/>
    </int2:bookmark>
    <int2:bookmark int2:bookmarkName="_Int_K1KuNeeX" int2:invalidationBookmarkName="" int2:hashCode="xhKzW50/O76H3Z" int2:id="SKwAWRyq">
      <int2:state int2:value="Rejected" int2:type="style"/>
    </int2:bookmark>
    <int2:bookmark int2:bookmarkName="_Int_HBtu4mOl" int2:invalidationBookmarkName="" int2:hashCode="dalNooyseA++F1" int2:id="T2XDQPVP">
      <int2:state int2:value="Rejected" int2:type="style"/>
    </int2:bookmark>
    <int2:bookmark int2:bookmarkName="_Int_DxV8y5rO" int2:invalidationBookmarkName="" int2:hashCode="8+x9wAokN1wf5f" int2:id="YRXHUfIq">
      <int2:state int2:value="Rejected" int2:type="style"/>
    </int2:bookmark>
    <int2:bookmark int2:bookmarkName="_Int_cmxEtGmj" int2:invalidationBookmarkName="" int2:hashCode="GaoLlVCbMef1hh" int2:id="YjiEMzfT">
      <int2:state int2:value="Rejected" int2:type="style"/>
    </int2:bookmark>
    <int2:bookmark int2:bookmarkName="_Int_KfG4xncd" int2:invalidationBookmarkName="" int2:hashCode="1uwbp8FCN5lvgo" int2:id="YlXpm1fN">
      <int2:state int2:value="Rejected" int2:type="style"/>
    </int2:bookmark>
    <int2:bookmark int2:bookmarkName="_Int_DKOYrM3E" int2:invalidationBookmarkName="" int2:hashCode="xhKzW50/O76H3Z" int2:id="ZtjONdEo">
      <int2:state int2:value="Rejected" int2:type="style"/>
    </int2:bookmark>
    <int2:bookmark int2:bookmarkName="_Int_It72cYhs" int2:invalidationBookmarkName="" int2:hashCode="351r0XWD+hEdsL" int2:id="bgZCrVu4">
      <int2:state int2:value="Rejected" int2:type="style"/>
    </int2:bookmark>
    <int2:bookmark int2:bookmarkName="_Int_MeirC7Lu" int2:invalidationBookmarkName="" int2:hashCode="dalNooyseA++F1" int2:id="bsyj4iyE">
      <int2:state int2:value="Rejected" int2:type="style"/>
    </int2:bookmark>
    <int2:bookmark int2:bookmarkName="_Int_SpUqmmb1" int2:invalidationBookmarkName="" int2:hashCode="9rqbCB/1WORLFJ" int2:id="cOaRj7vy">
      <int2:state int2:value="Rejected" int2:type="style"/>
    </int2:bookmark>
    <int2:bookmark int2:bookmarkName="_Int_zlaU90gR" int2:invalidationBookmarkName="" int2:hashCode="6KwxCWAoDwtvI+" int2:id="cbRAqTGh">
      <int2:state int2:value="Rejected" int2:type="style"/>
    </int2:bookmark>
    <int2:bookmark int2:bookmarkName="_Int_y12nZg99" int2:invalidationBookmarkName="" int2:hashCode="ySxSngcxxX79dV" int2:id="d2b1adrk">
      <int2:state int2:value="Rejected" int2:type="style"/>
    </int2:bookmark>
    <int2:bookmark int2:bookmarkName="_Int_S6cXDwfT" int2:invalidationBookmarkName="" int2:hashCode="dkmkRuVDysnpuX" int2:id="dGqJOe99">
      <int2:state int2:value="Rejected" int2:type="style"/>
    </int2:bookmark>
    <int2:bookmark int2:bookmarkName="_Int_QPCA7KEz" int2:invalidationBookmarkName="" int2:hashCode="ZanletI6wlweVG" int2:id="dVgbLf1q">
      <int2:state int2:value="Rejected" int2:type="style"/>
    </int2:bookmark>
    <int2:bookmark int2:bookmarkName="_Int_S8lIwuiE" int2:invalidationBookmarkName="" int2:hashCode="jI2dZKd8NRxqr/" int2:id="er5y7DpH">
      <int2:state int2:value="Rejected" int2:type="style"/>
    </int2:bookmark>
    <int2:bookmark int2:bookmarkName="_Int_4jlLQbm1" int2:invalidationBookmarkName="" int2:hashCode="ywUn2uQlLLY46r" int2:id="gONQR0M5">
      <int2:state int2:value="Rejected" int2:type="style"/>
    </int2:bookmark>
    <int2:bookmark int2:bookmarkName="_Int_sLYbsKML" int2:invalidationBookmarkName="" int2:hashCode="XnBZUbOy6FEQ0N" int2:id="hPO8Wek1">
      <int2:state int2:value="Rejected" int2:type="style"/>
    </int2:bookmark>
    <int2:bookmark int2:bookmarkName="_Int_wsbCvnKo" int2:invalidationBookmarkName="" int2:hashCode="dNogoS979u4Bby" int2:id="hpcNr1H6">
      <int2:state int2:value="Rejected" int2:type="style"/>
    </int2:bookmark>
    <int2:bookmark int2:bookmarkName="_Int_Y5CW67Dv" int2:invalidationBookmarkName="" int2:hashCode="WEwI6+ExI2unso" int2:id="ioJhQAQV">
      <int2:state int2:value="Rejected" int2:type="style"/>
    </int2:bookmark>
    <int2:bookmark int2:bookmarkName="_Int_ZtKN0TZs" int2:invalidationBookmarkName="" int2:hashCode="ZanletI6wlweVG" int2:id="jganr9PW">
      <int2:state int2:value="Rejected" int2:type="style"/>
    </int2:bookmark>
    <int2:bookmark int2:bookmarkName="_Int_iXYUTq1n" int2:invalidationBookmarkName="" int2:hashCode="BP722YIMEjO0Sh" int2:id="kwAq7IbT">
      <int2:state int2:value="Rejected" int2:type="style"/>
    </int2:bookmark>
    <int2:bookmark int2:bookmarkName="_Int_lfLRG7U5" int2:invalidationBookmarkName="" int2:hashCode="UPlChrowcGoZBw" int2:id="n4qA1aLX">
      <int2:state int2:value="Rejected" int2:type="style"/>
    </int2:bookmark>
    <int2:bookmark int2:bookmarkName="_Int_U1oWVYgx" int2:invalidationBookmarkName="" int2:hashCode="jKTC639CJeXhTe" int2:id="nDczvmiz">
      <int2:state int2:value="Rejected" int2:type="style"/>
    </int2:bookmark>
    <int2:bookmark int2:bookmarkName="_Int_XZy9QiV8" int2:invalidationBookmarkName="" int2:hashCode="lqBTkObgEuyAMN" int2:id="okVAKwsT">
      <int2:state int2:value="Rejected" int2:type="style"/>
    </int2:bookmark>
    <int2:bookmark int2:bookmarkName="_Int_oafbLIRV" int2:invalidationBookmarkName="" int2:hashCode="37Np/YmcHnjxdL" int2:id="qJJi2932">
      <int2:state int2:value="Rejected" int2:type="style"/>
    </int2:bookmark>
    <int2:bookmark int2:bookmarkName="_Int_IpkShXuq" int2:invalidationBookmarkName="" int2:hashCode="9+2vMoLa+2CcfU" int2:id="rMs6OBZQ">
      <int2:state int2:value="Rejected" int2:type="style"/>
    </int2:bookmark>
    <int2:bookmark int2:bookmarkName="_Int_JSuwkaMo" int2:invalidationBookmarkName="" int2:hashCode="TSDQLFvmrERnju" int2:id="rNZak0yr">
      <int2:state int2:value="Rejected" int2:type="style"/>
    </int2:bookmark>
    <int2:bookmark int2:bookmarkName="_Int_vyADeeKB" int2:invalidationBookmarkName="" int2:hashCode="ZIa8R1N0LCHqNL" int2:id="rcCtwypL">
      <int2:state int2:value="Rejected" int2:type="style"/>
    </int2:bookmark>
    <int2:bookmark int2:bookmarkName="_Int_YqqpyqKA" int2:invalidationBookmarkName="" int2:hashCode="SLGLFARhzcGrh6" int2:id="rh5gMfjl">
      <int2:state int2:value="Rejected" int2:type="style"/>
    </int2:bookmark>
    <int2:bookmark int2:bookmarkName="_Int_hyJWhNdf" int2:invalidationBookmarkName="" int2:hashCode="m/D4/19di8v/ud" int2:id="rzYxqEY4">
      <int2:state int2:value="Rejected" int2:type="style"/>
    </int2:bookmark>
    <int2:bookmark int2:bookmarkName="_Int_1I2KCnRv" int2:invalidationBookmarkName="" int2:hashCode="vWHRCNaBepVskH" int2:id="tU6HmSK9">
      <int2:state int2:value="Rejected" int2:type="style"/>
    </int2:bookmark>
    <int2:bookmark int2:bookmarkName="_Int_OJspiCwt" int2:invalidationBookmarkName="" int2:hashCode="xhKzW50/O76H3Z" int2:id="tuOWURBi">
      <int2:state int2:value="Rejected" int2:type="style"/>
    </int2:bookmark>
    <int2:bookmark int2:bookmarkName="_Int_MN5zuGpr" int2:invalidationBookmarkName="" int2:hashCode="OFYXKXAfBAKJwz" int2:id="tyzILeGD">
      <int2:state int2:value="Rejected" int2:type="style"/>
    </int2:bookmark>
    <int2:bookmark int2:bookmarkName="_Int_26G1FsfB" int2:invalidationBookmarkName="" int2:hashCode="BP722YIMEjO0Sh" int2:id="wn5OgINW">
      <int2:state int2:value="Rejected" int2:type="style"/>
    </int2:bookmark>
    <int2:bookmark int2:bookmarkName="_Int_eZlowBPU" int2:invalidationBookmarkName="" int2:hashCode="6zRtGqur5yDdFq" int2:id="x01UsM5v">
      <int2:state int2:value="Rejected" int2:type="style"/>
    </int2:bookmark>
    <int2:bookmark int2:bookmarkName="_Int_wTrbuve8" int2:invalidationBookmarkName="" int2:hashCode="csj3W2JXL1myG9" int2:id="zhZjNVj6">
      <int2:state int2:value="Rejected" int2:type="style"/>
    </int2:bookmark>
    <int2:bookmark int2:bookmarkName="_Int_rikUmHX8" int2:invalidationBookmarkName="" int2:hashCode="6250ymz+lgWVoO" int2:id="zlHx3QIL">
      <int2:state int2:value="Rejected" int2:type="style"/>
    </int2:bookmark>
    <int2:bookmark int2:bookmarkName="_Int_DIwkny3d" int2:invalidationBookmarkName="" int2:hashCode="sqHQLl/T4rrw17" int2:id="zmsJDDk2">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C164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F5303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D90F5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9E0F5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71750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16B135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9966AD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967047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CB12D2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E98273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10F416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B8343A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BD46B0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3C34E05"/>
    <w:multiLevelType w:val="multilevel"/>
    <w:tmpl w:val="FFFFFFFF"/>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06344676">
    <w:abstractNumId w:val="7"/>
  </w:num>
  <w:num w:numId="2" w16cid:durableId="988754814">
    <w:abstractNumId w:val="1"/>
  </w:num>
  <w:num w:numId="3" w16cid:durableId="814107792">
    <w:abstractNumId w:val="9"/>
  </w:num>
  <w:num w:numId="4" w16cid:durableId="599341218">
    <w:abstractNumId w:val="11"/>
  </w:num>
  <w:num w:numId="5" w16cid:durableId="1282957275">
    <w:abstractNumId w:val="10"/>
  </w:num>
  <w:num w:numId="6" w16cid:durableId="1890141118">
    <w:abstractNumId w:val="4"/>
  </w:num>
  <w:num w:numId="7" w16cid:durableId="1796174024">
    <w:abstractNumId w:val="0"/>
  </w:num>
  <w:num w:numId="8" w16cid:durableId="2049604900">
    <w:abstractNumId w:val="12"/>
  </w:num>
  <w:num w:numId="9" w16cid:durableId="1301307862">
    <w:abstractNumId w:val="2"/>
  </w:num>
  <w:num w:numId="10" w16cid:durableId="1515261937">
    <w:abstractNumId w:val="13"/>
  </w:num>
  <w:num w:numId="11" w16cid:durableId="61216214">
    <w:abstractNumId w:val="3"/>
  </w:num>
  <w:num w:numId="12" w16cid:durableId="1545799356">
    <w:abstractNumId w:val="8"/>
  </w:num>
  <w:num w:numId="13" w16cid:durableId="72702248">
    <w:abstractNumId w:val="6"/>
  </w:num>
  <w:num w:numId="14" w16cid:durableId="1392399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CCF"/>
    <w:rsid w:val="000022BD"/>
    <w:rsid w:val="000027D6"/>
    <w:rsid w:val="00004C0C"/>
    <w:rsid w:val="00005FCE"/>
    <w:rsid w:val="000114A5"/>
    <w:rsid w:val="00013339"/>
    <w:rsid w:val="00013914"/>
    <w:rsid w:val="00013E96"/>
    <w:rsid w:val="00014C7B"/>
    <w:rsid w:val="0001584D"/>
    <w:rsid w:val="000170E2"/>
    <w:rsid w:val="000209F1"/>
    <w:rsid w:val="00022536"/>
    <w:rsid w:val="00023311"/>
    <w:rsid w:val="00023F0C"/>
    <w:rsid w:val="00024717"/>
    <w:rsid w:val="00025301"/>
    <w:rsid w:val="00025A5A"/>
    <w:rsid w:val="00026140"/>
    <w:rsid w:val="000269B8"/>
    <w:rsid w:val="000359F5"/>
    <w:rsid w:val="0003602C"/>
    <w:rsid w:val="00037F35"/>
    <w:rsid w:val="000413DA"/>
    <w:rsid w:val="000416D6"/>
    <w:rsid w:val="00043367"/>
    <w:rsid w:val="0005413D"/>
    <w:rsid w:val="00056B58"/>
    <w:rsid w:val="000627CA"/>
    <w:rsid w:val="00065ED6"/>
    <w:rsid w:val="000707F5"/>
    <w:rsid w:val="0007112B"/>
    <w:rsid w:val="00071174"/>
    <w:rsid w:val="0007118A"/>
    <w:rsid w:val="00071830"/>
    <w:rsid w:val="000745ED"/>
    <w:rsid w:val="00074BF3"/>
    <w:rsid w:val="00076094"/>
    <w:rsid w:val="00076385"/>
    <w:rsid w:val="00076FA6"/>
    <w:rsid w:val="000771B4"/>
    <w:rsid w:val="00081DEA"/>
    <w:rsid w:val="000825F3"/>
    <w:rsid w:val="000831F8"/>
    <w:rsid w:val="0008398B"/>
    <w:rsid w:val="00086426"/>
    <w:rsid w:val="00086A21"/>
    <w:rsid w:val="000870B0"/>
    <w:rsid w:val="00094511"/>
    <w:rsid w:val="000961C2"/>
    <w:rsid w:val="00096208"/>
    <w:rsid w:val="00096E26"/>
    <w:rsid w:val="000A0235"/>
    <w:rsid w:val="000A0BC6"/>
    <w:rsid w:val="000A3314"/>
    <w:rsid w:val="000A4307"/>
    <w:rsid w:val="000A6C32"/>
    <w:rsid w:val="000B01B9"/>
    <w:rsid w:val="000B01E2"/>
    <w:rsid w:val="000B08CF"/>
    <w:rsid w:val="000B30FB"/>
    <w:rsid w:val="000B34EA"/>
    <w:rsid w:val="000B5468"/>
    <w:rsid w:val="000C33BC"/>
    <w:rsid w:val="000D1676"/>
    <w:rsid w:val="000D4225"/>
    <w:rsid w:val="000D5874"/>
    <w:rsid w:val="000D5F39"/>
    <w:rsid w:val="000D7D26"/>
    <w:rsid w:val="000E029E"/>
    <w:rsid w:val="000E4440"/>
    <w:rsid w:val="000E729B"/>
    <w:rsid w:val="000F3C83"/>
    <w:rsid w:val="000F428B"/>
    <w:rsid w:val="000F487C"/>
    <w:rsid w:val="000F7F5A"/>
    <w:rsid w:val="0010311A"/>
    <w:rsid w:val="0010371F"/>
    <w:rsid w:val="001049CB"/>
    <w:rsid w:val="001067C2"/>
    <w:rsid w:val="00113530"/>
    <w:rsid w:val="00114CA9"/>
    <w:rsid w:val="00114D46"/>
    <w:rsid w:val="0011576B"/>
    <w:rsid w:val="00122956"/>
    <w:rsid w:val="00123947"/>
    <w:rsid w:val="00123979"/>
    <w:rsid w:val="00123B4C"/>
    <w:rsid w:val="001256AC"/>
    <w:rsid w:val="00125C9E"/>
    <w:rsid w:val="0012695A"/>
    <w:rsid w:val="001302AB"/>
    <w:rsid w:val="00130C72"/>
    <w:rsid w:val="00131E4B"/>
    <w:rsid w:val="00131E6F"/>
    <w:rsid w:val="00132030"/>
    <w:rsid w:val="00134A1F"/>
    <w:rsid w:val="00137FC3"/>
    <w:rsid w:val="001411A3"/>
    <w:rsid w:val="00141FED"/>
    <w:rsid w:val="0014417F"/>
    <w:rsid w:val="00146022"/>
    <w:rsid w:val="00150266"/>
    <w:rsid w:val="00152EA4"/>
    <w:rsid w:val="00164D85"/>
    <w:rsid w:val="001652F3"/>
    <w:rsid w:val="0016530C"/>
    <w:rsid w:val="00166FFD"/>
    <w:rsid w:val="001674C6"/>
    <w:rsid w:val="0017045E"/>
    <w:rsid w:val="00172206"/>
    <w:rsid w:val="00172381"/>
    <w:rsid w:val="001764C8"/>
    <w:rsid w:val="00182172"/>
    <w:rsid w:val="0018380B"/>
    <w:rsid w:val="0018434D"/>
    <w:rsid w:val="00185502"/>
    <w:rsid w:val="00186F65"/>
    <w:rsid w:val="001920FA"/>
    <w:rsid w:val="001926A1"/>
    <w:rsid w:val="00192CF6"/>
    <w:rsid w:val="00192D06"/>
    <w:rsid w:val="00193031"/>
    <w:rsid w:val="00194E76"/>
    <w:rsid w:val="001958BB"/>
    <w:rsid w:val="0019687A"/>
    <w:rsid w:val="001A0F08"/>
    <w:rsid w:val="001A1956"/>
    <w:rsid w:val="001A1CAA"/>
    <w:rsid w:val="001A3970"/>
    <w:rsid w:val="001A59B0"/>
    <w:rsid w:val="001B2EA4"/>
    <w:rsid w:val="001B330B"/>
    <w:rsid w:val="001B3CAA"/>
    <w:rsid w:val="001B4E9B"/>
    <w:rsid w:val="001B5380"/>
    <w:rsid w:val="001B6515"/>
    <w:rsid w:val="001B6C4B"/>
    <w:rsid w:val="001C0E6A"/>
    <w:rsid w:val="001C3908"/>
    <w:rsid w:val="001C678D"/>
    <w:rsid w:val="001C7E56"/>
    <w:rsid w:val="001D2975"/>
    <w:rsid w:val="001E1339"/>
    <w:rsid w:val="001E18EE"/>
    <w:rsid w:val="001E3566"/>
    <w:rsid w:val="001E3BB1"/>
    <w:rsid w:val="001E3DB5"/>
    <w:rsid w:val="001E4F8D"/>
    <w:rsid w:val="001E5E3B"/>
    <w:rsid w:val="001E7186"/>
    <w:rsid w:val="001E7AA9"/>
    <w:rsid w:val="001E7C47"/>
    <w:rsid w:val="001F061F"/>
    <w:rsid w:val="001F11E0"/>
    <w:rsid w:val="001F3220"/>
    <w:rsid w:val="001F3370"/>
    <w:rsid w:val="001F5484"/>
    <w:rsid w:val="001F6543"/>
    <w:rsid w:val="00200A86"/>
    <w:rsid w:val="0020113B"/>
    <w:rsid w:val="002011E8"/>
    <w:rsid w:val="002025B5"/>
    <w:rsid w:val="002039BB"/>
    <w:rsid w:val="00203C77"/>
    <w:rsid w:val="00204330"/>
    <w:rsid w:val="002060E1"/>
    <w:rsid w:val="00210D65"/>
    <w:rsid w:val="002118D6"/>
    <w:rsid w:val="00213347"/>
    <w:rsid w:val="00213895"/>
    <w:rsid w:val="00213939"/>
    <w:rsid w:val="002141F1"/>
    <w:rsid w:val="002158E5"/>
    <w:rsid w:val="002159DA"/>
    <w:rsid w:val="00220896"/>
    <w:rsid w:val="002208D7"/>
    <w:rsid w:val="002212F4"/>
    <w:rsid w:val="00221487"/>
    <w:rsid w:val="00223D6B"/>
    <w:rsid w:val="00224608"/>
    <w:rsid w:val="00224E83"/>
    <w:rsid w:val="0022646F"/>
    <w:rsid w:val="002268F8"/>
    <w:rsid w:val="00226A0F"/>
    <w:rsid w:val="002303FD"/>
    <w:rsid w:val="00231992"/>
    <w:rsid w:val="002356A3"/>
    <w:rsid w:val="0023586A"/>
    <w:rsid w:val="002368F7"/>
    <w:rsid w:val="00236D81"/>
    <w:rsid w:val="002373B2"/>
    <w:rsid w:val="002408A7"/>
    <w:rsid w:val="00240AF1"/>
    <w:rsid w:val="00242F98"/>
    <w:rsid w:val="0024672D"/>
    <w:rsid w:val="00246C8F"/>
    <w:rsid w:val="002513C3"/>
    <w:rsid w:val="00251548"/>
    <w:rsid w:val="002516CA"/>
    <w:rsid w:val="00251AFC"/>
    <w:rsid w:val="00253BA2"/>
    <w:rsid w:val="0025440C"/>
    <w:rsid w:val="0025489A"/>
    <w:rsid w:val="002577C2"/>
    <w:rsid w:val="002611E8"/>
    <w:rsid w:val="0026228D"/>
    <w:rsid w:val="00263D55"/>
    <w:rsid w:val="00264971"/>
    <w:rsid w:val="00264A5A"/>
    <w:rsid w:val="00267CD7"/>
    <w:rsid w:val="00270FEA"/>
    <w:rsid w:val="0027198F"/>
    <w:rsid w:val="00273375"/>
    <w:rsid w:val="002735B7"/>
    <w:rsid w:val="00273A23"/>
    <w:rsid w:val="002746C9"/>
    <w:rsid w:val="00274AC2"/>
    <w:rsid w:val="0027617A"/>
    <w:rsid w:val="00276C6C"/>
    <w:rsid w:val="00276FFF"/>
    <w:rsid w:val="00277113"/>
    <w:rsid w:val="00281F60"/>
    <w:rsid w:val="00286358"/>
    <w:rsid w:val="002930D3"/>
    <w:rsid w:val="00294066"/>
    <w:rsid w:val="00294886"/>
    <w:rsid w:val="00295414"/>
    <w:rsid w:val="00295835"/>
    <w:rsid w:val="00295A8C"/>
    <w:rsid w:val="002A2287"/>
    <w:rsid w:val="002A28C0"/>
    <w:rsid w:val="002A2EE9"/>
    <w:rsid w:val="002A6EA7"/>
    <w:rsid w:val="002B0FA8"/>
    <w:rsid w:val="002B717E"/>
    <w:rsid w:val="002C2B8A"/>
    <w:rsid w:val="002C2D98"/>
    <w:rsid w:val="002C2EAC"/>
    <w:rsid w:val="002D0BF2"/>
    <w:rsid w:val="002D2EDC"/>
    <w:rsid w:val="002D4344"/>
    <w:rsid w:val="002D4C0A"/>
    <w:rsid w:val="002E2F73"/>
    <w:rsid w:val="002E32F0"/>
    <w:rsid w:val="002E3CD0"/>
    <w:rsid w:val="002E5FCB"/>
    <w:rsid w:val="002F0B57"/>
    <w:rsid w:val="002F1208"/>
    <w:rsid w:val="002F20DB"/>
    <w:rsid w:val="002F27AE"/>
    <w:rsid w:val="002F2D22"/>
    <w:rsid w:val="002F31BE"/>
    <w:rsid w:val="002F45C0"/>
    <w:rsid w:val="002F4A87"/>
    <w:rsid w:val="002F655E"/>
    <w:rsid w:val="002F76B1"/>
    <w:rsid w:val="002F780A"/>
    <w:rsid w:val="00300C07"/>
    <w:rsid w:val="0030231D"/>
    <w:rsid w:val="00303057"/>
    <w:rsid w:val="00303D82"/>
    <w:rsid w:val="00303E2B"/>
    <w:rsid w:val="00304996"/>
    <w:rsid w:val="00305F1D"/>
    <w:rsid w:val="003140DF"/>
    <w:rsid w:val="003150E8"/>
    <w:rsid w:val="00315E1E"/>
    <w:rsid w:val="00320D9B"/>
    <w:rsid w:val="003225D3"/>
    <w:rsid w:val="00322A03"/>
    <w:rsid w:val="00324C1E"/>
    <w:rsid w:val="00326E83"/>
    <w:rsid w:val="00331518"/>
    <w:rsid w:val="003324BA"/>
    <w:rsid w:val="00333A66"/>
    <w:rsid w:val="00333D37"/>
    <w:rsid w:val="00334A20"/>
    <w:rsid w:val="00335139"/>
    <w:rsid w:val="0033608B"/>
    <w:rsid w:val="00336965"/>
    <w:rsid w:val="00336D48"/>
    <w:rsid w:val="0034051D"/>
    <w:rsid w:val="0034121B"/>
    <w:rsid w:val="0034262C"/>
    <w:rsid w:val="0034330F"/>
    <w:rsid w:val="00345350"/>
    <w:rsid w:val="003463F7"/>
    <w:rsid w:val="0035048B"/>
    <w:rsid w:val="0035181E"/>
    <w:rsid w:val="0035630E"/>
    <w:rsid w:val="003615D1"/>
    <w:rsid w:val="00362C78"/>
    <w:rsid w:val="00363136"/>
    <w:rsid w:val="003648C2"/>
    <w:rsid w:val="00367752"/>
    <w:rsid w:val="00374580"/>
    <w:rsid w:val="00375382"/>
    <w:rsid w:val="0037671C"/>
    <w:rsid w:val="00380D32"/>
    <w:rsid w:val="003810AA"/>
    <w:rsid w:val="00381E82"/>
    <w:rsid w:val="00381F2D"/>
    <w:rsid w:val="003843D9"/>
    <w:rsid w:val="00387174"/>
    <w:rsid w:val="0038728A"/>
    <w:rsid w:val="003926ED"/>
    <w:rsid w:val="00397B69"/>
    <w:rsid w:val="00397B79"/>
    <w:rsid w:val="003A14E9"/>
    <w:rsid w:val="003A3D0A"/>
    <w:rsid w:val="003A4538"/>
    <w:rsid w:val="003A64F0"/>
    <w:rsid w:val="003A6B43"/>
    <w:rsid w:val="003A72E2"/>
    <w:rsid w:val="003A73BE"/>
    <w:rsid w:val="003B0BFE"/>
    <w:rsid w:val="003B24A2"/>
    <w:rsid w:val="003B264E"/>
    <w:rsid w:val="003B2ED0"/>
    <w:rsid w:val="003B3C52"/>
    <w:rsid w:val="003B5B56"/>
    <w:rsid w:val="003B5E82"/>
    <w:rsid w:val="003B6862"/>
    <w:rsid w:val="003B6EF1"/>
    <w:rsid w:val="003B7051"/>
    <w:rsid w:val="003C3786"/>
    <w:rsid w:val="003C539E"/>
    <w:rsid w:val="003D425D"/>
    <w:rsid w:val="003D4F8A"/>
    <w:rsid w:val="003D67DC"/>
    <w:rsid w:val="003D6E1F"/>
    <w:rsid w:val="003D6F8A"/>
    <w:rsid w:val="003D73D5"/>
    <w:rsid w:val="003E1CDD"/>
    <w:rsid w:val="003E2E18"/>
    <w:rsid w:val="003E419B"/>
    <w:rsid w:val="003E45DC"/>
    <w:rsid w:val="003F0221"/>
    <w:rsid w:val="003F122E"/>
    <w:rsid w:val="003F12CC"/>
    <w:rsid w:val="003F149C"/>
    <w:rsid w:val="003F15F4"/>
    <w:rsid w:val="003F16F0"/>
    <w:rsid w:val="003F18F6"/>
    <w:rsid w:val="003F335A"/>
    <w:rsid w:val="003F50C8"/>
    <w:rsid w:val="003F51CA"/>
    <w:rsid w:val="003F79E3"/>
    <w:rsid w:val="003F7B86"/>
    <w:rsid w:val="0040030F"/>
    <w:rsid w:val="00400441"/>
    <w:rsid w:val="00401551"/>
    <w:rsid w:val="00403BD7"/>
    <w:rsid w:val="00404F7D"/>
    <w:rsid w:val="00406789"/>
    <w:rsid w:val="00407FD6"/>
    <w:rsid w:val="00411B96"/>
    <w:rsid w:val="004139A1"/>
    <w:rsid w:val="00414C96"/>
    <w:rsid w:val="00415CA2"/>
    <w:rsid w:val="00416E2D"/>
    <w:rsid w:val="0041703A"/>
    <w:rsid w:val="0042137D"/>
    <w:rsid w:val="004217B3"/>
    <w:rsid w:val="00422D78"/>
    <w:rsid w:val="00423B7C"/>
    <w:rsid w:val="00423E1D"/>
    <w:rsid w:val="00425A6D"/>
    <w:rsid w:val="0042680C"/>
    <w:rsid w:val="004345A9"/>
    <w:rsid w:val="00434B13"/>
    <w:rsid w:val="0043501D"/>
    <w:rsid w:val="004352CD"/>
    <w:rsid w:val="00436755"/>
    <w:rsid w:val="00441528"/>
    <w:rsid w:val="004420EB"/>
    <w:rsid w:val="0044235D"/>
    <w:rsid w:val="004441D7"/>
    <w:rsid w:val="0044426B"/>
    <w:rsid w:val="00444332"/>
    <w:rsid w:val="0044498E"/>
    <w:rsid w:val="00447613"/>
    <w:rsid w:val="004524A9"/>
    <w:rsid w:val="0045560D"/>
    <w:rsid w:val="00455751"/>
    <w:rsid w:val="0045685E"/>
    <w:rsid w:val="00456B25"/>
    <w:rsid w:val="00462E49"/>
    <w:rsid w:val="00463884"/>
    <w:rsid w:val="00465799"/>
    <w:rsid w:val="00470921"/>
    <w:rsid w:val="004709D4"/>
    <w:rsid w:val="00471927"/>
    <w:rsid w:val="004725C4"/>
    <w:rsid w:val="00474C86"/>
    <w:rsid w:val="00475DB1"/>
    <w:rsid w:val="004806E3"/>
    <w:rsid w:val="00480CBC"/>
    <w:rsid w:val="00482EB1"/>
    <w:rsid w:val="00483BBA"/>
    <w:rsid w:val="004860A8"/>
    <w:rsid w:val="0049214D"/>
    <w:rsid w:val="0049516A"/>
    <w:rsid w:val="0049766C"/>
    <w:rsid w:val="004A05A5"/>
    <w:rsid w:val="004A154D"/>
    <w:rsid w:val="004A552F"/>
    <w:rsid w:val="004A71F8"/>
    <w:rsid w:val="004A7422"/>
    <w:rsid w:val="004B09B1"/>
    <w:rsid w:val="004B301F"/>
    <w:rsid w:val="004B445A"/>
    <w:rsid w:val="004B6169"/>
    <w:rsid w:val="004B718F"/>
    <w:rsid w:val="004C0D2C"/>
    <w:rsid w:val="004C1261"/>
    <w:rsid w:val="004C20FB"/>
    <w:rsid w:val="004C261B"/>
    <w:rsid w:val="004C3865"/>
    <w:rsid w:val="004C3AE6"/>
    <w:rsid w:val="004C4A13"/>
    <w:rsid w:val="004C6192"/>
    <w:rsid w:val="004C7BD0"/>
    <w:rsid w:val="004D2984"/>
    <w:rsid w:val="004D40D6"/>
    <w:rsid w:val="004D6E22"/>
    <w:rsid w:val="004D73C5"/>
    <w:rsid w:val="004D7575"/>
    <w:rsid w:val="004D7CE1"/>
    <w:rsid w:val="004E16E2"/>
    <w:rsid w:val="004E214C"/>
    <w:rsid w:val="004E2EBF"/>
    <w:rsid w:val="004E4301"/>
    <w:rsid w:val="004E4385"/>
    <w:rsid w:val="004E4F8D"/>
    <w:rsid w:val="004E5728"/>
    <w:rsid w:val="004E591F"/>
    <w:rsid w:val="004E6F88"/>
    <w:rsid w:val="004F142C"/>
    <w:rsid w:val="004F175B"/>
    <w:rsid w:val="004F1EAB"/>
    <w:rsid w:val="004F2AC3"/>
    <w:rsid w:val="004F2B0A"/>
    <w:rsid w:val="004F40C0"/>
    <w:rsid w:val="004F4736"/>
    <w:rsid w:val="004F4E9B"/>
    <w:rsid w:val="004F5630"/>
    <w:rsid w:val="004F7506"/>
    <w:rsid w:val="004F7AC9"/>
    <w:rsid w:val="004F7D05"/>
    <w:rsid w:val="005001DB"/>
    <w:rsid w:val="00500C12"/>
    <w:rsid w:val="00502154"/>
    <w:rsid w:val="00503750"/>
    <w:rsid w:val="005050E4"/>
    <w:rsid w:val="0050773A"/>
    <w:rsid w:val="00511BDE"/>
    <w:rsid w:val="00514F4A"/>
    <w:rsid w:val="00515BA1"/>
    <w:rsid w:val="005218AD"/>
    <w:rsid w:val="00521D12"/>
    <w:rsid w:val="005244DF"/>
    <w:rsid w:val="0052510E"/>
    <w:rsid w:val="00530902"/>
    <w:rsid w:val="005328E3"/>
    <w:rsid w:val="00533266"/>
    <w:rsid w:val="00535331"/>
    <w:rsid w:val="00536F2C"/>
    <w:rsid w:val="00537A84"/>
    <w:rsid w:val="0054003E"/>
    <w:rsid w:val="0054043E"/>
    <w:rsid w:val="005411F1"/>
    <w:rsid w:val="00541CF5"/>
    <w:rsid w:val="00541D61"/>
    <w:rsid w:val="00543135"/>
    <w:rsid w:val="00543217"/>
    <w:rsid w:val="00543A64"/>
    <w:rsid w:val="00543C84"/>
    <w:rsid w:val="0054408E"/>
    <w:rsid w:val="00546377"/>
    <w:rsid w:val="005467FF"/>
    <w:rsid w:val="00546D6F"/>
    <w:rsid w:val="005519F7"/>
    <w:rsid w:val="00552EEC"/>
    <w:rsid w:val="00555DA7"/>
    <w:rsid w:val="00556621"/>
    <w:rsid w:val="00556D40"/>
    <w:rsid w:val="005576F6"/>
    <w:rsid w:val="005604AC"/>
    <w:rsid w:val="0056128A"/>
    <w:rsid w:val="00561B8E"/>
    <w:rsid w:val="00565DB4"/>
    <w:rsid w:val="005671AF"/>
    <w:rsid w:val="0057163E"/>
    <w:rsid w:val="005720E4"/>
    <w:rsid w:val="00574395"/>
    <w:rsid w:val="00574720"/>
    <w:rsid w:val="005754C1"/>
    <w:rsid w:val="00576DC2"/>
    <w:rsid w:val="00581922"/>
    <w:rsid w:val="0058270B"/>
    <w:rsid w:val="0058540E"/>
    <w:rsid w:val="00586548"/>
    <w:rsid w:val="00591F04"/>
    <w:rsid w:val="00592E49"/>
    <w:rsid w:val="005938B5"/>
    <w:rsid w:val="00594F75"/>
    <w:rsid w:val="00596D0C"/>
    <w:rsid w:val="00597EBB"/>
    <w:rsid w:val="005A0875"/>
    <w:rsid w:val="005A1409"/>
    <w:rsid w:val="005A3273"/>
    <w:rsid w:val="005A51E1"/>
    <w:rsid w:val="005A78B5"/>
    <w:rsid w:val="005B0AD3"/>
    <w:rsid w:val="005B2233"/>
    <w:rsid w:val="005B57A1"/>
    <w:rsid w:val="005B58E1"/>
    <w:rsid w:val="005B59E1"/>
    <w:rsid w:val="005B635D"/>
    <w:rsid w:val="005B7E5D"/>
    <w:rsid w:val="005C2676"/>
    <w:rsid w:val="005C288E"/>
    <w:rsid w:val="005C3CAB"/>
    <w:rsid w:val="005C6D02"/>
    <w:rsid w:val="005C6D98"/>
    <w:rsid w:val="005D3F6E"/>
    <w:rsid w:val="005D5836"/>
    <w:rsid w:val="005D5EB1"/>
    <w:rsid w:val="005D7272"/>
    <w:rsid w:val="005D75A4"/>
    <w:rsid w:val="005D7EB6"/>
    <w:rsid w:val="005E09CB"/>
    <w:rsid w:val="005E0BFF"/>
    <w:rsid w:val="005E0E11"/>
    <w:rsid w:val="005E1EED"/>
    <w:rsid w:val="005E3205"/>
    <w:rsid w:val="005E42EA"/>
    <w:rsid w:val="005E5933"/>
    <w:rsid w:val="005E5AF2"/>
    <w:rsid w:val="005E6B23"/>
    <w:rsid w:val="005F0427"/>
    <w:rsid w:val="005F0BDE"/>
    <w:rsid w:val="005F1317"/>
    <w:rsid w:val="005F37FB"/>
    <w:rsid w:val="005F7864"/>
    <w:rsid w:val="0060047D"/>
    <w:rsid w:val="0060148D"/>
    <w:rsid w:val="00602EB1"/>
    <w:rsid w:val="006030E3"/>
    <w:rsid w:val="00606833"/>
    <w:rsid w:val="00610784"/>
    <w:rsid w:val="00613A0B"/>
    <w:rsid w:val="00613E01"/>
    <w:rsid w:val="0061485D"/>
    <w:rsid w:val="00614B9E"/>
    <w:rsid w:val="00615CA1"/>
    <w:rsid w:val="00615E95"/>
    <w:rsid w:val="0061604F"/>
    <w:rsid w:val="00616826"/>
    <w:rsid w:val="006205EC"/>
    <w:rsid w:val="00620B52"/>
    <w:rsid w:val="0062197C"/>
    <w:rsid w:val="00623298"/>
    <w:rsid w:val="00624324"/>
    <w:rsid w:val="006258F0"/>
    <w:rsid w:val="00626218"/>
    <w:rsid w:val="00627B78"/>
    <w:rsid w:val="00627FD6"/>
    <w:rsid w:val="00631B25"/>
    <w:rsid w:val="00631B4E"/>
    <w:rsid w:val="0063411D"/>
    <w:rsid w:val="0063420E"/>
    <w:rsid w:val="006351D7"/>
    <w:rsid w:val="00635CC4"/>
    <w:rsid w:val="0063689C"/>
    <w:rsid w:val="00640A70"/>
    <w:rsid w:val="00641251"/>
    <w:rsid w:val="0064145E"/>
    <w:rsid w:val="00642058"/>
    <w:rsid w:val="00642BAA"/>
    <w:rsid w:val="006437DD"/>
    <w:rsid w:val="006456A1"/>
    <w:rsid w:val="00646C8E"/>
    <w:rsid w:val="00646D5A"/>
    <w:rsid w:val="00646F47"/>
    <w:rsid w:val="00647473"/>
    <w:rsid w:val="006474A6"/>
    <w:rsid w:val="00647BAC"/>
    <w:rsid w:val="00650D4D"/>
    <w:rsid w:val="00651395"/>
    <w:rsid w:val="006531EA"/>
    <w:rsid w:val="006539A4"/>
    <w:rsid w:val="006547FA"/>
    <w:rsid w:val="00656BED"/>
    <w:rsid w:val="00657AC3"/>
    <w:rsid w:val="006613EA"/>
    <w:rsid w:val="00664F36"/>
    <w:rsid w:val="0066508A"/>
    <w:rsid w:val="00666475"/>
    <w:rsid w:val="00670434"/>
    <w:rsid w:val="006709E9"/>
    <w:rsid w:val="00671EB3"/>
    <w:rsid w:val="00672D00"/>
    <w:rsid w:val="0067418C"/>
    <w:rsid w:val="00675816"/>
    <w:rsid w:val="00680F52"/>
    <w:rsid w:val="006821A8"/>
    <w:rsid w:val="0068412C"/>
    <w:rsid w:val="0068492C"/>
    <w:rsid w:val="00684D6D"/>
    <w:rsid w:val="006863B1"/>
    <w:rsid w:val="00691331"/>
    <w:rsid w:val="00694E85"/>
    <w:rsid w:val="00695351"/>
    <w:rsid w:val="00695E49"/>
    <w:rsid w:val="0069750D"/>
    <w:rsid w:val="006A0963"/>
    <w:rsid w:val="006A223E"/>
    <w:rsid w:val="006A2BE5"/>
    <w:rsid w:val="006A3FC0"/>
    <w:rsid w:val="006B08DA"/>
    <w:rsid w:val="006B1A23"/>
    <w:rsid w:val="006C0034"/>
    <w:rsid w:val="006C1595"/>
    <w:rsid w:val="006C1E71"/>
    <w:rsid w:val="006C427F"/>
    <w:rsid w:val="006C5C5B"/>
    <w:rsid w:val="006C72FD"/>
    <w:rsid w:val="006C7710"/>
    <w:rsid w:val="006D2BB0"/>
    <w:rsid w:val="006D7154"/>
    <w:rsid w:val="006E0476"/>
    <w:rsid w:val="006E1857"/>
    <w:rsid w:val="006E2846"/>
    <w:rsid w:val="006E4433"/>
    <w:rsid w:val="006E7BAC"/>
    <w:rsid w:val="006F7077"/>
    <w:rsid w:val="006F721B"/>
    <w:rsid w:val="0070301C"/>
    <w:rsid w:val="007060B3"/>
    <w:rsid w:val="0071003D"/>
    <w:rsid w:val="0071240C"/>
    <w:rsid w:val="00712A66"/>
    <w:rsid w:val="0071345A"/>
    <w:rsid w:val="00714C33"/>
    <w:rsid w:val="0072040A"/>
    <w:rsid w:val="0072259D"/>
    <w:rsid w:val="0072357A"/>
    <w:rsid w:val="007241CA"/>
    <w:rsid w:val="00724507"/>
    <w:rsid w:val="007276E9"/>
    <w:rsid w:val="0073238B"/>
    <w:rsid w:val="00732F95"/>
    <w:rsid w:val="0074075D"/>
    <w:rsid w:val="007436CC"/>
    <w:rsid w:val="007442A7"/>
    <w:rsid w:val="00745C69"/>
    <w:rsid w:val="00745DE7"/>
    <w:rsid w:val="00751478"/>
    <w:rsid w:val="00752796"/>
    <w:rsid w:val="00753367"/>
    <w:rsid w:val="00754E2A"/>
    <w:rsid w:val="0075669C"/>
    <w:rsid w:val="00757220"/>
    <w:rsid w:val="0075751D"/>
    <w:rsid w:val="00760674"/>
    <w:rsid w:val="00760CA4"/>
    <w:rsid w:val="00760FA7"/>
    <w:rsid w:val="00761904"/>
    <w:rsid w:val="007637DB"/>
    <w:rsid w:val="00765AFD"/>
    <w:rsid w:val="0076626A"/>
    <w:rsid w:val="00766A45"/>
    <w:rsid w:val="00767D8A"/>
    <w:rsid w:val="00770EC8"/>
    <w:rsid w:val="00771E90"/>
    <w:rsid w:val="00774B14"/>
    <w:rsid w:val="00783C13"/>
    <w:rsid w:val="00784143"/>
    <w:rsid w:val="00785CF3"/>
    <w:rsid w:val="00785F8C"/>
    <w:rsid w:val="00790A0C"/>
    <w:rsid w:val="00791BD3"/>
    <w:rsid w:val="007922F3"/>
    <w:rsid w:val="00793E20"/>
    <w:rsid w:val="00794AC5"/>
    <w:rsid w:val="00796AF8"/>
    <w:rsid w:val="007A13BB"/>
    <w:rsid w:val="007A584B"/>
    <w:rsid w:val="007A605E"/>
    <w:rsid w:val="007B0B21"/>
    <w:rsid w:val="007B5889"/>
    <w:rsid w:val="007B72FB"/>
    <w:rsid w:val="007B7FDA"/>
    <w:rsid w:val="007C09C7"/>
    <w:rsid w:val="007C14E2"/>
    <w:rsid w:val="007C2A63"/>
    <w:rsid w:val="007C4C2F"/>
    <w:rsid w:val="007C5B04"/>
    <w:rsid w:val="007C5F82"/>
    <w:rsid w:val="007D013B"/>
    <w:rsid w:val="007D0D72"/>
    <w:rsid w:val="007D2344"/>
    <w:rsid w:val="007D37E8"/>
    <w:rsid w:val="007D4A4C"/>
    <w:rsid w:val="007D5649"/>
    <w:rsid w:val="007D6600"/>
    <w:rsid w:val="007E2E35"/>
    <w:rsid w:val="007E3AFC"/>
    <w:rsid w:val="007E3E48"/>
    <w:rsid w:val="007E4035"/>
    <w:rsid w:val="007E4590"/>
    <w:rsid w:val="007E4EE6"/>
    <w:rsid w:val="007E5088"/>
    <w:rsid w:val="007E5929"/>
    <w:rsid w:val="007E59E8"/>
    <w:rsid w:val="007E75CE"/>
    <w:rsid w:val="007F0CAD"/>
    <w:rsid w:val="007F264E"/>
    <w:rsid w:val="007F34F3"/>
    <w:rsid w:val="007F5471"/>
    <w:rsid w:val="007F5715"/>
    <w:rsid w:val="007F6511"/>
    <w:rsid w:val="00801310"/>
    <w:rsid w:val="00801E9D"/>
    <w:rsid w:val="0080235B"/>
    <w:rsid w:val="00803D6E"/>
    <w:rsid w:val="00803DDD"/>
    <w:rsid w:val="008045A8"/>
    <w:rsid w:val="00805050"/>
    <w:rsid w:val="00811A6D"/>
    <w:rsid w:val="00812E87"/>
    <w:rsid w:val="00813DBB"/>
    <w:rsid w:val="008147DB"/>
    <w:rsid w:val="00814AC1"/>
    <w:rsid w:val="0081682F"/>
    <w:rsid w:val="00816D15"/>
    <w:rsid w:val="0082139E"/>
    <w:rsid w:val="008215F5"/>
    <w:rsid w:val="00823003"/>
    <w:rsid w:val="00824072"/>
    <w:rsid w:val="0082408A"/>
    <w:rsid w:val="00826BA9"/>
    <w:rsid w:val="00827813"/>
    <w:rsid w:val="00831AD5"/>
    <w:rsid w:val="00833EE7"/>
    <w:rsid w:val="00834577"/>
    <w:rsid w:val="00836F6D"/>
    <w:rsid w:val="008378E7"/>
    <w:rsid w:val="008408E4"/>
    <w:rsid w:val="0084310A"/>
    <w:rsid w:val="00843EA5"/>
    <w:rsid w:val="00854C8C"/>
    <w:rsid w:val="00854F17"/>
    <w:rsid w:val="00855258"/>
    <w:rsid w:val="0085544B"/>
    <w:rsid w:val="00855F40"/>
    <w:rsid w:val="008562DD"/>
    <w:rsid w:val="008606B7"/>
    <w:rsid w:val="008620AE"/>
    <w:rsid w:val="00866026"/>
    <w:rsid w:val="0087053C"/>
    <w:rsid w:val="00871538"/>
    <w:rsid w:val="0087425D"/>
    <w:rsid w:val="008759FC"/>
    <w:rsid w:val="00875A1E"/>
    <w:rsid w:val="00884DD3"/>
    <w:rsid w:val="00885DF1"/>
    <w:rsid w:val="00893D6D"/>
    <w:rsid w:val="00895E67"/>
    <w:rsid w:val="0089775D"/>
    <w:rsid w:val="008A0010"/>
    <w:rsid w:val="008A4F90"/>
    <w:rsid w:val="008A60B6"/>
    <w:rsid w:val="008B11CB"/>
    <w:rsid w:val="008B2BF4"/>
    <w:rsid w:val="008B30D6"/>
    <w:rsid w:val="008B4CA1"/>
    <w:rsid w:val="008B4D80"/>
    <w:rsid w:val="008B4DFA"/>
    <w:rsid w:val="008C1C51"/>
    <w:rsid w:val="008C1DB4"/>
    <w:rsid w:val="008C6A0E"/>
    <w:rsid w:val="008C72FA"/>
    <w:rsid w:val="008C7374"/>
    <w:rsid w:val="008C79D1"/>
    <w:rsid w:val="008C7FA7"/>
    <w:rsid w:val="008D01C2"/>
    <w:rsid w:val="008D220F"/>
    <w:rsid w:val="008D25D2"/>
    <w:rsid w:val="008D3AAC"/>
    <w:rsid w:val="008D3FE3"/>
    <w:rsid w:val="008D7F99"/>
    <w:rsid w:val="008E0BFB"/>
    <w:rsid w:val="008E1A5F"/>
    <w:rsid w:val="008E2F76"/>
    <w:rsid w:val="008E432B"/>
    <w:rsid w:val="008E449A"/>
    <w:rsid w:val="008E4E68"/>
    <w:rsid w:val="008E5CD3"/>
    <w:rsid w:val="008E6AE5"/>
    <w:rsid w:val="008E78AD"/>
    <w:rsid w:val="008E7B65"/>
    <w:rsid w:val="008F025F"/>
    <w:rsid w:val="008F337B"/>
    <w:rsid w:val="008F5439"/>
    <w:rsid w:val="008F69B2"/>
    <w:rsid w:val="008F7579"/>
    <w:rsid w:val="0090005E"/>
    <w:rsid w:val="0090265E"/>
    <w:rsid w:val="00902A6F"/>
    <w:rsid w:val="00903593"/>
    <w:rsid w:val="00906016"/>
    <w:rsid w:val="00907480"/>
    <w:rsid w:val="00911ACC"/>
    <w:rsid w:val="00914EF9"/>
    <w:rsid w:val="00916499"/>
    <w:rsid w:val="0091675F"/>
    <w:rsid w:val="00920ACD"/>
    <w:rsid w:val="0092327C"/>
    <w:rsid w:val="0092355C"/>
    <w:rsid w:val="0092358E"/>
    <w:rsid w:val="009238B0"/>
    <w:rsid w:val="009245F8"/>
    <w:rsid w:val="009258C3"/>
    <w:rsid w:val="0092683E"/>
    <w:rsid w:val="0092739C"/>
    <w:rsid w:val="00927C99"/>
    <w:rsid w:val="00930F73"/>
    <w:rsid w:val="00932113"/>
    <w:rsid w:val="009343A0"/>
    <w:rsid w:val="00934A13"/>
    <w:rsid w:val="009357DA"/>
    <w:rsid w:val="009404C6"/>
    <w:rsid w:val="0094182F"/>
    <w:rsid w:val="00941832"/>
    <w:rsid w:val="00941BBC"/>
    <w:rsid w:val="009450B6"/>
    <w:rsid w:val="009462B0"/>
    <w:rsid w:val="00946A7E"/>
    <w:rsid w:val="0095087A"/>
    <w:rsid w:val="0095121B"/>
    <w:rsid w:val="0095338C"/>
    <w:rsid w:val="0095581D"/>
    <w:rsid w:val="009615B6"/>
    <w:rsid w:val="00963A75"/>
    <w:rsid w:val="00966840"/>
    <w:rsid w:val="009736AA"/>
    <w:rsid w:val="0097414E"/>
    <w:rsid w:val="009802F5"/>
    <w:rsid w:val="00981A14"/>
    <w:rsid w:val="00981AD5"/>
    <w:rsid w:val="0098471F"/>
    <w:rsid w:val="009906A5"/>
    <w:rsid w:val="00993096"/>
    <w:rsid w:val="00995106"/>
    <w:rsid w:val="0099562F"/>
    <w:rsid w:val="00996254"/>
    <w:rsid w:val="009A09E2"/>
    <w:rsid w:val="009A3513"/>
    <w:rsid w:val="009A4837"/>
    <w:rsid w:val="009A505D"/>
    <w:rsid w:val="009A731A"/>
    <w:rsid w:val="009A74BB"/>
    <w:rsid w:val="009B17C0"/>
    <w:rsid w:val="009B2507"/>
    <w:rsid w:val="009B473E"/>
    <w:rsid w:val="009B6410"/>
    <w:rsid w:val="009B7C11"/>
    <w:rsid w:val="009C0203"/>
    <w:rsid w:val="009C1910"/>
    <w:rsid w:val="009C682B"/>
    <w:rsid w:val="009C69C7"/>
    <w:rsid w:val="009C7038"/>
    <w:rsid w:val="009D07B0"/>
    <w:rsid w:val="009D0898"/>
    <w:rsid w:val="009D1CAB"/>
    <w:rsid w:val="009D366F"/>
    <w:rsid w:val="009D3A92"/>
    <w:rsid w:val="009D3C4F"/>
    <w:rsid w:val="009D4741"/>
    <w:rsid w:val="009D518F"/>
    <w:rsid w:val="009D5C74"/>
    <w:rsid w:val="009D683C"/>
    <w:rsid w:val="009D6E7D"/>
    <w:rsid w:val="009D7807"/>
    <w:rsid w:val="009E2780"/>
    <w:rsid w:val="009E3462"/>
    <w:rsid w:val="009E431A"/>
    <w:rsid w:val="009E66C0"/>
    <w:rsid w:val="009E67DE"/>
    <w:rsid w:val="009E7C3B"/>
    <w:rsid w:val="009E7D98"/>
    <w:rsid w:val="009F4B7B"/>
    <w:rsid w:val="009F6678"/>
    <w:rsid w:val="00A015A9"/>
    <w:rsid w:val="00A10F8D"/>
    <w:rsid w:val="00A13FFA"/>
    <w:rsid w:val="00A144BC"/>
    <w:rsid w:val="00A14BD5"/>
    <w:rsid w:val="00A160CA"/>
    <w:rsid w:val="00A160F1"/>
    <w:rsid w:val="00A17EC7"/>
    <w:rsid w:val="00A202B9"/>
    <w:rsid w:val="00A20EDD"/>
    <w:rsid w:val="00A21A3F"/>
    <w:rsid w:val="00A3046D"/>
    <w:rsid w:val="00A32FC9"/>
    <w:rsid w:val="00A346D1"/>
    <w:rsid w:val="00A40BCE"/>
    <w:rsid w:val="00A41361"/>
    <w:rsid w:val="00A413D8"/>
    <w:rsid w:val="00A41B57"/>
    <w:rsid w:val="00A44D68"/>
    <w:rsid w:val="00A4507F"/>
    <w:rsid w:val="00A45F2D"/>
    <w:rsid w:val="00A50D12"/>
    <w:rsid w:val="00A510AD"/>
    <w:rsid w:val="00A52236"/>
    <w:rsid w:val="00A54138"/>
    <w:rsid w:val="00A56EDC"/>
    <w:rsid w:val="00A5725E"/>
    <w:rsid w:val="00A577FB"/>
    <w:rsid w:val="00A60C4D"/>
    <w:rsid w:val="00A60DC7"/>
    <w:rsid w:val="00A71E6C"/>
    <w:rsid w:val="00A72FCF"/>
    <w:rsid w:val="00A770A7"/>
    <w:rsid w:val="00A7710A"/>
    <w:rsid w:val="00A77C04"/>
    <w:rsid w:val="00A87DEE"/>
    <w:rsid w:val="00A903D8"/>
    <w:rsid w:val="00A91ED0"/>
    <w:rsid w:val="00A948E9"/>
    <w:rsid w:val="00A9654E"/>
    <w:rsid w:val="00AA28BB"/>
    <w:rsid w:val="00AA6336"/>
    <w:rsid w:val="00AB2AA4"/>
    <w:rsid w:val="00AB2D54"/>
    <w:rsid w:val="00AB43A0"/>
    <w:rsid w:val="00AC00AA"/>
    <w:rsid w:val="00AC1076"/>
    <w:rsid w:val="00AC127A"/>
    <w:rsid w:val="00AC2A84"/>
    <w:rsid w:val="00AC3AC3"/>
    <w:rsid w:val="00AC4C8C"/>
    <w:rsid w:val="00AD0CD0"/>
    <w:rsid w:val="00AD1122"/>
    <w:rsid w:val="00AD122B"/>
    <w:rsid w:val="00AD2EEF"/>
    <w:rsid w:val="00AD4A25"/>
    <w:rsid w:val="00AD6B52"/>
    <w:rsid w:val="00AE2746"/>
    <w:rsid w:val="00AE34CF"/>
    <w:rsid w:val="00AE4A37"/>
    <w:rsid w:val="00AE4FD1"/>
    <w:rsid w:val="00AE66A8"/>
    <w:rsid w:val="00AE70C1"/>
    <w:rsid w:val="00AE787E"/>
    <w:rsid w:val="00AF1182"/>
    <w:rsid w:val="00AF19E8"/>
    <w:rsid w:val="00AF243C"/>
    <w:rsid w:val="00AF3D57"/>
    <w:rsid w:val="00AF52A4"/>
    <w:rsid w:val="00AF59C9"/>
    <w:rsid w:val="00AF5C96"/>
    <w:rsid w:val="00AF7547"/>
    <w:rsid w:val="00AF77C0"/>
    <w:rsid w:val="00AF7ABC"/>
    <w:rsid w:val="00B047EE"/>
    <w:rsid w:val="00B05D50"/>
    <w:rsid w:val="00B05F58"/>
    <w:rsid w:val="00B07BB9"/>
    <w:rsid w:val="00B102EA"/>
    <w:rsid w:val="00B10B5F"/>
    <w:rsid w:val="00B139A9"/>
    <w:rsid w:val="00B13B53"/>
    <w:rsid w:val="00B14343"/>
    <w:rsid w:val="00B16BAE"/>
    <w:rsid w:val="00B16CCF"/>
    <w:rsid w:val="00B224D6"/>
    <w:rsid w:val="00B225FD"/>
    <w:rsid w:val="00B22E50"/>
    <w:rsid w:val="00B23459"/>
    <w:rsid w:val="00B25AC7"/>
    <w:rsid w:val="00B2654C"/>
    <w:rsid w:val="00B26933"/>
    <w:rsid w:val="00B27839"/>
    <w:rsid w:val="00B27F6D"/>
    <w:rsid w:val="00B300F2"/>
    <w:rsid w:val="00B31ED1"/>
    <w:rsid w:val="00B34277"/>
    <w:rsid w:val="00B378EB"/>
    <w:rsid w:val="00B41889"/>
    <w:rsid w:val="00B41A23"/>
    <w:rsid w:val="00B41E58"/>
    <w:rsid w:val="00B434FD"/>
    <w:rsid w:val="00B43C95"/>
    <w:rsid w:val="00B45AC8"/>
    <w:rsid w:val="00B46953"/>
    <w:rsid w:val="00B47970"/>
    <w:rsid w:val="00B51994"/>
    <w:rsid w:val="00B5557B"/>
    <w:rsid w:val="00B55588"/>
    <w:rsid w:val="00B56BF4"/>
    <w:rsid w:val="00B60460"/>
    <w:rsid w:val="00B630B1"/>
    <w:rsid w:val="00B644BF"/>
    <w:rsid w:val="00B66A4F"/>
    <w:rsid w:val="00B7020F"/>
    <w:rsid w:val="00B70971"/>
    <w:rsid w:val="00B729D3"/>
    <w:rsid w:val="00B72A46"/>
    <w:rsid w:val="00B74E97"/>
    <w:rsid w:val="00B77C4F"/>
    <w:rsid w:val="00B82100"/>
    <w:rsid w:val="00B828DA"/>
    <w:rsid w:val="00B85423"/>
    <w:rsid w:val="00B86C17"/>
    <w:rsid w:val="00B91DD2"/>
    <w:rsid w:val="00B93938"/>
    <w:rsid w:val="00B95456"/>
    <w:rsid w:val="00B956F4"/>
    <w:rsid w:val="00B95741"/>
    <w:rsid w:val="00B95D41"/>
    <w:rsid w:val="00B9667E"/>
    <w:rsid w:val="00BA1B14"/>
    <w:rsid w:val="00BA1F7D"/>
    <w:rsid w:val="00BA2150"/>
    <w:rsid w:val="00BA3438"/>
    <w:rsid w:val="00BA6700"/>
    <w:rsid w:val="00BA6927"/>
    <w:rsid w:val="00BB04F1"/>
    <w:rsid w:val="00BB0E03"/>
    <w:rsid w:val="00BB1C38"/>
    <w:rsid w:val="00BB37CC"/>
    <w:rsid w:val="00BC0185"/>
    <w:rsid w:val="00BC1027"/>
    <w:rsid w:val="00BC3807"/>
    <w:rsid w:val="00BC3E09"/>
    <w:rsid w:val="00BC44B6"/>
    <w:rsid w:val="00BC7452"/>
    <w:rsid w:val="00BC7C9D"/>
    <w:rsid w:val="00BD0030"/>
    <w:rsid w:val="00BD058D"/>
    <w:rsid w:val="00BD096A"/>
    <w:rsid w:val="00BD1E24"/>
    <w:rsid w:val="00BD37F8"/>
    <w:rsid w:val="00BD64B4"/>
    <w:rsid w:val="00BD675B"/>
    <w:rsid w:val="00BD6D3D"/>
    <w:rsid w:val="00BD768F"/>
    <w:rsid w:val="00BD76A3"/>
    <w:rsid w:val="00BD7B46"/>
    <w:rsid w:val="00BD7B81"/>
    <w:rsid w:val="00BE20CA"/>
    <w:rsid w:val="00BE290D"/>
    <w:rsid w:val="00BE31B2"/>
    <w:rsid w:val="00BE3C5D"/>
    <w:rsid w:val="00BF05F0"/>
    <w:rsid w:val="00BF2874"/>
    <w:rsid w:val="00BF3BDA"/>
    <w:rsid w:val="00BF4FA1"/>
    <w:rsid w:val="00BF5D74"/>
    <w:rsid w:val="00BF6E2B"/>
    <w:rsid w:val="00BF77B6"/>
    <w:rsid w:val="00C01E0A"/>
    <w:rsid w:val="00C03DD3"/>
    <w:rsid w:val="00C04E41"/>
    <w:rsid w:val="00C05DDE"/>
    <w:rsid w:val="00C10300"/>
    <w:rsid w:val="00C1215E"/>
    <w:rsid w:val="00C123D6"/>
    <w:rsid w:val="00C13971"/>
    <w:rsid w:val="00C14675"/>
    <w:rsid w:val="00C176D2"/>
    <w:rsid w:val="00C17F71"/>
    <w:rsid w:val="00C22729"/>
    <w:rsid w:val="00C22DBE"/>
    <w:rsid w:val="00C25378"/>
    <w:rsid w:val="00C272BE"/>
    <w:rsid w:val="00C32F2D"/>
    <w:rsid w:val="00C3323E"/>
    <w:rsid w:val="00C33454"/>
    <w:rsid w:val="00C357DC"/>
    <w:rsid w:val="00C37654"/>
    <w:rsid w:val="00C37914"/>
    <w:rsid w:val="00C42376"/>
    <w:rsid w:val="00C451C0"/>
    <w:rsid w:val="00C4521B"/>
    <w:rsid w:val="00C45723"/>
    <w:rsid w:val="00C47AE6"/>
    <w:rsid w:val="00C50AF3"/>
    <w:rsid w:val="00C517E8"/>
    <w:rsid w:val="00C520E4"/>
    <w:rsid w:val="00C530AB"/>
    <w:rsid w:val="00C54DEC"/>
    <w:rsid w:val="00C561F3"/>
    <w:rsid w:val="00C62395"/>
    <w:rsid w:val="00C62E3D"/>
    <w:rsid w:val="00C656CE"/>
    <w:rsid w:val="00C658D4"/>
    <w:rsid w:val="00C65966"/>
    <w:rsid w:val="00C679F3"/>
    <w:rsid w:val="00C67C0A"/>
    <w:rsid w:val="00C75C42"/>
    <w:rsid w:val="00C76AA9"/>
    <w:rsid w:val="00C804B7"/>
    <w:rsid w:val="00C807E4"/>
    <w:rsid w:val="00C815C1"/>
    <w:rsid w:val="00C8281D"/>
    <w:rsid w:val="00C84493"/>
    <w:rsid w:val="00C90362"/>
    <w:rsid w:val="00C90E12"/>
    <w:rsid w:val="00C912B6"/>
    <w:rsid w:val="00C91CCF"/>
    <w:rsid w:val="00C96FC4"/>
    <w:rsid w:val="00CA0125"/>
    <w:rsid w:val="00CA0F87"/>
    <w:rsid w:val="00CA3317"/>
    <w:rsid w:val="00CA4758"/>
    <w:rsid w:val="00CA59C8"/>
    <w:rsid w:val="00CA669C"/>
    <w:rsid w:val="00CA7BCF"/>
    <w:rsid w:val="00CB08E4"/>
    <w:rsid w:val="00CB170B"/>
    <w:rsid w:val="00CB1AF2"/>
    <w:rsid w:val="00CB3197"/>
    <w:rsid w:val="00CB4BA3"/>
    <w:rsid w:val="00CB551E"/>
    <w:rsid w:val="00CB598F"/>
    <w:rsid w:val="00CB76D4"/>
    <w:rsid w:val="00CB7B4B"/>
    <w:rsid w:val="00CB7BCF"/>
    <w:rsid w:val="00CB7D6A"/>
    <w:rsid w:val="00CC19B2"/>
    <w:rsid w:val="00CC60DB"/>
    <w:rsid w:val="00CC77FA"/>
    <w:rsid w:val="00CD1649"/>
    <w:rsid w:val="00CD4713"/>
    <w:rsid w:val="00CD56D0"/>
    <w:rsid w:val="00CD764F"/>
    <w:rsid w:val="00CE3F5A"/>
    <w:rsid w:val="00CE5C37"/>
    <w:rsid w:val="00CE60DC"/>
    <w:rsid w:val="00CE65EB"/>
    <w:rsid w:val="00CE7D97"/>
    <w:rsid w:val="00CE7FA6"/>
    <w:rsid w:val="00CF0020"/>
    <w:rsid w:val="00CF1004"/>
    <w:rsid w:val="00CF65EC"/>
    <w:rsid w:val="00CF7F4B"/>
    <w:rsid w:val="00D00901"/>
    <w:rsid w:val="00D0098D"/>
    <w:rsid w:val="00D03264"/>
    <w:rsid w:val="00D055C0"/>
    <w:rsid w:val="00D05E56"/>
    <w:rsid w:val="00D06EFC"/>
    <w:rsid w:val="00D10988"/>
    <w:rsid w:val="00D10BBF"/>
    <w:rsid w:val="00D1250C"/>
    <w:rsid w:val="00D12A70"/>
    <w:rsid w:val="00D13C38"/>
    <w:rsid w:val="00D150C6"/>
    <w:rsid w:val="00D16226"/>
    <w:rsid w:val="00D16F23"/>
    <w:rsid w:val="00D17AC6"/>
    <w:rsid w:val="00D17C9B"/>
    <w:rsid w:val="00D214D9"/>
    <w:rsid w:val="00D21A95"/>
    <w:rsid w:val="00D22163"/>
    <w:rsid w:val="00D23861"/>
    <w:rsid w:val="00D23CAA"/>
    <w:rsid w:val="00D2647E"/>
    <w:rsid w:val="00D33833"/>
    <w:rsid w:val="00D3422F"/>
    <w:rsid w:val="00D35A24"/>
    <w:rsid w:val="00D36FFE"/>
    <w:rsid w:val="00D37E13"/>
    <w:rsid w:val="00D41450"/>
    <w:rsid w:val="00D42B8F"/>
    <w:rsid w:val="00D42E1B"/>
    <w:rsid w:val="00D44ADA"/>
    <w:rsid w:val="00D44FD8"/>
    <w:rsid w:val="00D45ED6"/>
    <w:rsid w:val="00D47A16"/>
    <w:rsid w:val="00D509F7"/>
    <w:rsid w:val="00D54763"/>
    <w:rsid w:val="00D55CCD"/>
    <w:rsid w:val="00D63374"/>
    <w:rsid w:val="00D63D56"/>
    <w:rsid w:val="00D642F8"/>
    <w:rsid w:val="00D6555E"/>
    <w:rsid w:val="00D669A9"/>
    <w:rsid w:val="00D67D30"/>
    <w:rsid w:val="00D67EBE"/>
    <w:rsid w:val="00D67FD0"/>
    <w:rsid w:val="00D711DA"/>
    <w:rsid w:val="00D733E5"/>
    <w:rsid w:val="00D80B92"/>
    <w:rsid w:val="00D8116E"/>
    <w:rsid w:val="00D81505"/>
    <w:rsid w:val="00D82401"/>
    <w:rsid w:val="00D82901"/>
    <w:rsid w:val="00D84729"/>
    <w:rsid w:val="00D84916"/>
    <w:rsid w:val="00D84C69"/>
    <w:rsid w:val="00D85312"/>
    <w:rsid w:val="00D86A5C"/>
    <w:rsid w:val="00D922B8"/>
    <w:rsid w:val="00D934BB"/>
    <w:rsid w:val="00D9386A"/>
    <w:rsid w:val="00D94047"/>
    <w:rsid w:val="00D94AF5"/>
    <w:rsid w:val="00D95066"/>
    <w:rsid w:val="00D95ACE"/>
    <w:rsid w:val="00D97093"/>
    <w:rsid w:val="00D97F72"/>
    <w:rsid w:val="00DA12F2"/>
    <w:rsid w:val="00DA2D99"/>
    <w:rsid w:val="00DA3EB1"/>
    <w:rsid w:val="00DA599C"/>
    <w:rsid w:val="00DB0E75"/>
    <w:rsid w:val="00DB469C"/>
    <w:rsid w:val="00DB4B9C"/>
    <w:rsid w:val="00DB5222"/>
    <w:rsid w:val="00DB5B44"/>
    <w:rsid w:val="00DB6106"/>
    <w:rsid w:val="00DB71CD"/>
    <w:rsid w:val="00DB7D5B"/>
    <w:rsid w:val="00DC0025"/>
    <w:rsid w:val="00DC1545"/>
    <w:rsid w:val="00DC18C1"/>
    <w:rsid w:val="00DC2193"/>
    <w:rsid w:val="00DC3F99"/>
    <w:rsid w:val="00DC42AA"/>
    <w:rsid w:val="00DC5DF4"/>
    <w:rsid w:val="00DD3554"/>
    <w:rsid w:val="00DD4DF8"/>
    <w:rsid w:val="00DD50A2"/>
    <w:rsid w:val="00DD5E64"/>
    <w:rsid w:val="00DD5FE1"/>
    <w:rsid w:val="00DD6F66"/>
    <w:rsid w:val="00DD758D"/>
    <w:rsid w:val="00DE022D"/>
    <w:rsid w:val="00DE0509"/>
    <w:rsid w:val="00DE2FF5"/>
    <w:rsid w:val="00DE4539"/>
    <w:rsid w:val="00DE4801"/>
    <w:rsid w:val="00DE75B8"/>
    <w:rsid w:val="00DE788C"/>
    <w:rsid w:val="00DF132B"/>
    <w:rsid w:val="00DF2B08"/>
    <w:rsid w:val="00DF2CEE"/>
    <w:rsid w:val="00DF31BB"/>
    <w:rsid w:val="00DF323F"/>
    <w:rsid w:val="00DF354C"/>
    <w:rsid w:val="00DF7784"/>
    <w:rsid w:val="00E005BB"/>
    <w:rsid w:val="00E00653"/>
    <w:rsid w:val="00E01032"/>
    <w:rsid w:val="00E021D6"/>
    <w:rsid w:val="00E04B7D"/>
    <w:rsid w:val="00E1404F"/>
    <w:rsid w:val="00E16584"/>
    <w:rsid w:val="00E172ED"/>
    <w:rsid w:val="00E204CF"/>
    <w:rsid w:val="00E20FF8"/>
    <w:rsid w:val="00E217D4"/>
    <w:rsid w:val="00E25B4F"/>
    <w:rsid w:val="00E274E0"/>
    <w:rsid w:val="00E30F07"/>
    <w:rsid w:val="00E312E0"/>
    <w:rsid w:val="00E32CB2"/>
    <w:rsid w:val="00E3374D"/>
    <w:rsid w:val="00E34A6F"/>
    <w:rsid w:val="00E36DDC"/>
    <w:rsid w:val="00E4005D"/>
    <w:rsid w:val="00E401C1"/>
    <w:rsid w:val="00E41EFF"/>
    <w:rsid w:val="00E43618"/>
    <w:rsid w:val="00E43965"/>
    <w:rsid w:val="00E43E79"/>
    <w:rsid w:val="00E4515A"/>
    <w:rsid w:val="00E47472"/>
    <w:rsid w:val="00E50263"/>
    <w:rsid w:val="00E51F1D"/>
    <w:rsid w:val="00E55D5D"/>
    <w:rsid w:val="00E56541"/>
    <w:rsid w:val="00E5699E"/>
    <w:rsid w:val="00E62B1E"/>
    <w:rsid w:val="00E64D93"/>
    <w:rsid w:val="00E661FB"/>
    <w:rsid w:val="00E70CCE"/>
    <w:rsid w:val="00E71FC9"/>
    <w:rsid w:val="00E74145"/>
    <w:rsid w:val="00E74F1F"/>
    <w:rsid w:val="00E807BE"/>
    <w:rsid w:val="00E80A01"/>
    <w:rsid w:val="00E80BA3"/>
    <w:rsid w:val="00E822B2"/>
    <w:rsid w:val="00E84E4C"/>
    <w:rsid w:val="00E84ECE"/>
    <w:rsid w:val="00E8740A"/>
    <w:rsid w:val="00E90EDF"/>
    <w:rsid w:val="00E925F9"/>
    <w:rsid w:val="00E94E84"/>
    <w:rsid w:val="00E9696E"/>
    <w:rsid w:val="00E97027"/>
    <w:rsid w:val="00EA3AEB"/>
    <w:rsid w:val="00EA3AFC"/>
    <w:rsid w:val="00EA5754"/>
    <w:rsid w:val="00EA642F"/>
    <w:rsid w:val="00EB1830"/>
    <w:rsid w:val="00EB3C01"/>
    <w:rsid w:val="00EC047E"/>
    <w:rsid w:val="00EC0882"/>
    <w:rsid w:val="00EC759A"/>
    <w:rsid w:val="00ED0491"/>
    <w:rsid w:val="00ED269E"/>
    <w:rsid w:val="00ED3D22"/>
    <w:rsid w:val="00ED6262"/>
    <w:rsid w:val="00ED6983"/>
    <w:rsid w:val="00ED71D0"/>
    <w:rsid w:val="00EE1D70"/>
    <w:rsid w:val="00EE2970"/>
    <w:rsid w:val="00EE313F"/>
    <w:rsid w:val="00EE3577"/>
    <w:rsid w:val="00EE7008"/>
    <w:rsid w:val="00EE747B"/>
    <w:rsid w:val="00EE7A9A"/>
    <w:rsid w:val="00EF0E89"/>
    <w:rsid w:val="00EF28AB"/>
    <w:rsid w:val="00EF2F03"/>
    <w:rsid w:val="00EF4DE0"/>
    <w:rsid w:val="00EF520A"/>
    <w:rsid w:val="00EF524D"/>
    <w:rsid w:val="00EF667D"/>
    <w:rsid w:val="00F000B2"/>
    <w:rsid w:val="00F02755"/>
    <w:rsid w:val="00F036F8"/>
    <w:rsid w:val="00F04331"/>
    <w:rsid w:val="00F04783"/>
    <w:rsid w:val="00F06ACE"/>
    <w:rsid w:val="00F10DEA"/>
    <w:rsid w:val="00F1144E"/>
    <w:rsid w:val="00F1150B"/>
    <w:rsid w:val="00F11FFE"/>
    <w:rsid w:val="00F13EC4"/>
    <w:rsid w:val="00F1709B"/>
    <w:rsid w:val="00F22D6B"/>
    <w:rsid w:val="00F2488A"/>
    <w:rsid w:val="00F26F39"/>
    <w:rsid w:val="00F2722A"/>
    <w:rsid w:val="00F272D0"/>
    <w:rsid w:val="00F278EB"/>
    <w:rsid w:val="00F306D4"/>
    <w:rsid w:val="00F30E69"/>
    <w:rsid w:val="00F30E86"/>
    <w:rsid w:val="00F316C5"/>
    <w:rsid w:val="00F31DD1"/>
    <w:rsid w:val="00F323E0"/>
    <w:rsid w:val="00F33A1E"/>
    <w:rsid w:val="00F34E3E"/>
    <w:rsid w:val="00F351F5"/>
    <w:rsid w:val="00F41628"/>
    <w:rsid w:val="00F45216"/>
    <w:rsid w:val="00F511BE"/>
    <w:rsid w:val="00F54AF7"/>
    <w:rsid w:val="00F5509A"/>
    <w:rsid w:val="00F604E1"/>
    <w:rsid w:val="00F617A7"/>
    <w:rsid w:val="00F62681"/>
    <w:rsid w:val="00F64E3D"/>
    <w:rsid w:val="00F66E6D"/>
    <w:rsid w:val="00F70527"/>
    <w:rsid w:val="00F70698"/>
    <w:rsid w:val="00F70B19"/>
    <w:rsid w:val="00F71EBF"/>
    <w:rsid w:val="00F725C9"/>
    <w:rsid w:val="00F72C44"/>
    <w:rsid w:val="00F757FB"/>
    <w:rsid w:val="00F772E4"/>
    <w:rsid w:val="00F77495"/>
    <w:rsid w:val="00F77A75"/>
    <w:rsid w:val="00F77E51"/>
    <w:rsid w:val="00F80B91"/>
    <w:rsid w:val="00F82550"/>
    <w:rsid w:val="00F82708"/>
    <w:rsid w:val="00F83010"/>
    <w:rsid w:val="00F8589A"/>
    <w:rsid w:val="00F91E49"/>
    <w:rsid w:val="00F93C00"/>
    <w:rsid w:val="00F945E2"/>
    <w:rsid w:val="00F9586B"/>
    <w:rsid w:val="00F961B2"/>
    <w:rsid w:val="00FA137F"/>
    <w:rsid w:val="00FA18BD"/>
    <w:rsid w:val="00FA21E4"/>
    <w:rsid w:val="00FA2CC3"/>
    <w:rsid w:val="00FA4253"/>
    <w:rsid w:val="00FA42F4"/>
    <w:rsid w:val="00FA43E2"/>
    <w:rsid w:val="00FA75B1"/>
    <w:rsid w:val="00FB0538"/>
    <w:rsid w:val="00FB2EF5"/>
    <w:rsid w:val="00FB5774"/>
    <w:rsid w:val="00FB7ED3"/>
    <w:rsid w:val="00FC101F"/>
    <w:rsid w:val="00FC559B"/>
    <w:rsid w:val="00FC6147"/>
    <w:rsid w:val="00FC7A94"/>
    <w:rsid w:val="00FC7DB4"/>
    <w:rsid w:val="00FD3A84"/>
    <w:rsid w:val="00FD4358"/>
    <w:rsid w:val="00FD45DF"/>
    <w:rsid w:val="00FD7AF4"/>
    <w:rsid w:val="00FD7D1D"/>
    <w:rsid w:val="00FE0432"/>
    <w:rsid w:val="00FE12EA"/>
    <w:rsid w:val="00FE2968"/>
    <w:rsid w:val="00FE3BEB"/>
    <w:rsid w:val="00FE425D"/>
    <w:rsid w:val="00FE709B"/>
    <w:rsid w:val="00FF0F89"/>
    <w:rsid w:val="00FF5110"/>
    <w:rsid w:val="00FF59A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4A417"/>
  <w15:chartTrackingRefBased/>
  <w15:docId w15:val="{CFF5AB61-D70A-3248-BB8C-243CD41AA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1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91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91C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1C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1C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1C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1C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1C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1C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1C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91C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1C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1C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1C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1C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1C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1C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1CCF"/>
    <w:rPr>
      <w:rFonts w:eastAsiaTheme="majorEastAsia" w:cstheme="majorBidi"/>
      <w:color w:val="272727" w:themeColor="text1" w:themeTint="D8"/>
    </w:rPr>
  </w:style>
  <w:style w:type="paragraph" w:styleId="Title">
    <w:name w:val="Title"/>
    <w:basedOn w:val="Normal"/>
    <w:next w:val="Normal"/>
    <w:link w:val="TitleChar"/>
    <w:uiPriority w:val="10"/>
    <w:qFormat/>
    <w:rsid w:val="00C91C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1C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1C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1C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1CCF"/>
    <w:pPr>
      <w:spacing w:before="160"/>
      <w:jc w:val="center"/>
    </w:pPr>
    <w:rPr>
      <w:i/>
      <w:iCs/>
      <w:color w:val="404040" w:themeColor="text1" w:themeTint="BF"/>
    </w:rPr>
  </w:style>
  <w:style w:type="character" w:customStyle="1" w:styleId="QuoteChar">
    <w:name w:val="Quote Char"/>
    <w:basedOn w:val="DefaultParagraphFont"/>
    <w:link w:val="Quote"/>
    <w:uiPriority w:val="29"/>
    <w:rsid w:val="00C91CCF"/>
    <w:rPr>
      <w:i/>
      <w:iCs/>
      <w:color w:val="404040" w:themeColor="text1" w:themeTint="BF"/>
    </w:rPr>
  </w:style>
  <w:style w:type="paragraph" w:styleId="ListParagraph">
    <w:name w:val="List Paragraph"/>
    <w:basedOn w:val="Normal"/>
    <w:uiPriority w:val="34"/>
    <w:qFormat/>
    <w:rsid w:val="00C91CCF"/>
    <w:pPr>
      <w:ind w:left="720"/>
      <w:contextualSpacing/>
    </w:pPr>
  </w:style>
  <w:style w:type="character" w:styleId="IntenseEmphasis">
    <w:name w:val="Intense Emphasis"/>
    <w:basedOn w:val="DefaultParagraphFont"/>
    <w:uiPriority w:val="21"/>
    <w:qFormat/>
    <w:rsid w:val="00C91CCF"/>
    <w:rPr>
      <w:i/>
      <w:iCs/>
      <w:color w:val="0F4761" w:themeColor="accent1" w:themeShade="BF"/>
    </w:rPr>
  </w:style>
  <w:style w:type="paragraph" w:styleId="IntenseQuote">
    <w:name w:val="Intense Quote"/>
    <w:basedOn w:val="Normal"/>
    <w:next w:val="Normal"/>
    <w:link w:val="IntenseQuoteChar"/>
    <w:uiPriority w:val="30"/>
    <w:qFormat/>
    <w:rsid w:val="00C91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1CCF"/>
    <w:rPr>
      <w:i/>
      <w:iCs/>
      <w:color w:val="0F4761" w:themeColor="accent1" w:themeShade="BF"/>
    </w:rPr>
  </w:style>
  <w:style w:type="character" w:styleId="IntenseReference">
    <w:name w:val="Intense Reference"/>
    <w:basedOn w:val="DefaultParagraphFont"/>
    <w:uiPriority w:val="32"/>
    <w:qFormat/>
    <w:rsid w:val="00C91CCF"/>
    <w:rPr>
      <w:b/>
      <w:bCs/>
      <w:smallCaps/>
      <w:color w:val="0F4761" w:themeColor="accent1" w:themeShade="BF"/>
      <w:spacing w:val="5"/>
    </w:rPr>
  </w:style>
  <w:style w:type="paragraph" w:customStyle="1" w:styleId="p1">
    <w:name w:val="p1"/>
    <w:basedOn w:val="Normal"/>
    <w:rsid w:val="00C91CCF"/>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C91CCF"/>
  </w:style>
  <w:style w:type="character" w:customStyle="1" w:styleId="s2">
    <w:name w:val="s2"/>
    <w:basedOn w:val="DefaultParagraphFont"/>
    <w:rsid w:val="00C91CCF"/>
  </w:style>
  <w:style w:type="character" w:customStyle="1" w:styleId="s3">
    <w:name w:val="s3"/>
    <w:basedOn w:val="DefaultParagraphFont"/>
    <w:rsid w:val="00C91CCF"/>
  </w:style>
  <w:style w:type="paragraph" w:customStyle="1" w:styleId="p3">
    <w:name w:val="p3"/>
    <w:basedOn w:val="Normal"/>
    <w:rsid w:val="00C91CCF"/>
    <w:pPr>
      <w:spacing w:before="100" w:beforeAutospacing="1" w:after="100" w:afterAutospacing="1" w:line="240" w:lineRule="auto"/>
    </w:pPr>
    <w:rPr>
      <w:rFonts w:ascii="Times New Roman" w:hAnsi="Times New Roman" w:cs="Times New Roman"/>
      <w:kern w:val="0"/>
      <w14:ligatures w14:val="none"/>
    </w:rPr>
  </w:style>
  <w:style w:type="character" w:customStyle="1" w:styleId="s4">
    <w:name w:val="s4"/>
    <w:basedOn w:val="DefaultParagraphFont"/>
    <w:rsid w:val="00C17F71"/>
  </w:style>
  <w:style w:type="character" w:styleId="Hyperlink">
    <w:name w:val="Hyperlink"/>
    <w:basedOn w:val="DefaultParagraphFont"/>
    <w:uiPriority w:val="99"/>
    <w:unhideWhenUsed/>
    <w:rsid w:val="00C17F71"/>
    <w:rPr>
      <w:color w:val="0000FF"/>
      <w:u w:val="single"/>
    </w:rPr>
  </w:style>
  <w:style w:type="paragraph" w:styleId="Header">
    <w:name w:val="header"/>
    <w:basedOn w:val="Normal"/>
    <w:link w:val="HeaderChar"/>
    <w:uiPriority w:val="99"/>
    <w:unhideWhenUsed/>
    <w:rsid w:val="00425A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5A6D"/>
  </w:style>
  <w:style w:type="paragraph" w:styleId="Footer">
    <w:name w:val="footer"/>
    <w:basedOn w:val="Normal"/>
    <w:link w:val="FooterChar"/>
    <w:uiPriority w:val="99"/>
    <w:unhideWhenUsed/>
    <w:rsid w:val="00425A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5A6D"/>
  </w:style>
  <w:style w:type="table" w:styleId="TableGrid">
    <w:name w:val="Table Grid"/>
    <w:basedOn w:val="TableNormal"/>
    <w:uiPriority w:val="39"/>
    <w:rsid w:val="00C379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
    <w:name w:val="p2"/>
    <w:basedOn w:val="Normal"/>
    <w:rsid w:val="00141FED"/>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A20EDD"/>
  </w:style>
  <w:style w:type="character" w:styleId="UnresolvedMention">
    <w:name w:val="Unresolved Mention"/>
    <w:basedOn w:val="DefaultParagraphFont"/>
    <w:uiPriority w:val="99"/>
    <w:semiHidden/>
    <w:unhideWhenUsed/>
    <w:rsid w:val="00C844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995009">
      <w:bodyDiv w:val="1"/>
      <w:marLeft w:val="0"/>
      <w:marRight w:val="0"/>
      <w:marTop w:val="0"/>
      <w:marBottom w:val="0"/>
      <w:divBdr>
        <w:top w:val="none" w:sz="0" w:space="0" w:color="auto"/>
        <w:left w:val="none" w:sz="0" w:space="0" w:color="auto"/>
        <w:bottom w:val="none" w:sz="0" w:space="0" w:color="auto"/>
        <w:right w:val="none" w:sz="0" w:space="0" w:color="auto"/>
      </w:divBdr>
    </w:div>
    <w:div w:id="60295540">
      <w:bodyDiv w:val="1"/>
      <w:marLeft w:val="0"/>
      <w:marRight w:val="0"/>
      <w:marTop w:val="0"/>
      <w:marBottom w:val="0"/>
      <w:divBdr>
        <w:top w:val="none" w:sz="0" w:space="0" w:color="auto"/>
        <w:left w:val="none" w:sz="0" w:space="0" w:color="auto"/>
        <w:bottom w:val="none" w:sz="0" w:space="0" w:color="auto"/>
        <w:right w:val="none" w:sz="0" w:space="0" w:color="auto"/>
      </w:divBdr>
    </w:div>
    <w:div w:id="125709934">
      <w:bodyDiv w:val="1"/>
      <w:marLeft w:val="0"/>
      <w:marRight w:val="0"/>
      <w:marTop w:val="0"/>
      <w:marBottom w:val="0"/>
      <w:divBdr>
        <w:top w:val="none" w:sz="0" w:space="0" w:color="auto"/>
        <w:left w:val="none" w:sz="0" w:space="0" w:color="auto"/>
        <w:bottom w:val="none" w:sz="0" w:space="0" w:color="auto"/>
        <w:right w:val="none" w:sz="0" w:space="0" w:color="auto"/>
      </w:divBdr>
    </w:div>
    <w:div w:id="139343667">
      <w:bodyDiv w:val="1"/>
      <w:marLeft w:val="0"/>
      <w:marRight w:val="0"/>
      <w:marTop w:val="0"/>
      <w:marBottom w:val="0"/>
      <w:divBdr>
        <w:top w:val="none" w:sz="0" w:space="0" w:color="auto"/>
        <w:left w:val="none" w:sz="0" w:space="0" w:color="auto"/>
        <w:bottom w:val="none" w:sz="0" w:space="0" w:color="auto"/>
        <w:right w:val="none" w:sz="0" w:space="0" w:color="auto"/>
      </w:divBdr>
    </w:div>
    <w:div w:id="148793476">
      <w:bodyDiv w:val="1"/>
      <w:marLeft w:val="0"/>
      <w:marRight w:val="0"/>
      <w:marTop w:val="0"/>
      <w:marBottom w:val="0"/>
      <w:divBdr>
        <w:top w:val="none" w:sz="0" w:space="0" w:color="auto"/>
        <w:left w:val="none" w:sz="0" w:space="0" w:color="auto"/>
        <w:bottom w:val="none" w:sz="0" w:space="0" w:color="auto"/>
        <w:right w:val="none" w:sz="0" w:space="0" w:color="auto"/>
      </w:divBdr>
    </w:div>
    <w:div w:id="200363230">
      <w:bodyDiv w:val="1"/>
      <w:marLeft w:val="0"/>
      <w:marRight w:val="0"/>
      <w:marTop w:val="0"/>
      <w:marBottom w:val="0"/>
      <w:divBdr>
        <w:top w:val="none" w:sz="0" w:space="0" w:color="auto"/>
        <w:left w:val="none" w:sz="0" w:space="0" w:color="auto"/>
        <w:bottom w:val="none" w:sz="0" w:space="0" w:color="auto"/>
        <w:right w:val="none" w:sz="0" w:space="0" w:color="auto"/>
      </w:divBdr>
    </w:div>
    <w:div w:id="240919758">
      <w:bodyDiv w:val="1"/>
      <w:marLeft w:val="0"/>
      <w:marRight w:val="0"/>
      <w:marTop w:val="0"/>
      <w:marBottom w:val="0"/>
      <w:divBdr>
        <w:top w:val="none" w:sz="0" w:space="0" w:color="auto"/>
        <w:left w:val="none" w:sz="0" w:space="0" w:color="auto"/>
        <w:bottom w:val="none" w:sz="0" w:space="0" w:color="auto"/>
        <w:right w:val="none" w:sz="0" w:space="0" w:color="auto"/>
      </w:divBdr>
    </w:div>
    <w:div w:id="287668810">
      <w:bodyDiv w:val="1"/>
      <w:marLeft w:val="0"/>
      <w:marRight w:val="0"/>
      <w:marTop w:val="0"/>
      <w:marBottom w:val="0"/>
      <w:divBdr>
        <w:top w:val="none" w:sz="0" w:space="0" w:color="auto"/>
        <w:left w:val="none" w:sz="0" w:space="0" w:color="auto"/>
        <w:bottom w:val="none" w:sz="0" w:space="0" w:color="auto"/>
        <w:right w:val="none" w:sz="0" w:space="0" w:color="auto"/>
      </w:divBdr>
    </w:div>
    <w:div w:id="304627886">
      <w:bodyDiv w:val="1"/>
      <w:marLeft w:val="0"/>
      <w:marRight w:val="0"/>
      <w:marTop w:val="0"/>
      <w:marBottom w:val="0"/>
      <w:divBdr>
        <w:top w:val="none" w:sz="0" w:space="0" w:color="auto"/>
        <w:left w:val="none" w:sz="0" w:space="0" w:color="auto"/>
        <w:bottom w:val="none" w:sz="0" w:space="0" w:color="auto"/>
        <w:right w:val="none" w:sz="0" w:space="0" w:color="auto"/>
      </w:divBdr>
    </w:div>
    <w:div w:id="309362120">
      <w:bodyDiv w:val="1"/>
      <w:marLeft w:val="0"/>
      <w:marRight w:val="0"/>
      <w:marTop w:val="0"/>
      <w:marBottom w:val="0"/>
      <w:divBdr>
        <w:top w:val="none" w:sz="0" w:space="0" w:color="auto"/>
        <w:left w:val="none" w:sz="0" w:space="0" w:color="auto"/>
        <w:bottom w:val="none" w:sz="0" w:space="0" w:color="auto"/>
        <w:right w:val="none" w:sz="0" w:space="0" w:color="auto"/>
      </w:divBdr>
    </w:div>
    <w:div w:id="364718062">
      <w:bodyDiv w:val="1"/>
      <w:marLeft w:val="0"/>
      <w:marRight w:val="0"/>
      <w:marTop w:val="0"/>
      <w:marBottom w:val="0"/>
      <w:divBdr>
        <w:top w:val="none" w:sz="0" w:space="0" w:color="auto"/>
        <w:left w:val="none" w:sz="0" w:space="0" w:color="auto"/>
        <w:bottom w:val="none" w:sz="0" w:space="0" w:color="auto"/>
        <w:right w:val="none" w:sz="0" w:space="0" w:color="auto"/>
      </w:divBdr>
      <w:divsChild>
        <w:div w:id="568266732">
          <w:marLeft w:val="0"/>
          <w:marRight w:val="0"/>
          <w:marTop w:val="0"/>
          <w:marBottom w:val="0"/>
          <w:divBdr>
            <w:top w:val="none" w:sz="0" w:space="0" w:color="auto"/>
            <w:left w:val="none" w:sz="0" w:space="0" w:color="auto"/>
            <w:bottom w:val="none" w:sz="0" w:space="0" w:color="auto"/>
            <w:right w:val="none" w:sz="0" w:space="0" w:color="auto"/>
          </w:divBdr>
        </w:div>
      </w:divsChild>
    </w:div>
    <w:div w:id="407845986">
      <w:bodyDiv w:val="1"/>
      <w:marLeft w:val="0"/>
      <w:marRight w:val="0"/>
      <w:marTop w:val="0"/>
      <w:marBottom w:val="0"/>
      <w:divBdr>
        <w:top w:val="none" w:sz="0" w:space="0" w:color="auto"/>
        <w:left w:val="none" w:sz="0" w:space="0" w:color="auto"/>
        <w:bottom w:val="none" w:sz="0" w:space="0" w:color="auto"/>
        <w:right w:val="none" w:sz="0" w:space="0" w:color="auto"/>
      </w:divBdr>
    </w:div>
    <w:div w:id="417942595">
      <w:bodyDiv w:val="1"/>
      <w:marLeft w:val="0"/>
      <w:marRight w:val="0"/>
      <w:marTop w:val="0"/>
      <w:marBottom w:val="0"/>
      <w:divBdr>
        <w:top w:val="none" w:sz="0" w:space="0" w:color="auto"/>
        <w:left w:val="none" w:sz="0" w:space="0" w:color="auto"/>
        <w:bottom w:val="none" w:sz="0" w:space="0" w:color="auto"/>
        <w:right w:val="none" w:sz="0" w:space="0" w:color="auto"/>
      </w:divBdr>
    </w:div>
    <w:div w:id="428085510">
      <w:bodyDiv w:val="1"/>
      <w:marLeft w:val="0"/>
      <w:marRight w:val="0"/>
      <w:marTop w:val="0"/>
      <w:marBottom w:val="0"/>
      <w:divBdr>
        <w:top w:val="none" w:sz="0" w:space="0" w:color="auto"/>
        <w:left w:val="none" w:sz="0" w:space="0" w:color="auto"/>
        <w:bottom w:val="none" w:sz="0" w:space="0" w:color="auto"/>
        <w:right w:val="none" w:sz="0" w:space="0" w:color="auto"/>
      </w:divBdr>
    </w:div>
    <w:div w:id="444159462">
      <w:bodyDiv w:val="1"/>
      <w:marLeft w:val="0"/>
      <w:marRight w:val="0"/>
      <w:marTop w:val="0"/>
      <w:marBottom w:val="0"/>
      <w:divBdr>
        <w:top w:val="none" w:sz="0" w:space="0" w:color="auto"/>
        <w:left w:val="none" w:sz="0" w:space="0" w:color="auto"/>
        <w:bottom w:val="none" w:sz="0" w:space="0" w:color="auto"/>
        <w:right w:val="none" w:sz="0" w:space="0" w:color="auto"/>
      </w:divBdr>
    </w:div>
    <w:div w:id="465855246">
      <w:bodyDiv w:val="1"/>
      <w:marLeft w:val="0"/>
      <w:marRight w:val="0"/>
      <w:marTop w:val="0"/>
      <w:marBottom w:val="0"/>
      <w:divBdr>
        <w:top w:val="none" w:sz="0" w:space="0" w:color="auto"/>
        <w:left w:val="none" w:sz="0" w:space="0" w:color="auto"/>
        <w:bottom w:val="none" w:sz="0" w:space="0" w:color="auto"/>
        <w:right w:val="none" w:sz="0" w:space="0" w:color="auto"/>
      </w:divBdr>
    </w:div>
    <w:div w:id="470680834">
      <w:bodyDiv w:val="1"/>
      <w:marLeft w:val="0"/>
      <w:marRight w:val="0"/>
      <w:marTop w:val="0"/>
      <w:marBottom w:val="0"/>
      <w:divBdr>
        <w:top w:val="none" w:sz="0" w:space="0" w:color="auto"/>
        <w:left w:val="none" w:sz="0" w:space="0" w:color="auto"/>
        <w:bottom w:val="none" w:sz="0" w:space="0" w:color="auto"/>
        <w:right w:val="none" w:sz="0" w:space="0" w:color="auto"/>
      </w:divBdr>
    </w:div>
    <w:div w:id="511378142">
      <w:bodyDiv w:val="1"/>
      <w:marLeft w:val="0"/>
      <w:marRight w:val="0"/>
      <w:marTop w:val="0"/>
      <w:marBottom w:val="0"/>
      <w:divBdr>
        <w:top w:val="none" w:sz="0" w:space="0" w:color="auto"/>
        <w:left w:val="none" w:sz="0" w:space="0" w:color="auto"/>
        <w:bottom w:val="none" w:sz="0" w:space="0" w:color="auto"/>
        <w:right w:val="none" w:sz="0" w:space="0" w:color="auto"/>
      </w:divBdr>
    </w:div>
    <w:div w:id="572206391">
      <w:bodyDiv w:val="1"/>
      <w:marLeft w:val="0"/>
      <w:marRight w:val="0"/>
      <w:marTop w:val="0"/>
      <w:marBottom w:val="0"/>
      <w:divBdr>
        <w:top w:val="none" w:sz="0" w:space="0" w:color="auto"/>
        <w:left w:val="none" w:sz="0" w:space="0" w:color="auto"/>
        <w:bottom w:val="none" w:sz="0" w:space="0" w:color="auto"/>
        <w:right w:val="none" w:sz="0" w:space="0" w:color="auto"/>
      </w:divBdr>
    </w:div>
    <w:div w:id="581764446">
      <w:bodyDiv w:val="1"/>
      <w:marLeft w:val="0"/>
      <w:marRight w:val="0"/>
      <w:marTop w:val="0"/>
      <w:marBottom w:val="0"/>
      <w:divBdr>
        <w:top w:val="none" w:sz="0" w:space="0" w:color="auto"/>
        <w:left w:val="none" w:sz="0" w:space="0" w:color="auto"/>
        <w:bottom w:val="none" w:sz="0" w:space="0" w:color="auto"/>
        <w:right w:val="none" w:sz="0" w:space="0" w:color="auto"/>
      </w:divBdr>
    </w:div>
    <w:div w:id="606625023">
      <w:bodyDiv w:val="1"/>
      <w:marLeft w:val="0"/>
      <w:marRight w:val="0"/>
      <w:marTop w:val="0"/>
      <w:marBottom w:val="0"/>
      <w:divBdr>
        <w:top w:val="none" w:sz="0" w:space="0" w:color="auto"/>
        <w:left w:val="none" w:sz="0" w:space="0" w:color="auto"/>
        <w:bottom w:val="none" w:sz="0" w:space="0" w:color="auto"/>
        <w:right w:val="none" w:sz="0" w:space="0" w:color="auto"/>
      </w:divBdr>
    </w:div>
    <w:div w:id="639195590">
      <w:bodyDiv w:val="1"/>
      <w:marLeft w:val="0"/>
      <w:marRight w:val="0"/>
      <w:marTop w:val="0"/>
      <w:marBottom w:val="0"/>
      <w:divBdr>
        <w:top w:val="none" w:sz="0" w:space="0" w:color="auto"/>
        <w:left w:val="none" w:sz="0" w:space="0" w:color="auto"/>
        <w:bottom w:val="none" w:sz="0" w:space="0" w:color="auto"/>
        <w:right w:val="none" w:sz="0" w:space="0" w:color="auto"/>
      </w:divBdr>
    </w:div>
    <w:div w:id="642386946">
      <w:bodyDiv w:val="1"/>
      <w:marLeft w:val="0"/>
      <w:marRight w:val="0"/>
      <w:marTop w:val="0"/>
      <w:marBottom w:val="0"/>
      <w:divBdr>
        <w:top w:val="none" w:sz="0" w:space="0" w:color="auto"/>
        <w:left w:val="none" w:sz="0" w:space="0" w:color="auto"/>
        <w:bottom w:val="none" w:sz="0" w:space="0" w:color="auto"/>
        <w:right w:val="none" w:sz="0" w:space="0" w:color="auto"/>
      </w:divBdr>
    </w:div>
    <w:div w:id="645008013">
      <w:bodyDiv w:val="1"/>
      <w:marLeft w:val="0"/>
      <w:marRight w:val="0"/>
      <w:marTop w:val="0"/>
      <w:marBottom w:val="0"/>
      <w:divBdr>
        <w:top w:val="none" w:sz="0" w:space="0" w:color="auto"/>
        <w:left w:val="none" w:sz="0" w:space="0" w:color="auto"/>
        <w:bottom w:val="none" w:sz="0" w:space="0" w:color="auto"/>
        <w:right w:val="none" w:sz="0" w:space="0" w:color="auto"/>
      </w:divBdr>
      <w:divsChild>
        <w:div w:id="1095442403">
          <w:marLeft w:val="0"/>
          <w:marRight w:val="0"/>
          <w:marTop w:val="0"/>
          <w:marBottom w:val="0"/>
          <w:divBdr>
            <w:top w:val="none" w:sz="0" w:space="0" w:color="auto"/>
            <w:left w:val="none" w:sz="0" w:space="0" w:color="auto"/>
            <w:bottom w:val="none" w:sz="0" w:space="0" w:color="auto"/>
            <w:right w:val="none" w:sz="0" w:space="0" w:color="auto"/>
          </w:divBdr>
        </w:div>
      </w:divsChild>
    </w:div>
    <w:div w:id="661274655">
      <w:bodyDiv w:val="1"/>
      <w:marLeft w:val="0"/>
      <w:marRight w:val="0"/>
      <w:marTop w:val="0"/>
      <w:marBottom w:val="0"/>
      <w:divBdr>
        <w:top w:val="none" w:sz="0" w:space="0" w:color="auto"/>
        <w:left w:val="none" w:sz="0" w:space="0" w:color="auto"/>
        <w:bottom w:val="none" w:sz="0" w:space="0" w:color="auto"/>
        <w:right w:val="none" w:sz="0" w:space="0" w:color="auto"/>
      </w:divBdr>
    </w:div>
    <w:div w:id="668868739">
      <w:bodyDiv w:val="1"/>
      <w:marLeft w:val="0"/>
      <w:marRight w:val="0"/>
      <w:marTop w:val="0"/>
      <w:marBottom w:val="0"/>
      <w:divBdr>
        <w:top w:val="none" w:sz="0" w:space="0" w:color="auto"/>
        <w:left w:val="none" w:sz="0" w:space="0" w:color="auto"/>
        <w:bottom w:val="none" w:sz="0" w:space="0" w:color="auto"/>
        <w:right w:val="none" w:sz="0" w:space="0" w:color="auto"/>
      </w:divBdr>
    </w:div>
    <w:div w:id="696198696">
      <w:blockQuote w:val="1"/>
      <w:marLeft w:val="225"/>
      <w:marRight w:val="0"/>
      <w:marTop w:val="0"/>
      <w:marBottom w:val="0"/>
      <w:divBdr>
        <w:top w:val="none" w:sz="0" w:space="0" w:color="auto"/>
        <w:left w:val="none" w:sz="0" w:space="0" w:color="auto"/>
        <w:bottom w:val="none" w:sz="0" w:space="0" w:color="auto"/>
        <w:right w:val="none" w:sz="0" w:space="0" w:color="auto"/>
      </w:divBdr>
    </w:div>
    <w:div w:id="765613581">
      <w:bodyDiv w:val="1"/>
      <w:marLeft w:val="0"/>
      <w:marRight w:val="0"/>
      <w:marTop w:val="0"/>
      <w:marBottom w:val="0"/>
      <w:divBdr>
        <w:top w:val="none" w:sz="0" w:space="0" w:color="auto"/>
        <w:left w:val="none" w:sz="0" w:space="0" w:color="auto"/>
        <w:bottom w:val="none" w:sz="0" w:space="0" w:color="auto"/>
        <w:right w:val="none" w:sz="0" w:space="0" w:color="auto"/>
      </w:divBdr>
    </w:div>
    <w:div w:id="813378432">
      <w:bodyDiv w:val="1"/>
      <w:marLeft w:val="0"/>
      <w:marRight w:val="0"/>
      <w:marTop w:val="0"/>
      <w:marBottom w:val="0"/>
      <w:divBdr>
        <w:top w:val="none" w:sz="0" w:space="0" w:color="auto"/>
        <w:left w:val="none" w:sz="0" w:space="0" w:color="auto"/>
        <w:bottom w:val="none" w:sz="0" w:space="0" w:color="auto"/>
        <w:right w:val="none" w:sz="0" w:space="0" w:color="auto"/>
      </w:divBdr>
    </w:div>
    <w:div w:id="863589629">
      <w:bodyDiv w:val="1"/>
      <w:marLeft w:val="0"/>
      <w:marRight w:val="0"/>
      <w:marTop w:val="0"/>
      <w:marBottom w:val="0"/>
      <w:divBdr>
        <w:top w:val="none" w:sz="0" w:space="0" w:color="auto"/>
        <w:left w:val="none" w:sz="0" w:space="0" w:color="auto"/>
        <w:bottom w:val="none" w:sz="0" w:space="0" w:color="auto"/>
        <w:right w:val="none" w:sz="0" w:space="0" w:color="auto"/>
      </w:divBdr>
    </w:div>
    <w:div w:id="877084883">
      <w:bodyDiv w:val="1"/>
      <w:marLeft w:val="0"/>
      <w:marRight w:val="0"/>
      <w:marTop w:val="0"/>
      <w:marBottom w:val="0"/>
      <w:divBdr>
        <w:top w:val="none" w:sz="0" w:space="0" w:color="auto"/>
        <w:left w:val="none" w:sz="0" w:space="0" w:color="auto"/>
        <w:bottom w:val="none" w:sz="0" w:space="0" w:color="auto"/>
        <w:right w:val="none" w:sz="0" w:space="0" w:color="auto"/>
      </w:divBdr>
    </w:div>
    <w:div w:id="995887273">
      <w:bodyDiv w:val="1"/>
      <w:marLeft w:val="0"/>
      <w:marRight w:val="0"/>
      <w:marTop w:val="0"/>
      <w:marBottom w:val="0"/>
      <w:divBdr>
        <w:top w:val="none" w:sz="0" w:space="0" w:color="auto"/>
        <w:left w:val="none" w:sz="0" w:space="0" w:color="auto"/>
        <w:bottom w:val="none" w:sz="0" w:space="0" w:color="auto"/>
        <w:right w:val="none" w:sz="0" w:space="0" w:color="auto"/>
      </w:divBdr>
    </w:div>
    <w:div w:id="1045523408">
      <w:bodyDiv w:val="1"/>
      <w:marLeft w:val="0"/>
      <w:marRight w:val="0"/>
      <w:marTop w:val="0"/>
      <w:marBottom w:val="0"/>
      <w:divBdr>
        <w:top w:val="none" w:sz="0" w:space="0" w:color="auto"/>
        <w:left w:val="none" w:sz="0" w:space="0" w:color="auto"/>
        <w:bottom w:val="none" w:sz="0" w:space="0" w:color="auto"/>
        <w:right w:val="none" w:sz="0" w:space="0" w:color="auto"/>
      </w:divBdr>
    </w:div>
    <w:div w:id="1095249475">
      <w:bodyDiv w:val="1"/>
      <w:marLeft w:val="0"/>
      <w:marRight w:val="0"/>
      <w:marTop w:val="0"/>
      <w:marBottom w:val="0"/>
      <w:divBdr>
        <w:top w:val="none" w:sz="0" w:space="0" w:color="auto"/>
        <w:left w:val="none" w:sz="0" w:space="0" w:color="auto"/>
        <w:bottom w:val="none" w:sz="0" w:space="0" w:color="auto"/>
        <w:right w:val="none" w:sz="0" w:space="0" w:color="auto"/>
      </w:divBdr>
    </w:div>
    <w:div w:id="1098597769">
      <w:bodyDiv w:val="1"/>
      <w:marLeft w:val="0"/>
      <w:marRight w:val="0"/>
      <w:marTop w:val="0"/>
      <w:marBottom w:val="0"/>
      <w:divBdr>
        <w:top w:val="none" w:sz="0" w:space="0" w:color="auto"/>
        <w:left w:val="none" w:sz="0" w:space="0" w:color="auto"/>
        <w:bottom w:val="none" w:sz="0" w:space="0" w:color="auto"/>
        <w:right w:val="none" w:sz="0" w:space="0" w:color="auto"/>
      </w:divBdr>
    </w:div>
    <w:div w:id="1107506724">
      <w:bodyDiv w:val="1"/>
      <w:marLeft w:val="0"/>
      <w:marRight w:val="0"/>
      <w:marTop w:val="0"/>
      <w:marBottom w:val="0"/>
      <w:divBdr>
        <w:top w:val="none" w:sz="0" w:space="0" w:color="auto"/>
        <w:left w:val="none" w:sz="0" w:space="0" w:color="auto"/>
        <w:bottom w:val="none" w:sz="0" w:space="0" w:color="auto"/>
        <w:right w:val="none" w:sz="0" w:space="0" w:color="auto"/>
      </w:divBdr>
    </w:div>
    <w:div w:id="1207527052">
      <w:bodyDiv w:val="1"/>
      <w:marLeft w:val="0"/>
      <w:marRight w:val="0"/>
      <w:marTop w:val="0"/>
      <w:marBottom w:val="0"/>
      <w:divBdr>
        <w:top w:val="none" w:sz="0" w:space="0" w:color="auto"/>
        <w:left w:val="none" w:sz="0" w:space="0" w:color="auto"/>
        <w:bottom w:val="none" w:sz="0" w:space="0" w:color="auto"/>
        <w:right w:val="none" w:sz="0" w:space="0" w:color="auto"/>
      </w:divBdr>
    </w:div>
    <w:div w:id="1250192987">
      <w:bodyDiv w:val="1"/>
      <w:marLeft w:val="0"/>
      <w:marRight w:val="0"/>
      <w:marTop w:val="0"/>
      <w:marBottom w:val="0"/>
      <w:divBdr>
        <w:top w:val="none" w:sz="0" w:space="0" w:color="auto"/>
        <w:left w:val="none" w:sz="0" w:space="0" w:color="auto"/>
        <w:bottom w:val="none" w:sz="0" w:space="0" w:color="auto"/>
        <w:right w:val="none" w:sz="0" w:space="0" w:color="auto"/>
      </w:divBdr>
    </w:div>
    <w:div w:id="1281716928">
      <w:bodyDiv w:val="1"/>
      <w:marLeft w:val="0"/>
      <w:marRight w:val="0"/>
      <w:marTop w:val="0"/>
      <w:marBottom w:val="0"/>
      <w:divBdr>
        <w:top w:val="none" w:sz="0" w:space="0" w:color="auto"/>
        <w:left w:val="none" w:sz="0" w:space="0" w:color="auto"/>
        <w:bottom w:val="none" w:sz="0" w:space="0" w:color="auto"/>
        <w:right w:val="none" w:sz="0" w:space="0" w:color="auto"/>
      </w:divBdr>
    </w:div>
    <w:div w:id="1309699873">
      <w:bodyDiv w:val="1"/>
      <w:marLeft w:val="0"/>
      <w:marRight w:val="0"/>
      <w:marTop w:val="0"/>
      <w:marBottom w:val="0"/>
      <w:divBdr>
        <w:top w:val="none" w:sz="0" w:space="0" w:color="auto"/>
        <w:left w:val="none" w:sz="0" w:space="0" w:color="auto"/>
        <w:bottom w:val="none" w:sz="0" w:space="0" w:color="auto"/>
        <w:right w:val="none" w:sz="0" w:space="0" w:color="auto"/>
      </w:divBdr>
    </w:div>
    <w:div w:id="1314914671">
      <w:bodyDiv w:val="1"/>
      <w:marLeft w:val="0"/>
      <w:marRight w:val="0"/>
      <w:marTop w:val="0"/>
      <w:marBottom w:val="0"/>
      <w:divBdr>
        <w:top w:val="none" w:sz="0" w:space="0" w:color="auto"/>
        <w:left w:val="none" w:sz="0" w:space="0" w:color="auto"/>
        <w:bottom w:val="none" w:sz="0" w:space="0" w:color="auto"/>
        <w:right w:val="none" w:sz="0" w:space="0" w:color="auto"/>
      </w:divBdr>
      <w:divsChild>
        <w:div w:id="377361723">
          <w:marLeft w:val="0"/>
          <w:marRight w:val="0"/>
          <w:marTop w:val="0"/>
          <w:marBottom w:val="0"/>
          <w:divBdr>
            <w:top w:val="none" w:sz="0" w:space="0" w:color="auto"/>
            <w:left w:val="none" w:sz="0" w:space="0" w:color="auto"/>
            <w:bottom w:val="none" w:sz="0" w:space="0" w:color="auto"/>
            <w:right w:val="none" w:sz="0" w:space="0" w:color="auto"/>
          </w:divBdr>
        </w:div>
      </w:divsChild>
    </w:div>
    <w:div w:id="1344433164">
      <w:bodyDiv w:val="1"/>
      <w:marLeft w:val="0"/>
      <w:marRight w:val="0"/>
      <w:marTop w:val="0"/>
      <w:marBottom w:val="0"/>
      <w:divBdr>
        <w:top w:val="none" w:sz="0" w:space="0" w:color="auto"/>
        <w:left w:val="none" w:sz="0" w:space="0" w:color="auto"/>
        <w:bottom w:val="none" w:sz="0" w:space="0" w:color="auto"/>
        <w:right w:val="none" w:sz="0" w:space="0" w:color="auto"/>
      </w:divBdr>
    </w:div>
    <w:div w:id="1362705408">
      <w:bodyDiv w:val="1"/>
      <w:marLeft w:val="0"/>
      <w:marRight w:val="0"/>
      <w:marTop w:val="0"/>
      <w:marBottom w:val="0"/>
      <w:divBdr>
        <w:top w:val="none" w:sz="0" w:space="0" w:color="auto"/>
        <w:left w:val="none" w:sz="0" w:space="0" w:color="auto"/>
        <w:bottom w:val="none" w:sz="0" w:space="0" w:color="auto"/>
        <w:right w:val="none" w:sz="0" w:space="0" w:color="auto"/>
      </w:divBdr>
    </w:div>
    <w:div w:id="1388724411">
      <w:bodyDiv w:val="1"/>
      <w:marLeft w:val="0"/>
      <w:marRight w:val="0"/>
      <w:marTop w:val="0"/>
      <w:marBottom w:val="0"/>
      <w:divBdr>
        <w:top w:val="none" w:sz="0" w:space="0" w:color="auto"/>
        <w:left w:val="none" w:sz="0" w:space="0" w:color="auto"/>
        <w:bottom w:val="none" w:sz="0" w:space="0" w:color="auto"/>
        <w:right w:val="none" w:sz="0" w:space="0" w:color="auto"/>
      </w:divBdr>
    </w:div>
    <w:div w:id="1468551525">
      <w:bodyDiv w:val="1"/>
      <w:marLeft w:val="0"/>
      <w:marRight w:val="0"/>
      <w:marTop w:val="0"/>
      <w:marBottom w:val="0"/>
      <w:divBdr>
        <w:top w:val="none" w:sz="0" w:space="0" w:color="auto"/>
        <w:left w:val="none" w:sz="0" w:space="0" w:color="auto"/>
        <w:bottom w:val="none" w:sz="0" w:space="0" w:color="auto"/>
        <w:right w:val="none" w:sz="0" w:space="0" w:color="auto"/>
      </w:divBdr>
    </w:div>
    <w:div w:id="1493451311">
      <w:bodyDiv w:val="1"/>
      <w:marLeft w:val="0"/>
      <w:marRight w:val="0"/>
      <w:marTop w:val="0"/>
      <w:marBottom w:val="0"/>
      <w:divBdr>
        <w:top w:val="none" w:sz="0" w:space="0" w:color="auto"/>
        <w:left w:val="none" w:sz="0" w:space="0" w:color="auto"/>
        <w:bottom w:val="none" w:sz="0" w:space="0" w:color="auto"/>
        <w:right w:val="none" w:sz="0" w:space="0" w:color="auto"/>
      </w:divBdr>
    </w:div>
    <w:div w:id="1494298018">
      <w:bodyDiv w:val="1"/>
      <w:marLeft w:val="0"/>
      <w:marRight w:val="0"/>
      <w:marTop w:val="0"/>
      <w:marBottom w:val="0"/>
      <w:divBdr>
        <w:top w:val="none" w:sz="0" w:space="0" w:color="auto"/>
        <w:left w:val="none" w:sz="0" w:space="0" w:color="auto"/>
        <w:bottom w:val="none" w:sz="0" w:space="0" w:color="auto"/>
        <w:right w:val="none" w:sz="0" w:space="0" w:color="auto"/>
      </w:divBdr>
    </w:div>
    <w:div w:id="1546286640">
      <w:bodyDiv w:val="1"/>
      <w:marLeft w:val="0"/>
      <w:marRight w:val="0"/>
      <w:marTop w:val="0"/>
      <w:marBottom w:val="0"/>
      <w:divBdr>
        <w:top w:val="none" w:sz="0" w:space="0" w:color="auto"/>
        <w:left w:val="none" w:sz="0" w:space="0" w:color="auto"/>
        <w:bottom w:val="none" w:sz="0" w:space="0" w:color="auto"/>
        <w:right w:val="none" w:sz="0" w:space="0" w:color="auto"/>
      </w:divBdr>
    </w:div>
    <w:div w:id="1646007415">
      <w:bodyDiv w:val="1"/>
      <w:marLeft w:val="0"/>
      <w:marRight w:val="0"/>
      <w:marTop w:val="0"/>
      <w:marBottom w:val="0"/>
      <w:divBdr>
        <w:top w:val="none" w:sz="0" w:space="0" w:color="auto"/>
        <w:left w:val="none" w:sz="0" w:space="0" w:color="auto"/>
        <w:bottom w:val="none" w:sz="0" w:space="0" w:color="auto"/>
        <w:right w:val="none" w:sz="0" w:space="0" w:color="auto"/>
      </w:divBdr>
    </w:div>
    <w:div w:id="1719623536">
      <w:bodyDiv w:val="1"/>
      <w:marLeft w:val="0"/>
      <w:marRight w:val="0"/>
      <w:marTop w:val="0"/>
      <w:marBottom w:val="0"/>
      <w:divBdr>
        <w:top w:val="none" w:sz="0" w:space="0" w:color="auto"/>
        <w:left w:val="none" w:sz="0" w:space="0" w:color="auto"/>
        <w:bottom w:val="none" w:sz="0" w:space="0" w:color="auto"/>
        <w:right w:val="none" w:sz="0" w:space="0" w:color="auto"/>
      </w:divBdr>
    </w:div>
    <w:div w:id="1796750893">
      <w:bodyDiv w:val="1"/>
      <w:marLeft w:val="0"/>
      <w:marRight w:val="0"/>
      <w:marTop w:val="0"/>
      <w:marBottom w:val="0"/>
      <w:divBdr>
        <w:top w:val="none" w:sz="0" w:space="0" w:color="auto"/>
        <w:left w:val="none" w:sz="0" w:space="0" w:color="auto"/>
        <w:bottom w:val="none" w:sz="0" w:space="0" w:color="auto"/>
        <w:right w:val="none" w:sz="0" w:space="0" w:color="auto"/>
      </w:divBdr>
    </w:div>
    <w:div w:id="1824544703">
      <w:bodyDiv w:val="1"/>
      <w:marLeft w:val="0"/>
      <w:marRight w:val="0"/>
      <w:marTop w:val="0"/>
      <w:marBottom w:val="0"/>
      <w:divBdr>
        <w:top w:val="none" w:sz="0" w:space="0" w:color="auto"/>
        <w:left w:val="none" w:sz="0" w:space="0" w:color="auto"/>
        <w:bottom w:val="none" w:sz="0" w:space="0" w:color="auto"/>
        <w:right w:val="none" w:sz="0" w:space="0" w:color="auto"/>
      </w:divBdr>
    </w:div>
    <w:div w:id="1828933326">
      <w:bodyDiv w:val="1"/>
      <w:marLeft w:val="0"/>
      <w:marRight w:val="0"/>
      <w:marTop w:val="0"/>
      <w:marBottom w:val="0"/>
      <w:divBdr>
        <w:top w:val="none" w:sz="0" w:space="0" w:color="auto"/>
        <w:left w:val="none" w:sz="0" w:space="0" w:color="auto"/>
        <w:bottom w:val="none" w:sz="0" w:space="0" w:color="auto"/>
        <w:right w:val="none" w:sz="0" w:space="0" w:color="auto"/>
      </w:divBdr>
    </w:div>
    <w:div w:id="1831945326">
      <w:bodyDiv w:val="1"/>
      <w:marLeft w:val="0"/>
      <w:marRight w:val="0"/>
      <w:marTop w:val="0"/>
      <w:marBottom w:val="0"/>
      <w:divBdr>
        <w:top w:val="none" w:sz="0" w:space="0" w:color="auto"/>
        <w:left w:val="none" w:sz="0" w:space="0" w:color="auto"/>
        <w:bottom w:val="none" w:sz="0" w:space="0" w:color="auto"/>
        <w:right w:val="none" w:sz="0" w:space="0" w:color="auto"/>
      </w:divBdr>
    </w:div>
    <w:div w:id="1883319072">
      <w:bodyDiv w:val="1"/>
      <w:marLeft w:val="0"/>
      <w:marRight w:val="0"/>
      <w:marTop w:val="0"/>
      <w:marBottom w:val="0"/>
      <w:divBdr>
        <w:top w:val="none" w:sz="0" w:space="0" w:color="auto"/>
        <w:left w:val="none" w:sz="0" w:space="0" w:color="auto"/>
        <w:bottom w:val="none" w:sz="0" w:space="0" w:color="auto"/>
        <w:right w:val="none" w:sz="0" w:space="0" w:color="auto"/>
      </w:divBdr>
    </w:div>
    <w:div w:id="1918398898">
      <w:bodyDiv w:val="1"/>
      <w:marLeft w:val="0"/>
      <w:marRight w:val="0"/>
      <w:marTop w:val="0"/>
      <w:marBottom w:val="0"/>
      <w:divBdr>
        <w:top w:val="none" w:sz="0" w:space="0" w:color="auto"/>
        <w:left w:val="none" w:sz="0" w:space="0" w:color="auto"/>
        <w:bottom w:val="none" w:sz="0" w:space="0" w:color="auto"/>
        <w:right w:val="none" w:sz="0" w:space="0" w:color="auto"/>
      </w:divBdr>
    </w:div>
    <w:div w:id="1942638865">
      <w:bodyDiv w:val="1"/>
      <w:marLeft w:val="0"/>
      <w:marRight w:val="0"/>
      <w:marTop w:val="0"/>
      <w:marBottom w:val="0"/>
      <w:divBdr>
        <w:top w:val="none" w:sz="0" w:space="0" w:color="auto"/>
        <w:left w:val="none" w:sz="0" w:space="0" w:color="auto"/>
        <w:bottom w:val="none" w:sz="0" w:space="0" w:color="auto"/>
        <w:right w:val="none" w:sz="0" w:space="0" w:color="auto"/>
      </w:divBdr>
      <w:divsChild>
        <w:div w:id="2073851054">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980986870">
      <w:bodyDiv w:val="1"/>
      <w:marLeft w:val="0"/>
      <w:marRight w:val="0"/>
      <w:marTop w:val="0"/>
      <w:marBottom w:val="0"/>
      <w:divBdr>
        <w:top w:val="none" w:sz="0" w:space="0" w:color="auto"/>
        <w:left w:val="none" w:sz="0" w:space="0" w:color="auto"/>
        <w:bottom w:val="none" w:sz="0" w:space="0" w:color="auto"/>
        <w:right w:val="none" w:sz="0" w:space="0" w:color="auto"/>
      </w:divBdr>
    </w:div>
    <w:div w:id="1996647489">
      <w:bodyDiv w:val="1"/>
      <w:marLeft w:val="0"/>
      <w:marRight w:val="0"/>
      <w:marTop w:val="0"/>
      <w:marBottom w:val="0"/>
      <w:divBdr>
        <w:top w:val="none" w:sz="0" w:space="0" w:color="auto"/>
        <w:left w:val="none" w:sz="0" w:space="0" w:color="auto"/>
        <w:bottom w:val="none" w:sz="0" w:space="0" w:color="auto"/>
        <w:right w:val="none" w:sz="0" w:space="0" w:color="auto"/>
      </w:divBdr>
    </w:div>
    <w:div w:id="2044018977">
      <w:bodyDiv w:val="1"/>
      <w:marLeft w:val="0"/>
      <w:marRight w:val="0"/>
      <w:marTop w:val="0"/>
      <w:marBottom w:val="0"/>
      <w:divBdr>
        <w:top w:val="none" w:sz="0" w:space="0" w:color="auto"/>
        <w:left w:val="none" w:sz="0" w:space="0" w:color="auto"/>
        <w:bottom w:val="none" w:sz="0" w:space="0" w:color="auto"/>
        <w:right w:val="none" w:sz="0" w:space="0" w:color="auto"/>
      </w:divBdr>
    </w:div>
    <w:div w:id="2058430313">
      <w:bodyDiv w:val="1"/>
      <w:marLeft w:val="0"/>
      <w:marRight w:val="0"/>
      <w:marTop w:val="0"/>
      <w:marBottom w:val="0"/>
      <w:divBdr>
        <w:top w:val="none" w:sz="0" w:space="0" w:color="auto"/>
        <w:left w:val="none" w:sz="0" w:space="0" w:color="auto"/>
        <w:bottom w:val="none" w:sz="0" w:space="0" w:color="auto"/>
        <w:right w:val="none" w:sz="0" w:space="0" w:color="auto"/>
      </w:divBdr>
    </w:div>
    <w:div w:id="2090958283">
      <w:bodyDiv w:val="1"/>
      <w:marLeft w:val="0"/>
      <w:marRight w:val="0"/>
      <w:marTop w:val="0"/>
      <w:marBottom w:val="0"/>
      <w:divBdr>
        <w:top w:val="none" w:sz="0" w:space="0" w:color="auto"/>
        <w:left w:val="none" w:sz="0" w:space="0" w:color="auto"/>
        <w:bottom w:val="none" w:sz="0" w:space="0" w:color="auto"/>
        <w:right w:val="none" w:sz="0" w:space="0" w:color="auto"/>
      </w:divBdr>
    </w:div>
    <w:div w:id="2106924474">
      <w:bodyDiv w:val="1"/>
      <w:marLeft w:val="0"/>
      <w:marRight w:val="0"/>
      <w:marTop w:val="0"/>
      <w:marBottom w:val="0"/>
      <w:divBdr>
        <w:top w:val="none" w:sz="0" w:space="0" w:color="auto"/>
        <w:left w:val="none" w:sz="0" w:space="0" w:color="auto"/>
        <w:bottom w:val="none" w:sz="0" w:space="0" w:color="auto"/>
        <w:right w:val="none" w:sz="0" w:space="0" w:color="auto"/>
      </w:divBdr>
    </w:div>
    <w:div w:id="213320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20/10/relationships/intelligence" Target="intelligence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4563</Words>
  <Characters>26011</Characters>
  <Application>Microsoft Office Word</Application>
  <DocSecurity>0</DocSecurity>
  <Lines>216</Lines>
  <Paragraphs>61</Paragraphs>
  <ScaleCrop>false</ScaleCrop>
  <Company/>
  <LinksUpToDate>false</LinksUpToDate>
  <CharactersWithSpaces>30513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Shamaila Sakhawat (2309140)</dc:creator>
  <cp:keywords/>
  <dc:description/>
  <cp:lastModifiedBy>Microsoft Office User</cp:lastModifiedBy>
  <cp:revision>3</cp:revision>
  <dcterms:created xsi:type="dcterms:W3CDTF">2025-11-18T00:58:00Z</dcterms:created>
  <dcterms:modified xsi:type="dcterms:W3CDTF">2025-11-18T04:56:00Z</dcterms:modified>
</cp:coreProperties>
</file>