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p14">
  <w:body>
    <w:p w:rsidR="007B471B" w:rsidP="007B471B" w:rsidRDefault="007B471B" w14:paraId="2E4343A1" w14:textId="4F06F8A5"/>
    <w:p w:rsidR="007B471B" w:rsidP="007B471B" w:rsidRDefault="007B471B" w14:paraId="597DABEE" w14:textId="77777777"/>
    <w:p w:rsidR="007B471B" w:rsidP="007B471B" w:rsidRDefault="007B471B" w14:paraId="536EB0EB" w14:textId="77777777"/>
    <w:p w:rsidR="00CB62DD" w:rsidRDefault="00CB62DD" w14:paraId="08D82796" w14:textId="5885FB24"/>
    <w:p w:rsidR="007B471B" w:rsidRDefault="007B471B" w14:paraId="270070C4" w14:textId="56F2DD21"/>
    <w:p w:rsidR="007B471B" w:rsidP="007B471B" w:rsidRDefault="007B471B" w14:paraId="0913E0E6" w14:textId="77777777">
      <w:pPr>
        <w:jc w:val="center"/>
      </w:pPr>
      <w:r>
        <w:rPr>
          <w:noProof/>
        </w:rPr>
        <w:drawing>
          <wp:inline distT="0" distB="0" distL="0" distR="0" wp14:anchorId="69623A01" wp14:editId="78583A10">
            <wp:extent cx="2800350" cy="1246505"/>
            <wp:effectExtent l="0" t="0" r="0" b="0"/>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inline>
        </w:drawing>
      </w:r>
    </w:p>
    <w:p w:rsidR="007B471B" w:rsidP="007B471B" w:rsidRDefault="007B471B" w14:paraId="5AA79093" w14:textId="77777777"/>
    <w:p w:rsidR="007B471B" w:rsidRDefault="007B471B" w14:paraId="3E1A113B" w14:textId="5BCB0374"/>
    <w:p w:rsidR="00EA6B89" w:rsidRDefault="00EA6B89" w14:paraId="16505CA6" w14:textId="77777777"/>
    <w:p w:rsidR="007B471B" w:rsidRDefault="007B471B" w14:paraId="6C7B66C9" w14:textId="55231EFC"/>
    <w:tbl>
      <w:tblPr>
        <w:tblStyle w:val="TableGrid"/>
        <w:tblW w:w="0" w:type="auto"/>
        <w:tblLook w:val="04A0" w:firstRow="1" w:lastRow="0" w:firstColumn="1" w:lastColumn="0" w:noHBand="0" w:noVBand="1"/>
      </w:tblPr>
      <w:tblGrid>
        <w:gridCol w:w="4508"/>
        <w:gridCol w:w="4508"/>
      </w:tblGrid>
      <w:tr w:rsidR="007B471B" w:rsidTr="007B471B" w14:paraId="65F2CE76" w14:textId="77777777">
        <w:tc>
          <w:tcPr>
            <w:tcW w:w="4508" w:type="dxa"/>
          </w:tcPr>
          <w:p w:rsidRPr="007B471B" w:rsidR="007B471B" w:rsidRDefault="007B471B" w14:paraId="6F5555A5" w14:textId="576E5B91">
            <w:pPr>
              <w:rPr>
                <w:b/>
                <w:bCs/>
                <w:sz w:val="32"/>
                <w:szCs w:val="32"/>
              </w:rPr>
            </w:pPr>
            <w:r>
              <w:rPr>
                <w:b/>
                <w:bCs/>
                <w:sz w:val="32"/>
                <w:szCs w:val="32"/>
              </w:rPr>
              <w:t>Student Name:</w:t>
            </w:r>
          </w:p>
        </w:tc>
        <w:tc>
          <w:tcPr>
            <w:tcW w:w="4508" w:type="dxa"/>
          </w:tcPr>
          <w:p w:rsidRPr="007B471B" w:rsidR="007B471B" w:rsidRDefault="007B471B" w14:paraId="37C399DF" w14:textId="21453B74">
            <w:pPr>
              <w:rPr>
                <w:b/>
                <w:bCs/>
                <w:sz w:val="32"/>
                <w:szCs w:val="32"/>
              </w:rPr>
            </w:pPr>
            <w:r>
              <w:rPr>
                <w:b/>
                <w:bCs/>
                <w:sz w:val="32"/>
                <w:szCs w:val="32"/>
              </w:rPr>
              <w:t>Rashid Ahmed</w:t>
            </w:r>
          </w:p>
        </w:tc>
      </w:tr>
      <w:tr w:rsidR="007B471B" w:rsidTr="007B471B" w14:paraId="5F7C2E09" w14:textId="77777777">
        <w:tc>
          <w:tcPr>
            <w:tcW w:w="4508" w:type="dxa"/>
          </w:tcPr>
          <w:p w:rsidRPr="007B471B" w:rsidR="007B471B" w:rsidRDefault="007B471B" w14:paraId="2EE76587" w14:textId="48B5DFCC">
            <w:pPr>
              <w:rPr>
                <w:b/>
                <w:bCs/>
                <w:sz w:val="32"/>
                <w:szCs w:val="32"/>
              </w:rPr>
            </w:pPr>
            <w:r>
              <w:rPr>
                <w:b/>
                <w:bCs/>
                <w:sz w:val="32"/>
                <w:szCs w:val="32"/>
              </w:rPr>
              <w:t>Student Numb:</w:t>
            </w:r>
          </w:p>
        </w:tc>
        <w:tc>
          <w:tcPr>
            <w:tcW w:w="4508" w:type="dxa"/>
          </w:tcPr>
          <w:p w:rsidRPr="007B471B" w:rsidR="007B471B" w:rsidRDefault="007B471B" w14:paraId="7E2EABA7" w14:textId="6D158FED">
            <w:pPr>
              <w:rPr>
                <w:b/>
                <w:bCs/>
                <w:sz w:val="32"/>
                <w:szCs w:val="32"/>
              </w:rPr>
            </w:pPr>
            <w:r>
              <w:rPr>
                <w:b/>
                <w:bCs/>
                <w:sz w:val="32"/>
                <w:szCs w:val="32"/>
              </w:rPr>
              <w:t>2015092</w:t>
            </w:r>
          </w:p>
        </w:tc>
      </w:tr>
      <w:tr w:rsidR="007B471B" w:rsidTr="007B471B" w14:paraId="437B570F" w14:textId="77777777">
        <w:tc>
          <w:tcPr>
            <w:tcW w:w="4508" w:type="dxa"/>
          </w:tcPr>
          <w:p w:rsidRPr="007B471B" w:rsidR="007B471B" w:rsidRDefault="007B471B" w14:paraId="39FEFF96" w14:textId="64C9BF57">
            <w:pPr>
              <w:rPr>
                <w:b/>
                <w:bCs/>
                <w:sz w:val="32"/>
                <w:szCs w:val="32"/>
              </w:rPr>
            </w:pPr>
            <w:r>
              <w:rPr>
                <w:b/>
                <w:bCs/>
                <w:sz w:val="32"/>
                <w:szCs w:val="32"/>
              </w:rPr>
              <w:t>Module:</w:t>
            </w:r>
          </w:p>
        </w:tc>
        <w:tc>
          <w:tcPr>
            <w:tcW w:w="4508" w:type="dxa"/>
          </w:tcPr>
          <w:p w:rsidRPr="007B471B" w:rsidR="007B471B" w:rsidRDefault="007B471B" w14:paraId="06A0020D" w14:textId="74506D2B">
            <w:pPr>
              <w:rPr>
                <w:b/>
                <w:bCs/>
                <w:sz w:val="32"/>
                <w:szCs w:val="32"/>
              </w:rPr>
            </w:pPr>
            <w:r>
              <w:rPr>
                <w:b/>
                <w:bCs/>
                <w:sz w:val="32"/>
                <w:szCs w:val="32"/>
              </w:rPr>
              <w:t>Changemakers</w:t>
            </w:r>
          </w:p>
        </w:tc>
      </w:tr>
      <w:tr w:rsidR="007B471B" w:rsidTr="007B471B" w14:paraId="2668BBEF" w14:textId="77777777">
        <w:tc>
          <w:tcPr>
            <w:tcW w:w="4508" w:type="dxa"/>
          </w:tcPr>
          <w:p w:rsidRPr="007B471B" w:rsidR="007B471B" w:rsidRDefault="007B471B" w14:paraId="6DC7A5F9" w14:textId="663AD880">
            <w:pPr>
              <w:rPr>
                <w:b/>
                <w:bCs/>
                <w:sz w:val="32"/>
                <w:szCs w:val="32"/>
              </w:rPr>
            </w:pPr>
            <w:r>
              <w:rPr>
                <w:b/>
                <w:bCs/>
                <w:sz w:val="32"/>
                <w:szCs w:val="32"/>
              </w:rPr>
              <w:t>Module Code:</w:t>
            </w:r>
          </w:p>
        </w:tc>
        <w:tc>
          <w:tcPr>
            <w:tcW w:w="4508" w:type="dxa"/>
          </w:tcPr>
          <w:p w:rsidRPr="00057E75" w:rsidR="007B471B" w:rsidRDefault="00057E75" w14:paraId="1F374542" w14:textId="15807A9B">
            <w:pPr>
              <w:rPr>
                <w:b/>
                <w:bCs/>
                <w:sz w:val="32"/>
                <w:szCs w:val="32"/>
              </w:rPr>
            </w:pPr>
            <w:r>
              <w:rPr>
                <w:b/>
                <w:bCs/>
                <w:sz w:val="32"/>
                <w:szCs w:val="32"/>
              </w:rPr>
              <w:t>BMHP5015</w:t>
            </w:r>
          </w:p>
        </w:tc>
      </w:tr>
      <w:tr w:rsidR="007B471B" w:rsidTr="007B471B" w14:paraId="7AF09A95" w14:textId="77777777">
        <w:tc>
          <w:tcPr>
            <w:tcW w:w="4508" w:type="dxa"/>
          </w:tcPr>
          <w:p w:rsidRPr="007B471B" w:rsidR="007B471B" w:rsidRDefault="007B471B" w14:paraId="1AFE9A31" w14:textId="6B9F8CC2">
            <w:pPr>
              <w:rPr>
                <w:b/>
                <w:bCs/>
                <w:sz w:val="32"/>
                <w:szCs w:val="32"/>
              </w:rPr>
            </w:pPr>
            <w:r>
              <w:rPr>
                <w:b/>
                <w:bCs/>
                <w:sz w:val="32"/>
                <w:szCs w:val="32"/>
              </w:rPr>
              <w:t>Assessment Title:</w:t>
            </w:r>
          </w:p>
        </w:tc>
        <w:tc>
          <w:tcPr>
            <w:tcW w:w="4508" w:type="dxa"/>
          </w:tcPr>
          <w:p w:rsidRPr="00057E75" w:rsidR="007B471B" w:rsidRDefault="00057E75" w14:paraId="346DFF87" w14:textId="0CF6439A">
            <w:pPr>
              <w:rPr>
                <w:b/>
                <w:bCs/>
                <w:sz w:val="32"/>
                <w:szCs w:val="32"/>
              </w:rPr>
            </w:pPr>
            <w:r>
              <w:rPr>
                <w:b/>
                <w:bCs/>
                <w:sz w:val="32"/>
                <w:szCs w:val="32"/>
              </w:rPr>
              <w:t>A2</w:t>
            </w:r>
          </w:p>
        </w:tc>
      </w:tr>
      <w:tr w:rsidR="007B471B" w:rsidTr="007B471B" w14:paraId="6A43C3AD" w14:textId="77777777">
        <w:tc>
          <w:tcPr>
            <w:tcW w:w="4508" w:type="dxa"/>
          </w:tcPr>
          <w:p w:rsidRPr="007B471B" w:rsidR="007B471B" w:rsidRDefault="007B471B" w14:paraId="7B673D56" w14:textId="1BC575B5">
            <w:pPr>
              <w:rPr>
                <w:b/>
                <w:bCs/>
                <w:sz w:val="32"/>
                <w:szCs w:val="32"/>
              </w:rPr>
            </w:pPr>
            <w:r>
              <w:rPr>
                <w:b/>
                <w:bCs/>
                <w:sz w:val="32"/>
                <w:szCs w:val="32"/>
              </w:rPr>
              <w:t>Lecturer:</w:t>
            </w:r>
          </w:p>
        </w:tc>
        <w:tc>
          <w:tcPr>
            <w:tcW w:w="4508" w:type="dxa"/>
          </w:tcPr>
          <w:p w:rsidRPr="00057E75" w:rsidR="007B471B" w:rsidRDefault="00057E75" w14:paraId="42A90C25" w14:textId="70DA57E0">
            <w:pPr>
              <w:rPr>
                <w:b/>
                <w:bCs/>
                <w:sz w:val="32"/>
                <w:szCs w:val="32"/>
              </w:rPr>
            </w:pPr>
            <w:r>
              <w:rPr>
                <w:b/>
                <w:bCs/>
                <w:sz w:val="32"/>
                <w:szCs w:val="32"/>
              </w:rPr>
              <w:t>Chizoba Esio- Bassey</w:t>
            </w:r>
          </w:p>
        </w:tc>
      </w:tr>
    </w:tbl>
    <w:p w:rsidR="007B471B" w:rsidRDefault="007B471B" w14:paraId="61E788F6" w14:textId="4D474933">
      <w:pPr>
        <w:rPr>
          <w:sz w:val="32"/>
          <w:szCs w:val="32"/>
        </w:rPr>
      </w:pPr>
    </w:p>
    <w:p w:rsidR="00C43209" w:rsidRDefault="00C43209" w14:paraId="42D00E02" w14:textId="42B62C75">
      <w:pPr>
        <w:rPr>
          <w:sz w:val="32"/>
          <w:szCs w:val="32"/>
        </w:rPr>
      </w:pPr>
    </w:p>
    <w:p w:rsidR="00C43209" w:rsidRDefault="00C43209" w14:paraId="61D45427" w14:textId="29AD393B">
      <w:pPr>
        <w:rPr>
          <w:sz w:val="32"/>
          <w:szCs w:val="32"/>
        </w:rPr>
      </w:pPr>
    </w:p>
    <w:p w:rsidR="00C43209" w:rsidRDefault="00C43209" w14:paraId="757956D6" w14:textId="4B0537BE">
      <w:pPr>
        <w:rPr>
          <w:sz w:val="32"/>
          <w:szCs w:val="32"/>
        </w:rPr>
      </w:pPr>
    </w:p>
    <w:p w:rsidR="00C43209" w:rsidRDefault="00C43209" w14:paraId="2238525C" w14:textId="65BC6132">
      <w:pPr>
        <w:rPr>
          <w:sz w:val="32"/>
          <w:szCs w:val="32"/>
        </w:rPr>
      </w:pPr>
    </w:p>
    <w:p w:rsidR="00C43209" w:rsidRDefault="00C43209" w14:paraId="06E9A9D6" w14:textId="4D253515">
      <w:pPr>
        <w:rPr>
          <w:sz w:val="32"/>
          <w:szCs w:val="32"/>
        </w:rPr>
      </w:pPr>
    </w:p>
    <w:p w:rsidR="00C43209" w:rsidRDefault="00C43209" w14:paraId="27724544" w14:textId="65D804FD">
      <w:pPr>
        <w:rPr>
          <w:sz w:val="32"/>
          <w:szCs w:val="32"/>
        </w:rPr>
      </w:pPr>
    </w:p>
    <w:p w:rsidR="00C43209" w:rsidRDefault="00C43209" w14:paraId="2B443C19" w14:textId="73C24AEB">
      <w:pPr>
        <w:rPr>
          <w:sz w:val="32"/>
          <w:szCs w:val="32"/>
        </w:rPr>
      </w:pPr>
    </w:p>
    <w:p w:rsidR="00C43209" w:rsidRDefault="00C43209" w14:paraId="7FC11047" w14:textId="2C9A7E30">
      <w:pPr>
        <w:rPr>
          <w:sz w:val="32"/>
          <w:szCs w:val="32"/>
        </w:rPr>
      </w:pPr>
    </w:p>
    <w:p w:rsidR="00C43209" w:rsidRDefault="00C43209" w14:paraId="3DE7BDCC" w14:textId="0A7E6352">
      <w:pPr>
        <w:rPr>
          <w:sz w:val="32"/>
          <w:szCs w:val="32"/>
        </w:rPr>
      </w:pPr>
    </w:p>
    <w:p w:rsidR="00EA6B89" w:rsidRDefault="00EA6B89" w14:paraId="2DB4E68E" w14:textId="0FFD9E0B">
      <w:pPr>
        <w:rPr>
          <w:sz w:val="32"/>
          <w:szCs w:val="32"/>
        </w:rPr>
      </w:pPr>
    </w:p>
    <w:p w:rsidR="00EA6B89" w:rsidRDefault="00EA6B89" w14:paraId="0CDD21B1" w14:textId="77777777">
      <w:pPr>
        <w:rPr>
          <w:sz w:val="32"/>
          <w:szCs w:val="32"/>
        </w:rPr>
      </w:pPr>
    </w:p>
    <w:p w:rsidRPr="00FE1834" w:rsidR="00C43209" w:rsidRDefault="00EA6B89" w14:paraId="1DCEBD0D" w14:textId="4209CBD2">
      <w:pPr>
        <w:rPr>
          <w:b/>
          <w:bCs/>
          <w:sz w:val="28"/>
          <w:szCs w:val="28"/>
        </w:rPr>
      </w:pPr>
      <w:r w:rsidRPr="00FE1834">
        <w:rPr>
          <w:b/>
          <w:bCs/>
          <w:sz w:val="28"/>
          <w:szCs w:val="28"/>
        </w:rPr>
        <w:t>Contents</w:t>
      </w:r>
    </w:p>
    <w:p w:rsidR="00EA6B89" w:rsidRDefault="00EA6B89" w14:paraId="56828DF7" w14:textId="1FFF8F5A">
      <w:pPr>
        <w:rPr>
          <w:b/>
          <w:bCs/>
          <w:sz w:val="28"/>
          <w:szCs w:val="28"/>
        </w:rPr>
      </w:pPr>
    </w:p>
    <w:p w:rsidR="00F54841" w:rsidRDefault="00F54841" w14:paraId="2A2B4078" w14:textId="58550E17">
      <w:pPr>
        <w:rPr>
          <w:b/>
          <w:bCs/>
          <w:sz w:val="28"/>
          <w:szCs w:val="28"/>
        </w:rPr>
      </w:pPr>
    </w:p>
    <w:p w:rsidR="00F54841" w:rsidRDefault="00F54841" w14:paraId="520A61AB" w14:textId="77777777">
      <w:pPr>
        <w:rPr>
          <w:b/>
          <w:bCs/>
          <w:sz w:val="28"/>
          <w:szCs w:val="28"/>
        </w:rPr>
      </w:pPr>
    </w:p>
    <w:p w:rsidR="00EA6B89" w:rsidP="00EA6B89" w:rsidRDefault="00EA6B89" w14:paraId="63713EAD" w14:textId="19B4601A">
      <w:pPr>
        <w:pStyle w:val="ListParagraph"/>
        <w:numPr>
          <w:ilvl w:val="0"/>
          <w:numId w:val="2"/>
        </w:numPr>
        <w:rPr>
          <w:b/>
          <w:bCs/>
          <w:sz w:val="28"/>
          <w:szCs w:val="28"/>
        </w:rPr>
      </w:pPr>
      <w:r>
        <w:rPr>
          <w:b/>
          <w:bCs/>
          <w:sz w:val="28"/>
          <w:szCs w:val="28"/>
        </w:rPr>
        <w:t>Introduction</w:t>
      </w:r>
    </w:p>
    <w:p w:rsidR="00EA6B89" w:rsidP="00EA6B89" w:rsidRDefault="00EA6B89" w14:paraId="37D7898E" w14:textId="7FBC903B">
      <w:pPr>
        <w:pStyle w:val="ListParagraph"/>
        <w:numPr>
          <w:ilvl w:val="0"/>
          <w:numId w:val="2"/>
        </w:numPr>
        <w:rPr>
          <w:b/>
          <w:bCs/>
          <w:sz w:val="28"/>
          <w:szCs w:val="28"/>
        </w:rPr>
      </w:pPr>
      <w:r>
        <w:rPr>
          <w:b/>
          <w:bCs/>
          <w:sz w:val="28"/>
          <w:szCs w:val="28"/>
        </w:rPr>
        <w:t xml:space="preserve">Unit 1: (Topic 3) The </w:t>
      </w:r>
      <w:r w:rsidR="00F54841">
        <w:rPr>
          <w:b/>
          <w:bCs/>
          <w:sz w:val="28"/>
          <w:szCs w:val="28"/>
        </w:rPr>
        <w:t>b</w:t>
      </w:r>
      <w:r>
        <w:rPr>
          <w:b/>
          <w:bCs/>
          <w:sz w:val="28"/>
          <w:szCs w:val="28"/>
        </w:rPr>
        <w:t xml:space="preserve">oundaryless </w:t>
      </w:r>
      <w:r w:rsidR="00F54841">
        <w:rPr>
          <w:b/>
          <w:bCs/>
          <w:sz w:val="28"/>
          <w:szCs w:val="28"/>
        </w:rPr>
        <w:t>career.</w:t>
      </w:r>
    </w:p>
    <w:p w:rsidR="00EA6B89" w:rsidP="00EA6B89" w:rsidRDefault="00EA6B89" w14:paraId="024F6170" w14:textId="635AFB09">
      <w:pPr>
        <w:pStyle w:val="ListParagraph"/>
        <w:numPr>
          <w:ilvl w:val="0"/>
          <w:numId w:val="2"/>
        </w:numPr>
        <w:rPr>
          <w:b/>
          <w:bCs/>
          <w:sz w:val="28"/>
          <w:szCs w:val="28"/>
        </w:rPr>
      </w:pPr>
      <w:r>
        <w:rPr>
          <w:b/>
          <w:bCs/>
          <w:sz w:val="28"/>
          <w:szCs w:val="28"/>
        </w:rPr>
        <w:t>Unit 2: (Topic 2) Variety is the spice of life</w:t>
      </w:r>
      <w:r w:rsidR="00F54841">
        <w:rPr>
          <w:b/>
          <w:bCs/>
          <w:sz w:val="28"/>
          <w:szCs w:val="28"/>
        </w:rPr>
        <w:t>.</w:t>
      </w:r>
    </w:p>
    <w:p w:rsidR="00F54841" w:rsidP="00EA6B89" w:rsidRDefault="00F54841" w14:paraId="426712B8" w14:textId="7FF6132D">
      <w:pPr>
        <w:pStyle w:val="ListParagraph"/>
        <w:numPr>
          <w:ilvl w:val="0"/>
          <w:numId w:val="2"/>
        </w:numPr>
        <w:rPr>
          <w:b/>
          <w:bCs/>
          <w:sz w:val="28"/>
          <w:szCs w:val="28"/>
        </w:rPr>
      </w:pPr>
      <w:r>
        <w:rPr>
          <w:b/>
          <w:bCs/>
          <w:sz w:val="28"/>
          <w:szCs w:val="28"/>
        </w:rPr>
        <w:t>Unit 3: (Topic 1) Creating your own luck.</w:t>
      </w:r>
    </w:p>
    <w:p w:rsidR="00F54841" w:rsidP="00EA6B89" w:rsidRDefault="00F54841" w14:paraId="1E4AAD58" w14:textId="00A7C713">
      <w:pPr>
        <w:pStyle w:val="ListParagraph"/>
        <w:numPr>
          <w:ilvl w:val="0"/>
          <w:numId w:val="2"/>
        </w:numPr>
        <w:rPr>
          <w:b/>
          <w:bCs/>
          <w:sz w:val="28"/>
          <w:szCs w:val="28"/>
        </w:rPr>
      </w:pPr>
      <w:r>
        <w:rPr>
          <w:b/>
          <w:bCs/>
          <w:sz w:val="28"/>
          <w:szCs w:val="28"/>
        </w:rPr>
        <w:t>Unit 4: (Topic 1) Future me.</w:t>
      </w:r>
    </w:p>
    <w:p w:rsidRPr="00EA6B89" w:rsidR="003C5AF7" w:rsidP="00EA6B89" w:rsidRDefault="003C5AF7" w14:paraId="3F8CCE16" w14:textId="2EABF7A8">
      <w:pPr>
        <w:pStyle w:val="ListParagraph"/>
        <w:numPr>
          <w:ilvl w:val="0"/>
          <w:numId w:val="2"/>
        </w:numPr>
        <w:rPr>
          <w:b/>
          <w:bCs/>
          <w:sz w:val="28"/>
          <w:szCs w:val="28"/>
        </w:rPr>
      </w:pPr>
      <w:r>
        <w:rPr>
          <w:b/>
          <w:bCs/>
          <w:sz w:val="28"/>
          <w:szCs w:val="28"/>
        </w:rPr>
        <w:t>Referencing.</w:t>
      </w:r>
    </w:p>
    <w:p w:rsidR="00C43209" w:rsidRDefault="00C43209" w14:paraId="28D1DE99" w14:textId="23FF082D">
      <w:pPr>
        <w:rPr>
          <w:sz w:val="32"/>
          <w:szCs w:val="32"/>
        </w:rPr>
      </w:pPr>
    </w:p>
    <w:p w:rsidR="00EA6B89" w:rsidRDefault="00EA6B89" w14:paraId="09E95ED9" w14:textId="58E85CA8">
      <w:pPr>
        <w:rPr>
          <w:sz w:val="32"/>
          <w:szCs w:val="32"/>
        </w:rPr>
      </w:pPr>
    </w:p>
    <w:p w:rsidR="00EA6B89" w:rsidRDefault="00EA6B89" w14:paraId="65379137" w14:textId="1FCAD24F">
      <w:pPr>
        <w:rPr>
          <w:sz w:val="32"/>
          <w:szCs w:val="32"/>
        </w:rPr>
      </w:pPr>
    </w:p>
    <w:p w:rsidR="00EA6B89" w:rsidRDefault="00EA6B89" w14:paraId="42F2E6AF" w14:textId="7B889413">
      <w:pPr>
        <w:rPr>
          <w:sz w:val="32"/>
          <w:szCs w:val="32"/>
        </w:rPr>
      </w:pPr>
    </w:p>
    <w:p w:rsidR="00EA6B89" w:rsidRDefault="00EA6B89" w14:paraId="41A58833" w14:textId="0666EA91">
      <w:pPr>
        <w:rPr>
          <w:sz w:val="32"/>
          <w:szCs w:val="32"/>
        </w:rPr>
      </w:pPr>
    </w:p>
    <w:p w:rsidR="00EA6B89" w:rsidRDefault="00EA6B89" w14:paraId="35416E94" w14:textId="2A3BFC8F">
      <w:pPr>
        <w:rPr>
          <w:sz w:val="32"/>
          <w:szCs w:val="32"/>
        </w:rPr>
      </w:pPr>
    </w:p>
    <w:p w:rsidR="00EA6B89" w:rsidRDefault="00EA6B89" w14:paraId="5A54B6CA" w14:textId="7EF5501A">
      <w:pPr>
        <w:rPr>
          <w:sz w:val="32"/>
          <w:szCs w:val="32"/>
        </w:rPr>
      </w:pPr>
    </w:p>
    <w:p w:rsidR="00EA6B89" w:rsidRDefault="00EA6B89" w14:paraId="240EE4CA" w14:textId="6A6BF039">
      <w:pPr>
        <w:rPr>
          <w:sz w:val="32"/>
          <w:szCs w:val="32"/>
        </w:rPr>
      </w:pPr>
    </w:p>
    <w:p w:rsidR="00EA6B89" w:rsidRDefault="00EA6B89" w14:paraId="49EBA88D" w14:textId="70AE0E00">
      <w:pPr>
        <w:rPr>
          <w:sz w:val="32"/>
          <w:szCs w:val="32"/>
        </w:rPr>
      </w:pPr>
    </w:p>
    <w:p w:rsidR="00EA6B89" w:rsidRDefault="00EA6B89" w14:paraId="605BFB9A" w14:textId="43D02879">
      <w:pPr>
        <w:rPr>
          <w:sz w:val="32"/>
          <w:szCs w:val="32"/>
        </w:rPr>
      </w:pPr>
    </w:p>
    <w:p w:rsidR="00EA6B89" w:rsidRDefault="00EA6B89" w14:paraId="23AD8885" w14:textId="535B12A2">
      <w:pPr>
        <w:rPr>
          <w:sz w:val="32"/>
          <w:szCs w:val="32"/>
        </w:rPr>
      </w:pPr>
    </w:p>
    <w:p w:rsidR="00EA6B89" w:rsidRDefault="00EA6B89" w14:paraId="67E6B328" w14:textId="1873EB5D">
      <w:pPr>
        <w:rPr>
          <w:sz w:val="32"/>
          <w:szCs w:val="32"/>
        </w:rPr>
      </w:pPr>
    </w:p>
    <w:p w:rsidR="00EA6B89" w:rsidRDefault="00EA6B89" w14:paraId="3218FC7E" w14:textId="039B3FF9">
      <w:pPr>
        <w:rPr>
          <w:sz w:val="32"/>
          <w:szCs w:val="32"/>
        </w:rPr>
      </w:pPr>
    </w:p>
    <w:p w:rsidR="00EA6B89" w:rsidRDefault="00EA6B89" w14:paraId="75F1F0E5" w14:textId="5DB37F4B">
      <w:pPr>
        <w:rPr>
          <w:sz w:val="32"/>
          <w:szCs w:val="32"/>
        </w:rPr>
      </w:pPr>
    </w:p>
    <w:p w:rsidR="00EA6B89" w:rsidRDefault="00EA6B89" w14:paraId="4A27550F" w14:textId="61F7011B">
      <w:pPr>
        <w:rPr>
          <w:sz w:val="32"/>
          <w:szCs w:val="32"/>
        </w:rPr>
      </w:pPr>
    </w:p>
    <w:p w:rsidR="00EA6B89" w:rsidRDefault="00EA6B89" w14:paraId="5BF24EC9" w14:textId="79C55706">
      <w:pPr>
        <w:rPr>
          <w:sz w:val="32"/>
          <w:szCs w:val="32"/>
        </w:rPr>
      </w:pPr>
    </w:p>
    <w:p w:rsidR="00C43209" w:rsidRDefault="00C43209" w14:paraId="619C5039" w14:textId="314A405A">
      <w:pPr>
        <w:rPr>
          <w:b/>
          <w:bCs/>
          <w:sz w:val="28"/>
          <w:szCs w:val="28"/>
        </w:rPr>
      </w:pPr>
      <w:r>
        <w:rPr>
          <w:b/>
          <w:bCs/>
          <w:sz w:val="28"/>
          <w:szCs w:val="28"/>
        </w:rPr>
        <w:t>Introduction</w:t>
      </w:r>
    </w:p>
    <w:p w:rsidR="00C43209" w:rsidRDefault="00C43209" w14:paraId="0893872E" w14:textId="08396D5F">
      <w:pPr>
        <w:rPr>
          <w:b/>
          <w:bCs/>
          <w:sz w:val="28"/>
          <w:szCs w:val="28"/>
        </w:rPr>
      </w:pPr>
    </w:p>
    <w:p w:rsidR="00F54841" w:rsidRDefault="00F54841" w14:paraId="1E25822C" w14:textId="77777777">
      <w:pPr>
        <w:rPr>
          <w:b/>
          <w:bCs/>
          <w:sz w:val="28"/>
          <w:szCs w:val="28"/>
        </w:rPr>
      </w:pPr>
    </w:p>
    <w:p w:rsidR="00C43209" w:rsidP="00C43209" w:rsidRDefault="00C43209" w14:paraId="36AD17DB" w14:textId="1FA6CA93">
      <w:pPr>
        <w:spacing w:line="360" w:lineRule="auto"/>
        <w:rPr>
          <w:rFonts w:ascii="Arial" w:hAnsi="Arial" w:cs="Arial"/>
        </w:rPr>
      </w:pPr>
      <w:r>
        <w:rPr>
          <w:rFonts w:ascii="Arial" w:hAnsi="Arial" w:cs="Arial"/>
        </w:rPr>
        <w:t xml:space="preserve">The changemakers module has indeed helped me to build on my current </w:t>
      </w:r>
      <w:r w:rsidR="00383CD8">
        <w:rPr>
          <w:rFonts w:ascii="Arial" w:hAnsi="Arial" w:cs="Arial"/>
        </w:rPr>
        <w:t>skills and</w:t>
      </w:r>
      <w:r>
        <w:rPr>
          <w:rFonts w:ascii="Arial" w:hAnsi="Arial" w:cs="Arial"/>
        </w:rPr>
        <w:t xml:space="preserve"> has caused me in this second term to </w:t>
      </w:r>
      <w:r w:rsidR="00383CD8">
        <w:rPr>
          <w:rFonts w:ascii="Arial" w:hAnsi="Arial" w:cs="Arial"/>
        </w:rPr>
        <w:t>evaluate my current skills and competencies once again</w:t>
      </w:r>
      <w:r>
        <w:rPr>
          <w:rFonts w:ascii="Arial" w:hAnsi="Arial" w:cs="Arial"/>
        </w:rPr>
        <w:t>, in order to pursue my future career in either psychology or social work.</w:t>
      </w:r>
      <w:r w:rsidR="00383CD8">
        <w:rPr>
          <w:rFonts w:ascii="Arial" w:hAnsi="Arial" w:cs="Arial"/>
        </w:rPr>
        <w:t xml:space="preserve"> The local government association (2022) could be an option, upon graduating with a Health and social care degree, in which they connect with local councils to promote the national graduate development programme (NGDP).</w:t>
      </w:r>
      <w:r w:rsidR="008318F3">
        <w:rPr>
          <w:rFonts w:ascii="Arial" w:hAnsi="Arial" w:cs="Arial"/>
        </w:rPr>
        <w:t xml:space="preserve"> Having </w:t>
      </w:r>
      <w:r w:rsidR="00974D8B">
        <w:rPr>
          <w:rFonts w:ascii="Arial" w:hAnsi="Arial" w:cs="Arial"/>
        </w:rPr>
        <w:t>investigated</w:t>
      </w:r>
      <w:r w:rsidR="00F52491">
        <w:rPr>
          <w:rFonts w:ascii="Arial" w:hAnsi="Arial" w:cs="Arial"/>
        </w:rPr>
        <w:t xml:space="preserve"> this 2-year graduate programme offered by the Royal Borough of Kensigton and Chelsea</w:t>
      </w:r>
      <w:r w:rsidR="00974D8B">
        <w:rPr>
          <w:rFonts w:ascii="Arial" w:hAnsi="Arial" w:cs="Arial"/>
        </w:rPr>
        <w:t xml:space="preserve"> (2021)</w:t>
      </w:r>
      <w:r w:rsidR="00F52491">
        <w:rPr>
          <w:rFonts w:ascii="Arial" w:hAnsi="Arial" w:cs="Arial"/>
        </w:rPr>
        <w:t xml:space="preserve">, which is run by the local government association. I </w:t>
      </w:r>
      <w:r w:rsidR="00974D8B">
        <w:rPr>
          <w:rFonts w:ascii="Arial" w:hAnsi="Arial" w:cs="Arial"/>
        </w:rPr>
        <w:t>must say that I was impressed at their commitment to individuals who are passionate about making a difference and change in the community.</w:t>
      </w:r>
      <w:r w:rsidR="00EA7CB4">
        <w:rPr>
          <w:rFonts w:ascii="Arial" w:hAnsi="Arial" w:cs="Arial"/>
        </w:rPr>
        <w:t xml:space="preserve"> This according to RBKC is a Fastrack in my personal development, yet what drew me towards this particular programme was, being allowed to choose a placement in my area</w:t>
      </w:r>
      <w:r w:rsidR="001B2A92">
        <w:rPr>
          <w:rFonts w:ascii="Arial" w:hAnsi="Arial" w:cs="Arial"/>
        </w:rPr>
        <w:t>s</w:t>
      </w:r>
      <w:r w:rsidR="00EA7CB4">
        <w:rPr>
          <w:rFonts w:ascii="Arial" w:hAnsi="Arial" w:cs="Arial"/>
        </w:rPr>
        <w:t xml:space="preserve"> of interest. </w:t>
      </w:r>
      <w:r w:rsidR="009E4A0E">
        <w:rPr>
          <w:rFonts w:ascii="Arial" w:hAnsi="Arial" w:cs="Arial"/>
        </w:rPr>
        <w:t xml:space="preserve">The other option being to apply </w:t>
      </w:r>
      <w:r w:rsidR="001B2A92">
        <w:rPr>
          <w:rFonts w:ascii="Arial" w:hAnsi="Arial" w:cs="Arial"/>
        </w:rPr>
        <w:t xml:space="preserve">for a postgraduate programme of study in psychology. </w:t>
      </w:r>
    </w:p>
    <w:p w:rsidR="00383CD8" w:rsidP="00C43209" w:rsidRDefault="00383CD8" w14:paraId="6C6A8CEE" w14:textId="4EAD87A3">
      <w:pPr>
        <w:spacing w:line="360" w:lineRule="auto"/>
        <w:rPr>
          <w:rFonts w:ascii="Arial" w:hAnsi="Arial" w:cs="Arial"/>
        </w:rPr>
      </w:pPr>
    </w:p>
    <w:p w:rsidR="00383CD8" w:rsidP="00C43209" w:rsidRDefault="00383CD8" w14:paraId="723957BF" w14:textId="1CE82AEE">
      <w:pPr>
        <w:spacing w:line="360" w:lineRule="auto"/>
        <w:rPr>
          <w:rFonts w:ascii="Arial" w:hAnsi="Arial" w:cs="Arial"/>
        </w:rPr>
      </w:pPr>
    </w:p>
    <w:p w:rsidR="00383CD8" w:rsidP="00C43209" w:rsidRDefault="00383CD8" w14:paraId="11C3BFB6" w14:textId="1D9E5507">
      <w:pPr>
        <w:spacing w:line="360" w:lineRule="auto"/>
        <w:rPr>
          <w:rFonts w:ascii="Arial" w:hAnsi="Arial" w:cs="Arial"/>
        </w:rPr>
      </w:pPr>
    </w:p>
    <w:p w:rsidR="00383CD8" w:rsidP="00C43209" w:rsidRDefault="00383CD8" w14:paraId="5E30B1F3" w14:textId="0D27B144">
      <w:pPr>
        <w:spacing w:line="360" w:lineRule="auto"/>
        <w:rPr>
          <w:rFonts w:ascii="Arial" w:hAnsi="Arial" w:cs="Arial"/>
        </w:rPr>
      </w:pPr>
    </w:p>
    <w:p w:rsidR="00383CD8" w:rsidP="00C43209" w:rsidRDefault="00383CD8" w14:paraId="46C82617" w14:textId="076A1687">
      <w:pPr>
        <w:spacing w:line="360" w:lineRule="auto"/>
        <w:rPr>
          <w:rFonts w:ascii="Arial" w:hAnsi="Arial" w:cs="Arial"/>
        </w:rPr>
      </w:pPr>
    </w:p>
    <w:p w:rsidR="00383CD8" w:rsidP="00C43209" w:rsidRDefault="00383CD8" w14:paraId="0BEEE82D" w14:textId="674DC37D">
      <w:pPr>
        <w:spacing w:line="360" w:lineRule="auto"/>
        <w:rPr>
          <w:rFonts w:ascii="Arial" w:hAnsi="Arial" w:cs="Arial"/>
        </w:rPr>
      </w:pPr>
    </w:p>
    <w:p w:rsidR="00383CD8" w:rsidP="00C43209" w:rsidRDefault="00383CD8" w14:paraId="2D5174A5" w14:textId="28F49670">
      <w:pPr>
        <w:spacing w:line="360" w:lineRule="auto"/>
        <w:rPr>
          <w:rFonts w:ascii="Arial" w:hAnsi="Arial" w:cs="Arial"/>
        </w:rPr>
      </w:pPr>
    </w:p>
    <w:p w:rsidR="00383CD8" w:rsidP="00C43209" w:rsidRDefault="00383CD8" w14:paraId="4A3C1EE1" w14:textId="7F796F8E">
      <w:pPr>
        <w:spacing w:line="360" w:lineRule="auto"/>
        <w:rPr>
          <w:rFonts w:ascii="Arial" w:hAnsi="Arial" w:cs="Arial"/>
        </w:rPr>
      </w:pPr>
    </w:p>
    <w:p w:rsidR="00383CD8" w:rsidP="00C43209" w:rsidRDefault="00383CD8" w14:paraId="70B9A846" w14:textId="1D7971DA">
      <w:pPr>
        <w:spacing w:line="360" w:lineRule="auto"/>
        <w:rPr>
          <w:rFonts w:ascii="Arial" w:hAnsi="Arial" w:cs="Arial"/>
        </w:rPr>
      </w:pPr>
    </w:p>
    <w:p w:rsidR="00383CD8" w:rsidP="00C43209" w:rsidRDefault="00383CD8" w14:paraId="57118BBD" w14:textId="572ABFCE">
      <w:pPr>
        <w:spacing w:line="360" w:lineRule="auto"/>
        <w:rPr>
          <w:rFonts w:ascii="Arial" w:hAnsi="Arial" w:cs="Arial"/>
        </w:rPr>
      </w:pPr>
    </w:p>
    <w:p w:rsidR="00383CD8" w:rsidP="00C43209" w:rsidRDefault="00383CD8" w14:paraId="1E0D1C20" w14:textId="77FCCCBE">
      <w:pPr>
        <w:spacing w:line="360" w:lineRule="auto"/>
        <w:rPr>
          <w:rFonts w:ascii="Arial" w:hAnsi="Arial" w:cs="Arial"/>
        </w:rPr>
      </w:pPr>
    </w:p>
    <w:p w:rsidR="00383CD8" w:rsidP="00C43209" w:rsidRDefault="00383CD8" w14:paraId="38477C0D" w14:textId="77113C8D">
      <w:pPr>
        <w:spacing w:line="360" w:lineRule="auto"/>
        <w:rPr>
          <w:rFonts w:ascii="Arial" w:hAnsi="Arial" w:cs="Arial"/>
        </w:rPr>
      </w:pPr>
    </w:p>
    <w:p w:rsidR="00DB2BAC" w:rsidP="00C43209" w:rsidRDefault="00DB2BAC" w14:paraId="607EF431" w14:textId="77777777">
      <w:pPr>
        <w:spacing w:line="360" w:lineRule="auto"/>
        <w:rPr>
          <w:rFonts w:ascii="Arial" w:hAnsi="Arial" w:cs="Arial"/>
          <w:b/>
          <w:bCs/>
          <w:sz w:val="28"/>
          <w:szCs w:val="28"/>
        </w:rPr>
      </w:pPr>
    </w:p>
    <w:p w:rsidR="00DB2BAC" w:rsidP="00C43209" w:rsidRDefault="00DB2BAC" w14:paraId="7C33937F" w14:textId="77777777">
      <w:pPr>
        <w:spacing w:line="360" w:lineRule="auto"/>
        <w:rPr>
          <w:rFonts w:ascii="Arial" w:hAnsi="Arial" w:cs="Arial"/>
          <w:b/>
          <w:bCs/>
          <w:sz w:val="28"/>
          <w:szCs w:val="28"/>
        </w:rPr>
      </w:pPr>
    </w:p>
    <w:p w:rsidR="00383CD8" w:rsidP="00C43209" w:rsidRDefault="00EA6110" w14:paraId="1B126E06" w14:textId="016AE082">
      <w:pPr>
        <w:spacing w:line="360" w:lineRule="auto"/>
        <w:rPr>
          <w:rFonts w:ascii="Arial" w:hAnsi="Arial" w:cs="Arial"/>
          <w:b/>
          <w:bCs/>
          <w:sz w:val="28"/>
          <w:szCs w:val="28"/>
        </w:rPr>
      </w:pPr>
      <w:r>
        <w:rPr>
          <w:rFonts w:ascii="Arial" w:hAnsi="Arial" w:cs="Arial"/>
          <w:b/>
          <w:bCs/>
          <w:sz w:val="28"/>
          <w:szCs w:val="28"/>
        </w:rPr>
        <w:t>Unit:1 (Topic 3) The boundaryless career</w:t>
      </w:r>
      <w:r w:rsidR="003C5AF7">
        <w:rPr>
          <w:rFonts w:ascii="Arial" w:hAnsi="Arial" w:cs="Arial"/>
          <w:b/>
          <w:bCs/>
          <w:sz w:val="28"/>
          <w:szCs w:val="28"/>
        </w:rPr>
        <w:t>.</w:t>
      </w:r>
    </w:p>
    <w:p w:rsidR="003C5AF7" w:rsidP="00C43209" w:rsidRDefault="003C5AF7" w14:paraId="7F44377A" w14:textId="54F5FFBD">
      <w:pPr>
        <w:spacing w:line="360" w:lineRule="auto"/>
        <w:rPr>
          <w:rFonts w:ascii="Arial" w:hAnsi="Arial" w:cs="Arial"/>
        </w:rPr>
      </w:pPr>
    </w:p>
    <w:p w:rsidR="003C5AF7" w:rsidP="00C43209" w:rsidRDefault="007A6A9D" w14:paraId="7C60DF9B" w14:textId="1F6ECE14">
      <w:pPr>
        <w:spacing w:line="360" w:lineRule="auto"/>
        <w:rPr>
          <w:rFonts w:ascii="Arial" w:hAnsi="Arial" w:cs="Arial"/>
        </w:rPr>
      </w:pPr>
      <w:r>
        <w:rPr>
          <w:rFonts w:ascii="Arial" w:hAnsi="Arial" w:cs="Arial"/>
        </w:rPr>
        <w:t xml:space="preserve">I chose boundaryless career, as it did apply to me in many ways.  The fact that I have held various positions in various organizations, with varying degrees of commitment. This module has made me realise, that all these positions or roles have enriched and developed my skills in the workplace and </w:t>
      </w:r>
      <w:r w:rsidR="009C194A">
        <w:rPr>
          <w:rFonts w:ascii="Arial" w:hAnsi="Arial" w:cs="Arial"/>
        </w:rPr>
        <w:t xml:space="preserve">out of it. The rigidity of being with one employer for decades </w:t>
      </w:r>
      <w:r w:rsidR="00EA11A6">
        <w:rPr>
          <w:rFonts w:ascii="Arial" w:hAnsi="Arial" w:cs="Arial"/>
        </w:rPr>
        <w:t>is definitely</w:t>
      </w:r>
      <w:r w:rsidR="009C194A">
        <w:rPr>
          <w:rFonts w:ascii="Arial" w:hAnsi="Arial" w:cs="Arial"/>
        </w:rPr>
        <w:t xml:space="preserve"> what the majority of society is in want of, and screams stability, which is a good thing</w:t>
      </w:r>
      <w:r w:rsidR="00EA11A6">
        <w:rPr>
          <w:rFonts w:ascii="Arial" w:hAnsi="Arial" w:cs="Arial"/>
        </w:rPr>
        <w:t>. Yet the enrichment and development of one’s creativity and enhancement of skills could be cut short.</w:t>
      </w:r>
      <w:r w:rsidR="00A8366A">
        <w:rPr>
          <w:rFonts w:ascii="Arial" w:hAnsi="Arial" w:cs="Arial"/>
        </w:rPr>
        <w:t xml:space="preserve"> </w:t>
      </w:r>
      <w:r w:rsidR="00EF4BF2">
        <w:rPr>
          <w:rFonts w:ascii="Arial" w:hAnsi="Arial" w:cs="Arial"/>
        </w:rPr>
        <w:t>What found interesting in my case was, during my activities in this unit, I took the Entrepreneurship Professionalism and Leadership (ELP) quiz. This was a test to establish</w:t>
      </w:r>
      <w:r w:rsidR="00DF1A2A">
        <w:rPr>
          <w:rFonts w:ascii="Arial" w:hAnsi="Arial" w:cs="Arial"/>
        </w:rPr>
        <w:t xml:space="preserve"> if I was more of a traditionalist when it came to careers or if I had the boundaryless characteristics. I wasn’t surprised to see that I fell</w:t>
      </w:r>
      <w:r w:rsidR="006C0D15">
        <w:rPr>
          <w:rFonts w:ascii="Arial" w:hAnsi="Arial" w:cs="Arial"/>
        </w:rPr>
        <w:t xml:space="preserve"> in between both at 50/50</w:t>
      </w:r>
      <w:r w:rsidR="003F14F8">
        <w:rPr>
          <w:rFonts w:ascii="Arial" w:hAnsi="Arial" w:cs="Arial"/>
        </w:rPr>
        <w:t xml:space="preserve">, as I </w:t>
      </w:r>
      <w:r w:rsidR="004606A0">
        <w:rPr>
          <w:rFonts w:ascii="Arial" w:hAnsi="Arial" w:cs="Arial"/>
        </w:rPr>
        <w:t>didn’t</w:t>
      </w:r>
      <w:r w:rsidR="003F14F8">
        <w:rPr>
          <w:rFonts w:ascii="Arial" w:hAnsi="Arial" w:cs="Arial"/>
        </w:rPr>
        <w:t xml:space="preserve"> see myself as having had a </w:t>
      </w:r>
      <w:r w:rsidR="004606A0">
        <w:rPr>
          <w:rFonts w:ascii="Arial" w:hAnsi="Arial" w:cs="Arial"/>
        </w:rPr>
        <w:t xml:space="preserve">boundaryless career nor the traditional. </w:t>
      </w:r>
      <w:r w:rsidR="00174B32">
        <w:rPr>
          <w:rFonts w:ascii="Arial" w:hAnsi="Arial" w:cs="Arial"/>
        </w:rPr>
        <w:t xml:space="preserve">However, the benefits of a boundaryless career are clear to see and benefit from. The ability </w:t>
      </w:r>
      <w:r w:rsidR="00F35C62">
        <w:rPr>
          <w:rFonts w:ascii="Arial" w:hAnsi="Arial" w:cs="Arial"/>
        </w:rPr>
        <w:t>to adapt or change positions and from one organisation to another, is creative and perhaps out of necessity. According to the Aspen institute (20</w:t>
      </w:r>
      <w:r w:rsidR="00326975">
        <w:rPr>
          <w:rFonts w:ascii="Arial" w:hAnsi="Arial" w:cs="Arial"/>
        </w:rPr>
        <w:t xml:space="preserve">17) </w:t>
      </w:r>
      <w:r w:rsidR="00150E74">
        <w:rPr>
          <w:rFonts w:ascii="Arial" w:hAnsi="Arial" w:cs="Arial"/>
        </w:rPr>
        <w:t>a report produced in collaboration with the American Action Forum focused on the rapidly growing gig economy. They used a general social survey (GSS) to construct three measures of the gig economy workers. This dating back to 2002 through to 2014.</w:t>
      </w:r>
    </w:p>
    <w:p w:rsidR="008B4135" w:rsidP="00C43209" w:rsidRDefault="00150E74" w14:paraId="5273D50B" w14:textId="77777777">
      <w:pPr>
        <w:spacing w:line="360" w:lineRule="auto"/>
        <w:rPr>
          <w:rFonts w:ascii="Arial" w:hAnsi="Arial" w:cs="Arial"/>
        </w:rPr>
      </w:pPr>
      <w:r>
        <w:rPr>
          <w:rFonts w:ascii="Arial" w:hAnsi="Arial" w:cs="Arial"/>
        </w:rPr>
        <w:t xml:space="preserve">Gig 1: Independent </w:t>
      </w:r>
      <w:r w:rsidR="008B4135">
        <w:rPr>
          <w:rFonts w:ascii="Arial" w:hAnsi="Arial" w:cs="Arial"/>
        </w:rPr>
        <w:t>contractors, consultants, and freelancers.</w:t>
      </w:r>
    </w:p>
    <w:p w:rsidR="008B4135" w:rsidP="00C43209" w:rsidRDefault="008B4135" w14:paraId="2244A61A" w14:textId="77777777">
      <w:pPr>
        <w:spacing w:line="360" w:lineRule="auto"/>
        <w:rPr>
          <w:rFonts w:ascii="Arial" w:hAnsi="Arial" w:cs="Arial"/>
        </w:rPr>
      </w:pPr>
      <w:r>
        <w:rPr>
          <w:rFonts w:ascii="Arial" w:hAnsi="Arial" w:cs="Arial"/>
        </w:rPr>
        <w:t>Gig 2: gig 1 + temp agency workers and on-call workers.</w:t>
      </w:r>
    </w:p>
    <w:p w:rsidR="008C4AC7" w:rsidP="00C43209" w:rsidRDefault="008B4135" w14:paraId="0276E84A" w14:textId="11C3756E">
      <w:pPr>
        <w:spacing w:line="360" w:lineRule="auto"/>
        <w:rPr>
          <w:rFonts w:ascii="Arial" w:hAnsi="Arial" w:cs="Arial"/>
        </w:rPr>
      </w:pPr>
      <w:r>
        <w:rPr>
          <w:rFonts w:ascii="Arial" w:hAnsi="Arial" w:cs="Arial"/>
        </w:rPr>
        <w:t>Gig 3: gig 2 + contract company workers.</w:t>
      </w:r>
    </w:p>
    <w:p w:rsidR="00C96355" w:rsidP="00C43209" w:rsidRDefault="00FF6312" w14:paraId="1AF48EBE" w14:textId="77777777">
      <w:pPr>
        <w:spacing w:line="360" w:lineRule="auto"/>
        <w:rPr>
          <w:rFonts w:ascii="Arial" w:hAnsi="Arial" w:cs="Arial"/>
        </w:rPr>
      </w:pPr>
      <w:r>
        <w:rPr>
          <w:rFonts w:ascii="Arial" w:hAnsi="Arial" w:cs="Arial"/>
        </w:rPr>
        <w:t xml:space="preserve">The report showed a rapid and total growth of gig economy workers, between 2002 – 2014 of between 9.4% and 15%. </w:t>
      </w:r>
      <w:r w:rsidR="008E4541">
        <w:rPr>
          <w:rFonts w:ascii="Arial" w:hAnsi="Arial" w:cs="Arial"/>
        </w:rPr>
        <w:t xml:space="preserve">Additionally, the report pointed out that, depending on the definition of gig workers. G1 workers accounted for 29% of all total jobs added between 2010 – 2014. </w:t>
      </w:r>
      <w:r w:rsidR="00C96355">
        <w:rPr>
          <w:rFonts w:ascii="Arial" w:hAnsi="Arial" w:cs="Arial"/>
        </w:rPr>
        <w:t>Most gig workers</w:t>
      </w:r>
      <w:r w:rsidR="008E4541">
        <w:rPr>
          <w:rFonts w:ascii="Arial" w:hAnsi="Arial" w:cs="Arial"/>
        </w:rPr>
        <w:t xml:space="preserve"> may have primary employment, but turn to the gig economy for additional income, with others joining due to redundancy. </w:t>
      </w:r>
      <w:r w:rsidR="00C96355">
        <w:rPr>
          <w:rFonts w:ascii="Arial" w:hAnsi="Arial" w:cs="Arial"/>
        </w:rPr>
        <w:t>However, since</w:t>
      </w:r>
      <w:r w:rsidR="008E4541">
        <w:rPr>
          <w:rFonts w:ascii="Arial" w:hAnsi="Arial" w:cs="Arial"/>
        </w:rPr>
        <w:t xml:space="preserve"> the American </w:t>
      </w:r>
    </w:p>
    <w:p w:rsidR="00C96355" w:rsidP="00C43209" w:rsidRDefault="00C96355" w14:paraId="3DD2A18B" w14:textId="77777777">
      <w:pPr>
        <w:spacing w:line="360" w:lineRule="auto"/>
        <w:rPr>
          <w:rFonts w:ascii="Arial" w:hAnsi="Arial" w:cs="Arial"/>
        </w:rPr>
      </w:pPr>
    </w:p>
    <w:p w:rsidR="00C96355" w:rsidP="00C43209" w:rsidRDefault="00C96355" w14:paraId="210B2C8B" w14:textId="77777777">
      <w:pPr>
        <w:spacing w:line="360" w:lineRule="auto"/>
        <w:rPr>
          <w:rFonts w:ascii="Arial" w:hAnsi="Arial" w:cs="Arial"/>
        </w:rPr>
      </w:pPr>
    </w:p>
    <w:p w:rsidR="00E64512" w:rsidP="00C43209" w:rsidRDefault="008E4541" w14:paraId="127CA859" w14:textId="2E70465A">
      <w:pPr>
        <w:spacing w:line="360" w:lineRule="auto"/>
        <w:rPr>
          <w:rFonts w:ascii="Arial" w:hAnsi="Arial" w:cs="Arial"/>
        </w:rPr>
      </w:pPr>
      <w:r>
        <w:rPr>
          <w:rFonts w:ascii="Arial" w:hAnsi="Arial" w:cs="Arial"/>
        </w:rPr>
        <w:t xml:space="preserve">recession </w:t>
      </w:r>
      <w:r w:rsidR="00C96355">
        <w:rPr>
          <w:rFonts w:ascii="Arial" w:hAnsi="Arial" w:cs="Arial"/>
        </w:rPr>
        <w:t>an increasing majority have chosen</w:t>
      </w:r>
      <w:r w:rsidR="005C0BF9">
        <w:rPr>
          <w:rFonts w:ascii="Arial" w:hAnsi="Arial" w:cs="Arial"/>
        </w:rPr>
        <w:t xml:space="preserve"> to turn to</w:t>
      </w:r>
      <w:r w:rsidR="00C96355">
        <w:rPr>
          <w:rFonts w:ascii="Arial" w:hAnsi="Arial" w:cs="Arial"/>
        </w:rPr>
        <w:t xml:space="preserve"> the gig economy for its flexibility and work – life balance</w:t>
      </w:r>
      <w:r w:rsidR="00395C05">
        <w:rPr>
          <w:rFonts w:ascii="Arial" w:hAnsi="Arial" w:cs="Arial"/>
        </w:rPr>
        <w:t>, with many working from home.</w:t>
      </w:r>
    </w:p>
    <w:p w:rsidR="00985A55" w:rsidP="00C43209" w:rsidRDefault="00985A55" w14:paraId="2447A7FD" w14:textId="5D02CD84">
      <w:pPr>
        <w:spacing w:line="360" w:lineRule="auto"/>
        <w:rPr>
          <w:rFonts w:ascii="Arial" w:hAnsi="Arial" w:cs="Arial"/>
        </w:rPr>
      </w:pPr>
      <w:r>
        <w:rPr>
          <w:rFonts w:ascii="Arial" w:hAnsi="Arial" w:cs="Arial"/>
        </w:rPr>
        <w:t xml:space="preserve">The covid-19 pandemic has changed lives on a grand scale. Many have lost loved ones and many more are still suffering. The livelihoods of many an individual and organisations have gone. However, the lockdown has caused individuals and organisations to adapt. According to International Business Times (2022) </w:t>
      </w:r>
      <w:r w:rsidR="003928F3">
        <w:rPr>
          <w:rFonts w:ascii="Arial" w:hAnsi="Arial" w:cs="Arial"/>
        </w:rPr>
        <w:t xml:space="preserve">those that have collapsed or are at the brink, was and is the travel and tourism industry, retail, automotive, hospitality and leisure industries. What did thrive was the </w:t>
      </w:r>
      <w:r w:rsidR="000B17E8">
        <w:rPr>
          <w:rFonts w:ascii="Arial" w:hAnsi="Arial" w:cs="Arial"/>
        </w:rPr>
        <w:t>wellness, technology industry, as this caused people to rethink their daily routine. According to Daniel Lee of the International Business Times</w:t>
      </w:r>
      <w:r w:rsidR="006B6D93">
        <w:rPr>
          <w:rFonts w:ascii="Arial" w:hAnsi="Arial" w:cs="Arial"/>
        </w:rPr>
        <w:t>, to which I’m in agreement</w:t>
      </w:r>
      <w:r w:rsidR="000B17E8">
        <w:rPr>
          <w:rFonts w:ascii="Arial" w:hAnsi="Arial" w:cs="Arial"/>
        </w:rPr>
        <w:t>. Amongst those that thrived due to the demand was the e-learning due to the lockdown</w:t>
      </w:r>
      <w:r w:rsidR="003C7841">
        <w:rPr>
          <w:rFonts w:ascii="Arial" w:hAnsi="Arial" w:cs="Arial"/>
        </w:rPr>
        <w:t>,</w:t>
      </w:r>
      <w:r w:rsidR="008779B2">
        <w:rPr>
          <w:rFonts w:ascii="Arial" w:hAnsi="Arial" w:cs="Arial"/>
        </w:rPr>
        <w:t xml:space="preserve"> with gig workers such as taxi and delivery drivers, including restaurants and business that adapted. The UK government (2020) announced the furlough scheme as a bailout to reduce unemployment</w:t>
      </w:r>
      <w:r w:rsidR="00781202">
        <w:rPr>
          <w:rFonts w:ascii="Arial" w:hAnsi="Arial" w:cs="Arial"/>
        </w:rPr>
        <w:t xml:space="preserve"> and businesses collapsing. We can not predict the future, but we can adjust and adapt to any given situation, </w:t>
      </w:r>
      <w:r w:rsidR="001449F8">
        <w:rPr>
          <w:rFonts w:ascii="Arial" w:hAnsi="Arial" w:cs="Arial"/>
        </w:rPr>
        <w:t>which this topic has highlighted to me.</w:t>
      </w:r>
    </w:p>
    <w:p w:rsidR="00AB41E3" w:rsidP="00C43209" w:rsidRDefault="00AB41E3" w14:paraId="0EDC3F49" w14:textId="3274875F">
      <w:pPr>
        <w:spacing w:line="360" w:lineRule="auto"/>
        <w:rPr>
          <w:rFonts w:ascii="Arial" w:hAnsi="Arial" w:cs="Arial"/>
        </w:rPr>
      </w:pPr>
    </w:p>
    <w:p w:rsidR="00AB41E3" w:rsidP="00C43209" w:rsidRDefault="00AB41E3" w14:paraId="3B7A15AA" w14:textId="559DDF8A">
      <w:pPr>
        <w:spacing w:line="360" w:lineRule="auto"/>
        <w:rPr>
          <w:rFonts w:ascii="Arial" w:hAnsi="Arial" w:cs="Arial"/>
        </w:rPr>
      </w:pPr>
    </w:p>
    <w:p w:rsidR="00AB41E3" w:rsidP="00C43209" w:rsidRDefault="00AB41E3" w14:paraId="2495A799" w14:textId="77777777">
      <w:pPr>
        <w:spacing w:line="360" w:lineRule="auto"/>
        <w:rPr>
          <w:rFonts w:ascii="Arial" w:hAnsi="Arial" w:cs="Arial"/>
        </w:rPr>
      </w:pPr>
    </w:p>
    <w:p w:rsidRPr="005D375C" w:rsidR="005A7E72" w:rsidP="00C43209" w:rsidRDefault="005D375C" w14:paraId="6E800EA9" w14:textId="3E9B1F02">
      <w:pPr>
        <w:spacing w:line="360" w:lineRule="auto"/>
        <w:rPr>
          <w:rFonts w:ascii="Arial" w:hAnsi="Arial" w:cs="Arial"/>
          <w:b/>
          <w:bCs/>
          <w:sz w:val="28"/>
          <w:szCs w:val="28"/>
        </w:rPr>
      </w:pPr>
      <w:r>
        <w:rPr>
          <w:rFonts w:ascii="Arial" w:hAnsi="Arial" w:cs="Arial"/>
          <w:b/>
          <w:bCs/>
          <w:sz w:val="28"/>
          <w:szCs w:val="28"/>
        </w:rPr>
        <w:t>Unit 2: (Topic 2) Variety is the spice of life.</w:t>
      </w:r>
    </w:p>
    <w:p w:rsidR="004D2617" w:rsidP="00C43209" w:rsidRDefault="004D2617" w14:paraId="67A87197" w14:textId="77777777">
      <w:pPr>
        <w:spacing w:line="360" w:lineRule="auto"/>
        <w:rPr>
          <w:rFonts w:ascii="Arial" w:hAnsi="Arial" w:cs="Arial"/>
        </w:rPr>
      </w:pPr>
    </w:p>
    <w:p w:rsidR="001B3CA6" w:rsidP="00C43209" w:rsidRDefault="008B4135" w14:paraId="0C0E2E49" w14:textId="66D07F17">
      <w:pPr>
        <w:spacing w:line="360" w:lineRule="auto"/>
        <w:rPr>
          <w:rFonts w:ascii="Arial" w:hAnsi="Arial" w:cs="Arial"/>
        </w:rPr>
      </w:pPr>
      <w:r>
        <w:rPr>
          <w:rFonts w:ascii="Arial" w:hAnsi="Arial" w:cs="Arial"/>
        </w:rPr>
        <w:t xml:space="preserve"> </w:t>
      </w:r>
      <w:r w:rsidR="005F110B">
        <w:rPr>
          <w:rFonts w:ascii="Arial" w:hAnsi="Arial" w:cs="Arial"/>
        </w:rPr>
        <w:t>This topic caused me to reflect on my network. Having watched Doug Mccolgin’s TED video</w:t>
      </w:r>
      <w:r w:rsidR="0016045D">
        <w:rPr>
          <w:rFonts w:ascii="Arial" w:hAnsi="Arial" w:cs="Arial"/>
        </w:rPr>
        <w:t xml:space="preserve"> (2013) networking is not working. He came across a lady named Beth </w:t>
      </w:r>
      <w:r w:rsidR="00C84B2D">
        <w:rPr>
          <w:rFonts w:ascii="Arial" w:hAnsi="Arial" w:cs="Arial"/>
        </w:rPr>
        <w:t>at a corporate networking event for business. Beth’s background was that she was with the Indianapolis symphony orchestra, which caused Doug to ask her as to why she was at such an unrelated event. To which she replied that she was looking for inspiration outside of her professi</w:t>
      </w:r>
      <w:r w:rsidR="006A1E5E">
        <w:rPr>
          <w:rFonts w:ascii="Arial" w:hAnsi="Arial" w:cs="Arial"/>
        </w:rPr>
        <w:t>on. When it comes to friends or partners, we tend to almost always look for those that we have commonality. However, as Doug suggested,</w:t>
      </w:r>
      <w:r w:rsidR="003350E2">
        <w:rPr>
          <w:rFonts w:ascii="Arial" w:hAnsi="Arial" w:cs="Arial"/>
        </w:rPr>
        <w:t xml:space="preserve"> when it comes to business or new innovations,</w:t>
      </w:r>
      <w:r w:rsidR="00D95F74">
        <w:rPr>
          <w:rFonts w:ascii="Arial" w:hAnsi="Arial" w:cs="Arial"/>
        </w:rPr>
        <w:t xml:space="preserve"> it’s a good practice to be open to completely different networks</w:t>
      </w:r>
      <w:r w:rsidR="003350E2">
        <w:rPr>
          <w:rFonts w:ascii="Arial" w:hAnsi="Arial" w:cs="Arial"/>
        </w:rPr>
        <w:t>, to get a better perspective. I personally have a variety of different networks and feel comfortable in making new connections. I do agree with Doug</w:t>
      </w:r>
      <w:r w:rsidR="00804BE5">
        <w:rPr>
          <w:rFonts w:ascii="Arial" w:hAnsi="Arial" w:cs="Arial"/>
        </w:rPr>
        <w:t xml:space="preserve"> in the principles of meet-actively listen and adapt. One of the exercises in this unit was to identify my comfort zone. I’m in the learning zone, where I deal with challenges and problems, whereby I gain new skills and extend my comfort zone</w:t>
      </w:r>
      <w:r w:rsidR="0081442D">
        <w:rPr>
          <w:rFonts w:ascii="Arial" w:hAnsi="Arial" w:cs="Arial"/>
        </w:rPr>
        <w:t xml:space="preserve"> further</w:t>
      </w:r>
      <w:r w:rsidR="00CC4A21">
        <w:rPr>
          <w:rFonts w:ascii="Arial" w:hAnsi="Arial" w:cs="Arial"/>
        </w:rPr>
        <w:t xml:space="preserve">. The unit touched upon many points of experiences that I have had, where my </w:t>
      </w:r>
    </w:p>
    <w:p w:rsidR="001B3CA6" w:rsidP="00C43209" w:rsidRDefault="001B3CA6" w14:paraId="35E55F61" w14:textId="77777777">
      <w:pPr>
        <w:spacing w:line="360" w:lineRule="auto"/>
        <w:rPr>
          <w:rFonts w:ascii="Arial" w:hAnsi="Arial" w:cs="Arial"/>
        </w:rPr>
      </w:pPr>
    </w:p>
    <w:p w:rsidR="001B3CA6" w:rsidP="00C43209" w:rsidRDefault="001B3CA6" w14:paraId="0C403257" w14:textId="77777777">
      <w:pPr>
        <w:spacing w:line="360" w:lineRule="auto"/>
        <w:rPr>
          <w:rFonts w:ascii="Arial" w:hAnsi="Arial" w:cs="Arial"/>
        </w:rPr>
      </w:pPr>
    </w:p>
    <w:p w:rsidR="001B3CA6" w:rsidP="00C43209" w:rsidRDefault="00CC4A21" w14:paraId="175E5B94" w14:textId="63D9355D">
      <w:pPr>
        <w:spacing w:line="360" w:lineRule="auto"/>
        <w:rPr>
          <w:rFonts w:ascii="Arial" w:hAnsi="Arial" w:cs="Arial"/>
        </w:rPr>
      </w:pPr>
      <w:r>
        <w:rPr>
          <w:rFonts w:ascii="Arial" w:hAnsi="Arial" w:cs="Arial"/>
        </w:rPr>
        <w:t>networks expanded greatly, with which I sought their perspectives for ideas</w:t>
      </w:r>
      <w:r w:rsidR="001449F8">
        <w:rPr>
          <w:rFonts w:ascii="Arial" w:hAnsi="Arial" w:cs="Arial"/>
        </w:rPr>
        <w:t xml:space="preserve"> and </w:t>
      </w:r>
      <w:r w:rsidR="00E67005">
        <w:rPr>
          <w:rFonts w:ascii="Arial" w:hAnsi="Arial" w:cs="Arial"/>
        </w:rPr>
        <w:t>advice.</w:t>
      </w:r>
      <w:r>
        <w:rPr>
          <w:rFonts w:ascii="Arial" w:hAnsi="Arial" w:cs="Arial"/>
        </w:rPr>
        <w:t xml:space="preserve"> This resulting in the quality of my networks to </w:t>
      </w:r>
      <w:r w:rsidR="00296B10">
        <w:rPr>
          <w:rFonts w:ascii="Arial" w:hAnsi="Arial" w:cs="Arial"/>
        </w:rPr>
        <w:t>better, simply due to collaboration and partnership.</w:t>
      </w:r>
      <w:r w:rsidR="001B3CA6">
        <w:rPr>
          <w:rFonts w:ascii="Arial" w:hAnsi="Arial" w:cs="Arial"/>
        </w:rPr>
        <w:t xml:space="preserve"> </w:t>
      </w:r>
      <w:r w:rsidR="00720546">
        <w:rPr>
          <w:rFonts w:ascii="Arial" w:hAnsi="Arial" w:cs="Arial"/>
        </w:rPr>
        <w:t>Another quiz in the unit’s results showed that, I’m an extrovert and a go getter. Meeting new people, forming new networks and that I’m the best</w:t>
      </w:r>
      <w:r w:rsidR="00B809CB">
        <w:rPr>
          <w:rFonts w:ascii="Arial" w:hAnsi="Arial" w:cs="Arial"/>
        </w:rPr>
        <w:t>,</w:t>
      </w:r>
      <w:r w:rsidR="00720546">
        <w:rPr>
          <w:rFonts w:ascii="Arial" w:hAnsi="Arial" w:cs="Arial"/>
        </w:rPr>
        <w:t xml:space="preserve"> and in my element.</w:t>
      </w:r>
      <w:r w:rsidR="00693603">
        <w:rPr>
          <w:rFonts w:ascii="Arial" w:hAnsi="Arial" w:cs="Arial"/>
        </w:rPr>
        <w:t xml:space="preserve"> I have invested in my</w:t>
      </w:r>
      <w:r w:rsidR="00B809CB">
        <w:rPr>
          <w:rFonts w:ascii="Arial" w:hAnsi="Arial" w:cs="Arial"/>
        </w:rPr>
        <w:t xml:space="preserve"> </w:t>
      </w:r>
      <w:r w:rsidR="00C349C6">
        <w:rPr>
          <w:rFonts w:ascii="Arial" w:hAnsi="Arial" w:cs="Arial"/>
        </w:rPr>
        <w:t>Networks,</w:t>
      </w:r>
      <w:r w:rsidR="003D4F12">
        <w:rPr>
          <w:rFonts w:ascii="Arial" w:hAnsi="Arial" w:cs="Arial"/>
        </w:rPr>
        <w:t xml:space="preserve"> with strong and weak ties</w:t>
      </w:r>
      <w:r w:rsidR="00693603">
        <w:rPr>
          <w:rFonts w:ascii="Arial" w:hAnsi="Arial" w:cs="Arial"/>
        </w:rPr>
        <w:t xml:space="preserve"> and they</w:t>
      </w:r>
      <w:r w:rsidR="00B809CB">
        <w:rPr>
          <w:rFonts w:ascii="Arial" w:hAnsi="Arial" w:cs="Arial"/>
        </w:rPr>
        <w:t xml:space="preserve"> need to be nurtured and</w:t>
      </w:r>
      <w:r w:rsidR="00693603">
        <w:rPr>
          <w:rFonts w:ascii="Arial" w:hAnsi="Arial" w:cs="Arial"/>
        </w:rPr>
        <w:t xml:space="preserve"> must</w:t>
      </w:r>
      <w:r w:rsidR="00B809CB">
        <w:rPr>
          <w:rFonts w:ascii="Arial" w:hAnsi="Arial" w:cs="Arial"/>
        </w:rPr>
        <w:t xml:space="preserve"> have mutual respect</w:t>
      </w:r>
      <w:r w:rsidR="005711D9">
        <w:rPr>
          <w:rFonts w:ascii="Arial" w:hAnsi="Arial" w:cs="Arial"/>
        </w:rPr>
        <w:t xml:space="preserve">, </w:t>
      </w:r>
      <w:r w:rsidR="004D2617">
        <w:rPr>
          <w:rFonts w:ascii="Arial" w:hAnsi="Arial" w:cs="Arial"/>
        </w:rPr>
        <w:t>to</w:t>
      </w:r>
      <w:r w:rsidR="005711D9">
        <w:rPr>
          <w:rFonts w:ascii="Arial" w:hAnsi="Arial" w:cs="Arial"/>
        </w:rPr>
        <w:t xml:space="preserve"> reach</w:t>
      </w:r>
      <w:r w:rsidR="004D2617">
        <w:rPr>
          <w:rFonts w:ascii="Arial" w:hAnsi="Arial" w:cs="Arial"/>
        </w:rPr>
        <w:t xml:space="preserve"> their</w:t>
      </w:r>
      <w:r w:rsidR="005711D9">
        <w:rPr>
          <w:rFonts w:ascii="Arial" w:hAnsi="Arial" w:cs="Arial"/>
        </w:rPr>
        <w:t xml:space="preserve"> full potential </w:t>
      </w:r>
      <w:r w:rsidR="003D4F12">
        <w:rPr>
          <w:rFonts w:ascii="Arial" w:hAnsi="Arial" w:cs="Arial"/>
        </w:rPr>
        <w:t>for me and my networks.</w:t>
      </w:r>
    </w:p>
    <w:p w:rsidR="004D2617" w:rsidP="00C43209" w:rsidRDefault="004D2617" w14:paraId="49FE7E2D" w14:textId="2F30DF8C">
      <w:pPr>
        <w:spacing w:line="360" w:lineRule="auto"/>
        <w:rPr>
          <w:rFonts w:ascii="Arial" w:hAnsi="Arial" w:cs="Arial"/>
        </w:rPr>
      </w:pPr>
    </w:p>
    <w:p w:rsidR="004D2617" w:rsidP="00C43209" w:rsidRDefault="004D2617" w14:paraId="00FCBC0E" w14:textId="32218277">
      <w:pPr>
        <w:spacing w:line="360" w:lineRule="auto"/>
        <w:rPr>
          <w:rFonts w:ascii="Arial" w:hAnsi="Arial" w:cs="Arial"/>
          <w:b/>
          <w:bCs/>
          <w:sz w:val="28"/>
          <w:szCs w:val="28"/>
        </w:rPr>
      </w:pPr>
      <w:r>
        <w:rPr>
          <w:rFonts w:ascii="Arial" w:hAnsi="Arial" w:cs="Arial"/>
          <w:b/>
          <w:bCs/>
          <w:sz w:val="28"/>
          <w:szCs w:val="28"/>
        </w:rPr>
        <w:t>Unit 3:</w:t>
      </w:r>
      <w:r w:rsidR="00D460DC">
        <w:rPr>
          <w:rFonts w:ascii="Arial" w:hAnsi="Arial" w:cs="Arial"/>
          <w:b/>
          <w:bCs/>
          <w:sz w:val="28"/>
          <w:szCs w:val="28"/>
        </w:rPr>
        <w:t xml:space="preserve"> (Topic 1) </w:t>
      </w:r>
      <w:r>
        <w:rPr>
          <w:rFonts w:ascii="Arial" w:hAnsi="Arial" w:cs="Arial"/>
          <w:b/>
          <w:bCs/>
          <w:sz w:val="28"/>
          <w:szCs w:val="28"/>
        </w:rPr>
        <w:t>(Creating your own luck</w:t>
      </w:r>
    </w:p>
    <w:p w:rsidR="004D2617" w:rsidP="00C43209" w:rsidRDefault="00935908" w14:paraId="30F5438B" w14:textId="05848B6F">
      <w:pPr>
        <w:spacing w:line="360" w:lineRule="auto"/>
        <w:rPr>
          <w:rFonts w:ascii="Arial" w:hAnsi="Arial" w:cs="Arial"/>
        </w:rPr>
      </w:pPr>
      <w:r>
        <w:rPr>
          <w:rFonts w:ascii="Arial" w:hAnsi="Arial" w:cs="Arial"/>
        </w:rPr>
        <w:t>Everyone can be lucky. However, in the majority of lucky events, luck is born from difficult situations often avoided by the many</w:t>
      </w:r>
      <w:r w:rsidR="00A4363D">
        <w:rPr>
          <w:rFonts w:ascii="Arial" w:hAnsi="Arial" w:cs="Arial"/>
        </w:rPr>
        <w:t>.</w:t>
      </w:r>
      <w:r>
        <w:rPr>
          <w:rFonts w:ascii="Arial" w:hAnsi="Arial" w:cs="Arial"/>
        </w:rPr>
        <w:t xml:space="preserve"> </w:t>
      </w:r>
      <w:r w:rsidR="00A4363D">
        <w:rPr>
          <w:rFonts w:ascii="Arial" w:hAnsi="Arial" w:cs="Arial"/>
        </w:rPr>
        <w:t>W</w:t>
      </w:r>
      <w:r w:rsidR="000B61F0">
        <w:rPr>
          <w:rFonts w:ascii="Arial" w:hAnsi="Arial" w:cs="Arial"/>
        </w:rPr>
        <w:t>hat</w:t>
      </w:r>
      <w:r>
        <w:rPr>
          <w:rFonts w:ascii="Arial" w:hAnsi="Arial" w:cs="Arial"/>
        </w:rPr>
        <w:t xml:space="preserve"> makes an individual or an organisation lucky is the ability to</w:t>
      </w:r>
      <w:r w:rsidR="000B61F0">
        <w:rPr>
          <w:rFonts w:ascii="Arial" w:hAnsi="Arial" w:cs="Arial"/>
        </w:rPr>
        <w:t xml:space="preserve"> seize the opportunity and perhaps turn blind luck into active luck. There is no point in just waiting to get lucky. Rather perseverance and the want to succeed in any endeavour is the key, as fortune favours those brave enough to confront difficult situations</w:t>
      </w:r>
      <w:r w:rsidR="00410197">
        <w:rPr>
          <w:rFonts w:ascii="Arial" w:hAnsi="Arial" w:cs="Arial"/>
        </w:rPr>
        <w:t>, which inevitably throws up opportunities.</w:t>
      </w:r>
      <w:r w:rsidR="00B1419D">
        <w:rPr>
          <w:rFonts w:ascii="Arial" w:hAnsi="Arial" w:cs="Arial"/>
        </w:rPr>
        <w:t xml:space="preserve"> This being the situation for captain sully, who landed a plane on the Hudson River USA. According to Wildfire Today (2016) in an interview, he modestly said “For 42 years I’ve been making small deposits in this bank of experience, education, and training. On</w:t>
      </w:r>
      <w:r w:rsidR="00F56D94">
        <w:rPr>
          <w:rFonts w:ascii="Arial" w:hAnsi="Arial" w:cs="Arial"/>
        </w:rPr>
        <w:t xml:space="preserve"> January 15 the balance was sufficient so I could make a very large withdrawal.” </w:t>
      </w:r>
      <w:r w:rsidR="00693603">
        <w:rPr>
          <w:rFonts w:ascii="Arial" w:hAnsi="Arial" w:cs="Arial"/>
        </w:rPr>
        <w:t xml:space="preserve"> </w:t>
      </w:r>
      <w:r w:rsidR="00250BB2">
        <w:rPr>
          <w:rFonts w:ascii="Arial" w:hAnsi="Arial" w:cs="Arial"/>
        </w:rPr>
        <w:t xml:space="preserve">Application of the </w:t>
      </w:r>
      <w:r w:rsidR="00274982">
        <w:rPr>
          <w:rFonts w:ascii="Arial" w:hAnsi="Arial" w:cs="Arial"/>
        </w:rPr>
        <w:t>C</w:t>
      </w:r>
      <w:r w:rsidR="00C64DD8">
        <w:rPr>
          <w:rFonts w:ascii="Arial" w:hAnsi="Arial" w:cs="Arial"/>
        </w:rPr>
        <w:t>YNEFIN</w:t>
      </w:r>
      <w:r w:rsidR="00274982">
        <w:rPr>
          <w:rFonts w:ascii="Arial" w:hAnsi="Arial" w:cs="Arial"/>
        </w:rPr>
        <w:t xml:space="preserve"> framework</w:t>
      </w:r>
      <w:r w:rsidR="00C64DD8">
        <w:rPr>
          <w:rFonts w:ascii="Arial" w:hAnsi="Arial" w:cs="Arial"/>
        </w:rPr>
        <w:t xml:space="preserve"> (habitat framework) in captain sully’s situation, could be considered as complicated. However, with all his 42 years of experience in the aviation industry. He recognised that the situation was not complicated as it was unpredictable and very chaotic. His experience</w:t>
      </w:r>
      <w:r w:rsidR="00CA486A">
        <w:rPr>
          <w:rFonts w:ascii="Arial" w:hAnsi="Arial" w:cs="Arial"/>
        </w:rPr>
        <w:t xml:space="preserve"> and improvisation, with action and luck saved lives. The </w:t>
      </w:r>
      <w:r w:rsidR="0044390E">
        <w:rPr>
          <w:rFonts w:ascii="Arial" w:hAnsi="Arial" w:cs="Arial"/>
        </w:rPr>
        <w:t>framework according to Harvard Business Review (2007) has 4 quadrants as shown in the table below, with the obvio</w:t>
      </w:r>
      <w:r w:rsidR="00660FB0">
        <w:rPr>
          <w:rFonts w:ascii="Arial" w:hAnsi="Arial" w:cs="Arial"/>
        </w:rPr>
        <w:t xml:space="preserve">us originally called simple but changed in 2014, under predictable. </w:t>
      </w:r>
      <w:r w:rsidR="00EC75A4">
        <w:rPr>
          <w:rFonts w:ascii="Arial" w:hAnsi="Arial" w:cs="Arial"/>
        </w:rPr>
        <w:t xml:space="preserve">The unpredictable being complex and chaotic. </w:t>
      </w:r>
      <w:r w:rsidR="00FF4667">
        <w:rPr>
          <w:rFonts w:ascii="Arial" w:hAnsi="Arial" w:cs="Arial"/>
        </w:rPr>
        <w:t>The obvious being the cause-and-effect, that can be applied simply by knowing how to make a cup of coffee, that is routine and common to all and is predictable. The complicated being the opposite, as it is not common to all. This is the quadrant for the experts</w:t>
      </w:r>
      <w:r w:rsidR="000B4999">
        <w:rPr>
          <w:rFonts w:ascii="Arial" w:hAnsi="Arial" w:cs="Arial"/>
        </w:rPr>
        <w:t xml:space="preserve">, who sense, analyse, and respond to given situations in this predictable half of the quadrants. The complex being the realm of the unknown, where there are no answers except in hindsight. Trial and error and experimentation for solutions at best (experiment-sense-respond). The chaotic </w:t>
      </w:r>
      <w:r w:rsidR="001C4485">
        <w:rPr>
          <w:rFonts w:ascii="Arial" w:hAnsi="Arial" w:cs="Arial"/>
        </w:rPr>
        <w:t>quadrant, as the name suggests, is completely unpredictable, just as we all found ourselves globally with the covid-19 virus.</w:t>
      </w:r>
      <w:r w:rsidR="00954156">
        <w:rPr>
          <w:rFonts w:ascii="Arial" w:hAnsi="Arial" w:cs="Arial"/>
        </w:rPr>
        <w:t xml:space="preserve"> </w:t>
      </w:r>
    </w:p>
    <w:p w:rsidR="00C52E83" w:rsidP="00C43209" w:rsidRDefault="00C52E83" w14:paraId="48E5C9DC" w14:textId="0E272E9B">
      <w:pPr>
        <w:spacing w:line="360" w:lineRule="auto"/>
        <w:rPr>
          <w:rFonts w:ascii="Arial" w:hAnsi="Arial" w:cs="Arial"/>
        </w:rPr>
      </w:pPr>
    </w:p>
    <w:p w:rsidR="005A7780" w:rsidP="00C43209" w:rsidRDefault="005A7780" w14:paraId="1033BBB1" w14:textId="2BB41E70">
      <w:pPr>
        <w:spacing w:line="360" w:lineRule="auto"/>
        <w:rPr>
          <w:rFonts w:ascii="Arial" w:hAnsi="Arial" w:cs="Arial"/>
        </w:rPr>
      </w:pPr>
    </w:p>
    <w:p w:rsidRPr="005A7780" w:rsidR="005A7780" w:rsidP="005A7780" w:rsidRDefault="005A7780" w14:paraId="7B63AEFB" w14:textId="77777777">
      <w:pPr>
        <w:spacing w:line="360" w:lineRule="auto"/>
        <w:rPr>
          <w:rFonts w:ascii="Arial" w:hAnsi="Arial" w:cs="Arial"/>
        </w:rPr>
      </w:pPr>
    </w:p>
    <w:p w:rsidRPr="005A7780" w:rsidR="005A7780" w:rsidP="005A7780" w:rsidRDefault="005A7780" w14:paraId="3A3CD0FD" w14:textId="77777777">
      <w:pPr>
        <w:spacing w:line="360" w:lineRule="auto"/>
        <w:rPr>
          <w:rFonts w:ascii="Arial" w:hAnsi="Arial" w:cs="Arial"/>
          <w:b/>
          <w:bCs/>
        </w:rPr>
      </w:pPr>
      <w:r w:rsidRPr="005A7780">
        <w:rPr>
          <w:rFonts w:ascii="Arial" w:hAnsi="Arial" w:cs="Arial"/>
          <w:b/>
          <w:bCs/>
        </w:rPr>
        <w:t>UNPREDICTABLE /   PREDICTABLE</w:t>
      </w:r>
    </w:p>
    <w:tbl>
      <w:tblPr>
        <w:tblStyle w:val="TableGrid"/>
        <w:tblW w:w="0" w:type="auto"/>
        <w:tblLook w:val="04A0" w:firstRow="1" w:lastRow="0" w:firstColumn="1" w:lastColumn="0" w:noHBand="0" w:noVBand="1"/>
      </w:tblPr>
      <w:tblGrid>
        <w:gridCol w:w="1838"/>
        <w:gridCol w:w="2268"/>
      </w:tblGrid>
      <w:tr w:rsidRPr="005A7780" w:rsidR="005A7780" w:rsidTr="51A6E97B" w14:paraId="61D817EF" w14:textId="77777777">
        <w:tc>
          <w:tcPr>
            <w:tcW w:w="1838" w:type="dxa"/>
            <w:tcMar/>
          </w:tcPr>
          <w:p w:rsidRPr="005A7780" w:rsidR="005A7780" w:rsidP="005A7780" w:rsidRDefault="005A7780" w14:paraId="4A2A52DA" w14:textId="77777777">
            <w:pPr>
              <w:spacing w:after="160" w:line="360" w:lineRule="auto"/>
              <w:rPr>
                <w:rFonts w:ascii="Arial" w:hAnsi="Arial" w:cs="Arial"/>
                <w:b/>
                <w:bCs/>
              </w:rPr>
            </w:pPr>
            <w:r w:rsidRPr="005A7780">
              <w:rPr>
                <w:rFonts w:ascii="Arial" w:hAnsi="Arial" w:cs="Arial"/>
                <w:b/>
                <w:bCs/>
              </w:rPr>
              <w:t>COMPLEX</w:t>
            </w:r>
          </w:p>
        </w:tc>
        <w:tc>
          <w:tcPr>
            <w:tcW w:w="2268" w:type="dxa"/>
            <w:tcMar/>
          </w:tcPr>
          <w:p w:rsidRPr="005A7780" w:rsidR="005A7780" w:rsidP="005A7780" w:rsidRDefault="005A7780" w14:paraId="54B93FF9" w14:textId="77777777">
            <w:pPr>
              <w:spacing w:after="160" w:line="360" w:lineRule="auto"/>
              <w:rPr>
                <w:rFonts w:ascii="Arial" w:hAnsi="Arial" w:cs="Arial"/>
                <w:b/>
                <w:bCs/>
              </w:rPr>
            </w:pPr>
            <w:r w:rsidRPr="005A7780">
              <w:rPr>
                <w:rFonts w:ascii="Arial" w:hAnsi="Arial" w:cs="Arial"/>
                <w:b/>
                <w:bCs/>
              </w:rPr>
              <w:t>COMPLICATED</w:t>
            </w:r>
          </w:p>
        </w:tc>
      </w:tr>
      <w:tr w:rsidRPr="005A7780" w:rsidR="005A7780" w:rsidTr="51A6E97B" w14:paraId="63C15AE0" w14:textId="77777777">
        <w:tc>
          <w:tcPr>
            <w:tcW w:w="1838" w:type="dxa"/>
            <w:tcMar/>
          </w:tcPr>
          <w:p w:rsidRPr="005A7780" w:rsidR="005A7780" w:rsidP="005A7780" w:rsidRDefault="005A7780" w14:paraId="3A1B1BEB" w14:textId="77777777">
            <w:pPr>
              <w:spacing w:after="160" w:line="360" w:lineRule="auto"/>
              <w:rPr>
                <w:rFonts w:ascii="Arial" w:hAnsi="Arial" w:cs="Arial"/>
                <w:b/>
                <w:bCs/>
              </w:rPr>
            </w:pPr>
            <w:r w:rsidRPr="005A7780">
              <w:rPr>
                <w:rFonts w:ascii="Arial" w:hAnsi="Arial" w:cs="Arial"/>
                <w:b/>
                <w:bCs/>
              </w:rPr>
              <w:t>CHAOTIC</w:t>
            </w:r>
          </w:p>
        </w:tc>
        <w:tc>
          <w:tcPr>
            <w:tcW w:w="2268" w:type="dxa"/>
            <w:tcMar/>
          </w:tcPr>
          <w:p w:rsidRPr="005A7780" w:rsidR="005A7780" w:rsidP="005A7780" w:rsidRDefault="005A7780" w14:paraId="3D0AD605" w14:textId="77777777">
            <w:pPr>
              <w:spacing w:after="160" w:line="360" w:lineRule="auto"/>
              <w:rPr>
                <w:rFonts w:ascii="Arial" w:hAnsi="Arial" w:cs="Arial"/>
                <w:b/>
                <w:bCs/>
              </w:rPr>
            </w:pPr>
            <w:r w:rsidRPr="005A7780">
              <w:rPr>
                <w:rFonts w:ascii="Arial" w:hAnsi="Arial" w:cs="Arial"/>
                <w:b/>
                <w:bCs/>
              </w:rPr>
              <w:t>OBVIOUS</w:t>
            </w:r>
          </w:p>
        </w:tc>
      </w:tr>
    </w:tbl>
    <w:p w:rsidR="51A6E97B" w:rsidRDefault="51A6E97B" w14:paraId="7AE3038C" w14:textId="412251D2"/>
    <w:p w:rsidR="005A7780" w:rsidP="00C43209" w:rsidRDefault="005A7780" w14:paraId="5459B757" w14:textId="77777777">
      <w:pPr>
        <w:spacing w:line="360" w:lineRule="auto"/>
        <w:rPr>
          <w:rFonts w:ascii="Arial" w:hAnsi="Arial" w:cs="Arial"/>
        </w:rPr>
      </w:pPr>
    </w:p>
    <w:p w:rsidRPr="004D2617" w:rsidR="00C52E83" w:rsidP="00C43209" w:rsidRDefault="00C52E83" w14:paraId="222E96CC" w14:textId="2A06EDF6">
      <w:pPr>
        <w:spacing w:line="360" w:lineRule="auto"/>
        <w:rPr>
          <w:rFonts w:ascii="Arial" w:hAnsi="Arial" w:cs="Arial"/>
        </w:rPr>
      </w:pPr>
      <w:r>
        <w:rPr>
          <w:rFonts w:ascii="Arial" w:hAnsi="Arial" w:cs="Arial"/>
        </w:rPr>
        <w:t xml:space="preserve">The saddest thing is not setting yourself a high target, but it is setting yourself a low target and reaching it. I had always wanted to ice skate, but the fear of the ice terrified me. I set myself a stretch goal to overcome my fear and learn to do so. </w:t>
      </w:r>
      <w:r w:rsidR="00F06935">
        <w:rPr>
          <w:rFonts w:ascii="Arial" w:hAnsi="Arial" w:cs="Arial"/>
        </w:rPr>
        <w:t>Eventually after many failures, which I don’t regret as my trainer became my partner, I can say I’m an excellent skater.</w:t>
      </w:r>
    </w:p>
    <w:p w:rsidR="00AB41E3" w:rsidP="00C43209" w:rsidRDefault="00AB41E3" w14:paraId="6C2FD6F3" w14:textId="025622B7">
      <w:pPr>
        <w:spacing w:line="360" w:lineRule="auto"/>
        <w:rPr>
          <w:rFonts w:ascii="Arial" w:hAnsi="Arial" w:cs="Arial"/>
        </w:rPr>
      </w:pPr>
      <w:bookmarkStart w:name="_Hlk112444743" w:id="0"/>
    </w:p>
    <w:bookmarkEnd w:id="0"/>
    <w:p w:rsidR="00AB41E3" w:rsidP="00C43209" w:rsidRDefault="005A7780" w14:paraId="3175E92D" w14:textId="5835A499">
      <w:pPr>
        <w:spacing w:line="360" w:lineRule="auto"/>
        <w:rPr>
          <w:rFonts w:ascii="Arial" w:hAnsi="Arial" w:cs="Arial"/>
          <w:b/>
          <w:bCs/>
          <w:sz w:val="28"/>
          <w:szCs w:val="28"/>
        </w:rPr>
      </w:pPr>
      <w:r>
        <w:rPr>
          <w:rFonts w:ascii="Arial" w:hAnsi="Arial" w:cs="Arial"/>
          <w:b/>
          <w:bCs/>
          <w:sz w:val="28"/>
          <w:szCs w:val="28"/>
        </w:rPr>
        <w:t>Unit 4: (Topic 1) Future me.</w:t>
      </w:r>
    </w:p>
    <w:p w:rsidR="005A7780" w:rsidP="00C43209" w:rsidRDefault="00ED6368" w14:paraId="1CF85A13" w14:textId="538B5919">
      <w:pPr>
        <w:spacing w:line="360" w:lineRule="auto"/>
        <w:rPr>
          <w:rFonts w:ascii="Arial" w:hAnsi="Arial" w:cs="Arial"/>
        </w:rPr>
      </w:pPr>
      <w:r>
        <w:rPr>
          <w:rFonts w:ascii="Arial" w:hAnsi="Arial" w:cs="Arial"/>
        </w:rPr>
        <w:t xml:space="preserve">The writing to myself in this topic was inspirational. I didn’t forget the reasons why I decided to come to university, but this topic reaffirmed my reasons, that I felt it was the right time, and I wanted to change my career direction. This </w:t>
      </w:r>
      <w:r w:rsidR="005851A6">
        <w:rPr>
          <w:rFonts w:ascii="Arial" w:hAnsi="Arial" w:cs="Arial"/>
        </w:rPr>
        <w:t>topic</w:t>
      </w:r>
      <w:r>
        <w:rPr>
          <w:rFonts w:ascii="Arial" w:hAnsi="Arial" w:cs="Arial"/>
        </w:rPr>
        <w:t xml:space="preserve"> caused me to reflect on my limiting belief</w:t>
      </w:r>
      <w:r w:rsidR="005851A6">
        <w:rPr>
          <w:rFonts w:ascii="Arial" w:hAnsi="Arial" w:cs="Arial"/>
        </w:rPr>
        <w:t xml:space="preserve"> that I can’t when I really can. According to Psychology Today (2013) </w:t>
      </w:r>
      <w:r w:rsidR="005817FB">
        <w:rPr>
          <w:rFonts w:ascii="Arial" w:hAnsi="Arial" w:cs="Arial"/>
        </w:rPr>
        <w:t>limiting belief could be subconscious negativity.</w:t>
      </w:r>
      <w:r w:rsidR="005851A6">
        <w:rPr>
          <w:rFonts w:ascii="Arial" w:hAnsi="Arial" w:cs="Arial"/>
        </w:rPr>
        <w:t xml:space="preserve"> My expectations haven’t changed, with regards to my studies a</w:t>
      </w:r>
      <w:r w:rsidR="00060B00">
        <w:rPr>
          <w:rFonts w:ascii="Arial" w:hAnsi="Arial" w:cs="Arial"/>
        </w:rPr>
        <w:t>nd with a growth mindset I am to succeed.</w:t>
      </w:r>
    </w:p>
    <w:p w:rsidRPr="00ED6368" w:rsidR="005851A6" w:rsidP="00C43209" w:rsidRDefault="005851A6" w14:paraId="1FBAEA82" w14:textId="77777777">
      <w:pPr>
        <w:spacing w:line="360" w:lineRule="auto"/>
        <w:rPr>
          <w:rFonts w:ascii="Arial" w:hAnsi="Arial" w:cs="Arial"/>
        </w:rPr>
      </w:pPr>
    </w:p>
    <w:p w:rsidR="00AB41E3" w:rsidP="00C43209" w:rsidRDefault="00732190" w14:paraId="10644E41" w14:textId="07097B79">
      <w:pPr>
        <w:spacing w:line="360" w:lineRule="auto"/>
        <w:rPr>
          <w:rFonts w:ascii="Arial" w:hAnsi="Arial" w:cs="Arial"/>
        </w:rPr>
      </w:pPr>
      <w:r>
        <w:rPr>
          <w:rFonts w:ascii="Arial" w:hAnsi="Arial" w:cs="Arial"/>
        </w:rPr>
        <w:t xml:space="preserve">To </w:t>
      </w:r>
      <w:r w:rsidR="008405A1">
        <w:rPr>
          <w:rFonts w:ascii="Arial" w:hAnsi="Arial" w:cs="Arial"/>
        </w:rPr>
        <w:t xml:space="preserve">conclude I </w:t>
      </w:r>
      <w:r w:rsidR="00A66E6A">
        <w:rPr>
          <w:rFonts w:ascii="Arial" w:hAnsi="Arial" w:cs="Arial"/>
        </w:rPr>
        <w:t>couldn’t</w:t>
      </w:r>
      <w:r w:rsidR="008405A1">
        <w:rPr>
          <w:rFonts w:ascii="Arial" w:hAnsi="Arial" w:cs="Arial"/>
        </w:rPr>
        <w:t xml:space="preserve"> complete </w:t>
      </w:r>
      <w:r w:rsidR="00C238C2">
        <w:rPr>
          <w:rFonts w:ascii="Arial" w:hAnsi="Arial" w:cs="Arial"/>
        </w:rPr>
        <w:t xml:space="preserve">unit 4 due to time </w:t>
      </w:r>
      <w:r w:rsidR="00FD0139">
        <w:rPr>
          <w:rFonts w:ascii="Arial" w:hAnsi="Arial" w:cs="Arial"/>
        </w:rPr>
        <w:t>constraints but</w:t>
      </w:r>
      <w:r w:rsidR="00C238C2">
        <w:rPr>
          <w:rFonts w:ascii="Arial" w:hAnsi="Arial" w:cs="Arial"/>
        </w:rPr>
        <w:t xml:space="preserve"> </w:t>
      </w:r>
      <w:r w:rsidR="00793FE3">
        <w:rPr>
          <w:rFonts w:ascii="Arial" w:hAnsi="Arial" w:cs="Arial"/>
        </w:rPr>
        <w:t>have enjoyed the changemakers module.</w:t>
      </w:r>
    </w:p>
    <w:p w:rsidR="00AB41E3" w:rsidP="00C43209" w:rsidRDefault="00A06E96" w14:paraId="67543801" w14:textId="631F814E">
      <w:pPr>
        <w:spacing w:line="360" w:lineRule="auto"/>
        <w:rPr>
          <w:rFonts w:ascii="Arial" w:hAnsi="Arial" w:cs="Arial"/>
        </w:rPr>
      </w:pPr>
      <w:r>
        <w:rPr>
          <w:rFonts w:ascii="Arial" w:hAnsi="Arial" w:cs="Arial"/>
        </w:rPr>
        <w:t>M</w:t>
      </w:r>
      <w:r w:rsidR="00217443">
        <w:rPr>
          <w:rFonts w:ascii="Arial" w:hAnsi="Arial" w:cs="Arial"/>
        </w:rPr>
        <w:t xml:space="preserve">y personal development plan is to complete </w:t>
      </w:r>
      <w:r w:rsidR="00D51788">
        <w:rPr>
          <w:rFonts w:ascii="Arial" w:hAnsi="Arial" w:cs="Arial"/>
        </w:rPr>
        <w:t>BSc Health and social ca</w:t>
      </w:r>
      <w:r w:rsidR="00021358">
        <w:rPr>
          <w:rFonts w:ascii="Arial" w:hAnsi="Arial" w:cs="Arial"/>
        </w:rPr>
        <w:t xml:space="preserve">re degree </w:t>
      </w:r>
      <w:r w:rsidR="00101DDF">
        <w:rPr>
          <w:rFonts w:ascii="Arial" w:hAnsi="Arial" w:cs="Arial"/>
        </w:rPr>
        <w:t>by</w:t>
      </w:r>
      <w:r w:rsidR="00021358">
        <w:rPr>
          <w:rFonts w:ascii="Arial" w:hAnsi="Arial" w:cs="Arial"/>
        </w:rPr>
        <w:t xml:space="preserve"> 2024.</w:t>
      </w:r>
      <w:r w:rsidR="00582327">
        <w:rPr>
          <w:rFonts w:ascii="Arial" w:hAnsi="Arial" w:cs="Arial"/>
        </w:rPr>
        <w:t xml:space="preserve"> Then to </w:t>
      </w:r>
      <w:r w:rsidR="009D4634">
        <w:rPr>
          <w:rFonts w:ascii="Arial" w:hAnsi="Arial" w:cs="Arial"/>
        </w:rPr>
        <w:t>continue</w:t>
      </w:r>
      <w:r w:rsidR="00582327">
        <w:rPr>
          <w:rFonts w:ascii="Arial" w:hAnsi="Arial" w:cs="Arial"/>
        </w:rPr>
        <w:t xml:space="preserve"> to post graduate studies in p</w:t>
      </w:r>
      <w:r w:rsidR="00B64C65">
        <w:rPr>
          <w:rFonts w:ascii="Arial" w:hAnsi="Arial" w:cs="Arial"/>
        </w:rPr>
        <w:t>sychology.</w:t>
      </w:r>
    </w:p>
    <w:p w:rsidR="00AB41E3" w:rsidP="00C43209" w:rsidRDefault="00AB41E3" w14:paraId="7841DB23" w14:textId="1180D929">
      <w:pPr>
        <w:spacing w:line="360" w:lineRule="auto"/>
        <w:rPr>
          <w:rFonts w:ascii="Arial" w:hAnsi="Arial" w:cs="Arial"/>
        </w:rPr>
      </w:pPr>
    </w:p>
    <w:p w:rsidR="00AB41E3" w:rsidP="00C43209" w:rsidRDefault="00AB41E3" w14:paraId="1717AEB9" w14:textId="0296A4DC">
      <w:pPr>
        <w:spacing w:line="360" w:lineRule="auto"/>
        <w:rPr>
          <w:rFonts w:ascii="Arial" w:hAnsi="Arial" w:cs="Arial"/>
        </w:rPr>
      </w:pPr>
    </w:p>
    <w:p w:rsidR="00AB41E3" w:rsidP="00C43209" w:rsidRDefault="00AB41E3" w14:paraId="683F417E" w14:textId="77777777">
      <w:pPr>
        <w:spacing w:line="360" w:lineRule="auto"/>
        <w:rPr>
          <w:rFonts w:ascii="Arial" w:hAnsi="Arial" w:cs="Arial"/>
        </w:rPr>
      </w:pPr>
    </w:p>
    <w:p w:rsidR="00383CD8" w:rsidP="00C43209" w:rsidRDefault="00383CD8" w14:paraId="258C881D" w14:textId="1B4E9116">
      <w:pPr>
        <w:spacing w:line="360" w:lineRule="auto"/>
        <w:rPr>
          <w:rFonts w:ascii="Arial" w:hAnsi="Arial" w:cs="Arial"/>
        </w:rPr>
      </w:pPr>
    </w:p>
    <w:p w:rsidR="00383CD8" w:rsidP="00C43209" w:rsidRDefault="00383CD8" w14:paraId="3020B696" w14:textId="23E5FEA2">
      <w:pPr>
        <w:spacing w:line="360" w:lineRule="auto"/>
        <w:rPr>
          <w:rFonts w:ascii="Arial" w:hAnsi="Arial" w:cs="Arial"/>
        </w:rPr>
      </w:pPr>
    </w:p>
    <w:p w:rsidR="00060B00" w:rsidP="00C43209" w:rsidRDefault="00060B00" w14:paraId="49664B91" w14:textId="746DD4C9">
      <w:pPr>
        <w:spacing w:line="360" w:lineRule="auto"/>
        <w:rPr>
          <w:rFonts w:ascii="Arial" w:hAnsi="Arial" w:cs="Arial"/>
        </w:rPr>
      </w:pPr>
    </w:p>
    <w:p w:rsidR="00060B00" w:rsidP="00C43209" w:rsidRDefault="00060B00" w14:paraId="34891E6D" w14:textId="0B611BBC">
      <w:pPr>
        <w:spacing w:line="360" w:lineRule="auto"/>
        <w:rPr>
          <w:rFonts w:ascii="Arial" w:hAnsi="Arial" w:cs="Arial"/>
        </w:rPr>
      </w:pPr>
    </w:p>
    <w:p w:rsidR="00060B00" w:rsidP="00C43209" w:rsidRDefault="00060B00" w14:paraId="2771B07F" w14:textId="77777777">
      <w:pPr>
        <w:spacing w:line="360" w:lineRule="auto"/>
        <w:rPr>
          <w:rFonts w:ascii="Arial" w:hAnsi="Arial" w:cs="Arial"/>
        </w:rPr>
      </w:pPr>
    </w:p>
    <w:p w:rsidR="00383CD8" w:rsidP="00C43209" w:rsidRDefault="00383CD8" w14:paraId="6B7A6654" w14:textId="5DC07A1B">
      <w:pPr>
        <w:spacing w:line="360" w:lineRule="auto"/>
        <w:rPr>
          <w:rFonts w:ascii="Arial" w:hAnsi="Arial" w:cs="Arial"/>
          <w:b/>
          <w:bCs/>
          <w:sz w:val="28"/>
          <w:szCs w:val="28"/>
        </w:rPr>
      </w:pPr>
      <w:r>
        <w:rPr>
          <w:rFonts w:ascii="Arial" w:hAnsi="Arial" w:cs="Arial"/>
          <w:b/>
          <w:bCs/>
          <w:sz w:val="28"/>
          <w:szCs w:val="28"/>
        </w:rPr>
        <w:t>Referencing</w:t>
      </w:r>
    </w:p>
    <w:p w:rsidR="00AB41E3" w:rsidP="00C43209" w:rsidRDefault="00AB41E3" w14:paraId="3C194DE7" w14:textId="77777777">
      <w:pPr>
        <w:spacing w:line="360" w:lineRule="auto"/>
        <w:rPr>
          <w:rFonts w:ascii="Arial" w:hAnsi="Arial" w:cs="Arial"/>
          <w:b/>
          <w:bCs/>
          <w:sz w:val="28"/>
          <w:szCs w:val="28"/>
        </w:rPr>
      </w:pPr>
    </w:p>
    <w:p w:rsidRPr="009B2615" w:rsidR="00383CD8" w:rsidP="00383CD8" w:rsidRDefault="009B2615" w14:paraId="26EA7347" w14:textId="4D3E3CF5">
      <w:pPr>
        <w:pStyle w:val="ListParagraph"/>
        <w:numPr>
          <w:ilvl w:val="0"/>
          <w:numId w:val="1"/>
        </w:numPr>
        <w:spacing w:line="360" w:lineRule="auto"/>
        <w:rPr>
          <w:rFonts w:ascii="Arial" w:hAnsi="Arial" w:cs="Arial"/>
          <w:i/>
          <w:iCs/>
          <w:sz w:val="28"/>
          <w:szCs w:val="28"/>
        </w:rPr>
      </w:pPr>
      <w:r w:rsidRPr="009B2615">
        <w:rPr>
          <w:rFonts w:ascii="Arial" w:hAnsi="Arial" w:cs="Arial"/>
          <w:i/>
          <w:iCs/>
          <w:sz w:val="28"/>
          <w:szCs w:val="28"/>
        </w:rPr>
        <w:t xml:space="preserve">Local government association (2022) </w:t>
      </w:r>
      <w:r>
        <w:rPr>
          <w:rFonts w:ascii="Arial" w:hAnsi="Arial" w:cs="Arial"/>
          <w:i/>
          <w:iCs/>
          <w:sz w:val="28"/>
          <w:szCs w:val="28"/>
        </w:rPr>
        <w:t>National graduate development programme.</w:t>
      </w:r>
      <w:r>
        <w:rPr>
          <w:rFonts w:ascii="Arial" w:hAnsi="Arial" w:cs="Arial"/>
          <w:sz w:val="28"/>
          <w:szCs w:val="28"/>
        </w:rPr>
        <w:t xml:space="preserve"> Available at: </w:t>
      </w:r>
      <w:hyperlink w:history="1" r:id="rId10">
        <w:r>
          <w:rPr>
            <w:rStyle w:val="Hyperlink"/>
          </w:rPr>
          <w:t>National Graduate Development Programme | Local Government Association</w:t>
        </w:r>
      </w:hyperlink>
      <w:r>
        <w:t xml:space="preserve"> (Accessed:20 August 2022).</w:t>
      </w:r>
    </w:p>
    <w:p w:rsidRPr="00A8366A" w:rsidR="009B2615" w:rsidP="00383CD8" w:rsidRDefault="00974D8B" w14:paraId="67B57006" w14:textId="113C539B">
      <w:pPr>
        <w:pStyle w:val="ListParagraph"/>
        <w:numPr>
          <w:ilvl w:val="0"/>
          <w:numId w:val="1"/>
        </w:numPr>
        <w:spacing w:line="360" w:lineRule="auto"/>
        <w:rPr>
          <w:rFonts w:ascii="Arial" w:hAnsi="Arial" w:cs="Arial"/>
          <w:i/>
          <w:iCs/>
          <w:sz w:val="28"/>
          <w:szCs w:val="28"/>
        </w:rPr>
      </w:pPr>
      <w:r>
        <w:rPr>
          <w:rFonts w:ascii="Arial" w:hAnsi="Arial" w:cs="Arial"/>
          <w:sz w:val="28"/>
          <w:szCs w:val="28"/>
        </w:rPr>
        <w:t xml:space="preserve">RBKC (2021) </w:t>
      </w:r>
      <w:r>
        <w:rPr>
          <w:rFonts w:ascii="Arial" w:hAnsi="Arial" w:cs="Arial"/>
          <w:i/>
          <w:iCs/>
          <w:sz w:val="28"/>
          <w:szCs w:val="28"/>
        </w:rPr>
        <w:t xml:space="preserve">Join the national graduate development programme at Kensington and Chelsea. </w:t>
      </w:r>
      <w:r>
        <w:rPr>
          <w:rFonts w:ascii="Arial" w:hAnsi="Arial" w:cs="Arial"/>
          <w:sz w:val="28"/>
          <w:szCs w:val="28"/>
        </w:rPr>
        <w:t xml:space="preserve">Available at: </w:t>
      </w:r>
      <w:hyperlink w:history="1" r:id="rId11">
        <w:r>
          <w:rPr>
            <w:rStyle w:val="Hyperlink"/>
          </w:rPr>
          <w:t>Join the National Graduate Development Programme at Kensington and Chelsea | Royal Borough of Kensington and Chelsea (rbkc.gov.uk)</w:t>
        </w:r>
      </w:hyperlink>
      <w:r>
        <w:t xml:space="preserve"> (Accessed: 20 August 2022).</w:t>
      </w:r>
    </w:p>
    <w:p w:rsidRPr="008C4AC7" w:rsidR="008C4AC7" w:rsidP="00383CD8" w:rsidRDefault="00707D57" w14:paraId="491D5F17" w14:textId="77777777">
      <w:pPr>
        <w:pStyle w:val="ListParagraph"/>
        <w:numPr>
          <w:ilvl w:val="0"/>
          <w:numId w:val="1"/>
        </w:numPr>
        <w:spacing w:line="360" w:lineRule="auto"/>
        <w:rPr>
          <w:rFonts w:ascii="Arial" w:hAnsi="Arial" w:cs="Arial"/>
          <w:i/>
          <w:iCs/>
          <w:sz w:val="28"/>
          <w:szCs w:val="28"/>
        </w:rPr>
      </w:pPr>
      <w:r>
        <w:rPr>
          <w:rFonts w:ascii="Arial" w:hAnsi="Arial" w:cs="Arial"/>
          <w:sz w:val="28"/>
          <w:szCs w:val="28"/>
        </w:rPr>
        <w:t xml:space="preserve">ELP (2022) </w:t>
      </w:r>
      <w:r>
        <w:rPr>
          <w:rFonts w:ascii="Arial" w:hAnsi="Arial" w:cs="Arial"/>
          <w:i/>
          <w:iCs/>
          <w:sz w:val="28"/>
          <w:szCs w:val="28"/>
        </w:rPr>
        <w:t>Proprofs quizzes.</w:t>
      </w:r>
      <w:r>
        <w:rPr>
          <w:rFonts w:ascii="Arial" w:hAnsi="Arial" w:cs="Arial"/>
          <w:sz w:val="28"/>
          <w:szCs w:val="28"/>
        </w:rPr>
        <w:t xml:space="preserve"> Available at: </w:t>
      </w:r>
      <w:hyperlink w:history="1" r:id="rId12">
        <w:r>
          <w:rPr>
            <w:rStyle w:val="Hyperlink"/>
          </w:rPr>
          <w:t>Entrepreneurship Quiz: Questions And Answers - ProProfs Quiz</w:t>
        </w:r>
      </w:hyperlink>
      <w:r>
        <w:t xml:space="preserve"> (Accessed: 20 August 2022).</w:t>
      </w:r>
    </w:p>
    <w:p w:rsidRPr="001F60A8" w:rsidR="001F60A8" w:rsidP="00383CD8" w:rsidRDefault="008C4AC7" w14:paraId="4ECDDDFF" w14:textId="77777777">
      <w:pPr>
        <w:pStyle w:val="ListParagraph"/>
        <w:numPr>
          <w:ilvl w:val="0"/>
          <w:numId w:val="1"/>
        </w:numPr>
        <w:spacing w:line="360" w:lineRule="auto"/>
        <w:rPr>
          <w:rFonts w:ascii="Arial" w:hAnsi="Arial" w:cs="Arial"/>
          <w:i/>
          <w:iCs/>
          <w:sz w:val="28"/>
          <w:szCs w:val="28"/>
        </w:rPr>
      </w:pPr>
      <w:r>
        <w:rPr>
          <w:rFonts w:ascii="Arial" w:hAnsi="Arial" w:cs="Arial"/>
          <w:sz w:val="28"/>
          <w:szCs w:val="28"/>
        </w:rPr>
        <w:t xml:space="preserve">Aspen Institute (2017) </w:t>
      </w:r>
      <w:r>
        <w:rPr>
          <w:rFonts w:ascii="Arial" w:hAnsi="Arial" w:cs="Arial"/>
          <w:i/>
          <w:iCs/>
          <w:sz w:val="28"/>
          <w:szCs w:val="28"/>
        </w:rPr>
        <w:t xml:space="preserve">The </w:t>
      </w:r>
      <w:r w:rsidR="00B03502">
        <w:rPr>
          <w:rFonts w:ascii="Arial" w:hAnsi="Arial" w:cs="Arial"/>
          <w:i/>
          <w:iCs/>
          <w:sz w:val="28"/>
          <w:szCs w:val="28"/>
        </w:rPr>
        <w:t xml:space="preserve">gig economy: Research and policy implications of regional, economic, and demographic trends. </w:t>
      </w:r>
      <w:r w:rsidR="00B03502">
        <w:rPr>
          <w:rFonts w:ascii="Arial" w:hAnsi="Arial" w:cs="Arial"/>
          <w:sz w:val="28"/>
          <w:szCs w:val="28"/>
        </w:rPr>
        <w:t xml:space="preserve">Available at: </w:t>
      </w:r>
      <w:hyperlink w:history="1" r:id="rId13">
        <w:r w:rsidR="00B03502">
          <w:rPr>
            <w:rStyle w:val="Hyperlink"/>
          </w:rPr>
          <w:t>The Gig Economy: Research and Policy Implications of Regional, Economic, and Demographic Trends - The Aspen Institute</w:t>
        </w:r>
      </w:hyperlink>
      <w:r w:rsidR="00B03502">
        <w:t xml:space="preserve"> (Accessed: 20 August 2022).</w:t>
      </w:r>
    </w:p>
    <w:p w:rsidRPr="00564954" w:rsidR="00564954" w:rsidP="00383CD8" w:rsidRDefault="001F60A8" w14:paraId="433ABC92" w14:textId="77777777">
      <w:pPr>
        <w:pStyle w:val="ListParagraph"/>
        <w:numPr>
          <w:ilvl w:val="0"/>
          <w:numId w:val="1"/>
        </w:numPr>
        <w:spacing w:line="360" w:lineRule="auto"/>
        <w:rPr>
          <w:rFonts w:ascii="Arial" w:hAnsi="Arial" w:cs="Arial"/>
          <w:i/>
          <w:iCs/>
          <w:sz w:val="28"/>
          <w:szCs w:val="28"/>
        </w:rPr>
      </w:pPr>
      <w:r>
        <w:t>International Business Times (2022</w:t>
      </w:r>
      <w:r w:rsidRPr="00564954">
        <w:rPr>
          <w:i/>
          <w:iCs/>
        </w:rPr>
        <w:t>) Covid-19 and business</w:t>
      </w:r>
      <w:r w:rsidRPr="00564954" w:rsidR="00564954">
        <w:rPr>
          <w:i/>
          <w:iCs/>
        </w:rPr>
        <w:t>: Which industries thrived, and which collapsed.</w:t>
      </w:r>
      <w:r w:rsidR="00564954">
        <w:rPr>
          <w:i/>
          <w:iCs/>
        </w:rPr>
        <w:t xml:space="preserve"> </w:t>
      </w:r>
      <w:r w:rsidR="00564954">
        <w:t xml:space="preserve">Available at: </w:t>
      </w:r>
      <w:hyperlink w:history="1" r:id="rId14">
        <w:r w:rsidR="00564954">
          <w:rPr>
            <w:rStyle w:val="Hyperlink"/>
          </w:rPr>
          <w:t>COVID-19 And Business: Which Industries Thrived, And Which Collapsed? (ibtimes.com)</w:t>
        </w:r>
      </w:hyperlink>
      <w:r w:rsidR="00564954">
        <w:t xml:space="preserve"> (Accessed: August 2022).</w:t>
      </w:r>
    </w:p>
    <w:p w:rsidRPr="00D95F74" w:rsidR="00A8366A" w:rsidP="00383CD8" w:rsidRDefault="00707D57" w14:paraId="5260177B" w14:textId="3C50FC5B">
      <w:pPr>
        <w:pStyle w:val="ListParagraph"/>
        <w:numPr>
          <w:ilvl w:val="0"/>
          <w:numId w:val="1"/>
        </w:numPr>
        <w:spacing w:line="360" w:lineRule="auto"/>
        <w:rPr>
          <w:rFonts w:ascii="Arial" w:hAnsi="Arial" w:cs="Arial"/>
          <w:i/>
          <w:iCs/>
          <w:sz w:val="28"/>
          <w:szCs w:val="28"/>
        </w:rPr>
      </w:pPr>
      <w:r w:rsidRPr="00564954">
        <w:rPr>
          <w:rFonts w:ascii="Arial" w:hAnsi="Arial" w:cs="Arial"/>
          <w:i/>
          <w:iCs/>
          <w:sz w:val="28"/>
          <w:szCs w:val="28"/>
        </w:rPr>
        <w:t xml:space="preserve"> </w:t>
      </w:r>
      <w:r w:rsidR="003C7841">
        <w:rPr>
          <w:rFonts w:ascii="Arial" w:hAnsi="Arial" w:cs="Arial"/>
          <w:sz w:val="28"/>
          <w:szCs w:val="28"/>
        </w:rPr>
        <w:t xml:space="preserve">Gov.UK (2020) </w:t>
      </w:r>
      <w:r w:rsidR="003C7841">
        <w:rPr>
          <w:rFonts w:ascii="Arial" w:hAnsi="Arial" w:cs="Arial"/>
          <w:i/>
          <w:iCs/>
          <w:sz w:val="28"/>
          <w:szCs w:val="28"/>
        </w:rPr>
        <w:t>Claims for wages through the coronavirus job retention scheme.</w:t>
      </w:r>
      <w:r w:rsidR="003C7841">
        <w:rPr>
          <w:rFonts w:ascii="Arial" w:hAnsi="Arial" w:cs="Arial"/>
          <w:sz w:val="28"/>
          <w:szCs w:val="28"/>
        </w:rPr>
        <w:t xml:space="preserve"> Available at: </w:t>
      </w:r>
      <w:hyperlink w:history="1" r:id="rId15">
        <w:r w:rsidR="003C7841">
          <w:rPr>
            <w:rStyle w:val="Hyperlink"/>
          </w:rPr>
          <w:t>[Withdrawn] Claim for wages through the Coronavirus Job Retention Scheme - GOV.UK (www.gov.uk)</w:t>
        </w:r>
      </w:hyperlink>
      <w:r w:rsidR="003C7841">
        <w:t xml:space="preserve"> (Accessed: 21 August 2022).</w:t>
      </w:r>
    </w:p>
    <w:p w:rsidRPr="00D460DC" w:rsidR="00D95F74" w:rsidP="00383CD8" w:rsidRDefault="00D95F74" w14:paraId="09EDF20C" w14:textId="4A96D6B6">
      <w:pPr>
        <w:pStyle w:val="ListParagraph"/>
        <w:numPr>
          <w:ilvl w:val="0"/>
          <w:numId w:val="1"/>
        </w:numPr>
        <w:spacing w:line="360" w:lineRule="auto"/>
        <w:rPr>
          <w:rFonts w:ascii="Arial" w:hAnsi="Arial" w:cs="Arial"/>
          <w:i/>
          <w:iCs/>
          <w:sz w:val="28"/>
          <w:szCs w:val="28"/>
        </w:rPr>
      </w:pPr>
      <w:r>
        <w:t xml:space="preserve">Doug McColgin (2013) </w:t>
      </w:r>
      <w:r>
        <w:rPr>
          <w:i/>
          <w:iCs/>
        </w:rPr>
        <w:t>Networking is not working.</w:t>
      </w:r>
      <w:r>
        <w:t xml:space="preserve"> Available at: </w:t>
      </w:r>
      <w:hyperlink w:history="1" r:id="rId16">
        <w:r>
          <w:rPr>
            <w:rStyle w:val="Hyperlink"/>
          </w:rPr>
          <w:t>Networking is not working: Doug McColgin at TEDxIndianapolis - YouTube</w:t>
        </w:r>
      </w:hyperlink>
      <w:r>
        <w:t xml:space="preserve"> (Accessed: 21 August 2022).</w:t>
      </w:r>
    </w:p>
    <w:p w:rsidRPr="00660FB0" w:rsidR="00D460DC" w:rsidP="00383CD8" w:rsidRDefault="00921FEA" w14:paraId="17B7E8E6" w14:textId="26E142CE">
      <w:pPr>
        <w:pStyle w:val="ListParagraph"/>
        <w:numPr>
          <w:ilvl w:val="0"/>
          <w:numId w:val="1"/>
        </w:numPr>
        <w:spacing w:line="360" w:lineRule="auto"/>
        <w:rPr>
          <w:rFonts w:ascii="Arial" w:hAnsi="Arial" w:cs="Arial"/>
          <w:i/>
          <w:iCs/>
          <w:sz w:val="28"/>
          <w:szCs w:val="28"/>
        </w:rPr>
      </w:pPr>
      <w:r>
        <w:t>Wildfire Today (2016</w:t>
      </w:r>
      <w:r w:rsidRPr="00921FEA">
        <w:rPr>
          <w:i/>
          <w:iCs/>
        </w:rPr>
        <w:t>) Making a withdrawal from the bank of experience</w:t>
      </w:r>
      <w:r>
        <w:t xml:space="preserve">. Available at: </w:t>
      </w:r>
      <w:hyperlink w:history="1" r:id="rId17">
        <w:r>
          <w:rPr>
            <w:rStyle w:val="Hyperlink"/>
          </w:rPr>
          <w:t>Making a withdrawal from the Bank of Experience - Wildfire Today</w:t>
        </w:r>
      </w:hyperlink>
      <w:r>
        <w:t xml:space="preserve"> (Accessed: 23 August 2022).</w:t>
      </w:r>
    </w:p>
    <w:p w:rsidRPr="00060B00" w:rsidR="00660FB0" w:rsidP="00383CD8" w:rsidRDefault="00660FB0" w14:paraId="2ACCB047" w14:textId="4F8CD0A0">
      <w:pPr>
        <w:pStyle w:val="ListParagraph"/>
        <w:numPr>
          <w:ilvl w:val="0"/>
          <w:numId w:val="1"/>
        </w:numPr>
        <w:spacing w:line="360" w:lineRule="auto"/>
        <w:rPr>
          <w:rFonts w:ascii="Arial" w:hAnsi="Arial" w:cs="Arial"/>
          <w:i/>
          <w:iCs/>
          <w:sz w:val="28"/>
          <w:szCs w:val="28"/>
        </w:rPr>
      </w:pPr>
      <w:r>
        <w:lastRenderedPageBreak/>
        <w:t xml:space="preserve">Harvard Business Review (2007) </w:t>
      </w:r>
      <w:r>
        <w:rPr>
          <w:i/>
          <w:iCs/>
        </w:rPr>
        <w:t>A leader’s framework for decision making.</w:t>
      </w:r>
      <w:r>
        <w:t xml:space="preserve"> Available at: </w:t>
      </w:r>
      <w:hyperlink w:history="1" r:id="rId18">
        <w:r>
          <w:rPr>
            <w:rStyle w:val="Hyperlink"/>
          </w:rPr>
          <w:t>A Leader’s Framework for Decision Making (hbr.org)</w:t>
        </w:r>
      </w:hyperlink>
      <w:r>
        <w:t xml:space="preserve"> (Accessed: </w:t>
      </w:r>
      <w:r w:rsidR="00B23CF4">
        <w:t>24 August 2022).</w:t>
      </w:r>
    </w:p>
    <w:p w:rsidRPr="00060B00" w:rsidR="00060B00" w:rsidP="00383CD8" w:rsidRDefault="00060B00" w14:paraId="682C77D1" w14:textId="3CDB8F42">
      <w:pPr>
        <w:pStyle w:val="ListParagraph"/>
        <w:numPr>
          <w:ilvl w:val="0"/>
          <w:numId w:val="1"/>
        </w:numPr>
        <w:spacing w:line="360" w:lineRule="auto"/>
        <w:rPr>
          <w:rFonts w:ascii="Arial" w:hAnsi="Arial" w:cs="Arial"/>
          <w:i/>
          <w:iCs/>
          <w:sz w:val="28"/>
          <w:szCs w:val="28"/>
        </w:rPr>
      </w:pPr>
      <w:r>
        <w:rPr>
          <w:rFonts w:ascii="Arial" w:hAnsi="Arial" w:cs="Arial"/>
        </w:rPr>
        <w:t xml:space="preserve">Psychology Today (2013) </w:t>
      </w:r>
      <w:r w:rsidRPr="00060B00">
        <w:rPr>
          <w:rFonts w:ascii="Arial" w:hAnsi="Arial" w:cs="Arial"/>
          <w:i/>
          <w:iCs/>
        </w:rPr>
        <w:t>Limiting beliefs</w:t>
      </w:r>
      <w:r>
        <w:rPr>
          <w:rFonts w:ascii="Arial" w:hAnsi="Arial" w:cs="Arial"/>
          <w:i/>
          <w:iCs/>
        </w:rPr>
        <w:t xml:space="preserve">. </w:t>
      </w:r>
      <w:r>
        <w:rPr>
          <w:rFonts w:ascii="Arial" w:hAnsi="Arial" w:cs="Arial"/>
        </w:rPr>
        <w:t xml:space="preserve">Available at: </w:t>
      </w:r>
      <w:hyperlink w:history="1" r:id="rId19">
        <w:r>
          <w:rPr>
            <w:rStyle w:val="Hyperlink"/>
          </w:rPr>
          <w:t>Limited Beliefs | Psychology Today</w:t>
        </w:r>
      </w:hyperlink>
      <w:r>
        <w:t xml:space="preserve"> (Accesses 26 August 2022).</w:t>
      </w:r>
    </w:p>
    <w:p w:rsidR="00383CD8" w:rsidP="00C43209" w:rsidRDefault="00383CD8" w14:paraId="1A36F78F" w14:textId="49C3E857">
      <w:pPr>
        <w:spacing w:line="360" w:lineRule="auto"/>
        <w:rPr>
          <w:rFonts w:ascii="Arial" w:hAnsi="Arial" w:cs="Arial"/>
        </w:rPr>
      </w:pPr>
    </w:p>
    <w:p w:rsidR="00383CD8" w:rsidP="00C43209" w:rsidRDefault="00383CD8" w14:paraId="7BB51EB4" w14:textId="6E67DC12">
      <w:pPr>
        <w:spacing w:line="360" w:lineRule="auto"/>
        <w:rPr>
          <w:rFonts w:ascii="Arial" w:hAnsi="Arial" w:cs="Arial"/>
        </w:rPr>
      </w:pPr>
    </w:p>
    <w:p w:rsidRPr="00C43209" w:rsidR="00383CD8" w:rsidP="00C43209" w:rsidRDefault="00383CD8" w14:paraId="217281F9" w14:textId="77777777">
      <w:pPr>
        <w:spacing w:line="360" w:lineRule="auto"/>
        <w:rPr>
          <w:rFonts w:ascii="Arial" w:hAnsi="Arial" w:cs="Arial"/>
        </w:rPr>
      </w:pPr>
    </w:p>
    <w:p w:rsidR="007B471B" w:rsidRDefault="007B471B" w14:paraId="24EA35A2" w14:textId="48184CB6"/>
    <w:p w:rsidR="007B471B" w:rsidRDefault="007B471B" w14:paraId="6743B92F" w14:textId="2C241C76"/>
    <w:p w:rsidR="007B471B" w:rsidRDefault="007B471B" w14:paraId="0064B349" w14:textId="323EB7E2"/>
    <w:p w:rsidR="007B471B" w:rsidRDefault="007B471B" w14:paraId="2B213411" w14:textId="33D745AC"/>
    <w:p w:rsidR="007B471B" w:rsidRDefault="007B471B" w14:paraId="649894A0" w14:textId="4C8AA05B"/>
    <w:p w:rsidR="007B471B" w:rsidRDefault="007B471B" w14:paraId="7D36A1EA" w14:textId="33EE8C90"/>
    <w:p w:rsidR="007B471B" w:rsidRDefault="007B471B" w14:paraId="61934235" w14:textId="695FD98C"/>
    <w:p w:rsidR="007B471B" w:rsidRDefault="007B471B" w14:paraId="1D29B816" w14:textId="6487F0DE"/>
    <w:p w:rsidR="007B471B" w:rsidRDefault="007B471B" w14:paraId="4E305C6C" w14:textId="30568B07"/>
    <w:p w:rsidR="007B471B" w:rsidRDefault="007B471B" w14:paraId="032065B0" w14:textId="0CE9B1C2"/>
    <w:p w:rsidR="007B471B" w:rsidRDefault="007B471B" w14:paraId="7C552861" w14:textId="69FB1E51"/>
    <w:p w:rsidR="007B471B" w:rsidRDefault="007B471B" w14:paraId="61C6FB8A" w14:textId="29ACCF7A"/>
    <w:p w:rsidR="007B471B" w:rsidRDefault="007B471B" w14:paraId="65A035D6" w14:textId="4E3E4DA0"/>
    <w:p w:rsidR="007B471B" w:rsidRDefault="007B471B" w14:paraId="4734C8C5" w14:textId="77777777"/>
    <w:sectPr w:rsidR="007B471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494969"/>
    <w:multiLevelType w:val="hybridMultilevel"/>
    <w:tmpl w:val="303819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6630731"/>
    <w:multiLevelType w:val="hybridMultilevel"/>
    <w:tmpl w:val="6FB4D3BC"/>
    <w:lvl w:ilvl="0" w:tplc="B750F4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143445">
    <w:abstractNumId w:val="0"/>
  </w:num>
  <w:num w:numId="2" w16cid:durableId="8078167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71B"/>
    <w:rsid w:val="00021358"/>
    <w:rsid w:val="00057E75"/>
    <w:rsid w:val="00060B00"/>
    <w:rsid w:val="0008339A"/>
    <w:rsid w:val="000B17E8"/>
    <w:rsid w:val="000B4999"/>
    <w:rsid w:val="000B61F0"/>
    <w:rsid w:val="00101DDF"/>
    <w:rsid w:val="001449F8"/>
    <w:rsid w:val="00150E74"/>
    <w:rsid w:val="0016045D"/>
    <w:rsid w:val="00174B32"/>
    <w:rsid w:val="001B1D84"/>
    <w:rsid w:val="001B2A92"/>
    <w:rsid w:val="001B3CA6"/>
    <w:rsid w:val="001C4485"/>
    <w:rsid w:val="001F60A8"/>
    <w:rsid w:val="00217443"/>
    <w:rsid w:val="0024554C"/>
    <w:rsid w:val="00250BB2"/>
    <w:rsid w:val="00274982"/>
    <w:rsid w:val="00296B10"/>
    <w:rsid w:val="00326975"/>
    <w:rsid w:val="003350E2"/>
    <w:rsid w:val="00383CD8"/>
    <w:rsid w:val="003928F3"/>
    <w:rsid w:val="00395C05"/>
    <w:rsid w:val="003C5AF7"/>
    <w:rsid w:val="003C7841"/>
    <w:rsid w:val="003D4F12"/>
    <w:rsid w:val="003F14F8"/>
    <w:rsid w:val="00410197"/>
    <w:rsid w:val="0043036B"/>
    <w:rsid w:val="0044390E"/>
    <w:rsid w:val="004606A0"/>
    <w:rsid w:val="004D2617"/>
    <w:rsid w:val="004F4603"/>
    <w:rsid w:val="00564954"/>
    <w:rsid w:val="005711D9"/>
    <w:rsid w:val="005817FB"/>
    <w:rsid w:val="00582327"/>
    <w:rsid w:val="005851A6"/>
    <w:rsid w:val="00592EB7"/>
    <w:rsid w:val="005A7780"/>
    <w:rsid w:val="005A7E72"/>
    <w:rsid w:val="005C0BF9"/>
    <w:rsid w:val="005D375C"/>
    <w:rsid w:val="005F110B"/>
    <w:rsid w:val="00655D44"/>
    <w:rsid w:val="00660FB0"/>
    <w:rsid w:val="00693603"/>
    <w:rsid w:val="006A1E5E"/>
    <w:rsid w:val="006B6D93"/>
    <w:rsid w:val="006C0D15"/>
    <w:rsid w:val="00707D57"/>
    <w:rsid w:val="00720546"/>
    <w:rsid w:val="00732190"/>
    <w:rsid w:val="00781202"/>
    <w:rsid w:val="00793FE3"/>
    <w:rsid w:val="007A6A9D"/>
    <w:rsid w:val="007B471B"/>
    <w:rsid w:val="00804BE5"/>
    <w:rsid w:val="0081442D"/>
    <w:rsid w:val="008318F3"/>
    <w:rsid w:val="008405A1"/>
    <w:rsid w:val="008779B2"/>
    <w:rsid w:val="008B4135"/>
    <w:rsid w:val="008C4AC7"/>
    <w:rsid w:val="008E4541"/>
    <w:rsid w:val="00921FEA"/>
    <w:rsid w:val="00935908"/>
    <w:rsid w:val="00954156"/>
    <w:rsid w:val="00974D8B"/>
    <w:rsid w:val="00985A55"/>
    <w:rsid w:val="009B2615"/>
    <w:rsid w:val="009C194A"/>
    <w:rsid w:val="009D4634"/>
    <w:rsid w:val="009D5583"/>
    <w:rsid w:val="009E4A0E"/>
    <w:rsid w:val="00A06E96"/>
    <w:rsid w:val="00A4363D"/>
    <w:rsid w:val="00A66E6A"/>
    <w:rsid w:val="00A8366A"/>
    <w:rsid w:val="00AB41E3"/>
    <w:rsid w:val="00B03502"/>
    <w:rsid w:val="00B1419D"/>
    <w:rsid w:val="00B23CF4"/>
    <w:rsid w:val="00B64C65"/>
    <w:rsid w:val="00B809CB"/>
    <w:rsid w:val="00C238C2"/>
    <w:rsid w:val="00C349C6"/>
    <w:rsid w:val="00C43209"/>
    <w:rsid w:val="00C52E83"/>
    <w:rsid w:val="00C64DD8"/>
    <w:rsid w:val="00C84B2D"/>
    <w:rsid w:val="00C96355"/>
    <w:rsid w:val="00CA486A"/>
    <w:rsid w:val="00CB62DD"/>
    <w:rsid w:val="00CC4A21"/>
    <w:rsid w:val="00D460DC"/>
    <w:rsid w:val="00D51788"/>
    <w:rsid w:val="00D95F74"/>
    <w:rsid w:val="00DB2BAC"/>
    <w:rsid w:val="00DF1A2A"/>
    <w:rsid w:val="00E64512"/>
    <w:rsid w:val="00E67005"/>
    <w:rsid w:val="00EA11A6"/>
    <w:rsid w:val="00EA6110"/>
    <w:rsid w:val="00EA6B89"/>
    <w:rsid w:val="00EA7CB4"/>
    <w:rsid w:val="00EC75A4"/>
    <w:rsid w:val="00ED6368"/>
    <w:rsid w:val="00EF4BF2"/>
    <w:rsid w:val="00F06935"/>
    <w:rsid w:val="00F35C62"/>
    <w:rsid w:val="00F52491"/>
    <w:rsid w:val="00F54841"/>
    <w:rsid w:val="00F56D94"/>
    <w:rsid w:val="00FD0139"/>
    <w:rsid w:val="00FE1834"/>
    <w:rsid w:val="00FF4667"/>
    <w:rsid w:val="00FF6312"/>
    <w:rsid w:val="51A6E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B5742"/>
  <w15:chartTrackingRefBased/>
  <w15:docId w15:val="{9ECC0829-49E9-4DC8-8C96-111E0D277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B471B"/>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7B471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383CD8"/>
    <w:pPr>
      <w:ind w:left="720"/>
      <w:contextualSpacing/>
    </w:pPr>
  </w:style>
  <w:style w:type="character" w:styleId="Hyperlink">
    <w:name w:val="Hyperlink"/>
    <w:basedOn w:val="DefaultParagraphFont"/>
    <w:uiPriority w:val="99"/>
    <w:semiHidden/>
    <w:unhideWhenUsed/>
    <w:rsid w:val="009B261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aspeninstitute.org/publications/the-gig-economy-research-and-policy-implications/" TargetMode="External" Id="rId13" /><Relationship Type="http://schemas.openxmlformats.org/officeDocument/2006/relationships/hyperlink" Target="https://hbr.org/2007/11/a-leaders-framework-for-decision-making" TargetMode="Externa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https://www.proprofs.com/quiz-school/story.php?title=entrepreneurship" TargetMode="External" Id="rId12" /><Relationship Type="http://schemas.openxmlformats.org/officeDocument/2006/relationships/hyperlink" Target="https://wildfiretoday.com/2016/09/09/using-the-bank-of-experience/" TargetMode="External" Id="rId17" /><Relationship Type="http://schemas.openxmlformats.org/officeDocument/2006/relationships/customXml" Target="../customXml/item2.xml" Id="rId2" /><Relationship Type="http://schemas.openxmlformats.org/officeDocument/2006/relationships/hyperlink" Target="https://www.youtube.com/watch?v=reCX9LDQVKw"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rbkc.gov.uk/jobs-employment-and-skills/graduate-and-apprenticeships/join-national-graduate-development-programme-kensington-and-chelsea" TargetMode="External" Id="rId11" /><Relationship Type="http://schemas.openxmlformats.org/officeDocument/2006/relationships/numbering" Target="numbering.xml" Id="rId5" /><Relationship Type="http://schemas.openxmlformats.org/officeDocument/2006/relationships/hyperlink" Target="https://www.gov.uk/guidance/claim-for-wages-through-the-coronavirus-job-retention-scheme?&amp;amp;amp;amp;amp" TargetMode="External" Id="rId15" /><Relationship Type="http://schemas.openxmlformats.org/officeDocument/2006/relationships/hyperlink" Target="https://www.local.gov.uk/our-support/leadership-workforce-and-communications/national-graduate-development-programme" TargetMode="External" Id="rId10" /><Relationship Type="http://schemas.openxmlformats.org/officeDocument/2006/relationships/hyperlink" Target="https://www.psychologytoday.com/us/blog/life-in-body/201306/limited-beliefs" TargetMode="External" Id="rId19" /><Relationship Type="http://schemas.openxmlformats.org/officeDocument/2006/relationships/customXml" Target="../customXml/item4.xml" Id="rId4" /><Relationship Type="http://schemas.openxmlformats.org/officeDocument/2006/relationships/image" Target="media/image1.png" Id="rId9" /><Relationship Type="http://schemas.openxmlformats.org/officeDocument/2006/relationships/hyperlink" Target="https://www.ibtimes.com/covid-19-business-which-industries-thrived-which-collapsed-3422918"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1" ma:contentTypeDescription="Create a new document." ma:contentTypeScope="" ma:versionID="8c96056f4435192f58f4caa115c5e5cd">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7d041bcd2f70f9acd2b78123b8338d91"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0ADDDC-71AE-4472-9D77-8EB64D325D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BA4BAF-42FE-48B5-A2E2-A038A1ABAF52}">
  <ds:schemaRefs>
    <ds:schemaRef ds:uri="http://schemas.microsoft.com/sharepoint/v3/contenttype/forms"/>
  </ds:schemaRefs>
</ds:datastoreItem>
</file>

<file path=customXml/itemProps3.xml><?xml version="1.0" encoding="utf-8"?>
<ds:datastoreItem xmlns:ds="http://schemas.openxmlformats.org/officeDocument/2006/customXml" ds:itemID="{D651C59C-27FD-4AFC-AFB0-1E19FD0D518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A54024A-DA76-48DF-BF69-5AFD94268CF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Rashid Ahmed</dc:creator>
  <keywords/>
  <dc:description/>
  <lastModifiedBy>Rashid Ahmed (2015092)</lastModifiedBy>
  <revision>20</revision>
  <dcterms:created xsi:type="dcterms:W3CDTF">2022-08-26T21:43:00.0000000Z</dcterms:created>
  <dcterms:modified xsi:type="dcterms:W3CDTF">2022-08-26T23:10:33.2073194Z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