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C756A8" wp14:paraId="300867B2" wp14:textId="290B2587">
      <w:pPr>
        <w:pStyle w:val="Normal"/>
        <w:keepNext w:val="1"/>
        <w:keepLines w:val="1"/>
        <w:spacing w:before="240" w:after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BC756A8" w:rsidR="54955A4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Topic of Debate:</w:t>
      </w:r>
    </w:p>
    <w:p xmlns:wp14="http://schemas.microsoft.com/office/word/2010/wordml" w:rsidP="5BC756A8" wp14:paraId="38C6332F" wp14:textId="64A8ED1C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C756A8" w:rsidR="54955A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Digital Mental Health tools are an effective solution to the loneliness epidemic in older adults</w:t>
      </w:r>
    </w:p>
    <w:p xmlns:wp14="http://schemas.microsoft.com/office/word/2010/wordml" w:rsidP="5BC756A8" wp14:paraId="6DE6E638" wp14:textId="06D58E5C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4E1BF46D" wp14:textId="5A24780C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5B826A9D" wp14:textId="7AC13301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578074DB" wp14:textId="258380E5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762CAB51" wp14:textId="62E34CC3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3DE4C1A6" wp14:textId="6ACAEF62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73026E05" wp14:textId="30FBB7AA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17E169C0" wp14:textId="7D45BB81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7B2594AD" wp14:textId="55957F1C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1820BEAA" wp14:textId="40E0A47F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0F9199B8" wp14:textId="55261A03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0676404D" wp14:textId="6CB75336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66BAF63D" wp14:textId="62C9DBB3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C756A8" w:rsidR="54955A4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2314799 Shaira Hussain </w:t>
      </w:r>
    </w:p>
    <w:p xmlns:wp14="http://schemas.microsoft.com/office/word/2010/wordml" w:rsidP="5BC756A8" wp14:paraId="5AF956F1" wp14:textId="434330FA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619EBD67" wp14:textId="0CC93698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06B5266B" wp14:textId="043CDD92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6DA1E707" wp14:textId="69214A96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7F6DE283" wp14:textId="6FBB97DE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7738B690" wp14:textId="040B3EB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1CB9190B" wp14:textId="6A8E7B6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3247C991" wp14:textId="240E57CC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54955A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Debate</w:t>
      </w:r>
    </w:p>
    <w:p xmlns:wp14="http://schemas.microsoft.com/office/word/2010/wordml" w:rsidP="5BC756A8" wp14:paraId="6526EE38" wp14:textId="714A5604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54955A49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BMHP6027 EMPOWERING THE OLDER PERSON – COMPONENT 2</w:t>
      </w:r>
    </w:p>
    <w:p xmlns:wp14="http://schemas.microsoft.com/office/word/2010/wordml" w:rsidP="5BC756A8" wp14:paraId="2318CEC7" wp14:textId="66645000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384883DE" wp14:textId="782F7263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767B535A" wp14:textId="5195FE76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5BC756A8" wp14:paraId="6A74CFB0" wp14:textId="48C602A5">
      <w:pPr>
        <w:pStyle w:val="Heading1"/>
        <w:keepNext w:val="1"/>
        <w:keepLines w:val="1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E74B5"/>
          <w:sz w:val="32"/>
          <w:szCs w:val="32"/>
          <w:lang w:val="en-GB"/>
        </w:rPr>
      </w:pPr>
      <w:r w:rsidRPr="5BC756A8" w:rsidR="63D725C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2E74B5"/>
          <w:sz w:val="32"/>
          <w:szCs w:val="32"/>
          <w:lang w:val="en-GB"/>
        </w:rPr>
        <w:t>References</w:t>
      </w:r>
    </w:p>
    <w:p xmlns:wp14="http://schemas.microsoft.com/office/word/2010/wordml" w:rsidP="5BC756A8" wp14:paraId="0A1BE2F6" wp14:textId="19122511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Andrews, J.A.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(2019) “Older Adults’ Perspectives on Using Digital Technology to Maintain Good Mental Health: Interactive Group Study,”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medical Internet research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21(2), p. e11694. Available at: </w:t>
      </w:r>
      <w:hyperlink r:id="Reb286b1f61844fab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https://doi.org/10.2196/11694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2D028E7B" wp14:textId="57C27768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Anser, M.K.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(2025) “Advancing Mental Health Care: A Comprehensive Review of Digital Tools and Technologies for Enhancing Diagnosis, Treatment, and Wellness.,”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care science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4(3), pp. 163–178. Available at: </w:t>
      </w:r>
      <w:hyperlink r:id="R94777b0337d642ba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https://doi.org/10.1002/hcs2.70018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1CB0D3A0" wp14:textId="2C18C132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Bertolazzi, A., Quaglia, V. and Bongelli, R. (2024) “Barriers and facilitators to health technology adoption by older adults with chronic diseases: an integrative systematic review.,”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BMC public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24(1), p. 506. Available at: </w:t>
      </w:r>
      <w:hyperlink r:id="R7163c51f13aa4b3b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https://doi.org/10.1186/s12889-024-18036-5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5021F678" wp14:textId="44548B95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Butzner, M. and Cuffee, Y. (2021) “Telehealth Interventions and Outcomes Across Rural Communities in the United States: Narrative Review.,”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medical Internet research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23(8), p. e29575. Available at: </w:t>
      </w:r>
      <w:hyperlink r:id="R7159bb4a7dbc4c4f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https://doi.org/10.2196/29575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49E11931" wp14:textId="2C2B1890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Chen, S. and Cardinal, R.N. (2021) “Accessibility and efficiency of mental health services, United Kingdom of Great Britain and Northern Ireland.,”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Bulletin of the World Health Organization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99(9), pp. 674–679. Available at: </w:t>
      </w:r>
      <w:hyperlink r:id="R1295b65c59784e77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https://doi.org/10.2471/BLT.20.273383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7B96E5B1" wp14:textId="732274C7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City of fishers (2024)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Loneliness Is More Dangerous Than Smoking 15 Cigarettes A Day - Fishers Health Department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a0740e39b4694147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https://health.fishersin.gov/loneliness-is-more-dangerous-than-smoking-15-cigarettes-a-day/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March 1, 2026).</w:t>
      </w:r>
    </w:p>
    <w:p xmlns:wp14="http://schemas.microsoft.com/office/word/2010/wordml" w:rsidP="5BC756A8" wp14:paraId="23FDBF76" wp14:textId="2269F5C5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Congdon, J. (2026) “How Digital Health Technology Is Extending Independent Living,”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 Med Internet Res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28, p. e93767. Available at: </w:t>
      </w:r>
      <w:hyperlink r:id="Rccb0b60294074602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https://doi.org/10.2196/93767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0BE0E8FB" wp14:textId="39602DE4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Erikainen, S.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(2019) “Patienthood and participation in the digital era.,”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Digital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5, p. 2055207619845546. Available at: </w:t>
      </w:r>
      <w:hyperlink r:id="R7f4ddbd13d2a4ccf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https://doi.org/10.1177/2055207619845546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6A2E5473" wp14:textId="77D78CED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Hollimon, L.A.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(2025) “Redefining and solving the digital divide and exclusion to improve healthcare: going beyond access to include availability, adequacy, acceptability, and  affordability.,”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Frontiers in digital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7, p. 1508686. Available at: </w:t>
      </w:r>
      <w:hyperlink r:id="Rcb5081d138204b35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https://doi.org/10.3389/fdgth.2025.1508686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41EE4A16" wp14:textId="559BF3C3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Lauring, J. and Jonasson, C. (2025) “What is hybrid work? Towards greater conceptual clarity of a common term and understanding its consequences,”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Human Resource Management Review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35(1), p. 101044. Available at: </w:t>
      </w:r>
      <w:hyperlink r:id="Re7c36f3d3ced408a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https://doi.org/10.1016/j.hrmr.2024.101044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69629CDE" wp14:textId="1EDFAE36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Meisters, R.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(2021) “Is Loneliness an Undervalued Pathway between Socio-Economic Disadvantage and Health?,”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International journal of environmental research and public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18(19). Available at: </w:t>
      </w:r>
      <w:hyperlink r:id="Rd8d0c4de39f4468a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https://doi.org/10.3390/ijerph181910177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77D43CC1" wp14:textId="1DD01661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Ong, A.D., Uchino, B.N. and Wethington, E. (2016) “Loneliness and Health in Older Adults: A Mini-Review and Synthesis.,”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Gerontology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62(4), pp. 443–449. Available at: </w:t>
      </w:r>
      <w:hyperlink r:id="R635feec5eeae43a5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https://doi.org/10.1159/000441651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53BD2A20" wp14:textId="230D85A0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Philippe, T.J.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(2022) “Digital Health Interventions for Delivery of Mental Health Care: Systematic and Comprehensive Meta-Review.,”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JMIR mental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9(5), p. e35159. Available at: </w:t>
      </w:r>
      <w:hyperlink r:id="R71b11e4d24c94419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https://doi.org/10.2196/35159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371664CF" wp14:textId="2A0CBDF7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Rachmad, Y.E. (2024) “Empowerment Theory.” Available at: </w:t>
      </w:r>
      <w:hyperlink r:id="Raa5b4bbb1a774724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https://osf.io/wymnz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March 1, 2026).</w:t>
      </w:r>
    </w:p>
    <w:p xmlns:wp14="http://schemas.microsoft.com/office/word/2010/wordml" w:rsidP="5BC756A8" wp14:paraId="1C55B3EB" wp14:textId="4AE0AB8F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nl-NL"/>
        </w:rPr>
        <w:t xml:space="preserve">Remillard, E.T.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nl-NL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nl-NL"/>
        </w:rPr>
        <w:t xml:space="preserve"> 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(2022) “Transportation challenges for persons aging with mobility disability: Qualitative insights and policy implications,”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Improving Community Participation for People with Mobility Disabilities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15(1, Supplement), p. 101209. Available at: </w:t>
      </w:r>
      <w:hyperlink r:id="R07464c4d783e49fd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https://doi.org/10.1016/j.dhjo.2021.101209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39C04A09" wp14:textId="6A0F78A6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Sen, K., Prybutok, G. and Prybutok, V. (2022) “The use of digital technology for social wellbeing reduces social isolation in older adults: A systematic review.,”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SSM - population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17, p. 101020. Available at: </w:t>
      </w:r>
      <w:hyperlink r:id="Ra085215039134d5b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https://doi.org/10.1016/j.ssmph.2021.101020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2DA87AAB" wp14:textId="16E915DF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Singla, D.R. (2024) “Digital mental health interventions: an opportunity to enhance care while preserving human connection.,”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Lancet regional health. Americas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39, p. 100940. Available at: </w:t>
      </w:r>
      <w:hyperlink r:id="Rd8e84b7f2e1242f7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https://doi.org/10.1016/j.lana.2024.100940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3006D9F7" wp14:textId="6469B7F9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Thomas Craig, K.J.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(2021) “The burden of the digital environment: a systematic review on organization-directed workplace interventions to mitigate physician burnout.,”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the American Medical Informatics Association : JAMIA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28(5), pp. 985–997. Available at: </w:t>
      </w:r>
      <w:hyperlink r:id="Rb4d611b3980c4719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https://doi.org/10.1093/jamia/ocaa301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06BBA06F" wp14:textId="2E310E7F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Tirado-Morueta, R.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(2026) “Contextualizing Digital Literacy for Older Adults: A Study Based on Focus Groups and Guiding Theory,”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Wellbeing, Space and Society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p. 100374. Available at: </w:t>
      </w:r>
      <w:hyperlink r:id="Rda99a62758464148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https://doi.org/10.1016/j.wss.2026.100374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3220E378" wp14:textId="35BEE0CD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Towner, E.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(2022) “Virtual social interaction and loneliness among emerging adults amid the COVID-19 pandemic.,”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Current research in ecological and social psychology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3, p. 100058. Available at: </w:t>
      </w:r>
      <w:hyperlink r:id="Rc5df6c76a27745af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https://doi.org/10.1016/j.cresp.2022.100058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33E4FF91" wp14:textId="1C7AB2C8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United Nations Children’s Fund (UNICEF), World Health Organization (WHO), and UNESCO (2022)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Five essential pillars for promoting and protecting mental health and psychosocial well-being in schools and learning environments: A briefing note for national governments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UNESCO. Available at: </w:t>
      </w:r>
      <w:hyperlink r:id="Rc6ef329b18db45cf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https://doi.org/10.54675/GCED9395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6FCCACCE" wp14:textId="7D39BE83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Wang, Chong, Zhang, N. and Wang, Cong (2021) “Managing privacy in the digital economy,”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Fundamental Research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1(5), pp. 543–551. Available at: </w:t>
      </w:r>
      <w:hyperlink r:id="R0d8a3880fa4e4837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https://doi.org/10.1016/j.fmre.2021.08.009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0BEA5680" wp14:textId="03AC6D83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Wang, L.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(2025) “Associations of loneliness and depression with increased risks of incident dementia: A prospective study from three older adult cohorts.,”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journal of nutrition, health &amp; aging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29(10), p. 100653. Available at: </w:t>
      </w:r>
      <w:hyperlink r:id="R3803f031e96e4476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https://doi.org/10.1016/j.jnha.2025.100653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6A9DDA4F" wp14:textId="4D8C73B6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Xia, N. and Li, H. (2018) “Loneliness, Social Isolation, and Cardiovascular Health.,”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Antioxidants &amp; redox signaling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28(9), pp. 837–851. Available at: </w:t>
      </w:r>
      <w:hyperlink r:id="R241c5887107d440f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https://doi.org/10.1089/ars.2017.7312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0A7C7CF7" wp14:textId="6EED590A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Xiang, X.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et al.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(2020) “Internet-delivered cognitive behavioral therapies for late-life depressive symptoms: a systematic review and meta-analysis.,”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Aging &amp; mental health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24(8), pp. 1196–1206. Available at: </w:t>
      </w:r>
      <w:hyperlink r:id="R949c2342af3b4b55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https://doi.org/10.1080/13607863.2019.1590309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26348EB6" wp14:textId="5AE99D80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Zhong, S. and Wang, Y. (2025) “Digital exclusion and loneliness in older people: panel data analysis of three longitudinal cohort studies.,” </w:t>
      </w:r>
      <w:r w:rsidRPr="5BC756A8" w:rsidR="63D725C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BMC geriatrics</w:t>
      </w:r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25(1), p. 662. Available at: </w:t>
      </w:r>
      <w:hyperlink r:id="R000fca6ad3cb4629">
        <w:r w:rsidRPr="5BC756A8" w:rsidR="63D725C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https://doi.org/10.1186/s12877-025-06337-2</w:t>
        </w:r>
      </w:hyperlink>
      <w:r w:rsidRPr="5BC756A8" w:rsidR="63D72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xmlns:wp14="http://schemas.microsoft.com/office/word/2010/wordml" w:rsidP="5BC756A8" wp14:paraId="3D12D50D" wp14:textId="31F42401">
      <w:pPr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p14:paraId="5E5787A5" wp14:textId="10C46BC7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CB2AC6"/>
    <w:rsid w:val="54955A49"/>
    <w:rsid w:val="5BC756A8"/>
    <w:rsid w:val="63D725CF"/>
    <w:rsid w:val="7AACC546"/>
    <w:rsid w:val="7ECB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B2AC6"/>
  <w15:chartTrackingRefBased/>
  <w15:docId w15:val="{C3C58653-A3E8-4BAA-A7E5-99190B815E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BC756A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BC756A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2196/11694" TargetMode="External" Id="Reb286b1f61844fab" /><Relationship Type="http://schemas.openxmlformats.org/officeDocument/2006/relationships/hyperlink" Target="https://doi.org/10.1002/hcs2.70018" TargetMode="External" Id="R94777b0337d642ba" /><Relationship Type="http://schemas.openxmlformats.org/officeDocument/2006/relationships/hyperlink" Target="https://doi.org/10.1186/s12889-024-18036-5" TargetMode="External" Id="R7163c51f13aa4b3b" /><Relationship Type="http://schemas.openxmlformats.org/officeDocument/2006/relationships/hyperlink" Target="https://doi.org/10.2196/29575" TargetMode="External" Id="R7159bb4a7dbc4c4f" /><Relationship Type="http://schemas.openxmlformats.org/officeDocument/2006/relationships/hyperlink" Target="https://doi.org/10.2471/BLT.20.273383" TargetMode="External" Id="R1295b65c59784e77" /><Relationship Type="http://schemas.openxmlformats.org/officeDocument/2006/relationships/hyperlink" Target="https://health.fishersin.gov/loneliness-is-more-dangerous-than-smoking-15-cigarettes-a-day/" TargetMode="External" Id="Ra0740e39b4694147" /><Relationship Type="http://schemas.openxmlformats.org/officeDocument/2006/relationships/hyperlink" Target="https://doi.org/10.2196/93767" TargetMode="External" Id="Rccb0b60294074602" /><Relationship Type="http://schemas.openxmlformats.org/officeDocument/2006/relationships/hyperlink" Target="https://doi.org/10.1177/2055207619845546" TargetMode="External" Id="R7f4ddbd13d2a4ccf" /><Relationship Type="http://schemas.openxmlformats.org/officeDocument/2006/relationships/hyperlink" Target="https://doi.org/10.3389/fdgth.2025.1508686" TargetMode="External" Id="Rcb5081d138204b35" /><Relationship Type="http://schemas.openxmlformats.org/officeDocument/2006/relationships/hyperlink" Target="https://doi.org/10.1016/j.hrmr.2024.101044" TargetMode="External" Id="Re7c36f3d3ced408a" /><Relationship Type="http://schemas.openxmlformats.org/officeDocument/2006/relationships/hyperlink" Target="https://doi.org/10.3390/ijerph181910177" TargetMode="External" Id="Rd8d0c4de39f4468a" /><Relationship Type="http://schemas.openxmlformats.org/officeDocument/2006/relationships/hyperlink" Target="https://doi.org/10.1159/000441651" TargetMode="External" Id="R635feec5eeae43a5" /><Relationship Type="http://schemas.openxmlformats.org/officeDocument/2006/relationships/hyperlink" Target="https://doi.org/10.2196/35159" TargetMode="External" Id="R71b11e4d24c94419" /><Relationship Type="http://schemas.openxmlformats.org/officeDocument/2006/relationships/hyperlink" Target="https://osf.io/wymnz" TargetMode="External" Id="Raa5b4bbb1a774724" /><Relationship Type="http://schemas.openxmlformats.org/officeDocument/2006/relationships/hyperlink" Target="https://doi.org/10.1016/j.dhjo.2021.101209" TargetMode="External" Id="R07464c4d783e49fd" /><Relationship Type="http://schemas.openxmlformats.org/officeDocument/2006/relationships/hyperlink" Target="https://doi.org/10.1016/j.ssmph.2021.101020" TargetMode="External" Id="Ra085215039134d5b" /><Relationship Type="http://schemas.openxmlformats.org/officeDocument/2006/relationships/hyperlink" Target="https://doi.org/10.1016/j.lana.2024.100940" TargetMode="External" Id="Rd8e84b7f2e1242f7" /><Relationship Type="http://schemas.openxmlformats.org/officeDocument/2006/relationships/hyperlink" Target="https://doi.org/10.1093/jamia/ocaa301" TargetMode="External" Id="Rb4d611b3980c4719" /><Relationship Type="http://schemas.openxmlformats.org/officeDocument/2006/relationships/hyperlink" Target="https://doi.org/10.1016/j.wss.2026.100374" TargetMode="External" Id="Rda99a62758464148" /><Relationship Type="http://schemas.openxmlformats.org/officeDocument/2006/relationships/hyperlink" Target="https://doi.org/10.1016/j.cresp.2022.100058" TargetMode="External" Id="Rc5df6c76a27745af" /><Relationship Type="http://schemas.openxmlformats.org/officeDocument/2006/relationships/hyperlink" Target="https://doi.org/10.54675/GCED9395" TargetMode="External" Id="Rc6ef329b18db45cf" /><Relationship Type="http://schemas.openxmlformats.org/officeDocument/2006/relationships/hyperlink" Target="https://doi.org/10.1016/j.fmre.2021.08.009" TargetMode="External" Id="R0d8a3880fa4e4837" /><Relationship Type="http://schemas.openxmlformats.org/officeDocument/2006/relationships/hyperlink" Target="https://doi.org/10.1016/j.jnha.2025.100653" TargetMode="External" Id="R3803f031e96e4476" /><Relationship Type="http://schemas.openxmlformats.org/officeDocument/2006/relationships/hyperlink" Target="https://doi.org/10.1089/ars.2017.7312" TargetMode="External" Id="R241c5887107d440f" /><Relationship Type="http://schemas.openxmlformats.org/officeDocument/2006/relationships/hyperlink" Target="https://doi.org/10.1080/13607863.2019.1590309" TargetMode="External" Id="R949c2342af3b4b55" /><Relationship Type="http://schemas.openxmlformats.org/officeDocument/2006/relationships/hyperlink" Target="https://doi.org/10.1186/s12877-025-06337-2" TargetMode="External" Id="R000fca6ad3cb462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Shaira Hussain (2314799)</dc:creator>
  <keywords/>
  <dc:description/>
  <lastModifiedBy>Shaira Hussain (2314799)</lastModifiedBy>
  <revision>2</revision>
  <dcterms:created xsi:type="dcterms:W3CDTF">2026-03-04T11:19:17.6462766Z</dcterms:created>
  <dcterms:modified xsi:type="dcterms:W3CDTF">2026-03-04T11:20:37.9855219Z</dcterms:modified>
</coreProperties>
</file>