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0ED5AE" w14:textId="422BEB72" w:rsidR="00127A27" w:rsidRDefault="00127A27"/>
    <w:p w14:paraId="29F44603" w14:textId="77E45A32" w:rsidR="00510663" w:rsidRDefault="00510663"/>
    <w:p w14:paraId="0E65158C" w14:textId="3EFDB7C3" w:rsidR="00510663" w:rsidRDefault="00510663"/>
    <w:p w14:paraId="267F92B3" w14:textId="072BB539" w:rsidR="0036125A" w:rsidRDefault="0036125A"/>
    <w:p w14:paraId="32D3F72B" w14:textId="08BDED96" w:rsidR="0036125A" w:rsidRDefault="0036125A"/>
    <w:p w14:paraId="79505979" w14:textId="1A8569D3" w:rsidR="0036125A" w:rsidRDefault="0036125A"/>
    <w:p w14:paraId="0B3988AA" w14:textId="77777777" w:rsidR="0036125A" w:rsidRDefault="0036125A"/>
    <w:p w14:paraId="0DA9B7B2" w14:textId="79775CBC" w:rsidR="00510663" w:rsidRPr="00510663" w:rsidRDefault="00510663" w:rsidP="00510663">
      <w:pPr>
        <w:jc w:val="center"/>
        <w:rPr>
          <w:sz w:val="72"/>
          <w:szCs w:val="72"/>
        </w:rPr>
      </w:pPr>
      <w:r w:rsidRPr="00510663">
        <w:rPr>
          <w:sz w:val="72"/>
          <w:szCs w:val="72"/>
        </w:rPr>
        <w:t>Energy Management Systems</w:t>
      </w:r>
    </w:p>
    <w:p w14:paraId="732D9486" w14:textId="36A7DF2D" w:rsidR="00510663" w:rsidRPr="00510663" w:rsidRDefault="00510663" w:rsidP="00510663">
      <w:pPr>
        <w:jc w:val="center"/>
        <w:rPr>
          <w:sz w:val="72"/>
          <w:szCs w:val="72"/>
        </w:rPr>
      </w:pPr>
    </w:p>
    <w:p w14:paraId="61299CFC" w14:textId="31BBDAF2" w:rsidR="00510663" w:rsidRPr="00510663" w:rsidRDefault="00510663" w:rsidP="00510663">
      <w:pPr>
        <w:jc w:val="center"/>
        <w:rPr>
          <w:sz w:val="72"/>
          <w:szCs w:val="72"/>
        </w:rPr>
      </w:pPr>
      <w:r w:rsidRPr="00510663">
        <w:rPr>
          <w:sz w:val="72"/>
          <w:szCs w:val="72"/>
        </w:rPr>
        <w:t>Sean Black</w:t>
      </w:r>
    </w:p>
    <w:p w14:paraId="0ECB3A67" w14:textId="258C35A5" w:rsidR="00510663" w:rsidRPr="00510663" w:rsidRDefault="00510663" w:rsidP="00510663">
      <w:pPr>
        <w:jc w:val="center"/>
        <w:rPr>
          <w:sz w:val="72"/>
          <w:szCs w:val="72"/>
        </w:rPr>
      </w:pPr>
    </w:p>
    <w:p w14:paraId="0EF2C593" w14:textId="0FBFA21C" w:rsidR="00510663" w:rsidRDefault="00510663" w:rsidP="00510663">
      <w:pPr>
        <w:jc w:val="center"/>
        <w:rPr>
          <w:sz w:val="72"/>
          <w:szCs w:val="72"/>
        </w:rPr>
      </w:pPr>
      <w:r w:rsidRPr="00510663">
        <w:rPr>
          <w:sz w:val="72"/>
          <w:szCs w:val="72"/>
        </w:rPr>
        <w:t>P147695</w:t>
      </w:r>
    </w:p>
    <w:p w14:paraId="45BABF20" w14:textId="2842F5E2" w:rsidR="00801CD4" w:rsidRDefault="00801CD4" w:rsidP="00510663">
      <w:pPr>
        <w:jc w:val="center"/>
        <w:rPr>
          <w:sz w:val="72"/>
          <w:szCs w:val="72"/>
        </w:rPr>
      </w:pPr>
    </w:p>
    <w:p w14:paraId="2BDFAEFA" w14:textId="3F48786C" w:rsidR="00801CD4" w:rsidRDefault="00801CD4" w:rsidP="00510663">
      <w:pPr>
        <w:jc w:val="center"/>
        <w:rPr>
          <w:sz w:val="72"/>
          <w:szCs w:val="72"/>
        </w:rPr>
      </w:pPr>
    </w:p>
    <w:p w14:paraId="5A40ABA3" w14:textId="7E057556" w:rsidR="00801CD4" w:rsidRDefault="00801CD4" w:rsidP="00510663">
      <w:pPr>
        <w:jc w:val="center"/>
        <w:rPr>
          <w:sz w:val="72"/>
          <w:szCs w:val="72"/>
        </w:rPr>
      </w:pPr>
    </w:p>
    <w:p w14:paraId="32735E60" w14:textId="28613B20" w:rsidR="00801CD4" w:rsidRDefault="00801CD4" w:rsidP="00510663">
      <w:pPr>
        <w:jc w:val="center"/>
        <w:rPr>
          <w:sz w:val="72"/>
          <w:szCs w:val="72"/>
        </w:rPr>
      </w:pPr>
    </w:p>
    <w:p w14:paraId="3525FB10" w14:textId="43E78C1B" w:rsidR="00801CD4" w:rsidRDefault="00801CD4" w:rsidP="00801CD4">
      <w:pPr>
        <w:tabs>
          <w:tab w:val="left" w:pos="4635"/>
        </w:tabs>
        <w:rPr>
          <w:sz w:val="72"/>
          <w:szCs w:val="72"/>
        </w:rPr>
      </w:pPr>
      <w:r>
        <w:rPr>
          <w:sz w:val="72"/>
          <w:szCs w:val="72"/>
        </w:rPr>
        <w:tab/>
      </w:r>
    </w:p>
    <w:p w14:paraId="5B76C18E" w14:textId="77777777" w:rsidR="00801CD4" w:rsidRDefault="00801CD4" w:rsidP="00801CD4">
      <w:pPr>
        <w:rPr>
          <w:rFonts w:ascii="Arial" w:hAnsi="Arial" w:cs="Arial"/>
          <w:sz w:val="24"/>
          <w:szCs w:val="24"/>
        </w:rPr>
      </w:pPr>
    </w:p>
    <w:p w14:paraId="012A30AF" w14:textId="4233F152" w:rsidR="00801CD4" w:rsidRDefault="00801CD4" w:rsidP="00801CD4">
      <w:pPr>
        <w:rPr>
          <w:rFonts w:ascii="Arial" w:hAnsi="Arial" w:cs="Arial"/>
          <w:b/>
          <w:bCs/>
          <w:sz w:val="32"/>
          <w:szCs w:val="32"/>
        </w:rPr>
      </w:pPr>
      <w:r w:rsidRPr="00132554">
        <w:rPr>
          <w:rFonts w:ascii="Arial" w:hAnsi="Arial" w:cs="Arial"/>
          <w:b/>
          <w:bCs/>
          <w:sz w:val="32"/>
          <w:szCs w:val="32"/>
        </w:rPr>
        <w:lastRenderedPageBreak/>
        <w:t>Index</w:t>
      </w:r>
      <w:r w:rsidR="00132554" w:rsidRPr="00132554">
        <w:rPr>
          <w:rFonts w:ascii="Arial" w:hAnsi="Arial" w:cs="Arial"/>
          <w:b/>
          <w:bCs/>
          <w:sz w:val="32"/>
          <w:szCs w:val="32"/>
        </w:rPr>
        <w:t>:</w:t>
      </w:r>
    </w:p>
    <w:p w14:paraId="1B47FA26" w14:textId="58D76784" w:rsidR="007A30F0" w:rsidRPr="007A30F0" w:rsidRDefault="007A30F0" w:rsidP="007A30F0">
      <w:pPr>
        <w:spacing w:line="360" w:lineRule="auto"/>
        <w:rPr>
          <w:rFonts w:ascii="Arial" w:hAnsi="Arial" w:cs="Arial"/>
          <w:sz w:val="24"/>
          <w:szCs w:val="24"/>
        </w:rPr>
      </w:pPr>
      <w:r w:rsidRPr="007A30F0">
        <w:rPr>
          <w:rFonts w:ascii="Arial" w:hAnsi="Arial" w:cs="Arial"/>
          <w:sz w:val="24"/>
          <w:szCs w:val="24"/>
        </w:rPr>
        <w:t>Cover Page……………………………………………………</w:t>
      </w:r>
      <w:r>
        <w:rPr>
          <w:rFonts w:ascii="Arial" w:hAnsi="Arial" w:cs="Arial"/>
          <w:sz w:val="24"/>
          <w:szCs w:val="24"/>
        </w:rPr>
        <w:t>………………….</w:t>
      </w:r>
      <w:r w:rsidR="005D1C67">
        <w:rPr>
          <w:rFonts w:ascii="Arial" w:hAnsi="Arial" w:cs="Arial"/>
          <w:sz w:val="24"/>
          <w:szCs w:val="24"/>
        </w:rPr>
        <w:t>.</w:t>
      </w:r>
      <w:r>
        <w:rPr>
          <w:rFonts w:ascii="Arial" w:hAnsi="Arial" w:cs="Arial"/>
          <w:sz w:val="24"/>
          <w:szCs w:val="24"/>
        </w:rPr>
        <w:tab/>
      </w:r>
      <w:r w:rsidRPr="007A30F0">
        <w:rPr>
          <w:rFonts w:ascii="Arial" w:hAnsi="Arial" w:cs="Arial"/>
          <w:sz w:val="24"/>
          <w:szCs w:val="24"/>
        </w:rPr>
        <w:tab/>
        <w:t>Page 1</w:t>
      </w:r>
    </w:p>
    <w:p w14:paraId="2E6417DC" w14:textId="72C84EDE" w:rsidR="007A30F0" w:rsidRDefault="007A30F0" w:rsidP="007A30F0">
      <w:pPr>
        <w:spacing w:line="360" w:lineRule="auto"/>
        <w:rPr>
          <w:rFonts w:ascii="Arial" w:hAnsi="Arial" w:cs="Arial"/>
          <w:sz w:val="24"/>
          <w:szCs w:val="24"/>
        </w:rPr>
      </w:pPr>
      <w:r w:rsidRPr="007A30F0">
        <w:rPr>
          <w:rFonts w:ascii="Arial" w:hAnsi="Arial" w:cs="Arial"/>
          <w:sz w:val="24"/>
          <w:szCs w:val="24"/>
        </w:rPr>
        <w:t>Index……………………………………………………………</w:t>
      </w:r>
      <w:r>
        <w:rPr>
          <w:rFonts w:ascii="Arial" w:hAnsi="Arial" w:cs="Arial"/>
          <w:sz w:val="24"/>
          <w:szCs w:val="24"/>
        </w:rPr>
        <w:t>………………….</w:t>
      </w:r>
      <w:r>
        <w:rPr>
          <w:rFonts w:ascii="Arial" w:hAnsi="Arial" w:cs="Arial"/>
          <w:sz w:val="24"/>
          <w:szCs w:val="24"/>
        </w:rPr>
        <w:tab/>
      </w:r>
      <w:r w:rsidRPr="007A30F0">
        <w:rPr>
          <w:rFonts w:ascii="Arial" w:hAnsi="Arial" w:cs="Arial"/>
          <w:sz w:val="24"/>
          <w:szCs w:val="24"/>
        </w:rPr>
        <w:tab/>
        <w:t>Page 2</w:t>
      </w:r>
    </w:p>
    <w:p w14:paraId="24BE1332" w14:textId="169AB7B6" w:rsidR="007A30F0" w:rsidRDefault="007A30F0" w:rsidP="007A30F0">
      <w:pPr>
        <w:spacing w:line="360" w:lineRule="auto"/>
        <w:rPr>
          <w:rFonts w:ascii="Arial" w:hAnsi="Arial" w:cs="Arial"/>
          <w:sz w:val="24"/>
          <w:szCs w:val="24"/>
        </w:rPr>
      </w:pPr>
      <w:r>
        <w:rPr>
          <w:rFonts w:ascii="Arial" w:hAnsi="Arial" w:cs="Arial"/>
          <w:sz w:val="24"/>
          <w:szCs w:val="24"/>
        </w:rPr>
        <w:t>Introduction………………………………………………………………………..</w:t>
      </w:r>
      <w:r>
        <w:rPr>
          <w:rFonts w:ascii="Arial" w:hAnsi="Arial" w:cs="Arial"/>
          <w:sz w:val="24"/>
          <w:szCs w:val="24"/>
        </w:rPr>
        <w:tab/>
      </w:r>
      <w:r>
        <w:rPr>
          <w:rFonts w:ascii="Arial" w:hAnsi="Arial" w:cs="Arial"/>
          <w:sz w:val="24"/>
          <w:szCs w:val="24"/>
        </w:rPr>
        <w:tab/>
        <w:t>Page 3</w:t>
      </w:r>
      <w:r w:rsidRPr="007A30F0">
        <w:rPr>
          <w:rFonts w:ascii="Arial" w:hAnsi="Arial" w:cs="Arial"/>
          <w:sz w:val="24"/>
          <w:szCs w:val="24"/>
        </w:rPr>
        <w:tab/>
      </w:r>
      <w:r>
        <w:rPr>
          <w:rFonts w:ascii="Arial" w:hAnsi="Arial" w:cs="Arial"/>
          <w:sz w:val="24"/>
          <w:szCs w:val="24"/>
        </w:rPr>
        <w:tab/>
        <w:t>Plan………………………………………………………………………...</w:t>
      </w:r>
      <w:r>
        <w:rPr>
          <w:rFonts w:ascii="Arial" w:hAnsi="Arial" w:cs="Arial"/>
          <w:sz w:val="24"/>
          <w:szCs w:val="24"/>
        </w:rPr>
        <w:tab/>
      </w:r>
      <w:r>
        <w:rPr>
          <w:rFonts w:ascii="Arial" w:hAnsi="Arial" w:cs="Arial"/>
          <w:sz w:val="24"/>
          <w:szCs w:val="24"/>
        </w:rPr>
        <w:tab/>
        <w:t>Page 3</w:t>
      </w:r>
    </w:p>
    <w:p w14:paraId="71940BDF" w14:textId="77777777" w:rsidR="007A30F0" w:rsidRDefault="007A30F0" w:rsidP="007A30F0">
      <w:pPr>
        <w:spacing w:line="360" w:lineRule="auto"/>
        <w:rPr>
          <w:rFonts w:ascii="Arial" w:hAnsi="Arial" w:cs="Arial"/>
          <w:sz w:val="24"/>
          <w:szCs w:val="24"/>
        </w:rPr>
      </w:pPr>
      <w:r>
        <w:rPr>
          <w:rFonts w:ascii="Arial" w:hAnsi="Arial" w:cs="Arial"/>
          <w:sz w:val="24"/>
          <w:szCs w:val="24"/>
        </w:rPr>
        <w:tab/>
        <w:t>Do…………………………………………………………………………..</w:t>
      </w:r>
      <w:r>
        <w:rPr>
          <w:rFonts w:ascii="Arial" w:hAnsi="Arial" w:cs="Arial"/>
          <w:sz w:val="24"/>
          <w:szCs w:val="24"/>
        </w:rPr>
        <w:tab/>
      </w:r>
      <w:r>
        <w:rPr>
          <w:rFonts w:ascii="Arial" w:hAnsi="Arial" w:cs="Arial"/>
          <w:sz w:val="24"/>
          <w:szCs w:val="24"/>
        </w:rPr>
        <w:tab/>
        <w:t>Page 4</w:t>
      </w:r>
    </w:p>
    <w:p w14:paraId="7FF25600" w14:textId="77777777" w:rsidR="007A30F0" w:rsidRDefault="007A30F0" w:rsidP="007A30F0">
      <w:pPr>
        <w:spacing w:line="360" w:lineRule="auto"/>
        <w:rPr>
          <w:rFonts w:ascii="Arial" w:hAnsi="Arial" w:cs="Arial"/>
          <w:sz w:val="24"/>
          <w:szCs w:val="24"/>
        </w:rPr>
      </w:pPr>
      <w:r>
        <w:rPr>
          <w:rFonts w:ascii="Arial" w:hAnsi="Arial" w:cs="Arial"/>
          <w:sz w:val="24"/>
          <w:szCs w:val="24"/>
        </w:rPr>
        <w:tab/>
        <w:t>Check………………………………………………………………………</w:t>
      </w:r>
      <w:r>
        <w:rPr>
          <w:rFonts w:ascii="Arial" w:hAnsi="Arial" w:cs="Arial"/>
          <w:sz w:val="24"/>
          <w:szCs w:val="24"/>
        </w:rPr>
        <w:tab/>
      </w:r>
      <w:r>
        <w:rPr>
          <w:rFonts w:ascii="Arial" w:hAnsi="Arial" w:cs="Arial"/>
          <w:sz w:val="24"/>
          <w:szCs w:val="24"/>
        </w:rPr>
        <w:tab/>
        <w:t>Page 4</w:t>
      </w:r>
    </w:p>
    <w:p w14:paraId="20DF6A48" w14:textId="77777777" w:rsidR="007A30F0" w:rsidRDefault="007A30F0" w:rsidP="007A30F0">
      <w:pPr>
        <w:spacing w:line="360" w:lineRule="auto"/>
        <w:rPr>
          <w:rFonts w:ascii="Arial" w:hAnsi="Arial" w:cs="Arial"/>
          <w:sz w:val="24"/>
          <w:szCs w:val="24"/>
        </w:rPr>
      </w:pPr>
      <w:r>
        <w:rPr>
          <w:rFonts w:ascii="Arial" w:hAnsi="Arial" w:cs="Arial"/>
          <w:sz w:val="24"/>
          <w:szCs w:val="24"/>
        </w:rPr>
        <w:tab/>
        <w:t>Act………………………………………………………………………….</w:t>
      </w:r>
      <w:r>
        <w:rPr>
          <w:rFonts w:ascii="Arial" w:hAnsi="Arial" w:cs="Arial"/>
          <w:sz w:val="24"/>
          <w:szCs w:val="24"/>
        </w:rPr>
        <w:tab/>
      </w:r>
      <w:r>
        <w:rPr>
          <w:rFonts w:ascii="Arial" w:hAnsi="Arial" w:cs="Arial"/>
          <w:sz w:val="24"/>
          <w:szCs w:val="24"/>
        </w:rPr>
        <w:tab/>
        <w:t>Page 4</w:t>
      </w:r>
    </w:p>
    <w:p w14:paraId="0A1844B5" w14:textId="77777777" w:rsidR="007A30F0" w:rsidRDefault="007A30F0" w:rsidP="007A30F0">
      <w:pPr>
        <w:spacing w:line="360" w:lineRule="auto"/>
        <w:rPr>
          <w:rFonts w:ascii="Arial" w:hAnsi="Arial" w:cs="Arial"/>
          <w:sz w:val="24"/>
          <w:szCs w:val="24"/>
        </w:rPr>
      </w:pPr>
      <w:r>
        <w:rPr>
          <w:rFonts w:ascii="Arial" w:hAnsi="Arial" w:cs="Arial"/>
          <w:sz w:val="24"/>
          <w:szCs w:val="24"/>
        </w:rPr>
        <w:t>Case Study………………………………………………………………………..</w:t>
      </w:r>
      <w:r>
        <w:rPr>
          <w:rFonts w:ascii="Arial" w:hAnsi="Arial" w:cs="Arial"/>
          <w:sz w:val="24"/>
          <w:szCs w:val="24"/>
        </w:rPr>
        <w:tab/>
      </w:r>
      <w:r>
        <w:rPr>
          <w:rFonts w:ascii="Arial" w:hAnsi="Arial" w:cs="Arial"/>
          <w:sz w:val="24"/>
          <w:szCs w:val="24"/>
        </w:rPr>
        <w:tab/>
        <w:t>Page 5</w:t>
      </w:r>
    </w:p>
    <w:p w14:paraId="13510352" w14:textId="77777777" w:rsidR="007A30F0" w:rsidRDefault="007A30F0" w:rsidP="007A30F0">
      <w:pPr>
        <w:spacing w:line="360" w:lineRule="auto"/>
        <w:rPr>
          <w:rFonts w:ascii="Arial" w:hAnsi="Arial" w:cs="Arial"/>
          <w:sz w:val="24"/>
          <w:szCs w:val="24"/>
        </w:rPr>
      </w:pPr>
      <w:r>
        <w:rPr>
          <w:rFonts w:ascii="Arial" w:hAnsi="Arial" w:cs="Arial"/>
          <w:sz w:val="24"/>
          <w:szCs w:val="24"/>
        </w:rPr>
        <w:t>Energy Review……………………………………………………………………</w:t>
      </w:r>
      <w:r>
        <w:rPr>
          <w:rFonts w:ascii="Arial" w:hAnsi="Arial" w:cs="Arial"/>
          <w:sz w:val="24"/>
          <w:szCs w:val="24"/>
        </w:rPr>
        <w:tab/>
      </w:r>
      <w:r>
        <w:rPr>
          <w:rFonts w:ascii="Arial" w:hAnsi="Arial" w:cs="Arial"/>
          <w:sz w:val="24"/>
          <w:szCs w:val="24"/>
        </w:rPr>
        <w:tab/>
        <w:t>Page 6</w:t>
      </w:r>
    </w:p>
    <w:p w14:paraId="27D6A719" w14:textId="3479EC5E" w:rsidR="007A30F0" w:rsidRDefault="007A30F0" w:rsidP="007A30F0">
      <w:pPr>
        <w:spacing w:line="360" w:lineRule="auto"/>
        <w:rPr>
          <w:rFonts w:ascii="Arial" w:hAnsi="Arial" w:cs="Arial"/>
          <w:sz w:val="24"/>
          <w:szCs w:val="24"/>
        </w:rPr>
      </w:pPr>
      <w:r>
        <w:rPr>
          <w:rFonts w:ascii="Arial" w:hAnsi="Arial" w:cs="Arial"/>
          <w:sz w:val="24"/>
          <w:szCs w:val="24"/>
        </w:rPr>
        <w:t>En</w:t>
      </w:r>
      <w:r w:rsidR="005D1C67">
        <w:rPr>
          <w:rFonts w:ascii="Arial" w:hAnsi="Arial" w:cs="Arial"/>
          <w:sz w:val="24"/>
          <w:szCs w:val="24"/>
        </w:rPr>
        <w:t>ergy Baselines………..</w:t>
      </w:r>
      <w:r>
        <w:rPr>
          <w:rFonts w:ascii="Arial" w:hAnsi="Arial" w:cs="Arial"/>
          <w:sz w:val="24"/>
          <w:szCs w:val="24"/>
        </w:rPr>
        <w:t>……………………………………………………….</w:t>
      </w:r>
      <w:r w:rsidR="005D1C67">
        <w:rPr>
          <w:rFonts w:ascii="Arial" w:hAnsi="Arial" w:cs="Arial"/>
          <w:sz w:val="24"/>
          <w:szCs w:val="24"/>
        </w:rPr>
        <w:t>.</w:t>
      </w:r>
      <w:r w:rsidR="005D1C67">
        <w:rPr>
          <w:rFonts w:ascii="Arial" w:hAnsi="Arial" w:cs="Arial"/>
          <w:sz w:val="24"/>
          <w:szCs w:val="24"/>
        </w:rPr>
        <w:tab/>
      </w:r>
      <w:r>
        <w:rPr>
          <w:rFonts w:ascii="Arial" w:hAnsi="Arial" w:cs="Arial"/>
          <w:sz w:val="24"/>
          <w:szCs w:val="24"/>
        </w:rPr>
        <w:tab/>
        <w:t>Page 8</w:t>
      </w:r>
    </w:p>
    <w:p w14:paraId="1FD63694" w14:textId="3A330B36" w:rsidR="005D1C67" w:rsidRDefault="007A30F0" w:rsidP="007A30F0">
      <w:pPr>
        <w:spacing w:line="360" w:lineRule="auto"/>
        <w:rPr>
          <w:rFonts w:ascii="Arial" w:hAnsi="Arial" w:cs="Arial"/>
          <w:sz w:val="24"/>
          <w:szCs w:val="24"/>
        </w:rPr>
      </w:pPr>
      <w:r>
        <w:rPr>
          <w:rFonts w:ascii="Arial" w:hAnsi="Arial" w:cs="Arial"/>
          <w:sz w:val="24"/>
          <w:szCs w:val="24"/>
        </w:rPr>
        <w:t>En</w:t>
      </w:r>
      <w:r w:rsidR="005D1C67">
        <w:rPr>
          <w:rFonts w:ascii="Arial" w:hAnsi="Arial" w:cs="Arial"/>
          <w:sz w:val="24"/>
          <w:szCs w:val="24"/>
        </w:rPr>
        <w:t xml:space="preserve">ergy </w:t>
      </w:r>
      <w:r>
        <w:rPr>
          <w:rFonts w:ascii="Arial" w:hAnsi="Arial" w:cs="Arial"/>
          <w:sz w:val="24"/>
          <w:szCs w:val="24"/>
        </w:rPr>
        <w:t>P</w:t>
      </w:r>
      <w:r w:rsidR="005D1C67">
        <w:rPr>
          <w:rFonts w:ascii="Arial" w:hAnsi="Arial" w:cs="Arial"/>
          <w:sz w:val="24"/>
          <w:szCs w:val="24"/>
        </w:rPr>
        <w:t>erformance Indicators………</w:t>
      </w:r>
      <w:r>
        <w:rPr>
          <w:rFonts w:ascii="Arial" w:hAnsi="Arial" w:cs="Arial"/>
          <w:sz w:val="24"/>
          <w:szCs w:val="24"/>
        </w:rPr>
        <w:t>…………………………………………</w:t>
      </w:r>
      <w:r w:rsidR="005D1C67">
        <w:rPr>
          <w:rFonts w:ascii="Arial" w:hAnsi="Arial" w:cs="Arial"/>
          <w:sz w:val="24"/>
          <w:szCs w:val="24"/>
        </w:rPr>
        <w:t>.</w:t>
      </w:r>
      <w:r>
        <w:rPr>
          <w:rFonts w:ascii="Arial" w:hAnsi="Arial" w:cs="Arial"/>
          <w:sz w:val="24"/>
          <w:szCs w:val="24"/>
        </w:rPr>
        <w:tab/>
        <w:t>Page 8</w:t>
      </w:r>
    </w:p>
    <w:p w14:paraId="3A085E6F" w14:textId="08AC9787" w:rsidR="005D1C67" w:rsidRDefault="005D1C67" w:rsidP="007A30F0">
      <w:pPr>
        <w:spacing w:line="360" w:lineRule="auto"/>
        <w:rPr>
          <w:rFonts w:ascii="Arial" w:hAnsi="Arial" w:cs="Arial"/>
          <w:sz w:val="24"/>
          <w:szCs w:val="24"/>
        </w:rPr>
      </w:pPr>
      <w:r>
        <w:rPr>
          <w:rFonts w:ascii="Arial" w:hAnsi="Arial" w:cs="Arial"/>
          <w:sz w:val="24"/>
          <w:szCs w:val="24"/>
        </w:rPr>
        <w:t>Significant Energy Uses…………………………………………………………..</w:t>
      </w:r>
      <w:r>
        <w:rPr>
          <w:rFonts w:ascii="Arial" w:hAnsi="Arial" w:cs="Arial"/>
          <w:sz w:val="24"/>
          <w:szCs w:val="24"/>
        </w:rPr>
        <w:tab/>
        <w:t>Page 9</w:t>
      </w:r>
    </w:p>
    <w:p w14:paraId="603DDE7F" w14:textId="1C6E1CDF" w:rsidR="005D1C67" w:rsidRDefault="005D1C67" w:rsidP="007A30F0">
      <w:pPr>
        <w:spacing w:line="360" w:lineRule="auto"/>
        <w:rPr>
          <w:rFonts w:ascii="Arial" w:hAnsi="Arial" w:cs="Arial"/>
          <w:sz w:val="24"/>
          <w:szCs w:val="24"/>
        </w:rPr>
      </w:pPr>
      <w:r>
        <w:rPr>
          <w:rFonts w:ascii="Arial" w:hAnsi="Arial" w:cs="Arial"/>
          <w:sz w:val="24"/>
          <w:szCs w:val="24"/>
        </w:rPr>
        <w:tab/>
        <w:t>Assumptions………………………………………………………………...</w:t>
      </w:r>
      <w:r>
        <w:rPr>
          <w:rFonts w:ascii="Arial" w:hAnsi="Arial" w:cs="Arial"/>
          <w:sz w:val="24"/>
          <w:szCs w:val="24"/>
        </w:rPr>
        <w:tab/>
        <w:t>Page 11</w:t>
      </w:r>
    </w:p>
    <w:p w14:paraId="32297976" w14:textId="137C6113" w:rsidR="005D1C67" w:rsidRDefault="005D1C67" w:rsidP="007A30F0">
      <w:pPr>
        <w:spacing w:line="360" w:lineRule="auto"/>
        <w:rPr>
          <w:rFonts w:ascii="Arial" w:hAnsi="Arial" w:cs="Arial"/>
          <w:sz w:val="24"/>
          <w:szCs w:val="24"/>
        </w:rPr>
      </w:pPr>
      <w:r>
        <w:rPr>
          <w:rFonts w:ascii="Arial" w:hAnsi="Arial" w:cs="Arial"/>
          <w:sz w:val="24"/>
          <w:szCs w:val="24"/>
        </w:rPr>
        <w:t>Objectives and Targets……………………………………………………………</w:t>
      </w:r>
      <w:r>
        <w:rPr>
          <w:rFonts w:ascii="Arial" w:hAnsi="Arial" w:cs="Arial"/>
          <w:sz w:val="24"/>
          <w:szCs w:val="24"/>
        </w:rPr>
        <w:tab/>
        <w:t>Page 11</w:t>
      </w:r>
    </w:p>
    <w:p w14:paraId="24D29BA0" w14:textId="4756567A" w:rsidR="005D1C67" w:rsidRDefault="005D1C67" w:rsidP="007A30F0">
      <w:pPr>
        <w:spacing w:line="360" w:lineRule="auto"/>
        <w:rPr>
          <w:rFonts w:ascii="Arial" w:hAnsi="Arial" w:cs="Arial"/>
          <w:sz w:val="24"/>
          <w:szCs w:val="24"/>
        </w:rPr>
      </w:pPr>
      <w:r>
        <w:rPr>
          <w:rFonts w:ascii="Arial" w:hAnsi="Arial" w:cs="Arial"/>
          <w:sz w:val="24"/>
          <w:szCs w:val="24"/>
        </w:rPr>
        <w:t>Action Plan…………………………………………………………………………</w:t>
      </w:r>
      <w:r>
        <w:rPr>
          <w:rFonts w:ascii="Arial" w:hAnsi="Arial" w:cs="Arial"/>
          <w:sz w:val="24"/>
          <w:szCs w:val="24"/>
        </w:rPr>
        <w:tab/>
        <w:t>Page 12</w:t>
      </w:r>
    </w:p>
    <w:p w14:paraId="56405A64" w14:textId="10AE02C1" w:rsidR="005D1C67" w:rsidRDefault="005D1C67" w:rsidP="007A30F0">
      <w:pPr>
        <w:spacing w:line="360" w:lineRule="auto"/>
        <w:rPr>
          <w:rFonts w:ascii="Arial" w:hAnsi="Arial" w:cs="Arial"/>
          <w:sz w:val="24"/>
          <w:szCs w:val="24"/>
        </w:rPr>
      </w:pPr>
      <w:r>
        <w:rPr>
          <w:rFonts w:ascii="Arial" w:hAnsi="Arial" w:cs="Arial"/>
          <w:sz w:val="24"/>
          <w:szCs w:val="24"/>
        </w:rPr>
        <w:tab/>
        <w:t>What to do………………………………………………………………….</w:t>
      </w:r>
      <w:r>
        <w:rPr>
          <w:rFonts w:ascii="Arial" w:hAnsi="Arial" w:cs="Arial"/>
          <w:sz w:val="24"/>
          <w:szCs w:val="24"/>
        </w:rPr>
        <w:tab/>
        <w:t>Page 12</w:t>
      </w:r>
    </w:p>
    <w:p w14:paraId="7EAC71DD" w14:textId="7ED49AA2" w:rsidR="005D1C67" w:rsidRDefault="005D1C67" w:rsidP="007A30F0">
      <w:pPr>
        <w:spacing w:line="360" w:lineRule="auto"/>
        <w:rPr>
          <w:rFonts w:ascii="Arial" w:hAnsi="Arial" w:cs="Arial"/>
          <w:sz w:val="24"/>
          <w:szCs w:val="24"/>
        </w:rPr>
      </w:pPr>
      <w:r>
        <w:rPr>
          <w:rFonts w:ascii="Arial" w:hAnsi="Arial" w:cs="Arial"/>
          <w:sz w:val="24"/>
          <w:szCs w:val="24"/>
        </w:rPr>
        <w:tab/>
        <w:t>Resources………………………………………………………………….</w:t>
      </w:r>
      <w:r>
        <w:rPr>
          <w:rFonts w:ascii="Arial" w:hAnsi="Arial" w:cs="Arial"/>
          <w:sz w:val="24"/>
          <w:szCs w:val="24"/>
        </w:rPr>
        <w:tab/>
        <w:t>Page 12</w:t>
      </w:r>
    </w:p>
    <w:p w14:paraId="3D3D2533" w14:textId="34006F3B" w:rsidR="005D1C67" w:rsidRDefault="005D1C67" w:rsidP="007A30F0">
      <w:pPr>
        <w:spacing w:line="360" w:lineRule="auto"/>
        <w:rPr>
          <w:rFonts w:ascii="Arial" w:hAnsi="Arial" w:cs="Arial"/>
          <w:sz w:val="24"/>
          <w:szCs w:val="24"/>
        </w:rPr>
      </w:pPr>
      <w:r>
        <w:rPr>
          <w:rFonts w:ascii="Arial" w:hAnsi="Arial" w:cs="Arial"/>
          <w:sz w:val="24"/>
          <w:szCs w:val="24"/>
        </w:rPr>
        <w:tab/>
        <w:t>Who…………………………………………………………………………</w:t>
      </w:r>
      <w:r>
        <w:rPr>
          <w:rFonts w:ascii="Arial" w:hAnsi="Arial" w:cs="Arial"/>
          <w:sz w:val="24"/>
          <w:szCs w:val="24"/>
        </w:rPr>
        <w:tab/>
        <w:t>Page 12</w:t>
      </w:r>
    </w:p>
    <w:p w14:paraId="268DFA2E" w14:textId="7F2855FF" w:rsidR="005D1C67" w:rsidRDefault="005D1C67" w:rsidP="007A30F0">
      <w:pPr>
        <w:spacing w:line="360" w:lineRule="auto"/>
        <w:rPr>
          <w:rFonts w:ascii="Arial" w:hAnsi="Arial" w:cs="Arial"/>
          <w:sz w:val="24"/>
          <w:szCs w:val="24"/>
        </w:rPr>
      </w:pPr>
      <w:r>
        <w:rPr>
          <w:rFonts w:ascii="Arial" w:hAnsi="Arial" w:cs="Arial"/>
          <w:sz w:val="24"/>
          <w:szCs w:val="24"/>
        </w:rPr>
        <w:tab/>
        <w:t>When……………………………………………………………………….</w:t>
      </w:r>
      <w:r>
        <w:rPr>
          <w:rFonts w:ascii="Arial" w:hAnsi="Arial" w:cs="Arial"/>
          <w:sz w:val="24"/>
          <w:szCs w:val="24"/>
        </w:rPr>
        <w:tab/>
      </w:r>
      <w:r>
        <w:rPr>
          <w:rFonts w:ascii="Arial" w:hAnsi="Arial" w:cs="Arial"/>
          <w:sz w:val="24"/>
          <w:szCs w:val="24"/>
        </w:rPr>
        <w:tab/>
        <w:t>Page 12</w:t>
      </w:r>
    </w:p>
    <w:p w14:paraId="497811C5" w14:textId="5BDED079" w:rsidR="005D1C67" w:rsidRDefault="005D1C67" w:rsidP="005D1C67">
      <w:pPr>
        <w:spacing w:line="360" w:lineRule="auto"/>
        <w:ind w:firstLine="720"/>
        <w:rPr>
          <w:rFonts w:ascii="Arial" w:hAnsi="Arial" w:cs="Arial"/>
          <w:sz w:val="24"/>
          <w:szCs w:val="24"/>
        </w:rPr>
      </w:pPr>
      <w:r>
        <w:rPr>
          <w:rFonts w:ascii="Arial" w:hAnsi="Arial" w:cs="Arial"/>
          <w:sz w:val="24"/>
          <w:szCs w:val="24"/>
        </w:rPr>
        <w:t>Evaluation………………………………………………………………….</w:t>
      </w:r>
      <w:r>
        <w:rPr>
          <w:rFonts w:ascii="Arial" w:hAnsi="Arial" w:cs="Arial"/>
          <w:sz w:val="24"/>
          <w:szCs w:val="24"/>
        </w:rPr>
        <w:tab/>
      </w:r>
      <w:r>
        <w:rPr>
          <w:rFonts w:ascii="Arial" w:hAnsi="Arial" w:cs="Arial"/>
          <w:sz w:val="24"/>
          <w:szCs w:val="24"/>
        </w:rPr>
        <w:tab/>
        <w:t>Page 12</w:t>
      </w:r>
    </w:p>
    <w:p w14:paraId="0DF09FBB" w14:textId="42D69367" w:rsidR="00D933CA" w:rsidRDefault="00D933CA" w:rsidP="00D933CA">
      <w:pPr>
        <w:spacing w:line="360" w:lineRule="auto"/>
        <w:rPr>
          <w:rFonts w:ascii="Arial" w:hAnsi="Arial" w:cs="Arial"/>
          <w:sz w:val="24"/>
          <w:szCs w:val="24"/>
        </w:rPr>
      </w:pPr>
      <w:r w:rsidRPr="00D933CA">
        <w:rPr>
          <w:rFonts w:ascii="Arial" w:hAnsi="Arial" w:cs="Arial"/>
          <w:sz w:val="24"/>
          <w:szCs w:val="24"/>
        </w:rPr>
        <w:t>Implementation, monitoring and review</w:t>
      </w:r>
      <w:r>
        <w:rPr>
          <w:rFonts w:ascii="Arial" w:hAnsi="Arial" w:cs="Arial"/>
          <w:sz w:val="24"/>
          <w:szCs w:val="24"/>
        </w:rPr>
        <w:t>…………………………………………</w:t>
      </w:r>
      <w:r>
        <w:rPr>
          <w:rFonts w:ascii="Arial" w:hAnsi="Arial" w:cs="Arial"/>
          <w:sz w:val="24"/>
          <w:szCs w:val="24"/>
        </w:rPr>
        <w:tab/>
        <w:t>Page 13</w:t>
      </w:r>
    </w:p>
    <w:p w14:paraId="3CE1B50E" w14:textId="50780737" w:rsidR="00D933CA" w:rsidRDefault="00D933CA" w:rsidP="00D933CA">
      <w:pPr>
        <w:spacing w:line="360" w:lineRule="auto"/>
        <w:rPr>
          <w:rFonts w:ascii="Arial" w:hAnsi="Arial" w:cs="Arial"/>
          <w:sz w:val="24"/>
          <w:szCs w:val="24"/>
        </w:rPr>
      </w:pPr>
      <w:r>
        <w:rPr>
          <w:rFonts w:ascii="Arial" w:hAnsi="Arial" w:cs="Arial"/>
          <w:sz w:val="24"/>
          <w:szCs w:val="24"/>
        </w:rPr>
        <w:t>Conclusions………………………………………………………………………..</w:t>
      </w:r>
      <w:r>
        <w:rPr>
          <w:rFonts w:ascii="Arial" w:hAnsi="Arial" w:cs="Arial"/>
          <w:sz w:val="24"/>
          <w:szCs w:val="24"/>
        </w:rPr>
        <w:tab/>
        <w:t>Page</w:t>
      </w:r>
      <w:r w:rsidR="00BD2C0F">
        <w:rPr>
          <w:rFonts w:ascii="Arial" w:hAnsi="Arial" w:cs="Arial"/>
          <w:sz w:val="24"/>
          <w:szCs w:val="24"/>
        </w:rPr>
        <w:t xml:space="preserve"> 14</w:t>
      </w:r>
    </w:p>
    <w:p w14:paraId="1F7F767A" w14:textId="0A7BB385" w:rsidR="00D933CA" w:rsidRDefault="00D933CA" w:rsidP="00D933CA">
      <w:pPr>
        <w:spacing w:line="360" w:lineRule="auto"/>
        <w:rPr>
          <w:rFonts w:ascii="Arial" w:hAnsi="Arial" w:cs="Arial"/>
          <w:sz w:val="24"/>
          <w:szCs w:val="24"/>
        </w:rPr>
      </w:pPr>
      <w:r>
        <w:rPr>
          <w:rFonts w:ascii="Arial" w:hAnsi="Arial" w:cs="Arial"/>
          <w:sz w:val="24"/>
          <w:szCs w:val="24"/>
        </w:rPr>
        <w:t>References…………………………………………………………………………</w:t>
      </w:r>
      <w:r>
        <w:rPr>
          <w:rFonts w:ascii="Arial" w:hAnsi="Arial" w:cs="Arial"/>
          <w:sz w:val="24"/>
          <w:szCs w:val="24"/>
        </w:rPr>
        <w:tab/>
        <w:t>Page</w:t>
      </w:r>
      <w:r w:rsidR="00BD2C0F">
        <w:rPr>
          <w:rFonts w:ascii="Arial" w:hAnsi="Arial" w:cs="Arial"/>
          <w:sz w:val="24"/>
          <w:szCs w:val="24"/>
        </w:rPr>
        <w:t xml:space="preserve"> 14</w:t>
      </w:r>
    </w:p>
    <w:p w14:paraId="76287090" w14:textId="33CCB3D3" w:rsidR="00D933CA" w:rsidRDefault="00D933CA" w:rsidP="00D933CA">
      <w:pPr>
        <w:spacing w:line="360" w:lineRule="auto"/>
        <w:rPr>
          <w:rFonts w:ascii="Arial" w:hAnsi="Arial" w:cs="Arial"/>
          <w:sz w:val="24"/>
          <w:szCs w:val="24"/>
        </w:rPr>
      </w:pPr>
      <w:r>
        <w:rPr>
          <w:rFonts w:ascii="Arial" w:hAnsi="Arial" w:cs="Arial"/>
          <w:sz w:val="24"/>
          <w:szCs w:val="24"/>
        </w:rPr>
        <w:t>Bibliography………………………………………………………………………..</w:t>
      </w:r>
      <w:r>
        <w:rPr>
          <w:rFonts w:ascii="Arial" w:hAnsi="Arial" w:cs="Arial"/>
          <w:sz w:val="24"/>
          <w:szCs w:val="24"/>
        </w:rPr>
        <w:tab/>
        <w:t>Page</w:t>
      </w:r>
      <w:r w:rsidR="00BD2C0F">
        <w:rPr>
          <w:rFonts w:ascii="Arial" w:hAnsi="Arial" w:cs="Arial"/>
          <w:sz w:val="24"/>
          <w:szCs w:val="24"/>
        </w:rPr>
        <w:t xml:space="preserve"> 14 </w:t>
      </w:r>
    </w:p>
    <w:p w14:paraId="57CF0288" w14:textId="49053750" w:rsidR="00D933CA" w:rsidRPr="00D933CA" w:rsidRDefault="00D933CA" w:rsidP="00D933CA">
      <w:pPr>
        <w:spacing w:line="360" w:lineRule="auto"/>
        <w:rPr>
          <w:rFonts w:ascii="Arial" w:hAnsi="Arial" w:cs="Arial"/>
          <w:sz w:val="24"/>
          <w:szCs w:val="24"/>
        </w:rPr>
      </w:pPr>
      <w:r>
        <w:rPr>
          <w:rFonts w:ascii="Arial" w:hAnsi="Arial" w:cs="Arial"/>
          <w:sz w:val="24"/>
          <w:szCs w:val="24"/>
        </w:rPr>
        <w:t>Appendices…………………………………………………………………………</w:t>
      </w:r>
      <w:r>
        <w:rPr>
          <w:rFonts w:ascii="Arial" w:hAnsi="Arial" w:cs="Arial"/>
          <w:sz w:val="24"/>
          <w:szCs w:val="24"/>
        </w:rPr>
        <w:tab/>
        <w:t>Page</w:t>
      </w:r>
      <w:r w:rsidR="00BD2C0F">
        <w:rPr>
          <w:rFonts w:ascii="Arial" w:hAnsi="Arial" w:cs="Arial"/>
          <w:sz w:val="24"/>
          <w:szCs w:val="24"/>
        </w:rPr>
        <w:t xml:space="preserve"> 15</w:t>
      </w:r>
    </w:p>
    <w:p w14:paraId="1FB9C458" w14:textId="64005B3B" w:rsidR="00801CD4" w:rsidRPr="00D933CA" w:rsidRDefault="00801CD4" w:rsidP="00D933CA">
      <w:pPr>
        <w:spacing w:line="360" w:lineRule="auto"/>
        <w:rPr>
          <w:rFonts w:ascii="Arial" w:hAnsi="Arial" w:cs="Arial"/>
          <w:sz w:val="24"/>
          <w:szCs w:val="24"/>
        </w:rPr>
      </w:pPr>
      <w:r w:rsidRPr="009220A2">
        <w:rPr>
          <w:rFonts w:ascii="Arial" w:hAnsi="Arial" w:cs="Arial"/>
          <w:b/>
          <w:bCs/>
          <w:sz w:val="32"/>
          <w:szCs w:val="32"/>
        </w:rPr>
        <w:lastRenderedPageBreak/>
        <w:t>Introduction</w:t>
      </w:r>
      <w:r w:rsidR="007248E3" w:rsidRPr="009220A2">
        <w:rPr>
          <w:rFonts w:ascii="Arial" w:hAnsi="Arial" w:cs="Arial"/>
          <w:b/>
          <w:bCs/>
          <w:sz w:val="32"/>
          <w:szCs w:val="32"/>
        </w:rPr>
        <w:t>:</w:t>
      </w:r>
    </w:p>
    <w:p w14:paraId="5B38CF8E" w14:textId="35A09692" w:rsidR="00F10225" w:rsidRPr="009220A2" w:rsidRDefault="00F10225" w:rsidP="009220A2">
      <w:pPr>
        <w:spacing w:line="360" w:lineRule="auto"/>
        <w:jc w:val="both"/>
        <w:rPr>
          <w:rFonts w:ascii="Arial" w:hAnsi="Arial" w:cs="Arial"/>
          <w:sz w:val="24"/>
          <w:szCs w:val="24"/>
        </w:rPr>
      </w:pPr>
      <w:r w:rsidRPr="009220A2">
        <w:rPr>
          <w:rFonts w:ascii="Arial" w:hAnsi="Arial" w:cs="Arial"/>
          <w:sz w:val="24"/>
          <w:szCs w:val="24"/>
        </w:rPr>
        <w:t>A report has been asked for to demonstrate an Energy Management System and wha</w:t>
      </w:r>
      <w:r w:rsidR="00A1000D" w:rsidRPr="009220A2">
        <w:rPr>
          <w:rFonts w:ascii="Arial" w:hAnsi="Arial" w:cs="Arial"/>
          <w:sz w:val="24"/>
          <w:szCs w:val="24"/>
        </w:rPr>
        <w:t>t they do</w:t>
      </w:r>
      <w:r w:rsidRPr="009220A2">
        <w:rPr>
          <w:rFonts w:ascii="Arial" w:hAnsi="Arial" w:cs="Arial"/>
          <w:sz w:val="24"/>
          <w:szCs w:val="24"/>
        </w:rPr>
        <w:t xml:space="preserve">. </w:t>
      </w:r>
    </w:p>
    <w:p w14:paraId="5B9E7570" w14:textId="57136F49" w:rsidR="009966D3" w:rsidRPr="009220A2" w:rsidRDefault="00F10225" w:rsidP="009220A2">
      <w:pPr>
        <w:autoSpaceDE w:val="0"/>
        <w:autoSpaceDN w:val="0"/>
        <w:adjustRightInd w:val="0"/>
        <w:spacing w:after="0" w:line="360" w:lineRule="auto"/>
        <w:jc w:val="both"/>
        <w:rPr>
          <w:rFonts w:ascii="Arial" w:hAnsi="Arial" w:cs="Arial"/>
          <w:sz w:val="24"/>
          <w:szCs w:val="24"/>
        </w:rPr>
      </w:pPr>
      <w:r w:rsidRPr="009220A2">
        <w:rPr>
          <w:rFonts w:ascii="Arial" w:hAnsi="Arial" w:cs="Arial"/>
          <w:sz w:val="24"/>
          <w:szCs w:val="24"/>
        </w:rPr>
        <w:t xml:space="preserve">BS EN ISO 50001:2018 </w:t>
      </w:r>
      <w:r w:rsidR="009966D3" w:rsidRPr="009220A2">
        <w:rPr>
          <w:rFonts w:ascii="Arial" w:hAnsi="Arial" w:cs="Arial"/>
          <w:sz w:val="24"/>
          <w:szCs w:val="24"/>
        </w:rPr>
        <w:t>Is the controlled</w:t>
      </w:r>
      <w:r w:rsidR="00A1000D" w:rsidRPr="009220A2">
        <w:rPr>
          <w:rFonts w:ascii="Arial" w:hAnsi="Arial" w:cs="Arial"/>
          <w:sz w:val="24"/>
          <w:szCs w:val="24"/>
        </w:rPr>
        <w:t xml:space="preserve"> official</w:t>
      </w:r>
      <w:r w:rsidR="009966D3" w:rsidRPr="009220A2">
        <w:rPr>
          <w:rFonts w:ascii="Arial" w:hAnsi="Arial" w:cs="Arial"/>
          <w:sz w:val="24"/>
          <w:szCs w:val="24"/>
        </w:rPr>
        <w:t xml:space="preserve"> document and the aim of the </w:t>
      </w:r>
      <w:r w:rsidRPr="009220A2">
        <w:rPr>
          <w:rFonts w:ascii="Arial" w:hAnsi="Arial" w:cs="Arial"/>
          <w:sz w:val="24"/>
          <w:szCs w:val="24"/>
        </w:rPr>
        <w:t>document is to enable organi</w:t>
      </w:r>
      <w:r w:rsidR="00132554">
        <w:rPr>
          <w:rFonts w:ascii="Arial" w:hAnsi="Arial" w:cs="Arial"/>
          <w:sz w:val="24"/>
          <w:szCs w:val="24"/>
        </w:rPr>
        <w:t>s</w:t>
      </w:r>
      <w:r w:rsidRPr="009220A2">
        <w:rPr>
          <w:rFonts w:ascii="Arial" w:hAnsi="Arial" w:cs="Arial"/>
          <w:sz w:val="24"/>
          <w:szCs w:val="24"/>
        </w:rPr>
        <w:t>ations to establish the systems and processes necessary to continually improve energy performance, including energy efficiency, energy use and energy consumption.</w:t>
      </w:r>
      <w:r w:rsidR="00913C21" w:rsidRPr="009220A2">
        <w:rPr>
          <w:rFonts w:ascii="Arial" w:hAnsi="Arial" w:cs="Arial"/>
          <w:sz w:val="24"/>
          <w:szCs w:val="24"/>
        </w:rPr>
        <w:t xml:space="preserve"> </w:t>
      </w:r>
    </w:p>
    <w:p w14:paraId="125F9C59" w14:textId="77777777" w:rsidR="009966D3" w:rsidRPr="009220A2" w:rsidRDefault="009966D3" w:rsidP="009220A2">
      <w:pPr>
        <w:autoSpaceDE w:val="0"/>
        <w:autoSpaceDN w:val="0"/>
        <w:adjustRightInd w:val="0"/>
        <w:spacing w:after="0" w:line="360" w:lineRule="auto"/>
        <w:jc w:val="both"/>
        <w:rPr>
          <w:rFonts w:ascii="Arial" w:hAnsi="Arial" w:cs="Arial"/>
          <w:sz w:val="24"/>
          <w:szCs w:val="24"/>
        </w:rPr>
      </w:pPr>
    </w:p>
    <w:p w14:paraId="15B4893E" w14:textId="77777777" w:rsidR="009966D3" w:rsidRPr="009220A2" w:rsidRDefault="00913C21" w:rsidP="009220A2">
      <w:pPr>
        <w:autoSpaceDE w:val="0"/>
        <w:autoSpaceDN w:val="0"/>
        <w:adjustRightInd w:val="0"/>
        <w:spacing w:after="0" w:line="360" w:lineRule="auto"/>
        <w:jc w:val="both"/>
        <w:rPr>
          <w:rFonts w:ascii="Arial" w:hAnsi="Arial" w:cs="Arial"/>
          <w:sz w:val="24"/>
          <w:szCs w:val="24"/>
        </w:rPr>
      </w:pPr>
      <w:r w:rsidRPr="009220A2">
        <w:rPr>
          <w:rFonts w:ascii="Arial" w:hAnsi="Arial" w:cs="Arial"/>
          <w:sz w:val="24"/>
          <w:szCs w:val="24"/>
        </w:rPr>
        <w:t>Th</w:t>
      </w:r>
      <w:r w:rsidR="009966D3" w:rsidRPr="009220A2">
        <w:rPr>
          <w:rFonts w:ascii="Arial" w:hAnsi="Arial" w:cs="Arial"/>
          <w:sz w:val="24"/>
          <w:szCs w:val="24"/>
        </w:rPr>
        <w:t>e</w:t>
      </w:r>
      <w:r w:rsidRPr="009220A2">
        <w:rPr>
          <w:rFonts w:ascii="Arial" w:hAnsi="Arial" w:cs="Arial"/>
          <w:sz w:val="24"/>
          <w:szCs w:val="24"/>
        </w:rPr>
        <w:t xml:space="preserve"> document </w:t>
      </w:r>
      <w:r w:rsidR="009966D3" w:rsidRPr="009220A2">
        <w:rPr>
          <w:rFonts w:ascii="Arial" w:hAnsi="Arial" w:cs="Arial"/>
          <w:sz w:val="24"/>
          <w:szCs w:val="24"/>
        </w:rPr>
        <w:t>goes on to specify the</w:t>
      </w:r>
      <w:r w:rsidRPr="009220A2">
        <w:rPr>
          <w:rFonts w:ascii="Arial" w:hAnsi="Arial" w:cs="Arial"/>
          <w:sz w:val="24"/>
          <w:szCs w:val="24"/>
        </w:rPr>
        <w:t xml:space="preserve"> requirements for establishing, implementing, maintaining and improving an energy management system (EnMS). </w:t>
      </w:r>
    </w:p>
    <w:p w14:paraId="4057EC09" w14:textId="77777777" w:rsidR="009966D3" w:rsidRPr="009220A2" w:rsidRDefault="009966D3" w:rsidP="009220A2">
      <w:pPr>
        <w:autoSpaceDE w:val="0"/>
        <w:autoSpaceDN w:val="0"/>
        <w:adjustRightInd w:val="0"/>
        <w:spacing w:after="0" w:line="360" w:lineRule="auto"/>
        <w:jc w:val="both"/>
        <w:rPr>
          <w:rFonts w:ascii="Arial" w:hAnsi="Arial" w:cs="Arial"/>
          <w:sz w:val="24"/>
          <w:szCs w:val="24"/>
        </w:rPr>
      </w:pPr>
    </w:p>
    <w:p w14:paraId="07360CEF" w14:textId="5B6EDEFD" w:rsidR="00136721" w:rsidRDefault="00913C21" w:rsidP="009220A2">
      <w:pPr>
        <w:spacing w:line="360" w:lineRule="auto"/>
        <w:ind w:right="400"/>
        <w:jc w:val="both"/>
        <w:rPr>
          <w:rFonts w:ascii="Arial" w:hAnsi="Arial" w:cs="Arial"/>
          <w:color w:val="222222"/>
          <w:sz w:val="24"/>
          <w:szCs w:val="24"/>
          <w:shd w:val="clear" w:color="auto" w:fill="FFFFFF"/>
        </w:rPr>
      </w:pPr>
      <w:r w:rsidRPr="009220A2">
        <w:rPr>
          <w:rFonts w:ascii="Arial" w:hAnsi="Arial" w:cs="Arial"/>
          <w:sz w:val="24"/>
          <w:szCs w:val="24"/>
        </w:rPr>
        <w:t>The intended outcome is to enable an organi</w:t>
      </w:r>
      <w:r w:rsidR="00132554">
        <w:rPr>
          <w:rFonts w:ascii="Arial" w:hAnsi="Arial" w:cs="Arial"/>
          <w:sz w:val="24"/>
          <w:szCs w:val="24"/>
        </w:rPr>
        <w:t>s</w:t>
      </w:r>
      <w:r w:rsidRPr="009220A2">
        <w:rPr>
          <w:rFonts w:ascii="Arial" w:hAnsi="Arial" w:cs="Arial"/>
          <w:sz w:val="24"/>
          <w:szCs w:val="24"/>
        </w:rPr>
        <w:t>ation to follow a systematic approach in achieving continual improvement of energy performance and the EnMS</w:t>
      </w:r>
      <w:r w:rsidR="009966D3" w:rsidRPr="009220A2">
        <w:rPr>
          <w:rFonts w:ascii="Arial" w:hAnsi="Arial" w:cs="Arial"/>
          <w:sz w:val="24"/>
          <w:szCs w:val="24"/>
        </w:rPr>
        <w:t xml:space="preserve"> to ISO (the International Organization for Standardization) standards.</w:t>
      </w:r>
      <w:r w:rsidR="00136721" w:rsidRPr="009220A2">
        <w:rPr>
          <w:rFonts w:ascii="Arial" w:hAnsi="Arial" w:cs="Arial"/>
          <w:sz w:val="24"/>
          <w:szCs w:val="24"/>
        </w:rPr>
        <w:t xml:space="preserve"> The </w:t>
      </w:r>
      <w:r w:rsidR="00132554">
        <w:rPr>
          <w:rFonts w:ascii="Arial" w:hAnsi="Arial" w:cs="Arial"/>
          <w:color w:val="222222"/>
          <w:sz w:val="24"/>
          <w:szCs w:val="24"/>
          <w:shd w:val="clear" w:color="auto" w:fill="FFFFFF"/>
        </w:rPr>
        <w:t>o</w:t>
      </w:r>
      <w:r w:rsidR="00136721" w:rsidRPr="009220A2">
        <w:rPr>
          <w:rFonts w:ascii="Arial" w:hAnsi="Arial" w:cs="Arial"/>
          <w:color w:val="222222"/>
          <w:sz w:val="24"/>
          <w:szCs w:val="24"/>
          <w:shd w:val="clear" w:color="auto" w:fill="FFFFFF"/>
        </w:rPr>
        <w:t>bjectives are resource </w:t>
      </w:r>
      <w:r w:rsidR="00136721" w:rsidRPr="00132554">
        <w:rPr>
          <w:rFonts w:ascii="Arial" w:hAnsi="Arial" w:cs="Arial"/>
          <w:color w:val="222222"/>
          <w:sz w:val="24"/>
          <w:szCs w:val="24"/>
          <w:shd w:val="clear" w:color="auto" w:fill="FFFFFF"/>
        </w:rPr>
        <w:t>conservation,</w:t>
      </w:r>
      <w:r w:rsidR="00136721" w:rsidRPr="009220A2">
        <w:rPr>
          <w:rFonts w:ascii="Arial" w:hAnsi="Arial" w:cs="Arial"/>
          <w:color w:val="222222"/>
          <w:sz w:val="24"/>
          <w:szCs w:val="24"/>
          <w:shd w:val="clear" w:color="auto" w:fill="FFFFFF"/>
        </w:rPr>
        <w:t xml:space="preserve"> climate protection and cost savings.</w:t>
      </w:r>
    </w:p>
    <w:p w14:paraId="6BB2268C" w14:textId="77777777" w:rsidR="009220A2" w:rsidRPr="009220A2" w:rsidRDefault="009220A2" w:rsidP="009220A2">
      <w:pPr>
        <w:spacing w:line="360" w:lineRule="auto"/>
        <w:ind w:right="400"/>
        <w:jc w:val="both"/>
        <w:rPr>
          <w:rFonts w:ascii="Arial" w:hAnsi="Arial" w:cs="Arial"/>
          <w:sz w:val="24"/>
          <w:szCs w:val="24"/>
        </w:rPr>
      </w:pPr>
    </w:p>
    <w:p w14:paraId="6F33910B" w14:textId="74D4B69F" w:rsidR="00A1000D" w:rsidRPr="009220A2" w:rsidRDefault="00136721" w:rsidP="009220A2">
      <w:pPr>
        <w:spacing w:line="360" w:lineRule="auto"/>
        <w:jc w:val="both"/>
        <w:rPr>
          <w:rFonts w:ascii="Arial" w:hAnsi="Arial" w:cs="Arial"/>
          <w:sz w:val="24"/>
          <w:szCs w:val="24"/>
        </w:rPr>
      </w:pPr>
      <w:r w:rsidRPr="009220A2">
        <w:rPr>
          <w:rFonts w:ascii="Arial" w:hAnsi="Arial" w:cs="Arial"/>
          <w:sz w:val="24"/>
          <w:szCs w:val="24"/>
        </w:rPr>
        <w:t>As</w:t>
      </w:r>
      <w:r w:rsidR="00A1000D" w:rsidRPr="009220A2">
        <w:rPr>
          <w:rFonts w:ascii="Arial" w:hAnsi="Arial" w:cs="Arial"/>
          <w:sz w:val="24"/>
          <w:szCs w:val="24"/>
        </w:rPr>
        <w:t xml:space="preserve"> BS EN ISO 50001:2018 is such a crucial part an EnMS (and instructions on how to do complete one) it will be </w:t>
      </w:r>
      <w:r w:rsidR="007012DA">
        <w:rPr>
          <w:rFonts w:ascii="Arial" w:hAnsi="Arial" w:cs="Arial"/>
          <w:sz w:val="24"/>
          <w:szCs w:val="24"/>
        </w:rPr>
        <w:t>used</w:t>
      </w:r>
      <w:r w:rsidR="00A1000D" w:rsidRPr="009220A2">
        <w:rPr>
          <w:rFonts w:ascii="Arial" w:hAnsi="Arial" w:cs="Arial"/>
          <w:sz w:val="24"/>
          <w:szCs w:val="24"/>
        </w:rPr>
        <w:t xml:space="preserve"> constantly throughout this report.</w:t>
      </w:r>
    </w:p>
    <w:p w14:paraId="6D7260C5" w14:textId="77777777" w:rsidR="009220A2" w:rsidRDefault="009220A2" w:rsidP="009220A2">
      <w:pPr>
        <w:autoSpaceDE w:val="0"/>
        <w:autoSpaceDN w:val="0"/>
        <w:adjustRightInd w:val="0"/>
        <w:spacing w:after="0" w:line="360" w:lineRule="auto"/>
        <w:jc w:val="both"/>
        <w:rPr>
          <w:rFonts w:ascii="Arial" w:hAnsi="Arial" w:cs="Arial"/>
          <w:sz w:val="24"/>
          <w:szCs w:val="24"/>
        </w:rPr>
      </w:pPr>
    </w:p>
    <w:p w14:paraId="203B6E80" w14:textId="3EF3F174" w:rsidR="00F10225" w:rsidRPr="009220A2" w:rsidRDefault="00136721" w:rsidP="009220A2">
      <w:pPr>
        <w:autoSpaceDE w:val="0"/>
        <w:autoSpaceDN w:val="0"/>
        <w:adjustRightInd w:val="0"/>
        <w:spacing w:after="0" w:line="360" w:lineRule="auto"/>
        <w:jc w:val="both"/>
        <w:rPr>
          <w:rFonts w:ascii="Arial" w:hAnsi="Arial" w:cs="Arial"/>
          <w:sz w:val="24"/>
          <w:szCs w:val="24"/>
        </w:rPr>
      </w:pPr>
      <w:r w:rsidRPr="009220A2">
        <w:rPr>
          <w:rFonts w:ascii="Arial" w:hAnsi="Arial" w:cs="Arial"/>
          <w:sz w:val="24"/>
          <w:szCs w:val="24"/>
        </w:rPr>
        <w:t>The methodology behind the EnMS is a four-point</w:t>
      </w:r>
      <w:r w:rsidR="0039316D">
        <w:rPr>
          <w:rFonts w:ascii="Arial" w:hAnsi="Arial" w:cs="Arial"/>
          <w:sz w:val="24"/>
          <w:szCs w:val="24"/>
        </w:rPr>
        <w:t xml:space="preserve"> repetitive</w:t>
      </w:r>
      <w:r w:rsidRPr="009220A2">
        <w:rPr>
          <w:rFonts w:ascii="Arial" w:hAnsi="Arial" w:cs="Arial"/>
          <w:sz w:val="24"/>
          <w:szCs w:val="24"/>
        </w:rPr>
        <w:t xml:space="preserve"> structure of</w:t>
      </w:r>
      <w:r w:rsidR="0039316D">
        <w:rPr>
          <w:rFonts w:ascii="Arial" w:hAnsi="Arial" w:cs="Arial"/>
          <w:sz w:val="24"/>
          <w:szCs w:val="24"/>
        </w:rPr>
        <w:t>;</w:t>
      </w:r>
      <w:r w:rsidRPr="009220A2">
        <w:rPr>
          <w:rFonts w:ascii="Arial" w:hAnsi="Arial" w:cs="Arial"/>
          <w:sz w:val="24"/>
          <w:szCs w:val="24"/>
        </w:rPr>
        <w:t xml:space="preserve"> Plan, Do, Check and Act. Each point is broken down to specific actions:</w:t>
      </w:r>
    </w:p>
    <w:p w14:paraId="3F9E6B88" w14:textId="77777777" w:rsidR="00913C21" w:rsidRPr="009220A2" w:rsidRDefault="00913C21" w:rsidP="009220A2">
      <w:pPr>
        <w:autoSpaceDE w:val="0"/>
        <w:autoSpaceDN w:val="0"/>
        <w:adjustRightInd w:val="0"/>
        <w:spacing w:after="0" w:line="360" w:lineRule="auto"/>
        <w:jc w:val="both"/>
        <w:rPr>
          <w:rFonts w:ascii="Arial" w:hAnsi="Arial" w:cs="Arial"/>
          <w:sz w:val="24"/>
          <w:szCs w:val="24"/>
        </w:rPr>
      </w:pPr>
    </w:p>
    <w:p w14:paraId="40D66AB6" w14:textId="77777777" w:rsidR="00136721" w:rsidRPr="00F5681F" w:rsidRDefault="00913C21" w:rsidP="009220A2">
      <w:pPr>
        <w:autoSpaceDE w:val="0"/>
        <w:autoSpaceDN w:val="0"/>
        <w:adjustRightInd w:val="0"/>
        <w:spacing w:after="0" w:line="360" w:lineRule="auto"/>
        <w:jc w:val="both"/>
        <w:rPr>
          <w:rFonts w:ascii="Arial" w:hAnsi="Arial" w:cs="Arial"/>
          <w:sz w:val="24"/>
          <w:szCs w:val="24"/>
        </w:rPr>
      </w:pPr>
      <w:r w:rsidRPr="00F5681F">
        <w:rPr>
          <w:rFonts w:ascii="Arial" w:hAnsi="Arial" w:cs="Arial"/>
          <w:b/>
          <w:bCs/>
          <w:sz w:val="24"/>
          <w:szCs w:val="24"/>
        </w:rPr>
        <w:t>Plan</w:t>
      </w:r>
      <w:r w:rsidRPr="00F5681F">
        <w:rPr>
          <w:rFonts w:ascii="Arial" w:hAnsi="Arial" w:cs="Arial"/>
          <w:sz w:val="24"/>
          <w:szCs w:val="24"/>
        </w:rPr>
        <w:t>:</w:t>
      </w:r>
    </w:p>
    <w:p w14:paraId="55078BDB" w14:textId="30AFE943" w:rsidR="00136721" w:rsidRPr="009220A2" w:rsidRDefault="007D561F" w:rsidP="009220A2">
      <w:pPr>
        <w:pStyle w:val="ListParagraph"/>
        <w:numPr>
          <w:ilvl w:val="0"/>
          <w:numId w:val="15"/>
        </w:numPr>
        <w:autoSpaceDE w:val="0"/>
        <w:autoSpaceDN w:val="0"/>
        <w:adjustRightInd w:val="0"/>
        <w:spacing w:line="360" w:lineRule="auto"/>
        <w:jc w:val="both"/>
        <w:rPr>
          <w:rFonts w:ascii="Arial" w:hAnsi="Arial" w:cs="Arial"/>
          <w:sz w:val="24"/>
          <w:szCs w:val="24"/>
        </w:rPr>
      </w:pPr>
      <w:r>
        <w:rPr>
          <w:rFonts w:ascii="Arial" w:hAnsi="Arial" w:cs="Arial"/>
          <w:sz w:val="24"/>
          <w:szCs w:val="24"/>
        </w:rPr>
        <w:t>Create</w:t>
      </w:r>
      <w:r w:rsidR="00913C21" w:rsidRPr="009220A2">
        <w:rPr>
          <w:rFonts w:ascii="Arial" w:hAnsi="Arial" w:cs="Arial"/>
          <w:sz w:val="24"/>
          <w:szCs w:val="24"/>
        </w:rPr>
        <w:t xml:space="preserve"> an energy policy</w:t>
      </w:r>
      <w:r>
        <w:rPr>
          <w:rFonts w:ascii="Arial" w:hAnsi="Arial" w:cs="Arial"/>
          <w:sz w:val="24"/>
          <w:szCs w:val="24"/>
        </w:rPr>
        <w:t xml:space="preserve"> (Usually a one-page document showing management commitment)</w:t>
      </w:r>
      <w:r w:rsidR="00136721" w:rsidRPr="009220A2">
        <w:rPr>
          <w:rFonts w:ascii="Arial" w:hAnsi="Arial" w:cs="Arial"/>
          <w:sz w:val="24"/>
          <w:szCs w:val="24"/>
        </w:rPr>
        <w:t>.</w:t>
      </w:r>
    </w:p>
    <w:p w14:paraId="50E839E4" w14:textId="1888B1BB" w:rsidR="00136721" w:rsidRPr="009220A2" w:rsidRDefault="007D561F" w:rsidP="009220A2">
      <w:pPr>
        <w:pStyle w:val="ListParagraph"/>
        <w:numPr>
          <w:ilvl w:val="0"/>
          <w:numId w:val="15"/>
        </w:numPr>
        <w:autoSpaceDE w:val="0"/>
        <w:autoSpaceDN w:val="0"/>
        <w:adjustRightInd w:val="0"/>
        <w:spacing w:line="360" w:lineRule="auto"/>
        <w:jc w:val="both"/>
        <w:rPr>
          <w:rFonts w:ascii="Arial" w:hAnsi="Arial" w:cs="Arial"/>
          <w:sz w:val="24"/>
          <w:szCs w:val="24"/>
        </w:rPr>
      </w:pPr>
      <w:r>
        <w:rPr>
          <w:rFonts w:ascii="Arial" w:hAnsi="Arial" w:cs="Arial"/>
          <w:sz w:val="24"/>
          <w:szCs w:val="24"/>
        </w:rPr>
        <w:t>Assign</w:t>
      </w:r>
      <w:r w:rsidR="00913C21" w:rsidRPr="009220A2">
        <w:rPr>
          <w:rFonts w:ascii="Arial" w:hAnsi="Arial" w:cs="Arial"/>
          <w:sz w:val="24"/>
          <w:szCs w:val="24"/>
        </w:rPr>
        <w:t xml:space="preserve"> an energy</w:t>
      </w:r>
      <w:r w:rsidR="00136721" w:rsidRPr="009220A2">
        <w:rPr>
          <w:rFonts w:ascii="Arial" w:hAnsi="Arial" w:cs="Arial"/>
          <w:sz w:val="24"/>
          <w:szCs w:val="24"/>
        </w:rPr>
        <w:t xml:space="preserve"> </w:t>
      </w:r>
      <w:r w:rsidR="00913C21" w:rsidRPr="009220A2">
        <w:rPr>
          <w:rFonts w:ascii="Arial" w:hAnsi="Arial" w:cs="Arial"/>
          <w:sz w:val="24"/>
          <w:szCs w:val="24"/>
        </w:rPr>
        <w:t>management team</w:t>
      </w:r>
      <w:r w:rsidR="009220A2" w:rsidRPr="009220A2">
        <w:rPr>
          <w:rFonts w:ascii="Arial" w:hAnsi="Arial" w:cs="Arial"/>
          <w:sz w:val="24"/>
          <w:szCs w:val="24"/>
        </w:rPr>
        <w:t xml:space="preserve"> or</w:t>
      </w:r>
      <w:r w:rsidR="00136721" w:rsidRPr="009220A2">
        <w:rPr>
          <w:rFonts w:ascii="Arial" w:hAnsi="Arial" w:cs="Arial"/>
          <w:sz w:val="24"/>
          <w:szCs w:val="24"/>
        </w:rPr>
        <w:t xml:space="preserve"> co-ordinator.</w:t>
      </w:r>
    </w:p>
    <w:p w14:paraId="01C19437" w14:textId="5C0916CC" w:rsidR="00136721" w:rsidRPr="009220A2" w:rsidRDefault="009220A2" w:rsidP="009220A2">
      <w:pPr>
        <w:pStyle w:val="ListParagraph"/>
        <w:numPr>
          <w:ilvl w:val="0"/>
          <w:numId w:val="15"/>
        </w:numPr>
        <w:autoSpaceDE w:val="0"/>
        <w:autoSpaceDN w:val="0"/>
        <w:adjustRightInd w:val="0"/>
        <w:spacing w:line="360" w:lineRule="auto"/>
        <w:jc w:val="both"/>
        <w:rPr>
          <w:rFonts w:ascii="Arial" w:hAnsi="Arial" w:cs="Arial"/>
          <w:sz w:val="24"/>
          <w:szCs w:val="24"/>
        </w:rPr>
      </w:pPr>
      <w:r>
        <w:rPr>
          <w:rFonts w:ascii="Arial" w:hAnsi="Arial" w:cs="Arial"/>
          <w:sz w:val="24"/>
          <w:szCs w:val="24"/>
        </w:rPr>
        <w:t>A</w:t>
      </w:r>
      <w:r w:rsidR="00913C21" w:rsidRPr="009220A2">
        <w:rPr>
          <w:rFonts w:ascii="Arial" w:hAnsi="Arial" w:cs="Arial"/>
          <w:sz w:val="24"/>
          <w:szCs w:val="24"/>
        </w:rPr>
        <w:t xml:space="preserve">ddress risks </w:t>
      </w:r>
      <w:r w:rsidR="007248E3" w:rsidRPr="009220A2">
        <w:rPr>
          <w:rFonts w:ascii="Arial" w:hAnsi="Arial" w:cs="Arial"/>
          <w:sz w:val="24"/>
          <w:szCs w:val="24"/>
        </w:rPr>
        <w:t>or</w:t>
      </w:r>
      <w:r w:rsidR="00913C21" w:rsidRPr="009220A2">
        <w:rPr>
          <w:rFonts w:ascii="Arial" w:hAnsi="Arial" w:cs="Arial"/>
          <w:sz w:val="24"/>
          <w:szCs w:val="24"/>
        </w:rPr>
        <w:t xml:space="preserve"> opportunities</w:t>
      </w:r>
      <w:r>
        <w:rPr>
          <w:rFonts w:ascii="Arial" w:hAnsi="Arial" w:cs="Arial"/>
          <w:sz w:val="24"/>
          <w:szCs w:val="24"/>
        </w:rPr>
        <w:t>.</w:t>
      </w:r>
    </w:p>
    <w:p w14:paraId="3F7F1869" w14:textId="518F1A8A" w:rsidR="007248E3" w:rsidRPr="009220A2" w:rsidRDefault="009220A2" w:rsidP="009220A2">
      <w:pPr>
        <w:pStyle w:val="ListParagraph"/>
        <w:numPr>
          <w:ilvl w:val="0"/>
          <w:numId w:val="15"/>
        </w:numPr>
        <w:autoSpaceDE w:val="0"/>
        <w:autoSpaceDN w:val="0"/>
        <w:adjustRightInd w:val="0"/>
        <w:spacing w:line="360" w:lineRule="auto"/>
        <w:jc w:val="both"/>
        <w:rPr>
          <w:rFonts w:ascii="Arial" w:hAnsi="Arial" w:cs="Arial"/>
          <w:sz w:val="24"/>
          <w:szCs w:val="24"/>
        </w:rPr>
      </w:pPr>
      <w:r>
        <w:rPr>
          <w:rFonts w:ascii="Arial" w:hAnsi="Arial" w:cs="Arial"/>
          <w:sz w:val="24"/>
          <w:szCs w:val="24"/>
        </w:rPr>
        <w:t>C</w:t>
      </w:r>
      <w:r w:rsidR="00913C21" w:rsidRPr="009220A2">
        <w:rPr>
          <w:rFonts w:ascii="Arial" w:hAnsi="Arial" w:cs="Arial"/>
          <w:sz w:val="24"/>
          <w:szCs w:val="24"/>
        </w:rPr>
        <w:t>onduct an energy review</w:t>
      </w:r>
      <w:r w:rsidR="00136721" w:rsidRPr="009220A2">
        <w:rPr>
          <w:rFonts w:ascii="Arial" w:hAnsi="Arial" w:cs="Arial"/>
          <w:sz w:val="24"/>
          <w:szCs w:val="24"/>
        </w:rPr>
        <w:t>.</w:t>
      </w:r>
    </w:p>
    <w:p w14:paraId="48EFBCD5" w14:textId="5B4C51B5" w:rsidR="007248E3" w:rsidRPr="009220A2" w:rsidRDefault="009220A2" w:rsidP="009220A2">
      <w:pPr>
        <w:pStyle w:val="ListParagraph"/>
        <w:numPr>
          <w:ilvl w:val="0"/>
          <w:numId w:val="15"/>
        </w:numPr>
        <w:autoSpaceDE w:val="0"/>
        <w:autoSpaceDN w:val="0"/>
        <w:adjustRightInd w:val="0"/>
        <w:spacing w:line="360" w:lineRule="auto"/>
        <w:jc w:val="both"/>
        <w:rPr>
          <w:rFonts w:ascii="Arial" w:hAnsi="Arial" w:cs="Arial"/>
          <w:sz w:val="24"/>
          <w:szCs w:val="24"/>
        </w:rPr>
      </w:pPr>
      <w:r>
        <w:rPr>
          <w:rFonts w:ascii="Arial" w:hAnsi="Arial" w:cs="Arial"/>
          <w:sz w:val="24"/>
          <w:szCs w:val="24"/>
        </w:rPr>
        <w:t>I</w:t>
      </w:r>
      <w:r w:rsidR="00913C21" w:rsidRPr="009220A2">
        <w:rPr>
          <w:rFonts w:ascii="Arial" w:hAnsi="Arial" w:cs="Arial"/>
          <w:sz w:val="24"/>
          <w:szCs w:val="24"/>
        </w:rPr>
        <w:t>dentify significant energy uses (SEUs)</w:t>
      </w:r>
      <w:r>
        <w:rPr>
          <w:rFonts w:ascii="Arial" w:hAnsi="Arial" w:cs="Arial"/>
          <w:sz w:val="24"/>
          <w:szCs w:val="24"/>
        </w:rPr>
        <w:t>.</w:t>
      </w:r>
    </w:p>
    <w:p w14:paraId="5C573180" w14:textId="4D80A525" w:rsidR="007248E3" w:rsidRPr="009220A2" w:rsidRDefault="009220A2" w:rsidP="009220A2">
      <w:pPr>
        <w:pStyle w:val="ListParagraph"/>
        <w:numPr>
          <w:ilvl w:val="0"/>
          <w:numId w:val="15"/>
        </w:numPr>
        <w:autoSpaceDE w:val="0"/>
        <w:autoSpaceDN w:val="0"/>
        <w:adjustRightInd w:val="0"/>
        <w:spacing w:line="360" w:lineRule="auto"/>
        <w:jc w:val="both"/>
        <w:rPr>
          <w:rFonts w:ascii="Arial" w:hAnsi="Arial" w:cs="Arial"/>
          <w:sz w:val="24"/>
          <w:szCs w:val="24"/>
        </w:rPr>
      </w:pPr>
      <w:r>
        <w:rPr>
          <w:rFonts w:ascii="Arial" w:hAnsi="Arial" w:cs="Arial"/>
          <w:sz w:val="24"/>
          <w:szCs w:val="24"/>
        </w:rPr>
        <w:t>E</w:t>
      </w:r>
      <w:r w:rsidR="00913C21" w:rsidRPr="009220A2">
        <w:rPr>
          <w:rFonts w:ascii="Arial" w:hAnsi="Arial" w:cs="Arial"/>
          <w:sz w:val="24"/>
          <w:szCs w:val="24"/>
        </w:rPr>
        <w:t>stablish energy performance indicators (EnPIs)</w:t>
      </w:r>
      <w:r>
        <w:rPr>
          <w:rFonts w:ascii="Arial" w:hAnsi="Arial" w:cs="Arial"/>
          <w:sz w:val="24"/>
          <w:szCs w:val="24"/>
        </w:rPr>
        <w:t>.</w:t>
      </w:r>
    </w:p>
    <w:p w14:paraId="630EB9FF" w14:textId="61683813" w:rsidR="007248E3" w:rsidRPr="009220A2" w:rsidRDefault="009220A2" w:rsidP="009220A2">
      <w:pPr>
        <w:pStyle w:val="ListParagraph"/>
        <w:numPr>
          <w:ilvl w:val="0"/>
          <w:numId w:val="15"/>
        </w:numPr>
        <w:autoSpaceDE w:val="0"/>
        <w:autoSpaceDN w:val="0"/>
        <w:adjustRightInd w:val="0"/>
        <w:spacing w:line="360" w:lineRule="auto"/>
        <w:jc w:val="both"/>
        <w:rPr>
          <w:rFonts w:ascii="Arial" w:hAnsi="Arial" w:cs="Arial"/>
          <w:sz w:val="24"/>
          <w:szCs w:val="24"/>
        </w:rPr>
      </w:pPr>
      <w:r>
        <w:rPr>
          <w:rFonts w:ascii="Arial" w:hAnsi="Arial" w:cs="Arial"/>
          <w:sz w:val="24"/>
          <w:szCs w:val="24"/>
        </w:rPr>
        <w:t>E</w:t>
      </w:r>
      <w:r w:rsidR="007248E3" w:rsidRPr="009220A2">
        <w:rPr>
          <w:rFonts w:ascii="Arial" w:hAnsi="Arial" w:cs="Arial"/>
          <w:sz w:val="24"/>
          <w:szCs w:val="24"/>
        </w:rPr>
        <w:t xml:space="preserve">stablish </w:t>
      </w:r>
      <w:r w:rsidR="00913C21" w:rsidRPr="009220A2">
        <w:rPr>
          <w:rFonts w:ascii="Arial" w:hAnsi="Arial" w:cs="Arial"/>
          <w:sz w:val="24"/>
          <w:szCs w:val="24"/>
        </w:rPr>
        <w:t>energy</w:t>
      </w:r>
      <w:r w:rsidR="007248E3" w:rsidRPr="009220A2">
        <w:rPr>
          <w:rFonts w:ascii="Arial" w:hAnsi="Arial" w:cs="Arial"/>
          <w:sz w:val="24"/>
          <w:szCs w:val="24"/>
        </w:rPr>
        <w:t xml:space="preserve"> </w:t>
      </w:r>
      <w:r w:rsidR="00913C21" w:rsidRPr="009220A2">
        <w:rPr>
          <w:rFonts w:ascii="Arial" w:hAnsi="Arial" w:cs="Arial"/>
          <w:sz w:val="24"/>
          <w:szCs w:val="24"/>
        </w:rPr>
        <w:t>baseline</w:t>
      </w:r>
      <w:r w:rsidR="007248E3" w:rsidRPr="009220A2">
        <w:rPr>
          <w:rFonts w:ascii="Arial" w:hAnsi="Arial" w:cs="Arial"/>
          <w:sz w:val="24"/>
          <w:szCs w:val="24"/>
        </w:rPr>
        <w:t>s</w:t>
      </w:r>
      <w:r w:rsidR="00913C21" w:rsidRPr="009220A2">
        <w:rPr>
          <w:rFonts w:ascii="Arial" w:hAnsi="Arial" w:cs="Arial"/>
          <w:sz w:val="24"/>
          <w:szCs w:val="24"/>
        </w:rPr>
        <w:t xml:space="preserve"> (EnBs) </w:t>
      </w:r>
    </w:p>
    <w:p w14:paraId="1F1F229E" w14:textId="790A65F8" w:rsidR="007248E3" w:rsidRPr="009220A2" w:rsidRDefault="009220A2" w:rsidP="009220A2">
      <w:pPr>
        <w:pStyle w:val="ListParagraph"/>
        <w:numPr>
          <w:ilvl w:val="0"/>
          <w:numId w:val="15"/>
        </w:numPr>
        <w:autoSpaceDE w:val="0"/>
        <w:autoSpaceDN w:val="0"/>
        <w:adjustRightInd w:val="0"/>
        <w:spacing w:line="360" w:lineRule="auto"/>
        <w:jc w:val="both"/>
        <w:rPr>
          <w:rFonts w:ascii="Arial" w:hAnsi="Arial" w:cs="Arial"/>
          <w:sz w:val="24"/>
          <w:szCs w:val="24"/>
        </w:rPr>
      </w:pPr>
      <w:r>
        <w:rPr>
          <w:rFonts w:ascii="Arial" w:hAnsi="Arial" w:cs="Arial"/>
          <w:sz w:val="24"/>
          <w:szCs w:val="24"/>
        </w:rPr>
        <w:t>C</w:t>
      </w:r>
      <w:r w:rsidR="007248E3" w:rsidRPr="009220A2">
        <w:rPr>
          <w:rFonts w:ascii="Arial" w:hAnsi="Arial" w:cs="Arial"/>
          <w:sz w:val="24"/>
          <w:szCs w:val="24"/>
        </w:rPr>
        <w:t xml:space="preserve">reate </w:t>
      </w:r>
      <w:r w:rsidR="00913C21" w:rsidRPr="009220A2">
        <w:rPr>
          <w:rFonts w:ascii="Arial" w:hAnsi="Arial" w:cs="Arial"/>
          <w:sz w:val="24"/>
          <w:szCs w:val="24"/>
        </w:rPr>
        <w:t>objectives and energy targets</w:t>
      </w:r>
      <w:r w:rsidR="007248E3" w:rsidRPr="009220A2">
        <w:rPr>
          <w:rFonts w:ascii="Arial" w:hAnsi="Arial" w:cs="Arial"/>
          <w:sz w:val="24"/>
          <w:szCs w:val="24"/>
        </w:rPr>
        <w:t>.</w:t>
      </w:r>
    </w:p>
    <w:p w14:paraId="129038DA" w14:textId="7B7BD93B" w:rsidR="00913C21" w:rsidRPr="009220A2" w:rsidRDefault="007248E3" w:rsidP="009220A2">
      <w:pPr>
        <w:pStyle w:val="ListParagraph"/>
        <w:numPr>
          <w:ilvl w:val="0"/>
          <w:numId w:val="15"/>
        </w:numPr>
        <w:autoSpaceDE w:val="0"/>
        <w:autoSpaceDN w:val="0"/>
        <w:adjustRightInd w:val="0"/>
        <w:spacing w:line="360" w:lineRule="auto"/>
        <w:jc w:val="both"/>
        <w:rPr>
          <w:rFonts w:ascii="Arial" w:hAnsi="Arial" w:cs="Arial"/>
          <w:sz w:val="24"/>
          <w:szCs w:val="24"/>
        </w:rPr>
      </w:pPr>
      <w:r w:rsidRPr="009220A2">
        <w:rPr>
          <w:rFonts w:ascii="Arial" w:hAnsi="Arial" w:cs="Arial"/>
          <w:sz w:val="24"/>
          <w:szCs w:val="24"/>
        </w:rPr>
        <w:t>Create an action</w:t>
      </w:r>
      <w:r w:rsidR="00913C21" w:rsidRPr="009220A2">
        <w:rPr>
          <w:rFonts w:ascii="Arial" w:hAnsi="Arial" w:cs="Arial"/>
          <w:sz w:val="24"/>
          <w:szCs w:val="24"/>
        </w:rPr>
        <w:t xml:space="preserve"> plan.</w:t>
      </w:r>
    </w:p>
    <w:p w14:paraId="59499A81" w14:textId="4C5F732C" w:rsidR="007248E3" w:rsidRDefault="007248E3" w:rsidP="009220A2">
      <w:pPr>
        <w:autoSpaceDE w:val="0"/>
        <w:autoSpaceDN w:val="0"/>
        <w:adjustRightInd w:val="0"/>
        <w:spacing w:line="360" w:lineRule="auto"/>
        <w:jc w:val="both"/>
        <w:rPr>
          <w:rFonts w:ascii="Arial" w:hAnsi="Arial" w:cs="Arial"/>
          <w:sz w:val="24"/>
          <w:szCs w:val="24"/>
        </w:rPr>
      </w:pPr>
    </w:p>
    <w:p w14:paraId="04D22A84" w14:textId="77777777" w:rsidR="008211B0" w:rsidRPr="009220A2" w:rsidRDefault="008211B0" w:rsidP="009220A2">
      <w:pPr>
        <w:autoSpaceDE w:val="0"/>
        <w:autoSpaceDN w:val="0"/>
        <w:adjustRightInd w:val="0"/>
        <w:spacing w:line="360" w:lineRule="auto"/>
        <w:jc w:val="both"/>
        <w:rPr>
          <w:rFonts w:ascii="Arial" w:hAnsi="Arial" w:cs="Arial"/>
          <w:sz w:val="24"/>
          <w:szCs w:val="24"/>
        </w:rPr>
      </w:pPr>
    </w:p>
    <w:p w14:paraId="686F0303" w14:textId="77777777" w:rsidR="007248E3" w:rsidRPr="00F5681F" w:rsidRDefault="00913C21" w:rsidP="009220A2">
      <w:pPr>
        <w:autoSpaceDE w:val="0"/>
        <w:autoSpaceDN w:val="0"/>
        <w:adjustRightInd w:val="0"/>
        <w:spacing w:after="0" w:line="360" w:lineRule="auto"/>
        <w:jc w:val="both"/>
        <w:rPr>
          <w:rFonts w:ascii="Arial" w:hAnsi="Arial" w:cs="Arial"/>
          <w:sz w:val="24"/>
          <w:szCs w:val="24"/>
        </w:rPr>
      </w:pPr>
      <w:r w:rsidRPr="00F5681F">
        <w:rPr>
          <w:rFonts w:ascii="Arial" w:hAnsi="Arial" w:cs="Arial"/>
          <w:b/>
          <w:bCs/>
          <w:sz w:val="24"/>
          <w:szCs w:val="24"/>
        </w:rPr>
        <w:lastRenderedPageBreak/>
        <w:t>Do</w:t>
      </w:r>
      <w:r w:rsidRPr="00F5681F">
        <w:rPr>
          <w:rFonts w:ascii="Arial" w:hAnsi="Arial" w:cs="Arial"/>
          <w:sz w:val="24"/>
          <w:szCs w:val="24"/>
        </w:rPr>
        <w:t>:</w:t>
      </w:r>
    </w:p>
    <w:p w14:paraId="683F9D0E" w14:textId="1F9E107D" w:rsidR="007248E3" w:rsidRPr="009220A2" w:rsidRDefault="009220A2" w:rsidP="009220A2">
      <w:pPr>
        <w:pStyle w:val="ListParagraph"/>
        <w:numPr>
          <w:ilvl w:val="0"/>
          <w:numId w:val="16"/>
        </w:numPr>
        <w:autoSpaceDE w:val="0"/>
        <w:autoSpaceDN w:val="0"/>
        <w:adjustRightInd w:val="0"/>
        <w:spacing w:line="360" w:lineRule="auto"/>
        <w:jc w:val="both"/>
        <w:rPr>
          <w:rFonts w:ascii="Arial" w:hAnsi="Arial" w:cs="Arial"/>
          <w:sz w:val="24"/>
          <w:szCs w:val="24"/>
        </w:rPr>
      </w:pPr>
      <w:r>
        <w:rPr>
          <w:rFonts w:ascii="Arial" w:hAnsi="Arial" w:cs="Arial"/>
          <w:sz w:val="24"/>
          <w:szCs w:val="24"/>
        </w:rPr>
        <w:t>I</w:t>
      </w:r>
      <w:r w:rsidR="00913C21" w:rsidRPr="009220A2">
        <w:rPr>
          <w:rFonts w:ascii="Arial" w:hAnsi="Arial" w:cs="Arial"/>
          <w:sz w:val="24"/>
          <w:szCs w:val="24"/>
        </w:rPr>
        <w:t>mplement the action plan</w:t>
      </w:r>
      <w:r>
        <w:rPr>
          <w:rFonts w:ascii="Arial" w:hAnsi="Arial" w:cs="Arial"/>
          <w:sz w:val="24"/>
          <w:szCs w:val="24"/>
        </w:rPr>
        <w:t>.</w:t>
      </w:r>
    </w:p>
    <w:p w14:paraId="21ABED49" w14:textId="4995B4E9" w:rsidR="007248E3" w:rsidRPr="009220A2" w:rsidRDefault="009220A2" w:rsidP="009220A2">
      <w:pPr>
        <w:pStyle w:val="ListParagraph"/>
        <w:numPr>
          <w:ilvl w:val="0"/>
          <w:numId w:val="16"/>
        </w:numPr>
        <w:autoSpaceDE w:val="0"/>
        <w:autoSpaceDN w:val="0"/>
        <w:adjustRightInd w:val="0"/>
        <w:spacing w:line="360" w:lineRule="auto"/>
        <w:jc w:val="both"/>
        <w:rPr>
          <w:rFonts w:ascii="Arial" w:hAnsi="Arial" w:cs="Arial"/>
          <w:sz w:val="24"/>
          <w:szCs w:val="24"/>
        </w:rPr>
      </w:pPr>
      <w:r>
        <w:rPr>
          <w:rFonts w:ascii="Arial" w:hAnsi="Arial" w:cs="Arial"/>
          <w:sz w:val="24"/>
          <w:szCs w:val="24"/>
        </w:rPr>
        <w:t>I</w:t>
      </w:r>
      <w:r w:rsidR="007248E3" w:rsidRPr="009220A2">
        <w:rPr>
          <w:rFonts w:ascii="Arial" w:hAnsi="Arial" w:cs="Arial"/>
          <w:sz w:val="24"/>
          <w:szCs w:val="24"/>
        </w:rPr>
        <w:t>mplement</w:t>
      </w:r>
      <w:r w:rsidR="00913C21" w:rsidRPr="009220A2">
        <w:rPr>
          <w:rFonts w:ascii="Arial" w:hAnsi="Arial" w:cs="Arial"/>
          <w:sz w:val="24"/>
          <w:szCs w:val="24"/>
        </w:rPr>
        <w:t xml:space="preserve"> operational and maintenance controls</w:t>
      </w:r>
      <w:r>
        <w:rPr>
          <w:rFonts w:ascii="Arial" w:hAnsi="Arial" w:cs="Arial"/>
          <w:sz w:val="24"/>
          <w:szCs w:val="24"/>
        </w:rPr>
        <w:t>.</w:t>
      </w:r>
    </w:p>
    <w:p w14:paraId="41E1C881" w14:textId="68F2E706" w:rsidR="00913C21" w:rsidRPr="009220A2" w:rsidRDefault="007248E3" w:rsidP="009220A2">
      <w:pPr>
        <w:pStyle w:val="ListParagraph"/>
        <w:numPr>
          <w:ilvl w:val="0"/>
          <w:numId w:val="16"/>
        </w:numPr>
        <w:autoSpaceDE w:val="0"/>
        <w:autoSpaceDN w:val="0"/>
        <w:adjustRightInd w:val="0"/>
        <w:spacing w:line="360" w:lineRule="auto"/>
        <w:jc w:val="both"/>
        <w:rPr>
          <w:rFonts w:ascii="Arial" w:hAnsi="Arial" w:cs="Arial"/>
          <w:sz w:val="24"/>
          <w:szCs w:val="24"/>
        </w:rPr>
      </w:pPr>
      <w:r w:rsidRPr="009220A2">
        <w:rPr>
          <w:rFonts w:ascii="Arial" w:hAnsi="Arial" w:cs="Arial"/>
          <w:sz w:val="24"/>
          <w:szCs w:val="24"/>
        </w:rPr>
        <w:t>Communicate with all stakeholders</w:t>
      </w:r>
      <w:r w:rsidR="009220A2">
        <w:rPr>
          <w:rFonts w:ascii="Arial" w:hAnsi="Arial" w:cs="Arial"/>
          <w:sz w:val="24"/>
          <w:szCs w:val="24"/>
        </w:rPr>
        <w:t>.</w:t>
      </w:r>
    </w:p>
    <w:p w14:paraId="4C89300A" w14:textId="17A25557" w:rsidR="007248E3" w:rsidRPr="009220A2" w:rsidRDefault="007248E3" w:rsidP="009220A2">
      <w:pPr>
        <w:pStyle w:val="ListParagraph"/>
        <w:numPr>
          <w:ilvl w:val="0"/>
          <w:numId w:val="16"/>
        </w:numPr>
        <w:autoSpaceDE w:val="0"/>
        <w:autoSpaceDN w:val="0"/>
        <w:adjustRightInd w:val="0"/>
        <w:spacing w:line="360" w:lineRule="auto"/>
        <w:jc w:val="both"/>
        <w:rPr>
          <w:rFonts w:ascii="Arial" w:hAnsi="Arial" w:cs="Arial"/>
          <w:sz w:val="24"/>
          <w:szCs w:val="24"/>
        </w:rPr>
      </w:pPr>
      <w:r w:rsidRPr="009220A2">
        <w:rPr>
          <w:rFonts w:ascii="Arial" w:hAnsi="Arial" w:cs="Arial"/>
          <w:sz w:val="24"/>
          <w:szCs w:val="24"/>
        </w:rPr>
        <w:t>Ensure competence</w:t>
      </w:r>
      <w:r w:rsidR="009220A2">
        <w:rPr>
          <w:rFonts w:ascii="Arial" w:hAnsi="Arial" w:cs="Arial"/>
          <w:sz w:val="24"/>
          <w:szCs w:val="24"/>
        </w:rPr>
        <w:t>, provide training where necessary.</w:t>
      </w:r>
    </w:p>
    <w:p w14:paraId="0DD5D761" w14:textId="49B0A9D8" w:rsidR="00913C21" w:rsidRPr="009220A2" w:rsidRDefault="007248E3" w:rsidP="009220A2">
      <w:pPr>
        <w:pStyle w:val="ListParagraph"/>
        <w:numPr>
          <w:ilvl w:val="0"/>
          <w:numId w:val="16"/>
        </w:numPr>
        <w:autoSpaceDE w:val="0"/>
        <w:autoSpaceDN w:val="0"/>
        <w:adjustRightInd w:val="0"/>
        <w:spacing w:line="360" w:lineRule="auto"/>
        <w:jc w:val="both"/>
        <w:rPr>
          <w:rFonts w:ascii="Arial" w:hAnsi="Arial" w:cs="Arial"/>
          <w:sz w:val="24"/>
          <w:szCs w:val="24"/>
        </w:rPr>
      </w:pPr>
      <w:r w:rsidRPr="009220A2">
        <w:rPr>
          <w:rFonts w:ascii="Arial" w:hAnsi="Arial" w:cs="Arial"/>
          <w:sz w:val="24"/>
          <w:szCs w:val="24"/>
        </w:rPr>
        <w:t>Consider energy performance throughout the design or procurement stages</w:t>
      </w:r>
      <w:r w:rsidR="009220A2">
        <w:rPr>
          <w:rFonts w:ascii="Arial" w:hAnsi="Arial" w:cs="Arial"/>
          <w:sz w:val="24"/>
          <w:szCs w:val="24"/>
        </w:rPr>
        <w:t>.</w:t>
      </w:r>
    </w:p>
    <w:p w14:paraId="63642357" w14:textId="6E13B063" w:rsidR="007248E3" w:rsidRPr="009220A2" w:rsidRDefault="007248E3" w:rsidP="009220A2">
      <w:pPr>
        <w:autoSpaceDE w:val="0"/>
        <w:autoSpaceDN w:val="0"/>
        <w:adjustRightInd w:val="0"/>
        <w:spacing w:line="360" w:lineRule="auto"/>
        <w:jc w:val="both"/>
        <w:rPr>
          <w:rFonts w:ascii="Arial" w:hAnsi="Arial" w:cs="Arial"/>
          <w:sz w:val="24"/>
          <w:szCs w:val="24"/>
        </w:rPr>
      </w:pPr>
    </w:p>
    <w:p w14:paraId="3C32F6DB" w14:textId="77777777" w:rsidR="007248E3" w:rsidRPr="00F5681F" w:rsidRDefault="00913C21" w:rsidP="009220A2">
      <w:pPr>
        <w:autoSpaceDE w:val="0"/>
        <w:autoSpaceDN w:val="0"/>
        <w:adjustRightInd w:val="0"/>
        <w:spacing w:after="0" w:line="360" w:lineRule="auto"/>
        <w:jc w:val="both"/>
        <w:rPr>
          <w:rFonts w:ascii="Arial" w:hAnsi="Arial" w:cs="Arial"/>
          <w:sz w:val="24"/>
          <w:szCs w:val="24"/>
        </w:rPr>
      </w:pPr>
      <w:r w:rsidRPr="00F5681F">
        <w:rPr>
          <w:rFonts w:ascii="Arial" w:hAnsi="Arial" w:cs="Arial"/>
          <w:b/>
          <w:bCs/>
          <w:sz w:val="24"/>
          <w:szCs w:val="24"/>
        </w:rPr>
        <w:t>Check</w:t>
      </w:r>
      <w:r w:rsidRPr="00F5681F">
        <w:rPr>
          <w:rFonts w:ascii="Arial" w:hAnsi="Arial" w:cs="Arial"/>
          <w:sz w:val="24"/>
          <w:szCs w:val="24"/>
        </w:rPr>
        <w:t>:</w:t>
      </w:r>
    </w:p>
    <w:p w14:paraId="0658A307" w14:textId="1970A900" w:rsidR="007248E3" w:rsidRPr="009220A2" w:rsidRDefault="007248E3" w:rsidP="009220A2">
      <w:pPr>
        <w:pStyle w:val="ListParagraph"/>
        <w:numPr>
          <w:ilvl w:val="0"/>
          <w:numId w:val="17"/>
        </w:numPr>
        <w:autoSpaceDE w:val="0"/>
        <w:autoSpaceDN w:val="0"/>
        <w:adjustRightInd w:val="0"/>
        <w:spacing w:line="360" w:lineRule="auto"/>
        <w:jc w:val="both"/>
        <w:rPr>
          <w:rFonts w:ascii="Arial" w:hAnsi="Arial" w:cs="Arial"/>
          <w:sz w:val="24"/>
          <w:szCs w:val="24"/>
        </w:rPr>
      </w:pPr>
      <w:r w:rsidRPr="009220A2">
        <w:rPr>
          <w:rFonts w:ascii="Arial" w:hAnsi="Arial" w:cs="Arial"/>
          <w:sz w:val="24"/>
          <w:szCs w:val="24"/>
        </w:rPr>
        <w:t>Monitor actions</w:t>
      </w:r>
      <w:r w:rsidR="009220A2">
        <w:rPr>
          <w:rFonts w:ascii="Arial" w:hAnsi="Arial" w:cs="Arial"/>
          <w:sz w:val="24"/>
          <w:szCs w:val="24"/>
        </w:rPr>
        <w:t>.</w:t>
      </w:r>
    </w:p>
    <w:p w14:paraId="38C833FD" w14:textId="12101D33" w:rsidR="007248E3" w:rsidRPr="009220A2" w:rsidRDefault="007248E3" w:rsidP="009220A2">
      <w:pPr>
        <w:pStyle w:val="ListParagraph"/>
        <w:numPr>
          <w:ilvl w:val="0"/>
          <w:numId w:val="17"/>
        </w:numPr>
        <w:autoSpaceDE w:val="0"/>
        <w:autoSpaceDN w:val="0"/>
        <w:adjustRightInd w:val="0"/>
        <w:spacing w:line="360" w:lineRule="auto"/>
        <w:jc w:val="both"/>
        <w:rPr>
          <w:rFonts w:ascii="Arial" w:hAnsi="Arial" w:cs="Arial"/>
          <w:sz w:val="24"/>
          <w:szCs w:val="24"/>
        </w:rPr>
      </w:pPr>
      <w:r w:rsidRPr="009220A2">
        <w:rPr>
          <w:rFonts w:ascii="Arial" w:hAnsi="Arial" w:cs="Arial"/>
          <w:sz w:val="24"/>
          <w:szCs w:val="24"/>
        </w:rPr>
        <w:t>M</w:t>
      </w:r>
      <w:r w:rsidR="00913C21" w:rsidRPr="009220A2">
        <w:rPr>
          <w:rFonts w:ascii="Arial" w:hAnsi="Arial" w:cs="Arial"/>
          <w:sz w:val="24"/>
          <w:szCs w:val="24"/>
        </w:rPr>
        <w:t>easure</w:t>
      </w:r>
      <w:r w:rsidRPr="009220A2">
        <w:rPr>
          <w:rFonts w:ascii="Arial" w:hAnsi="Arial" w:cs="Arial"/>
          <w:sz w:val="24"/>
          <w:szCs w:val="24"/>
        </w:rPr>
        <w:t xml:space="preserve"> responses</w:t>
      </w:r>
      <w:r w:rsidR="009220A2">
        <w:rPr>
          <w:rFonts w:ascii="Arial" w:hAnsi="Arial" w:cs="Arial"/>
          <w:sz w:val="24"/>
          <w:szCs w:val="24"/>
        </w:rPr>
        <w:t>.</w:t>
      </w:r>
    </w:p>
    <w:p w14:paraId="2C4485C9" w14:textId="0F3CE9D9" w:rsidR="007248E3" w:rsidRPr="009220A2" w:rsidRDefault="007248E3" w:rsidP="009220A2">
      <w:pPr>
        <w:pStyle w:val="ListParagraph"/>
        <w:numPr>
          <w:ilvl w:val="0"/>
          <w:numId w:val="17"/>
        </w:numPr>
        <w:autoSpaceDE w:val="0"/>
        <w:autoSpaceDN w:val="0"/>
        <w:adjustRightInd w:val="0"/>
        <w:spacing w:line="360" w:lineRule="auto"/>
        <w:jc w:val="both"/>
        <w:rPr>
          <w:rFonts w:ascii="Arial" w:hAnsi="Arial" w:cs="Arial"/>
          <w:sz w:val="24"/>
          <w:szCs w:val="24"/>
        </w:rPr>
      </w:pPr>
      <w:r w:rsidRPr="009220A2">
        <w:rPr>
          <w:rFonts w:ascii="Arial" w:hAnsi="Arial" w:cs="Arial"/>
          <w:sz w:val="24"/>
          <w:szCs w:val="24"/>
        </w:rPr>
        <w:t>A</w:t>
      </w:r>
      <w:r w:rsidR="00913C21" w:rsidRPr="009220A2">
        <w:rPr>
          <w:rFonts w:ascii="Arial" w:hAnsi="Arial" w:cs="Arial"/>
          <w:sz w:val="24"/>
          <w:szCs w:val="24"/>
        </w:rPr>
        <w:t>nalyse</w:t>
      </w:r>
      <w:r w:rsidRPr="009220A2">
        <w:rPr>
          <w:rFonts w:ascii="Arial" w:hAnsi="Arial" w:cs="Arial"/>
          <w:sz w:val="24"/>
          <w:szCs w:val="24"/>
        </w:rPr>
        <w:t xml:space="preserve"> data</w:t>
      </w:r>
      <w:r w:rsidR="009220A2">
        <w:rPr>
          <w:rFonts w:ascii="Arial" w:hAnsi="Arial" w:cs="Arial"/>
          <w:sz w:val="24"/>
          <w:szCs w:val="24"/>
        </w:rPr>
        <w:t>.</w:t>
      </w:r>
    </w:p>
    <w:p w14:paraId="04DBF25E" w14:textId="2EE3E5C7" w:rsidR="007248E3" w:rsidRPr="009220A2" w:rsidRDefault="007248E3" w:rsidP="009220A2">
      <w:pPr>
        <w:pStyle w:val="ListParagraph"/>
        <w:numPr>
          <w:ilvl w:val="0"/>
          <w:numId w:val="17"/>
        </w:numPr>
        <w:autoSpaceDE w:val="0"/>
        <w:autoSpaceDN w:val="0"/>
        <w:adjustRightInd w:val="0"/>
        <w:spacing w:line="360" w:lineRule="auto"/>
        <w:jc w:val="both"/>
        <w:rPr>
          <w:rFonts w:ascii="Arial" w:hAnsi="Arial" w:cs="Arial"/>
          <w:sz w:val="24"/>
          <w:szCs w:val="24"/>
        </w:rPr>
      </w:pPr>
      <w:r w:rsidRPr="009220A2">
        <w:rPr>
          <w:rFonts w:ascii="Arial" w:hAnsi="Arial" w:cs="Arial"/>
          <w:sz w:val="24"/>
          <w:szCs w:val="24"/>
        </w:rPr>
        <w:t>E</w:t>
      </w:r>
      <w:r w:rsidR="00913C21" w:rsidRPr="009220A2">
        <w:rPr>
          <w:rFonts w:ascii="Arial" w:hAnsi="Arial" w:cs="Arial"/>
          <w:sz w:val="24"/>
          <w:szCs w:val="24"/>
        </w:rPr>
        <w:t>valuate</w:t>
      </w:r>
      <w:r w:rsidRPr="009220A2">
        <w:rPr>
          <w:rFonts w:ascii="Arial" w:hAnsi="Arial" w:cs="Arial"/>
          <w:sz w:val="24"/>
          <w:szCs w:val="24"/>
        </w:rPr>
        <w:t xml:space="preserve"> decisions</w:t>
      </w:r>
      <w:r w:rsidR="009220A2">
        <w:rPr>
          <w:rFonts w:ascii="Arial" w:hAnsi="Arial" w:cs="Arial"/>
          <w:sz w:val="24"/>
          <w:szCs w:val="24"/>
        </w:rPr>
        <w:t>.</w:t>
      </w:r>
    </w:p>
    <w:p w14:paraId="495C4DA3" w14:textId="77F2C2C1" w:rsidR="007248E3" w:rsidRPr="009220A2" w:rsidRDefault="007248E3" w:rsidP="009220A2">
      <w:pPr>
        <w:pStyle w:val="ListParagraph"/>
        <w:numPr>
          <w:ilvl w:val="0"/>
          <w:numId w:val="17"/>
        </w:numPr>
        <w:autoSpaceDE w:val="0"/>
        <w:autoSpaceDN w:val="0"/>
        <w:adjustRightInd w:val="0"/>
        <w:spacing w:line="360" w:lineRule="auto"/>
        <w:jc w:val="both"/>
        <w:rPr>
          <w:rFonts w:ascii="Arial" w:hAnsi="Arial" w:cs="Arial"/>
          <w:sz w:val="24"/>
          <w:szCs w:val="24"/>
        </w:rPr>
      </w:pPr>
      <w:r w:rsidRPr="009220A2">
        <w:rPr>
          <w:rFonts w:ascii="Arial" w:hAnsi="Arial" w:cs="Arial"/>
          <w:sz w:val="24"/>
          <w:szCs w:val="24"/>
        </w:rPr>
        <w:t>A</w:t>
      </w:r>
      <w:r w:rsidR="00913C21" w:rsidRPr="009220A2">
        <w:rPr>
          <w:rFonts w:ascii="Arial" w:hAnsi="Arial" w:cs="Arial"/>
          <w:sz w:val="24"/>
          <w:szCs w:val="24"/>
        </w:rPr>
        <w:t>udit</w:t>
      </w:r>
      <w:r w:rsidRPr="009220A2">
        <w:rPr>
          <w:rFonts w:ascii="Arial" w:hAnsi="Arial" w:cs="Arial"/>
          <w:sz w:val="24"/>
          <w:szCs w:val="24"/>
        </w:rPr>
        <w:t xml:space="preserve"> outcomes</w:t>
      </w:r>
      <w:r w:rsidR="009220A2">
        <w:rPr>
          <w:rFonts w:ascii="Arial" w:hAnsi="Arial" w:cs="Arial"/>
          <w:sz w:val="24"/>
          <w:szCs w:val="24"/>
        </w:rPr>
        <w:t>.</w:t>
      </w:r>
    </w:p>
    <w:p w14:paraId="2702BD38" w14:textId="5652AD34" w:rsidR="00913C21" w:rsidRPr="009220A2" w:rsidRDefault="009220A2" w:rsidP="009220A2">
      <w:pPr>
        <w:pStyle w:val="ListParagraph"/>
        <w:numPr>
          <w:ilvl w:val="0"/>
          <w:numId w:val="17"/>
        </w:numPr>
        <w:autoSpaceDE w:val="0"/>
        <w:autoSpaceDN w:val="0"/>
        <w:adjustRightInd w:val="0"/>
        <w:spacing w:line="360" w:lineRule="auto"/>
        <w:jc w:val="both"/>
        <w:rPr>
          <w:rFonts w:ascii="Arial" w:hAnsi="Arial" w:cs="Arial"/>
          <w:sz w:val="24"/>
          <w:szCs w:val="24"/>
        </w:rPr>
      </w:pPr>
      <w:r>
        <w:rPr>
          <w:rFonts w:ascii="Arial" w:hAnsi="Arial" w:cs="Arial"/>
          <w:sz w:val="24"/>
          <w:szCs w:val="24"/>
        </w:rPr>
        <w:t>R</w:t>
      </w:r>
      <w:r w:rsidR="007248E3" w:rsidRPr="009220A2">
        <w:rPr>
          <w:rFonts w:ascii="Arial" w:hAnsi="Arial" w:cs="Arial"/>
          <w:sz w:val="24"/>
          <w:szCs w:val="24"/>
        </w:rPr>
        <w:t>e</w:t>
      </w:r>
      <w:r w:rsidR="00913C21" w:rsidRPr="009220A2">
        <w:rPr>
          <w:rFonts w:ascii="Arial" w:hAnsi="Arial" w:cs="Arial"/>
          <w:sz w:val="24"/>
          <w:szCs w:val="24"/>
        </w:rPr>
        <w:t xml:space="preserve">view </w:t>
      </w:r>
      <w:r w:rsidR="007248E3" w:rsidRPr="009220A2">
        <w:rPr>
          <w:rFonts w:ascii="Arial" w:hAnsi="Arial" w:cs="Arial"/>
          <w:sz w:val="24"/>
          <w:szCs w:val="24"/>
        </w:rPr>
        <w:t>the</w:t>
      </w:r>
      <w:r w:rsidR="00913C21" w:rsidRPr="009220A2">
        <w:rPr>
          <w:rFonts w:ascii="Arial" w:hAnsi="Arial" w:cs="Arial"/>
          <w:sz w:val="24"/>
          <w:szCs w:val="24"/>
        </w:rPr>
        <w:t xml:space="preserve"> energy</w:t>
      </w:r>
      <w:r w:rsidR="007248E3" w:rsidRPr="009220A2">
        <w:rPr>
          <w:rFonts w:ascii="Arial" w:hAnsi="Arial" w:cs="Arial"/>
          <w:sz w:val="24"/>
          <w:szCs w:val="24"/>
        </w:rPr>
        <w:t xml:space="preserve"> </w:t>
      </w:r>
      <w:r w:rsidR="00913C21" w:rsidRPr="009220A2">
        <w:rPr>
          <w:rFonts w:ascii="Arial" w:hAnsi="Arial" w:cs="Arial"/>
          <w:sz w:val="24"/>
          <w:szCs w:val="24"/>
        </w:rPr>
        <w:t>performance and EnMS.</w:t>
      </w:r>
    </w:p>
    <w:p w14:paraId="6110089C" w14:textId="1108BE25" w:rsidR="007248E3" w:rsidRPr="009220A2" w:rsidRDefault="007248E3" w:rsidP="009220A2">
      <w:pPr>
        <w:autoSpaceDE w:val="0"/>
        <w:autoSpaceDN w:val="0"/>
        <w:adjustRightInd w:val="0"/>
        <w:spacing w:line="360" w:lineRule="auto"/>
        <w:jc w:val="both"/>
        <w:rPr>
          <w:rFonts w:ascii="Arial" w:hAnsi="Arial" w:cs="Arial"/>
          <w:sz w:val="24"/>
          <w:szCs w:val="24"/>
        </w:rPr>
      </w:pPr>
    </w:p>
    <w:p w14:paraId="316B9672" w14:textId="77777777" w:rsidR="007248E3" w:rsidRPr="00F5681F" w:rsidRDefault="00913C21" w:rsidP="009220A2">
      <w:pPr>
        <w:autoSpaceDE w:val="0"/>
        <w:autoSpaceDN w:val="0"/>
        <w:adjustRightInd w:val="0"/>
        <w:spacing w:after="0" w:line="360" w:lineRule="auto"/>
        <w:jc w:val="both"/>
        <w:rPr>
          <w:rFonts w:ascii="Arial" w:hAnsi="Arial" w:cs="Arial"/>
          <w:sz w:val="24"/>
          <w:szCs w:val="24"/>
        </w:rPr>
      </w:pPr>
      <w:r w:rsidRPr="00F5681F">
        <w:rPr>
          <w:rFonts w:ascii="Arial" w:hAnsi="Arial" w:cs="Arial"/>
          <w:b/>
          <w:bCs/>
          <w:sz w:val="24"/>
          <w:szCs w:val="24"/>
        </w:rPr>
        <w:t>Act</w:t>
      </w:r>
      <w:r w:rsidRPr="00F5681F">
        <w:rPr>
          <w:rFonts w:ascii="Arial" w:hAnsi="Arial" w:cs="Arial"/>
          <w:sz w:val="24"/>
          <w:szCs w:val="24"/>
        </w:rPr>
        <w:t>:</w:t>
      </w:r>
    </w:p>
    <w:p w14:paraId="092E4554" w14:textId="2CB046D2" w:rsidR="007248E3" w:rsidRPr="009220A2" w:rsidRDefault="009220A2" w:rsidP="009220A2">
      <w:pPr>
        <w:pStyle w:val="ListParagraph"/>
        <w:numPr>
          <w:ilvl w:val="0"/>
          <w:numId w:val="18"/>
        </w:numPr>
        <w:autoSpaceDE w:val="0"/>
        <w:autoSpaceDN w:val="0"/>
        <w:adjustRightInd w:val="0"/>
        <w:spacing w:line="360" w:lineRule="auto"/>
        <w:jc w:val="both"/>
        <w:rPr>
          <w:rFonts w:ascii="Arial" w:hAnsi="Arial" w:cs="Arial"/>
          <w:sz w:val="24"/>
          <w:szCs w:val="24"/>
        </w:rPr>
      </w:pPr>
      <w:r>
        <w:rPr>
          <w:rFonts w:ascii="Arial" w:hAnsi="Arial" w:cs="Arial"/>
          <w:sz w:val="24"/>
          <w:szCs w:val="24"/>
        </w:rPr>
        <w:t>A</w:t>
      </w:r>
      <w:r w:rsidR="00913C21" w:rsidRPr="009220A2">
        <w:rPr>
          <w:rFonts w:ascii="Arial" w:hAnsi="Arial" w:cs="Arial"/>
          <w:sz w:val="24"/>
          <w:szCs w:val="24"/>
        </w:rPr>
        <w:t>ddress non</w:t>
      </w:r>
      <w:r w:rsidR="007248E3" w:rsidRPr="009220A2">
        <w:rPr>
          <w:rFonts w:ascii="Arial" w:hAnsi="Arial" w:cs="Arial"/>
          <w:sz w:val="24"/>
          <w:szCs w:val="24"/>
        </w:rPr>
        <w:t>-</w:t>
      </w:r>
      <w:r w:rsidR="00913C21" w:rsidRPr="009220A2">
        <w:rPr>
          <w:rFonts w:ascii="Arial" w:hAnsi="Arial" w:cs="Arial"/>
          <w:sz w:val="24"/>
          <w:szCs w:val="24"/>
        </w:rPr>
        <w:t>conformities</w:t>
      </w:r>
      <w:r>
        <w:rPr>
          <w:rFonts w:ascii="Arial" w:hAnsi="Arial" w:cs="Arial"/>
          <w:sz w:val="24"/>
          <w:szCs w:val="24"/>
        </w:rPr>
        <w:t>.</w:t>
      </w:r>
    </w:p>
    <w:p w14:paraId="184A8DA0" w14:textId="6EA658FE" w:rsidR="00913C21" w:rsidRDefault="00913C21" w:rsidP="009220A2">
      <w:pPr>
        <w:pStyle w:val="ListParagraph"/>
        <w:numPr>
          <w:ilvl w:val="0"/>
          <w:numId w:val="18"/>
        </w:numPr>
        <w:autoSpaceDE w:val="0"/>
        <w:autoSpaceDN w:val="0"/>
        <w:adjustRightInd w:val="0"/>
        <w:spacing w:line="360" w:lineRule="auto"/>
        <w:jc w:val="both"/>
        <w:rPr>
          <w:rFonts w:ascii="Arial" w:hAnsi="Arial" w:cs="Arial"/>
          <w:sz w:val="24"/>
          <w:szCs w:val="24"/>
        </w:rPr>
      </w:pPr>
      <w:r w:rsidRPr="009220A2">
        <w:rPr>
          <w:rFonts w:ascii="Arial" w:hAnsi="Arial" w:cs="Arial"/>
          <w:sz w:val="24"/>
          <w:szCs w:val="24"/>
        </w:rPr>
        <w:t>continually improve</w:t>
      </w:r>
      <w:r w:rsidR="009220A2" w:rsidRPr="009220A2">
        <w:rPr>
          <w:rFonts w:ascii="Arial" w:hAnsi="Arial" w:cs="Arial"/>
          <w:sz w:val="24"/>
          <w:szCs w:val="24"/>
        </w:rPr>
        <w:t xml:space="preserve"> the</w:t>
      </w:r>
      <w:r w:rsidRPr="009220A2">
        <w:rPr>
          <w:rFonts w:ascii="Arial" w:hAnsi="Arial" w:cs="Arial"/>
          <w:sz w:val="24"/>
          <w:szCs w:val="24"/>
        </w:rPr>
        <w:t xml:space="preserve"> energy performance and EnMS</w:t>
      </w:r>
      <w:r w:rsidR="008211B0">
        <w:rPr>
          <w:rFonts w:ascii="Arial" w:hAnsi="Arial" w:cs="Arial"/>
          <w:sz w:val="24"/>
          <w:szCs w:val="24"/>
        </w:rPr>
        <w:t>.</w:t>
      </w:r>
    </w:p>
    <w:p w14:paraId="7EB0E87A" w14:textId="3C665193" w:rsidR="008211B0" w:rsidRDefault="008211B0" w:rsidP="008211B0">
      <w:pPr>
        <w:autoSpaceDE w:val="0"/>
        <w:autoSpaceDN w:val="0"/>
        <w:adjustRightInd w:val="0"/>
        <w:spacing w:line="360" w:lineRule="auto"/>
        <w:jc w:val="both"/>
        <w:rPr>
          <w:rFonts w:ascii="Arial" w:hAnsi="Arial" w:cs="Arial"/>
          <w:sz w:val="24"/>
          <w:szCs w:val="24"/>
        </w:rPr>
      </w:pPr>
    </w:p>
    <w:p w14:paraId="3C545A28" w14:textId="60C0F1D0" w:rsidR="008211B0" w:rsidRDefault="008211B0" w:rsidP="008211B0">
      <w:pPr>
        <w:autoSpaceDE w:val="0"/>
        <w:autoSpaceDN w:val="0"/>
        <w:adjustRightInd w:val="0"/>
        <w:spacing w:line="360" w:lineRule="auto"/>
        <w:jc w:val="both"/>
        <w:rPr>
          <w:rFonts w:ascii="Arial" w:hAnsi="Arial" w:cs="Arial"/>
          <w:sz w:val="24"/>
          <w:szCs w:val="24"/>
        </w:rPr>
      </w:pPr>
      <w:r>
        <w:rPr>
          <w:rFonts w:ascii="Arial" w:hAnsi="Arial" w:cs="Arial"/>
          <w:sz w:val="24"/>
          <w:szCs w:val="24"/>
        </w:rPr>
        <w:t>Table 1 is a visual aid to show this cycle.</w:t>
      </w:r>
    </w:p>
    <w:p w14:paraId="6509ADF9" w14:textId="484A9A8B" w:rsidR="008A000B" w:rsidRDefault="009A0374" w:rsidP="008211B0">
      <w:pPr>
        <w:autoSpaceDE w:val="0"/>
        <w:autoSpaceDN w:val="0"/>
        <w:adjustRightInd w:val="0"/>
        <w:spacing w:line="360" w:lineRule="auto"/>
        <w:jc w:val="both"/>
        <w:rPr>
          <w:rFonts w:ascii="Arial" w:hAnsi="Arial" w:cs="Arial"/>
          <w:sz w:val="24"/>
          <w:szCs w:val="24"/>
        </w:rPr>
      </w:pPr>
      <w:r>
        <w:rPr>
          <w:rFonts w:ascii="Arial" w:hAnsi="Arial" w:cs="Arial"/>
          <w:sz w:val="24"/>
          <w:szCs w:val="24"/>
        </w:rPr>
        <w:t>A local council office has been chosen to demonstrate the EnMS u</w:t>
      </w:r>
      <w:r w:rsidR="008A000B">
        <w:rPr>
          <w:rFonts w:ascii="Arial" w:hAnsi="Arial" w:cs="Arial"/>
          <w:sz w:val="24"/>
          <w:szCs w:val="24"/>
        </w:rPr>
        <w:t>sing this technique</w:t>
      </w:r>
      <w:r w:rsidR="007D561F">
        <w:rPr>
          <w:rFonts w:ascii="Arial" w:hAnsi="Arial" w:cs="Arial"/>
          <w:sz w:val="24"/>
          <w:szCs w:val="24"/>
        </w:rPr>
        <w:t>. Whilst</w:t>
      </w:r>
      <w:r>
        <w:rPr>
          <w:rFonts w:ascii="Arial" w:hAnsi="Arial" w:cs="Arial"/>
          <w:sz w:val="24"/>
          <w:szCs w:val="24"/>
        </w:rPr>
        <w:t xml:space="preserve"> actual figures have been used</w:t>
      </w:r>
      <w:r w:rsidR="007D561F">
        <w:rPr>
          <w:rFonts w:ascii="Arial" w:hAnsi="Arial" w:cs="Arial"/>
          <w:sz w:val="24"/>
          <w:szCs w:val="24"/>
        </w:rPr>
        <w:t xml:space="preserve"> there are</w:t>
      </w:r>
      <w:r>
        <w:rPr>
          <w:rFonts w:ascii="Arial" w:hAnsi="Arial" w:cs="Arial"/>
          <w:sz w:val="24"/>
          <w:szCs w:val="24"/>
        </w:rPr>
        <w:t xml:space="preserve"> some assumptions</w:t>
      </w:r>
      <w:r w:rsidR="007D561F">
        <w:rPr>
          <w:rFonts w:ascii="Arial" w:hAnsi="Arial" w:cs="Arial"/>
          <w:sz w:val="24"/>
          <w:szCs w:val="24"/>
        </w:rPr>
        <w:t xml:space="preserve"> that</w:t>
      </w:r>
      <w:r>
        <w:rPr>
          <w:rFonts w:ascii="Arial" w:hAnsi="Arial" w:cs="Arial"/>
          <w:sz w:val="24"/>
          <w:szCs w:val="24"/>
        </w:rPr>
        <w:t xml:space="preserve"> have been made throughout to demonstrate</w:t>
      </w:r>
      <w:r w:rsidR="007D561F">
        <w:rPr>
          <w:rFonts w:ascii="Arial" w:hAnsi="Arial" w:cs="Arial"/>
          <w:sz w:val="24"/>
          <w:szCs w:val="24"/>
        </w:rPr>
        <w:t xml:space="preserve"> knowledge</w:t>
      </w:r>
      <w:r>
        <w:rPr>
          <w:rFonts w:ascii="Arial" w:hAnsi="Arial" w:cs="Arial"/>
          <w:sz w:val="24"/>
          <w:szCs w:val="24"/>
        </w:rPr>
        <w:t xml:space="preserve"> and show understanding where needed.</w:t>
      </w:r>
      <w:r w:rsidR="008A000B">
        <w:rPr>
          <w:rFonts w:ascii="Arial" w:hAnsi="Arial" w:cs="Arial"/>
          <w:sz w:val="24"/>
          <w:szCs w:val="24"/>
        </w:rPr>
        <w:t xml:space="preserve"> </w:t>
      </w:r>
    </w:p>
    <w:p w14:paraId="008AEAFA" w14:textId="6C652254" w:rsidR="008A000B" w:rsidRDefault="008A000B" w:rsidP="008211B0">
      <w:pPr>
        <w:autoSpaceDE w:val="0"/>
        <w:autoSpaceDN w:val="0"/>
        <w:adjustRightInd w:val="0"/>
        <w:spacing w:line="360" w:lineRule="auto"/>
        <w:jc w:val="both"/>
        <w:rPr>
          <w:rFonts w:ascii="Arial" w:hAnsi="Arial" w:cs="Arial"/>
          <w:sz w:val="24"/>
          <w:szCs w:val="24"/>
        </w:rPr>
      </w:pPr>
    </w:p>
    <w:p w14:paraId="7EE2E27B" w14:textId="611778B3" w:rsidR="008A000B" w:rsidRDefault="008A000B" w:rsidP="008211B0">
      <w:pPr>
        <w:autoSpaceDE w:val="0"/>
        <w:autoSpaceDN w:val="0"/>
        <w:adjustRightInd w:val="0"/>
        <w:spacing w:line="360" w:lineRule="auto"/>
        <w:jc w:val="both"/>
        <w:rPr>
          <w:rFonts w:ascii="Arial" w:hAnsi="Arial" w:cs="Arial"/>
          <w:sz w:val="24"/>
          <w:szCs w:val="24"/>
        </w:rPr>
      </w:pPr>
    </w:p>
    <w:p w14:paraId="5C7E5A25" w14:textId="76552597" w:rsidR="008A000B" w:rsidRDefault="008A000B" w:rsidP="008211B0">
      <w:pPr>
        <w:autoSpaceDE w:val="0"/>
        <w:autoSpaceDN w:val="0"/>
        <w:adjustRightInd w:val="0"/>
        <w:spacing w:line="360" w:lineRule="auto"/>
        <w:jc w:val="both"/>
        <w:rPr>
          <w:rFonts w:ascii="Arial" w:hAnsi="Arial" w:cs="Arial"/>
          <w:sz w:val="24"/>
          <w:szCs w:val="24"/>
        </w:rPr>
      </w:pPr>
    </w:p>
    <w:p w14:paraId="3B8FFE21" w14:textId="1E14FD99" w:rsidR="008A000B" w:rsidRDefault="008A000B" w:rsidP="008211B0">
      <w:pPr>
        <w:autoSpaceDE w:val="0"/>
        <w:autoSpaceDN w:val="0"/>
        <w:adjustRightInd w:val="0"/>
        <w:spacing w:line="360" w:lineRule="auto"/>
        <w:jc w:val="both"/>
        <w:rPr>
          <w:rFonts w:ascii="Arial" w:hAnsi="Arial" w:cs="Arial"/>
          <w:sz w:val="24"/>
          <w:szCs w:val="24"/>
        </w:rPr>
      </w:pPr>
    </w:p>
    <w:p w14:paraId="2651A69B" w14:textId="257161DA" w:rsidR="008A000B" w:rsidRDefault="008A000B" w:rsidP="008211B0">
      <w:pPr>
        <w:autoSpaceDE w:val="0"/>
        <w:autoSpaceDN w:val="0"/>
        <w:adjustRightInd w:val="0"/>
        <w:spacing w:line="360" w:lineRule="auto"/>
        <w:jc w:val="both"/>
        <w:rPr>
          <w:rFonts w:ascii="Arial" w:hAnsi="Arial" w:cs="Arial"/>
          <w:sz w:val="24"/>
          <w:szCs w:val="24"/>
        </w:rPr>
      </w:pPr>
    </w:p>
    <w:p w14:paraId="09C39DFF" w14:textId="30910326" w:rsidR="008A000B" w:rsidRDefault="008A000B" w:rsidP="008211B0">
      <w:pPr>
        <w:autoSpaceDE w:val="0"/>
        <w:autoSpaceDN w:val="0"/>
        <w:adjustRightInd w:val="0"/>
        <w:spacing w:line="360" w:lineRule="auto"/>
        <w:jc w:val="both"/>
        <w:rPr>
          <w:rFonts w:ascii="Arial" w:hAnsi="Arial" w:cs="Arial"/>
          <w:sz w:val="24"/>
          <w:szCs w:val="24"/>
        </w:rPr>
      </w:pPr>
    </w:p>
    <w:p w14:paraId="46329588" w14:textId="1D9F5C3F" w:rsidR="008A000B" w:rsidRDefault="008A000B" w:rsidP="008211B0">
      <w:pPr>
        <w:autoSpaceDE w:val="0"/>
        <w:autoSpaceDN w:val="0"/>
        <w:adjustRightInd w:val="0"/>
        <w:spacing w:line="360" w:lineRule="auto"/>
        <w:jc w:val="both"/>
        <w:rPr>
          <w:rFonts w:ascii="Arial" w:hAnsi="Arial" w:cs="Arial"/>
          <w:sz w:val="24"/>
          <w:szCs w:val="24"/>
        </w:rPr>
      </w:pPr>
    </w:p>
    <w:p w14:paraId="05A2AE90" w14:textId="0BD45937" w:rsidR="008A000B" w:rsidRPr="004D0660" w:rsidRDefault="00DC4FF8" w:rsidP="008211B0">
      <w:pPr>
        <w:autoSpaceDE w:val="0"/>
        <w:autoSpaceDN w:val="0"/>
        <w:adjustRightInd w:val="0"/>
        <w:spacing w:line="360" w:lineRule="auto"/>
        <w:jc w:val="both"/>
        <w:rPr>
          <w:rFonts w:ascii="Arial" w:hAnsi="Arial" w:cs="Arial"/>
          <w:b/>
          <w:bCs/>
          <w:sz w:val="32"/>
          <w:szCs w:val="32"/>
        </w:rPr>
      </w:pPr>
      <w:r>
        <w:rPr>
          <w:rFonts w:ascii="Arial" w:hAnsi="Arial" w:cs="Arial"/>
          <w:b/>
          <w:bCs/>
          <w:sz w:val="32"/>
          <w:szCs w:val="32"/>
        </w:rPr>
        <w:lastRenderedPageBreak/>
        <w:t>Case Study</w:t>
      </w:r>
      <w:r w:rsidR="004D0660" w:rsidRPr="004D0660">
        <w:rPr>
          <w:rFonts w:ascii="Arial" w:hAnsi="Arial" w:cs="Arial"/>
          <w:b/>
          <w:bCs/>
          <w:sz w:val="32"/>
          <w:szCs w:val="32"/>
        </w:rPr>
        <w:t>:</w:t>
      </w:r>
    </w:p>
    <w:p w14:paraId="76BC276A" w14:textId="6B349FDF" w:rsidR="009A0374" w:rsidRDefault="009A0374" w:rsidP="008211B0">
      <w:pPr>
        <w:autoSpaceDE w:val="0"/>
        <w:autoSpaceDN w:val="0"/>
        <w:adjustRightInd w:val="0"/>
        <w:spacing w:line="360" w:lineRule="auto"/>
        <w:jc w:val="both"/>
        <w:rPr>
          <w:rFonts w:ascii="Arial" w:hAnsi="Arial" w:cs="Arial"/>
          <w:sz w:val="24"/>
          <w:szCs w:val="24"/>
        </w:rPr>
      </w:pPr>
      <w:r>
        <w:rPr>
          <w:rFonts w:ascii="Arial" w:hAnsi="Arial" w:cs="Arial"/>
          <w:sz w:val="24"/>
          <w:szCs w:val="24"/>
        </w:rPr>
        <w:t>Pembrokeshire county council is a recently constructed (2001)</w:t>
      </w:r>
      <w:r w:rsidR="00F47A42">
        <w:rPr>
          <w:rFonts w:ascii="Arial" w:hAnsi="Arial" w:cs="Arial"/>
          <w:sz w:val="24"/>
          <w:szCs w:val="24"/>
        </w:rPr>
        <w:t>,</w:t>
      </w:r>
      <w:r w:rsidR="005D2432">
        <w:rPr>
          <w:rFonts w:ascii="Arial" w:hAnsi="Arial" w:cs="Arial"/>
          <w:sz w:val="24"/>
          <w:szCs w:val="24"/>
        </w:rPr>
        <w:t xml:space="preserve"> highly glazed</w:t>
      </w:r>
      <w:r w:rsidR="00F47A42">
        <w:rPr>
          <w:rFonts w:ascii="Arial" w:hAnsi="Arial" w:cs="Arial"/>
          <w:sz w:val="24"/>
          <w:szCs w:val="24"/>
        </w:rPr>
        <w:t>,</w:t>
      </w:r>
      <w:r>
        <w:rPr>
          <w:rFonts w:ascii="Arial" w:hAnsi="Arial" w:cs="Arial"/>
          <w:sz w:val="24"/>
          <w:szCs w:val="24"/>
        </w:rPr>
        <w:t xml:space="preserve"> </w:t>
      </w:r>
      <w:r w:rsidR="005D2432">
        <w:rPr>
          <w:rFonts w:ascii="Arial" w:hAnsi="Arial" w:cs="Arial"/>
          <w:sz w:val="24"/>
          <w:szCs w:val="24"/>
        </w:rPr>
        <w:t>3350</w:t>
      </w:r>
      <w:r>
        <w:rPr>
          <w:rFonts w:ascii="Arial" w:hAnsi="Arial" w:cs="Arial"/>
          <w:sz w:val="24"/>
          <w:szCs w:val="24"/>
        </w:rPr>
        <w:t xml:space="preserve"> </w:t>
      </w:r>
      <w:r w:rsidR="004D0660">
        <w:rPr>
          <w:rFonts w:ascii="Arial" w:hAnsi="Arial" w:cs="Arial"/>
          <w:sz w:val="24"/>
          <w:szCs w:val="24"/>
        </w:rPr>
        <w:t>sq.</w:t>
      </w:r>
      <w:r w:rsidR="00F47A42">
        <w:rPr>
          <w:rFonts w:ascii="Arial" w:hAnsi="Arial" w:cs="Arial"/>
          <w:sz w:val="24"/>
          <w:szCs w:val="24"/>
        </w:rPr>
        <w:t xml:space="preserve"> metre</w:t>
      </w:r>
      <w:r>
        <w:rPr>
          <w:rFonts w:ascii="Arial" w:hAnsi="Arial" w:cs="Arial"/>
          <w:sz w:val="24"/>
          <w:szCs w:val="24"/>
        </w:rPr>
        <w:t xml:space="preserve"> office block</w:t>
      </w:r>
      <w:r w:rsidR="00F47A42">
        <w:rPr>
          <w:rFonts w:ascii="Arial" w:hAnsi="Arial" w:cs="Arial"/>
          <w:sz w:val="24"/>
          <w:szCs w:val="24"/>
        </w:rPr>
        <w:t>,</w:t>
      </w:r>
      <w:r>
        <w:rPr>
          <w:rFonts w:ascii="Arial" w:hAnsi="Arial" w:cs="Arial"/>
          <w:sz w:val="24"/>
          <w:szCs w:val="24"/>
        </w:rPr>
        <w:t xml:space="preserve"> set over</w:t>
      </w:r>
      <w:r w:rsidR="005D2432">
        <w:rPr>
          <w:rFonts w:ascii="Arial" w:hAnsi="Arial" w:cs="Arial"/>
          <w:sz w:val="24"/>
          <w:szCs w:val="24"/>
        </w:rPr>
        <w:t xml:space="preserve"> 4</w:t>
      </w:r>
      <w:r>
        <w:rPr>
          <w:rFonts w:ascii="Arial" w:hAnsi="Arial" w:cs="Arial"/>
          <w:sz w:val="24"/>
          <w:szCs w:val="24"/>
        </w:rPr>
        <w:t xml:space="preserve"> floors with </w:t>
      </w:r>
      <w:r w:rsidR="005D2432">
        <w:rPr>
          <w:rFonts w:ascii="Arial" w:hAnsi="Arial" w:cs="Arial"/>
          <w:sz w:val="24"/>
          <w:szCs w:val="24"/>
        </w:rPr>
        <w:t>4</w:t>
      </w:r>
      <w:r>
        <w:rPr>
          <w:rFonts w:ascii="Arial" w:hAnsi="Arial" w:cs="Arial"/>
          <w:sz w:val="24"/>
          <w:szCs w:val="24"/>
        </w:rPr>
        <w:t>25 full time and 95 part time staff members</w:t>
      </w:r>
      <w:r w:rsidR="005D2432">
        <w:rPr>
          <w:rFonts w:ascii="Arial" w:hAnsi="Arial" w:cs="Arial"/>
          <w:sz w:val="24"/>
          <w:szCs w:val="24"/>
        </w:rPr>
        <w:t xml:space="preserve"> (See Appendix 2)</w:t>
      </w:r>
      <w:r>
        <w:rPr>
          <w:rFonts w:ascii="Arial" w:hAnsi="Arial" w:cs="Arial"/>
          <w:sz w:val="24"/>
          <w:szCs w:val="24"/>
        </w:rPr>
        <w:t xml:space="preserve">. They </w:t>
      </w:r>
      <w:r w:rsidR="00DC4FF8">
        <w:rPr>
          <w:rFonts w:ascii="Arial" w:hAnsi="Arial" w:cs="Arial"/>
          <w:sz w:val="24"/>
          <w:szCs w:val="24"/>
        </w:rPr>
        <w:t xml:space="preserve">have </w:t>
      </w:r>
      <w:r>
        <w:rPr>
          <w:rFonts w:ascii="Arial" w:hAnsi="Arial" w:cs="Arial"/>
          <w:sz w:val="24"/>
          <w:szCs w:val="24"/>
        </w:rPr>
        <w:t xml:space="preserve">kindly provided half hourly electricity readings for the last </w:t>
      </w:r>
      <w:r w:rsidR="00F5681F">
        <w:rPr>
          <w:rFonts w:ascii="Arial" w:hAnsi="Arial" w:cs="Arial"/>
          <w:sz w:val="24"/>
          <w:szCs w:val="24"/>
        </w:rPr>
        <w:t>3</w:t>
      </w:r>
      <w:r>
        <w:rPr>
          <w:rFonts w:ascii="Arial" w:hAnsi="Arial" w:cs="Arial"/>
          <w:sz w:val="24"/>
          <w:szCs w:val="24"/>
        </w:rPr>
        <w:t xml:space="preserve"> years, and do not use any other form of energy. See </w:t>
      </w:r>
      <w:r w:rsidR="005D2432">
        <w:rPr>
          <w:rFonts w:ascii="Arial" w:hAnsi="Arial" w:cs="Arial"/>
          <w:sz w:val="24"/>
          <w:szCs w:val="24"/>
        </w:rPr>
        <w:t>Appendix 3</w:t>
      </w:r>
      <w:r>
        <w:rPr>
          <w:rFonts w:ascii="Arial" w:hAnsi="Arial" w:cs="Arial"/>
          <w:sz w:val="24"/>
          <w:szCs w:val="24"/>
        </w:rPr>
        <w:t xml:space="preserve"> for a sample of this data.</w:t>
      </w:r>
    </w:p>
    <w:p w14:paraId="1125F6E3" w14:textId="65F1452A" w:rsidR="005D2432" w:rsidRDefault="005D2432" w:rsidP="008211B0">
      <w:p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They operate a “flexi-time” work pattern which means most staff can work whatever hours they choose over the week </w:t>
      </w:r>
      <w:r w:rsidR="00762F5B">
        <w:rPr>
          <w:rFonts w:ascii="Arial" w:hAnsi="Arial" w:cs="Arial"/>
          <w:sz w:val="24"/>
          <w:szCs w:val="24"/>
        </w:rPr>
        <w:t>on condition that</w:t>
      </w:r>
      <w:r>
        <w:rPr>
          <w:rFonts w:ascii="Arial" w:hAnsi="Arial" w:cs="Arial"/>
          <w:sz w:val="24"/>
          <w:szCs w:val="24"/>
        </w:rPr>
        <w:t xml:space="preserve"> the</w:t>
      </w:r>
      <w:r w:rsidR="00762F5B">
        <w:rPr>
          <w:rFonts w:ascii="Arial" w:hAnsi="Arial" w:cs="Arial"/>
          <w:sz w:val="24"/>
          <w:szCs w:val="24"/>
        </w:rPr>
        <w:t>ir</w:t>
      </w:r>
      <w:r>
        <w:rPr>
          <w:rFonts w:ascii="Arial" w:hAnsi="Arial" w:cs="Arial"/>
          <w:sz w:val="24"/>
          <w:szCs w:val="24"/>
        </w:rPr>
        <w:t xml:space="preserve"> </w:t>
      </w:r>
      <w:r w:rsidR="00F47A42">
        <w:rPr>
          <w:rFonts w:ascii="Arial" w:hAnsi="Arial" w:cs="Arial"/>
          <w:sz w:val="24"/>
          <w:szCs w:val="24"/>
        </w:rPr>
        <w:t>number</w:t>
      </w:r>
      <w:r>
        <w:rPr>
          <w:rFonts w:ascii="Arial" w:hAnsi="Arial" w:cs="Arial"/>
          <w:sz w:val="24"/>
          <w:szCs w:val="24"/>
        </w:rPr>
        <w:t xml:space="preserve"> of contracted hours </w:t>
      </w:r>
      <w:r w:rsidR="004D0660">
        <w:rPr>
          <w:rFonts w:ascii="Arial" w:hAnsi="Arial" w:cs="Arial"/>
          <w:sz w:val="24"/>
          <w:szCs w:val="24"/>
        </w:rPr>
        <w:t>is</w:t>
      </w:r>
      <w:r>
        <w:rPr>
          <w:rFonts w:ascii="Arial" w:hAnsi="Arial" w:cs="Arial"/>
          <w:sz w:val="24"/>
          <w:szCs w:val="24"/>
        </w:rPr>
        <w:t xml:space="preserve"> worked. </w:t>
      </w:r>
    </w:p>
    <w:p w14:paraId="37B8E90F" w14:textId="24B1CD04" w:rsidR="00AA3494" w:rsidRDefault="00AA3494" w:rsidP="008211B0">
      <w:pPr>
        <w:autoSpaceDE w:val="0"/>
        <w:autoSpaceDN w:val="0"/>
        <w:adjustRightInd w:val="0"/>
        <w:spacing w:line="360" w:lineRule="auto"/>
        <w:jc w:val="both"/>
        <w:rPr>
          <w:rFonts w:ascii="Arial" w:hAnsi="Arial" w:cs="Arial"/>
          <w:sz w:val="24"/>
          <w:szCs w:val="24"/>
        </w:rPr>
      </w:pPr>
      <w:r>
        <w:rPr>
          <w:rFonts w:ascii="Arial" w:hAnsi="Arial" w:cs="Arial"/>
          <w:sz w:val="24"/>
          <w:szCs w:val="24"/>
        </w:rPr>
        <w:t>Data was gathered by meeting with and talking to Michael Armstrong who is a maintenance officer</w:t>
      </w:r>
      <w:r w:rsidR="00F3258A">
        <w:rPr>
          <w:rFonts w:ascii="Arial" w:hAnsi="Arial" w:cs="Arial"/>
          <w:sz w:val="24"/>
          <w:szCs w:val="24"/>
        </w:rPr>
        <w:t xml:space="preserve"> at the council</w:t>
      </w:r>
      <w:r>
        <w:rPr>
          <w:rFonts w:ascii="Arial" w:hAnsi="Arial" w:cs="Arial"/>
          <w:sz w:val="24"/>
          <w:szCs w:val="24"/>
        </w:rPr>
        <w:t>. He</w:t>
      </w:r>
      <w:r w:rsidR="00762F5B">
        <w:rPr>
          <w:rFonts w:ascii="Arial" w:hAnsi="Arial" w:cs="Arial"/>
          <w:sz w:val="24"/>
          <w:szCs w:val="24"/>
        </w:rPr>
        <w:t xml:space="preserve">, and the building </w:t>
      </w:r>
      <w:r>
        <w:rPr>
          <w:rFonts w:ascii="Arial" w:hAnsi="Arial" w:cs="Arial"/>
          <w:sz w:val="24"/>
          <w:szCs w:val="24"/>
        </w:rPr>
        <w:t>will be referred to as “The Council” from this point on, as he did not know all the answers to the queries but was able to find out by talking to/ phon</w:t>
      </w:r>
      <w:r w:rsidR="004D034B">
        <w:rPr>
          <w:rFonts w:ascii="Arial" w:hAnsi="Arial" w:cs="Arial"/>
          <w:sz w:val="24"/>
          <w:szCs w:val="24"/>
        </w:rPr>
        <w:t>ing</w:t>
      </w:r>
      <w:r>
        <w:rPr>
          <w:rFonts w:ascii="Arial" w:hAnsi="Arial" w:cs="Arial"/>
          <w:sz w:val="24"/>
          <w:szCs w:val="24"/>
        </w:rPr>
        <w:t xml:space="preserve"> other staff members.</w:t>
      </w:r>
    </w:p>
    <w:p w14:paraId="72C9B562" w14:textId="3F40535C" w:rsidR="00DC4FF8" w:rsidRDefault="00DC4FF8" w:rsidP="008211B0">
      <w:pPr>
        <w:autoSpaceDE w:val="0"/>
        <w:autoSpaceDN w:val="0"/>
        <w:adjustRightInd w:val="0"/>
        <w:spacing w:line="360" w:lineRule="auto"/>
        <w:jc w:val="both"/>
        <w:rPr>
          <w:rFonts w:ascii="Arial" w:hAnsi="Arial" w:cs="Arial"/>
          <w:sz w:val="24"/>
          <w:szCs w:val="24"/>
        </w:rPr>
      </w:pPr>
    </w:p>
    <w:p w14:paraId="2A0A3CFC" w14:textId="77777777" w:rsidR="004D034B" w:rsidRDefault="004D034B" w:rsidP="008211B0">
      <w:pPr>
        <w:autoSpaceDE w:val="0"/>
        <w:autoSpaceDN w:val="0"/>
        <w:adjustRightInd w:val="0"/>
        <w:spacing w:line="360" w:lineRule="auto"/>
        <w:jc w:val="both"/>
        <w:rPr>
          <w:rFonts w:ascii="Arial" w:hAnsi="Arial" w:cs="Arial"/>
          <w:b/>
          <w:bCs/>
          <w:sz w:val="32"/>
          <w:szCs w:val="32"/>
        </w:rPr>
      </w:pPr>
    </w:p>
    <w:p w14:paraId="500E5B95" w14:textId="77777777" w:rsidR="004D034B" w:rsidRDefault="004D034B" w:rsidP="008211B0">
      <w:pPr>
        <w:autoSpaceDE w:val="0"/>
        <w:autoSpaceDN w:val="0"/>
        <w:adjustRightInd w:val="0"/>
        <w:spacing w:line="360" w:lineRule="auto"/>
        <w:jc w:val="both"/>
        <w:rPr>
          <w:rFonts w:ascii="Arial" w:hAnsi="Arial" w:cs="Arial"/>
          <w:b/>
          <w:bCs/>
          <w:sz w:val="32"/>
          <w:szCs w:val="32"/>
        </w:rPr>
      </w:pPr>
    </w:p>
    <w:p w14:paraId="0901E8EF" w14:textId="77777777" w:rsidR="004D034B" w:rsidRDefault="004D034B" w:rsidP="008211B0">
      <w:pPr>
        <w:autoSpaceDE w:val="0"/>
        <w:autoSpaceDN w:val="0"/>
        <w:adjustRightInd w:val="0"/>
        <w:spacing w:line="360" w:lineRule="auto"/>
        <w:jc w:val="both"/>
        <w:rPr>
          <w:rFonts w:ascii="Arial" w:hAnsi="Arial" w:cs="Arial"/>
          <w:b/>
          <w:bCs/>
          <w:sz w:val="32"/>
          <w:szCs w:val="32"/>
        </w:rPr>
      </w:pPr>
    </w:p>
    <w:p w14:paraId="41D55A9F" w14:textId="77777777" w:rsidR="004D034B" w:rsidRDefault="004D034B" w:rsidP="008211B0">
      <w:pPr>
        <w:autoSpaceDE w:val="0"/>
        <w:autoSpaceDN w:val="0"/>
        <w:adjustRightInd w:val="0"/>
        <w:spacing w:line="360" w:lineRule="auto"/>
        <w:jc w:val="both"/>
        <w:rPr>
          <w:rFonts w:ascii="Arial" w:hAnsi="Arial" w:cs="Arial"/>
          <w:b/>
          <w:bCs/>
          <w:sz w:val="32"/>
          <w:szCs w:val="32"/>
        </w:rPr>
      </w:pPr>
    </w:p>
    <w:p w14:paraId="3FFE2C71" w14:textId="77777777" w:rsidR="004D034B" w:rsidRDefault="004D034B" w:rsidP="008211B0">
      <w:pPr>
        <w:autoSpaceDE w:val="0"/>
        <w:autoSpaceDN w:val="0"/>
        <w:adjustRightInd w:val="0"/>
        <w:spacing w:line="360" w:lineRule="auto"/>
        <w:jc w:val="both"/>
        <w:rPr>
          <w:rFonts w:ascii="Arial" w:hAnsi="Arial" w:cs="Arial"/>
          <w:b/>
          <w:bCs/>
          <w:sz w:val="32"/>
          <w:szCs w:val="32"/>
        </w:rPr>
      </w:pPr>
    </w:p>
    <w:p w14:paraId="1844A172" w14:textId="77777777" w:rsidR="004D034B" w:rsidRDefault="004D034B" w:rsidP="008211B0">
      <w:pPr>
        <w:autoSpaceDE w:val="0"/>
        <w:autoSpaceDN w:val="0"/>
        <w:adjustRightInd w:val="0"/>
        <w:spacing w:line="360" w:lineRule="auto"/>
        <w:jc w:val="both"/>
        <w:rPr>
          <w:rFonts w:ascii="Arial" w:hAnsi="Arial" w:cs="Arial"/>
          <w:b/>
          <w:bCs/>
          <w:sz w:val="32"/>
          <w:szCs w:val="32"/>
        </w:rPr>
      </w:pPr>
    </w:p>
    <w:p w14:paraId="38C9297E" w14:textId="77777777" w:rsidR="004D034B" w:rsidRDefault="004D034B" w:rsidP="008211B0">
      <w:pPr>
        <w:autoSpaceDE w:val="0"/>
        <w:autoSpaceDN w:val="0"/>
        <w:adjustRightInd w:val="0"/>
        <w:spacing w:line="360" w:lineRule="auto"/>
        <w:jc w:val="both"/>
        <w:rPr>
          <w:rFonts w:ascii="Arial" w:hAnsi="Arial" w:cs="Arial"/>
          <w:b/>
          <w:bCs/>
          <w:sz w:val="32"/>
          <w:szCs w:val="32"/>
        </w:rPr>
      </w:pPr>
    </w:p>
    <w:p w14:paraId="59AC6F56" w14:textId="77777777" w:rsidR="004D034B" w:rsidRDefault="004D034B" w:rsidP="008211B0">
      <w:pPr>
        <w:autoSpaceDE w:val="0"/>
        <w:autoSpaceDN w:val="0"/>
        <w:adjustRightInd w:val="0"/>
        <w:spacing w:line="360" w:lineRule="auto"/>
        <w:jc w:val="both"/>
        <w:rPr>
          <w:rFonts w:ascii="Arial" w:hAnsi="Arial" w:cs="Arial"/>
          <w:b/>
          <w:bCs/>
          <w:sz w:val="32"/>
          <w:szCs w:val="32"/>
        </w:rPr>
      </w:pPr>
    </w:p>
    <w:p w14:paraId="5154332F" w14:textId="77777777" w:rsidR="004D034B" w:rsidRDefault="004D034B" w:rsidP="008211B0">
      <w:pPr>
        <w:autoSpaceDE w:val="0"/>
        <w:autoSpaceDN w:val="0"/>
        <w:adjustRightInd w:val="0"/>
        <w:spacing w:line="360" w:lineRule="auto"/>
        <w:jc w:val="both"/>
        <w:rPr>
          <w:rFonts w:ascii="Arial" w:hAnsi="Arial" w:cs="Arial"/>
          <w:b/>
          <w:bCs/>
          <w:sz w:val="32"/>
          <w:szCs w:val="32"/>
        </w:rPr>
      </w:pPr>
    </w:p>
    <w:p w14:paraId="754735B9" w14:textId="77777777" w:rsidR="004D034B" w:rsidRDefault="004D034B" w:rsidP="008211B0">
      <w:pPr>
        <w:autoSpaceDE w:val="0"/>
        <w:autoSpaceDN w:val="0"/>
        <w:adjustRightInd w:val="0"/>
        <w:spacing w:line="360" w:lineRule="auto"/>
        <w:jc w:val="both"/>
        <w:rPr>
          <w:rFonts w:ascii="Arial" w:hAnsi="Arial" w:cs="Arial"/>
          <w:b/>
          <w:bCs/>
          <w:sz w:val="32"/>
          <w:szCs w:val="32"/>
        </w:rPr>
      </w:pPr>
    </w:p>
    <w:p w14:paraId="345397E4" w14:textId="77777777" w:rsidR="004D034B" w:rsidRDefault="004D034B" w:rsidP="008211B0">
      <w:pPr>
        <w:autoSpaceDE w:val="0"/>
        <w:autoSpaceDN w:val="0"/>
        <w:adjustRightInd w:val="0"/>
        <w:spacing w:line="360" w:lineRule="auto"/>
        <w:jc w:val="both"/>
        <w:rPr>
          <w:rFonts w:ascii="Arial" w:hAnsi="Arial" w:cs="Arial"/>
          <w:b/>
          <w:bCs/>
          <w:sz w:val="32"/>
          <w:szCs w:val="32"/>
        </w:rPr>
      </w:pPr>
    </w:p>
    <w:p w14:paraId="6C3A05EB" w14:textId="77777777" w:rsidR="004D034B" w:rsidRDefault="004D034B" w:rsidP="008211B0">
      <w:pPr>
        <w:autoSpaceDE w:val="0"/>
        <w:autoSpaceDN w:val="0"/>
        <w:adjustRightInd w:val="0"/>
        <w:spacing w:line="360" w:lineRule="auto"/>
        <w:jc w:val="both"/>
        <w:rPr>
          <w:rFonts w:ascii="Arial" w:hAnsi="Arial" w:cs="Arial"/>
          <w:b/>
          <w:bCs/>
          <w:sz w:val="32"/>
          <w:szCs w:val="32"/>
        </w:rPr>
      </w:pPr>
    </w:p>
    <w:p w14:paraId="21CAB37C" w14:textId="0901FA91" w:rsidR="00DC4FF8" w:rsidRPr="0023640A" w:rsidRDefault="0023640A" w:rsidP="008211B0">
      <w:pPr>
        <w:autoSpaceDE w:val="0"/>
        <w:autoSpaceDN w:val="0"/>
        <w:adjustRightInd w:val="0"/>
        <w:spacing w:line="360" w:lineRule="auto"/>
        <w:jc w:val="both"/>
        <w:rPr>
          <w:rFonts w:ascii="Arial" w:hAnsi="Arial" w:cs="Arial"/>
          <w:b/>
          <w:bCs/>
          <w:sz w:val="32"/>
          <w:szCs w:val="32"/>
        </w:rPr>
      </w:pPr>
      <w:r w:rsidRPr="0023640A">
        <w:rPr>
          <w:rFonts w:ascii="Arial" w:hAnsi="Arial" w:cs="Arial"/>
          <w:b/>
          <w:bCs/>
          <w:sz w:val="32"/>
          <w:szCs w:val="32"/>
        </w:rPr>
        <w:lastRenderedPageBreak/>
        <w:t>Energy Review</w:t>
      </w:r>
      <w:r w:rsidR="00DC4FF8" w:rsidRPr="0023640A">
        <w:rPr>
          <w:rFonts w:ascii="Arial" w:hAnsi="Arial" w:cs="Arial"/>
          <w:b/>
          <w:bCs/>
          <w:sz w:val="32"/>
          <w:szCs w:val="32"/>
        </w:rPr>
        <w:t>:</w:t>
      </w:r>
    </w:p>
    <w:p w14:paraId="696FE037" w14:textId="16847500" w:rsidR="00DC4FF8" w:rsidRDefault="00DC4FF8" w:rsidP="00FA7C9F">
      <w:pPr>
        <w:autoSpaceDE w:val="0"/>
        <w:autoSpaceDN w:val="0"/>
        <w:adjustRightInd w:val="0"/>
        <w:spacing w:line="360" w:lineRule="auto"/>
        <w:jc w:val="both"/>
        <w:rPr>
          <w:rFonts w:ascii="Arial" w:hAnsi="Arial" w:cs="Arial"/>
          <w:sz w:val="24"/>
          <w:szCs w:val="24"/>
        </w:rPr>
      </w:pPr>
      <w:r>
        <w:rPr>
          <w:rFonts w:ascii="Arial" w:hAnsi="Arial" w:cs="Arial"/>
          <w:sz w:val="24"/>
          <w:szCs w:val="24"/>
        </w:rPr>
        <w:t>Assuming the energy policy has been implemented and the energy co-ordinator has been assigned, the next actions would be to identify risk and opportunities whilst conducting an energy review.</w:t>
      </w:r>
    </w:p>
    <w:p w14:paraId="728939B8" w14:textId="6BF627BE" w:rsidR="0023640A" w:rsidRDefault="0023640A" w:rsidP="00FA7C9F">
      <w:pPr>
        <w:autoSpaceDE w:val="0"/>
        <w:autoSpaceDN w:val="0"/>
        <w:adjustRightInd w:val="0"/>
        <w:spacing w:line="360" w:lineRule="auto"/>
        <w:jc w:val="both"/>
        <w:rPr>
          <w:rFonts w:ascii="Arial" w:hAnsi="Arial" w:cs="Arial"/>
          <w:sz w:val="24"/>
          <w:szCs w:val="24"/>
        </w:rPr>
      </w:pPr>
      <w:r>
        <w:rPr>
          <w:rFonts w:ascii="Arial" w:hAnsi="Arial" w:cs="Arial"/>
          <w:sz w:val="24"/>
          <w:szCs w:val="24"/>
        </w:rPr>
        <w:t>The purpose of the review is to:</w:t>
      </w:r>
    </w:p>
    <w:p w14:paraId="3B4FEF00" w14:textId="59F6A640" w:rsidR="0023640A" w:rsidRPr="0023640A" w:rsidRDefault="0023640A" w:rsidP="00FA7C9F">
      <w:pPr>
        <w:pStyle w:val="ListParagraph"/>
        <w:numPr>
          <w:ilvl w:val="0"/>
          <w:numId w:val="19"/>
        </w:numPr>
        <w:spacing w:line="360" w:lineRule="auto"/>
        <w:jc w:val="both"/>
        <w:rPr>
          <w:rFonts w:ascii="Arial" w:hAnsi="Arial" w:cs="Arial"/>
          <w:sz w:val="24"/>
          <w:szCs w:val="24"/>
        </w:rPr>
      </w:pPr>
      <w:r>
        <w:rPr>
          <w:rFonts w:ascii="Arial" w:hAnsi="Arial" w:cs="Arial"/>
          <w:sz w:val="24"/>
          <w:szCs w:val="24"/>
        </w:rPr>
        <w:t>A</w:t>
      </w:r>
      <w:r w:rsidRPr="0023640A">
        <w:rPr>
          <w:rFonts w:ascii="Arial" w:hAnsi="Arial" w:cs="Arial"/>
          <w:sz w:val="24"/>
          <w:szCs w:val="24"/>
        </w:rPr>
        <w:t xml:space="preserve">nalyse energy use and consumption based on measurement </w:t>
      </w:r>
      <w:r>
        <w:rPr>
          <w:rFonts w:ascii="Arial" w:hAnsi="Arial" w:cs="Arial"/>
          <w:sz w:val="24"/>
          <w:szCs w:val="24"/>
        </w:rPr>
        <w:t>or</w:t>
      </w:r>
      <w:r w:rsidRPr="0023640A">
        <w:rPr>
          <w:rFonts w:ascii="Arial" w:hAnsi="Arial" w:cs="Arial"/>
          <w:sz w:val="24"/>
          <w:szCs w:val="24"/>
        </w:rPr>
        <w:t xml:space="preserve"> data</w:t>
      </w:r>
      <w:r>
        <w:rPr>
          <w:rFonts w:ascii="Arial" w:hAnsi="Arial" w:cs="Arial"/>
          <w:sz w:val="24"/>
          <w:szCs w:val="24"/>
        </w:rPr>
        <w:t>. Past and current consumption</w:t>
      </w:r>
      <w:r w:rsidR="004677B7">
        <w:rPr>
          <w:rFonts w:ascii="Arial" w:hAnsi="Arial" w:cs="Arial"/>
          <w:sz w:val="24"/>
          <w:szCs w:val="24"/>
        </w:rPr>
        <w:t xml:space="preserve"> should</w:t>
      </w:r>
      <w:r>
        <w:rPr>
          <w:rFonts w:ascii="Arial" w:hAnsi="Arial" w:cs="Arial"/>
          <w:sz w:val="24"/>
          <w:szCs w:val="24"/>
        </w:rPr>
        <w:t xml:space="preserve"> be applied to different types of energy</w:t>
      </w:r>
      <w:r w:rsidR="004677B7">
        <w:rPr>
          <w:rFonts w:ascii="Arial" w:hAnsi="Arial" w:cs="Arial"/>
          <w:sz w:val="24"/>
          <w:szCs w:val="24"/>
        </w:rPr>
        <w:t>.</w:t>
      </w:r>
    </w:p>
    <w:p w14:paraId="29373804" w14:textId="2D9BE7C2" w:rsidR="0023640A" w:rsidRPr="0023640A" w:rsidRDefault="0023640A" w:rsidP="00FA7C9F">
      <w:pPr>
        <w:pStyle w:val="ListParagraph"/>
        <w:numPr>
          <w:ilvl w:val="0"/>
          <w:numId w:val="19"/>
        </w:numPr>
        <w:spacing w:line="360" w:lineRule="auto"/>
        <w:jc w:val="both"/>
        <w:rPr>
          <w:rFonts w:ascii="Arial" w:hAnsi="Arial" w:cs="Arial"/>
          <w:sz w:val="24"/>
          <w:szCs w:val="24"/>
        </w:rPr>
      </w:pPr>
      <w:r>
        <w:rPr>
          <w:rFonts w:ascii="Arial" w:hAnsi="Arial" w:cs="Arial"/>
          <w:sz w:val="24"/>
          <w:szCs w:val="24"/>
        </w:rPr>
        <w:t>I</w:t>
      </w:r>
      <w:r w:rsidRPr="0023640A">
        <w:rPr>
          <w:rFonts w:ascii="Arial" w:hAnsi="Arial" w:cs="Arial"/>
          <w:sz w:val="24"/>
          <w:szCs w:val="24"/>
        </w:rPr>
        <w:t>dentify SEUs</w:t>
      </w:r>
      <w:r w:rsidR="00D71202">
        <w:rPr>
          <w:rFonts w:ascii="Arial" w:hAnsi="Arial" w:cs="Arial"/>
          <w:sz w:val="24"/>
          <w:szCs w:val="24"/>
        </w:rPr>
        <w:t xml:space="preserve"> from the analysis, highlighting variables, the energy performance and people which affect the SEUs</w:t>
      </w:r>
      <w:r w:rsidR="004677B7">
        <w:rPr>
          <w:rFonts w:ascii="Arial" w:hAnsi="Arial" w:cs="Arial"/>
          <w:sz w:val="24"/>
          <w:szCs w:val="24"/>
        </w:rPr>
        <w:t>.</w:t>
      </w:r>
    </w:p>
    <w:p w14:paraId="1C60E85B" w14:textId="1D05D0A9" w:rsidR="0023640A" w:rsidRPr="00D71202" w:rsidRDefault="00D71202" w:rsidP="00FA7C9F">
      <w:pPr>
        <w:pStyle w:val="ListParagraph"/>
        <w:numPr>
          <w:ilvl w:val="0"/>
          <w:numId w:val="19"/>
        </w:numPr>
        <w:spacing w:line="360" w:lineRule="auto"/>
        <w:jc w:val="both"/>
        <w:rPr>
          <w:rFonts w:ascii="Arial" w:hAnsi="Arial" w:cs="Arial"/>
          <w:sz w:val="24"/>
          <w:szCs w:val="24"/>
        </w:rPr>
      </w:pPr>
      <w:r>
        <w:rPr>
          <w:rFonts w:ascii="Arial" w:hAnsi="Arial" w:cs="Arial"/>
          <w:sz w:val="24"/>
          <w:szCs w:val="24"/>
        </w:rPr>
        <w:t>P</w:t>
      </w:r>
      <w:r w:rsidR="0023640A" w:rsidRPr="00D71202">
        <w:rPr>
          <w:rFonts w:ascii="Arial" w:hAnsi="Arial" w:cs="Arial"/>
          <w:sz w:val="24"/>
          <w:szCs w:val="24"/>
        </w:rPr>
        <w:t>rioriti</w:t>
      </w:r>
      <w:r>
        <w:rPr>
          <w:rFonts w:ascii="Arial" w:hAnsi="Arial" w:cs="Arial"/>
          <w:sz w:val="24"/>
          <w:szCs w:val="24"/>
        </w:rPr>
        <w:t>s</w:t>
      </w:r>
      <w:r w:rsidR="0023640A" w:rsidRPr="00D71202">
        <w:rPr>
          <w:rFonts w:ascii="Arial" w:hAnsi="Arial" w:cs="Arial"/>
          <w:sz w:val="24"/>
          <w:szCs w:val="24"/>
        </w:rPr>
        <w:t>e opportunities for improving</w:t>
      </w:r>
      <w:r>
        <w:rPr>
          <w:rFonts w:ascii="Arial" w:hAnsi="Arial" w:cs="Arial"/>
          <w:sz w:val="24"/>
          <w:szCs w:val="24"/>
        </w:rPr>
        <w:t xml:space="preserve"> the</w:t>
      </w:r>
      <w:r w:rsidR="0023640A" w:rsidRPr="00D71202">
        <w:rPr>
          <w:rFonts w:ascii="Arial" w:hAnsi="Arial" w:cs="Arial"/>
          <w:sz w:val="24"/>
          <w:szCs w:val="24"/>
        </w:rPr>
        <w:t xml:space="preserve"> energy performance</w:t>
      </w:r>
      <w:r>
        <w:rPr>
          <w:rFonts w:ascii="Arial" w:hAnsi="Arial" w:cs="Arial"/>
          <w:sz w:val="24"/>
          <w:szCs w:val="24"/>
        </w:rPr>
        <w:t>.</w:t>
      </w:r>
    </w:p>
    <w:p w14:paraId="4CBEA14E" w14:textId="6654CF92" w:rsidR="0023640A" w:rsidRDefault="0023640A" w:rsidP="00FA7C9F">
      <w:pPr>
        <w:pStyle w:val="ListParagraph"/>
        <w:numPr>
          <w:ilvl w:val="0"/>
          <w:numId w:val="19"/>
        </w:numPr>
        <w:spacing w:line="360" w:lineRule="auto"/>
        <w:jc w:val="both"/>
        <w:rPr>
          <w:rFonts w:ascii="Arial" w:hAnsi="Arial" w:cs="Arial"/>
          <w:sz w:val="24"/>
          <w:szCs w:val="24"/>
        </w:rPr>
      </w:pPr>
      <w:r w:rsidRPr="00D71202">
        <w:rPr>
          <w:rFonts w:ascii="Arial" w:hAnsi="Arial" w:cs="Arial"/>
          <w:sz w:val="24"/>
          <w:szCs w:val="24"/>
        </w:rPr>
        <w:t>Estimate future energy use</w:t>
      </w:r>
      <w:r w:rsidR="00D71202">
        <w:rPr>
          <w:rFonts w:ascii="Arial" w:hAnsi="Arial" w:cs="Arial"/>
          <w:sz w:val="24"/>
          <w:szCs w:val="24"/>
        </w:rPr>
        <w:t>s or</w:t>
      </w:r>
      <w:r w:rsidRPr="00D71202">
        <w:rPr>
          <w:rFonts w:ascii="Arial" w:hAnsi="Arial" w:cs="Arial"/>
          <w:sz w:val="24"/>
          <w:szCs w:val="24"/>
        </w:rPr>
        <w:t xml:space="preserve"> consumption</w:t>
      </w:r>
      <w:r w:rsidR="00D71202">
        <w:rPr>
          <w:rFonts w:ascii="Arial" w:hAnsi="Arial" w:cs="Arial"/>
          <w:sz w:val="24"/>
          <w:szCs w:val="24"/>
        </w:rPr>
        <w:t>.</w:t>
      </w:r>
    </w:p>
    <w:p w14:paraId="165B4811" w14:textId="77777777" w:rsidR="00D71202" w:rsidRPr="00D71202" w:rsidRDefault="00D71202" w:rsidP="00FA7C9F">
      <w:pPr>
        <w:spacing w:line="360" w:lineRule="auto"/>
        <w:jc w:val="both"/>
        <w:rPr>
          <w:rFonts w:ascii="Arial" w:hAnsi="Arial" w:cs="Arial"/>
          <w:sz w:val="24"/>
          <w:szCs w:val="24"/>
        </w:rPr>
      </w:pPr>
    </w:p>
    <w:p w14:paraId="55995398" w14:textId="7EAB342D" w:rsidR="00D71202" w:rsidRDefault="00AA3494" w:rsidP="00FA7C9F">
      <w:pPr>
        <w:spacing w:line="360" w:lineRule="auto"/>
        <w:jc w:val="both"/>
        <w:rPr>
          <w:rFonts w:ascii="Arial" w:hAnsi="Arial" w:cs="Arial"/>
          <w:sz w:val="24"/>
          <w:szCs w:val="24"/>
        </w:rPr>
      </w:pPr>
      <w:r>
        <w:rPr>
          <w:rFonts w:ascii="Arial" w:hAnsi="Arial" w:cs="Arial"/>
          <w:sz w:val="24"/>
          <w:szCs w:val="24"/>
        </w:rPr>
        <w:t>There are many risks to be considered whilst conducting the energy review, and wh</w:t>
      </w:r>
      <w:r w:rsidR="00C43591">
        <w:rPr>
          <w:rFonts w:ascii="Arial" w:hAnsi="Arial" w:cs="Arial"/>
          <w:sz w:val="24"/>
          <w:szCs w:val="24"/>
        </w:rPr>
        <w:t>en</w:t>
      </w:r>
      <w:r>
        <w:rPr>
          <w:rFonts w:ascii="Arial" w:hAnsi="Arial" w:cs="Arial"/>
          <w:sz w:val="24"/>
          <w:szCs w:val="24"/>
        </w:rPr>
        <w:t xml:space="preserve"> conducting it consideration should be given to any internal or external factors which could influence the outcomes. Understanding the needs and expectations, and any activities or processes which can affect the energy performance is crucial. </w:t>
      </w:r>
    </w:p>
    <w:p w14:paraId="4B4CC7B2" w14:textId="5EF6A1FA" w:rsidR="00D71202" w:rsidRDefault="00AA3494" w:rsidP="00FA7C9F">
      <w:pPr>
        <w:spacing w:line="360" w:lineRule="auto"/>
        <w:jc w:val="both"/>
        <w:rPr>
          <w:rFonts w:ascii="Arial" w:hAnsi="Arial" w:cs="Arial"/>
          <w:sz w:val="24"/>
          <w:szCs w:val="24"/>
        </w:rPr>
      </w:pPr>
      <w:r>
        <w:rPr>
          <w:rFonts w:ascii="Arial" w:hAnsi="Arial" w:cs="Arial"/>
          <w:sz w:val="24"/>
          <w:szCs w:val="24"/>
        </w:rPr>
        <w:t xml:space="preserve">Identifying these risks will ensure continuous improvement and prevent unwanted effects </w:t>
      </w:r>
      <w:r w:rsidR="004D034B">
        <w:rPr>
          <w:rFonts w:ascii="Arial" w:hAnsi="Arial" w:cs="Arial"/>
          <w:sz w:val="24"/>
          <w:szCs w:val="24"/>
        </w:rPr>
        <w:t xml:space="preserve">whilst </w:t>
      </w:r>
      <w:r>
        <w:rPr>
          <w:rFonts w:ascii="Arial" w:hAnsi="Arial" w:cs="Arial"/>
          <w:sz w:val="24"/>
          <w:szCs w:val="24"/>
        </w:rPr>
        <w:t>ensur</w:t>
      </w:r>
      <w:r w:rsidR="004D034B">
        <w:rPr>
          <w:rFonts w:ascii="Arial" w:hAnsi="Arial" w:cs="Arial"/>
          <w:sz w:val="24"/>
          <w:szCs w:val="24"/>
        </w:rPr>
        <w:t>ing</w:t>
      </w:r>
      <w:r>
        <w:rPr>
          <w:rFonts w:ascii="Arial" w:hAnsi="Arial" w:cs="Arial"/>
          <w:sz w:val="24"/>
          <w:szCs w:val="24"/>
        </w:rPr>
        <w:t xml:space="preserve"> the EnMS achieve</w:t>
      </w:r>
      <w:r w:rsidR="004D034B">
        <w:rPr>
          <w:rFonts w:ascii="Arial" w:hAnsi="Arial" w:cs="Arial"/>
          <w:sz w:val="24"/>
          <w:szCs w:val="24"/>
        </w:rPr>
        <w:t>s</w:t>
      </w:r>
      <w:r>
        <w:rPr>
          <w:rFonts w:ascii="Arial" w:hAnsi="Arial" w:cs="Arial"/>
          <w:sz w:val="24"/>
          <w:szCs w:val="24"/>
        </w:rPr>
        <w:t xml:space="preserve"> its desired goals.</w:t>
      </w:r>
    </w:p>
    <w:p w14:paraId="36B0DD52" w14:textId="4E44D669" w:rsidR="00C03E5E" w:rsidRDefault="00C03E5E" w:rsidP="00FA7C9F">
      <w:pPr>
        <w:spacing w:line="360" w:lineRule="auto"/>
        <w:jc w:val="both"/>
        <w:rPr>
          <w:rFonts w:ascii="Arial" w:hAnsi="Arial" w:cs="Arial"/>
          <w:sz w:val="24"/>
          <w:szCs w:val="24"/>
        </w:rPr>
      </w:pPr>
      <w:r>
        <w:rPr>
          <w:rFonts w:ascii="Arial" w:hAnsi="Arial" w:cs="Arial"/>
          <w:sz w:val="24"/>
          <w:szCs w:val="24"/>
        </w:rPr>
        <w:t xml:space="preserve">Since the </w:t>
      </w:r>
      <w:r w:rsidR="00762F5B">
        <w:rPr>
          <w:rFonts w:ascii="Arial" w:hAnsi="Arial" w:cs="Arial"/>
          <w:sz w:val="24"/>
          <w:szCs w:val="24"/>
        </w:rPr>
        <w:t>c</w:t>
      </w:r>
      <w:r>
        <w:rPr>
          <w:rFonts w:ascii="Arial" w:hAnsi="Arial" w:cs="Arial"/>
          <w:sz w:val="24"/>
          <w:szCs w:val="24"/>
        </w:rPr>
        <w:t>ouncil only has electricity</w:t>
      </w:r>
      <w:r w:rsidR="00A7628B">
        <w:rPr>
          <w:rFonts w:ascii="Arial" w:hAnsi="Arial" w:cs="Arial"/>
          <w:sz w:val="24"/>
          <w:szCs w:val="24"/>
        </w:rPr>
        <w:t xml:space="preserve"> as a fuel</w:t>
      </w:r>
      <w:r>
        <w:rPr>
          <w:rFonts w:ascii="Arial" w:hAnsi="Arial" w:cs="Arial"/>
          <w:sz w:val="24"/>
          <w:szCs w:val="24"/>
        </w:rPr>
        <w:t>, the half hourly data was analysed to give</w:t>
      </w:r>
      <w:r w:rsidR="008910D2">
        <w:rPr>
          <w:rFonts w:ascii="Arial" w:hAnsi="Arial" w:cs="Arial"/>
          <w:sz w:val="24"/>
          <w:szCs w:val="24"/>
        </w:rPr>
        <w:t xml:space="preserve"> annual/</w:t>
      </w:r>
      <w:r>
        <w:rPr>
          <w:rFonts w:ascii="Arial" w:hAnsi="Arial" w:cs="Arial"/>
          <w:sz w:val="24"/>
          <w:szCs w:val="24"/>
        </w:rPr>
        <w:t xml:space="preserve"> monthly usage</w:t>
      </w:r>
      <w:r w:rsidR="00A7628B">
        <w:rPr>
          <w:rFonts w:ascii="Arial" w:hAnsi="Arial" w:cs="Arial"/>
          <w:sz w:val="24"/>
          <w:szCs w:val="24"/>
        </w:rPr>
        <w:t xml:space="preserve"> figures for the last 3 years (2016, 2017 and 2018)</w:t>
      </w:r>
      <w:r w:rsidR="00762F5B">
        <w:rPr>
          <w:rFonts w:ascii="Arial" w:hAnsi="Arial" w:cs="Arial"/>
          <w:sz w:val="24"/>
          <w:szCs w:val="24"/>
        </w:rPr>
        <w:t>, which can be seen in Appendix 4.</w:t>
      </w:r>
      <w:r w:rsidR="00A7628B">
        <w:rPr>
          <w:rFonts w:ascii="Arial" w:hAnsi="Arial" w:cs="Arial"/>
          <w:sz w:val="24"/>
          <w:szCs w:val="24"/>
        </w:rPr>
        <w:t xml:space="preserve"> </w:t>
      </w:r>
    </w:p>
    <w:p w14:paraId="61C20151" w14:textId="61E422C7" w:rsidR="008910D2" w:rsidRDefault="00762F5B" w:rsidP="00FA7C9F">
      <w:pPr>
        <w:spacing w:line="360" w:lineRule="auto"/>
        <w:jc w:val="both"/>
        <w:rPr>
          <w:rFonts w:ascii="Arial" w:hAnsi="Arial" w:cs="Arial"/>
          <w:sz w:val="24"/>
          <w:szCs w:val="24"/>
        </w:rPr>
      </w:pPr>
      <w:r>
        <w:rPr>
          <w:rFonts w:ascii="Arial" w:hAnsi="Arial" w:cs="Arial"/>
          <w:sz w:val="24"/>
          <w:szCs w:val="24"/>
        </w:rPr>
        <w:t xml:space="preserve">After questioning the council, it was identified that the drop in energy consumption </w:t>
      </w:r>
      <w:r w:rsidR="008910D2">
        <w:rPr>
          <w:rFonts w:ascii="Arial" w:hAnsi="Arial" w:cs="Arial"/>
          <w:sz w:val="24"/>
          <w:szCs w:val="24"/>
        </w:rPr>
        <w:t>between</w:t>
      </w:r>
      <w:r>
        <w:rPr>
          <w:rFonts w:ascii="Arial" w:hAnsi="Arial" w:cs="Arial"/>
          <w:sz w:val="24"/>
          <w:szCs w:val="24"/>
        </w:rPr>
        <w:t xml:space="preserve"> 2016 </w:t>
      </w:r>
      <w:r w:rsidR="008910D2">
        <w:rPr>
          <w:rFonts w:ascii="Arial" w:hAnsi="Arial" w:cs="Arial"/>
          <w:sz w:val="24"/>
          <w:szCs w:val="24"/>
        </w:rPr>
        <w:t>and</w:t>
      </w:r>
      <w:r>
        <w:rPr>
          <w:rFonts w:ascii="Arial" w:hAnsi="Arial" w:cs="Arial"/>
          <w:sz w:val="24"/>
          <w:szCs w:val="24"/>
        </w:rPr>
        <w:t xml:space="preserve"> 2017 w</w:t>
      </w:r>
      <w:r w:rsidR="008910D2">
        <w:rPr>
          <w:rFonts w:ascii="Arial" w:hAnsi="Arial" w:cs="Arial"/>
          <w:sz w:val="24"/>
          <w:szCs w:val="24"/>
        </w:rPr>
        <w:t>as</w:t>
      </w:r>
      <w:r>
        <w:rPr>
          <w:rFonts w:ascii="Arial" w:hAnsi="Arial" w:cs="Arial"/>
          <w:sz w:val="24"/>
          <w:szCs w:val="24"/>
        </w:rPr>
        <w:t xml:space="preserve"> due to low energy</w:t>
      </w:r>
      <w:r w:rsidR="008910D2">
        <w:rPr>
          <w:rFonts w:ascii="Arial" w:hAnsi="Arial" w:cs="Arial"/>
          <w:sz w:val="24"/>
          <w:szCs w:val="24"/>
        </w:rPr>
        <w:t xml:space="preserve"> LED</w:t>
      </w:r>
      <w:r>
        <w:rPr>
          <w:rFonts w:ascii="Arial" w:hAnsi="Arial" w:cs="Arial"/>
          <w:sz w:val="24"/>
          <w:szCs w:val="24"/>
        </w:rPr>
        <w:t xml:space="preserve"> lighting with correct controls</w:t>
      </w:r>
      <w:r w:rsidR="008910D2">
        <w:rPr>
          <w:rFonts w:ascii="Arial" w:hAnsi="Arial" w:cs="Arial"/>
          <w:sz w:val="24"/>
          <w:szCs w:val="24"/>
        </w:rPr>
        <w:t xml:space="preserve"> being installed</w:t>
      </w:r>
      <w:r w:rsidR="007A089D">
        <w:rPr>
          <w:rFonts w:ascii="Arial" w:hAnsi="Arial" w:cs="Arial"/>
          <w:sz w:val="24"/>
          <w:szCs w:val="24"/>
        </w:rPr>
        <w:t xml:space="preserve"> along with</w:t>
      </w:r>
      <w:r w:rsidR="008910D2">
        <w:rPr>
          <w:rFonts w:ascii="Arial" w:hAnsi="Arial" w:cs="Arial"/>
          <w:sz w:val="24"/>
          <w:szCs w:val="24"/>
        </w:rPr>
        <w:t xml:space="preserve"> new low energy monitors for all the computers. The decrease in energy between 2017 and 2018 w</w:t>
      </w:r>
      <w:r w:rsidR="007A089D">
        <w:rPr>
          <w:rFonts w:ascii="Arial" w:hAnsi="Arial" w:cs="Arial"/>
          <w:sz w:val="24"/>
          <w:szCs w:val="24"/>
        </w:rPr>
        <w:t>as</w:t>
      </w:r>
      <w:r w:rsidR="008910D2">
        <w:rPr>
          <w:rFonts w:ascii="Arial" w:hAnsi="Arial" w:cs="Arial"/>
          <w:sz w:val="24"/>
          <w:szCs w:val="24"/>
        </w:rPr>
        <w:t xml:space="preserve"> due to a new air handling unit and better controls for the air conditioning system. Nothing has been installed or modified since 2018.</w:t>
      </w:r>
    </w:p>
    <w:p w14:paraId="590E4520" w14:textId="195129B2" w:rsidR="008910D2" w:rsidRDefault="00F3258A" w:rsidP="00FA7C9F">
      <w:pPr>
        <w:spacing w:line="360" w:lineRule="auto"/>
        <w:jc w:val="both"/>
        <w:rPr>
          <w:rFonts w:ascii="Arial" w:hAnsi="Arial" w:cs="Arial"/>
          <w:sz w:val="24"/>
          <w:szCs w:val="24"/>
        </w:rPr>
      </w:pPr>
      <w:r>
        <w:rPr>
          <w:rFonts w:ascii="Arial" w:hAnsi="Arial" w:cs="Arial"/>
          <w:sz w:val="24"/>
          <w:szCs w:val="24"/>
        </w:rPr>
        <w:t>To identify the SEUs and estimate future energy costs we need to analyse the data from 2018 further by looking at the annual usage by month (Appendix 5) and the average daily usage by hour (Appendix 6).</w:t>
      </w:r>
    </w:p>
    <w:p w14:paraId="59B95686" w14:textId="454A28DF" w:rsidR="002F03C7" w:rsidRDefault="002F03C7" w:rsidP="00FA7C9F">
      <w:pPr>
        <w:spacing w:line="360" w:lineRule="auto"/>
        <w:jc w:val="both"/>
        <w:rPr>
          <w:rFonts w:ascii="Arial" w:hAnsi="Arial" w:cs="Arial"/>
          <w:sz w:val="24"/>
          <w:szCs w:val="24"/>
        </w:rPr>
      </w:pPr>
      <w:r>
        <w:rPr>
          <w:rFonts w:ascii="Arial" w:hAnsi="Arial" w:cs="Arial"/>
          <w:sz w:val="24"/>
          <w:szCs w:val="24"/>
        </w:rPr>
        <w:t xml:space="preserve">When the monthly data is seen in this form it is quite clear that the energy usage drops in the summer months or perhaps it should be said that energy use increases in the winter months. This is to be expected with differences in external air temperatures and weather patterns. This is a variable which </w:t>
      </w:r>
      <w:r>
        <w:rPr>
          <w:rFonts w:ascii="Arial" w:hAnsi="Arial" w:cs="Arial"/>
          <w:sz w:val="24"/>
          <w:szCs w:val="24"/>
        </w:rPr>
        <w:lastRenderedPageBreak/>
        <w:t>cannot be controlled (a risk factor which could affect outcomes).</w:t>
      </w:r>
      <w:r w:rsidR="00FA7C9F">
        <w:rPr>
          <w:rFonts w:ascii="Arial" w:hAnsi="Arial" w:cs="Arial"/>
          <w:sz w:val="24"/>
          <w:szCs w:val="24"/>
        </w:rPr>
        <w:t xml:space="preserve"> By adding the trendline to this graph future energy costs can be identified.</w:t>
      </w:r>
    </w:p>
    <w:p w14:paraId="044A070E" w14:textId="6A28539C" w:rsidR="007A089D" w:rsidRDefault="007A089D" w:rsidP="00FA7C9F">
      <w:pPr>
        <w:spacing w:line="360" w:lineRule="auto"/>
        <w:jc w:val="both"/>
        <w:rPr>
          <w:rFonts w:ascii="Arial" w:hAnsi="Arial" w:cs="Arial"/>
          <w:sz w:val="24"/>
          <w:szCs w:val="24"/>
        </w:rPr>
      </w:pPr>
      <w:r>
        <w:rPr>
          <w:rFonts w:ascii="Arial" w:hAnsi="Arial" w:cs="Arial"/>
          <w:sz w:val="24"/>
          <w:szCs w:val="24"/>
        </w:rPr>
        <w:t>When looking at the hourly data on appendix 6 it is quite clear ‘when’ the bulk of the energy is being used. This graph, along with answers from the council allows identification of ‘what’ the energy is being used on:</w:t>
      </w:r>
    </w:p>
    <w:p w14:paraId="281C72F9" w14:textId="63A537E6" w:rsidR="007A089D" w:rsidRDefault="007A089D" w:rsidP="00FA7C9F">
      <w:pPr>
        <w:pStyle w:val="ListParagraph"/>
        <w:numPr>
          <w:ilvl w:val="0"/>
          <w:numId w:val="20"/>
        </w:numPr>
        <w:spacing w:line="360" w:lineRule="auto"/>
        <w:jc w:val="both"/>
        <w:rPr>
          <w:rFonts w:ascii="Arial" w:hAnsi="Arial" w:cs="Arial"/>
          <w:sz w:val="24"/>
          <w:szCs w:val="24"/>
        </w:rPr>
      </w:pPr>
      <w:r>
        <w:rPr>
          <w:rFonts w:ascii="Arial" w:hAnsi="Arial" w:cs="Arial"/>
          <w:sz w:val="24"/>
          <w:szCs w:val="24"/>
        </w:rPr>
        <w:t xml:space="preserve">At </w:t>
      </w:r>
      <w:r w:rsidR="00190485">
        <w:rPr>
          <w:rFonts w:ascii="Arial" w:hAnsi="Arial" w:cs="Arial"/>
          <w:sz w:val="24"/>
          <w:szCs w:val="24"/>
        </w:rPr>
        <w:t xml:space="preserve">4.30 </w:t>
      </w:r>
      <w:r>
        <w:rPr>
          <w:rFonts w:ascii="Arial" w:hAnsi="Arial" w:cs="Arial"/>
          <w:sz w:val="24"/>
          <w:szCs w:val="24"/>
        </w:rPr>
        <w:t>am the heating controls activate the air conditioning and air handling unit, this slowly brings the building temperature up from 16 degrees to 21 degrees.</w:t>
      </w:r>
      <w:r w:rsidR="00190485">
        <w:rPr>
          <w:rFonts w:ascii="Arial" w:hAnsi="Arial" w:cs="Arial"/>
          <w:sz w:val="24"/>
          <w:szCs w:val="24"/>
        </w:rPr>
        <w:t xml:space="preserve"> This reverses at 7.00 pm when the building can naturally cool back down to 16 degrees.</w:t>
      </w:r>
    </w:p>
    <w:p w14:paraId="2C27BF4F" w14:textId="00870093" w:rsidR="007A089D" w:rsidRDefault="00190485" w:rsidP="00FA7C9F">
      <w:pPr>
        <w:pStyle w:val="ListParagraph"/>
        <w:numPr>
          <w:ilvl w:val="0"/>
          <w:numId w:val="20"/>
        </w:numPr>
        <w:spacing w:line="360" w:lineRule="auto"/>
        <w:jc w:val="both"/>
        <w:rPr>
          <w:rFonts w:ascii="Arial" w:hAnsi="Arial" w:cs="Arial"/>
          <w:sz w:val="24"/>
          <w:szCs w:val="24"/>
        </w:rPr>
      </w:pPr>
      <w:r>
        <w:rPr>
          <w:rFonts w:ascii="Arial" w:hAnsi="Arial" w:cs="Arial"/>
          <w:sz w:val="24"/>
          <w:szCs w:val="24"/>
        </w:rPr>
        <w:t>Staff arrive for work between the hours of 06.00 am and 10.00 am.</w:t>
      </w:r>
    </w:p>
    <w:p w14:paraId="3F38C2D5" w14:textId="3FB64AA2" w:rsidR="00190485" w:rsidRDefault="00190485" w:rsidP="00FA7C9F">
      <w:pPr>
        <w:pStyle w:val="ListParagraph"/>
        <w:numPr>
          <w:ilvl w:val="0"/>
          <w:numId w:val="20"/>
        </w:numPr>
        <w:spacing w:line="360" w:lineRule="auto"/>
        <w:jc w:val="both"/>
        <w:rPr>
          <w:rFonts w:ascii="Arial" w:hAnsi="Arial" w:cs="Arial"/>
          <w:sz w:val="24"/>
          <w:szCs w:val="24"/>
        </w:rPr>
      </w:pPr>
      <w:r>
        <w:rPr>
          <w:rFonts w:ascii="Arial" w:hAnsi="Arial" w:cs="Arial"/>
          <w:sz w:val="24"/>
          <w:szCs w:val="24"/>
        </w:rPr>
        <w:t>Staff leave work from 2.00 pm and generally most have left by 8.00 pm.</w:t>
      </w:r>
    </w:p>
    <w:p w14:paraId="4F5A0A42" w14:textId="30B333E6" w:rsidR="00190485" w:rsidRDefault="00190485" w:rsidP="00FA7C9F">
      <w:pPr>
        <w:pStyle w:val="ListParagraph"/>
        <w:numPr>
          <w:ilvl w:val="0"/>
          <w:numId w:val="20"/>
        </w:numPr>
        <w:spacing w:line="360" w:lineRule="auto"/>
        <w:jc w:val="both"/>
        <w:rPr>
          <w:rFonts w:ascii="Arial" w:hAnsi="Arial" w:cs="Arial"/>
          <w:sz w:val="24"/>
          <w:szCs w:val="24"/>
        </w:rPr>
      </w:pPr>
      <w:r>
        <w:rPr>
          <w:rFonts w:ascii="Arial" w:hAnsi="Arial" w:cs="Arial"/>
          <w:sz w:val="24"/>
          <w:szCs w:val="24"/>
        </w:rPr>
        <w:t>There is always a minimum of 20 Kwh being used in the building</w:t>
      </w:r>
      <w:r w:rsidR="00C43591">
        <w:rPr>
          <w:rFonts w:ascii="Arial" w:hAnsi="Arial" w:cs="Arial"/>
          <w:sz w:val="24"/>
          <w:szCs w:val="24"/>
        </w:rPr>
        <w:t xml:space="preserve"> overnight</w:t>
      </w:r>
      <w:r>
        <w:rPr>
          <w:rFonts w:ascii="Arial" w:hAnsi="Arial" w:cs="Arial"/>
          <w:sz w:val="24"/>
          <w:szCs w:val="24"/>
        </w:rPr>
        <w:t xml:space="preserve"> for ancillary </w:t>
      </w:r>
      <w:r w:rsidR="00C43591">
        <w:rPr>
          <w:rFonts w:ascii="Arial" w:hAnsi="Arial" w:cs="Arial"/>
          <w:sz w:val="24"/>
          <w:szCs w:val="24"/>
        </w:rPr>
        <w:t>devices, this is due to aircon in the server room, sensors, heating pumps, alarm systems, fridges etc.</w:t>
      </w:r>
      <w:r w:rsidR="0098475B">
        <w:rPr>
          <w:rFonts w:ascii="Arial" w:hAnsi="Arial" w:cs="Arial"/>
          <w:sz w:val="24"/>
          <w:szCs w:val="24"/>
        </w:rPr>
        <w:t xml:space="preserve"> along with the heating maintaining an ambient temperature.</w:t>
      </w:r>
      <w:r w:rsidR="00C43591">
        <w:rPr>
          <w:rFonts w:ascii="Arial" w:hAnsi="Arial" w:cs="Arial"/>
          <w:sz w:val="24"/>
          <w:szCs w:val="24"/>
        </w:rPr>
        <w:t xml:space="preserve"> Appendix 3 shows this to be true of Saturdays and Sundays (highlighted red), where the ‘average low hourly (Kwh)’ is around 18 (slightly lower due to the data being from peak time in July). </w:t>
      </w:r>
    </w:p>
    <w:p w14:paraId="32D65757" w14:textId="77777777" w:rsidR="00FA7C9F" w:rsidRDefault="00FA7C9F" w:rsidP="00FA7C9F">
      <w:pPr>
        <w:spacing w:line="360" w:lineRule="auto"/>
        <w:jc w:val="both"/>
        <w:rPr>
          <w:rFonts w:ascii="Arial" w:hAnsi="Arial" w:cs="Arial"/>
          <w:sz w:val="24"/>
          <w:szCs w:val="24"/>
        </w:rPr>
      </w:pPr>
    </w:p>
    <w:p w14:paraId="6A3AB943" w14:textId="368F4EFF" w:rsidR="00283A34" w:rsidRDefault="00283A34" w:rsidP="00FA7C9F">
      <w:pPr>
        <w:spacing w:line="360" w:lineRule="auto"/>
        <w:jc w:val="both"/>
        <w:rPr>
          <w:rFonts w:ascii="Arial" w:hAnsi="Arial" w:cs="Arial"/>
          <w:sz w:val="24"/>
          <w:szCs w:val="24"/>
        </w:rPr>
      </w:pPr>
      <w:r>
        <w:rPr>
          <w:rFonts w:ascii="Arial" w:hAnsi="Arial" w:cs="Arial"/>
          <w:sz w:val="24"/>
          <w:szCs w:val="24"/>
        </w:rPr>
        <w:t>Without sub meters installed it is very difficult to identify exactly what is using the energy, and lighting/ heating upgrades over the last 3 years have already shown massive decreases in energy.</w:t>
      </w:r>
    </w:p>
    <w:p w14:paraId="68C34306" w14:textId="77777777" w:rsidR="00FA7C9F" w:rsidRDefault="00283A34" w:rsidP="00FA7C9F">
      <w:pPr>
        <w:spacing w:line="360" w:lineRule="auto"/>
        <w:jc w:val="both"/>
        <w:rPr>
          <w:rFonts w:ascii="Arial" w:hAnsi="Arial" w:cs="Arial"/>
          <w:sz w:val="24"/>
          <w:szCs w:val="24"/>
        </w:rPr>
      </w:pPr>
      <w:r>
        <w:rPr>
          <w:rFonts w:ascii="Arial" w:hAnsi="Arial" w:cs="Arial"/>
          <w:sz w:val="24"/>
          <w:szCs w:val="24"/>
        </w:rPr>
        <w:t xml:space="preserve"> </w:t>
      </w:r>
    </w:p>
    <w:p w14:paraId="55288DFF" w14:textId="77777777" w:rsidR="00E427EF" w:rsidRDefault="0098475B" w:rsidP="00FA7C9F">
      <w:pPr>
        <w:spacing w:line="360" w:lineRule="auto"/>
        <w:jc w:val="both"/>
        <w:rPr>
          <w:rFonts w:ascii="Arial" w:hAnsi="Arial" w:cs="Arial"/>
          <w:sz w:val="24"/>
          <w:szCs w:val="24"/>
        </w:rPr>
      </w:pPr>
      <w:r>
        <w:rPr>
          <w:rFonts w:ascii="Arial" w:hAnsi="Arial" w:cs="Arial"/>
          <w:sz w:val="24"/>
          <w:szCs w:val="24"/>
        </w:rPr>
        <w:t>Looking at Appendix 7 Ancillary devices have an estimated use of 4 Kw per hour (according to the council) which leaves the heating to take up the remaining 16 Kw per hour (even though higher temps are needed during the day, the outside temperature is also higher which will mean equivalent energy demands). This leaves 140k Kwh per year</w:t>
      </w:r>
      <w:r w:rsidR="00FA7C9F">
        <w:rPr>
          <w:rFonts w:ascii="Arial" w:hAnsi="Arial" w:cs="Arial"/>
          <w:sz w:val="24"/>
          <w:szCs w:val="24"/>
        </w:rPr>
        <w:t xml:space="preserve"> unaccounted for</w:t>
      </w:r>
      <w:r>
        <w:rPr>
          <w:rFonts w:ascii="Arial" w:hAnsi="Arial" w:cs="Arial"/>
          <w:sz w:val="24"/>
          <w:szCs w:val="24"/>
        </w:rPr>
        <w:t xml:space="preserve">. </w:t>
      </w:r>
    </w:p>
    <w:p w14:paraId="3494C205" w14:textId="6361F40A" w:rsidR="0098475B" w:rsidRPr="00C43591" w:rsidRDefault="0098475B" w:rsidP="00FA7C9F">
      <w:pPr>
        <w:spacing w:line="360" w:lineRule="auto"/>
        <w:jc w:val="both"/>
        <w:rPr>
          <w:rFonts w:ascii="Arial" w:hAnsi="Arial" w:cs="Arial"/>
          <w:sz w:val="24"/>
          <w:szCs w:val="24"/>
        </w:rPr>
      </w:pPr>
      <w:r>
        <w:rPr>
          <w:rFonts w:ascii="Arial" w:hAnsi="Arial" w:cs="Arial"/>
          <w:sz w:val="24"/>
          <w:szCs w:val="24"/>
        </w:rPr>
        <w:t>With the upgraded lighting taking up an estimated 3%</w:t>
      </w:r>
      <w:r w:rsidR="00FA7C9F">
        <w:rPr>
          <w:rFonts w:ascii="Arial" w:hAnsi="Arial" w:cs="Arial"/>
          <w:sz w:val="24"/>
          <w:szCs w:val="24"/>
        </w:rPr>
        <w:t xml:space="preserve"> of the remaining energy, that leaves the computers/ printers/ monitors using up the remaining 130k Kwh of energy per year. Th</w:t>
      </w:r>
      <w:r w:rsidR="00E427EF">
        <w:rPr>
          <w:rFonts w:ascii="Arial" w:hAnsi="Arial" w:cs="Arial"/>
          <w:sz w:val="24"/>
          <w:szCs w:val="24"/>
        </w:rPr>
        <w:t>is, along with the heating is one of the biggest</w:t>
      </w:r>
      <w:r w:rsidR="00FA7C9F">
        <w:rPr>
          <w:rFonts w:ascii="Arial" w:hAnsi="Arial" w:cs="Arial"/>
          <w:sz w:val="24"/>
          <w:szCs w:val="24"/>
        </w:rPr>
        <w:t xml:space="preserve"> SEU</w:t>
      </w:r>
      <w:r w:rsidR="00E427EF">
        <w:rPr>
          <w:rFonts w:ascii="Arial" w:hAnsi="Arial" w:cs="Arial"/>
          <w:sz w:val="24"/>
          <w:szCs w:val="24"/>
        </w:rPr>
        <w:t>s</w:t>
      </w:r>
      <w:r w:rsidR="00FA7C9F">
        <w:rPr>
          <w:rFonts w:ascii="Arial" w:hAnsi="Arial" w:cs="Arial"/>
          <w:sz w:val="24"/>
          <w:szCs w:val="24"/>
        </w:rPr>
        <w:t>.</w:t>
      </w:r>
    </w:p>
    <w:p w14:paraId="4D033C6F" w14:textId="77777777" w:rsidR="002F03C7" w:rsidRDefault="002F03C7" w:rsidP="00FA7C9F">
      <w:pPr>
        <w:spacing w:line="360" w:lineRule="auto"/>
        <w:jc w:val="both"/>
        <w:rPr>
          <w:rFonts w:ascii="Arial" w:hAnsi="Arial" w:cs="Arial"/>
          <w:sz w:val="24"/>
          <w:szCs w:val="24"/>
        </w:rPr>
      </w:pPr>
    </w:p>
    <w:p w14:paraId="4AE1C43E" w14:textId="55902627" w:rsidR="00762F5B" w:rsidRDefault="008910D2" w:rsidP="00FA7C9F">
      <w:pPr>
        <w:spacing w:line="360" w:lineRule="auto"/>
        <w:jc w:val="both"/>
        <w:rPr>
          <w:rFonts w:ascii="Arial" w:hAnsi="Arial" w:cs="Arial"/>
          <w:sz w:val="24"/>
          <w:szCs w:val="24"/>
        </w:rPr>
      </w:pPr>
      <w:r>
        <w:rPr>
          <w:rFonts w:ascii="Arial" w:hAnsi="Arial" w:cs="Arial"/>
          <w:sz w:val="24"/>
          <w:szCs w:val="24"/>
        </w:rPr>
        <w:t xml:space="preserve"> </w:t>
      </w:r>
    </w:p>
    <w:p w14:paraId="16147F69" w14:textId="2B689F6F" w:rsidR="003C246A" w:rsidRDefault="003C246A" w:rsidP="00FA7C9F">
      <w:pPr>
        <w:spacing w:line="360" w:lineRule="auto"/>
        <w:jc w:val="both"/>
        <w:rPr>
          <w:rFonts w:ascii="Arial" w:hAnsi="Arial" w:cs="Arial"/>
          <w:sz w:val="24"/>
          <w:szCs w:val="24"/>
        </w:rPr>
      </w:pPr>
    </w:p>
    <w:p w14:paraId="67B93951" w14:textId="47D8CA04" w:rsidR="003C246A" w:rsidRDefault="003C246A" w:rsidP="00FA7C9F">
      <w:pPr>
        <w:spacing w:line="360" w:lineRule="auto"/>
        <w:jc w:val="both"/>
        <w:rPr>
          <w:rFonts w:ascii="Arial" w:hAnsi="Arial" w:cs="Arial"/>
          <w:sz w:val="24"/>
          <w:szCs w:val="24"/>
        </w:rPr>
      </w:pPr>
    </w:p>
    <w:p w14:paraId="62CAE360" w14:textId="77777777" w:rsidR="003C246A" w:rsidRDefault="003C246A" w:rsidP="00FA7C9F">
      <w:pPr>
        <w:spacing w:line="360" w:lineRule="auto"/>
        <w:jc w:val="both"/>
        <w:rPr>
          <w:rFonts w:ascii="Arial" w:hAnsi="Arial" w:cs="Arial"/>
          <w:sz w:val="24"/>
          <w:szCs w:val="24"/>
        </w:rPr>
      </w:pPr>
    </w:p>
    <w:p w14:paraId="20039389" w14:textId="14E33B83" w:rsidR="00845297" w:rsidRPr="00E76C51" w:rsidRDefault="005D1C67" w:rsidP="00845297">
      <w:pPr>
        <w:rPr>
          <w:rFonts w:ascii="Arial" w:hAnsi="Arial" w:cs="Arial"/>
          <w:b/>
          <w:bCs/>
          <w:sz w:val="32"/>
          <w:szCs w:val="32"/>
        </w:rPr>
      </w:pPr>
      <w:r>
        <w:rPr>
          <w:rFonts w:ascii="Arial" w:hAnsi="Arial" w:cs="Arial"/>
          <w:b/>
          <w:bCs/>
          <w:sz w:val="32"/>
          <w:szCs w:val="32"/>
        </w:rPr>
        <w:lastRenderedPageBreak/>
        <w:t>Energy Baselines (</w:t>
      </w:r>
      <w:r w:rsidR="00845297" w:rsidRPr="00E76C51">
        <w:rPr>
          <w:rFonts w:ascii="Arial" w:hAnsi="Arial" w:cs="Arial"/>
          <w:b/>
          <w:bCs/>
          <w:sz w:val="32"/>
          <w:szCs w:val="32"/>
        </w:rPr>
        <w:t>EnBs</w:t>
      </w:r>
      <w:r>
        <w:rPr>
          <w:rFonts w:ascii="Arial" w:hAnsi="Arial" w:cs="Arial"/>
          <w:b/>
          <w:bCs/>
          <w:sz w:val="32"/>
          <w:szCs w:val="32"/>
        </w:rPr>
        <w:t>)</w:t>
      </w:r>
      <w:r w:rsidR="00845297">
        <w:rPr>
          <w:rFonts w:ascii="Arial" w:hAnsi="Arial" w:cs="Arial"/>
          <w:b/>
          <w:bCs/>
          <w:sz w:val="32"/>
          <w:szCs w:val="32"/>
        </w:rPr>
        <w:t>:</w:t>
      </w:r>
    </w:p>
    <w:p w14:paraId="6C106384" w14:textId="25441490" w:rsidR="00845297" w:rsidRDefault="00845297" w:rsidP="002778C6">
      <w:pPr>
        <w:spacing w:line="360" w:lineRule="auto"/>
        <w:jc w:val="both"/>
        <w:rPr>
          <w:rFonts w:ascii="Arial" w:hAnsi="Arial" w:cs="Arial"/>
          <w:sz w:val="24"/>
          <w:szCs w:val="24"/>
        </w:rPr>
      </w:pPr>
      <w:r>
        <w:rPr>
          <w:rFonts w:ascii="Arial" w:hAnsi="Arial" w:cs="Arial"/>
          <w:sz w:val="24"/>
          <w:szCs w:val="24"/>
        </w:rPr>
        <w:t xml:space="preserve">An EnB or Energy Baseline is a starting point which an improvement to an SEU can be compared. This is made up from information gathered during the energy review and is usually the data from the year before the SEU improvement is implemented. It can be directly compared to new data and </w:t>
      </w:r>
      <w:r w:rsidR="004677B7">
        <w:rPr>
          <w:rFonts w:ascii="Arial" w:hAnsi="Arial" w:cs="Arial"/>
          <w:sz w:val="24"/>
          <w:szCs w:val="24"/>
        </w:rPr>
        <w:t xml:space="preserve">can </w:t>
      </w:r>
      <w:r>
        <w:rPr>
          <w:rFonts w:ascii="Arial" w:hAnsi="Arial" w:cs="Arial"/>
          <w:sz w:val="24"/>
          <w:szCs w:val="24"/>
        </w:rPr>
        <w:t xml:space="preserve">confirm whether the improvement is achieving its </w:t>
      </w:r>
      <w:r w:rsidR="004677B7">
        <w:rPr>
          <w:rFonts w:ascii="Arial" w:hAnsi="Arial" w:cs="Arial"/>
          <w:sz w:val="24"/>
          <w:szCs w:val="24"/>
        </w:rPr>
        <w:t>goals or identify that it is</w:t>
      </w:r>
      <w:r>
        <w:rPr>
          <w:rFonts w:ascii="Arial" w:hAnsi="Arial" w:cs="Arial"/>
          <w:sz w:val="24"/>
          <w:szCs w:val="24"/>
        </w:rPr>
        <w:t xml:space="preserve"> no</w:t>
      </w:r>
      <w:r w:rsidR="00F232A0">
        <w:rPr>
          <w:rFonts w:ascii="Arial" w:hAnsi="Arial" w:cs="Arial"/>
          <w:sz w:val="24"/>
          <w:szCs w:val="24"/>
        </w:rPr>
        <w:t>n-conformant</w:t>
      </w:r>
      <w:r>
        <w:rPr>
          <w:rFonts w:ascii="Arial" w:hAnsi="Arial" w:cs="Arial"/>
          <w:sz w:val="24"/>
          <w:szCs w:val="24"/>
        </w:rPr>
        <w:t>.</w:t>
      </w:r>
    </w:p>
    <w:p w14:paraId="20500DEC" w14:textId="3A32D5AD" w:rsidR="00845297" w:rsidRDefault="00845297" w:rsidP="002778C6">
      <w:pPr>
        <w:spacing w:line="360" w:lineRule="auto"/>
        <w:jc w:val="both"/>
        <w:rPr>
          <w:rFonts w:ascii="Arial" w:hAnsi="Arial" w:cs="Arial"/>
          <w:sz w:val="24"/>
          <w:szCs w:val="24"/>
        </w:rPr>
      </w:pPr>
    </w:p>
    <w:p w14:paraId="70B633B2" w14:textId="0E800D5B" w:rsidR="00F232A0" w:rsidRDefault="00845297" w:rsidP="002778C6">
      <w:pPr>
        <w:spacing w:line="360" w:lineRule="auto"/>
        <w:jc w:val="both"/>
        <w:rPr>
          <w:rFonts w:ascii="Arial" w:hAnsi="Arial" w:cs="Arial"/>
          <w:sz w:val="24"/>
          <w:szCs w:val="24"/>
        </w:rPr>
      </w:pPr>
      <w:r>
        <w:rPr>
          <w:rFonts w:ascii="Arial" w:hAnsi="Arial" w:cs="Arial"/>
          <w:sz w:val="24"/>
          <w:szCs w:val="24"/>
        </w:rPr>
        <w:t xml:space="preserve">Appendix 4 shows that the council used 314862 Kwh of electricity in the year 2018, and Appendix 5 demonstrates where the Kwh were used. </w:t>
      </w:r>
      <w:r w:rsidR="00F232A0">
        <w:rPr>
          <w:rFonts w:ascii="Arial" w:hAnsi="Arial" w:cs="Arial"/>
          <w:sz w:val="24"/>
          <w:szCs w:val="24"/>
        </w:rPr>
        <w:t>With the same graphs created 12 months after the SEU improvement, a direct comparison can be made</w:t>
      </w:r>
      <w:r w:rsidR="004677B7">
        <w:rPr>
          <w:rFonts w:ascii="Arial" w:hAnsi="Arial" w:cs="Arial"/>
          <w:sz w:val="24"/>
          <w:szCs w:val="24"/>
        </w:rPr>
        <w:t xml:space="preserve"> to the baseline</w:t>
      </w:r>
      <w:r w:rsidR="00F232A0">
        <w:rPr>
          <w:rFonts w:ascii="Arial" w:hAnsi="Arial" w:cs="Arial"/>
          <w:sz w:val="24"/>
          <w:szCs w:val="24"/>
        </w:rPr>
        <w:t>.</w:t>
      </w:r>
      <w:r w:rsidR="000825C6">
        <w:rPr>
          <w:rFonts w:ascii="Arial" w:hAnsi="Arial" w:cs="Arial"/>
          <w:sz w:val="24"/>
          <w:szCs w:val="24"/>
        </w:rPr>
        <w:t xml:space="preserve"> This will be discussed further in the action plan.</w:t>
      </w:r>
    </w:p>
    <w:p w14:paraId="0869790B" w14:textId="07B7370C" w:rsidR="00845297" w:rsidRDefault="00845297" w:rsidP="00845297">
      <w:pPr>
        <w:rPr>
          <w:rFonts w:ascii="Arial" w:hAnsi="Arial" w:cs="Arial"/>
          <w:sz w:val="24"/>
          <w:szCs w:val="24"/>
        </w:rPr>
      </w:pPr>
    </w:p>
    <w:p w14:paraId="0C8FB5A8" w14:textId="3A6FE00E" w:rsidR="00E76C51" w:rsidRPr="00E76C51" w:rsidRDefault="007A30F0" w:rsidP="00913C21">
      <w:pPr>
        <w:rPr>
          <w:rFonts w:ascii="Arial" w:hAnsi="Arial" w:cs="Arial"/>
          <w:b/>
          <w:bCs/>
          <w:sz w:val="32"/>
          <w:szCs w:val="32"/>
        </w:rPr>
      </w:pPr>
      <w:r>
        <w:rPr>
          <w:rFonts w:ascii="Arial" w:hAnsi="Arial" w:cs="Arial"/>
          <w:b/>
          <w:bCs/>
          <w:sz w:val="32"/>
          <w:szCs w:val="32"/>
        </w:rPr>
        <w:t>Energy Performance Indicators (</w:t>
      </w:r>
      <w:r w:rsidR="00E76C51" w:rsidRPr="00E76C51">
        <w:rPr>
          <w:rFonts w:ascii="Arial" w:hAnsi="Arial" w:cs="Arial"/>
          <w:b/>
          <w:bCs/>
          <w:sz w:val="32"/>
          <w:szCs w:val="32"/>
        </w:rPr>
        <w:t>EnPIs</w:t>
      </w:r>
      <w:r>
        <w:rPr>
          <w:rFonts w:ascii="Arial" w:hAnsi="Arial" w:cs="Arial"/>
          <w:b/>
          <w:bCs/>
          <w:sz w:val="32"/>
          <w:szCs w:val="32"/>
        </w:rPr>
        <w:t>)</w:t>
      </w:r>
      <w:r w:rsidR="00E76C51">
        <w:rPr>
          <w:rFonts w:ascii="Arial" w:hAnsi="Arial" w:cs="Arial"/>
          <w:b/>
          <w:bCs/>
          <w:sz w:val="32"/>
          <w:szCs w:val="32"/>
        </w:rPr>
        <w:t>:</w:t>
      </w:r>
    </w:p>
    <w:p w14:paraId="714FF60D" w14:textId="17621BA5" w:rsidR="00E76C51" w:rsidRDefault="00E76C51" w:rsidP="002778C6">
      <w:pPr>
        <w:spacing w:line="360" w:lineRule="auto"/>
        <w:jc w:val="both"/>
        <w:rPr>
          <w:rFonts w:ascii="Arial" w:hAnsi="Arial" w:cs="Arial"/>
          <w:sz w:val="24"/>
          <w:szCs w:val="24"/>
        </w:rPr>
      </w:pPr>
      <w:r>
        <w:rPr>
          <w:rFonts w:ascii="Arial" w:hAnsi="Arial" w:cs="Arial"/>
          <w:sz w:val="24"/>
          <w:szCs w:val="24"/>
        </w:rPr>
        <w:t>ENPIs</w:t>
      </w:r>
      <w:r w:rsidR="00F232A0">
        <w:rPr>
          <w:rFonts w:ascii="Arial" w:hAnsi="Arial" w:cs="Arial"/>
          <w:sz w:val="24"/>
          <w:szCs w:val="24"/>
        </w:rPr>
        <w:t xml:space="preserve"> or Energy Performance Indicators are in place to measure and monitor and are used to demonstrate the energy performance improvement. </w:t>
      </w:r>
      <w:r>
        <w:rPr>
          <w:rFonts w:ascii="Arial" w:hAnsi="Arial" w:cs="Arial"/>
          <w:sz w:val="24"/>
          <w:szCs w:val="24"/>
        </w:rPr>
        <w:t xml:space="preserve"> </w:t>
      </w:r>
    </w:p>
    <w:p w14:paraId="50B2F4DC" w14:textId="72178103" w:rsidR="00F232A0" w:rsidRDefault="00F232A0" w:rsidP="002778C6">
      <w:pPr>
        <w:spacing w:line="360" w:lineRule="auto"/>
        <w:jc w:val="both"/>
        <w:rPr>
          <w:rFonts w:ascii="Arial" w:hAnsi="Arial" w:cs="Arial"/>
          <w:sz w:val="24"/>
          <w:szCs w:val="24"/>
        </w:rPr>
      </w:pPr>
      <w:r>
        <w:rPr>
          <w:rFonts w:ascii="Arial" w:hAnsi="Arial" w:cs="Arial"/>
          <w:sz w:val="24"/>
          <w:szCs w:val="24"/>
        </w:rPr>
        <w:t>The EnPIs will be documented and compared against their respective EnBs.</w:t>
      </w:r>
    </w:p>
    <w:p w14:paraId="0ABD55C4" w14:textId="6BCADE17" w:rsidR="00F232A0" w:rsidRDefault="00F232A0" w:rsidP="002778C6">
      <w:pPr>
        <w:spacing w:line="360" w:lineRule="auto"/>
        <w:jc w:val="both"/>
        <w:rPr>
          <w:rFonts w:ascii="Arial" w:hAnsi="Arial" w:cs="Arial"/>
          <w:sz w:val="24"/>
          <w:szCs w:val="24"/>
        </w:rPr>
      </w:pPr>
      <w:r>
        <w:rPr>
          <w:rFonts w:ascii="Arial" w:hAnsi="Arial" w:cs="Arial"/>
          <w:sz w:val="24"/>
          <w:szCs w:val="24"/>
        </w:rPr>
        <w:t>The documentation will include EnPI values and financial budgets.</w:t>
      </w:r>
    </w:p>
    <w:p w14:paraId="23A909EB" w14:textId="6249CFD8" w:rsidR="0031640F" w:rsidRDefault="00F232A0" w:rsidP="002778C6">
      <w:pPr>
        <w:spacing w:line="360" w:lineRule="auto"/>
        <w:jc w:val="both"/>
        <w:rPr>
          <w:rFonts w:ascii="Arial" w:hAnsi="Arial" w:cs="Arial"/>
          <w:sz w:val="24"/>
          <w:szCs w:val="24"/>
        </w:rPr>
      </w:pPr>
      <w:r>
        <w:rPr>
          <w:rFonts w:ascii="Arial" w:hAnsi="Arial" w:cs="Arial"/>
          <w:sz w:val="24"/>
          <w:szCs w:val="24"/>
        </w:rPr>
        <w:t xml:space="preserve">The council would have EnPI’s including annual/ monthly/ weekly and daily energy reduction markers, and this would be demonstrable </w:t>
      </w:r>
      <w:r w:rsidR="0031640F">
        <w:rPr>
          <w:rFonts w:ascii="Arial" w:hAnsi="Arial" w:cs="Arial"/>
          <w:sz w:val="24"/>
          <w:szCs w:val="24"/>
        </w:rPr>
        <w:t>for each year when compared to the initial EnB. An EnPI could be a re</w:t>
      </w:r>
      <w:r w:rsidR="002778C6">
        <w:rPr>
          <w:rFonts w:ascii="Arial" w:hAnsi="Arial" w:cs="Arial"/>
          <w:sz w:val="24"/>
          <w:szCs w:val="24"/>
        </w:rPr>
        <w:t>-</w:t>
      </w:r>
      <w:r w:rsidR="0031640F">
        <w:rPr>
          <w:rFonts w:ascii="Arial" w:hAnsi="Arial" w:cs="Arial"/>
          <w:sz w:val="24"/>
          <w:szCs w:val="24"/>
        </w:rPr>
        <w:t xml:space="preserve">creation of Appendix 4 </w:t>
      </w:r>
      <w:r w:rsidR="004677B7">
        <w:rPr>
          <w:rFonts w:ascii="Arial" w:hAnsi="Arial" w:cs="Arial"/>
          <w:sz w:val="24"/>
          <w:szCs w:val="24"/>
        </w:rPr>
        <w:t>confirming</w:t>
      </w:r>
      <w:r w:rsidR="0031640F">
        <w:rPr>
          <w:rFonts w:ascii="Arial" w:hAnsi="Arial" w:cs="Arial"/>
          <w:sz w:val="24"/>
          <w:szCs w:val="24"/>
        </w:rPr>
        <w:t xml:space="preserve"> less energy use when comparing 2019 against 2018. Another EnPI could be financial figures showing the SEU improvement is saving money</w:t>
      </w:r>
      <w:r w:rsidR="004677B7">
        <w:rPr>
          <w:rFonts w:ascii="Arial" w:hAnsi="Arial" w:cs="Arial"/>
          <w:sz w:val="24"/>
          <w:szCs w:val="24"/>
        </w:rPr>
        <w:t xml:space="preserve"> when comparing monthly energy bills</w:t>
      </w:r>
      <w:r w:rsidR="0031640F">
        <w:rPr>
          <w:rFonts w:ascii="Arial" w:hAnsi="Arial" w:cs="Arial"/>
          <w:sz w:val="24"/>
          <w:szCs w:val="24"/>
        </w:rPr>
        <w:t>.</w:t>
      </w:r>
    </w:p>
    <w:p w14:paraId="52CF3D35" w14:textId="736C0360" w:rsidR="0031640F" w:rsidRDefault="0031640F" w:rsidP="00E76C51">
      <w:pPr>
        <w:rPr>
          <w:rFonts w:ascii="Arial" w:hAnsi="Arial" w:cs="Arial"/>
          <w:sz w:val="24"/>
          <w:szCs w:val="24"/>
        </w:rPr>
      </w:pPr>
    </w:p>
    <w:p w14:paraId="11CA7403" w14:textId="1ED14D91" w:rsidR="0031640F" w:rsidRDefault="0031640F" w:rsidP="00E76C51">
      <w:pPr>
        <w:rPr>
          <w:rFonts w:ascii="Arial" w:hAnsi="Arial" w:cs="Arial"/>
          <w:sz w:val="24"/>
          <w:szCs w:val="24"/>
        </w:rPr>
      </w:pPr>
    </w:p>
    <w:p w14:paraId="5E99692C" w14:textId="3E64B159" w:rsidR="0031640F" w:rsidRDefault="0031640F" w:rsidP="00E76C51">
      <w:pPr>
        <w:rPr>
          <w:rFonts w:ascii="Arial" w:hAnsi="Arial" w:cs="Arial"/>
          <w:sz w:val="24"/>
          <w:szCs w:val="24"/>
        </w:rPr>
      </w:pPr>
    </w:p>
    <w:p w14:paraId="37F4808B" w14:textId="39F42CD6" w:rsidR="0031640F" w:rsidRDefault="0031640F" w:rsidP="00E76C51">
      <w:pPr>
        <w:rPr>
          <w:rFonts w:ascii="Arial" w:hAnsi="Arial" w:cs="Arial"/>
          <w:sz w:val="24"/>
          <w:szCs w:val="24"/>
        </w:rPr>
      </w:pPr>
    </w:p>
    <w:p w14:paraId="6768ED80" w14:textId="3F6C2696" w:rsidR="0031640F" w:rsidRDefault="0031640F" w:rsidP="00E76C51">
      <w:pPr>
        <w:rPr>
          <w:rFonts w:ascii="Arial" w:hAnsi="Arial" w:cs="Arial"/>
          <w:sz w:val="24"/>
          <w:szCs w:val="24"/>
        </w:rPr>
      </w:pPr>
    </w:p>
    <w:p w14:paraId="33110F3A" w14:textId="3081E988" w:rsidR="0031640F" w:rsidRDefault="0031640F" w:rsidP="00E76C51">
      <w:pPr>
        <w:rPr>
          <w:rFonts w:ascii="Arial" w:hAnsi="Arial" w:cs="Arial"/>
          <w:sz w:val="24"/>
          <w:szCs w:val="24"/>
        </w:rPr>
      </w:pPr>
    </w:p>
    <w:p w14:paraId="02E8C87F" w14:textId="06E8C8F7" w:rsidR="0031640F" w:rsidRDefault="0031640F" w:rsidP="00E76C51">
      <w:pPr>
        <w:rPr>
          <w:rFonts w:ascii="Arial" w:hAnsi="Arial" w:cs="Arial"/>
          <w:sz w:val="24"/>
          <w:szCs w:val="24"/>
        </w:rPr>
      </w:pPr>
    </w:p>
    <w:p w14:paraId="2B72668D" w14:textId="77777777" w:rsidR="00132554" w:rsidRDefault="00132554" w:rsidP="00E76C51">
      <w:pPr>
        <w:rPr>
          <w:rFonts w:ascii="Arial" w:hAnsi="Arial" w:cs="Arial"/>
          <w:sz w:val="24"/>
          <w:szCs w:val="24"/>
        </w:rPr>
      </w:pPr>
    </w:p>
    <w:p w14:paraId="090B0201" w14:textId="06589B8F" w:rsidR="0031640F" w:rsidRDefault="0031640F" w:rsidP="00E76C51">
      <w:pPr>
        <w:rPr>
          <w:rFonts w:ascii="Arial" w:hAnsi="Arial" w:cs="Arial"/>
          <w:sz w:val="24"/>
          <w:szCs w:val="24"/>
        </w:rPr>
      </w:pPr>
    </w:p>
    <w:p w14:paraId="10548376" w14:textId="1543F66C" w:rsidR="0031640F" w:rsidRDefault="0031640F" w:rsidP="00E76C51">
      <w:pPr>
        <w:rPr>
          <w:rFonts w:ascii="Arial" w:hAnsi="Arial" w:cs="Arial"/>
          <w:sz w:val="24"/>
          <w:szCs w:val="24"/>
        </w:rPr>
      </w:pPr>
    </w:p>
    <w:p w14:paraId="210DB3AF" w14:textId="13E8772E" w:rsidR="009704B5" w:rsidRPr="003C246A" w:rsidRDefault="009704B5" w:rsidP="009704B5">
      <w:pPr>
        <w:rPr>
          <w:rFonts w:ascii="Arial" w:hAnsi="Arial" w:cs="Arial"/>
          <w:sz w:val="32"/>
          <w:szCs w:val="32"/>
        </w:rPr>
      </w:pPr>
      <w:r w:rsidRPr="003C246A">
        <w:rPr>
          <w:rFonts w:ascii="Arial" w:hAnsi="Arial" w:cs="Arial"/>
          <w:b/>
          <w:bCs/>
          <w:sz w:val="32"/>
          <w:szCs w:val="32"/>
        </w:rPr>
        <w:lastRenderedPageBreak/>
        <w:t xml:space="preserve">Significant </w:t>
      </w:r>
      <w:r w:rsidR="007A30F0">
        <w:rPr>
          <w:rFonts w:ascii="Arial" w:hAnsi="Arial" w:cs="Arial"/>
          <w:b/>
          <w:bCs/>
          <w:sz w:val="32"/>
          <w:szCs w:val="32"/>
        </w:rPr>
        <w:t>E</w:t>
      </w:r>
      <w:r w:rsidRPr="003C246A">
        <w:rPr>
          <w:rFonts w:ascii="Arial" w:hAnsi="Arial" w:cs="Arial"/>
          <w:b/>
          <w:bCs/>
          <w:sz w:val="32"/>
          <w:szCs w:val="32"/>
        </w:rPr>
        <w:t xml:space="preserve">nergy </w:t>
      </w:r>
      <w:r w:rsidR="007A30F0">
        <w:rPr>
          <w:rFonts w:ascii="Arial" w:hAnsi="Arial" w:cs="Arial"/>
          <w:b/>
          <w:bCs/>
          <w:sz w:val="32"/>
          <w:szCs w:val="32"/>
        </w:rPr>
        <w:t>U</w:t>
      </w:r>
      <w:r w:rsidRPr="003C246A">
        <w:rPr>
          <w:rFonts w:ascii="Arial" w:hAnsi="Arial" w:cs="Arial"/>
          <w:b/>
          <w:bCs/>
          <w:sz w:val="32"/>
          <w:szCs w:val="32"/>
        </w:rPr>
        <w:t>se</w:t>
      </w:r>
      <w:r w:rsidR="005D1C67">
        <w:rPr>
          <w:rFonts w:ascii="Arial" w:hAnsi="Arial" w:cs="Arial"/>
          <w:b/>
          <w:bCs/>
          <w:sz w:val="32"/>
          <w:szCs w:val="32"/>
        </w:rPr>
        <w:t>s</w:t>
      </w:r>
      <w:r w:rsidRPr="003C246A">
        <w:rPr>
          <w:rFonts w:ascii="Arial" w:hAnsi="Arial" w:cs="Arial"/>
          <w:b/>
          <w:bCs/>
          <w:sz w:val="32"/>
          <w:szCs w:val="32"/>
        </w:rPr>
        <w:t xml:space="preserve"> </w:t>
      </w:r>
      <w:r w:rsidR="007A30F0">
        <w:rPr>
          <w:rFonts w:ascii="Arial" w:hAnsi="Arial" w:cs="Arial"/>
          <w:b/>
          <w:bCs/>
          <w:sz w:val="32"/>
          <w:szCs w:val="32"/>
        </w:rPr>
        <w:t>(</w:t>
      </w:r>
      <w:r w:rsidRPr="003C246A">
        <w:rPr>
          <w:rFonts w:ascii="Arial" w:hAnsi="Arial" w:cs="Arial"/>
          <w:b/>
          <w:bCs/>
          <w:sz w:val="32"/>
          <w:szCs w:val="32"/>
        </w:rPr>
        <w:t>SEU</w:t>
      </w:r>
      <w:r w:rsidR="005D1C67">
        <w:rPr>
          <w:rFonts w:ascii="Arial" w:hAnsi="Arial" w:cs="Arial"/>
          <w:b/>
          <w:bCs/>
          <w:sz w:val="32"/>
          <w:szCs w:val="32"/>
        </w:rPr>
        <w:t>s</w:t>
      </w:r>
      <w:r w:rsidR="007A30F0">
        <w:rPr>
          <w:rFonts w:ascii="Arial" w:hAnsi="Arial" w:cs="Arial"/>
          <w:b/>
          <w:bCs/>
          <w:sz w:val="32"/>
          <w:szCs w:val="32"/>
        </w:rPr>
        <w:t>)</w:t>
      </w:r>
      <w:r w:rsidRPr="003C246A">
        <w:rPr>
          <w:rFonts w:ascii="Arial" w:hAnsi="Arial" w:cs="Arial"/>
          <w:b/>
          <w:bCs/>
          <w:sz w:val="32"/>
          <w:szCs w:val="32"/>
        </w:rPr>
        <w:t xml:space="preserve">: </w:t>
      </w:r>
    </w:p>
    <w:p w14:paraId="25B30044" w14:textId="35B2A19C" w:rsidR="009704B5" w:rsidRPr="0005699C" w:rsidRDefault="009704B5" w:rsidP="009704B5">
      <w:pPr>
        <w:spacing w:line="360" w:lineRule="auto"/>
        <w:jc w:val="both"/>
        <w:rPr>
          <w:rFonts w:ascii="Arial" w:hAnsi="Arial" w:cs="Arial"/>
          <w:sz w:val="24"/>
          <w:szCs w:val="24"/>
        </w:rPr>
      </w:pPr>
      <w:r>
        <w:rPr>
          <w:rFonts w:ascii="Arial" w:hAnsi="Arial" w:cs="Arial"/>
          <w:sz w:val="24"/>
          <w:szCs w:val="24"/>
        </w:rPr>
        <w:t xml:space="preserve">A SEU is a substantial </w:t>
      </w:r>
      <w:r w:rsidRPr="0005699C">
        <w:rPr>
          <w:rFonts w:ascii="Arial" w:hAnsi="Arial" w:cs="Arial"/>
          <w:sz w:val="24"/>
          <w:szCs w:val="24"/>
        </w:rPr>
        <w:t>energy consumption</w:t>
      </w:r>
      <w:r>
        <w:rPr>
          <w:rFonts w:ascii="Arial" w:hAnsi="Arial" w:cs="Arial"/>
          <w:sz w:val="24"/>
          <w:szCs w:val="24"/>
        </w:rPr>
        <w:t xml:space="preserve"> which has </w:t>
      </w:r>
      <w:r w:rsidRPr="0005699C">
        <w:rPr>
          <w:rFonts w:ascii="Arial" w:hAnsi="Arial" w:cs="Arial"/>
          <w:sz w:val="24"/>
          <w:szCs w:val="24"/>
        </w:rPr>
        <w:t>potential for energy performance improvement</w:t>
      </w:r>
      <w:r>
        <w:rPr>
          <w:rFonts w:ascii="Arial" w:hAnsi="Arial" w:cs="Arial"/>
          <w:sz w:val="24"/>
          <w:szCs w:val="24"/>
        </w:rPr>
        <w:t xml:space="preserve">. </w:t>
      </w:r>
      <w:r w:rsidR="00D4453F">
        <w:rPr>
          <w:rFonts w:ascii="Arial" w:hAnsi="Arial" w:cs="Arial"/>
          <w:sz w:val="24"/>
          <w:szCs w:val="24"/>
        </w:rPr>
        <w:t>It</w:t>
      </w:r>
      <w:r>
        <w:rPr>
          <w:rFonts w:ascii="Arial" w:hAnsi="Arial" w:cs="Arial"/>
          <w:sz w:val="24"/>
          <w:szCs w:val="24"/>
        </w:rPr>
        <w:t xml:space="preserve"> can be </w:t>
      </w:r>
      <w:r w:rsidR="00D4453F">
        <w:rPr>
          <w:rFonts w:ascii="Arial" w:hAnsi="Arial" w:cs="Arial"/>
          <w:sz w:val="24"/>
          <w:szCs w:val="24"/>
        </w:rPr>
        <w:t xml:space="preserve">a </w:t>
      </w:r>
      <w:r>
        <w:rPr>
          <w:rFonts w:ascii="Arial" w:hAnsi="Arial" w:cs="Arial"/>
          <w:sz w:val="24"/>
          <w:szCs w:val="24"/>
        </w:rPr>
        <w:t>system,</w:t>
      </w:r>
      <w:r w:rsidR="00D4453F">
        <w:rPr>
          <w:rFonts w:ascii="Arial" w:hAnsi="Arial" w:cs="Arial"/>
          <w:sz w:val="24"/>
          <w:szCs w:val="24"/>
        </w:rPr>
        <w:t xml:space="preserve"> a</w:t>
      </w:r>
      <w:r>
        <w:rPr>
          <w:rFonts w:ascii="Arial" w:hAnsi="Arial" w:cs="Arial"/>
          <w:sz w:val="24"/>
          <w:szCs w:val="24"/>
        </w:rPr>
        <w:t xml:space="preserve"> process, facilities or equipment.</w:t>
      </w:r>
    </w:p>
    <w:p w14:paraId="5F1E0A51" w14:textId="77777777" w:rsidR="009704B5" w:rsidRDefault="009704B5" w:rsidP="009704B5">
      <w:pPr>
        <w:spacing w:line="360" w:lineRule="auto"/>
        <w:jc w:val="both"/>
        <w:rPr>
          <w:rFonts w:ascii="Arial" w:hAnsi="Arial" w:cs="Arial"/>
          <w:sz w:val="24"/>
          <w:szCs w:val="24"/>
        </w:rPr>
      </w:pPr>
      <w:r>
        <w:rPr>
          <w:rFonts w:ascii="Arial" w:hAnsi="Arial" w:cs="Arial"/>
          <w:sz w:val="24"/>
          <w:szCs w:val="24"/>
        </w:rPr>
        <w:t>Improvements could include:</w:t>
      </w:r>
    </w:p>
    <w:p w14:paraId="1E7EA88F" w14:textId="77777777" w:rsidR="009704B5" w:rsidRDefault="009704B5" w:rsidP="009704B5">
      <w:pPr>
        <w:pStyle w:val="ListParagraph"/>
        <w:numPr>
          <w:ilvl w:val="0"/>
          <w:numId w:val="21"/>
        </w:numPr>
        <w:spacing w:line="360" w:lineRule="auto"/>
        <w:jc w:val="both"/>
        <w:rPr>
          <w:rFonts w:ascii="Arial" w:hAnsi="Arial" w:cs="Arial"/>
          <w:sz w:val="24"/>
          <w:szCs w:val="24"/>
        </w:rPr>
      </w:pPr>
      <w:r w:rsidRPr="005F1341">
        <w:rPr>
          <w:rFonts w:ascii="Arial" w:hAnsi="Arial" w:cs="Arial"/>
          <w:sz w:val="24"/>
          <w:szCs w:val="24"/>
        </w:rPr>
        <w:t>Lighting</w:t>
      </w:r>
      <w:r>
        <w:rPr>
          <w:rFonts w:ascii="Arial" w:hAnsi="Arial" w:cs="Arial"/>
          <w:sz w:val="24"/>
          <w:szCs w:val="24"/>
        </w:rPr>
        <w:t xml:space="preserve"> – upgrading from </w:t>
      </w:r>
      <w:r w:rsidRPr="005F1341">
        <w:rPr>
          <w:rFonts w:ascii="Arial" w:hAnsi="Arial" w:cs="Arial"/>
          <w:sz w:val="24"/>
          <w:szCs w:val="24"/>
        </w:rPr>
        <w:t>T12</w:t>
      </w:r>
      <w:r>
        <w:rPr>
          <w:rFonts w:ascii="Arial" w:hAnsi="Arial" w:cs="Arial"/>
          <w:sz w:val="24"/>
          <w:szCs w:val="24"/>
        </w:rPr>
        <w:t>,</w:t>
      </w:r>
      <w:r w:rsidRPr="005F1341">
        <w:rPr>
          <w:rFonts w:ascii="Arial" w:hAnsi="Arial" w:cs="Arial"/>
          <w:sz w:val="24"/>
          <w:szCs w:val="24"/>
        </w:rPr>
        <w:t xml:space="preserve"> T8</w:t>
      </w:r>
      <w:r>
        <w:rPr>
          <w:rFonts w:ascii="Arial" w:hAnsi="Arial" w:cs="Arial"/>
          <w:sz w:val="24"/>
          <w:szCs w:val="24"/>
        </w:rPr>
        <w:t xml:space="preserve"> or</w:t>
      </w:r>
      <w:r w:rsidRPr="005F1341">
        <w:rPr>
          <w:rFonts w:ascii="Arial" w:hAnsi="Arial" w:cs="Arial"/>
          <w:sz w:val="24"/>
          <w:szCs w:val="24"/>
        </w:rPr>
        <w:t xml:space="preserve"> Tungsten</w:t>
      </w:r>
      <w:r>
        <w:rPr>
          <w:rFonts w:ascii="Arial" w:hAnsi="Arial" w:cs="Arial"/>
          <w:sz w:val="24"/>
          <w:szCs w:val="24"/>
        </w:rPr>
        <w:t xml:space="preserve"> to T5 or </w:t>
      </w:r>
      <w:r w:rsidRPr="005F1341">
        <w:rPr>
          <w:rFonts w:ascii="Arial" w:hAnsi="Arial" w:cs="Arial"/>
          <w:sz w:val="24"/>
          <w:szCs w:val="24"/>
        </w:rPr>
        <w:t>LED</w:t>
      </w:r>
      <w:r>
        <w:rPr>
          <w:rFonts w:ascii="Arial" w:hAnsi="Arial" w:cs="Arial"/>
          <w:sz w:val="24"/>
          <w:szCs w:val="24"/>
        </w:rPr>
        <w:t>.</w:t>
      </w:r>
    </w:p>
    <w:p w14:paraId="7C153556" w14:textId="77777777" w:rsidR="009704B5" w:rsidRDefault="009704B5" w:rsidP="009704B5">
      <w:pPr>
        <w:pStyle w:val="ListParagraph"/>
        <w:numPr>
          <w:ilvl w:val="0"/>
          <w:numId w:val="21"/>
        </w:numPr>
        <w:spacing w:line="360" w:lineRule="auto"/>
        <w:jc w:val="both"/>
        <w:rPr>
          <w:rFonts w:ascii="Arial" w:hAnsi="Arial" w:cs="Arial"/>
          <w:sz w:val="24"/>
          <w:szCs w:val="24"/>
        </w:rPr>
      </w:pPr>
      <w:r w:rsidRPr="005F1341">
        <w:rPr>
          <w:rFonts w:ascii="Arial" w:hAnsi="Arial" w:cs="Arial"/>
          <w:sz w:val="24"/>
          <w:szCs w:val="24"/>
        </w:rPr>
        <w:t>Light</w:t>
      </w:r>
      <w:r>
        <w:rPr>
          <w:rFonts w:ascii="Arial" w:hAnsi="Arial" w:cs="Arial"/>
          <w:sz w:val="24"/>
          <w:szCs w:val="24"/>
        </w:rPr>
        <w:t>ing</w:t>
      </w:r>
      <w:r w:rsidRPr="005F1341">
        <w:rPr>
          <w:rFonts w:ascii="Arial" w:hAnsi="Arial" w:cs="Arial"/>
          <w:sz w:val="24"/>
          <w:szCs w:val="24"/>
        </w:rPr>
        <w:t xml:space="preserve"> controls –</w:t>
      </w:r>
      <w:r>
        <w:rPr>
          <w:rFonts w:ascii="Arial" w:hAnsi="Arial" w:cs="Arial"/>
          <w:sz w:val="24"/>
          <w:szCs w:val="24"/>
        </w:rPr>
        <w:t xml:space="preserve"> Sensors which</w:t>
      </w:r>
      <w:r w:rsidRPr="005F1341">
        <w:rPr>
          <w:rFonts w:ascii="Arial" w:hAnsi="Arial" w:cs="Arial"/>
          <w:sz w:val="24"/>
          <w:szCs w:val="24"/>
        </w:rPr>
        <w:t xml:space="preserve"> auto dim</w:t>
      </w:r>
      <w:r>
        <w:rPr>
          <w:rFonts w:ascii="Arial" w:hAnsi="Arial" w:cs="Arial"/>
          <w:sz w:val="24"/>
          <w:szCs w:val="24"/>
        </w:rPr>
        <w:t>, or automatically turn lights on and off.</w:t>
      </w:r>
    </w:p>
    <w:p w14:paraId="54AC17B5" w14:textId="77777777" w:rsidR="009704B5" w:rsidRPr="005F1341" w:rsidRDefault="009704B5" w:rsidP="009704B5">
      <w:pPr>
        <w:pStyle w:val="ListParagraph"/>
        <w:numPr>
          <w:ilvl w:val="0"/>
          <w:numId w:val="21"/>
        </w:numPr>
        <w:spacing w:line="360" w:lineRule="auto"/>
        <w:jc w:val="both"/>
        <w:rPr>
          <w:rFonts w:ascii="Arial" w:hAnsi="Arial" w:cs="Arial"/>
          <w:sz w:val="24"/>
          <w:szCs w:val="24"/>
        </w:rPr>
      </w:pPr>
      <w:r w:rsidRPr="005F1341">
        <w:rPr>
          <w:rFonts w:ascii="Arial" w:hAnsi="Arial" w:cs="Arial"/>
          <w:sz w:val="24"/>
          <w:szCs w:val="24"/>
        </w:rPr>
        <w:t>Heating</w:t>
      </w:r>
      <w:r>
        <w:rPr>
          <w:rFonts w:ascii="Arial" w:hAnsi="Arial" w:cs="Arial"/>
          <w:sz w:val="24"/>
          <w:szCs w:val="24"/>
        </w:rPr>
        <w:t>/ Cooling – upgrading or introducing better controls (Stats, Programmers etc.).</w:t>
      </w:r>
      <w:r w:rsidRPr="005F1341">
        <w:rPr>
          <w:rFonts w:ascii="Arial" w:hAnsi="Arial" w:cs="Arial"/>
          <w:sz w:val="24"/>
          <w:szCs w:val="24"/>
        </w:rPr>
        <w:t xml:space="preserve"> </w:t>
      </w:r>
    </w:p>
    <w:p w14:paraId="69165125" w14:textId="77777777" w:rsidR="009704B5" w:rsidRPr="005F1341" w:rsidRDefault="009704B5" w:rsidP="009704B5">
      <w:pPr>
        <w:pStyle w:val="ListParagraph"/>
        <w:numPr>
          <w:ilvl w:val="0"/>
          <w:numId w:val="21"/>
        </w:numPr>
        <w:spacing w:line="360" w:lineRule="auto"/>
        <w:jc w:val="both"/>
        <w:rPr>
          <w:rFonts w:ascii="Arial" w:hAnsi="Arial" w:cs="Arial"/>
          <w:sz w:val="24"/>
          <w:szCs w:val="24"/>
        </w:rPr>
      </w:pPr>
      <w:r w:rsidRPr="005F1341">
        <w:rPr>
          <w:rFonts w:ascii="Arial" w:hAnsi="Arial" w:cs="Arial"/>
          <w:sz w:val="24"/>
          <w:szCs w:val="24"/>
        </w:rPr>
        <w:t xml:space="preserve">Hot Water </w:t>
      </w:r>
      <w:r>
        <w:rPr>
          <w:rFonts w:ascii="Arial" w:hAnsi="Arial" w:cs="Arial"/>
          <w:sz w:val="24"/>
          <w:szCs w:val="24"/>
        </w:rPr>
        <w:t>– balancing s</w:t>
      </w:r>
      <w:r w:rsidRPr="005F1341">
        <w:rPr>
          <w:rFonts w:ascii="Arial" w:hAnsi="Arial" w:cs="Arial"/>
          <w:sz w:val="24"/>
          <w:szCs w:val="24"/>
        </w:rPr>
        <w:t>torage</w:t>
      </w:r>
      <w:r>
        <w:rPr>
          <w:rFonts w:ascii="Arial" w:hAnsi="Arial" w:cs="Arial"/>
          <w:sz w:val="24"/>
          <w:szCs w:val="24"/>
        </w:rPr>
        <w:t xml:space="preserve"> with d</w:t>
      </w:r>
      <w:r w:rsidRPr="005F1341">
        <w:rPr>
          <w:rFonts w:ascii="Arial" w:hAnsi="Arial" w:cs="Arial"/>
          <w:sz w:val="24"/>
          <w:szCs w:val="24"/>
        </w:rPr>
        <w:t>emand</w:t>
      </w:r>
      <w:r>
        <w:rPr>
          <w:rFonts w:ascii="Arial" w:hAnsi="Arial" w:cs="Arial"/>
          <w:sz w:val="24"/>
          <w:szCs w:val="24"/>
        </w:rPr>
        <w:t>, insulating tanks.</w:t>
      </w:r>
    </w:p>
    <w:p w14:paraId="1833E2D8" w14:textId="77777777" w:rsidR="009704B5" w:rsidRPr="005F1341" w:rsidRDefault="009704B5" w:rsidP="009704B5">
      <w:pPr>
        <w:pStyle w:val="ListParagraph"/>
        <w:numPr>
          <w:ilvl w:val="0"/>
          <w:numId w:val="21"/>
        </w:numPr>
        <w:spacing w:line="360" w:lineRule="auto"/>
        <w:jc w:val="both"/>
        <w:rPr>
          <w:rFonts w:ascii="Arial" w:hAnsi="Arial" w:cs="Arial"/>
          <w:sz w:val="24"/>
          <w:szCs w:val="24"/>
        </w:rPr>
      </w:pPr>
      <w:r w:rsidRPr="005F1341">
        <w:rPr>
          <w:rFonts w:ascii="Arial" w:hAnsi="Arial" w:cs="Arial"/>
          <w:sz w:val="24"/>
          <w:szCs w:val="24"/>
        </w:rPr>
        <w:t xml:space="preserve">Computing – </w:t>
      </w:r>
      <w:r>
        <w:rPr>
          <w:rFonts w:ascii="Arial" w:hAnsi="Arial" w:cs="Arial"/>
          <w:sz w:val="24"/>
          <w:szCs w:val="24"/>
        </w:rPr>
        <w:t>Upgrade p</w:t>
      </w:r>
      <w:r w:rsidRPr="005F1341">
        <w:rPr>
          <w:rFonts w:ascii="Arial" w:hAnsi="Arial" w:cs="Arial"/>
          <w:sz w:val="24"/>
          <w:szCs w:val="24"/>
        </w:rPr>
        <w:t>rinters</w:t>
      </w:r>
      <w:r>
        <w:rPr>
          <w:rFonts w:ascii="Arial" w:hAnsi="Arial" w:cs="Arial"/>
          <w:sz w:val="24"/>
          <w:szCs w:val="24"/>
        </w:rPr>
        <w:t xml:space="preserve">, </w:t>
      </w:r>
      <w:r w:rsidRPr="005F1341">
        <w:rPr>
          <w:rFonts w:ascii="Arial" w:hAnsi="Arial" w:cs="Arial"/>
          <w:sz w:val="24"/>
          <w:szCs w:val="24"/>
        </w:rPr>
        <w:t>monitors</w:t>
      </w:r>
      <w:r>
        <w:rPr>
          <w:rFonts w:ascii="Arial" w:hAnsi="Arial" w:cs="Arial"/>
          <w:sz w:val="24"/>
          <w:szCs w:val="24"/>
        </w:rPr>
        <w:t xml:space="preserve">, </w:t>
      </w:r>
      <w:r w:rsidRPr="005F1341">
        <w:rPr>
          <w:rFonts w:ascii="Arial" w:hAnsi="Arial" w:cs="Arial"/>
          <w:sz w:val="24"/>
          <w:szCs w:val="24"/>
        </w:rPr>
        <w:t>computers</w:t>
      </w:r>
      <w:r>
        <w:rPr>
          <w:rFonts w:ascii="Arial" w:hAnsi="Arial" w:cs="Arial"/>
          <w:sz w:val="24"/>
          <w:szCs w:val="24"/>
        </w:rPr>
        <w:t xml:space="preserve">, </w:t>
      </w:r>
      <w:r w:rsidRPr="005F1341">
        <w:rPr>
          <w:rFonts w:ascii="Arial" w:hAnsi="Arial" w:cs="Arial"/>
          <w:sz w:val="24"/>
          <w:szCs w:val="24"/>
        </w:rPr>
        <w:t>servers</w:t>
      </w:r>
      <w:r>
        <w:rPr>
          <w:rFonts w:ascii="Arial" w:hAnsi="Arial" w:cs="Arial"/>
          <w:sz w:val="24"/>
          <w:szCs w:val="24"/>
        </w:rPr>
        <w:t xml:space="preserve"> etc.</w:t>
      </w:r>
    </w:p>
    <w:p w14:paraId="19922940" w14:textId="77777777" w:rsidR="009704B5" w:rsidRPr="005F1341" w:rsidRDefault="009704B5" w:rsidP="009704B5">
      <w:pPr>
        <w:pStyle w:val="ListParagraph"/>
        <w:numPr>
          <w:ilvl w:val="0"/>
          <w:numId w:val="21"/>
        </w:numPr>
        <w:spacing w:line="360" w:lineRule="auto"/>
        <w:jc w:val="both"/>
        <w:rPr>
          <w:rFonts w:ascii="Arial" w:hAnsi="Arial" w:cs="Arial"/>
          <w:sz w:val="24"/>
          <w:szCs w:val="24"/>
        </w:rPr>
      </w:pPr>
      <w:r w:rsidRPr="005F1341">
        <w:rPr>
          <w:rFonts w:ascii="Arial" w:hAnsi="Arial" w:cs="Arial"/>
          <w:sz w:val="24"/>
          <w:szCs w:val="24"/>
        </w:rPr>
        <w:t xml:space="preserve">Counter acting measures – </w:t>
      </w:r>
      <w:r>
        <w:rPr>
          <w:rFonts w:ascii="Arial" w:hAnsi="Arial" w:cs="Arial"/>
          <w:sz w:val="24"/>
          <w:szCs w:val="24"/>
        </w:rPr>
        <w:t xml:space="preserve">Solar </w:t>
      </w:r>
      <w:r w:rsidRPr="005F1341">
        <w:rPr>
          <w:rFonts w:ascii="Arial" w:hAnsi="Arial" w:cs="Arial"/>
          <w:sz w:val="24"/>
          <w:szCs w:val="24"/>
        </w:rPr>
        <w:t>PV</w:t>
      </w:r>
      <w:r>
        <w:rPr>
          <w:rFonts w:ascii="Arial" w:hAnsi="Arial" w:cs="Arial"/>
          <w:sz w:val="24"/>
          <w:szCs w:val="24"/>
        </w:rPr>
        <w:t xml:space="preserve">, </w:t>
      </w:r>
      <w:r w:rsidRPr="005F1341">
        <w:rPr>
          <w:rFonts w:ascii="Arial" w:hAnsi="Arial" w:cs="Arial"/>
          <w:sz w:val="24"/>
          <w:szCs w:val="24"/>
        </w:rPr>
        <w:t>Solar Thermal</w:t>
      </w:r>
      <w:r>
        <w:rPr>
          <w:rFonts w:ascii="Arial" w:hAnsi="Arial" w:cs="Arial"/>
          <w:sz w:val="24"/>
          <w:szCs w:val="24"/>
        </w:rPr>
        <w:t>, Wind Turbines.</w:t>
      </w:r>
    </w:p>
    <w:p w14:paraId="1745393F" w14:textId="77777777" w:rsidR="009704B5" w:rsidRPr="005F1341" w:rsidRDefault="009704B5" w:rsidP="009704B5">
      <w:pPr>
        <w:pStyle w:val="ListParagraph"/>
        <w:numPr>
          <w:ilvl w:val="0"/>
          <w:numId w:val="21"/>
        </w:numPr>
        <w:spacing w:line="360" w:lineRule="auto"/>
        <w:jc w:val="both"/>
        <w:rPr>
          <w:rFonts w:ascii="Arial" w:hAnsi="Arial" w:cs="Arial"/>
          <w:sz w:val="24"/>
          <w:szCs w:val="24"/>
        </w:rPr>
      </w:pPr>
      <w:r>
        <w:rPr>
          <w:rFonts w:ascii="Arial" w:hAnsi="Arial" w:cs="Arial"/>
          <w:sz w:val="24"/>
          <w:szCs w:val="24"/>
        </w:rPr>
        <w:t>Heat</w:t>
      </w:r>
      <w:r w:rsidRPr="005F1341">
        <w:rPr>
          <w:rFonts w:ascii="Arial" w:hAnsi="Arial" w:cs="Arial"/>
          <w:sz w:val="24"/>
          <w:szCs w:val="24"/>
        </w:rPr>
        <w:t xml:space="preserve"> reducing measures – Loft Insulation, wall insulation, </w:t>
      </w:r>
      <w:r>
        <w:rPr>
          <w:rFonts w:ascii="Arial" w:hAnsi="Arial" w:cs="Arial"/>
          <w:sz w:val="24"/>
          <w:szCs w:val="24"/>
        </w:rPr>
        <w:t>new</w:t>
      </w:r>
      <w:r w:rsidRPr="005F1341">
        <w:rPr>
          <w:rFonts w:ascii="Arial" w:hAnsi="Arial" w:cs="Arial"/>
          <w:sz w:val="24"/>
          <w:szCs w:val="24"/>
        </w:rPr>
        <w:t xml:space="preserve"> windows.</w:t>
      </w:r>
    </w:p>
    <w:p w14:paraId="55B1D3D1" w14:textId="77777777" w:rsidR="009704B5" w:rsidRDefault="009704B5" w:rsidP="009704B5">
      <w:pPr>
        <w:autoSpaceDE w:val="0"/>
        <w:autoSpaceDN w:val="0"/>
        <w:adjustRightInd w:val="0"/>
        <w:spacing w:line="360" w:lineRule="auto"/>
        <w:jc w:val="both"/>
        <w:rPr>
          <w:rFonts w:ascii="Arial" w:hAnsi="Arial" w:cs="Arial"/>
          <w:sz w:val="24"/>
          <w:szCs w:val="24"/>
        </w:rPr>
      </w:pPr>
    </w:p>
    <w:p w14:paraId="2217E007" w14:textId="77777777" w:rsidR="009704B5" w:rsidRDefault="009704B5" w:rsidP="009704B5">
      <w:pPr>
        <w:autoSpaceDE w:val="0"/>
        <w:autoSpaceDN w:val="0"/>
        <w:adjustRightInd w:val="0"/>
        <w:spacing w:line="360" w:lineRule="auto"/>
        <w:jc w:val="both"/>
        <w:rPr>
          <w:rFonts w:ascii="Arial" w:hAnsi="Arial" w:cs="Arial"/>
          <w:sz w:val="24"/>
          <w:szCs w:val="24"/>
        </w:rPr>
      </w:pPr>
      <w:r>
        <w:rPr>
          <w:rFonts w:ascii="Arial" w:hAnsi="Arial" w:cs="Arial"/>
          <w:sz w:val="24"/>
          <w:szCs w:val="24"/>
        </w:rPr>
        <w:t>In the council we have identified from Appendix 7 that the 2 biggest SEU’s are the heating/ cooling and the computer related processes that come from people working. Appendix 6 shows us that energy use peaks during the hours between 08.00 am and 5.00 pm but there is a constant use of 20 Kwh.</w:t>
      </w:r>
    </w:p>
    <w:p w14:paraId="6C376A33" w14:textId="77777777" w:rsidR="00A75AF6" w:rsidRDefault="00A75AF6" w:rsidP="009704B5">
      <w:pPr>
        <w:autoSpaceDE w:val="0"/>
        <w:autoSpaceDN w:val="0"/>
        <w:adjustRightInd w:val="0"/>
        <w:spacing w:line="360" w:lineRule="auto"/>
        <w:jc w:val="both"/>
        <w:rPr>
          <w:rFonts w:ascii="Arial" w:hAnsi="Arial" w:cs="Arial"/>
          <w:sz w:val="24"/>
          <w:szCs w:val="24"/>
        </w:rPr>
      </w:pPr>
    </w:p>
    <w:p w14:paraId="08FA43FD" w14:textId="36015570" w:rsidR="009704B5" w:rsidRPr="008211B0" w:rsidRDefault="009704B5" w:rsidP="009704B5">
      <w:pPr>
        <w:autoSpaceDE w:val="0"/>
        <w:autoSpaceDN w:val="0"/>
        <w:adjustRightInd w:val="0"/>
        <w:spacing w:line="360" w:lineRule="auto"/>
        <w:jc w:val="both"/>
        <w:rPr>
          <w:rFonts w:ascii="Arial" w:hAnsi="Arial" w:cs="Arial"/>
          <w:sz w:val="24"/>
          <w:szCs w:val="24"/>
        </w:rPr>
      </w:pPr>
      <w:r>
        <w:rPr>
          <w:rFonts w:ascii="Arial" w:hAnsi="Arial" w:cs="Arial"/>
          <w:sz w:val="24"/>
          <w:szCs w:val="24"/>
        </w:rPr>
        <w:t>When we look at our list of improvements (above), heat reducing measures can be eliminated as the council is a relatively new building. Lighting, Lighting controls, Heating and Computing improvements can also be removed as they have already been done in the last 3 years. The only improvement left is ‘Counter acting’ measures. Since all usage in the council relies on electricity and peaks during daylight hours, the ideal way to reduce energy demand would be to create it on site and reduce the consumption of energy from the grid. As there is no space for a wind turbine, Solar PV panels would be the only answer to improving on energy demand.</w:t>
      </w:r>
    </w:p>
    <w:p w14:paraId="7546ADD3" w14:textId="77777777" w:rsidR="00A75AF6" w:rsidRDefault="00A75AF6" w:rsidP="00913C21">
      <w:pPr>
        <w:rPr>
          <w:rFonts w:ascii="Arial" w:hAnsi="Arial" w:cs="Arial"/>
          <w:sz w:val="24"/>
          <w:szCs w:val="24"/>
        </w:rPr>
      </w:pPr>
    </w:p>
    <w:p w14:paraId="22A1D8A7" w14:textId="158FE320" w:rsidR="00A75AF6" w:rsidRDefault="009704B5" w:rsidP="00A75AF6">
      <w:pPr>
        <w:spacing w:line="360" w:lineRule="auto"/>
        <w:jc w:val="both"/>
        <w:rPr>
          <w:rFonts w:ascii="Arial" w:hAnsi="Arial" w:cs="Arial"/>
          <w:sz w:val="24"/>
          <w:szCs w:val="24"/>
        </w:rPr>
      </w:pPr>
      <w:r>
        <w:rPr>
          <w:rFonts w:ascii="Arial" w:hAnsi="Arial" w:cs="Arial"/>
          <w:sz w:val="24"/>
          <w:szCs w:val="24"/>
        </w:rPr>
        <w:t xml:space="preserve">A Solar PV system can create electricity at site by harnessing the sun’s energy </w:t>
      </w:r>
      <w:r w:rsidR="000B68EB">
        <w:rPr>
          <w:rFonts w:ascii="Arial" w:hAnsi="Arial" w:cs="Arial"/>
          <w:sz w:val="24"/>
          <w:szCs w:val="24"/>
        </w:rPr>
        <w:t xml:space="preserve">and passing it through a series of panels and into an inverter. The more panels, the more electricity can be made. </w:t>
      </w:r>
    </w:p>
    <w:p w14:paraId="4C090D2E" w14:textId="77777777" w:rsidR="00A75AF6" w:rsidRDefault="00A75AF6" w:rsidP="00A75AF6">
      <w:pPr>
        <w:spacing w:line="360" w:lineRule="auto"/>
        <w:jc w:val="both"/>
        <w:rPr>
          <w:rFonts w:ascii="Arial" w:hAnsi="Arial" w:cs="Arial"/>
          <w:sz w:val="24"/>
          <w:szCs w:val="24"/>
        </w:rPr>
      </w:pPr>
    </w:p>
    <w:p w14:paraId="026613AE" w14:textId="774724B9" w:rsidR="009704B5" w:rsidRDefault="000B68EB" w:rsidP="00A75AF6">
      <w:pPr>
        <w:spacing w:line="360" w:lineRule="auto"/>
        <w:jc w:val="both"/>
        <w:rPr>
          <w:rFonts w:ascii="Arial" w:hAnsi="Arial" w:cs="Arial"/>
          <w:sz w:val="24"/>
          <w:szCs w:val="24"/>
        </w:rPr>
      </w:pPr>
      <w:r>
        <w:rPr>
          <w:rFonts w:ascii="Arial" w:hAnsi="Arial" w:cs="Arial"/>
          <w:sz w:val="24"/>
          <w:szCs w:val="24"/>
        </w:rPr>
        <w:t>Appendix 6 shows that a minimum demand of 50Kw is needed between the hours of 10am and 3</w:t>
      </w:r>
      <w:r w:rsidR="00D4453F">
        <w:rPr>
          <w:rFonts w:ascii="Arial" w:hAnsi="Arial" w:cs="Arial"/>
          <w:sz w:val="24"/>
          <w:szCs w:val="24"/>
        </w:rPr>
        <w:t>pm which</w:t>
      </w:r>
      <w:r w:rsidR="0036351C">
        <w:rPr>
          <w:rFonts w:ascii="Arial" w:hAnsi="Arial" w:cs="Arial"/>
          <w:sz w:val="24"/>
          <w:szCs w:val="24"/>
        </w:rPr>
        <w:t xml:space="preserve"> is when the sun is at its strongest</w:t>
      </w:r>
      <w:r w:rsidR="00D4453F">
        <w:rPr>
          <w:rFonts w:ascii="Arial" w:hAnsi="Arial" w:cs="Arial"/>
          <w:sz w:val="24"/>
          <w:szCs w:val="24"/>
        </w:rPr>
        <w:t>,</w:t>
      </w:r>
      <w:r w:rsidR="0036351C">
        <w:rPr>
          <w:rFonts w:ascii="Arial" w:hAnsi="Arial" w:cs="Arial"/>
          <w:sz w:val="24"/>
          <w:szCs w:val="24"/>
        </w:rPr>
        <w:t xml:space="preserve"> an</w:t>
      </w:r>
      <w:r w:rsidR="00D4453F">
        <w:rPr>
          <w:rFonts w:ascii="Arial" w:hAnsi="Arial" w:cs="Arial"/>
          <w:sz w:val="24"/>
          <w:szCs w:val="24"/>
        </w:rPr>
        <w:t>d</w:t>
      </w:r>
      <w:r w:rsidR="0036351C">
        <w:rPr>
          <w:rFonts w:ascii="Arial" w:hAnsi="Arial" w:cs="Arial"/>
          <w:sz w:val="24"/>
          <w:szCs w:val="24"/>
        </w:rPr>
        <w:t xml:space="preserve"> PV systems perform best.</w:t>
      </w:r>
      <w:r w:rsidR="00D4453F">
        <w:rPr>
          <w:rFonts w:ascii="Arial" w:hAnsi="Arial" w:cs="Arial"/>
          <w:sz w:val="24"/>
          <w:szCs w:val="24"/>
        </w:rPr>
        <w:t xml:space="preserve"> Bearing in mind that financial budgets still play a huge role in SEU Upgrades even though they are not an intrinsic part of the </w:t>
      </w:r>
      <w:r w:rsidR="00D4453F">
        <w:rPr>
          <w:rFonts w:ascii="Arial" w:hAnsi="Arial" w:cs="Arial"/>
          <w:sz w:val="24"/>
          <w:szCs w:val="24"/>
        </w:rPr>
        <w:lastRenderedPageBreak/>
        <w:t>EnMS, figures will have to be worked out and compared to ensure financial viability.</w:t>
      </w:r>
      <w:r w:rsidR="006B1AC7">
        <w:rPr>
          <w:rFonts w:ascii="Arial" w:hAnsi="Arial" w:cs="Arial"/>
          <w:sz w:val="24"/>
          <w:szCs w:val="24"/>
        </w:rPr>
        <w:t xml:space="preserve"> Appendix 3 shows that the council is always consuming a minimum of 18Kw of electricity per hour at any given time during a Saturday and Sunday (Average Low Hourly Kwh), these are the absolute lowest </w:t>
      </w:r>
      <w:r w:rsidR="00A75AF6">
        <w:rPr>
          <w:rFonts w:ascii="Arial" w:hAnsi="Arial" w:cs="Arial"/>
          <w:sz w:val="24"/>
          <w:szCs w:val="24"/>
        </w:rPr>
        <w:t>usages</w:t>
      </w:r>
      <w:r w:rsidR="006B1AC7">
        <w:rPr>
          <w:rFonts w:ascii="Arial" w:hAnsi="Arial" w:cs="Arial"/>
          <w:sz w:val="24"/>
          <w:szCs w:val="24"/>
        </w:rPr>
        <w:t xml:space="preserve"> during the year as the data was taken from </w:t>
      </w:r>
      <w:r w:rsidR="00A75AF6">
        <w:rPr>
          <w:rFonts w:ascii="Arial" w:hAnsi="Arial" w:cs="Arial"/>
          <w:sz w:val="24"/>
          <w:szCs w:val="24"/>
        </w:rPr>
        <w:t>the two peak summer weeks in July.</w:t>
      </w:r>
    </w:p>
    <w:p w14:paraId="7F58D4E6" w14:textId="0DEC79F6" w:rsidR="00A75AF6" w:rsidRDefault="00A75AF6" w:rsidP="00A75AF6">
      <w:pPr>
        <w:spacing w:line="360" w:lineRule="auto"/>
        <w:jc w:val="both"/>
        <w:rPr>
          <w:rFonts w:ascii="Arial" w:hAnsi="Arial" w:cs="Arial"/>
          <w:sz w:val="24"/>
          <w:szCs w:val="24"/>
        </w:rPr>
      </w:pPr>
    </w:p>
    <w:p w14:paraId="440F9654" w14:textId="23089BAB" w:rsidR="00A75AF6" w:rsidRDefault="00A75AF6" w:rsidP="00A75AF6">
      <w:pPr>
        <w:spacing w:line="360" w:lineRule="auto"/>
        <w:jc w:val="both"/>
        <w:rPr>
          <w:rFonts w:ascii="Arial" w:hAnsi="Arial" w:cs="Arial"/>
          <w:sz w:val="24"/>
          <w:szCs w:val="24"/>
        </w:rPr>
      </w:pPr>
      <w:r>
        <w:rPr>
          <w:rFonts w:ascii="Arial" w:hAnsi="Arial" w:cs="Arial"/>
          <w:sz w:val="24"/>
          <w:szCs w:val="24"/>
        </w:rPr>
        <w:t xml:space="preserve">To install a PV system </w:t>
      </w:r>
      <w:r w:rsidR="001630B8">
        <w:rPr>
          <w:rFonts w:ascii="Arial" w:hAnsi="Arial" w:cs="Arial"/>
          <w:sz w:val="24"/>
          <w:szCs w:val="24"/>
        </w:rPr>
        <w:t>5</w:t>
      </w:r>
      <w:r>
        <w:rPr>
          <w:rFonts w:ascii="Arial" w:hAnsi="Arial" w:cs="Arial"/>
          <w:sz w:val="24"/>
          <w:szCs w:val="24"/>
        </w:rPr>
        <w:t xml:space="preserve"> things would need to be considered:</w:t>
      </w:r>
    </w:p>
    <w:p w14:paraId="4C788710" w14:textId="77777777" w:rsidR="00A75AF6" w:rsidRDefault="00A75AF6" w:rsidP="00A75AF6">
      <w:pPr>
        <w:pStyle w:val="ListParagraph"/>
        <w:numPr>
          <w:ilvl w:val="0"/>
          <w:numId w:val="28"/>
        </w:numPr>
        <w:spacing w:line="360" w:lineRule="auto"/>
        <w:jc w:val="both"/>
        <w:rPr>
          <w:rFonts w:ascii="Arial" w:hAnsi="Arial" w:cs="Arial"/>
          <w:sz w:val="24"/>
          <w:szCs w:val="24"/>
        </w:rPr>
      </w:pPr>
      <w:r>
        <w:rPr>
          <w:rFonts w:ascii="Arial" w:hAnsi="Arial" w:cs="Arial"/>
          <w:sz w:val="24"/>
          <w:szCs w:val="24"/>
        </w:rPr>
        <w:t>What will it cost?</w:t>
      </w:r>
    </w:p>
    <w:p w14:paraId="712EA7A8" w14:textId="6B39BB5C" w:rsidR="00A75AF6" w:rsidRDefault="00A75AF6" w:rsidP="00A75AF6">
      <w:pPr>
        <w:pStyle w:val="ListParagraph"/>
        <w:numPr>
          <w:ilvl w:val="0"/>
          <w:numId w:val="28"/>
        </w:numPr>
        <w:spacing w:line="360" w:lineRule="auto"/>
        <w:jc w:val="both"/>
        <w:rPr>
          <w:rFonts w:ascii="Arial" w:hAnsi="Arial" w:cs="Arial"/>
          <w:sz w:val="24"/>
          <w:szCs w:val="24"/>
        </w:rPr>
      </w:pPr>
      <w:r>
        <w:rPr>
          <w:rFonts w:ascii="Arial" w:hAnsi="Arial" w:cs="Arial"/>
          <w:sz w:val="24"/>
          <w:szCs w:val="24"/>
        </w:rPr>
        <w:t xml:space="preserve">How much </w:t>
      </w:r>
      <w:r w:rsidR="001630B8">
        <w:rPr>
          <w:rFonts w:ascii="Arial" w:hAnsi="Arial" w:cs="Arial"/>
          <w:sz w:val="24"/>
          <w:szCs w:val="24"/>
        </w:rPr>
        <w:t xml:space="preserve">energy will it </w:t>
      </w:r>
      <w:r>
        <w:rPr>
          <w:rFonts w:ascii="Arial" w:hAnsi="Arial" w:cs="Arial"/>
          <w:sz w:val="24"/>
          <w:szCs w:val="24"/>
        </w:rPr>
        <w:t>save?</w:t>
      </w:r>
    </w:p>
    <w:p w14:paraId="57B69774" w14:textId="4780217C" w:rsidR="001630B8" w:rsidRDefault="001630B8" w:rsidP="00A75AF6">
      <w:pPr>
        <w:pStyle w:val="ListParagraph"/>
        <w:numPr>
          <w:ilvl w:val="0"/>
          <w:numId w:val="28"/>
        </w:numPr>
        <w:spacing w:line="360" w:lineRule="auto"/>
        <w:jc w:val="both"/>
        <w:rPr>
          <w:rFonts w:ascii="Arial" w:hAnsi="Arial" w:cs="Arial"/>
          <w:sz w:val="24"/>
          <w:szCs w:val="24"/>
        </w:rPr>
      </w:pPr>
      <w:r>
        <w:rPr>
          <w:rFonts w:ascii="Arial" w:hAnsi="Arial" w:cs="Arial"/>
          <w:sz w:val="24"/>
          <w:szCs w:val="24"/>
        </w:rPr>
        <w:t>How much money will it save?</w:t>
      </w:r>
    </w:p>
    <w:p w14:paraId="199162BF" w14:textId="370E2ABF" w:rsidR="001630B8" w:rsidRDefault="001630B8" w:rsidP="00A75AF6">
      <w:pPr>
        <w:pStyle w:val="ListParagraph"/>
        <w:numPr>
          <w:ilvl w:val="0"/>
          <w:numId w:val="28"/>
        </w:numPr>
        <w:spacing w:line="360" w:lineRule="auto"/>
        <w:jc w:val="both"/>
        <w:rPr>
          <w:rFonts w:ascii="Arial" w:hAnsi="Arial" w:cs="Arial"/>
          <w:sz w:val="24"/>
          <w:szCs w:val="24"/>
        </w:rPr>
      </w:pPr>
      <w:r>
        <w:rPr>
          <w:rFonts w:ascii="Arial" w:hAnsi="Arial" w:cs="Arial"/>
          <w:sz w:val="24"/>
          <w:szCs w:val="24"/>
        </w:rPr>
        <w:t>Can it be monitored?</w:t>
      </w:r>
    </w:p>
    <w:p w14:paraId="39F3BF74" w14:textId="25E2DA42" w:rsidR="00A75AF6" w:rsidRDefault="00A75AF6" w:rsidP="00A75AF6">
      <w:pPr>
        <w:pStyle w:val="ListParagraph"/>
        <w:numPr>
          <w:ilvl w:val="0"/>
          <w:numId w:val="28"/>
        </w:numPr>
        <w:spacing w:line="360" w:lineRule="auto"/>
        <w:jc w:val="both"/>
        <w:rPr>
          <w:rFonts w:ascii="Arial" w:hAnsi="Arial" w:cs="Arial"/>
          <w:sz w:val="24"/>
          <w:szCs w:val="24"/>
        </w:rPr>
      </w:pPr>
      <w:r>
        <w:rPr>
          <w:rFonts w:ascii="Arial" w:hAnsi="Arial" w:cs="Arial"/>
          <w:sz w:val="24"/>
          <w:szCs w:val="24"/>
        </w:rPr>
        <w:t>Is it possible?</w:t>
      </w:r>
    </w:p>
    <w:p w14:paraId="0ADBE421" w14:textId="11172BB7" w:rsidR="00A75AF6" w:rsidRDefault="00A75AF6" w:rsidP="00A75AF6">
      <w:pPr>
        <w:spacing w:line="360" w:lineRule="auto"/>
        <w:jc w:val="both"/>
        <w:rPr>
          <w:rFonts w:ascii="Arial" w:hAnsi="Arial" w:cs="Arial"/>
          <w:sz w:val="24"/>
          <w:szCs w:val="24"/>
        </w:rPr>
      </w:pPr>
    </w:p>
    <w:p w14:paraId="40F4B84A" w14:textId="4BE44D6A" w:rsidR="00A75AF6" w:rsidRDefault="00A75AF6" w:rsidP="00A75AF6">
      <w:pPr>
        <w:spacing w:line="360" w:lineRule="auto"/>
        <w:jc w:val="both"/>
        <w:rPr>
          <w:rFonts w:ascii="Arial" w:hAnsi="Arial" w:cs="Arial"/>
          <w:sz w:val="24"/>
          <w:szCs w:val="24"/>
        </w:rPr>
      </w:pPr>
      <w:r>
        <w:rPr>
          <w:rFonts w:ascii="Arial" w:hAnsi="Arial" w:cs="Arial"/>
          <w:sz w:val="24"/>
          <w:szCs w:val="24"/>
        </w:rPr>
        <w:t xml:space="preserve">Appendix 9 shows the cost of installing a 20Kw Peak PV system, and the depreciation associated with its </w:t>
      </w:r>
      <w:r w:rsidR="001630B8">
        <w:rPr>
          <w:rFonts w:ascii="Arial" w:hAnsi="Arial" w:cs="Arial"/>
          <w:sz w:val="24"/>
          <w:szCs w:val="24"/>
        </w:rPr>
        <w:t>25-year</w:t>
      </w:r>
      <w:r>
        <w:rPr>
          <w:rFonts w:ascii="Arial" w:hAnsi="Arial" w:cs="Arial"/>
          <w:sz w:val="24"/>
          <w:szCs w:val="24"/>
        </w:rPr>
        <w:t xml:space="preserve"> (assumed) life expectancy, the system requires no maintenance but </w:t>
      </w:r>
      <w:r w:rsidR="001630B8">
        <w:rPr>
          <w:rFonts w:ascii="Arial" w:hAnsi="Arial" w:cs="Arial"/>
          <w:sz w:val="24"/>
          <w:szCs w:val="24"/>
        </w:rPr>
        <w:t xml:space="preserve">the 2 </w:t>
      </w:r>
      <w:r>
        <w:rPr>
          <w:rFonts w:ascii="Arial" w:hAnsi="Arial" w:cs="Arial"/>
          <w:sz w:val="24"/>
          <w:szCs w:val="24"/>
        </w:rPr>
        <w:t xml:space="preserve">inverters tend to last around 10 years before </w:t>
      </w:r>
      <w:r w:rsidR="001630B8">
        <w:rPr>
          <w:rFonts w:ascii="Arial" w:hAnsi="Arial" w:cs="Arial"/>
          <w:sz w:val="24"/>
          <w:szCs w:val="24"/>
        </w:rPr>
        <w:t xml:space="preserve">they need </w:t>
      </w:r>
      <w:r>
        <w:rPr>
          <w:rFonts w:ascii="Arial" w:hAnsi="Arial" w:cs="Arial"/>
          <w:sz w:val="24"/>
          <w:szCs w:val="24"/>
        </w:rPr>
        <w:t>replacing</w:t>
      </w:r>
      <w:r w:rsidR="001630B8">
        <w:rPr>
          <w:rFonts w:ascii="Arial" w:hAnsi="Arial" w:cs="Arial"/>
          <w:sz w:val="24"/>
          <w:szCs w:val="24"/>
        </w:rPr>
        <w:t xml:space="preserve"> at a cost of approx. £1500 each. When this is added to the fully installed price of £20,000, we get an overall cost of £26,000.</w:t>
      </w:r>
    </w:p>
    <w:p w14:paraId="107AA8C3" w14:textId="77777777" w:rsidR="00690EC3" w:rsidRDefault="00690EC3" w:rsidP="00A75AF6">
      <w:pPr>
        <w:spacing w:line="360" w:lineRule="auto"/>
        <w:jc w:val="both"/>
        <w:rPr>
          <w:rFonts w:ascii="Arial" w:hAnsi="Arial" w:cs="Arial"/>
          <w:sz w:val="24"/>
          <w:szCs w:val="24"/>
        </w:rPr>
      </w:pPr>
    </w:p>
    <w:p w14:paraId="61760F0D" w14:textId="3BC21955" w:rsidR="001630B8" w:rsidRDefault="001630B8" w:rsidP="00A75AF6">
      <w:pPr>
        <w:spacing w:line="360" w:lineRule="auto"/>
        <w:jc w:val="both"/>
        <w:rPr>
          <w:rFonts w:ascii="Arial" w:hAnsi="Arial" w:cs="Arial"/>
          <w:sz w:val="24"/>
          <w:szCs w:val="24"/>
        </w:rPr>
      </w:pPr>
      <w:r>
        <w:rPr>
          <w:rFonts w:ascii="Arial" w:hAnsi="Arial" w:cs="Arial"/>
          <w:sz w:val="24"/>
          <w:szCs w:val="24"/>
        </w:rPr>
        <w:t>Appendix 10 shows the same depreciation chart but based on a 50Kw peak PV system. With 5 inverters the replacement cost would be £15000 over the 25 years which would total £60000 for the cost of the PV system.</w:t>
      </w:r>
    </w:p>
    <w:p w14:paraId="0A412720" w14:textId="77777777" w:rsidR="00690EC3" w:rsidRDefault="00690EC3" w:rsidP="00A75AF6">
      <w:pPr>
        <w:spacing w:line="360" w:lineRule="auto"/>
        <w:jc w:val="both"/>
        <w:rPr>
          <w:rFonts w:ascii="Arial" w:hAnsi="Arial" w:cs="Arial"/>
          <w:sz w:val="24"/>
          <w:szCs w:val="24"/>
        </w:rPr>
      </w:pPr>
    </w:p>
    <w:p w14:paraId="6BC3BA52" w14:textId="4CA8FEBB" w:rsidR="006F144F" w:rsidRDefault="006F144F" w:rsidP="00A75AF6">
      <w:pPr>
        <w:spacing w:line="360" w:lineRule="auto"/>
        <w:jc w:val="both"/>
        <w:rPr>
          <w:rFonts w:ascii="Arial" w:hAnsi="Arial" w:cs="Arial"/>
          <w:sz w:val="24"/>
          <w:szCs w:val="24"/>
        </w:rPr>
      </w:pPr>
      <w:r>
        <w:rPr>
          <w:rFonts w:ascii="Arial" w:hAnsi="Arial" w:cs="Arial"/>
          <w:sz w:val="24"/>
          <w:szCs w:val="24"/>
        </w:rPr>
        <w:t>Appendix 11 demonstrates how much electricity can be made from the 20Kw PV system and how much money can be saved over the term of its life. Considering an initial cost of £26000, the savings of over £110000, along with 475000 Kw of renewable electricity show it to be a worthwhile venture.</w:t>
      </w:r>
    </w:p>
    <w:p w14:paraId="498BD55E" w14:textId="77777777" w:rsidR="00690EC3" w:rsidRDefault="00690EC3" w:rsidP="00A75AF6">
      <w:pPr>
        <w:spacing w:line="360" w:lineRule="auto"/>
        <w:jc w:val="both"/>
        <w:rPr>
          <w:rFonts w:ascii="Arial" w:hAnsi="Arial" w:cs="Arial"/>
          <w:sz w:val="24"/>
          <w:szCs w:val="24"/>
        </w:rPr>
      </w:pPr>
    </w:p>
    <w:p w14:paraId="2052A008" w14:textId="5F94E969" w:rsidR="006F144F" w:rsidRDefault="00565572" w:rsidP="00A75AF6">
      <w:pPr>
        <w:spacing w:line="360" w:lineRule="auto"/>
        <w:jc w:val="both"/>
        <w:rPr>
          <w:rFonts w:ascii="Arial" w:hAnsi="Arial" w:cs="Arial"/>
          <w:sz w:val="24"/>
          <w:szCs w:val="24"/>
        </w:rPr>
      </w:pPr>
      <w:r>
        <w:rPr>
          <w:rFonts w:ascii="Arial" w:hAnsi="Arial" w:cs="Arial"/>
          <w:sz w:val="24"/>
          <w:szCs w:val="24"/>
        </w:rPr>
        <w:t xml:space="preserve">Appendix 12 demonstrates how much electricity can be made from the 50Kw PV system and how much money can be saved and earned over the term of its life. Considering an initial cost of £60000, the combined savings and earnings of over £250000, along with nearly 1.2 million Kw of electricity being </w:t>
      </w:r>
      <w:r w:rsidR="00D933CA">
        <w:rPr>
          <w:rFonts w:ascii="Arial" w:hAnsi="Arial" w:cs="Arial"/>
          <w:sz w:val="24"/>
          <w:szCs w:val="24"/>
        </w:rPr>
        <w:t>produced</w:t>
      </w:r>
      <w:r>
        <w:rPr>
          <w:rFonts w:ascii="Arial" w:hAnsi="Arial" w:cs="Arial"/>
          <w:sz w:val="24"/>
          <w:szCs w:val="24"/>
        </w:rPr>
        <w:t xml:space="preserve"> takes this to another level.</w:t>
      </w:r>
    </w:p>
    <w:p w14:paraId="58C5FF73" w14:textId="77777777" w:rsidR="00690EC3" w:rsidRDefault="00690EC3" w:rsidP="00A75AF6">
      <w:pPr>
        <w:spacing w:line="360" w:lineRule="auto"/>
        <w:jc w:val="both"/>
        <w:rPr>
          <w:rFonts w:ascii="Arial" w:hAnsi="Arial" w:cs="Arial"/>
          <w:b/>
          <w:bCs/>
          <w:sz w:val="24"/>
          <w:szCs w:val="24"/>
        </w:rPr>
      </w:pPr>
    </w:p>
    <w:p w14:paraId="3185D144" w14:textId="14854C1F" w:rsidR="00565572" w:rsidRPr="00690EC3" w:rsidRDefault="00565572" w:rsidP="00A75AF6">
      <w:pPr>
        <w:spacing w:line="360" w:lineRule="auto"/>
        <w:jc w:val="both"/>
        <w:rPr>
          <w:rFonts w:ascii="Arial" w:hAnsi="Arial" w:cs="Arial"/>
          <w:b/>
          <w:bCs/>
          <w:sz w:val="24"/>
          <w:szCs w:val="24"/>
        </w:rPr>
      </w:pPr>
      <w:r w:rsidRPr="00690EC3">
        <w:rPr>
          <w:rFonts w:ascii="Arial" w:hAnsi="Arial" w:cs="Arial"/>
          <w:b/>
          <w:bCs/>
          <w:sz w:val="24"/>
          <w:szCs w:val="24"/>
        </w:rPr>
        <w:lastRenderedPageBreak/>
        <w:t>Assumptions:</w:t>
      </w:r>
    </w:p>
    <w:p w14:paraId="41786B8E" w14:textId="220F0E0D" w:rsidR="00565572" w:rsidRDefault="00565572" w:rsidP="00565572">
      <w:pPr>
        <w:pStyle w:val="ListParagraph"/>
        <w:numPr>
          <w:ilvl w:val="0"/>
          <w:numId w:val="29"/>
        </w:numPr>
        <w:spacing w:line="360" w:lineRule="auto"/>
        <w:jc w:val="both"/>
        <w:rPr>
          <w:rFonts w:ascii="Arial" w:hAnsi="Arial" w:cs="Arial"/>
          <w:sz w:val="24"/>
          <w:szCs w:val="24"/>
        </w:rPr>
      </w:pPr>
      <w:r>
        <w:rPr>
          <w:rFonts w:ascii="Arial" w:hAnsi="Arial" w:cs="Arial"/>
          <w:sz w:val="24"/>
          <w:szCs w:val="24"/>
        </w:rPr>
        <w:t>Each installed Kw peak of PV would make 1000 Kw of electricity per annum.</w:t>
      </w:r>
    </w:p>
    <w:p w14:paraId="369ACCC3" w14:textId="03F75503" w:rsidR="00565572" w:rsidRDefault="00565572" w:rsidP="00565572">
      <w:pPr>
        <w:pStyle w:val="ListParagraph"/>
        <w:numPr>
          <w:ilvl w:val="0"/>
          <w:numId w:val="29"/>
        </w:numPr>
        <w:spacing w:line="360" w:lineRule="auto"/>
        <w:jc w:val="both"/>
        <w:rPr>
          <w:rFonts w:ascii="Arial" w:hAnsi="Arial" w:cs="Arial"/>
          <w:sz w:val="24"/>
          <w:szCs w:val="24"/>
        </w:rPr>
      </w:pPr>
      <w:r>
        <w:rPr>
          <w:rFonts w:ascii="Arial" w:hAnsi="Arial" w:cs="Arial"/>
          <w:sz w:val="24"/>
          <w:szCs w:val="24"/>
        </w:rPr>
        <w:t>The PV system loses efficiency of 10% over the 25-year period.</w:t>
      </w:r>
    </w:p>
    <w:p w14:paraId="37F27809" w14:textId="5B1EC52F" w:rsidR="00565572" w:rsidRDefault="00565572" w:rsidP="00565572">
      <w:pPr>
        <w:pStyle w:val="ListParagraph"/>
        <w:numPr>
          <w:ilvl w:val="0"/>
          <w:numId w:val="29"/>
        </w:numPr>
        <w:spacing w:line="360" w:lineRule="auto"/>
        <w:jc w:val="both"/>
        <w:rPr>
          <w:rFonts w:ascii="Arial" w:hAnsi="Arial" w:cs="Arial"/>
          <w:sz w:val="24"/>
          <w:szCs w:val="24"/>
        </w:rPr>
      </w:pPr>
      <w:r>
        <w:rPr>
          <w:rFonts w:ascii="Arial" w:hAnsi="Arial" w:cs="Arial"/>
          <w:sz w:val="24"/>
          <w:szCs w:val="24"/>
        </w:rPr>
        <w:t>The 20Kw PV system would use all its generated electricity.</w:t>
      </w:r>
    </w:p>
    <w:p w14:paraId="467F83ED" w14:textId="77A992CF" w:rsidR="00565572" w:rsidRDefault="00565572" w:rsidP="00565572">
      <w:pPr>
        <w:pStyle w:val="ListParagraph"/>
        <w:numPr>
          <w:ilvl w:val="0"/>
          <w:numId w:val="29"/>
        </w:numPr>
        <w:spacing w:line="360" w:lineRule="auto"/>
        <w:jc w:val="both"/>
        <w:rPr>
          <w:rFonts w:ascii="Arial" w:hAnsi="Arial" w:cs="Arial"/>
          <w:sz w:val="24"/>
          <w:szCs w:val="24"/>
        </w:rPr>
      </w:pPr>
      <w:r>
        <w:rPr>
          <w:rFonts w:ascii="Arial" w:hAnsi="Arial" w:cs="Arial"/>
          <w:sz w:val="24"/>
          <w:szCs w:val="24"/>
        </w:rPr>
        <w:t>The 50 Kw PV system would use 91% and export 9% of its generated electricity.</w:t>
      </w:r>
    </w:p>
    <w:p w14:paraId="3F71FF98" w14:textId="7029318A" w:rsidR="00565572" w:rsidRDefault="00565572" w:rsidP="00565572">
      <w:pPr>
        <w:pStyle w:val="ListParagraph"/>
        <w:numPr>
          <w:ilvl w:val="0"/>
          <w:numId w:val="29"/>
        </w:numPr>
        <w:spacing w:line="360" w:lineRule="auto"/>
        <w:jc w:val="both"/>
        <w:rPr>
          <w:rFonts w:ascii="Arial" w:hAnsi="Arial" w:cs="Arial"/>
          <w:sz w:val="24"/>
          <w:szCs w:val="24"/>
        </w:rPr>
      </w:pPr>
      <w:r>
        <w:rPr>
          <w:rFonts w:ascii="Arial" w:hAnsi="Arial" w:cs="Arial"/>
          <w:sz w:val="24"/>
          <w:szCs w:val="24"/>
        </w:rPr>
        <w:t>The cost of electricity would rise by 3% per annum in line with inflation.</w:t>
      </w:r>
    </w:p>
    <w:p w14:paraId="775E81A0" w14:textId="124964A3" w:rsidR="00565572" w:rsidRPr="00565572" w:rsidRDefault="00690EC3" w:rsidP="00565572">
      <w:pPr>
        <w:pStyle w:val="ListParagraph"/>
        <w:numPr>
          <w:ilvl w:val="0"/>
          <w:numId w:val="29"/>
        </w:numPr>
        <w:spacing w:line="360" w:lineRule="auto"/>
        <w:jc w:val="both"/>
        <w:rPr>
          <w:rFonts w:ascii="Arial" w:hAnsi="Arial" w:cs="Arial"/>
          <w:sz w:val="24"/>
          <w:szCs w:val="24"/>
        </w:rPr>
      </w:pPr>
      <w:r>
        <w:rPr>
          <w:rFonts w:ascii="Arial" w:hAnsi="Arial" w:cs="Arial"/>
          <w:sz w:val="24"/>
          <w:szCs w:val="24"/>
        </w:rPr>
        <w:t>The cost of the PV systems is loosely based on 1 installers price.</w:t>
      </w:r>
    </w:p>
    <w:p w14:paraId="492D91B9" w14:textId="77777777" w:rsidR="00A75AF6" w:rsidRPr="00A75AF6" w:rsidRDefault="00A75AF6" w:rsidP="00A75AF6">
      <w:pPr>
        <w:spacing w:line="360" w:lineRule="auto"/>
        <w:jc w:val="both"/>
        <w:rPr>
          <w:rFonts w:ascii="Arial" w:hAnsi="Arial" w:cs="Arial"/>
          <w:sz w:val="24"/>
          <w:szCs w:val="24"/>
        </w:rPr>
      </w:pPr>
    </w:p>
    <w:p w14:paraId="0078F33B" w14:textId="7935074D" w:rsidR="00E76C51" w:rsidRPr="00E76C51" w:rsidRDefault="00E76C51" w:rsidP="00913C21">
      <w:pPr>
        <w:rPr>
          <w:rFonts w:ascii="Arial" w:hAnsi="Arial" w:cs="Arial"/>
          <w:b/>
          <w:bCs/>
          <w:sz w:val="32"/>
          <w:szCs w:val="32"/>
        </w:rPr>
      </w:pPr>
      <w:r w:rsidRPr="00E76C51">
        <w:rPr>
          <w:rFonts w:ascii="Arial" w:hAnsi="Arial" w:cs="Arial"/>
          <w:b/>
          <w:bCs/>
          <w:sz w:val="32"/>
          <w:szCs w:val="32"/>
        </w:rPr>
        <w:t>Objectives and Targets</w:t>
      </w:r>
      <w:r>
        <w:rPr>
          <w:rFonts w:ascii="Arial" w:hAnsi="Arial" w:cs="Arial"/>
          <w:b/>
          <w:bCs/>
          <w:sz w:val="32"/>
          <w:szCs w:val="32"/>
        </w:rPr>
        <w:t>:</w:t>
      </w:r>
    </w:p>
    <w:p w14:paraId="0B9AEA97" w14:textId="39752F9C" w:rsidR="00E76C51" w:rsidRDefault="0031640F" w:rsidP="00132554">
      <w:pPr>
        <w:spacing w:line="360" w:lineRule="auto"/>
        <w:jc w:val="both"/>
        <w:rPr>
          <w:rFonts w:ascii="Arial" w:hAnsi="Arial" w:cs="Arial"/>
          <w:sz w:val="24"/>
          <w:szCs w:val="24"/>
        </w:rPr>
      </w:pPr>
      <w:r>
        <w:rPr>
          <w:rFonts w:ascii="Arial" w:hAnsi="Arial" w:cs="Arial"/>
          <w:sz w:val="24"/>
          <w:szCs w:val="24"/>
        </w:rPr>
        <w:t>D</w:t>
      </w:r>
      <w:r w:rsidR="00E76C51" w:rsidRPr="00C678B6">
        <w:rPr>
          <w:rFonts w:ascii="Arial" w:hAnsi="Arial" w:cs="Arial"/>
          <w:sz w:val="24"/>
          <w:szCs w:val="24"/>
        </w:rPr>
        <w:t>ocumented information on the objectives and energy targets</w:t>
      </w:r>
      <w:r>
        <w:rPr>
          <w:rFonts w:ascii="Arial" w:hAnsi="Arial" w:cs="Arial"/>
          <w:sz w:val="24"/>
          <w:szCs w:val="24"/>
        </w:rPr>
        <w:t xml:space="preserve"> should be kept and include action plans for each of the </w:t>
      </w:r>
      <w:r w:rsidR="00FC0275">
        <w:rPr>
          <w:rFonts w:ascii="Arial" w:hAnsi="Arial" w:cs="Arial"/>
          <w:sz w:val="24"/>
          <w:szCs w:val="24"/>
        </w:rPr>
        <w:t xml:space="preserve">SEU </w:t>
      </w:r>
      <w:r>
        <w:rPr>
          <w:rFonts w:ascii="Arial" w:hAnsi="Arial" w:cs="Arial"/>
          <w:sz w:val="24"/>
          <w:szCs w:val="24"/>
        </w:rPr>
        <w:t xml:space="preserve">improvements identified in the energy review. </w:t>
      </w:r>
      <w:r w:rsidR="008414C8">
        <w:rPr>
          <w:rFonts w:ascii="Arial" w:hAnsi="Arial" w:cs="Arial"/>
          <w:sz w:val="24"/>
          <w:szCs w:val="24"/>
        </w:rPr>
        <w:t>This will include what to do, which resources are needed, who will do it, when it will be done and the methods of evaluating/ verifying the energy performance improvement.</w:t>
      </w:r>
    </w:p>
    <w:p w14:paraId="787E596E" w14:textId="77777777" w:rsidR="008414C8" w:rsidRDefault="008414C8" w:rsidP="00132554">
      <w:pPr>
        <w:spacing w:line="360" w:lineRule="auto"/>
        <w:jc w:val="both"/>
        <w:rPr>
          <w:rFonts w:ascii="Arial" w:hAnsi="Arial" w:cs="Arial"/>
          <w:sz w:val="24"/>
          <w:szCs w:val="24"/>
        </w:rPr>
      </w:pPr>
    </w:p>
    <w:p w14:paraId="2EA17442" w14:textId="158557A7" w:rsidR="00FC0275" w:rsidRDefault="00E76C51" w:rsidP="00132554">
      <w:pPr>
        <w:spacing w:line="360" w:lineRule="auto"/>
        <w:jc w:val="both"/>
        <w:rPr>
          <w:rFonts w:ascii="Arial" w:hAnsi="Arial" w:cs="Arial"/>
          <w:sz w:val="24"/>
          <w:szCs w:val="24"/>
        </w:rPr>
      </w:pPr>
      <w:r w:rsidRPr="00C678B6">
        <w:rPr>
          <w:rFonts w:ascii="Arial" w:hAnsi="Arial" w:cs="Arial"/>
          <w:sz w:val="24"/>
          <w:szCs w:val="24"/>
        </w:rPr>
        <w:t xml:space="preserve">The objectives and energy targets </w:t>
      </w:r>
      <w:r w:rsidR="008414C8">
        <w:rPr>
          <w:rFonts w:ascii="Arial" w:hAnsi="Arial" w:cs="Arial"/>
          <w:sz w:val="24"/>
          <w:szCs w:val="24"/>
        </w:rPr>
        <w:t xml:space="preserve">need to be measurable, consider the SEUs, be monitored (updated </w:t>
      </w:r>
      <w:r w:rsidR="009704B5">
        <w:rPr>
          <w:rFonts w:ascii="Arial" w:hAnsi="Arial" w:cs="Arial"/>
          <w:sz w:val="24"/>
          <w:szCs w:val="24"/>
        </w:rPr>
        <w:t>if</w:t>
      </w:r>
      <w:r w:rsidR="008414C8">
        <w:rPr>
          <w:rFonts w:ascii="Arial" w:hAnsi="Arial" w:cs="Arial"/>
          <w:sz w:val="24"/>
          <w:szCs w:val="24"/>
        </w:rPr>
        <w:t xml:space="preserve"> necessary) and be communicated. They should always consider how to improve energy efficiency. </w:t>
      </w:r>
      <w:r w:rsidR="00FC0275">
        <w:rPr>
          <w:rFonts w:ascii="Arial" w:hAnsi="Arial" w:cs="Arial"/>
          <w:sz w:val="24"/>
          <w:szCs w:val="24"/>
        </w:rPr>
        <w:t>The objectives should be SMART:</w:t>
      </w:r>
    </w:p>
    <w:p w14:paraId="4BD1727A" w14:textId="709B5AAF" w:rsidR="00E76C51" w:rsidRDefault="00FC0275" w:rsidP="00FC0275">
      <w:pPr>
        <w:pStyle w:val="ListParagraph"/>
        <w:numPr>
          <w:ilvl w:val="0"/>
          <w:numId w:val="27"/>
        </w:numPr>
        <w:spacing w:line="360" w:lineRule="auto"/>
        <w:jc w:val="both"/>
        <w:rPr>
          <w:rFonts w:ascii="Arial" w:hAnsi="Arial" w:cs="Arial"/>
          <w:sz w:val="24"/>
          <w:szCs w:val="24"/>
        </w:rPr>
      </w:pPr>
      <w:r>
        <w:rPr>
          <w:rFonts w:ascii="Arial" w:hAnsi="Arial" w:cs="Arial"/>
          <w:sz w:val="24"/>
          <w:szCs w:val="24"/>
        </w:rPr>
        <w:t>Specific.</w:t>
      </w:r>
    </w:p>
    <w:p w14:paraId="6626C5F1" w14:textId="12F2E770" w:rsidR="00FC0275" w:rsidRDefault="00FC0275" w:rsidP="00FC0275">
      <w:pPr>
        <w:pStyle w:val="ListParagraph"/>
        <w:numPr>
          <w:ilvl w:val="0"/>
          <w:numId w:val="27"/>
        </w:numPr>
        <w:spacing w:line="360" w:lineRule="auto"/>
        <w:jc w:val="both"/>
        <w:rPr>
          <w:rFonts w:ascii="Arial" w:hAnsi="Arial" w:cs="Arial"/>
          <w:sz w:val="24"/>
          <w:szCs w:val="24"/>
        </w:rPr>
      </w:pPr>
      <w:r>
        <w:rPr>
          <w:rFonts w:ascii="Arial" w:hAnsi="Arial" w:cs="Arial"/>
          <w:sz w:val="24"/>
          <w:szCs w:val="24"/>
        </w:rPr>
        <w:t>Measurable.</w:t>
      </w:r>
    </w:p>
    <w:p w14:paraId="5EEBC6D4" w14:textId="0BA56179" w:rsidR="00FC0275" w:rsidRDefault="00FC0275" w:rsidP="00FC0275">
      <w:pPr>
        <w:pStyle w:val="ListParagraph"/>
        <w:numPr>
          <w:ilvl w:val="0"/>
          <w:numId w:val="27"/>
        </w:numPr>
        <w:spacing w:line="360" w:lineRule="auto"/>
        <w:jc w:val="both"/>
        <w:rPr>
          <w:rFonts w:ascii="Arial" w:hAnsi="Arial" w:cs="Arial"/>
          <w:sz w:val="24"/>
          <w:szCs w:val="24"/>
        </w:rPr>
      </w:pPr>
      <w:r>
        <w:rPr>
          <w:rFonts w:ascii="Arial" w:hAnsi="Arial" w:cs="Arial"/>
          <w:sz w:val="24"/>
          <w:szCs w:val="24"/>
        </w:rPr>
        <w:t>Achievable.</w:t>
      </w:r>
    </w:p>
    <w:p w14:paraId="10ABB151" w14:textId="629911C2" w:rsidR="00FC0275" w:rsidRDefault="00FC0275" w:rsidP="00FC0275">
      <w:pPr>
        <w:pStyle w:val="ListParagraph"/>
        <w:numPr>
          <w:ilvl w:val="0"/>
          <w:numId w:val="27"/>
        </w:numPr>
        <w:spacing w:line="360" w:lineRule="auto"/>
        <w:jc w:val="both"/>
        <w:rPr>
          <w:rFonts w:ascii="Arial" w:hAnsi="Arial" w:cs="Arial"/>
          <w:sz w:val="24"/>
          <w:szCs w:val="24"/>
        </w:rPr>
      </w:pPr>
      <w:r>
        <w:rPr>
          <w:rFonts w:ascii="Arial" w:hAnsi="Arial" w:cs="Arial"/>
          <w:sz w:val="24"/>
          <w:szCs w:val="24"/>
        </w:rPr>
        <w:t>Realistic.</w:t>
      </w:r>
    </w:p>
    <w:p w14:paraId="556AA3AD" w14:textId="254B1F29" w:rsidR="00FC0275" w:rsidRPr="00FC0275" w:rsidRDefault="00FC0275" w:rsidP="00FC0275">
      <w:pPr>
        <w:pStyle w:val="ListParagraph"/>
        <w:numPr>
          <w:ilvl w:val="0"/>
          <w:numId w:val="27"/>
        </w:numPr>
        <w:spacing w:line="360" w:lineRule="auto"/>
        <w:jc w:val="both"/>
        <w:rPr>
          <w:rFonts w:ascii="Arial" w:hAnsi="Arial" w:cs="Arial"/>
          <w:sz w:val="24"/>
          <w:szCs w:val="24"/>
        </w:rPr>
      </w:pPr>
      <w:r>
        <w:rPr>
          <w:rFonts w:ascii="Arial" w:hAnsi="Arial" w:cs="Arial"/>
          <w:sz w:val="24"/>
          <w:szCs w:val="24"/>
        </w:rPr>
        <w:t>Timebound.</w:t>
      </w:r>
    </w:p>
    <w:p w14:paraId="68D2C484" w14:textId="78C9D976" w:rsidR="00E76C51" w:rsidRPr="00E76C51" w:rsidRDefault="00E76C51" w:rsidP="00913C21">
      <w:pPr>
        <w:rPr>
          <w:rFonts w:ascii="Arial" w:hAnsi="Arial" w:cs="Arial"/>
          <w:b/>
          <w:bCs/>
          <w:sz w:val="32"/>
          <w:szCs w:val="32"/>
        </w:rPr>
      </w:pPr>
    </w:p>
    <w:p w14:paraId="45531CEC" w14:textId="77777777" w:rsidR="005C0E48" w:rsidRDefault="005C0E48" w:rsidP="00913C21">
      <w:pPr>
        <w:rPr>
          <w:rFonts w:ascii="Arial" w:hAnsi="Arial" w:cs="Arial"/>
          <w:b/>
          <w:bCs/>
          <w:sz w:val="32"/>
          <w:szCs w:val="32"/>
        </w:rPr>
      </w:pPr>
    </w:p>
    <w:p w14:paraId="519E317F" w14:textId="77777777" w:rsidR="005C0E48" w:rsidRDefault="005C0E48" w:rsidP="00913C21">
      <w:pPr>
        <w:rPr>
          <w:rFonts w:ascii="Arial" w:hAnsi="Arial" w:cs="Arial"/>
          <w:b/>
          <w:bCs/>
          <w:sz w:val="32"/>
          <w:szCs w:val="32"/>
        </w:rPr>
      </w:pPr>
    </w:p>
    <w:p w14:paraId="2088933E" w14:textId="77777777" w:rsidR="005C0E48" w:rsidRDefault="005C0E48" w:rsidP="00913C21">
      <w:pPr>
        <w:rPr>
          <w:rFonts w:ascii="Arial" w:hAnsi="Arial" w:cs="Arial"/>
          <w:b/>
          <w:bCs/>
          <w:sz w:val="32"/>
          <w:szCs w:val="32"/>
        </w:rPr>
      </w:pPr>
    </w:p>
    <w:p w14:paraId="46323820" w14:textId="77777777" w:rsidR="005C0E48" w:rsidRDefault="005C0E48" w:rsidP="00913C21">
      <w:pPr>
        <w:rPr>
          <w:rFonts w:ascii="Arial" w:hAnsi="Arial" w:cs="Arial"/>
          <w:b/>
          <w:bCs/>
          <w:sz w:val="32"/>
          <w:szCs w:val="32"/>
        </w:rPr>
      </w:pPr>
    </w:p>
    <w:p w14:paraId="05C34750" w14:textId="77777777" w:rsidR="005C0E48" w:rsidRDefault="005C0E48" w:rsidP="00913C21">
      <w:pPr>
        <w:rPr>
          <w:rFonts w:ascii="Arial" w:hAnsi="Arial" w:cs="Arial"/>
          <w:b/>
          <w:bCs/>
          <w:sz w:val="32"/>
          <w:szCs w:val="32"/>
        </w:rPr>
      </w:pPr>
    </w:p>
    <w:p w14:paraId="4A727239" w14:textId="77777777" w:rsidR="005C0E48" w:rsidRDefault="005C0E48" w:rsidP="00913C21">
      <w:pPr>
        <w:rPr>
          <w:rFonts w:ascii="Arial" w:hAnsi="Arial" w:cs="Arial"/>
          <w:b/>
          <w:bCs/>
          <w:sz w:val="32"/>
          <w:szCs w:val="32"/>
        </w:rPr>
      </w:pPr>
    </w:p>
    <w:p w14:paraId="2031B21C" w14:textId="77777777" w:rsidR="005C0E48" w:rsidRDefault="005C0E48" w:rsidP="00913C21">
      <w:pPr>
        <w:rPr>
          <w:rFonts w:ascii="Arial" w:hAnsi="Arial" w:cs="Arial"/>
          <w:b/>
          <w:bCs/>
          <w:sz w:val="32"/>
          <w:szCs w:val="32"/>
        </w:rPr>
      </w:pPr>
    </w:p>
    <w:p w14:paraId="451EBE23" w14:textId="26842961" w:rsidR="008414C8" w:rsidRPr="00E76C51" w:rsidRDefault="00E76C51" w:rsidP="00913C21">
      <w:pPr>
        <w:rPr>
          <w:rFonts w:ascii="Arial" w:hAnsi="Arial" w:cs="Arial"/>
          <w:b/>
          <w:bCs/>
          <w:sz w:val="32"/>
          <w:szCs w:val="32"/>
        </w:rPr>
      </w:pPr>
      <w:r w:rsidRPr="00E76C51">
        <w:rPr>
          <w:rFonts w:ascii="Arial" w:hAnsi="Arial" w:cs="Arial"/>
          <w:b/>
          <w:bCs/>
          <w:sz w:val="32"/>
          <w:szCs w:val="32"/>
        </w:rPr>
        <w:lastRenderedPageBreak/>
        <w:t>Action Plan</w:t>
      </w:r>
      <w:r>
        <w:rPr>
          <w:rFonts w:ascii="Arial" w:hAnsi="Arial" w:cs="Arial"/>
          <w:b/>
          <w:bCs/>
          <w:sz w:val="32"/>
          <w:szCs w:val="32"/>
        </w:rPr>
        <w:t>:</w:t>
      </w:r>
    </w:p>
    <w:p w14:paraId="08CDDF29" w14:textId="03C27350" w:rsidR="009220A2" w:rsidRDefault="008414C8" w:rsidP="005C0E48">
      <w:pPr>
        <w:spacing w:line="360" w:lineRule="auto"/>
        <w:ind w:right="400"/>
        <w:jc w:val="both"/>
        <w:rPr>
          <w:rFonts w:ascii="Arial" w:hAnsi="Arial" w:cs="Arial"/>
          <w:sz w:val="24"/>
          <w:szCs w:val="24"/>
        </w:rPr>
      </w:pPr>
      <w:r>
        <w:rPr>
          <w:rFonts w:ascii="Arial" w:hAnsi="Arial" w:cs="Arial"/>
          <w:sz w:val="24"/>
          <w:szCs w:val="24"/>
        </w:rPr>
        <w:t xml:space="preserve">An action plan </w:t>
      </w:r>
      <w:r w:rsidR="00150525">
        <w:rPr>
          <w:rFonts w:ascii="Arial" w:hAnsi="Arial" w:cs="Arial"/>
          <w:sz w:val="24"/>
          <w:szCs w:val="24"/>
        </w:rPr>
        <w:t xml:space="preserve">is needed for each SEU that is identified in the energy review. The individual action plans are documented and form part of the larger EnMs. </w:t>
      </w:r>
      <w:r>
        <w:rPr>
          <w:rFonts w:ascii="Arial" w:hAnsi="Arial" w:cs="Arial"/>
          <w:sz w:val="24"/>
          <w:szCs w:val="24"/>
        </w:rPr>
        <w:t>for the council</w:t>
      </w:r>
      <w:r w:rsidR="000825C6">
        <w:rPr>
          <w:rFonts w:ascii="Arial" w:hAnsi="Arial" w:cs="Arial"/>
          <w:sz w:val="24"/>
          <w:szCs w:val="24"/>
        </w:rPr>
        <w:t xml:space="preserve"> this</w:t>
      </w:r>
      <w:r>
        <w:rPr>
          <w:rFonts w:ascii="Arial" w:hAnsi="Arial" w:cs="Arial"/>
          <w:sz w:val="24"/>
          <w:szCs w:val="24"/>
        </w:rPr>
        <w:t xml:space="preserve"> would include:</w:t>
      </w:r>
    </w:p>
    <w:p w14:paraId="6EAEDAA8" w14:textId="77777777" w:rsidR="002778C6" w:rsidRDefault="002778C6" w:rsidP="005C0E48">
      <w:pPr>
        <w:spacing w:line="360" w:lineRule="auto"/>
        <w:ind w:right="400"/>
        <w:jc w:val="both"/>
        <w:rPr>
          <w:rFonts w:ascii="Arial" w:hAnsi="Arial" w:cs="Arial"/>
          <w:sz w:val="24"/>
          <w:szCs w:val="24"/>
        </w:rPr>
      </w:pPr>
    </w:p>
    <w:p w14:paraId="53A86C9E" w14:textId="6C5E9F32" w:rsidR="002778C6" w:rsidRDefault="002778C6" w:rsidP="005C0E48">
      <w:pPr>
        <w:spacing w:line="360" w:lineRule="auto"/>
        <w:ind w:right="400"/>
        <w:jc w:val="both"/>
        <w:rPr>
          <w:rFonts w:ascii="Arial" w:hAnsi="Arial" w:cs="Arial"/>
          <w:sz w:val="24"/>
          <w:szCs w:val="24"/>
        </w:rPr>
      </w:pPr>
      <w:r w:rsidRPr="002778C6">
        <w:rPr>
          <w:rFonts w:ascii="Arial" w:hAnsi="Arial" w:cs="Arial"/>
          <w:b/>
          <w:bCs/>
          <w:sz w:val="24"/>
          <w:szCs w:val="24"/>
        </w:rPr>
        <w:t>What to do:</w:t>
      </w:r>
      <w:r>
        <w:rPr>
          <w:rFonts w:ascii="Arial" w:hAnsi="Arial" w:cs="Arial"/>
          <w:sz w:val="24"/>
          <w:szCs w:val="24"/>
        </w:rPr>
        <w:t xml:space="preserve"> Installation of 50Kw Solar Photo Voltaic system on the South facing roof of</w:t>
      </w:r>
      <w:r w:rsidR="002542B7">
        <w:rPr>
          <w:rFonts w:ascii="Arial" w:hAnsi="Arial" w:cs="Arial"/>
          <w:sz w:val="24"/>
          <w:szCs w:val="24"/>
        </w:rPr>
        <w:t xml:space="preserve"> the council</w:t>
      </w:r>
      <w:r>
        <w:rPr>
          <w:rFonts w:ascii="Arial" w:hAnsi="Arial" w:cs="Arial"/>
          <w:sz w:val="24"/>
          <w:szCs w:val="24"/>
        </w:rPr>
        <w:t xml:space="preserve"> building</w:t>
      </w:r>
      <w:r w:rsidR="002542B7">
        <w:rPr>
          <w:rFonts w:ascii="Arial" w:hAnsi="Arial" w:cs="Arial"/>
          <w:sz w:val="24"/>
          <w:szCs w:val="24"/>
        </w:rPr>
        <w:t xml:space="preserve"> and</w:t>
      </w:r>
      <w:r>
        <w:rPr>
          <w:rFonts w:ascii="Arial" w:hAnsi="Arial" w:cs="Arial"/>
          <w:sz w:val="24"/>
          <w:szCs w:val="24"/>
        </w:rPr>
        <w:t xml:space="preserve"> 5 x 10Kw Inverters in the plant room.</w:t>
      </w:r>
      <w:r w:rsidR="002542B7">
        <w:rPr>
          <w:rFonts w:ascii="Arial" w:hAnsi="Arial" w:cs="Arial"/>
          <w:sz w:val="24"/>
          <w:szCs w:val="24"/>
        </w:rPr>
        <w:t xml:space="preserve"> Install 1 x generation meter and 1 x export meter in the plant room.</w:t>
      </w:r>
      <w:r w:rsidR="00AD3C0C">
        <w:rPr>
          <w:rFonts w:ascii="Arial" w:hAnsi="Arial" w:cs="Arial"/>
          <w:sz w:val="24"/>
          <w:szCs w:val="24"/>
        </w:rPr>
        <w:t xml:space="preserve"> </w:t>
      </w:r>
    </w:p>
    <w:p w14:paraId="286B35F1" w14:textId="34013864" w:rsidR="002778C6" w:rsidRDefault="002778C6" w:rsidP="005C0E48">
      <w:pPr>
        <w:spacing w:line="360" w:lineRule="auto"/>
        <w:ind w:right="400"/>
        <w:jc w:val="both"/>
        <w:rPr>
          <w:rFonts w:ascii="Arial" w:hAnsi="Arial" w:cs="Arial"/>
          <w:sz w:val="24"/>
          <w:szCs w:val="24"/>
        </w:rPr>
      </w:pPr>
    </w:p>
    <w:p w14:paraId="652F4DE9" w14:textId="1F426695" w:rsidR="002778C6" w:rsidRDefault="002778C6" w:rsidP="005C0E48">
      <w:pPr>
        <w:spacing w:line="360" w:lineRule="auto"/>
        <w:ind w:right="400"/>
        <w:jc w:val="both"/>
        <w:rPr>
          <w:rFonts w:ascii="Arial" w:hAnsi="Arial" w:cs="Arial"/>
          <w:sz w:val="24"/>
          <w:szCs w:val="24"/>
        </w:rPr>
      </w:pPr>
      <w:r w:rsidRPr="002778C6">
        <w:rPr>
          <w:rFonts w:ascii="Arial" w:hAnsi="Arial" w:cs="Arial"/>
          <w:b/>
          <w:bCs/>
          <w:sz w:val="24"/>
          <w:szCs w:val="24"/>
        </w:rPr>
        <w:t>Resources:</w:t>
      </w:r>
      <w:r>
        <w:rPr>
          <w:rFonts w:ascii="Arial" w:hAnsi="Arial" w:cs="Arial"/>
          <w:sz w:val="24"/>
          <w:szCs w:val="24"/>
        </w:rPr>
        <w:t xml:space="preserve"> Space required in the plant room to house the 5 x inverters, space to be created in the cable boxes for cabling, electric supply to be turned off whilst integration takes place.</w:t>
      </w:r>
      <w:r w:rsidR="002542B7">
        <w:rPr>
          <w:rFonts w:ascii="Arial" w:hAnsi="Arial" w:cs="Arial"/>
          <w:sz w:val="24"/>
          <w:szCs w:val="24"/>
        </w:rPr>
        <w:t xml:space="preserve"> Monies to be sourced to fund the system.</w:t>
      </w:r>
    </w:p>
    <w:p w14:paraId="662EB174" w14:textId="77777777" w:rsidR="002778C6" w:rsidRDefault="002778C6" w:rsidP="005C0E48">
      <w:pPr>
        <w:spacing w:line="360" w:lineRule="auto"/>
        <w:ind w:right="400"/>
        <w:jc w:val="both"/>
        <w:rPr>
          <w:rFonts w:ascii="Arial" w:hAnsi="Arial" w:cs="Arial"/>
          <w:sz w:val="24"/>
          <w:szCs w:val="24"/>
        </w:rPr>
      </w:pPr>
    </w:p>
    <w:p w14:paraId="2DDD2600" w14:textId="33AE7150" w:rsidR="002778C6" w:rsidRDefault="002778C6" w:rsidP="005C0E48">
      <w:pPr>
        <w:spacing w:line="360" w:lineRule="auto"/>
        <w:ind w:right="400"/>
        <w:jc w:val="both"/>
        <w:rPr>
          <w:rFonts w:ascii="Arial" w:hAnsi="Arial" w:cs="Arial"/>
          <w:sz w:val="24"/>
          <w:szCs w:val="24"/>
        </w:rPr>
      </w:pPr>
      <w:r w:rsidRPr="002778C6">
        <w:rPr>
          <w:rFonts w:ascii="Arial" w:hAnsi="Arial" w:cs="Arial"/>
          <w:b/>
          <w:bCs/>
          <w:sz w:val="24"/>
          <w:szCs w:val="24"/>
        </w:rPr>
        <w:t>Who:</w:t>
      </w:r>
      <w:r>
        <w:rPr>
          <w:rFonts w:ascii="Arial" w:hAnsi="Arial" w:cs="Arial"/>
          <w:sz w:val="24"/>
          <w:szCs w:val="24"/>
        </w:rPr>
        <w:t xml:space="preserve"> A specialist sub-contractor will be employed to fit the system</w:t>
      </w:r>
      <w:r w:rsidR="004677B7">
        <w:rPr>
          <w:rFonts w:ascii="Arial" w:hAnsi="Arial" w:cs="Arial"/>
          <w:sz w:val="24"/>
          <w:szCs w:val="24"/>
        </w:rPr>
        <w:t>,</w:t>
      </w:r>
      <w:r>
        <w:rPr>
          <w:rFonts w:ascii="Arial" w:hAnsi="Arial" w:cs="Arial"/>
          <w:sz w:val="24"/>
          <w:szCs w:val="24"/>
        </w:rPr>
        <w:t xml:space="preserve"> with</w:t>
      </w:r>
      <w:r w:rsidR="000E20C8">
        <w:rPr>
          <w:rFonts w:ascii="Arial" w:hAnsi="Arial" w:cs="Arial"/>
          <w:sz w:val="24"/>
          <w:szCs w:val="24"/>
        </w:rPr>
        <w:t xml:space="preserve"> the</w:t>
      </w:r>
      <w:r>
        <w:rPr>
          <w:rFonts w:ascii="Arial" w:hAnsi="Arial" w:cs="Arial"/>
          <w:sz w:val="24"/>
          <w:szCs w:val="24"/>
        </w:rPr>
        <w:t xml:space="preserve"> permission and support </w:t>
      </w:r>
      <w:r w:rsidR="000E20C8">
        <w:rPr>
          <w:rFonts w:ascii="Arial" w:hAnsi="Arial" w:cs="Arial"/>
          <w:sz w:val="24"/>
          <w:szCs w:val="24"/>
        </w:rPr>
        <w:t>of</w:t>
      </w:r>
      <w:r>
        <w:rPr>
          <w:rFonts w:ascii="Arial" w:hAnsi="Arial" w:cs="Arial"/>
          <w:sz w:val="24"/>
          <w:szCs w:val="24"/>
        </w:rPr>
        <w:t xml:space="preserve"> the council technical services department. </w:t>
      </w:r>
      <w:r w:rsidR="00AD3C0C">
        <w:rPr>
          <w:rFonts w:ascii="Arial" w:hAnsi="Arial" w:cs="Arial"/>
          <w:sz w:val="24"/>
          <w:szCs w:val="24"/>
        </w:rPr>
        <w:t>Ongoing maintenance and monitoring will be done by the maintenance department.</w:t>
      </w:r>
    </w:p>
    <w:p w14:paraId="7935EB24" w14:textId="248AC82E" w:rsidR="002778C6" w:rsidRDefault="002778C6" w:rsidP="005C0E48">
      <w:pPr>
        <w:spacing w:line="360" w:lineRule="auto"/>
        <w:ind w:right="400"/>
        <w:jc w:val="both"/>
        <w:rPr>
          <w:rFonts w:ascii="Arial" w:hAnsi="Arial" w:cs="Arial"/>
          <w:sz w:val="24"/>
          <w:szCs w:val="24"/>
        </w:rPr>
      </w:pPr>
    </w:p>
    <w:p w14:paraId="7B2E492D" w14:textId="32D7405D" w:rsidR="002778C6" w:rsidRDefault="002778C6" w:rsidP="005C0E48">
      <w:pPr>
        <w:spacing w:line="360" w:lineRule="auto"/>
        <w:ind w:right="400"/>
        <w:jc w:val="both"/>
        <w:rPr>
          <w:rFonts w:ascii="Arial" w:hAnsi="Arial" w:cs="Arial"/>
          <w:sz w:val="24"/>
          <w:szCs w:val="24"/>
        </w:rPr>
      </w:pPr>
      <w:r w:rsidRPr="002778C6">
        <w:rPr>
          <w:rFonts w:ascii="Arial" w:hAnsi="Arial" w:cs="Arial"/>
          <w:b/>
          <w:bCs/>
          <w:sz w:val="24"/>
          <w:szCs w:val="24"/>
        </w:rPr>
        <w:t xml:space="preserve">When: </w:t>
      </w:r>
      <w:r w:rsidRPr="002778C6">
        <w:rPr>
          <w:rFonts w:ascii="Arial" w:hAnsi="Arial" w:cs="Arial"/>
          <w:sz w:val="24"/>
          <w:szCs w:val="24"/>
        </w:rPr>
        <w:t>Commencement of system</w:t>
      </w:r>
      <w:r>
        <w:rPr>
          <w:rFonts w:ascii="Arial" w:hAnsi="Arial" w:cs="Arial"/>
          <w:sz w:val="24"/>
          <w:szCs w:val="24"/>
        </w:rPr>
        <w:t xml:space="preserve"> install</w:t>
      </w:r>
      <w:r w:rsidRPr="002778C6">
        <w:rPr>
          <w:rFonts w:ascii="Arial" w:hAnsi="Arial" w:cs="Arial"/>
          <w:sz w:val="24"/>
          <w:szCs w:val="24"/>
        </w:rPr>
        <w:t xml:space="preserve"> will start on </w:t>
      </w:r>
      <w:r w:rsidR="009704B5">
        <w:rPr>
          <w:rFonts w:ascii="Arial" w:hAnsi="Arial" w:cs="Arial"/>
          <w:sz w:val="24"/>
          <w:szCs w:val="24"/>
        </w:rPr>
        <w:t>20</w:t>
      </w:r>
      <w:r w:rsidRPr="002778C6">
        <w:rPr>
          <w:rFonts w:ascii="Arial" w:hAnsi="Arial" w:cs="Arial"/>
          <w:sz w:val="24"/>
          <w:szCs w:val="24"/>
        </w:rPr>
        <w:t>/</w:t>
      </w:r>
      <w:r w:rsidR="009704B5">
        <w:rPr>
          <w:rFonts w:ascii="Arial" w:hAnsi="Arial" w:cs="Arial"/>
          <w:sz w:val="24"/>
          <w:szCs w:val="24"/>
        </w:rPr>
        <w:t>12</w:t>
      </w:r>
      <w:r w:rsidRPr="002778C6">
        <w:rPr>
          <w:rFonts w:ascii="Arial" w:hAnsi="Arial" w:cs="Arial"/>
          <w:sz w:val="24"/>
          <w:szCs w:val="24"/>
        </w:rPr>
        <w:t>/</w:t>
      </w:r>
      <w:r w:rsidR="009704B5">
        <w:rPr>
          <w:rFonts w:ascii="Arial" w:hAnsi="Arial" w:cs="Arial"/>
          <w:sz w:val="24"/>
          <w:szCs w:val="24"/>
        </w:rPr>
        <w:t>2019</w:t>
      </w:r>
      <w:r w:rsidRPr="002778C6">
        <w:rPr>
          <w:rFonts w:ascii="Arial" w:hAnsi="Arial" w:cs="Arial"/>
          <w:sz w:val="24"/>
          <w:szCs w:val="24"/>
        </w:rPr>
        <w:t xml:space="preserve"> with an aim to complete the installation by </w:t>
      </w:r>
      <w:r w:rsidR="009704B5">
        <w:rPr>
          <w:rFonts w:ascii="Arial" w:hAnsi="Arial" w:cs="Arial"/>
          <w:sz w:val="24"/>
          <w:szCs w:val="24"/>
        </w:rPr>
        <w:t>27</w:t>
      </w:r>
      <w:r w:rsidRPr="002778C6">
        <w:rPr>
          <w:rFonts w:ascii="Arial" w:hAnsi="Arial" w:cs="Arial"/>
          <w:sz w:val="24"/>
          <w:szCs w:val="24"/>
        </w:rPr>
        <w:t>/</w:t>
      </w:r>
      <w:r w:rsidR="009704B5">
        <w:rPr>
          <w:rFonts w:ascii="Arial" w:hAnsi="Arial" w:cs="Arial"/>
          <w:sz w:val="24"/>
          <w:szCs w:val="24"/>
        </w:rPr>
        <w:t>12</w:t>
      </w:r>
      <w:r w:rsidRPr="002778C6">
        <w:rPr>
          <w:rFonts w:ascii="Arial" w:hAnsi="Arial" w:cs="Arial"/>
          <w:sz w:val="24"/>
          <w:szCs w:val="24"/>
        </w:rPr>
        <w:t>/</w:t>
      </w:r>
      <w:r w:rsidR="009704B5">
        <w:rPr>
          <w:rFonts w:ascii="Arial" w:hAnsi="Arial" w:cs="Arial"/>
          <w:sz w:val="24"/>
          <w:szCs w:val="24"/>
        </w:rPr>
        <w:t>2019</w:t>
      </w:r>
      <w:r w:rsidRPr="002778C6">
        <w:rPr>
          <w:rFonts w:ascii="Arial" w:hAnsi="Arial" w:cs="Arial"/>
          <w:sz w:val="24"/>
          <w:szCs w:val="24"/>
        </w:rPr>
        <w:t>.</w:t>
      </w:r>
      <w:r w:rsidR="000E20C8">
        <w:rPr>
          <w:rFonts w:ascii="Arial" w:hAnsi="Arial" w:cs="Arial"/>
          <w:sz w:val="24"/>
          <w:szCs w:val="24"/>
        </w:rPr>
        <w:t xml:space="preserve"> It should be </w:t>
      </w:r>
      <w:r w:rsidR="000C1772">
        <w:rPr>
          <w:rFonts w:ascii="Arial" w:hAnsi="Arial" w:cs="Arial"/>
          <w:sz w:val="24"/>
          <w:szCs w:val="24"/>
        </w:rPr>
        <w:t>operational</w:t>
      </w:r>
      <w:r w:rsidR="002542B7">
        <w:rPr>
          <w:rFonts w:ascii="Arial" w:hAnsi="Arial" w:cs="Arial"/>
          <w:sz w:val="24"/>
          <w:szCs w:val="24"/>
        </w:rPr>
        <w:t xml:space="preserve">, </w:t>
      </w:r>
      <w:r w:rsidR="000E20C8">
        <w:rPr>
          <w:rFonts w:ascii="Arial" w:hAnsi="Arial" w:cs="Arial"/>
          <w:sz w:val="24"/>
          <w:szCs w:val="24"/>
        </w:rPr>
        <w:t>fully integrated</w:t>
      </w:r>
      <w:r w:rsidR="002542B7">
        <w:rPr>
          <w:rFonts w:ascii="Arial" w:hAnsi="Arial" w:cs="Arial"/>
          <w:sz w:val="24"/>
          <w:szCs w:val="24"/>
        </w:rPr>
        <w:t xml:space="preserve"> and commissioned</w:t>
      </w:r>
      <w:r w:rsidR="000E20C8">
        <w:rPr>
          <w:rFonts w:ascii="Arial" w:hAnsi="Arial" w:cs="Arial"/>
          <w:sz w:val="24"/>
          <w:szCs w:val="24"/>
        </w:rPr>
        <w:t xml:space="preserve"> by </w:t>
      </w:r>
      <w:r w:rsidR="009704B5">
        <w:rPr>
          <w:rFonts w:ascii="Arial" w:hAnsi="Arial" w:cs="Arial"/>
          <w:sz w:val="24"/>
          <w:szCs w:val="24"/>
        </w:rPr>
        <w:t>02</w:t>
      </w:r>
      <w:r w:rsidR="000E20C8">
        <w:rPr>
          <w:rFonts w:ascii="Arial" w:hAnsi="Arial" w:cs="Arial"/>
          <w:sz w:val="24"/>
          <w:szCs w:val="24"/>
        </w:rPr>
        <w:t>/0</w:t>
      </w:r>
      <w:r w:rsidR="009704B5">
        <w:rPr>
          <w:rFonts w:ascii="Arial" w:hAnsi="Arial" w:cs="Arial"/>
          <w:sz w:val="24"/>
          <w:szCs w:val="24"/>
        </w:rPr>
        <w:t>1</w:t>
      </w:r>
      <w:r w:rsidR="000E20C8">
        <w:rPr>
          <w:rFonts w:ascii="Arial" w:hAnsi="Arial" w:cs="Arial"/>
          <w:sz w:val="24"/>
          <w:szCs w:val="24"/>
        </w:rPr>
        <w:t>/</w:t>
      </w:r>
      <w:r w:rsidR="009704B5">
        <w:rPr>
          <w:rFonts w:ascii="Arial" w:hAnsi="Arial" w:cs="Arial"/>
          <w:sz w:val="24"/>
          <w:szCs w:val="24"/>
        </w:rPr>
        <w:t>2020</w:t>
      </w:r>
      <w:r w:rsidR="002542B7">
        <w:rPr>
          <w:rFonts w:ascii="Arial" w:hAnsi="Arial" w:cs="Arial"/>
          <w:sz w:val="24"/>
          <w:szCs w:val="24"/>
        </w:rPr>
        <w:t>.</w:t>
      </w:r>
      <w:r w:rsidR="00AD3C0C">
        <w:rPr>
          <w:rFonts w:ascii="Arial" w:hAnsi="Arial" w:cs="Arial"/>
          <w:sz w:val="24"/>
          <w:szCs w:val="24"/>
        </w:rPr>
        <w:t xml:space="preserve"> </w:t>
      </w:r>
    </w:p>
    <w:p w14:paraId="07B3F13D" w14:textId="77777777" w:rsidR="00AD3C0C" w:rsidRDefault="00AD3C0C" w:rsidP="005C0E48">
      <w:pPr>
        <w:spacing w:line="360" w:lineRule="auto"/>
        <w:ind w:right="400"/>
        <w:jc w:val="both"/>
        <w:rPr>
          <w:rFonts w:ascii="Arial" w:hAnsi="Arial" w:cs="Arial"/>
          <w:sz w:val="24"/>
          <w:szCs w:val="24"/>
        </w:rPr>
      </w:pPr>
    </w:p>
    <w:p w14:paraId="5D8A7610" w14:textId="103C2361" w:rsidR="009F5FF1" w:rsidRPr="002778C6" w:rsidRDefault="00AD3C0C" w:rsidP="005C0E48">
      <w:pPr>
        <w:autoSpaceDE w:val="0"/>
        <w:autoSpaceDN w:val="0"/>
        <w:adjustRightInd w:val="0"/>
        <w:spacing w:after="0" w:line="360" w:lineRule="auto"/>
        <w:jc w:val="both"/>
        <w:rPr>
          <w:rFonts w:ascii="Arial" w:hAnsi="Arial" w:cs="Arial"/>
          <w:b/>
          <w:bCs/>
          <w:sz w:val="24"/>
          <w:szCs w:val="24"/>
        </w:rPr>
      </w:pPr>
      <w:r w:rsidRPr="00AD3C0C">
        <w:rPr>
          <w:rFonts w:ascii="Arial" w:hAnsi="Arial" w:cs="Arial"/>
          <w:b/>
          <w:bCs/>
          <w:sz w:val="24"/>
          <w:szCs w:val="24"/>
        </w:rPr>
        <w:t>Evaluation:</w:t>
      </w:r>
      <w:r>
        <w:rPr>
          <w:rFonts w:ascii="Cambria" w:hAnsi="Cambria" w:cs="Cambria"/>
        </w:rPr>
        <w:t xml:space="preserve"> </w:t>
      </w:r>
      <w:r>
        <w:rPr>
          <w:rFonts w:ascii="Arial" w:hAnsi="Arial" w:cs="Arial"/>
          <w:sz w:val="24"/>
          <w:szCs w:val="24"/>
        </w:rPr>
        <w:t xml:space="preserve">The results will be evaluated by comparing the forecasted figures from the PV system with actual gains in Kwh from the </w:t>
      </w:r>
      <w:r w:rsidR="0083673B">
        <w:rPr>
          <w:rFonts w:ascii="Arial" w:hAnsi="Arial" w:cs="Arial"/>
          <w:sz w:val="24"/>
          <w:szCs w:val="24"/>
        </w:rPr>
        <w:t xml:space="preserve">PV </w:t>
      </w:r>
      <w:r>
        <w:rPr>
          <w:rFonts w:ascii="Arial" w:hAnsi="Arial" w:cs="Arial"/>
          <w:sz w:val="24"/>
          <w:szCs w:val="24"/>
        </w:rPr>
        <w:t xml:space="preserve">generation meter. This will be done daily and recorded so a new baseline can be created each year as part of the on-going </w:t>
      </w:r>
      <w:r w:rsidR="005C0E48">
        <w:rPr>
          <w:rFonts w:ascii="Arial" w:hAnsi="Arial" w:cs="Arial"/>
          <w:sz w:val="24"/>
          <w:szCs w:val="24"/>
        </w:rPr>
        <w:t xml:space="preserve">improvement to the SEU. This SEU will become part of the EnMs and be monitored accordingly </w:t>
      </w:r>
      <w:r w:rsidR="0083673B">
        <w:rPr>
          <w:rFonts w:ascii="Arial" w:hAnsi="Arial" w:cs="Arial"/>
          <w:sz w:val="24"/>
          <w:szCs w:val="24"/>
        </w:rPr>
        <w:t>to its EnPI’s</w:t>
      </w:r>
      <w:r w:rsidR="005C0E48">
        <w:rPr>
          <w:rFonts w:ascii="Arial" w:hAnsi="Arial" w:cs="Arial"/>
          <w:sz w:val="24"/>
          <w:szCs w:val="24"/>
        </w:rPr>
        <w:t>.</w:t>
      </w:r>
      <w:r w:rsidR="009704B5">
        <w:rPr>
          <w:rFonts w:ascii="Arial" w:hAnsi="Arial" w:cs="Arial"/>
          <w:sz w:val="24"/>
          <w:szCs w:val="24"/>
        </w:rPr>
        <w:t xml:space="preserve"> Production figures will be taken from </w:t>
      </w:r>
      <w:r w:rsidR="00D933CA">
        <w:rPr>
          <w:rFonts w:ascii="Arial" w:hAnsi="Arial" w:cs="Arial"/>
          <w:sz w:val="24"/>
          <w:szCs w:val="24"/>
        </w:rPr>
        <w:t>both/ all 5</w:t>
      </w:r>
      <w:r w:rsidR="009704B5">
        <w:rPr>
          <w:rFonts w:ascii="Arial" w:hAnsi="Arial" w:cs="Arial"/>
          <w:sz w:val="24"/>
          <w:szCs w:val="24"/>
        </w:rPr>
        <w:t xml:space="preserve"> inverters weekly and compared against each other, this will highlight any non-conformities if one inverter is performing less well.</w:t>
      </w:r>
      <w:r w:rsidR="005C0E48">
        <w:rPr>
          <w:rFonts w:ascii="Arial" w:hAnsi="Arial" w:cs="Arial"/>
          <w:sz w:val="24"/>
          <w:szCs w:val="24"/>
        </w:rPr>
        <w:t xml:space="preserve"> </w:t>
      </w:r>
    </w:p>
    <w:p w14:paraId="10A0FA6C" w14:textId="40A67099" w:rsidR="008414C8" w:rsidRDefault="008414C8" w:rsidP="008414C8">
      <w:pPr>
        <w:ind w:right="400"/>
        <w:jc w:val="both"/>
        <w:rPr>
          <w:rFonts w:ascii="Arial" w:hAnsi="Arial" w:cs="Arial"/>
          <w:sz w:val="24"/>
          <w:szCs w:val="24"/>
        </w:rPr>
      </w:pPr>
    </w:p>
    <w:p w14:paraId="25BB3C2E" w14:textId="77777777" w:rsidR="005C0E48" w:rsidRDefault="005C0E48" w:rsidP="00E76C51">
      <w:pPr>
        <w:ind w:right="400"/>
        <w:jc w:val="both"/>
        <w:rPr>
          <w:rFonts w:ascii="Arial" w:hAnsi="Arial" w:cs="Arial"/>
          <w:b/>
          <w:bCs/>
          <w:sz w:val="32"/>
          <w:szCs w:val="32"/>
        </w:rPr>
      </w:pPr>
    </w:p>
    <w:p w14:paraId="7D3ADE21" w14:textId="77777777" w:rsidR="005C0E48" w:rsidRDefault="005C0E48" w:rsidP="00E76C51">
      <w:pPr>
        <w:ind w:right="400"/>
        <w:jc w:val="both"/>
        <w:rPr>
          <w:rFonts w:ascii="Arial" w:hAnsi="Arial" w:cs="Arial"/>
          <w:b/>
          <w:bCs/>
          <w:sz w:val="32"/>
          <w:szCs w:val="32"/>
        </w:rPr>
      </w:pPr>
    </w:p>
    <w:p w14:paraId="72E7BD32" w14:textId="77777777" w:rsidR="005C0E48" w:rsidRDefault="005C0E48" w:rsidP="00E76C51">
      <w:pPr>
        <w:ind w:right="400"/>
        <w:jc w:val="both"/>
        <w:rPr>
          <w:rFonts w:ascii="Arial" w:hAnsi="Arial" w:cs="Arial"/>
          <w:b/>
          <w:bCs/>
          <w:sz w:val="32"/>
          <w:szCs w:val="32"/>
        </w:rPr>
      </w:pPr>
    </w:p>
    <w:p w14:paraId="3A713DEE" w14:textId="25619E51" w:rsidR="005C0E48" w:rsidRPr="00E76C51" w:rsidRDefault="000E20C8" w:rsidP="00E76C51">
      <w:pPr>
        <w:ind w:right="400"/>
        <w:jc w:val="both"/>
        <w:rPr>
          <w:rFonts w:ascii="Arial" w:hAnsi="Arial" w:cs="Arial"/>
          <w:b/>
          <w:bCs/>
          <w:sz w:val="32"/>
          <w:szCs w:val="32"/>
        </w:rPr>
      </w:pPr>
      <w:r>
        <w:rPr>
          <w:rFonts w:ascii="Arial" w:hAnsi="Arial" w:cs="Arial"/>
          <w:b/>
          <w:bCs/>
          <w:sz w:val="32"/>
          <w:szCs w:val="32"/>
        </w:rPr>
        <w:lastRenderedPageBreak/>
        <w:t>I</w:t>
      </w:r>
      <w:r w:rsidR="005D2B76" w:rsidRPr="00E76C51">
        <w:rPr>
          <w:rFonts w:ascii="Arial" w:hAnsi="Arial" w:cs="Arial"/>
          <w:b/>
          <w:bCs/>
          <w:sz w:val="32"/>
          <w:szCs w:val="32"/>
        </w:rPr>
        <w:t>mplementation, monitoring and review</w:t>
      </w:r>
      <w:r w:rsidR="00E76C51">
        <w:rPr>
          <w:rFonts w:ascii="Arial" w:hAnsi="Arial" w:cs="Arial"/>
          <w:b/>
          <w:bCs/>
          <w:sz w:val="32"/>
          <w:szCs w:val="32"/>
        </w:rPr>
        <w:t>:</w:t>
      </w:r>
    </w:p>
    <w:p w14:paraId="535FD9E8" w14:textId="6173D014" w:rsidR="00801CD4" w:rsidRDefault="000E20C8" w:rsidP="005C0E48">
      <w:pPr>
        <w:spacing w:line="360" w:lineRule="auto"/>
        <w:jc w:val="both"/>
        <w:rPr>
          <w:rFonts w:ascii="Arial" w:hAnsi="Arial" w:cs="Arial"/>
          <w:sz w:val="24"/>
          <w:szCs w:val="24"/>
        </w:rPr>
      </w:pPr>
      <w:r>
        <w:rPr>
          <w:rFonts w:ascii="Arial" w:hAnsi="Arial" w:cs="Arial"/>
          <w:sz w:val="24"/>
          <w:szCs w:val="24"/>
        </w:rPr>
        <w:t>When implementing the EnMs it is vital to communicate with internal and external stakeholders.</w:t>
      </w:r>
      <w:r w:rsidR="00FB7147">
        <w:rPr>
          <w:rFonts w:ascii="Arial" w:hAnsi="Arial" w:cs="Arial"/>
          <w:sz w:val="24"/>
          <w:szCs w:val="24"/>
        </w:rPr>
        <w:t xml:space="preserve"> A communication process should be determined and documented stating to who, when, why and how the information is relayed. It is also important to note who does the communication, and ensure all relevant staff are competent. The staff should all have awareness of the energy policy and the EnMs and understand the impact of their activities within them. They should be trained where necessary </w:t>
      </w:r>
      <w:r w:rsidR="00481B18">
        <w:rPr>
          <w:rFonts w:ascii="Arial" w:hAnsi="Arial" w:cs="Arial"/>
          <w:sz w:val="24"/>
          <w:szCs w:val="24"/>
        </w:rPr>
        <w:t>and know what the impact of non-conformities mean.</w:t>
      </w:r>
    </w:p>
    <w:p w14:paraId="33028055" w14:textId="77777777" w:rsidR="005C0E48" w:rsidRDefault="005C0E48" w:rsidP="005C0E48">
      <w:pPr>
        <w:spacing w:line="360" w:lineRule="auto"/>
        <w:jc w:val="both"/>
        <w:rPr>
          <w:rFonts w:ascii="Arial" w:hAnsi="Arial" w:cs="Arial"/>
          <w:sz w:val="24"/>
          <w:szCs w:val="24"/>
        </w:rPr>
      </w:pPr>
    </w:p>
    <w:p w14:paraId="12736DE3" w14:textId="10809139" w:rsidR="00481B18" w:rsidRDefault="00481B18" w:rsidP="005C0E48">
      <w:pPr>
        <w:spacing w:line="360" w:lineRule="auto"/>
        <w:jc w:val="both"/>
        <w:rPr>
          <w:rFonts w:ascii="Arial" w:hAnsi="Arial" w:cs="Arial"/>
          <w:sz w:val="24"/>
          <w:szCs w:val="24"/>
        </w:rPr>
      </w:pPr>
      <w:r>
        <w:rPr>
          <w:rFonts w:ascii="Arial" w:hAnsi="Arial" w:cs="Arial"/>
          <w:sz w:val="24"/>
          <w:szCs w:val="24"/>
        </w:rPr>
        <w:t>Encouragement should be given to make communication a ‘two way’ system, and feedback from staff on maintenance, performance and improvements should be embraced.</w:t>
      </w:r>
    </w:p>
    <w:p w14:paraId="20FDC045" w14:textId="77777777" w:rsidR="009F5FF1" w:rsidRDefault="009F5FF1" w:rsidP="005C0E48">
      <w:pPr>
        <w:spacing w:line="360" w:lineRule="auto"/>
        <w:jc w:val="both"/>
        <w:rPr>
          <w:rFonts w:ascii="Arial" w:hAnsi="Arial" w:cs="Arial"/>
          <w:sz w:val="24"/>
          <w:szCs w:val="24"/>
        </w:rPr>
      </w:pPr>
    </w:p>
    <w:p w14:paraId="2F4FF453" w14:textId="70BD15E4" w:rsidR="00481B18" w:rsidRDefault="00F12CC6" w:rsidP="005C0E48">
      <w:pPr>
        <w:spacing w:line="360" w:lineRule="auto"/>
        <w:jc w:val="both"/>
        <w:rPr>
          <w:rFonts w:ascii="Arial" w:hAnsi="Arial" w:cs="Arial"/>
          <w:sz w:val="24"/>
          <w:szCs w:val="24"/>
        </w:rPr>
      </w:pPr>
      <w:r>
        <w:rPr>
          <w:rFonts w:ascii="Arial" w:hAnsi="Arial" w:cs="Arial"/>
          <w:sz w:val="24"/>
          <w:szCs w:val="24"/>
        </w:rPr>
        <w:t>I</w:t>
      </w:r>
      <w:r w:rsidR="00481B18">
        <w:rPr>
          <w:rFonts w:ascii="Arial" w:hAnsi="Arial" w:cs="Arial"/>
          <w:sz w:val="24"/>
          <w:szCs w:val="24"/>
        </w:rPr>
        <w:t>nvolvement</w:t>
      </w:r>
      <w:r>
        <w:rPr>
          <w:rFonts w:ascii="Arial" w:hAnsi="Arial" w:cs="Arial"/>
          <w:sz w:val="24"/>
          <w:szCs w:val="24"/>
        </w:rPr>
        <w:t xml:space="preserve"> in the council</w:t>
      </w:r>
      <w:r w:rsidR="00481B18">
        <w:rPr>
          <w:rFonts w:ascii="Arial" w:hAnsi="Arial" w:cs="Arial"/>
          <w:sz w:val="24"/>
          <w:szCs w:val="24"/>
        </w:rPr>
        <w:t xml:space="preserve"> will mainly be from the maintenance team, however all staff should be </w:t>
      </w:r>
      <w:r w:rsidR="00132554">
        <w:rPr>
          <w:rFonts w:ascii="Arial" w:hAnsi="Arial" w:cs="Arial"/>
          <w:sz w:val="24"/>
          <w:szCs w:val="24"/>
        </w:rPr>
        <w:t>informed</w:t>
      </w:r>
      <w:r w:rsidR="00481B18">
        <w:rPr>
          <w:rFonts w:ascii="Arial" w:hAnsi="Arial" w:cs="Arial"/>
          <w:sz w:val="24"/>
          <w:szCs w:val="24"/>
        </w:rPr>
        <w:t xml:space="preserve"> about the PV system. It will demonstrate that the council is moving towards ‘greener’ solutions </w:t>
      </w:r>
      <w:r>
        <w:rPr>
          <w:rFonts w:ascii="Arial" w:hAnsi="Arial" w:cs="Arial"/>
          <w:sz w:val="24"/>
          <w:szCs w:val="24"/>
        </w:rPr>
        <w:t xml:space="preserve">whilst saving the taxpayer money. This will enforce to the public that the council does have a positive approach to </w:t>
      </w:r>
      <w:r w:rsidR="000C1772">
        <w:rPr>
          <w:rFonts w:ascii="Arial" w:hAnsi="Arial" w:cs="Arial"/>
          <w:sz w:val="24"/>
          <w:szCs w:val="24"/>
        </w:rPr>
        <w:t>increasing renewables whilst working towards overall climate change goals</w:t>
      </w:r>
      <w:r>
        <w:rPr>
          <w:rFonts w:ascii="Arial" w:hAnsi="Arial" w:cs="Arial"/>
          <w:sz w:val="24"/>
          <w:szCs w:val="24"/>
        </w:rPr>
        <w:t>.</w:t>
      </w:r>
      <w:r w:rsidR="00132554">
        <w:rPr>
          <w:rFonts w:ascii="Arial" w:hAnsi="Arial" w:cs="Arial"/>
          <w:sz w:val="24"/>
          <w:szCs w:val="24"/>
        </w:rPr>
        <w:t xml:space="preserve"> </w:t>
      </w:r>
      <w:r w:rsidR="00972714">
        <w:rPr>
          <w:rFonts w:ascii="Arial" w:hAnsi="Arial" w:cs="Arial"/>
          <w:sz w:val="24"/>
          <w:szCs w:val="24"/>
        </w:rPr>
        <w:t xml:space="preserve"> Appendix 8 demonstrates that this </w:t>
      </w:r>
      <w:r w:rsidR="00132554">
        <w:rPr>
          <w:rFonts w:ascii="Arial" w:hAnsi="Arial" w:cs="Arial"/>
          <w:sz w:val="24"/>
          <w:szCs w:val="24"/>
        </w:rPr>
        <w:t>directly lines up with</w:t>
      </w:r>
      <w:r w:rsidR="00972714">
        <w:rPr>
          <w:rFonts w:ascii="Arial" w:hAnsi="Arial" w:cs="Arial"/>
          <w:sz w:val="24"/>
          <w:szCs w:val="24"/>
        </w:rPr>
        <w:t xml:space="preserve"> the relationship between energy performance and</w:t>
      </w:r>
      <w:r w:rsidR="00132554">
        <w:rPr>
          <w:rFonts w:ascii="Arial" w:hAnsi="Arial" w:cs="Arial"/>
          <w:sz w:val="24"/>
          <w:szCs w:val="24"/>
        </w:rPr>
        <w:t xml:space="preserve"> the EnMs</w:t>
      </w:r>
      <w:r w:rsidR="00972714">
        <w:rPr>
          <w:rFonts w:ascii="Arial" w:hAnsi="Arial" w:cs="Arial"/>
          <w:sz w:val="24"/>
          <w:szCs w:val="24"/>
        </w:rPr>
        <w:t>, and what it</w:t>
      </w:r>
      <w:r w:rsidR="00132554">
        <w:rPr>
          <w:rFonts w:ascii="Arial" w:hAnsi="Arial" w:cs="Arial"/>
          <w:sz w:val="24"/>
          <w:szCs w:val="24"/>
        </w:rPr>
        <w:t xml:space="preserve"> is intended to do.</w:t>
      </w:r>
    </w:p>
    <w:p w14:paraId="4D563C58" w14:textId="56D704EB" w:rsidR="00F12CC6" w:rsidRDefault="00F12CC6" w:rsidP="005C0E48">
      <w:pPr>
        <w:spacing w:line="360" w:lineRule="auto"/>
        <w:jc w:val="both"/>
        <w:rPr>
          <w:rFonts w:ascii="Arial" w:hAnsi="Arial" w:cs="Arial"/>
          <w:sz w:val="24"/>
          <w:szCs w:val="24"/>
        </w:rPr>
      </w:pPr>
    </w:p>
    <w:p w14:paraId="11E48A02" w14:textId="3DFCA74D" w:rsidR="00FC0275" w:rsidRDefault="00FC0275" w:rsidP="005C0E48">
      <w:pPr>
        <w:spacing w:line="360" w:lineRule="auto"/>
        <w:jc w:val="both"/>
        <w:rPr>
          <w:rFonts w:ascii="Arial" w:hAnsi="Arial" w:cs="Arial"/>
          <w:sz w:val="24"/>
          <w:szCs w:val="24"/>
        </w:rPr>
      </w:pPr>
      <w:r>
        <w:rPr>
          <w:rFonts w:ascii="Arial" w:hAnsi="Arial" w:cs="Arial"/>
          <w:sz w:val="24"/>
          <w:szCs w:val="24"/>
        </w:rPr>
        <w:t>The EnMs should be constantly monitored so any issues or non-conformities are identified as early as possible. Using the EnBs and the EnPIs constant checks should be in place to ensure these are always conforming, tweaks can be easily made if the problem is not too great. Any issues should always be communicated to management.</w:t>
      </w:r>
    </w:p>
    <w:p w14:paraId="1B7E7B47" w14:textId="77777777" w:rsidR="00FC0275" w:rsidRDefault="00FC0275" w:rsidP="005C0E48">
      <w:pPr>
        <w:spacing w:line="360" w:lineRule="auto"/>
        <w:jc w:val="both"/>
        <w:rPr>
          <w:rFonts w:ascii="Arial" w:hAnsi="Arial" w:cs="Arial"/>
          <w:sz w:val="24"/>
          <w:szCs w:val="24"/>
        </w:rPr>
      </w:pPr>
    </w:p>
    <w:p w14:paraId="7AF1F599" w14:textId="6CAEED30" w:rsidR="00F12CC6" w:rsidRDefault="00F5681F" w:rsidP="005C0E48">
      <w:pPr>
        <w:spacing w:line="360" w:lineRule="auto"/>
        <w:jc w:val="both"/>
        <w:rPr>
          <w:rFonts w:ascii="Arial" w:hAnsi="Arial" w:cs="Arial"/>
          <w:sz w:val="24"/>
          <w:szCs w:val="24"/>
        </w:rPr>
      </w:pPr>
      <w:r>
        <w:rPr>
          <w:rFonts w:ascii="Arial" w:hAnsi="Arial" w:cs="Arial"/>
          <w:sz w:val="24"/>
          <w:szCs w:val="24"/>
        </w:rPr>
        <w:t xml:space="preserve">There are multiple ways of </w:t>
      </w:r>
      <w:r w:rsidR="00FC0275">
        <w:rPr>
          <w:rFonts w:ascii="Arial" w:hAnsi="Arial" w:cs="Arial"/>
          <w:sz w:val="24"/>
          <w:szCs w:val="24"/>
        </w:rPr>
        <w:t>reviewing</w:t>
      </w:r>
      <w:r>
        <w:rPr>
          <w:rFonts w:ascii="Arial" w:hAnsi="Arial" w:cs="Arial"/>
          <w:sz w:val="24"/>
          <w:szCs w:val="24"/>
        </w:rPr>
        <w:t xml:space="preserve"> the EnMs</w:t>
      </w:r>
      <w:r w:rsidR="00972714">
        <w:rPr>
          <w:rFonts w:ascii="Arial" w:hAnsi="Arial" w:cs="Arial"/>
          <w:sz w:val="24"/>
          <w:szCs w:val="24"/>
        </w:rPr>
        <w:t>,</w:t>
      </w:r>
      <w:r>
        <w:rPr>
          <w:rFonts w:ascii="Arial" w:hAnsi="Arial" w:cs="Arial"/>
          <w:sz w:val="24"/>
          <w:szCs w:val="24"/>
        </w:rPr>
        <w:t xml:space="preserve"> </w:t>
      </w:r>
      <w:r w:rsidR="00972714">
        <w:rPr>
          <w:rFonts w:ascii="Arial" w:hAnsi="Arial" w:cs="Arial"/>
          <w:sz w:val="24"/>
          <w:szCs w:val="24"/>
        </w:rPr>
        <w:t>they</w:t>
      </w:r>
      <w:r>
        <w:rPr>
          <w:rFonts w:ascii="Arial" w:hAnsi="Arial" w:cs="Arial"/>
          <w:sz w:val="24"/>
          <w:szCs w:val="24"/>
        </w:rPr>
        <w:t xml:space="preserve"> include planned audits and management reviews which ensure the suitability and effectiveness of the system</w:t>
      </w:r>
      <w:r w:rsidR="00972714">
        <w:rPr>
          <w:rFonts w:ascii="Arial" w:hAnsi="Arial" w:cs="Arial"/>
          <w:sz w:val="24"/>
          <w:szCs w:val="24"/>
        </w:rPr>
        <w:t xml:space="preserve"> are maintained</w:t>
      </w:r>
      <w:r>
        <w:rPr>
          <w:rFonts w:ascii="Arial" w:hAnsi="Arial" w:cs="Arial"/>
          <w:sz w:val="24"/>
          <w:szCs w:val="24"/>
        </w:rPr>
        <w:t xml:space="preserve">. </w:t>
      </w:r>
      <w:r w:rsidR="00FC0275">
        <w:rPr>
          <w:rFonts w:ascii="Arial" w:hAnsi="Arial" w:cs="Arial"/>
          <w:sz w:val="24"/>
          <w:szCs w:val="24"/>
        </w:rPr>
        <w:t>These should always be documented with corrective actions, measurement results and proof of compliance with legal requirements.</w:t>
      </w:r>
    </w:p>
    <w:p w14:paraId="346D5E1F" w14:textId="571CDA6C" w:rsidR="00C678B6" w:rsidRDefault="00C678B6" w:rsidP="00C678B6">
      <w:pPr>
        <w:rPr>
          <w:rFonts w:ascii="Arial" w:hAnsi="Arial" w:cs="Arial"/>
          <w:sz w:val="24"/>
          <w:szCs w:val="24"/>
        </w:rPr>
      </w:pPr>
    </w:p>
    <w:p w14:paraId="08F43515" w14:textId="1BA523EC" w:rsidR="008414C8" w:rsidRDefault="008414C8" w:rsidP="00C678B6">
      <w:pPr>
        <w:rPr>
          <w:rFonts w:ascii="Arial" w:hAnsi="Arial" w:cs="Arial"/>
          <w:sz w:val="24"/>
          <w:szCs w:val="24"/>
        </w:rPr>
      </w:pPr>
    </w:p>
    <w:p w14:paraId="295FDE8A" w14:textId="5DE92AC0" w:rsidR="008414C8" w:rsidRDefault="008414C8" w:rsidP="00C678B6">
      <w:pPr>
        <w:rPr>
          <w:rFonts w:ascii="Arial" w:hAnsi="Arial" w:cs="Arial"/>
          <w:sz w:val="24"/>
          <w:szCs w:val="24"/>
        </w:rPr>
      </w:pPr>
    </w:p>
    <w:p w14:paraId="5519E0B0" w14:textId="5CCDB114" w:rsidR="008414C8" w:rsidRDefault="008414C8" w:rsidP="00C678B6">
      <w:pPr>
        <w:rPr>
          <w:rFonts w:ascii="Arial" w:hAnsi="Arial" w:cs="Arial"/>
          <w:sz w:val="24"/>
          <w:szCs w:val="24"/>
        </w:rPr>
      </w:pPr>
    </w:p>
    <w:p w14:paraId="1A2FEF43" w14:textId="6E26071E" w:rsidR="00801CD4" w:rsidRPr="00814866" w:rsidRDefault="00801CD4" w:rsidP="00801CD4">
      <w:pPr>
        <w:rPr>
          <w:rFonts w:ascii="Arial" w:hAnsi="Arial" w:cs="Arial"/>
          <w:b/>
          <w:bCs/>
          <w:sz w:val="32"/>
          <w:szCs w:val="32"/>
        </w:rPr>
      </w:pPr>
      <w:r w:rsidRPr="00814866">
        <w:rPr>
          <w:rFonts w:ascii="Arial" w:hAnsi="Arial" w:cs="Arial"/>
          <w:b/>
          <w:bCs/>
          <w:sz w:val="32"/>
          <w:szCs w:val="32"/>
        </w:rPr>
        <w:lastRenderedPageBreak/>
        <w:t>Conclusion</w:t>
      </w:r>
      <w:r w:rsidR="00814866">
        <w:rPr>
          <w:rFonts w:ascii="Arial" w:hAnsi="Arial" w:cs="Arial"/>
          <w:b/>
          <w:bCs/>
          <w:sz w:val="32"/>
          <w:szCs w:val="32"/>
        </w:rPr>
        <w:t>:</w:t>
      </w:r>
    </w:p>
    <w:p w14:paraId="295D7693" w14:textId="1B07D8E1" w:rsidR="00801CD4" w:rsidRDefault="007012DA" w:rsidP="0076203E">
      <w:pPr>
        <w:spacing w:line="360" w:lineRule="auto"/>
        <w:jc w:val="both"/>
        <w:rPr>
          <w:rFonts w:ascii="Arial" w:hAnsi="Arial" w:cs="Arial"/>
          <w:sz w:val="24"/>
          <w:szCs w:val="24"/>
        </w:rPr>
      </w:pPr>
      <w:r>
        <w:rPr>
          <w:rFonts w:ascii="Arial" w:hAnsi="Arial" w:cs="Arial"/>
          <w:sz w:val="24"/>
          <w:szCs w:val="24"/>
        </w:rPr>
        <w:t>Even though there are many assumptions, a great deal has been learned about the EnMS throughout this report. Communication, documentation, understanding and reviewing are intrinsic to the accurate implementation and running of an EnMS.</w:t>
      </w:r>
    </w:p>
    <w:p w14:paraId="782F1C7C" w14:textId="2010B1FE" w:rsidR="007012DA" w:rsidRDefault="007012DA" w:rsidP="0076203E">
      <w:pPr>
        <w:spacing w:line="360" w:lineRule="auto"/>
        <w:jc w:val="both"/>
        <w:rPr>
          <w:rFonts w:ascii="Arial" w:hAnsi="Arial" w:cs="Arial"/>
          <w:sz w:val="24"/>
          <w:szCs w:val="24"/>
        </w:rPr>
      </w:pPr>
      <w:r w:rsidRPr="009220A2">
        <w:rPr>
          <w:rFonts w:ascii="Arial" w:hAnsi="Arial" w:cs="Arial"/>
          <w:sz w:val="24"/>
          <w:szCs w:val="24"/>
        </w:rPr>
        <w:t>BS EN ISO 50001:2018</w:t>
      </w:r>
      <w:r>
        <w:rPr>
          <w:rFonts w:ascii="Arial" w:hAnsi="Arial" w:cs="Arial"/>
          <w:sz w:val="24"/>
          <w:szCs w:val="24"/>
        </w:rPr>
        <w:t xml:space="preserve"> plays a massive role in the implementation of the EnMS and is the only document to be used when contemplating installing it.</w:t>
      </w:r>
    </w:p>
    <w:p w14:paraId="28231683" w14:textId="1E31B55D" w:rsidR="007012DA" w:rsidRDefault="007012DA" w:rsidP="0076203E">
      <w:pPr>
        <w:spacing w:line="360" w:lineRule="auto"/>
        <w:jc w:val="both"/>
        <w:rPr>
          <w:rFonts w:ascii="Arial" w:hAnsi="Arial" w:cs="Arial"/>
          <w:sz w:val="24"/>
          <w:szCs w:val="24"/>
        </w:rPr>
      </w:pPr>
      <w:r>
        <w:rPr>
          <w:rFonts w:ascii="Arial" w:hAnsi="Arial" w:cs="Arial"/>
          <w:sz w:val="24"/>
          <w:szCs w:val="24"/>
        </w:rPr>
        <w:t xml:space="preserve">Surprisingly there </w:t>
      </w:r>
      <w:r w:rsidR="0076203E">
        <w:rPr>
          <w:rFonts w:ascii="Arial" w:hAnsi="Arial" w:cs="Arial"/>
          <w:sz w:val="24"/>
          <w:szCs w:val="24"/>
        </w:rPr>
        <w:t>i</w:t>
      </w:r>
      <w:r>
        <w:rPr>
          <w:rFonts w:ascii="Arial" w:hAnsi="Arial" w:cs="Arial"/>
          <w:sz w:val="24"/>
          <w:szCs w:val="24"/>
        </w:rPr>
        <w:t>s very little information on the government website about the EnMS which was shocking considering the public demand for reducing carbon and alleviating global warming issues.</w:t>
      </w:r>
    </w:p>
    <w:p w14:paraId="5A0ACBD2" w14:textId="6B247576" w:rsidR="0076203E" w:rsidRDefault="0076203E" w:rsidP="0076203E">
      <w:pPr>
        <w:spacing w:line="360" w:lineRule="auto"/>
        <w:jc w:val="both"/>
        <w:rPr>
          <w:rFonts w:ascii="Arial" w:hAnsi="Arial" w:cs="Arial"/>
          <w:sz w:val="24"/>
          <w:szCs w:val="24"/>
        </w:rPr>
      </w:pPr>
      <w:r>
        <w:rPr>
          <w:rFonts w:ascii="Arial" w:hAnsi="Arial" w:cs="Arial"/>
          <w:sz w:val="24"/>
          <w:szCs w:val="24"/>
        </w:rPr>
        <w:t>The council has made no SEU improvements in the last 18 months and seemed quite happy to lay back and accept that they had done ‘all they can do’ to improve energy performance over the last 3 years. After realising the impact of Solar PV there could be a change in attitude! The electric bills are massive and even though the PV system has a small affect on this, the savings in cost are massive (for both the environment and the taxpayer).</w:t>
      </w:r>
    </w:p>
    <w:p w14:paraId="70BB13D2" w14:textId="6B274D8C" w:rsidR="0076203E" w:rsidRDefault="0076203E" w:rsidP="0076203E">
      <w:pPr>
        <w:spacing w:line="360" w:lineRule="auto"/>
        <w:jc w:val="both"/>
        <w:rPr>
          <w:rFonts w:ascii="Arial" w:hAnsi="Arial" w:cs="Arial"/>
          <w:sz w:val="24"/>
          <w:szCs w:val="24"/>
        </w:rPr>
      </w:pPr>
      <w:r>
        <w:rPr>
          <w:rFonts w:ascii="Arial" w:hAnsi="Arial" w:cs="Arial"/>
          <w:sz w:val="24"/>
          <w:szCs w:val="24"/>
        </w:rPr>
        <w:t xml:space="preserve">Perhaps the government should step in and force all organisations to look at solar PV as an alternative to buying electricity from the grid, then maybe there would be a chance of reaching the carbon reduction targets they keep setting. </w:t>
      </w:r>
    </w:p>
    <w:p w14:paraId="0AD1F2B2" w14:textId="3FFFF946" w:rsidR="0076203E" w:rsidRPr="007012DA" w:rsidRDefault="0076203E" w:rsidP="00801CD4">
      <w:pPr>
        <w:rPr>
          <w:rFonts w:ascii="Arial" w:hAnsi="Arial" w:cs="Arial"/>
          <w:b/>
          <w:bCs/>
          <w:sz w:val="24"/>
          <w:szCs w:val="24"/>
        </w:rPr>
      </w:pPr>
      <w:r>
        <w:rPr>
          <w:rFonts w:ascii="Arial" w:hAnsi="Arial" w:cs="Arial"/>
          <w:sz w:val="24"/>
          <w:szCs w:val="24"/>
        </w:rPr>
        <w:t xml:space="preserve">  </w:t>
      </w:r>
    </w:p>
    <w:p w14:paraId="7DADB9AD" w14:textId="77777777" w:rsidR="005D2432" w:rsidRDefault="005D2432" w:rsidP="00801CD4">
      <w:pPr>
        <w:rPr>
          <w:rFonts w:ascii="Arial" w:hAnsi="Arial" w:cs="Arial"/>
          <w:sz w:val="24"/>
          <w:szCs w:val="24"/>
        </w:rPr>
      </w:pPr>
    </w:p>
    <w:p w14:paraId="3BFAAE6A" w14:textId="5B0A825C" w:rsidR="00801CD4" w:rsidRDefault="00801CD4" w:rsidP="00801CD4">
      <w:pPr>
        <w:rPr>
          <w:rFonts w:ascii="Arial" w:hAnsi="Arial" w:cs="Arial"/>
          <w:b/>
          <w:bCs/>
          <w:sz w:val="32"/>
          <w:szCs w:val="32"/>
        </w:rPr>
      </w:pPr>
      <w:r w:rsidRPr="00814866">
        <w:rPr>
          <w:rFonts w:ascii="Arial" w:hAnsi="Arial" w:cs="Arial"/>
          <w:b/>
          <w:bCs/>
          <w:sz w:val="32"/>
          <w:szCs w:val="32"/>
        </w:rPr>
        <w:t>References</w:t>
      </w:r>
      <w:r w:rsidR="005D2432" w:rsidRPr="00814866">
        <w:rPr>
          <w:rFonts w:ascii="Arial" w:hAnsi="Arial" w:cs="Arial"/>
          <w:b/>
          <w:bCs/>
          <w:sz w:val="32"/>
          <w:szCs w:val="32"/>
        </w:rPr>
        <w:t>:</w:t>
      </w:r>
    </w:p>
    <w:p w14:paraId="23C59E4A" w14:textId="77777777" w:rsidR="00AA0FF0" w:rsidRPr="008A2DFE" w:rsidRDefault="00AA0FF0" w:rsidP="00AA0FF0">
      <w:pPr>
        <w:autoSpaceDE w:val="0"/>
        <w:autoSpaceDN w:val="0"/>
        <w:adjustRightInd w:val="0"/>
        <w:spacing w:after="0" w:line="360" w:lineRule="auto"/>
        <w:jc w:val="both"/>
        <w:rPr>
          <w:rFonts w:ascii="Arial" w:hAnsi="Arial" w:cs="Arial"/>
          <w:color w:val="000000" w:themeColor="text1"/>
          <w:sz w:val="24"/>
          <w:szCs w:val="24"/>
        </w:rPr>
      </w:pPr>
      <w:r w:rsidRPr="008A2DFE">
        <w:rPr>
          <w:rFonts w:ascii="Arial" w:hAnsi="Arial" w:cs="Arial"/>
          <w:color w:val="000000" w:themeColor="text1"/>
          <w:sz w:val="24"/>
          <w:szCs w:val="24"/>
          <w:shd w:val="clear" w:color="auto" w:fill="F5F5FC"/>
        </w:rPr>
        <w:t>British Standards Institution, 2018. </w:t>
      </w:r>
      <w:r w:rsidRPr="008A2DFE">
        <w:rPr>
          <w:rFonts w:ascii="Arial" w:hAnsi="Arial" w:cs="Arial"/>
          <w:color w:val="000000" w:themeColor="text1"/>
          <w:sz w:val="24"/>
          <w:szCs w:val="24"/>
        </w:rPr>
        <w:t>BS EN ISO 50001:2018 Energy management systems – Requirements with guidance for use</w:t>
      </w:r>
      <w:r w:rsidRPr="008A2DFE">
        <w:rPr>
          <w:rFonts w:ascii="Arial" w:hAnsi="Arial" w:cs="Arial"/>
          <w:color w:val="000000" w:themeColor="text1"/>
          <w:sz w:val="24"/>
          <w:szCs w:val="24"/>
          <w:shd w:val="clear" w:color="auto" w:fill="F5F5FC"/>
        </w:rPr>
        <w:t>. London: BSI.</w:t>
      </w:r>
    </w:p>
    <w:p w14:paraId="3D37E128" w14:textId="77777777" w:rsidR="00AA0FF0" w:rsidRPr="00814866" w:rsidRDefault="00AA0FF0" w:rsidP="00801CD4">
      <w:pPr>
        <w:rPr>
          <w:rFonts w:ascii="Arial" w:hAnsi="Arial" w:cs="Arial"/>
          <w:b/>
          <w:bCs/>
          <w:sz w:val="32"/>
          <w:szCs w:val="32"/>
        </w:rPr>
      </w:pPr>
    </w:p>
    <w:p w14:paraId="068B3F08" w14:textId="63CEDF5F" w:rsidR="005D2432" w:rsidRPr="00814866" w:rsidRDefault="00690EC3" w:rsidP="0076203E">
      <w:pPr>
        <w:spacing w:line="360" w:lineRule="auto"/>
        <w:jc w:val="both"/>
        <w:rPr>
          <w:rFonts w:ascii="Arial" w:hAnsi="Arial" w:cs="Arial"/>
          <w:color w:val="000000" w:themeColor="text1"/>
          <w:sz w:val="24"/>
          <w:szCs w:val="24"/>
        </w:rPr>
      </w:pPr>
      <w:r w:rsidRPr="00814866">
        <w:rPr>
          <w:rFonts w:ascii="Arial" w:hAnsi="Arial" w:cs="Arial"/>
          <w:color w:val="000000" w:themeColor="text1"/>
          <w:sz w:val="24"/>
          <w:szCs w:val="24"/>
        </w:rPr>
        <w:t>Pembrokeshire County Council</w:t>
      </w:r>
      <w:r w:rsidR="00814866" w:rsidRPr="00814866">
        <w:rPr>
          <w:rFonts w:ascii="Arial" w:hAnsi="Arial" w:cs="Arial"/>
          <w:color w:val="000000" w:themeColor="text1"/>
          <w:sz w:val="24"/>
          <w:szCs w:val="24"/>
        </w:rPr>
        <w:t>, 2018.</w:t>
      </w:r>
      <w:r w:rsidR="00814866">
        <w:rPr>
          <w:rFonts w:ascii="Arial" w:hAnsi="Arial" w:cs="Arial"/>
          <w:color w:val="000000" w:themeColor="text1"/>
          <w:sz w:val="24"/>
          <w:szCs w:val="24"/>
        </w:rPr>
        <w:t xml:space="preserve"> Council Outlines Key Objectives</w:t>
      </w:r>
      <w:r w:rsidR="00814866" w:rsidRPr="00814866">
        <w:rPr>
          <w:rFonts w:ascii="Arial" w:hAnsi="Arial" w:cs="Arial"/>
          <w:color w:val="000000" w:themeColor="text1"/>
          <w:sz w:val="24"/>
          <w:szCs w:val="24"/>
        </w:rPr>
        <w:t>.</w:t>
      </w:r>
      <w:r w:rsidR="00814866">
        <w:rPr>
          <w:rFonts w:ascii="Arial" w:hAnsi="Arial" w:cs="Arial"/>
          <w:color w:val="000000" w:themeColor="text1"/>
          <w:sz w:val="24"/>
          <w:szCs w:val="24"/>
        </w:rPr>
        <w:t xml:space="preserve"> </w:t>
      </w:r>
      <w:r w:rsidR="00814866" w:rsidRPr="00814866">
        <w:rPr>
          <w:rFonts w:ascii="Arial" w:hAnsi="Arial" w:cs="Arial"/>
          <w:color w:val="000000" w:themeColor="text1"/>
          <w:sz w:val="24"/>
          <w:szCs w:val="24"/>
        </w:rPr>
        <w:t>(online) Available at: https://www.pembrokeshire.gov.uk/newsroom/council-outlines-key-objectives</w:t>
      </w:r>
      <w:r w:rsidR="00814866" w:rsidRPr="00814866">
        <w:rPr>
          <w:rStyle w:val="Hyperlink"/>
          <w:rFonts w:ascii="Arial" w:hAnsi="Arial" w:cs="Arial"/>
          <w:color w:val="000000" w:themeColor="text1"/>
          <w:sz w:val="24"/>
          <w:szCs w:val="24"/>
          <w:u w:val="none"/>
        </w:rPr>
        <w:t xml:space="preserve"> (Accessed 18th December 2019)</w:t>
      </w:r>
    </w:p>
    <w:p w14:paraId="2B6AF7C6" w14:textId="77777777" w:rsidR="00132554" w:rsidRDefault="00132554" w:rsidP="00801CD4">
      <w:pPr>
        <w:rPr>
          <w:rFonts w:ascii="Arial" w:hAnsi="Arial" w:cs="Arial"/>
          <w:b/>
          <w:bCs/>
          <w:sz w:val="32"/>
          <w:szCs w:val="32"/>
        </w:rPr>
      </w:pPr>
    </w:p>
    <w:p w14:paraId="1FB4CE22" w14:textId="1AAEBB42" w:rsidR="00132554" w:rsidRDefault="00814866" w:rsidP="00801CD4">
      <w:pPr>
        <w:rPr>
          <w:rFonts w:ascii="Arial" w:hAnsi="Arial" w:cs="Arial"/>
          <w:b/>
          <w:bCs/>
          <w:sz w:val="32"/>
          <w:szCs w:val="32"/>
        </w:rPr>
      </w:pPr>
      <w:r>
        <w:rPr>
          <w:rFonts w:ascii="Arial" w:hAnsi="Arial" w:cs="Arial"/>
          <w:b/>
          <w:bCs/>
          <w:sz w:val="32"/>
          <w:szCs w:val="32"/>
        </w:rPr>
        <w:t>Bibliography:</w:t>
      </w:r>
    </w:p>
    <w:p w14:paraId="194D34D1" w14:textId="73ACD3BD" w:rsidR="00132554" w:rsidRPr="008A2DFE" w:rsidRDefault="008A2DFE" w:rsidP="0076203E">
      <w:pPr>
        <w:autoSpaceDE w:val="0"/>
        <w:autoSpaceDN w:val="0"/>
        <w:adjustRightInd w:val="0"/>
        <w:spacing w:after="0" w:line="360" w:lineRule="auto"/>
        <w:jc w:val="both"/>
        <w:rPr>
          <w:rFonts w:ascii="Arial" w:hAnsi="Arial" w:cs="Arial"/>
          <w:color w:val="000000" w:themeColor="text1"/>
          <w:sz w:val="24"/>
          <w:szCs w:val="24"/>
        </w:rPr>
      </w:pPr>
      <w:r w:rsidRPr="008A2DFE">
        <w:rPr>
          <w:rFonts w:ascii="Arial" w:hAnsi="Arial" w:cs="Arial"/>
          <w:color w:val="000000" w:themeColor="text1"/>
          <w:sz w:val="24"/>
          <w:szCs w:val="24"/>
          <w:shd w:val="clear" w:color="auto" w:fill="F5F5FC"/>
        </w:rPr>
        <w:t>British Standards Institution, 2018. </w:t>
      </w:r>
      <w:r w:rsidRPr="008A2DFE">
        <w:rPr>
          <w:rFonts w:ascii="Arial" w:hAnsi="Arial" w:cs="Arial"/>
          <w:color w:val="000000" w:themeColor="text1"/>
          <w:sz w:val="24"/>
          <w:szCs w:val="24"/>
        </w:rPr>
        <w:t>BS EN ISO 50001:2018 Energy management systems – Requirements with guidance for use</w:t>
      </w:r>
      <w:r w:rsidRPr="008A2DFE">
        <w:rPr>
          <w:rFonts w:ascii="Arial" w:hAnsi="Arial" w:cs="Arial"/>
          <w:color w:val="000000" w:themeColor="text1"/>
          <w:sz w:val="24"/>
          <w:szCs w:val="24"/>
          <w:shd w:val="clear" w:color="auto" w:fill="F5F5FC"/>
        </w:rPr>
        <w:t>. London: BSI.</w:t>
      </w:r>
    </w:p>
    <w:p w14:paraId="2E580962" w14:textId="2850CDC4" w:rsidR="00132554" w:rsidRDefault="00132554" w:rsidP="00801CD4">
      <w:pPr>
        <w:rPr>
          <w:rFonts w:ascii="Arial" w:hAnsi="Arial" w:cs="Arial"/>
          <w:b/>
          <w:bCs/>
          <w:sz w:val="32"/>
          <w:szCs w:val="32"/>
        </w:rPr>
      </w:pPr>
    </w:p>
    <w:p w14:paraId="1B01E084" w14:textId="50552450" w:rsidR="00801CD4" w:rsidRPr="0039316D" w:rsidRDefault="00801CD4" w:rsidP="00801CD4">
      <w:pPr>
        <w:rPr>
          <w:rFonts w:ascii="Arial" w:hAnsi="Arial" w:cs="Arial"/>
          <w:b/>
          <w:bCs/>
          <w:sz w:val="32"/>
          <w:szCs w:val="32"/>
        </w:rPr>
      </w:pPr>
      <w:bookmarkStart w:id="0" w:name="_GoBack"/>
      <w:bookmarkEnd w:id="0"/>
      <w:r w:rsidRPr="0039316D">
        <w:rPr>
          <w:rFonts w:ascii="Arial" w:hAnsi="Arial" w:cs="Arial"/>
          <w:b/>
          <w:bCs/>
          <w:sz w:val="32"/>
          <w:szCs w:val="32"/>
        </w:rPr>
        <w:lastRenderedPageBreak/>
        <w:t>Appendi</w:t>
      </w:r>
      <w:r w:rsidR="00D933CA">
        <w:rPr>
          <w:rFonts w:ascii="Arial" w:hAnsi="Arial" w:cs="Arial"/>
          <w:b/>
          <w:bCs/>
          <w:sz w:val="32"/>
          <w:szCs w:val="32"/>
        </w:rPr>
        <w:t>c</w:t>
      </w:r>
      <w:r w:rsidRPr="0039316D">
        <w:rPr>
          <w:rFonts w:ascii="Arial" w:hAnsi="Arial" w:cs="Arial"/>
          <w:b/>
          <w:bCs/>
          <w:sz w:val="32"/>
          <w:szCs w:val="32"/>
        </w:rPr>
        <w:t>es</w:t>
      </w:r>
      <w:r w:rsidR="0039316D" w:rsidRPr="0039316D">
        <w:rPr>
          <w:rFonts w:ascii="Arial" w:hAnsi="Arial" w:cs="Arial"/>
          <w:b/>
          <w:bCs/>
          <w:sz w:val="32"/>
          <w:szCs w:val="32"/>
        </w:rPr>
        <w:t>:</w:t>
      </w:r>
    </w:p>
    <w:p w14:paraId="7C383047" w14:textId="77D9D550" w:rsidR="00230E11" w:rsidRPr="0039316D" w:rsidRDefault="005D2432" w:rsidP="00801CD4">
      <w:pPr>
        <w:rPr>
          <w:rFonts w:ascii="Arial" w:hAnsi="Arial" w:cs="Arial"/>
          <w:b/>
          <w:bCs/>
          <w:sz w:val="28"/>
          <w:szCs w:val="28"/>
        </w:rPr>
      </w:pPr>
      <w:r w:rsidRPr="0039316D">
        <w:rPr>
          <w:rFonts w:ascii="Arial" w:hAnsi="Arial" w:cs="Arial"/>
          <w:b/>
          <w:bCs/>
          <w:sz w:val="28"/>
          <w:szCs w:val="28"/>
        </w:rPr>
        <w:t>Appendix</w:t>
      </w:r>
      <w:r w:rsidR="00230E11" w:rsidRPr="0039316D">
        <w:rPr>
          <w:rFonts w:ascii="Arial" w:hAnsi="Arial" w:cs="Arial"/>
          <w:b/>
          <w:bCs/>
          <w:sz w:val="28"/>
          <w:szCs w:val="28"/>
        </w:rPr>
        <w:t xml:space="preserve"> 1:</w:t>
      </w:r>
    </w:p>
    <w:p w14:paraId="41F85373" w14:textId="7E6FE62E" w:rsidR="009220A2" w:rsidRDefault="009220A2" w:rsidP="00801CD4">
      <w:pPr>
        <w:rPr>
          <w:rFonts w:ascii="Arial" w:hAnsi="Arial" w:cs="Arial"/>
          <w:sz w:val="24"/>
          <w:szCs w:val="24"/>
        </w:rPr>
      </w:pPr>
      <w:r w:rsidRPr="0005699C">
        <w:rPr>
          <w:rFonts w:ascii="Arial" w:hAnsi="Arial" w:cs="Arial"/>
          <w:noProof/>
          <w:sz w:val="24"/>
          <w:szCs w:val="24"/>
        </w:rPr>
        <w:drawing>
          <wp:inline distT="0" distB="0" distL="0" distR="0" wp14:anchorId="63CD0C7E" wp14:editId="2251BD10">
            <wp:extent cx="5657850" cy="322518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678222" cy="3236793"/>
                    </a:xfrm>
                    <a:prstGeom prst="rect">
                      <a:avLst/>
                    </a:prstGeom>
                  </pic:spPr>
                </pic:pic>
              </a:graphicData>
            </a:graphic>
          </wp:inline>
        </w:drawing>
      </w:r>
    </w:p>
    <w:p w14:paraId="25DE68BA" w14:textId="00C4053C" w:rsidR="004D0660" w:rsidRPr="00690EC3" w:rsidRDefault="00690EC3" w:rsidP="00801CD4">
      <w:pPr>
        <w:rPr>
          <w:rFonts w:ascii="Arial" w:hAnsi="Arial" w:cs="Arial"/>
          <w:i/>
          <w:iCs/>
          <w:sz w:val="24"/>
          <w:szCs w:val="24"/>
        </w:rPr>
      </w:pPr>
      <w:r w:rsidRPr="00690EC3">
        <w:rPr>
          <w:rFonts w:ascii="Arial" w:hAnsi="Arial" w:cs="Arial"/>
          <w:i/>
          <w:iCs/>
          <w:sz w:val="24"/>
          <w:szCs w:val="24"/>
        </w:rPr>
        <w:t>BS EN ISO 50001:2018 (2018)</w:t>
      </w:r>
    </w:p>
    <w:p w14:paraId="05842758" w14:textId="39E6187C" w:rsidR="004D0660" w:rsidRDefault="004D0660" w:rsidP="00801CD4">
      <w:pPr>
        <w:rPr>
          <w:rFonts w:ascii="Arial" w:hAnsi="Arial" w:cs="Arial"/>
          <w:sz w:val="24"/>
          <w:szCs w:val="24"/>
        </w:rPr>
      </w:pPr>
    </w:p>
    <w:p w14:paraId="4B462BC2" w14:textId="77777777" w:rsidR="004D0660" w:rsidRPr="00801CD4" w:rsidRDefault="004D0660" w:rsidP="00801CD4">
      <w:pPr>
        <w:rPr>
          <w:rFonts w:ascii="Arial" w:hAnsi="Arial" w:cs="Arial"/>
          <w:sz w:val="24"/>
          <w:szCs w:val="24"/>
        </w:rPr>
      </w:pPr>
    </w:p>
    <w:p w14:paraId="1B58858C" w14:textId="7642A7FC" w:rsidR="004D0660" w:rsidRPr="0039316D" w:rsidRDefault="004D0660" w:rsidP="004D0660">
      <w:pPr>
        <w:rPr>
          <w:rFonts w:ascii="Arial" w:hAnsi="Arial" w:cs="Arial"/>
          <w:b/>
          <w:bCs/>
          <w:sz w:val="28"/>
          <w:szCs w:val="28"/>
        </w:rPr>
      </w:pPr>
      <w:r w:rsidRPr="0039316D">
        <w:rPr>
          <w:rFonts w:ascii="Arial" w:hAnsi="Arial" w:cs="Arial"/>
          <w:b/>
          <w:bCs/>
          <w:sz w:val="28"/>
          <w:szCs w:val="28"/>
        </w:rPr>
        <w:t>Appendix 2</w:t>
      </w:r>
      <w:r w:rsidR="0039316D" w:rsidRPr="0039316D">
        <w:rPr>
          <w:rFonts w:ascii="Arial" w:hAnsi="Arial" w:cs="Arial"/>
          <w:b/>
          <w:bCs/>
          <w:sz w:val="28"/>
          <w:szCs w:val="28"/>
        </w:rPr>
        <w:t>:</w:t>
      </w:r>
    </w:p>
    <w:p w14:paraId="2E08185D" w14:textId="77777777" w:rsidR="004D0660" w:rsidRDefault="004D0660" w:rsidP="004D0660">
      <w:pPr>
        <w:rPr>
          <w:rFonts w:ascii="Arial" w:hAnsi="Arial" w:cs="Arial"/>
          <w:sz w:val="24"/>
          <w:szCs w:val="24"/>
        </w:rPr>
      </w:pPr>
      <w:r>
        <w:rPr>
          <w:rFonts w:ascii="Arial" w:hAnsi="Arial" w:cs="Arial"/>
          <w:noProof/>
          <w:sz w:val="24"/>
          <w:szCs w:val="24"/>
        </w:rPr>
        <w:drawing>
          <wp:inline distT="0" distB="0" distL="0" distR="0" wp14:anchorId="079B6CB9" wp14:editId="70A6ACE0">
            <wp:extent cx="5352375" cy="3514725"/>
            <wp:effectExtent l="0" t="0" r="1270" b="0"/>
            <wp:docPr id="4" name="Picture 4" descr="A picture containing outdoor, boat, wate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vieworiginal.jpg"/>
                    <pic:cNvPicPr/>
                  </pic:nvPicPr>
                  <pic:blipFill>
                    <a:blip r:embed="rId8">
                      <a:extLst>
                        <a:ext uri="{28A0092B-C50C-407E-A947-70E740481C1C}">
                          <a14:useLocalDpi xmlns:a14="http://schemas.microsoft.com/office/drawing/2010/main" val="0"/>
                        </a:ext>
                      </a:extLst>
                    </a:blip>
                    <a:stretch>
                      <a:fillRect/>
                    </a:stretch>
                  </pic:blipFill>
                  <pic:spPr>
                    <a:xfrm>
                      <a:off x="0" y="0"/>
                      <a:ext cx="5402268" cy="3547488"/>
                    </a:xfrm>
                    <a:prstGeom prst="rect">
                      <a:avLst/>
                    </a:prstGeom>
                  </pic:spPr>
                </pic:pic>
              </a:graphicData>
            </a:graphic>
          </wp:inline>
        </w:drawing>
      </w:r>
    </w:p>
    <w:p w14:paraId="3110AC5B" w14:textId="73E070DF" w:rsidR="00230E11" w:rsidRPr="00690EC3" w:rsidRDefault="00690EC3" w:rsidP="00230E11">
      <w:pPr>
        <w:rPr>
          <w:rFonts w:ascii="Arial" w:hAnsi="Arial" w:cs="Arial"/>
          <w:i/>
          <w:iCs/>
          <w:sz w:val="24"/>
          <w:szCs w:val="24"/>
        </w:rPr>
      </w:pPr>
      <w:r w:rsidRPr="00690EC3">
        <w:rPr>
          <w:rFonts w:ascii="Arial" w:hAnsi="Arial" w:cs="Arial"/>
          <w:i/>
          <w:iCs/>
          <w:sz w:val="24"/>
          <w:szCs w:val="24"/>
        </w:rPr>
        <w:t>Pembrokeshire County Council (201</w:t>
      </w:r>
      <w:r w:rsidR="00814866">
        <w:rPr>
          <w:rFonts w:ascii="Arial" w:hAnsi="Arial" w:cs="Arial"/>
          <w:i/>
          <w:iCs/>
          <w:sz w:val="24"/>
          <w:szCs w:val="24"/>
        </w:rPr>
        <w:t>8</w:t>
      </w:r>
      <w:r w:rsidRPr="00690EC3">
        <w:rPr>
          <w:rFonts w:ascii="Arial" w:hAnsi="Arial" w:cs="Arial"/>
          <w:i/>
          <w:iCs/>
          <w:sz w:val="24"/>
          <w:szCs w:val="24"/>
        </w:rPr>
        <w:t>)</w:t>
      </w:r>
    </w:p>
    <w:p w14:paraId="1F31397F" w14:textId="09CAA6BA" w:rsidR="00230E11" w:rsidRPr="0039316D" w:rsidRDefault="005D2432" w:rsidP="00230E11">
      <w:pPr>
        <w:rPr>
          <w:rFonts w:ascii="Arial" w:hAnsi="Arial" w:cs="Arial"/>
          <w:b/>
          <w:bCs/>
          <w:sz w:val="28"/>
          <w:szCs w:val="28"/>
        </w:rPr>
      </w:pPr>
      <w:r w:rsidRPr="0039316D">
        <w:rPr>
          <w:rFonts w:ascii="Arial" w:hAnsi="Arial" w:cs="Arial"/>
          <w:b/>
          <w:bCs/>
          <w:sz w:val="28"/>
          <w:szCs w:val="28"/>
        </w:rPr>
        <w:lastRenderedPageBreak/>
        <w:t xml:space="preserve">Appendix </w:t>
      </w:r>
      <w:r w:rsidR="004D0660" w:rsidRPr="0039316D">
        <w:rPr>
          <w:rFonts w:ascii="Arial" w:hAnsi="Arial" w:cs="Arial"/>
          <w:b/>
          <w:bCs/>
          <w:sz w:val="28"/>
          <w:szCs w:val="28"/>
        </w:rPr>
        <w:t>3</w:t>
      </w:r>
      <w:r w:rsidR="00230E11" w:rsidRPr="0039316D">
        <w:rPr>
          <w:rFonts w:ascii="Arial" w:hAnsi="Arial" w:cs="Arial"/>
          <w:b/>
          <w:bCs/>
          <w:sz w:val="28"/>
          <w:szCs w:val="28"/>
        </w:rPr>
        <w:t>:</w:t>
      </w:r>
    </w:p>
    <w:tbl>
      <w:tblPr>
        <w:tblW w:w="8535" w:type="dxa"/>
        <w:tblLook w:val="04A0" w:firstRow="1" w:lastRow="0" w:firstColumn="1" w:lastColumn="0" w:noHBand="0" w:noVBand="1"/>
      </w:tblPr>
      <w:tblGrid>
        <w:gridCol w:w="2117"/>
        <w:gridCol w:w="1134"/>
        <w:gridCol w:w="946"/>
        <w:gridCol w:w="723"/>
        <w:gridCol w:w="723"/>
        <w:gridCol w:w="723"/>
        <w:gridCol w:w="723"/>
        <w:gridCol w:w="723"/>
        <w:gridCol w:w="723"/>
      </w:tblGrid>
      <w:tr w:rsidR="005D2432" w:rsidRPr="005D2432" w14:paraId="39C6E7D8" w14:textId="77777777" w:rsidTr="007A089D">
        <w:trPr>
          <w:trHeight w:val="315"/>
        </w:trPr>
        <w:tc>
          <w:tcPr>
            <w:tcW w:w="2117" w:type="dxa"/>
            <w:tcBorders>
              <w:top w:val="single" w:sz="8" w:space="0" w:color="auto"/>
              <w:left w:val="single" w:sz="8" w:space="0" w:color="auto"/>
              <w:bottom w:val="single" w:sz="8" w:space="0" w:color="auto"/>
              <w:right w:val="nil"/>
            </w:tcBorders>
            <w:shd w:val="clear" w:color="auto" w:fill="auto"/>
            <w:noWrap/>
            <w:vAlign w:val="bottom"/>
            <w:hideMark/>
          </w:tcPr>
          <w:p w14:paraId="25337EA6" w14:textId="4905D8C8"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Time</w:t>
            </w:r>
            <w:r w:rsidR="007A089D">
              <w:rPr>
                <w:rFonts w:ascii="Calibri" w:eastAsia="Times New Roman" w:hAnsi="Calibri" w:cs="Calibri"/>
                <w:b/>
                <w:bCs/>
                <w:color w:val="000000"/>
                <w:lang w:eastAsia="en-GB"/>
              </w:rPr>
              <w:t>:</w:t>
            </w:r>
          </w:p>
        </w:tc>
        <w:tc>
          <w:tcPr>
            <w:tcW w:w="1134" w:type="dxa"/>
            <w:tcBorders>
              <w:top w:val="single" w:sz="8" w:space="0" w:color="auto"/>
              <w:left w:val="nil"/>
              <w:bottom w:val="single" w:sz="8" w:space="0" w:color="auto"/>
              <w:right w:val="nil"/>
            </w:tcBorders>
            <w:shd w:val="clear" w:color="auto" w:fill="auto"/>
            <w:noWrap/>
            <w:vAlign w:val="bottom"/>
            <w:hideMark/>
          </w:tcPr>
          <w:p w14:paraId="438E6B50"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12:00</w:t>
            </w:r>
          </w:p>
        </w:tc>
        <w:tc>
          <w:tcPr>
            <w:tcW w:w="946" w:type="dxa"/>
            <w:tcBorders>
              <w:top w:val="single" w:sz="8" w:space="0" w:color="auto"/>
              <w:left w:val="nil"/>
              <w:bottom w:val="single" w:sz="8" w:space="0" w:color="auto"/>
              <w:right w:val="nil"/>
            </w:tcBorders>
            <w:shd w:val="clear" w:color="auto" w:fill="auto"/>
            <w:noWrap/>
            <w:vAlign w:val="bottom"/>
            <w:hideMark/>
          </w:tcPr>
          <w:p w14:paraId="49B7C111"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12:30</w:t>
            </w:r>
          </w:p>
        </w:tc>
        <w:tc>
          <w:tcPr>
            <w:tcW w:w="723" w:type="dxa"/>
            <w:tcBorders>
              <w:top w:val="single" w:sz="8" w:space="0" w:color="auto"/>
              <w:left w:val="nil"/>
              <w:bottom w:val="single" w:sz="8" w:space="0" w:color="auto"/>
              <w:right w:val="nil"/>
            </w:tcBorders>
            <w:shd w:val="clear" w:color="auto" w:fill="auto"/>
            <w:noWrap/>
            <w:vAlign w:val="bottom"/>
            <w:hideMark/>
          </w:tcPr>
          <w:p w14:paraId="29767D52"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13:00</w:t>
            </w:r>
          </w:p>
        </w:tc>
        <w:tc>
          <w:tcPr>
            <w:tcW w:w="723" w:type="dxa"/>
            <w:tcBorders>
              <w:top w:val="single" w:sz="8" w:space="0" w:color="auto"/>
              <w:left w:val="nil"/>
              <w:bottom w:val="single" w:sz="8" w:space="0" w:color="auto"/>
              <w:right w:val="nil"/>
            </w:tcBorders>
            <w:shd w:val="clear" w:color="auto" w:fill="auto"/>
            <w:noWrap/>
            <w:vAlign w:val="bottom"/>
            <w:hideMark/>
          </w:tcPr>
          <w:p w14:paraId="41B28BF4"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13:30</w:t>
            </w:r>
          </w:p>
        </w:tc>
        <w:tc>
          <w:tcPr>
            <w:tcW w:w="723" w:type="dxa"/>
            <w:tcBorders>
              <w:top w:val="single" w:sz="8" w:space="0" w:color="auto"/>
              <w:left w:val="nil"/>
              <w:bottom w:val="single" w:sz="8" w:space="0" w:color="auto"/>
              <w:right w:val="nil"/>
            </w:tcBorders>
            <w:shd w:val="clear" w:color="auto" w:fill="auto"/>
            <w:noWrap/>
            <w:vAlign w:val="bottom"/>
            <w:hideMark/>
          </w:tcPr>
          <w:p w14:paraId="79AFEF52"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14:00</w:t>
            </w:r>
          </w:p>
        </w:tc>
        <w:tc>
          <w:tcPr>
            <w:tcW w:w="723" w:type="dxa"/>
            <w:tcBorders>
              <w:top w:val="single" w:sz="8" w:space="0" w:color="auto"/>
              <w:left w:val="nil"/>
              <w:bottom w:val="single" w:sz="8" w:space="0" w:color="auto"/>
              <w:right w:val="nil"/>
            </w:tcBorders>
            <w:shd w:val="clear" w:color="auto" w:fill="auto"/>
            <w:noWrap/>
            <w:vAlign w:val="bottom"/>
            <w:hideMark/>
          </w:tcPr>
          <w:p w14:paraId="6D7D1B44"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14:30</w:t>
            </w:r>
          </w:p>
        </w:tc>
        <w:tc>
          <w:tcPr>
            <w:tcW w:w="723" w:type="dxa"/>
            <w:tcBorders>
              <w:top w:val="single" w:sz="8" w:space="0" w:color="auto"/>
              <w:left w:val="nil"/>
              <w:bottom w:val="single" w:sz="8" w:space="0" w:color="auto"/>
              <w:right w:val="nil"/>
            </w:tcBorders>
            <w:shd w:val="clear" w:color="auto" w:fill="auto"/>
            <w:noWrap/>
            <w:vAlign w:val="bottom"/>
            <w:hideMark/>
          </w:tcPr>
          <w:p w14:paraId="738BF0EB"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15:00</w:t>
            </w:r>
          </w:p>
        </w:tc>
        <w:tc>
          <w:tcPr>
            <w:tcW w:w="723" w:type="dxa"/>
            <w:tcBorders>
              <w:top w:val="single" w:sz="8" w:space="0" w:color="auto"/>
              <w:left w:val="nil"/>
              <w:bottom w:val="single" w:sz="8" w:space="0" w:color="auto"/>
              <w:right w:val="single" w:sz="8" w:space="0" w:color="auto"/>
            </w:tcBorders>
            <w:shd w:val="clear" w:color="auto" w:fill="auto"/>
            <w:noWrap/>
            <w:vAlign w:val="bottom"/>
            <w:hideMark/>
          </w:tcPr>
          <w:p w14:paraId="5AA652E4"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15:30</w:t>
            </w:r>
          </w:p>
        </w:tc>
      </w:tr>
      <w:tr w:rsidR="005D2432" w:rsidRPr="005D2432" w14:paraId="73AD74F1" w14:textId="77777777" w:rsidTr="007A089D">
        <w:trPr>
          <w:trHeight w:val="300"/>
        </w:trPr>
        <w:tc>
          <w:tcPr>
            <w:tcW w:w="211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EB91C58" w14:textId="408ED57D" w:rsidR="005D2432" w:rsidRPr="005D2432" w:rsidRDefault="005D2432" w:rsidP="005D2432">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 xml:space="preserve">Date:                       </w:t>
            </w:r>
            <w:r w:rsidR="002F03C7">
              <w:rPr>
                <w:rFonts w:ascii="Calibri" w:eastAsia="Times New Roman" w:hAnsi="Calibri" w:cs="Calibri"/>
                <w:b/>
                <w:bCs/>
                <w:color w:val="000000"/>
                <w:lang w:eastAsia="en-GB"/>
              </w:rPr>
              <w:t xml:space="preserve">     </w:t>
            </w:r>
            <w:r w:rsidRPr="005D2432">
              <w:rPr>
                <w:rFonts w:ascii="Calibri" w:eastAsia="Times New Roman" w:hAnsi="Calibri" w:cs="Calibri"/>
                <w:b/>
                <w:bCs/>
                <w:color w:val="000000"/>
                <w:lang w:eastAsia="en-GB"/>
              </w:rPr>
              <w:t>14/07/2018</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3E810B66"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11.20</w:t>
            </w:r>
          </w:p>
        </w:tc>
        <w:tc>
          <w:tcPr>
            <w:tcW w:w="946" w:type="dxa"/>
            <w:tcBorders>
              <w:top w:val="single" w:sz="4" w:space="0" w:color="auto"/>
              <w:left w:val="nil"/>
              <w:bottom w:val="single" w:sz="4" w:space="0" w:color="auto"/>
              <w:right w:val="single" w:sz="4" w:space="0" w:color="auto"/>
            </w:tcBorders>
            <w:shd w:val="clear" w:color="auto" w:fill="auto"/>
            <w:noWrap/>
            <w:vAlign w:val="bottom"/>
            <w:hideMark/>
          </w:tcPr>
          <w:p w14:paraId="779F2111"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10.40</w:t>
            </w:r>
          </w:p>
        </w:tc>
        <w:tc>
          <w:tcPr>
            <w:tcW w:w="723" w:type="dxa"/>
            <w:tcBorders>
              <w:top w:val="single" w:sz="4" w:space="0" w:color="auto"/>
              <w:left w:val="nil"/>
              <w:bottom w:val="single" w:sz="4" w:space="0" w:color="auto"/>
              <w:right w:val="single" w:sz="4" w:space="0" w:color="auto"/>
            </w:tcBorders>
            <w:shd w:val="clear" w:color="auto" w:fill="auto"/>
            <w:noWrap/>
            <w:vAlign w:val="bottom"/>
            <w:hideMark/>
          </w:tcPr>
          <w:p w14:paraId="2EC4814A"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10.80</w:t>
            </w:r>
          </w:p>
        </w:tc>
        <w:tc>
          <w:tcPr>
            <w:tcW w:w="723" w:type="dxa"/>
            <w:tcBorders>
              <w:top w:val="single" w:sz="4" w:space="0" w:color="auto"/>
              <w:left w:val="nil"/>
              <w:bottom w:val="single" w:sz="4" w:space="0" w:color="auto"/>
              <w:right w:val="single" w:sz="4" w:space="0" w:color="auto"/>
            </w:tcBorders>
            <w:shd w:val="clear" w:color="auto" w:fill="auto"/>
            <w:noWrap/>
            <w:vAlign w:val="bottom"/>
            <w:hideMark/>
          </w:tcPr>
          <w:p w14:paraId="43A0ADF4"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10.50</w:t>
            </w:r>
          </w:p>
        </w:tc>
        <w:tc>
          <w:tcPr>
            <w:tcW w:w="723" w:type="dxa"/>
            <w:tcBorders>
              <w:top w:val="single" w:sz="4" w:space="0" w:color="auto"/>
              <w:left w:val="nil"/>
              <w:bottom w:val="single" w:sz="4" w:space="0" w:color="auto"/>
              <w:right w:val="single" w:sz="4" w:space="0" w:color="auto"/>
            </w:tcBorders>
            <w:shd w:val="clear" w:color="auto" w:fill="auto"/>
            <w:noWrap/>
            <w:vAlign w:val="bottom"/>
            <w:hideMark/>
          </w:tcPr>
          <w:p w14:paraId="063E3AB8"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9.20</w:t>
            </w:r>
          </w:p>
        </w:tc>
        <w:tc>
          <w:tcPr>
            <w:tcW w:w="723" w:type="dxa"/>
            <w:tcBorders>
              <w:top w:val="single" w:sz="4" w:space="0" w:color="auto"/>
              <w:left w:val="nil"/>
              <w:bottom w:val="single" w:sz="4" w:space="0" w:color="auto"/>
              <w:right w:val="single" w:sz="4" w:space="0" w:color="auto"/>
            </w:tcBorders>
            <w:shd w:val="clear" w:color="auto" w:fill="auto"/>
            <w:noWrap/>
            <w:vAlign w:val="bottom"/>
            <w:hideMark/>
          </w:tcPr>
          <w:p w14:paraId="1C5F467D"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9.30</w:t>
            </w:r>
          </w:p>
        </w:tc>
        <w:tc>
          <w:tcPr>
            <w:tcW w:w="723" w:type="dxa"/>
            <w:tcBorders>
              <w:top w:val="single" w:sz="4" w:space="0" w:color="auto"/>
              <w:left w:val="nil"/>
              <w:bottom w:val="single" w:sz="4" w:space="0" w:color="auto"/>
              <w:right w:val="single" w:sz="4" w:space="0" w:color="auto"/>
            </w:tcBorders>
            <w:shd w:val="clear" w:color="auto" w:fill="auto"/>
            <w:noWrap/>
            <w:vAlign w:val="bottom"/>
            <w:hideMark/>
          </w:tcPr>
          <w:p w14:paraId="0E1FF23E"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9.80</w:t>
            </w:r>
          </w:p>
        </w:tc>
        <w:tc>
          <w:tcPr>
            <w:tcW w:w="723" w:type="dxa"/>
            <w:tcBorders>
              <w:top w:val="single" w:sz="4" w:space="0" w:color="auto"/>
              <w:left w:val="nil"/>
              <w:bottom w:val="single" w:sz="4" w:space="0" w:color="auto"/>
              <w:right w:val="single" w:sz="8" w:space="0" w:color="auto"/>
            </w:tcBorders>
            <w:shd w:val="clear" w:color="auto" w:fill="auto"/>
            <w:noWrap/>
            <w:vAlign w:val="bottom"/>
            <w:hideMark/>
          </w:tcPr>
          <w:p w14:paraId="7A9CFD47"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9.00</w:t>
            </w:r>
          </w:p>
        </w:tc>
      </w:tr>
      <w:tr w:rsidR="005D2432" w:rsidRPr="005D2432" w14:paraId="44C21034" w14:textId="77777777" w:rsidTr="007A089D">
        <w:trPr>
          <w:trHeight w:val="300"/>
        </w:trPr>
        <w:tc>
          <w:tcPr>
            <w:tcW w:w="2117" w:type="dxa"/>
            <w:tcBorders>
              <w:top w:val="nil"/>
              <w:left w:val="single" w:sz="8" w:space="0" w:color="auto"/>
              <w:bottom w:val="single" w:sz="4" w:space="0" w:color="auto"/>
              <w:right w:val="single" w:sz="4" w:space="0" w:color="auto"/>
            </w:tcBorders>
            <w:shd w:val="clear" w:color="auto" w:fill="auto"/>
            <w:noWrap/>
            <w:vAlign w:val="bottom"/>
            <w:hideMark/>
          </w:tcPr>
          <w:p w14:paraId="606C2DF8" w14:textId="77777777" w:rsidR="005D2432" w:rsidRPr="005D2432" w:rsidRDefault="005D2432" w:rsidP="002F03C7">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15/07/2018</w:t>
            </w:r>
          </w:p>
        </w:tc>
        <w:tc>
          <w:tcPr>
            <w:tcW w:w="1134" w:type="dxa"/>
            <w:tcBorders>
              <w:top w:val="nil"/>
              <w:left w:val="nil"/>
              <w:bottom w:val="single" w:sz="4" w:space="0" w:color="auto"/>
              <w:right w:val="single" w:sz="4" w:space="0" w:color="auto"/>
            </w:tcBorders>
            <w:shd w:val="clear" w:color="auto" w:fill="auto"/>
            <w:noWrap/>
            <w:vAlign w:val="bottom"/>
            <w:hideMark/>
          </w:tcPr>
          <w:p w14:paraId="312C7D01"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8.20</w:t>
            </w:r>
          </w:p>
        </w:tc>
        <w:tc>
          <w:tcPr>
            <w:tcW w:w="946" w:type="dxa"/>
            <w:tcBorders>
              <w:top w:val="nil"/>
              <w:left w:val="nil"/>
              <w:bottom w:val="single" w:sz="4" w:space="0" w:color="auto"/>
              <w:right w:val="single" w:sz="4" w:space="0" w:color="auto"/>
            </w:tcBorders>
            <w:shd w:val="clear" w:color="auto" w:fill="auto"/>
            <w:noWrap/>
            <w:vAlign w:val="bottom"/>
            <w:hideMark/>
          </w:tcPr>
          <w:p w14:paraId="12C45726"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8.10</w:t>
            </w:r>
          </w:p>
        </w:tc>
        <w:tc>
          <w:tcPr>
            <w:tcW w:w="723" w:type="dxa"/>
            <w:tcBorders>
              <w:top w:val="nil"/>
              <w:left w:val="nil"/>
              <w:bottom w:val="single" w:sz="4" w:space="0" w:color="auto"/>
              <w:right w:val="single" w:sz="4" w:space="0" w:color="auto"/>
            </w:tcBorders>
            <w:shd w:val="clear" w:color="auto" w:fill="auto"/>
            <w:noWrap/>
            <w:vAlign w:val="bottom"/>
            <w:hideMark/>
          </w:tcPr>
          <w:p w14:paraId="115000BC"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8.50</w:t>
            </w:r>
          </w:p>
        </w:tc>
        <w:tc>
          <w:tcPr>
            <w:tcW w:w="723" w:type="dxa"/>
            <w:tcBorders>
              <w:top w:val="nil"/>
              <w:left w:val="nil"/>
              <w:bottom w:val="single" w:sz="4" w:space="0" w:color="auto"/>
              <w:right w:val="single" w:sz="4" w:space="0" w:color="auto"/>
            </w:tcBorders>
            <w:shd w:val="clear" w:color="auto" w:fill="auto"/>
            <w:noWrap/>
            <w:vAlign w:val="bottom"/>
            <w:hideMark/>
          </w:tcPr>
          <w:p w14:paraId="4538DB0D"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8.60</w:t>
            </w:r>
          </w:p>
        </w:tc>
        <w:tc>
          <w:tcPr>
            <w:tcW w:w="723" w:type="dxa"/>
            <w:tcBorders>
              <w:top w:val="nil"/>
              <w:left w:val="nil"/>
              <w:bottom w:val="single" w:sz="4" w:space="0" w:color="auto"/>
              <w:right w:val="single" w:sz="4" w:space="0" w:color="auto"/>
            </w:tcBorders>
            <w:shd w:val="clear" w:color="auto" w:fill="auto"/>
            <w:noWrap/>
            <w:vAlign w:val="bottom"/>
            <w:hideMark/>
          </w:tcPr>
          <w:p w14:paraId="313868C0"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8.30</w:t>
            </w:r>
          </w:p>
        </w:tc>
        <w:tc>
          <w:tcPr>
            <w:tcW w:w="723" w:type="dxa"/>
            <w:tcBorders>
              <w:top w:val="nil"/>
              <w:left w:val="nil"/>
              <w:bottom w:val="single" w:sz="4" w:space="0" w:color="auto"/>
              <w:right w:val="single" w:sz="4" w:space="0" w:color="auto"/>
            </w:tcBorders>
            <w:shd w:val="clear" w:color="auto" w:fill="auto"/>
            <w:noWrap/>
            <w:vAlign w:val="bottom"/>
            <w:hideMark/>
          </w:tcPr>
          <w:p w14:paraId="5C175E39"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8.10</w:t>
            </w:r>
          </w:p>
        </w:tc>
        <w:tc>
          <w:tcPr>
            <w:tcW w:w="723" w:type="dxa"/>
            <w:tcBorders>
              <w:top w:val="nil"/>
              <w:left w:val="nil"/>
              <w:bottom w:val="single" w:sz="4" w:space="0" w:color="auto"/>
              <w:right w:val="single" w:sz="4" w:space="0" w:color="auto"/>
            </w:tcBorders>
            <w:shd w:val="clear" w:color="auto" w:fill="auto"/>
            <w:noWrap/>
            <w:vAlign w:val="bottom"/>
            <w:hideMark/>
          </w:tcPr>
          <w:p w14:paraId="07868DB2"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8.00</w:t>
            </w:r>
          </w:p>
        </w:tc>
        <w:tc>
          <w:tcPr>
            <w:tcW w:w="723" w:type="dxa"/>
            <w:tcBorders>
              <w:top w:val="nil"/>
              <w:left w:val="nil"/>
              <w:bottom w:val="single" w:sz="4" w:space="0" w:color="auto"/>
              <w:right w:val="single" w:sz="8" w:space="0" w:color="auto"/>
            </w:tcBorders>
            <w:shd w:val="clear" w:color="auto" w:fill="auto"/>
            <w:noWrap/>
            <w:vAlign w:val="bottom"/>
            <w:hideMark/>
          </w:tcPr>
          <w:p w14:paraId="4FF6A919"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8.90</w:t>
            </w:r>
          </w:p>
        </w:tc>
      </w:tr>
      <w:tr w:rsidR="005D2432" w:rsidRPr="005D2432" w14:paraId="19DA4913" w14:textId="77777777" w:rsidTr="007A089D">
        <w:trPr>
          <w:trHeight w:val="300"/>
        </w:trPr>
        <w:tc>
          <w:tcPr>
            <w:tcW w:w="2117" w:type="dxa"/>
            <w:tcBorders>
              <w:top w:val="nil"/>
              <w:left w:val="single" w:sz="8" w:space="0" w:color="auto"/>
              <w:bottom w:val="single" w:sz="4" w:space="0" w:color="auto"/>
              <w:right w:val="single" w:sz="4" w:space="0" w:color="auto"/>
            </w:tcBorders>
            <w:shd w:val="clear" w:color="auto" w:fill="auto"/>
            <w:noWrap/>
            <w:vAlign w:val="bottom"/>
            <w:hideMark/>
          </w:tcPr>
          <w:p w14:paraId="63F478D9" w14:textId="77777777" w:rsidR="005D2432" w:rsidRPr="005D2432" w:rsidRDefault="005D2432" w:rsidP="002F03C7">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16/07/2018</w:t>
            </w:r>
          </w:p>
        </w:tc>
        <w:tc>
          <w:tcPr>
            <w:tcW w:w="1134" w:type="dxa"/>
            <w:tcBorders>
              <w:top w:val="nil"/>
              <w:left w:val="nil"/>
              <w:bottom w:val="single" w:sz="4" w:space="0" w:color="auto"/>
              <w:right w:val="single" w:sz="4" w:space="0" w:color="auto"/>
            </w:tcBorders>
            <w:shd w:val="clear" w:color="auto" w:fill="auto"/>
            <w:noWrap/>
            <w:vAlign w:val="bottom"/>
            <w:hideMark/>
          </w:tcPr>
          <w:p w14:paraId="34CD147E"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31.10</w:t>
            </w:r>
          </w:p>
        </w:tc>
        <w:tc>
          <w:tcPr>
            <w:tcW w:w="946" w:type="dxa"/>
            <w:tcBorders>
              <w:top w:val="nil"/>
              <w:left w:val="nil"/>
              <w:bottom w:val="single" w:sz="4" w:space="0" w:color="auto"/>
              <w:right w:val="single" w:sz="4" w:space="0" w:color="auto"/>
            </w:tcBorders>
            <w:shd w:val="clear" w:color="auto" w:fill="auto"/>
            <w:noWrap/>
            <w:vAlign w:val="bottom"/>
            <w:hideMark/>
          </w:tcPr>
          <w:p w14:paraId="3A9802AF"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28.80</w:t>
            </w:r>
          </w:p>
        </w:tc>
        <w:tc>
          <w:tcPr>
            <w:tcW w:w="723" w:type="dxa"/>
            <w:tcBorders>
              <w:top w:val="nil"/>
              <w:left w:val="nil"/>
              <w:bottom w:val="single" w:sz="4" w:space="0" w:color="auto"/>
              <w:right w:val="single" w:sz="4" w:space="0" w:color="auto"/>
            </w:tcBorders>
            <w:shd w:val="clear" w:color="auto" w:fill="auto"/>
            <w:noWrap/>
            <w:vAlign w:val="bottom"/>
            <w:hideMark/>
          </w:tcPr>
          <w:p w14:paraId="74ABD667"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28.50</w:t>
            </w:r>
          </w:p>
        </w:tc>
        <w:tc>
          <w:tcPr>
            <w:tcW w:w="723" w:type="dxa"/>
            <w:tcBorders>
              <w:top w:val="nil"/>
              <w:left w:val="nil"/>
              <w:bottom w:val="single" w:sz="4" w:space="0" w:color="auto"/>
              <w:right w:val="single" w:sz="4" w:space="0" w:color="auto"/>
            </w:tcBorders>
            <w:shd w:val="clear" w:color="auto" w:fill="auto"/>
            <w:noWrap/>
            <w:vAlign w:val="bottom"/>
            <w:hideMark/>
          </w:tcPr>
          <w:p w14:paraId="7F4D1DA8"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29.80</w:t>
            </w:r>
          </w:p>
        </w:tc>
        <w:tc>
          <w:tcPr>
            <w:tcW w:w="723" w:type="dxa"/>
            <w:tcBorders>
              <w:top w:val="nil"/>
              <w:left w:val="nil"/>
              <w:bottom w:val="single" w:sz="4" w:space="0" w:color="auto"/>
              <w:right w:val="single" w:sz="4" w:space="0" w:color="auto"/>
            </w:tcBorders>
            <w:shd w:val="clear" w:color="auto" w:fill="auto"/>
            <w:noWrap/>
            <w:vAlign w:val="bottom"/>
            <w:hideMark/>
          </w:tcPr>
          <w:p w14:paraId="4C77BA21"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27.60</w:t>
            </w:r>
          </w:p>
        </w:tc>
        <w:tc>
          <w:tcPr>
            <w:tcW w:w="723" w:type="dxa"/>
            <w:tcBorders>
              <w:top w:val="nil"/>
              <w:left w:val="nil"/>
              <w:bottom w:val="single" w:sz="4" w:space="0" w:color="auto"/>
              <w:right w:val="single" w:sz="4" w:space="0" w:color="auto"/>
            </w:tcBorders>
            <w:shd w:val="clear" w:color="auto" w:fill="auto"/>
            <w:noWrap/>
            <w:vAlign w:val="bottom"/>
            <w:hideMark/>
          </w:tcPr>
          <w:p w14:paraId="282C66D2"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28.70</w:t>
            </w:r>
          </w:p>
        </w:tc>
        <w:tc>
          <w:tcPr>
            <w:tcW w:w="723" w:type="dxa"/>
            <w:tcBorders>
              <w:top w:val="nil"/>
              <w:left w:val="nil"/>
              <w:bottom w:val="single" w:sz="4" w:space="0" w:color="auto"/>
              <w:right w:val="single" w:sz="4" w:space="0" w:color="auto"/>
            </w:tcBorders>
            <w:shd w:val="clear" w:color="auto" w:fill="auto"/>
            <w:noWrap/>
            <w:vAlign w:val="bottom"/>
            <w:hideMark/>
          </w:tcPr>
          <w:p w14:paraId="4A71502B"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27.10</w:t>
            </w:r>
          </w:p>
        </w:tc>
        <w:tc>
          <w:tcPr>
            <w:tcW w:w="723" w:type="dxa"/>
            <w:tcBorders>
              <w:top w:val="nil"/>
              <w:left w:val="nil"/>
              <w:bottom w:val="single" w:sz="4" w:space="0" w:color="auto"/>
              <w:right w:val="single" w:sz="8" w:space="0" w:color="auto"/>
            </w:tcBorders>
            <w:shd w:val="clear" w:color="auto" w:fill="auto"/>
            <w:noWrap/>
            <w:vAlign w:val="bottom"/>
            <w:hideMark/>
          </w:tcPr>
          <w:p w14:paraId="781D5F34"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26.50</w:t>
            </w:r>
          </w:p>
        </w:tc>
      </w:tr>
      <w:tr w:rsidR="005D2432" w:rsidRPr="005D2432" w14:paraId="731DCF44" w14:textId="77777777" w:rsidTr="007A089D">
        <w:trPr>
          <w:trHeight w:val="300"/>
        </w:trPr>
        <w:tc>
          <w:tcPr>
            <w:tcW w:w="2117" w:type="dxa"/>
            <w:tcBorders>
              <w:top w:val="nil"/>
              <w:left w:val="single" w:sz="8" w:space="0" w:color="auto"/>
              <w:bottom w:val="single" w:sz="4" w:space="0" w:color="auto"/>
              <w:right w:val="single" w:sz="4" w:space="0" w:color="auto"/>
            </w:tcBorders>
            <w:shd w:val="clear" w:color="auto" w:fill="auto"/>
            <w:noWrap/>
            <w:vAlign w:val="bottom"/>
            <w:hideMark/>
          </w:tcPr>
          <w:p w14:paraId="6632290E" w14:textId="77777777" w:rsidR="005D2432" w:rsidRPr="005D2432" w:rsidRDefault="005D2432" w:rsidP="002F03C7">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17/07/2018</w:t>
            </w:r>
          </w:p>
        </w:tc>
        <w:tc>
          <w:tcPr>
            <w:tcW w:w="1134" w:type="dxa"/>
            <w:tcBorders>
              <w:top w:val="nil"/>
              <w:left w:val="nil"/>
              <w:bottom w:val="single" w:sz="4" w:space="0" w:color="auto"/>
              <w:right w:val="single" w:sz="4" w:space="0" w:color="auto"/>
            </w:tcBorders>
            <w:shd w:val="clear" w:color="auto" w:fill="auto"/>
            <w:noWrap/>
            <w:vAlign w:val="bottom"/>
            <w:hideMark/>
          </w:tcPr>
          <w:p w14:paraId="2D5DDF0B"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31.00</w:t>
            </w:r>
          </w:p>
        </w:tc>
        <w:tc>
          <w:tcPr>
            <w:tcW w:w="946" w:type="dxa"/>
            <w:tcBorders>
              <w:top w:val="nil"/>
              <w:left w:val="nil"/>
              <w:bottom w:val="single" w:sz="4" w:space="0" w:color="auto"/>
              <w:right w:val="single" w:sz="4" w:space="0" w:color="auto"/>
            </w:tcBorders>
            <w:shd w:val="clear" w:color="auto" w:fill="auto"/>
            <w:noWrap/>
            <w:vAlign w:val="bottom"/>
            <w:hideMark/>
          </w:tcPr>
          <w:p w14:paraId="0542847D"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31.20</w:t>
            </w:r>
          </w:p>
        </w:tc>
        <w:tc>
          <w:tcPr>
            <w:tcW w:w="723" w:type="dxa"/>
            <w:tcBorders>
              <w:top w:val="nil"/>
              <w:left w:val="nil"/>
              <w:bottom w:val="single" w:sz="4" w:space="0" w:color="auto"/>
              <w:right w:val="single" w:sz="4" w:space="0" w:color="auto"/>
            </w:tcBorders>
            <w:shd w:val="clear" w:color="auto" w:fill="auto"/>
            <w:noWrap/>
            <w:vAlign w:val="bottom"/>
            <w:hideMark/>
          </w:tcPr>
          <w:p w14:paraId="63E15A91"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31.50</w:t>
            </w:r>
          </w:p>
        </w:tc>
        <w:tc>
          <w:tcPr>
            <w:tcW w:w="723" w:type="dxa"/>
            <w:tcBorders>
              <w:top w:val="nil"/>
              <w:left w:val="nil"/>
              <w:bottom w:val="single" w:sz="4" w:space="0" w:color="auto"/>
              <w:right w:val="single" w:sz="4" w:space="0" w:color="auto"/>
            </w:tcBorders>
            <w:shd w:val="clear" w:color="auto" w:fill="auto"/>
            <w:noWrap/>
            <w:vAlign w:val="bottom"/>
            <w:hideMark/>
          </w:tcPr>
          <w:p w14:paraId="575C5E7E"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31.80</w:t>
            </w:r>
          </w:p>
        </w:tc>
        <w:tc>
          <w:tcPr>
            <w:tcW w:w="723" w:type="dxa"/>
            <w:tcBorders>
              <w:top w:val="nil"/>
              <w:left w:val="nil"/>
              <w:bottom w:val="single" w:sz="4" w:space="0" w:color="auto"/>
              <w:right w:val="single" w:sz="4" w:space="0" w:color="auto"/>
            </w:tcBorders>
            <w:shd w:val="clear" w:color="auto" w:fill="auto"/>
            <w:noWrap/>
            <w:vAlign w:val="bottom"/>
            <w:hideMark/>
          </w:tcPr>
          <w:p w14:paraId="0DA1DE3E"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30.70</w:t>
            </w:r>
          </w:p>
        </w:tc>
        <w:tc>
          <w:tcPr>
            <w:tcW w:w="723" w:type="dxa"/>
            <w:tcBorders>
              <w:top w:val="nil"/>
              <w:left w:val="nil"/>
              <w:bottom w:val="single" w:sz="4" w:space="0" w:color="auto"/>
              <w:right w:val="single" w:sz="4" w:space="0" w:color="auto"/>
            </w:tcBorders>
            <w:shd w:val="clear" w:color="auto" w:fill="auto"/>
            <w:noWrap/>
            <w:vAlign w:val="bottom"/>
            <w:hideMark/>
          </w:tcPr>
          <w:p w14:paraId="15D7BB88"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29.40</w:t>
            </w:r>
          </w:p>
        </w:tc>
        <w:tc>
          <w:tcPr>
            <w:tcW w:w="723" w:type="dxa"/>
            <w:tcBorders>
              <w:top w:val="nil"/>
              <w:left w:val="nil"/>
              <w:bottom w:val="single" w:sz="4" w:space="0" w:color="auto"/>
              <w:right w:val="single" w:sz="4" w:space="0" w:color="auto"/>
            </w:tcBorders>
            <w:shd w:val="clear" w:color="auto" w:fill="auto"/>
            <w:noWrap/>
            <w:vAlign w:val="bottom"/>
            <w:hideMark/>
          </w:tcPr>
          <w:p w14:paraId="1041FD11"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27.50</w:t>
            </w:r>
          </w:p>
        </w:tc>
        <w:tc>
          <w:tcPr>
            <w:tcW w:w="723" w:type="dxa"/>
            <w:tcBorders>
              <w:top w:val="nil"/>
              <w:left w:val="nil"/>
              <w:bottom w:val="single" w:sz="4" w:space="0" w:color="auto"/>
              <w:right w:val="single" w:sz="8" w:space="0" w:color="auto"/>
            </w:tcBorders>
            <w:shd w:val="clear" w:color="auto" w:fill="auto"/>
            <w:noWrap/>
            <w:vAlign w:val="bottom"/>
            <w:hideMark/>
          </w:tcPr>
          <w:p w14:paraId="4E96328B"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24.80</w:t>
            </w:r>
          </w:p>
        </w:tc>
      </w:tr>
      <w:tr w:rsidR="005D2432" w:rsidRPr="005D2432" w14:paraId="66627C2A" w14:textId="77777777" w:rsidTr="007A089D">
        <w:trPr>
          <w:trHeight w:val="300"/>
        </w:trPr>
        <w:tc>
          <w:tcPr>
            <w:tcW w:w="2117" w:type="dxa"/>
            <w:tcBorders>
              <w:top w:val="nil"/>
              <w:left w:val="single" w:sz="8" w:space="0" w:color="auto"/>
              <w:bottom w:val="single" w:sz="4" w:space="0" w:color="auto"/>
              <w:right w:val="single" w:sz="4" w:space="0" w:color="auto"/>
            </w:tcBorders>
            <w:shd w:val="clear" w:color="auto" w:fill="auto"/>
            <w:noWrap/>
            <w:vAlign w:val="bottom"/>
            <w:hideMark/>
          </w:tcPr>
          <w:p w14:paraId="59A55C90" w14:textId="77777777" w:rsidR="005D2432" w:rsidRPr="005D2432" w:rsidRDefault="005D2432" w:rsidP="002F03C7">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18/07/2018</w:t>
            </w:r>
          </w:p>
        </w:tc>
        <w:tc>
          <w:tcPr>
            <w:tcW w:w="1134" w:type="dxa"/>
            <w:tcBorders>
              <w:top w:val="nil"/>
              <w:left w:val="nil"/>
              <w:bottom w:val="single" w:sz="4" w:space="0" w:color="auto"/>
              <w:right w:val="single" w:sz="4" w:space="0" w:color="auto"/>
            </w:tcBorders>
            <w:shd w:val="clear" w:color="auto" w:fill="auto"/>
            <w:noWrap/>
            <w:vAlign w:val="bottom"/>
            <w:hideMark/>
          </w:tcPr>
          <w:p w14:paraId="37DCD9B4"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29.20</w:t>
            </w:r>
          </w:p>
        </w:tc>
        <w:tc>
          <w:tcPr>
            <w:tcW w:w="946" w:type="dxa"/>
            <w:tcBorders>
              <w:top w:val="nil"/>
              <w:left w:val="nil"/>
              <w:bottom w:val="single" w:sz="4" w:space="0" w:color="auto"/>
              <w:right w:val="single" w:sz="4" w:space="0" w:color="auto"/>
            </w:tcBorders>
            <w:shd w:val="clear" w:color="auto" w:fill="auto"/>
            <w:noWrap/>
            <w:vAlign w:val="bottom"/>
            <w:hideMark/>
          </w:tcPr>
          <w:p w14:paraId="2E989C9E"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27.50</w:t>
            </w:r>
          </w:p>
        </w:tc>
        <w:tc>
          <w:tcPr>
            <w:tcW w:w="723" w:type="dxa"/>
            <w:tcBorders>
              <w:top w:val="nil"/>
              <w:left w:val="nil"/>
              <w:bottom w:val="single" w:sz="4" w:space="0" w:color="auto"/>
              <w:right w:val="single" w:sz="4" w:space="0" w:color="auto"/>
            </w:tcBorders>
            <w:shd w:val="clear" w:color="auto" w:fill="auto"/>
            <w:noWrap/>
            <w:vAlign w:val="bottom"/>
            <w:hideMark/>
          </w:tcPr>
          <w:p w14:paraId="2FBD2527"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25.00</w:t>
            </w:r>
          </w:p>
        </w:tc>
        <w:tc>
          <w:tcPr>
            <w:tcW w:w="723" w:type="dxa"/>
            <w:tcBorders>
              <w:top w:val="nil"/>
              <w:left w:val="nil"/>
              <w:bottom w:val="single" w:sz="4" w:space="0" w:color="auto"/>
              <w:right w:val="single" w:sz="4" w:space="0" w:color="auto"/>
            </w:tcBorders>
            <w:shd w:val="clear" w:color="auto" w:fill="auto"/>
            <w:noWrap/>
            <w:vAlign w:val="bottom"/>
            <w:hideMark/>
          </w:tcPr>
          <w:p w14:paraId="06471526"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24.20</w:t>
            </w:r>
          </w:p>
        </w:tc>
        <w:tc>
          <w:tcPr>
            <w:tcW w:w="723" w:type="dxa"/>
            <w:tcBorders>
              <w:top w:val="nil"/>
              <w:left w:val="nil"/>
              <w:bottom w:val="single" w:sz="4" w:space="0" w:color="auto"/>
              <w:right w:val="single" w:sz="4" w:space="0" w:color="auto"/>
            </w:tcBorders>
            <w:shd w:val="clear" w:color="auto" w:fill="auto"/>
            <w:noWrap/>
            <w:vAlign w:val="bottom"/>
            <w:hideMark/>
          </w:tcPr>
          <w:p w14:paraId="70030D52"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27.90</w:t>
            </w:r>
          </w:p>
        </w:tc>
        <w:tc>
          <w:tcPr>
            <w:tcW w:w="723" w:type="dxa"/>
            <w:tcBorders>
              <w:top w:val="nil"/>
              <w:left w:val="nil"/>
              <w:bottom w:val="single" w:sz="4" w:space="0" w:color="auto"/>
              <w:right w:val="single" w:sz="4" w:space="0" w:color="auto"/>
            </w:tcBorders>
            <w:shd w:val="clear" w:color="auto" w:fill="auto"/>
            <w:noWrap/>
            <w:vAlign w:val="bottom"/>
            <w:hideMark/>
          </w:tcPr>
          <w:p w14:paraId="4022FDAC"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28.50</w:t>
            </w:r>
          </w:p>
        </w:tc>
        <w:tc>
          <w:tcPr>
            <w:tcW w:w="723" w:type="dxa"/>
            <w:tcBorders>
              <w:top w:val="nil"/>
              <w:left w:val="nil"/>
              <w:bottom w:val="single" w:sz="4" w:space="0" w:color="auto"/>
              <w:right w:val="single" w:sz="4" w:space="0" w:color="auto"/>
            </w:tcBorders>
            <w:shd w:val="clear" w:color="auto" w:fill="auto"/>
            <w:noWrap/>
            <w:vAlign w:val="bottom"/>
            <w:hideMark/>
          </w:tcPr>
          <w:p w14:paraId="196A8521"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27.80</w:t>
            </w:r>
          </w:p>
        </w:tc>
        <w:tc>
          <w:tcPr>
            <w:tcW w:w="723" w:type="dxa"/>
            <w:tcBorders>
              <w:top w:val="nil"/>
              <w:left w:val="nil"/>
              <w:bottom w:val="single" w:sz="4" w:space="0" w:color="auto"/>
              <w:right w:val="single" w:sz="8" w:space="0" w:color="auto"/>
            </w:tcBorders>
            <w:shd w:val="clear" w:color="auto" w:fill="auto"/>
            <w:noWrap/>
            <w:vAlign w:val="bottom"/>
            <w:hideMark/>
          </w:tcPr>
          <w:p w14:paraId="26820E11"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24.70</w:t>
            </w:r>
          </w:p>
        </w:tc>
      </w:tr>
      <w:tr w:rsidR="005D2432" w:rsidRPr="005D2432" w14:paraId="6E96537C" w14:textId="77777777" w:rsidTr="007A089D">
        <w:trPr>
          <w:trHeight w:val="300"/>
        </w:trPr>
        <w:tc>
          <w:tcPr>
            <w:tcW w:w="2117" w:type="dxa"/>
            <w:tcBorders>
              <w:top w:val="nil"/>
              <w:left w:val="single" w:sz="8" w:space="0" w:color="auto"/>
              <w:bottom w:val="single" w:sz="4" w:space="0" w:color="auto"/>
              <w:right w:val="single" w:sz="4" w:space="0" w:color="auto"/>
            </w:tcBorders>
            <w:shd w:val="clear" w:color="auto" w:fill="auto"/>
            <w:noWrap/>
            <w:vAlign w:val="bottom"/>
            <w:hideMark/>
          </w:tcPr>
          <w:p w14:paraId="6B4236DD" w14:textId="77777777" w:rsidR="005D2432" w:rsidRPr="005D2432" w:rsidRDefault="005D2432" w:rsidP="002F03C7">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19/07/2018</w:t>
            </w:r>
          </w:p>
        </w:tc>
        <w:tc>
          <w:tcPr>
            <w:tcW w:w="1134" w:type="dxa"/>
            <w:tcBorders>
              <w:top w:val="nil"/>
              <w:left w:val="nil"/>
              <w:bottom w:val="single" w:sz="4" w:space="0" w:color="auto"/>
              <w:right w:val="single" w:sz="4" w:space="0" w:color="auto"/>
            </w:tcBorders>
            <w:shd w:val="clear" w:color="auto" w:fill="auto"/>
            <w:noWrap/>
            <w:vAlign w:val="bottom"/>
            <w:hideMark/>
          </w:tcPr>
          <w:p w14:paraId="663FB3CB"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21.00</w:t>
            </w:r>
          </w:p>
        </w:tc>
        <w:tc>
          <w:tcPr>
            <w:tcW w:w="946" w:type="dxa"/>
            <w:tcBorders>
              <w:top w:val="nil"/>
              <w:left w:val="nil"/>
              <w:bottom w:val="single" w:sz="4" w:space="0" w:color="auto"/>
              <w:right w:val="single" w:sz="4" w:space="0" w:color="auto"/>
            </w:tcBorders>
            <w:shd w:val="clear" w:color="auto" w:fill="auto"/>
            <w:noWrap/>
            <w:vAlign w:val="bottom"/>
            <w:hideMark/>
          </w:tcPr>
          <w:p w14:paraId="34E16829"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21.50</w:t>
            </w:r>
          </w:p>
        </w:tc>
        <w:tc>
          <w:tcPr>
            <w:tcW w:w="723" w:type="dxa"/>
            <w:tcBorders>
              <w:top w:val="nil"/>
              <w:left w:val="nil"/>
              <w:bottom w:val="single" w:sz="4" w:space="0" w:color="auto"/>
              <w:right w:val="single" w:sz="4" w:space="0" w:color="auto"/>
            </w:tcBorders>
            <w:shd w:val="clear" w:color="auto" w:fill="auto"/>
            <w:noWrap/>
            <w:vAlign w:val="bottom"/>
            <w:hideMark/>
          </w:tcPr>
          <w:p w14:paraId="4665B892"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21.90</w:t>
            </w:r>
          </w:p>
        </w:tc>
        <w:tc>
          <w:tcPr>
            <w:tcW w:w="723" w:type="dxa"/>
            <w:tcBorders>
              <w:top w:val="nil"/>
              <w:left w:val="nil"/>
              <w:bottom w:val="single" w:sz="4" w:space="0" w:color="auto"/>
              <w:right w:val="single" w:sz="4" w:space="0" w:color="auto"/>
            </w:tcBorders>
            <w:shd w:val="clear" w:color="auto" w:fill="auto"/>
            <w:noWrap/>
            <w:vAlign w:val="bottom"/>
            <w:hideMark/>
          </w:tcPr>
          <w:p w14:paraId="4766A469"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20.60</w:t>
            </w:r>
          </w:p>
        </w:tc>
        <w:tc>
          <w:tcPr>
            <w:tcW w:w="723" w:type="dxa"/>
            <w:tcBorders>
              <w:top w:val="nil"/>
              <w:left w:val="nil"/>
              <w:bottom w:val="single" w:sz="4" w:space="0" w:color="auto"/>
              <w:right w:val="single" w:sz="4" w:space="0" w:color="auto"/>
            </w:tcBorders>
            <w:shd w:val="clear" w:color="auto" w:fill="auto"/>
            <w:noWrap/>
            <w:vAlign w:val="bottom"/>
            <w:hideMark/>
          </w:tcPr>
          <w:p w14:paraId="47BE3526"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20.30</w:t>
            </w:r>
          </w:p>
        </w:tc>
        <w:tc>
          <w:tcPr>
            <w:tcW w:w="723" w:type="dxa"/>
            <w:tcBorders>
              <w:top w:val="nil"/>
              <w:left w:val="nil"/>
              <w:bottom w:val="single" w:sz="4" w:space="0" w:color="auto"/>
              <w:right w:val="single" w:sz="4" w:space="0" w:color="auto"/>
            </w:tcBorders>
            <w:shd w:val="clear" w:color="auto" w:fill="auto"/>
            <w:noWrap/>
            <w:vAlign w:val="bottom"/>
            <w:hideMark/>
          </w:tcPr>
          <w:p w14:paraId="6709C6F2"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19.20</w:t>
            </w:r>
          </w:p>
        </w:tc>
        <w:tc>
          <w:tcPr>
            <w:tcW w:w="723" w:type="dxa"/>
            <w:tcBorders>
              <w:top w:val="nil"/>
              <w:left w:val="nil"/>
              <w:bottom w:val="single" w:sz="4" w:space="0" w:color="auto"/>
              <w:right w:val="single" w:sz="4" w:space="0" w:color="auto"/>
            </w:tcBorders>
            <w:shd w:val="clear" w:color="auto" w:fill="auto"/>
            <w:noWrap/>
            <w:vAlign w:val="bottom"/>
            <w:hideMark/>
          </w:tcPr>
          <w:p w14:paraId="7D223170"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19.40</w:t>
            </w:r>
          </w:p>
        </w:tc>
        <w:tc>
          <w:tcPr>
            <w:tcW w:w="723" w:type="dxa"/>
            <w:tcBorders>
              <w:top w:val="nil"/>
              <w:left w:val="nil"/>
              <w:bottom w:val="single" w:sz="4" w:space="0" w:color="auto"/>
              <w:right w:val="single" w:sz="8" w:space="0" w:color="auto"/>
            </w:tcBorders>
            <w:shd w:val="clear" w:color="auto" w:fill="auto"/>
            <w:noWrap/>
            <w:vAlign w:val="bottom"/>
            <w:hideMark/>
          </w:tcPr>
          <w:p w14:paraId="23CF9BBC"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16.90</w:t>
            </w:r>
          </w:p>
        </w:tc>
      </w:tr>
      <w:tr w:rsidR="005D2432" w:rsidRPr="005D2432" w14:paraId="66E6CBB4" w14:textId="77777777" w:rsidTr="007A089D">
        <w:trPr>
          <w:trHeight w:val="300"/>
        </w:trPr>
        <w:tc>
          <w:tcPr>
            <w:tcW w:w="2117" w:type="dxa"/>
            <w:tcBorders>
              <w:top w:val="nil"/>
              <w:left w:val="single" w:sz="8" w:space="0" w:color="auto"/>
              <w:bottom w:val="single" w:sz="4" w:space="0" w:color="auto"/>
              <w:right w:val="single" w:sz="4" w:space="0" w:color="auto"/>
            </w:tcBorders>
            <w:shd w:val="clear" w:color="auto" w:fill="auto"/>
            <w:noWrap/>
            <w:vAlign w:val="bottom"/>
            <w:hideMark/>
          </w:tcPr>
          <w:p w14:paraId="180DB43C" w14:textId="77777777" w:rsidR="005D2432" w:rsidRPr="005D2432" w:rsidRDefault="005D2432" w:rsidP="002F03C7">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20/07/2018</w:t>
            </w:r>
          </w:p>
        </w:tc>
        <w:tc>
          <w:tcPr>
            <w:tcW w:w="1134" w:type="dxa"/>
            <w:tcBorders>
              <w:top w:val="nil"/>
              <w:left w:val="nil"/>
              <w:bottom w:val="single" w:sz="4" w:space="0" w:color="auto"/>
              <w:right w:val="single" w:sz="4" w:space="0" w:color="auto"/>
            </w:tcBorders>
            <w:shd w:val="clear" w:color="auto" w:fill="auto"/>
            <w:noWrap/>
            <w:vAlign w:val="bottom"/>
            <w:hideMark/>
          </w:tcPr>
          <w:p w14:paraId="60C822C2"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19.70</w:t>
            </w:r>
          </w:p>
        </w:tc>
        <w:tc>
          <w:tcPr>
            <w:tcW w:w="946" w:type="dxa"/>
            <w:tcBorders>
              <w:top w:val="nil"/>
              <w:left w:val="nil"/>
              <w:bottom w:val="single" w:sz="4" w:space="0" w:color="auto"/>
              <w:right w:val="single" w:sz="4" w:space="0" w:color="auto"/>
            </w:tcBorders>
            <w:shd w:val="clear" w:color="auto" w:fill="auto"/>
            <w:noWrap/>
            <w:vAlign w:val="bottom"/>
            <w:hideMark/>
          </w:tcPr>
          <w:p w14:paraId="78EA58D2"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18.00</w:t>
            </w:r>
          </w:p>
        </w:tc>
        <w:tc>
          <w:tcPr>
            <w:tcW w:w="723" w:type="dxa"/>
            <w:tcBorders>
              <w:top w:val="nil"/>
              <w:left w:val="nil"/>
              <w:bottom w:val="single" w:sz="4" w:space="0" w:color="auto"/>
              <w:right w:val="single" w:sz="4" w:space="0" w:color="auto"/>
            </w:tcBorders>
            <w:shd w:val="clear" w:color="auto" w:fill="auto"/>
            <w:noWrap/>
            <w:vAlign w:val="bottom"/>
            <w:hideMark/>
          </w:tcPr>
          <w:p w14:paraId="515E6327"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18.90</w:t>
            </w:r>
          </w:p>
        </w:tc>
        <w:tc>
          <w:tcPr>
            <w:tcW w:w="723" w:type="dxa"/>
            <w:tcBorders>
              <w:top w:val="nil"/>
              <w:left w:val="nil"/>
              <w:bottom w:val="single" w:sz="4" w:space="0" w:color="auto"/>
              <w:right w:val="single" w:sz="4" w:space="0" w:color="auto"/>
            </w:tcBorders>
            <w:shd w:val="clear" w:color="auto" w:fill="auto"/>
            <w:noWrap/>
            <w:vAlign w:val="bottom"/>
            <w:hideMark/>
          </w:tcPr>
          <w:p w14:paraId="2D0EBA8B"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18.60</w:t>
            </w:r>
          </w:p>
        </w:tc>
        <w:tc>
          <w:tcPr>
            <w:tcW w:w="723" w:type="dxa"/>
            <w:tcBorders>
              <w:top w:val="nil"/>
              <w:left w:val="nil"/>
              <w:bottom w:val="single" w:sz="4" w:space="0" w:color="auto"/>
              <w:right w:val="single" w:sz="4" w:space="0" w:color="auto"/>
            </w:tcBorders>
            <w:shd w:val="clear" w:color="auto" w:fill="auto"/>
            <w:noWrap/>
            <w:vAlign w:val="bottom"/>
            <w:hideMark/>
          </w:tcPr>
          <w:p w14:paraId="29172523"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18.80</w:t>
            </w:r>
          </w:p>
        </w:tc>
        <w:tc>
          <w:tcPr>
            <w:tcW w:w="723" w:type="dxa"/>
            <w:tcBorders>
              <w:top w:val="nil"/>
              <w:left w:val="nil"/>
              <w:bottom w:val="single" w:sz="4" w:space="0" w:color="auto"/>
              <w:right w:val="single" w:sz="4" w:space="0" w:color="auto"/>
            </w:tcBorders>
            <w:shd w:val="clear" w:color="auto" w:fill="auto"/>
            <w:noWrap/>
            <w:vAlign w:val="bottom"/>
            <w:hideMark/>
          </w:tcPr>
          <w:p w14:paraId="77F883DB"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18.20</w:t>
            </w:r>
          </w:p>
        </w:tc>
        <w:tc>
          <w:tcPr>
            <w:tcW w:w="723" w:type="dxa"/>
            <w:tcBorders>
              <w:top w:val="nil"/>
              <w:left w:val="nil"/>
              <w:bottom w:val="single" w:sz="4" w:space="0" w:color="auto"/>
              <w:right w:val="single" w:sz="4" w:space="0" w:color="auto"/>
            </w:tcBorders>
            <w:shd w:val="clear" w:color="auto" w:fill="auto"/>
            <w:noWrap/>
            <w:vAlign w:val="bottom"/>
            <w:hideMark/>
          </w:tcPr>
          <w:p w14:paraId="13E76817"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18.30</w:t>
            </w:r>
          </w:p>
        </w:tc>
        <w:tc>
          <w:tcPr>
            <w:tcW w:w="723" w:type="dxa"/>
            <w:tcBorders>
              <w:top w:val="nil"/>
              <w:left w:val="nil"/>
              <w:bottom w:val="single" w:sz="4" w:space="0" w:color="auto"/>
              <w:right w:val="single" w:sz="8" w:space="0" w:color="auto"/>
            </w:tcBorders>
            <w:shd w:val="clear" w:color="auto" w:fill="auto"/>
            <w:noWrap/>
            <w:vAlign w:val="bottom"/>
            <w:hideMark/>
          </w:tcPr>
          <w:p w14:paraId="2F90F3D4"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15.00</w:t>
            </w:r>
          </w:p>
        </w:tc>
      </w:tr>
      <w:tr w:rsidR="005D2432" w:rsidRPr="005D2432" w14:paraId="52A10B38" w14:textId="77777777" w:rsidTr="007A089D">
        <w:trPr>
          <w:trHeight w:val="300"/>
        </w:trPr>
        <w:tc>
          <w:tcPr>
            <w:tcW w:w="2117" w:type="dxa"/>
            <w:tcBorders>
              <w:top w:val="nil"/>
              <w:left w:val="single" w:sz="8" w:space="0" w:color="auto"/>
              <w:bottom w:val="single" w:sz="4" w:space="0" w:color="auto"/>
              <w:right w:val="single" w:sz="4" w:space="0" w:color="auto"/>
            </w:tcBorders>
            <w:shd w:val="clear" w:color="auto" w:fill="auto"/>
            <w:noWrap/>
            <w:vAlign w:val="bottom"/>
            <w:hideMark/>
          </w:tcPr>
          <w:p w14:paraId="3F21A15E" w14:textId="77777777" w:rsidR="005D2432" w:rsidRPr="005D2432" w:rsidRDefault="005D2432" w:rsidP="002F03C7">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21/07/2018</w:t>
            </w:r>
          </w:p>
        </w:tc>
        <w:tc>
          <w:tcPr>
            <w:tcW w:w="1134" w:type="dxa"/>
            <w:tcBorders>
              <w:top w:val="nil"/>
              <w:left w:val="nil"/>
              <w:bottom w:val="single" w:sz="4" w:space="0" w:color="auto"/>
              <w:right w:val="single" w:sz="4" w:space="0" w:color="auto"/>
            </w:tcBorders>
            <w:shd w:val="clear" w:color="auto" w:fill="auto"/>
            <w:noWrap/>
            <w:vAlign w:val="bottom"/>
            <w:hideMark/>
          </w:tcPr>
          <w:p w14:paraId="083858FC"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9.00</w:t>
            </w:r>
          </w:p>
        </w:tc>
        <w:tc>
          <w:tcPr>
            <w:tcW w:w="946" w:type="dxa"/>
            <w:tcBorders>
              <w:top w:val="nil"/>
              <w:left w:val="nil"/>
              <w:bottom w:val="single" w:sz="4" w:space="0" w:color="auto"/>
              <w:right w:val="single" w:sz="4" w:space="0" w:color="auto"/>
            </w:tcBorders>
            <w:shd w:val="clear" w:color="auto" w:fill="auto"/>
            <w:noWrap/>
            <w:vAlign w:val="bottom"/>
            <w:hideMark/>
          </w:tcPr>
          <w:p w14:paraId="74BA7A1C"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9.00</w:t>
            </w:r>
          </w:p>
        </w:tc>
        <w:tc>
          <w:tcPr>
            <w:tcW w:w="723" w:type="dxa"/>
            <w:tcBorders>
              <w:top w:val="nil"/>
              <w:left w:val="nil"/>
              <w:bottom w:val="single" w:sz="4" w:space="0" w:color="auto"/>
              <w:right w:val="single" w:sz="4" w:space="0" w:color="auto"/>
            </w:tcBorders>
            <w:shd w:val="clear" w:color="auto" w:fill="auto"/>
            <w:noWrap/>
            <w:vAlign w:val="bottom"/>
            <w:hideMark/>
          </w:tcPr>
          <w:p w14:paraId="30EB77B6"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9.30</w:t>
            </w:r>
          </w:p>
        </w:tc>
        <w:tc>
          <w:tcPr>
            <w:tcW w:w="723" w:type="dxa"/>
            <w:tcBorders>
              <w:top w:val="nil"/>
              <w:left w:val="nil"/>
              <w:bottom w:val="single" w:sz="4" w:space="0" w:color="auto"/>
              <w:right w:val="single" w:sz="4" w:space="0" w:color="auto"/>
            </w:tcBorders>
            <w:shd w:val="clear" w:color="auto" w:fill="auto"/>
            <w:noWrap/>
            <w:vAlign w:val="bottom"/>
            <w:hideMark/>
          </w:tcPr>
          <w:p w14:paraId="545C5E8D"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8.90</w:t>
            </w:r>
          </w:p>
        </w:tc>
        <w:tc>
          <w:tcPr>
            <w:tcW w:w="723" w:type="dxa"/>
            <w:tcBorders>
              <w:top w:val="nil"/>
              <w:left w:val="nil"/>
              <w:bottom w:val="single" w:sz="4" w:space="0" w:color="auto"/>
              <w:right w:val="single" w:sz="4" w:space="0" w:color="auto"/>
            </w:tcBorders>
            <w:shd w:val="clear" w:color="auto" w:fill="auto"/>
            <w:noWrap/>
            <w:vAlign w:val="bottom"/>
            <w:hideMark/>
          </w:tcPr>
          <w:p w14:paraId="76A43477"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9.10</w:t>
            </w:r>
          </w:p>
        </w:tc>
        <w:tc>
          <w:tcPr>
            <w:tcW w:w="723" w:type="dxa"/>
            <w:tcBorders>
              <w:top w:val="nil"/>
              <w:left w:val="nil"/>
              <w:bottom w:val="single" w:sz="4" w:space="0" w:color="auto"/>
              <w:right w:val="single" w:sz="4" w:space="0" w:color="auto"/>
            </w:tcBorders>
            <w:shd w:val="clear" w:color="auto" w:fill="auto"/>
            <w:noWrap/>
            <w:vAlign w:val="bottom"/>
            <w:hideMark/>
          </w:tcPr>
          <w:p w14:paraId="147DB2FE"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9.30</w:t>
            </w:r>
          </w:p>
        </w:tc>
        <w:tc>
          <w:tcPr>
            <w:tcW w:w="723" w:type="dxa"/>
            <w:tcBorders>
              <w:top w:val="nil"/>
              <w:left w:val="nil"/>
              <w:bottom w:val="single" w:sz="4" w:space="0" w:color="auto"/>
              <w:right w:val="single" w:sz="4" w:space="0" w:color="auto"/>
            </w:tcBorders>
            <w:shd w:val="clear" w:color="auto" w:fill="auto"/>
            <w:noWrap/>
            <w:vAlign w:val="bottom"/>
            <w:hideMark/>
          </w:tcPr>
          <w:p w14:paraId="35487432"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9.00</w:t>
            </w:r>
          </w:p>
        </w:tc>
        <w:tc>
          <w:tcPr>
            <w:tcW w:w="723" w:type="dxa"/>
            <w:tcBorders>
              <w:top w:val="nil"/>
              <w:left w:val="nil"/>
              <w:bottom w:val="single" w:sz="4" w:space="0" w:color="auto"/>
              <w:right w:val="single" w:sz="8" w:space="0" w:color="auto"/>
            </w:tcBorders>
            <w:shd w:val="clear" w:color="auto" w:fill="auto"/>
            <w:noWrap/>
            <w:vAlign w:val="bottom"/>
            <w:hideMark/>
          </w:tcPr>
          <w:p w14:paraId="379E654D"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8.90</w:t>
            </w:r>
          </w:p>
        </w:tc>
      </w:tr>
      <w:tr w:rsidR="005D2432" w:rsidRPr="005D2432" w14:paraId="1949C35E" w14:textId="77777777" w:rsidTr="007A089D">
        <w:trPr>
          <w:trHeight w:val="300"/>
        </w:trPr>
        <w:tc>
          <w:tcPr>
            <w:tcW w:w="2117" w:type="dxa"/>
            <w:tcBorders>
              <w:top w:val="nil"/>
              <w:left w:val="single" w:sz="8" w:space="0" w:color="auto"/>
              <w:bottom w:val="single" w:sz="4" w:space="0" w:color="auto"/>
              <w:right w:val="single" w:sz="4" w:space="0" w:color="auto"/>
            </w:tcBorders>
            <w:shd w:val="clear" w:color="auto" w:fill="auto"/>
            <w:noWrap/>
            <w:vAlign w:val="bottom"/>
            <w:hideMark/>
          </w:tcPr>
          <w:p w14:paraId="073851CB" w14:textId="77777777" w:rsidR="005D2432" w:rsidRPr="005D2432" w:rsidRDefault="005D2432" w:rsidP="002F03C7">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22/07/2018</w:t>
            </w:r>
          </w:p>
        </w:tc>
        <w:tc>
          <w:tcPr>
            <w:tcW w:w="1134" w:type="dxa"/>
            <w:tcBorders>
              <w:top w:val="nil"/>
              <w:left w:val="nil"/>
              <w:bottom w:val="single" w:sz="4" w:space="0" w:color="auto"/>
              <w:right w:val="single" w:sz="4" w:space="0" w:color="auto"/>
            </w:tcBorders>
            <w:shd w:val="clear" w:color="auto" w:fill="auto"/>
            <w:noWrap/>
            <w:vAlign w:val="bottom"/>
            <w:hideMark/>
          </w:tcPr>
          <w:p w14:paraId="16A6822F"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8.20</w:t>
            </w:r>
          </w:p>
        </w:tc>
        <w:tc>
          <w:tcPr>
            <w:tcW w:w="946" w:type="dxa"/>
            <w:tcBorders>
              <w:top w:val="nil"/>
              <w:left w:val="nil"/>
              <w:bottom w:val="single" w:sz="4" w:space="0" w:color="auto"/>
              <w:right w:val="single" w:sz="4" w:space="0" w:color="auto"/>
            </w:tcBorders>
            <w:shd w:val="clear" w:color="auto" w:fill="auto"/>
            <w:noWrap/>
            <w:vAlign w:val="bottom"/>
            <w:hideMark/>
          </w:tcPr>
          <w:p w14:paraId="0CDD09B6"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8.10</w:t>
            </w:r>
          </w:p>
        </w:tc>
        <w:tc>
          <w:tcPr>
            <w:tcW w:w="723" w:type="dxa"/>
            <w:tcBorders>
              <w:top w:val="nil"/>
              <w:left w:val="nil"/>
              <w:bottom w:val="single" w:sz="4" w:space="0" w:color="auto"/>
              <w:right w:val="single" w:sz="4" w:space="0" w:color="auto"/>
            </w:tcBorders>
            <w:shd w:val="clear" w:color="auto" w:fill="auto"/>
            <w:noWrap/>
            <w:vAlign w:val="bottom"/>
            <w:hideMark/>
          </w:tcPr>
          <w:p w14:paraId="16CA4D48"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8.10</w:t>
            </w:r>
          </w:p>
        </w:tc>
        <w:tc>
          <w:tcPr>
            <w:tcW w:w="723" w:type="dxa"/>
            <w:tcBorders>
              <w:top w:val="nil"/>
              <w:left w:val="nil"/>
              <w:bottom w:val="single" w:sz="4" w:space="0" w:color="auto"/>
              <w:right w:val="single" w:sz="4" w:space="0" w:color="auto"/>
            </w:tcBorders>
            <w:shd w:val="clear" w:color="auto" w:fill="auto"/>
            <w:noWrap/>
            <w:vAlign w:val="bottom"/>
            <w:hideMark/>
          </w:tcPr>
          <w:p w14:paraId="6A03858A"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8.30</w:t>
            </w:r>
          </w:p>
        </w:tc>
        <w:tc>
          <w:tcPr>
            <w:tcW w:w="723" w:type="dxa"/>
            <w:tcBorders>
              <w:top w:val="nil"/>
              <w:left w:val="nil"/>
              <w:bottom w:val="single" w:sz="4" w:space="0" w:color="auto"/>
              <w:right w:val="single" w:sz="4" w:space="0" w:color="auto"/>
            </w:tcBorders>
            <w:shd w:val="clear" w:color="auto" w:fill="auto"/>
            <w:noWrap/>
            <w:vAlign w:val="bottom"/>
            <w:hideMark/>
          </w:tcPr>
          <w:p w14:paraId="2426FCCA"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8.30</w:t>
            </w:r>
          </w:p>
        </w:tc>
        <w:tc>
          <w:tcPr>
            <w:tcW w:w="723" w:type="dxa"/>
            <w:tcBorders>
              <w:top w:val="nil"/>
              <w:left w:val="nil"/>
              <w:bottom w:val="single" w:sz="4" w:space="0" w:color="auto"/>
              <w:right w:val="single" w:sz="4" w:space="0" w:color="auto"/>
            </w:tcBorders>
            <w:shd w:val="clear" w:color="auto" w:fill="auto"/>
            <w:noWrap/>
            <w:vAlign w:val="bottom"/>
            <w:hideMark/>
          </w:tcPr>
          <w:p w14:paraId="06BC9C51"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8.50</w:t>
            </w:r>
          </w:p>
        </w:tc>
        <w:tc>
          <w:tcPr>
            <w:tcW w:w="723" w:type="dxa"/>
            <w:tcBorders>
              <w:top w:val="nil"/>
              <w:left w:val="nil"/>
              <w:bottom w:val="single" w:sz="4" w:space="0" w:color="auto"/>
              <w:right w:val="single" w:sz="4" w:space="0" w:color="auto"/>
            </w:tcBorders>
            <w:shd w:val="clear" w:color="auto" w:fill="auto"/>
            <w:noWrap/>
            <w:vAlign w:val="bottom"/>
            <w:hideMark/>
          </w:tcPr>
          <w:p w14:paraId="0CC5751E"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8.10</w:t>
            </w:r>
          </w:p>
        </w:tc>
        <w:tc>
          <w:tcPr>
            <w:tcW w:w="723" w:type="dxa"/>
            <w:tcBorders>
              <w:top w:val="nil"/>
              <w:left w:val="nil"/>
              <w:bottom w:val="single" w:sz="4" w:space="0" w:color="auto"/>
              <w:right w:val="single" w:sz="8" w:space="0" w:color="auto"/>
            </w:tcBorders>
            <w:shd w:val="clear" w:color="auto" w:fill="auto"/>
            <w:noWrap/>
            <w:vAlign w:val="bottom"/>
            <w:hideMark/>
          </w:tcPr>
          <w:p w14:paraId="0E2AC164" w14:textId="77777777" w:rsidR="005D2432" w:rsidRPr="005D2432" w:rsidRDefault="005D2432" w:rsidP="005D2432">
            <w:pPr>
              <w:spacing w:after="0" w:line="240" w:lineRule="auto"/>
              <w:jc w:val="right"/>
              <w:rPr>
                <w:rFonts w:ascii="Calibri" w:eastAsia="Times New Roman" w:hAnsi="Calibri" w:cs="Calibri"/>
                <w:color w:val="FF0000"/>
                <w:lang w:eastAsia="en-GB"/>
              </w:rPr>
            </w:pPr>
            <w:r w:rsidRPr="005D2432">
              <w:rPr>
                <w:rFonts w:ascii="Calibri" w:eastAsia="Times New Roman" w:hAnsi="Calibri" w:cs="Calibri"/>
                <w:color w:val="FF0000"/>
                <w:lang w:eastAsia="en-GB"/>
              </w:rPr>
              <w:t>8.70</w:t>
            </w:r>
          </w:p>
        </w:tc>
      </w:tr>
      <w:tr w:rsidR="005D2432" w:rsidRPr="005D2432" w14:paraId="5A5A068E" w14:textId="77777777" w:rsidTr="007A089D">
        <w:trPr>
          <w:trHeight w:val="300"/>
        </w:trPr>
        <w:tc>
          <w:tcPr>
            <w:tcW w:w="2117" w:type="dxa"/>
            <w:tcBorders>
              <w:top w:val="nil"/>
              <w:left w:val="single" w:sz="8" w:space="0" w:color="auto"/>
              <w:bottom w:val="single" w:sz="4" w:space="0" w:color="auto"/>
              <w:right w:val="single" w:sz="4" w:space="0" w:color="auto"/>
            </w:tcBorders>
            <w:shd w:val="clear" w:color="auto" w:fill="auto"/>
            <w:noWrap/>
            <w:vAlign w:val="bottom"/>
            <w:hideMark/>
          </w:tcPr>
          <w:p w14:paraId="3DD89CCE" w14:textId="77777777" w:rsidR="005D2432" w:rsidRPr="005D2432" w:rsidRDefault="005D2432" w:rsidP="002F03C7">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23/07/2018</w:t>
            </w:r>
          </w:p>
        </w:tc>
        <w:tc>
          <w:tcPr>
            <w:tcW w:w="1134" w:type="dxa"/>
            <w:tcBorders>
              <w:top w:val="nil"/>
              <w:left w:val="nil"/>
              <w:bottom w:val="single" w:sz="4" w:space="0" w:color="auto"/>
              <w:right w:val="single" w:sz="4" w:space="0" w:color="auto"/>
            </w:tcBorders>
            <w:shd w:val="clear" w:color="auto" w:fill="auto"/>
            <w:noWrap/>
            <w:vAlign w:val="bottom"/>
            <w:hideMark/>
          </w:tcPr>
          <w:p w14:paraId="3A045265"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28.10</w:t>
            </w:r>
          </w:p>
        </w:tc>
        <w:tc>
          <w:tcPr>
            <w:tcW w:w="946" w:type="dxa"/>
            <w:tcBorders>
              <w:top w:val="nil"/>
              <w:left w:val="nil"/>
              <w:bottom w:val="single" w:sz="4" w:space="0" w:color="auto"/>
              <w:right w:val="single" w:sz="4" w:space="0" w:color="auto"/>
            </w:tcBorders>
            <w:shd w:val="clear" w:color="auto" w:fill="auto"/>
            <w:noWrap/>
            <w:vAlign w:val="bottom"/>
            <w:hideMark/>
          </w:tcPr>
          <w:p w14:paraId="52D9B213"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30.80</w:t>
            </w:r>
          </w:p>
        </w:tc>
        <w:tc>
          <w:tcPr>
            <w:tcW w:w="723" w:type="dxa"/>
            <w:tcBorders>
              <w:top w:val="nil"/>
              <w:left w:val="nil"/>
              <w:bottom w:val="single" w:sz="4" w:space="0" w:color="auto"/>
              <w:right w:val="single" w:sz="4" w:space="0" w:color="auto"/>
            </w:tcBorders>
            <w:shd w:val="clear" w:color="auto" w:fill="auto"/>
            <w:noWrap/>
            <w:vAlign w:val="bottom"/>
            <w:hideMark/>
          </w:tcPr>
          <w:p w14:paraId="04916463"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28.60</w:t>
            </w:r>
          </w:p>
        </w:tc>
        <w:tc>
          <w:tcPr>
            <w:tcW w:w="723" w:type="dxa"/>
            <w:tcBorders>
              <w:top w:val="nil"/>
              <w:left w:val="nil"/>
              <w:bottom w:val="single" w:sz="4" w:space="0" w:color="auto"/>
              <w:right w:val="single" w:sz="4" w:space="0" w:color="auto"/>
            </w:tcBorders>
            <w:shd w:val="clear" w:color="auto" w:fill="auto"/>
            <w:noWrap/>
            <w:vAlign w:val="bottom"/>
            <w:hideMark/>
          </w:tcPr>
          <w:p w14:paraId="58C4E981"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27.20</w:t>
            </w:r>
          </w:p>
        </w:tc>
        <w:tc>
          <w:tcPr>
            <w:tcW w:w="723" w:type="dxa"/>
            <w:tcBorders>
              <w:top w:val="nil"/>
              <w:left w:val="nil"/>
              <w:bottom w:val="single" w:sz="4" w:space="0" w:color="auto"/>
              <w:right w:val="single" w:sz="4" w:space="0" w:color="auto"/>
            </w:tcBorders>
            <w:shd w:val="clear" w:color="auto" w:fill="auto"/>
            <w:noWrap/>
            <w:vAlign w:val="bottom"/>
            <w:hideMark/>
          </w:tcPr>
          <w:p w14:paraId="153ED4E7"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25.90</w:t>
            </w:r>
          </w:p>
        </w:tc>
        <w:tc>
          <w:tcPr>
            <w:tcW w:w="723" w:type="dxa"/>
            <w:tcBorders>
              <w:top w:val="nil"/>
              <w:left w:val="nil"/>
              <w:bottom w:val="single" w:sz="4" w:space="0" w:color="auto"/>
              <w:right w:val="single" w:sz="4" w:space="0" w:color="auto"/>
            </w:tcBorders>
            <w:shd w:val="clear" w:color="auto" w:fill="auto"/>
            <w:noWrap/>
            <w:vAlign w:val="bottom"/>
            <w:hideMark/>
          </w:tcPr>
          <w:p w14:paraId="267A6FFF"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25.60</w:t>
            </w:r>
          </w:p>
        </w:tc>
        <w:tc>
          <w:tcPr>
            <w:tcW w:w="723" w:type="dxa"/>
            <w:tcBorders>
              <w:top w:val="nil"/>
              <w:left w:val="nil"/>
              <w:bottom w:val="single" w:sz="4" w:space="0" w:color="auto"/>
              <w:right w:val="single" w:sz="4" w:space="0" w:color="auto"/>
            </w:tcBorders>
            <w:shd w:val="clear" w:color="auto" w:fill="auto"/>
            <w:noWrap/>
            <w:vAlign w:val="bottom"/>
            <w:hideMark/>
          </w:tcPr>
          <w:p w14:paraId="42274774"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29.20</w:t>
            </w:r>
          </w:p>
        </w:tc>
        <w:tc>
          <w:tcPr>
            <w:tcW w:w="723" w:type="dxa"/>
            <w:tcBorders>
              <w:top w:val="nil"/>
              <w:left w:val="nil"/>
              <w:bottom w:val="single" w:sz="4" w:space="0" w:color="auto"/>
              <w:right w:val="single" w:sz="8" w:space="0" w:color="auto"/>
            </w:tcBorders>
            <w:shd w:val="clear" w:color="auto" w:fill="auto"/>
            <w:noWrap/>
            <w:vAlign w:val="bottom"/>
            <w:hideMark/>
          </w:tcPr>
          <w:p w14:paraId="77ED015B"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26.00</w:t>
            </w:r>
          </w:p>
        </w:tc>
      </w:tr>
      <w:tr w:rsidR="005D2432" w:rsidRPr="005D2432" w14:paraId="674A174F" w14:textId="77777777" w:rsidTr="007A089D">
        <w:trPr>
          <w:trHeight w:val="300"/>
        </w:trPr>
        <w:tc>
          <w:tcPr>
            <w:tcW w:w="2117" w:type="dxa"/>
            <w:tcBorders>
              <w:top w:val="nil"/>
              <w:left w:val="single" w:sz="8" w:space="0" w:color="auto"/>
              <w:bottom w:val="single" w:sz="4" w:space="0" w:color="auto"/>
              <w:right w:val="single" w:sz="4" w:space="0" w:color="auto"/>
            </w:tcBorders>
            <w:shd w:val="clear" w:color="auto" w:fill="auto"/>
            <w:noWrap/>
            <w:vAlign w:val="bottom"/>
            <w:hideMark/>
          </w:tcPr>
          <w:p w14:paraId="4ABA5139" w14:textId="77777777" w:rsidR="005D2432" w:rsidRPr="005D2432" w:rsidRDefault="005D2432" w:rsidP="002F03C7">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24/07/2018</w:t>
            </w:r>
          </w:p>
        </w:tc>
        <w:tc>
          <w:tcPr>
            <w:tcW w:w="1134" w:type="dxa"/>
            <w:tcBorders>
              <w:top w:val="nil"/>
              <w:left w:val="nil"/>
              <w:bottom w:val="single" w:sz="4" w:space="0" w:color="auto"/>
              <w:right w:val="single" w:sz="4" w:space="0" w:color="auto"/>
            </w:tcBorders>
            <w:shd w:val="clear" w:color="auto" w:fill="auto"/>
            <w:noWrap/>
            <w:vAlign w:val="bottom"/>
            <w:hideMark/>
          </w:tcPr>
          <w:p w14:paraId="68CAD72A"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27.60</w:t>
            </w:r>
          </w:p>
        </w:tc>
        <w:tc>
          <w:tcPr>
            <w:tcW w:w="946" w:type="dxa"/>
            <w:tcBorders>
              <w:top w:val="nil"/>
              <w:left w:val="nil"/>
              <w:bottom w:val="single" w:sz="4" w:space="0" w:color="auto"/>
              <w:right w:val="single" w:sz="4" w:space="0" w:color="auto"/>
            </w:tcBorders>
            <w:shd w:val="clear" w:color="auto" w:fill="auto"/>
            <w:noWrap/>
            <w:vAlign w:val="bottom"/>
            <w:hideMark/>
          </w:tcPr>
          <w:p w14:paraId="48AD4FD5"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28.90</w:t>
            </w:r>
          </w:p>
        </w:tc>
        <w:tc>
          <w:tcPr>
            <w:tcW w:w="723" w:type="dxa"/>
            <w:tcBorders>
              <w:top w:val="nil"/>
              <w:left w:val="nil"/>
              <w:bottom w:val="single" w:sz="4" w:space="0" w:color="auto"/>
              <w:right w:val="single" w:sz="4" w:space="0" w:color="auto"/>
            </w:tcBorders>
            <w:shd w:val="clear" w:color="auto" w:fill="auto"/>
            <w:noWrap/>
            <w:vAlign w:val="bottom"/>
            <w:hideMark/>
          </w:tcPr>
          <w:p w14:paraId="3BDC7599"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25.30</w:t>
            </w:r>
          </w:p>
        </w:tc>
        <w:tc>
          <w:tcPr>
            <w:tcW w:w="723" w:type="dxa"/>
            <w:tcBorders>
              <w:top w:val="nil"/>
              <w:left w:val="nil"/>
              <w:bottom w:val="single" w:sz="4" w:space="0" w:color="auto"/>
              <w:right w:val="single" w:sz="4" w:space="0" w:color="auto"/>
            </w:tcBorders>
            <w:shd w:val="clear" w:color="auto" w:fill="auto"/>
            <w:noWrap/>
            <w:vAlign w:val="bottom"/>
            <w:hideMark/>
          </w:tcPr>
          <w:p w14:paraId="1398328C"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25.30</w:t>
            </w:r>
          </w:p>
        </w:tc>
        <w:tc>
          <w:tcPr>
            <w:tcW w:w="723" w:type="dxa"/>
            <w:tcBorders>
              <w:top w:val="nil"/>
              <w:left w:val="nil"/>
              <w:bottom w:val="single" w:sz="4" w:space="0" w:color="auto"/>
              <w:right w:val="single" w:sz="4" w:space="0" w:color="auto"/>
            </w:tcBorders>
            <w:shd w:val="clear" w:color="auto" w:fill="auto"/>
            <w:noWrap/>
            <w:vAlign w:val="bottom"/>
            <w:hideMark/>
          </w:tcPr>
          <w:p w14:paraId="50D7CEAB"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24.50</w:t>
            </w:r>
          </w:p>
        </w:tc>
        <w:tc>
          <w:tcPr>
            <w:tcW w:w="723" w:type="dxa"/>
            <w:tcBorders>
              <w:top w:val="nil"/>
              <w:left w:val="nil"/>
              <w:bottom w:val="single" w:sz="4" w:space="0" w:color="auto"/>
              <w:right w:val="single" w:sz="4" w:space="0" w:color="auto"/>
            </w:tcBorders>
            <w:shd w:val="clear" w:color="auto" w:fill="auto"/>
            <w:noWrap/>
            <w:vAlign w:val="bottom"/>
            <w:hideMark/>
          </w:tcPr>
          <w:p w14:paraId="02205D9A"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25.50</w:t>
            </w:r>
          </w:p>
        </w:tc>
        <w:tc>
          <w:tcPr>
            <w:tcW w:w="723" w:type="dxa"/>
            <w:tcBorders>
              <w:top w:val="nil"/>
              <w:left w:val="nil"/>
              <w:bottom w:val="single" w:sz="4" w:space="0" w:color="auto"/>
              <w:right w:val="single" w:sz="4" w:space="0" w:color="auto"/>
            </w:tcBorders>
            <w:shd w:val="clear" w:color="auto" w:fill="auto"/>
            <w:noWrap/>
            <w:vAlign w:val="bottom"/>
            <w:hideMark/>
          </w:tcPr>
          <w:p w14:paraId="2EB38A81"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25.50</w:t>
            </w:r>
          </w:p>
        </w:tc>
        <w:tc>
          <w:tcPr>
            <w:tcW w:w="723" w:type="dxa"/>
            <w:tcBorders>
              <w:top w:val="nil"/>
              <w:left w:val="nil"/>
              <w:bottom w:val="single" w:sz="4" w:space="0" w:color="auto"/>
              <w:right w:val="single" w:sz="8" w:space="0" w:color="auto"/>
            </w:tcBorders>
            <w:shd w:val="clear" w:color="auto" w:fill="auto"/>
            <w:noWrap/>
            <w:vAlign w:val="bottom"/>
            <w:hideMark/>
          </w:tcPr>
          <w:p w14:paraId="38D53B20"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23.90</w:t>
            </w:r>
          </w:p>
        </w:tc>
      </w:tr>
      <w:tr w:rsidR="005D2432" w:rsidRPr="005D2432" w14:paraId="14B9DAE2" w14:textId="77777777" w:rsidTr="007A089D">
        <w:trPr>
          <w:trHeight w:val="300"/>
        </w:trPr>
        <w:tc>
          <w:tcPr>
            <w:tcW w:w="2117" w:type="dxa"/>
            <w:tcBorders>
              <w:top w:val="nil"/>
              <w:left w:val="single" w:sz="8" w:space="0" w:color="auto"/>
              <w:bottom w:val="single" w:sz="4" w:space="0" w:color="auto"/>
              <w:right w:val="single" w:sz="4" w:space="0" w:color="auto"/>
            </w:tcBorders>
            <w:shd w:val="clear" w:color="auto" w:fill="auto"/>
            <w:noWrap/>
            <w:vAlign w:val="bottom"/>
            <w:hideMark/>
          </w:tcPr>
          <w:p w14:paraId="206D25FD" w14:textId="77777777" w:rsidR="005D2432" w:rsidRPr="005D2432" w:rsidRDefault="005D2432" w:rsidP="002F03C7">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25/07/2018</w:t>
            </w:r>
          </w:p>
        </w:tc>
        <w:tc>
          <w:tcPr>
            <w:tcW w:w="1134" w:type="dxa"/>
            <w:tcBorders>
              <w:top w:val="nil"/>
              <w:left w:val="nil"/>
              <w:bottom w:val="single" w:sz="4" w:space="0" w:color="auto"/>
              <w:right w:val="single" w:sz="4" w:space="0" w:color="auto"/>
            </w:tcBorders>
            <w:shd w:val="clear" w:color="auto" w:fill="auto"/>
            <w:noWrap/>
            <w:vAlign w:val="bottom"/>
            <w:hideMark/>
          </w:tcPr>
          <w:p w14:paraId="16573128"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28.10</w:t>
            </w:r>
          </w:p>
        </w:tc>
        <w:tc>
          <w:tcPr>
            <w:tcW w:w="946" w:type="dxa"/>
            <w:tcBorders>
              <w:top w:val="nil"/>
              <w:left w:val="nil"/>
              <w:bottom w:val="single" w:sz="4" w:space="0" w:color="auto"/>
              <w:right w:val="single" w:sz="4" w:space="0" w:color="auto"/>
            </w:tcBorders>
            <w:shd w:val="clear" w:color="auto" w:fill="auto"/>
            <w:noWrap/>
            <w:vAlign w:val="bottom"/>
            <w:hideMark/>
          </w:tcPr>
          <w:p w14:paraId="2A0581A2"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28.70</w:t>
            </w:r>
          </w:p>
        </w:tc>
        <w:tc>
          <w:tcPr>
            <w:tcW w:w="723" w:type="dxa"/>
            <w:tcBorders>
              <w:top w:val="nil"/>
              <w:left w:val="nil"/>
              <w:bottom w:val="single" w:sz="4" w:space="0" w:color="auto"/>
              <w:right w:val="single" w:sz="4" w:space="0" w:color="auto"/>
            </w:tcBorders>
            <w:shd w:val="clear" w:color="auto" w:fill="auto"/>
            <w:noWrap/>
            <w:vAlign w:val="bottom"/>
            <w:hideMark/>
          </w:tcPr>
          <w:p w14:paraId="304ADCE0"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26.90</w:t>
            </w:r>
          </w:p>
        </w:tc>
        <w:tc>
          <w:tcPr>
            <w:tcW w:w="723" w:type="dxa"/>
            <w:tcBorders>
              <w:top w:val="nil"/>
              <w:left w:val="nil"/>
              <w:bottom w:val="single" w:sz="4" w:space="0" w:color="auto"/>
              <w:right w:val="single" w:sz="4" w:space="0" w:color="auto"/>
            </w:tcBorders>
            <w:shd w:val="clear" w:color="auto" w:fill="auto"/>
            <w:noWrap/>
            <w:vAlign w:val="bottom"/>
            <w:hideMark/>
          </w:tcPr>
          <w:p w14:paraId="4308399E"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25.50</w:t>
            </w:r>
          </w:p>
        </w:tc>
        <w:tc>
          <w:tcPr>
            <w:tcW w:w="723" w:type="dxa"/>
            <w:tcBorders>
              <w:top w:val="nil"/>
              <w:left w:val="nil"/>
              <w:bottom w:val="single" w:sz="4" w:space="0" w:color="auto"/>
              <w:right w:val="single" w:sz="4" w:space="0" w:color="auto"/>
            </w:tcBorders>
            <w:shd w:val="clear" w:color="auto" w:fill="auto"/>
            <w:noWrap/>
            <w:vAlign w:val="bottom"/>
            <w:hideMark/>
          </w:tcPr>
          <w:p w14:paraId="2D973DBD"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26.80</w:t>
            </w:r>
          </w:p>
        </w:tc>
        <w:tc>
          <w:tcPr>
            <w:tcW w:w="723" w:type="dxa"/>
            <w:tcBorders>
              <w:top w:val="nil"/>
              <w:left w:val="nil"/>
              <w:bottom w:val="single" w:sz="4" w:space="0" w:color="auto"/>
              <w:right w:val="single" w:sz="4" w:space="0" w:color="auto"/>
            </w:tcBorders>
            <w:shd w:val="clear" w:color="auto" w:fill="auto"/>
            <w:noWrap/>
            <w:vAlign w:val="bottom"/>
            <w:hideMark/>
          </w:tcPr>
          <w:p w14:paraId="1E283F3F"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25.30</w:t>
            </w:r>
          </w:p>
        </w:tc>
        <w:tc>
          <w:tcPr>
            <w:tcW w:w="723" w:type="dxa"/>
            <w:tcBorders>
              <w:top w:val="nil"/>
              <w:left w:val="nil"/>
              <w:bottom w:val="single" w:sz="4" w:space="0" w:color="auto"/>
              <w:right w:val="single" w:sz="4" w:space="0" w:color="auto"/>
            </w:tcBorders>
            <w:shd w:val="clear" w:color="auto" w:fill="auto"/>
            <w:noWrap/>
            <w:vAlign w:val="bottom"/>
            <w:hideMark/>
          </w:tcPr>
          <w:p w14:paraId="090F2796"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26.40</w:t>
            </w:r>
          </w:p>
        </w:tc>
        <w:tc>
          <w:tcPr>
            <w:tcW w:w="723" w:type="dxa"/>
            <w:tcBorders>
              <w:top w:val="nil"/>
              <w:left w:val="nil"/>
              <w:bottom w:val="single" w:sz="4" w:space="0" w:color="auto"/>
              <w:right w:val="single" w:sz="8" w:space="0" w:color="auto"/>
            </w:tcBorders>
            <w:shd w:val="clear" w:color="auto" w:fill="auto"/>
            <w:noWrap/>
            <w:vAlign w:val="bottom"/>
            <w:hideMark/>
          </w:tcPr>
          <w:p w14:paraId="256E54D9"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24.90</w:t>
            </w:r>
          </w:p>
        </w:tc>
      </w:tr>
      <w:tr w:rsidR="005D2432" w:rsidRPr="005D2432" w14:paraId="79900D7B" w14:textId="77777777" w:rsidTr="007A089D">
        <w:trPr>
          <w:trHeight w:val="300"/>
        </w:trPr>
        <w:tc>
          <w:tcPr>
            <w:tcW w:w="2117" w:type="dxa"/>
            <w:tcBorders>
              <w:top w:val="nil"/>
              <w:left w:val="single" w:sz="8" w:space="0" w:color="auto"/>
              <w:bottom w:val="single" w:sz="4" w:space="0" w:color="auto"/>
              <w:right w:val="single" w:sz="4" w:space="0" w:color="auto"/>
            </w:tcBorders>
            <w:shd w:val="clear" w:color="auto" w:fill="auto"/>
            <w:noWrap/>
            <w:vAlign w:val="bottom"/>
            <w:hideMark/>
          </w:tcPr>
          <w:p w14:paraId="390EBF9B" w14:textId="77777777" w:rsidR="005D2432" w:rsidRPr="005D2432" w:rsidRDefault="005D2432" w:rsidP="002F03C7">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26/07/2018</w:t>
            </w:r>
          </w:p>
        </w:tc>
        <w:tc>
          <w:tcPr>
            <w:tcW w:w="1134" w:type="dxa"/>
            <w:tcBorders>
              <w:top w:val="nil"/>
              <w:left w:val="nil"/>
              <w:bottom w:val="single" w:sz="4" w:space="0" w:color="auto"/>
              <w:right w:val="single" w:sz="4" w:space="0" w:color="auto"/>
            </w:tcBorders>
            <w:shd w:val="clear" w:color="auto" w:fill="auto"/>
            <w:noWrap/>
            <w:vAlign w:val="bottom"/>
            <w:hideMark/>
          </w:tcPr>
          <w:p w14:paraId="05D97D4C"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25.80</w:t>
            </w:r>
          </w:p>
        </w:tc>
        <w:tc>
          <w:tcPr>
            <w:tcW w:w="946" w:type="dxa"/>
            <w:tcBorders>
              <w:top w:val="nil"/>
              <w:left w:val="nil"/>
              <w:bottom w:val="single" w:sz="4" w:space="0" w:color="auto"/>
              <w:right w:val="single" w:sz="4" w:space="0" w:color="auto"/>
            </w:tcBorders>
            <w:shd w:val="clear" w:color="auto" w:fill="auto"/>
            <w:noWrap/>
            <w:vAlign w:val="bottom"/>
            <w:hideMark/>
          </w:tcPr>
          <w:p w14:paraId="03A873E0"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25.60</w:t>
            </w:r>
          </w:p>
        </w:tc>
        <w:tc>
          <w:tcPr>
            <w:tcW w:w="723" w:type="dxa"/>
            <w:tcBorders>
              <w:top w:val="nil"/>
              <w:left w:val="nil"/>
              <w:bottom w:val="single" w:sz="4" w:space="0" w:color="auto"/>
              <w:right w:val="single" w:sz="4" w:space="0" w:color="auto"/>
            </w:tcBorders>
            <w:shd w:val="clear" w:color="auto" w:fill="auto"/>
            <w:noWrap/>
            <w:vAlign w:val="bottom"/>
            <w:hideMark/>
          </w:tcPr>
          <w:p w14:paraId="707212BE"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25.60</w:t>
            </w:r>
          </w:p>
        </w:tc>
        <w:tc>
          <w:tcPr>
            <w:tcW w:w="723" w:type="dxa"/>
            <w:tcBorders>
              <w:top w:val="nil"/>
              <w:left w:val="nil"/>
              <w:bottom w:val="single" w:sz="4" w:space="0" w:color="auto"/>
              <w:right w:val="single" w:sz="4" w:space="0" w:color="auto"/>
            </w:tcBorders>
            <w:shd w:val="clear" w:color="auto" w:fill="auto"/>
            <w:noWrap/>
            <w:vAlign w:val="bottom"/>
            <w:hideMark/>
          </w:tcPr>
          <w:p w14:paraId="6345EFF8"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24.80</w:t>
            </w:r>
          </w:p>
        </w:tc>
        <w:tc>
          <w:tcPr>
            <w:tcW w:w="723" w:type="dxa"/>
            <w:tcBorders>
              <w:top w:val="nil"/>
              <w:left w:val="nil"/>
              <w:bottom w:val="single" w:sz="4" w:space="0" w:color="auto"/>
              <w:right w:val="single" w:sz="4" w:space="0" w:color="auto"/>
            </w:tcBorders>
            <w:shd w:val="clear" w:color="auto" w:fill="auto"/>
            <w:noWrap/>
            <w:vAlign w:val="bottom"/>
            <w:hideMark/>
          </w:tcPr>
          <w:p w14:paraId="0D13DB22"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25.20</w:t>
            </w:r>
          </w:p>
        </w:tc>
        <w:tc>
          <w:tcPr>
            <w:tcW w:w="723" w:type="dxa"/>
            <w:tcBorders>
              <w:top w:val="nil"/>
              <w:left w:val="nil"/>
              <w:bottom w:val="single" w:sz="4" w:space="0" w:color="auto"/>
              <w:right w:val="single" w:sz="4" w:space="0" w:color="auto"/>
            </w:tcBorders>
            <w:shd w:val="clear" w:color="auto" w:fill="auto"/>
            <w:noWrap/>
            <w:vAlign w:val="bottom"/>
            <w:hideMark/>
          </w:tcPr>
          <w:p w14:paraId="4DCA5941"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25.80</w:t>
            </w:r>
          </w:p>
        </w:tc>
        <w:tc>
          <w:tcPr>
            <w:tcW w:w="723" w:type="dxa"/>
            <w:tcBorders>
              <w:top w:val="nil"/>
              <w:left w:val="nil"/>
              <w:bottom w:val="single" w:sz="4" w:space="0" w:color="auto"/>
              <w:right w:val="single" w:sz="4" w:space="0" w:color="auto"/>
            </w:tcBorders>
            <w:shd w:val="clear" w:color="auto" w:fill="auto"/>
            <w:noWrap/>
            <w:vAlign w:val="bottom"/>
            <w:hideMark/>
          </w:tcPr>
          <w:p w14:paraId="66CEEB67"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26.10</w:t>
            </w:r>
          </w:p>
        </w:tc>
        <w:tc>
          <w:tcPr>
            <w:tcW w:w="723" w:type="dxa"/>
            <w:tcBorders>
              <w:top w:val="nil"/>
              <w:left w:val="nil"/>
              <w:bottom w:val="single" w:sz="4" w:space="0" w:color="auto"/>
              <w:right w:val="single" w:sz="8" w:space="0" w:color="auto"/>
            </w:tcBorders>
            <w:shd w:val="clear" w:color="auto" w:fill="auto"/>
            <w:noWrap/>
            <w:vAlign w:val="bottom"/>
            <w:hideMark/>
          </w:tcPr>
          <w:p w14:paraId="2B29B1A0"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24.40</w:t>
            </w:r>
          </w:p>
        </w:tc>
      </w:tr>
      <w:tr w:rsidR="005D2432" w:rsidRPr="005D2432" w14:paraId="0C46AB26" w14:textId="77777777" w:rsidTr="007A089D">
        <w:trPr>
          <w:trHeight w:val="315"/>
        </w:trPr>
        <w:tc>
          <w:tcPr>
            <w:tcW w:w="2117" w:type="dxa"/>
            <w:tcBorders>
              <w:top w:val="nil"/>
              <w:left w:val="single" w:sz="8" w:space="0" w:color="auto"/>
              <w:bottom w:val="single" w:sz="8" w:space="0" w:color="auto"/>
              <w:right w:val="single" w:sz="4" w:space="0" w:color="auto"/>
            </w:tcBorders>
            <w:shd w:val="clear" w:color="auto" w:fill="auto"/>
            <w:noWrap/>
            <w:vAlign w:val="bottom"/>
            <w:hideMark/>
          </w:tcPr>
          <w:p w14:paraId="26621707" w14:textId="77777777" w:rsidR="005D2432" w:rsidRPr="005D2432" w:rsidRDefault="005D2432" w:rsidP="002F03C7">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27/07/2018</w:t>
            </w:r>
          </w:p>
        </w:tc>
        <w:tc>
          <w:tcPr>
            <w:tcW w:w="1134" w:type="dxa"/>
            <w:tcBorders>
              <w:top w:val="nil"/>
              <w:left w:val="nil"/>
              <w:bottom w:val="single" w:sz="8" w:space="0" w:color="auto"/>
              <w:right w:val="single" w:sz="4" w:space="0" w:color="auto"/>
            </w:tcBorders>
            <w:shd w:val="clear" w:color="auto" w:fill="auto"/>
            <w:noWrap/>
            <w:vAlign w:val="bottom"/>
            <w:hideMark/>
          </w:tcPr>
          <w:p w14:paraId="1C1A3E63"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27.30</w:t>
            </w:r>
          </w:p>
        </w:tc>
        <w:tc>
          <w:tcPr>
            <w:tcW w:w="946" w:type="dxa"/>
            <w:tcBorders>
              <w:top w:val="nil"/>
              <w:left w:val="nil"/>
              <w:bottom w:val="single" w:sz="8" w:space="0" w:color="auto"/>
              <w:right w:val="single" w:sz="4" w:space="0" w:color="auto"/>
            </w:tcBorders>
            <w:shd w:val="clear" w:color="auto" w:fill="auto"/>
            <w:noWrap/>
            <w:vAlign w:val="bottom"/>
            <w:hideMark/>
          </w:tcPr>
          <w:p w14:paraId="35D82373"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29.60</w:t>
            </w:r>
          </w:p>
        </w:tc>
        <w:tc>
          <w:tcPr>
            <w:tcW w:w="723" w:type="dxa"/>
            <w:tcBorders>
              <w:top w:val="nil"/>
              <w:left w:val="nil"/>
              <w:bottom w:val="single" w:sz="8" w:space="0" w:color="auto"/>
              <w:right w:val="single" w:sz="4" w:space="0" w:color="auto"/>
            </w:tcBorders>
            <w:shd w:val="clear" w:color="auto" w:fill="auto"/>
            <w:noWrap/>
            <w:vAlign w:val="bottom"/>
            <w:hideMark/>
          </w:tcPr>
          <w:p w14:paraId="3FD4B131"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29.10</w:t>
            </w:r>
          </w:p>
        </w:tc>
        <w:tc>
          <w:tcPr>
            <w:tcW w:w="723" w:type="dxa"/>
            <w:tcBorders>
              <w:top w:val="nil"/>
              <w:left w:val="nil"/>
              <w:bottom w:val="single" w:sz="8" w:space="0" w:color="auto"/>
              <w:right w:val="single" w:sz="4" w:space="0" w:color="auto"/>
            </w:tcBorders>
            <w:shd w:val="clear" w:color="auto" w:fill="auto"/>
            <w:noWrap/>
            <w:vAlign w:val="bottom"/>
            <w:hideMark/>
          </w:tcPr>
          <w:p w14:paraId="5D9E8A67"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29.00</w:t>
            </w:r>
          </w:p>
        </w:tc>
        <w:tc>
          <w:tcPr>
            <w:tcW w:w="723" w:type="dxa"/>
            <w:tcBorders>
              <w:top w:val="nil"/>
              <w:left w:val="nil"/>
              <w:bottom w:val="single" w:sz="8" w:space="0" w:color="auto"/>
              <w:right w:val="single" w:sz="4" w:space="0" w:color="auto"/>
            </w:tcBorders>
            <w:shd w:val="clear" w:color="auto" w:fill="auto"/>
            <w:noWrap/>
            <w:vAlign w:val="bottom"/>
            <w:hideMark/>
          </w:tcPr>
          <w:p w14:paraId="263076F3"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28.90</w:t>
            </w:r>
          </w:p>
        </w:tc>
        <w:tc>
          <w:tcPr>
            <w:tcW w:w="723" w:type="dxa"/>
            <w:tcBorders>
              <w:top w:val="nil"/>
              <w:left w:val="nil"/>
              <w:bottom w:val="single" w:sz="8" w:space="0" w:color="auto"/>
              <w:right w:val="single" w:sz="4" w:space="0" w:color="auto"/>
            </w:tcBorders>
            <w:shd w:val="clear" w:color="auto" w:fill="auto"/>
            <w:noWrap/>
            <w:vAlign w:val="bottom"/>
            <w:hideMark/>
          </w:tcPr>
          <w:p w14:paraId="2C50007A"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28.50</w:t>
            </w:r>
          </w:p>
        </w:tc>
        <w:tc>
          <w:tcPr>
            <w:tcW w:w="723" w:type="dxa"/>
            <w:tcBorders>
              <w:top w:val="nil"/>
              <w:left w:val="nil"/>
              <w:bottom w:val="single" w:sz="8" w:space="0" w:color="auto"/>
              <w:right w:val="single" w:sz="4" w:space="0" w:color="auto"/>
            </w:tcBorders>
            <w:shd w:val="clear" w:color="auto" w:fill="auto"/>
            <w:noWrap/>
            <w:vAlign w:val="bottom"/>
            <w:hideMark/>
          </w:tcPr>
          <w:p w14:paraId="142F04A4"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27.90</w:t>
            </w:r>
          </w:p>
        </w:tc>
        <w:tc>
          <w:tcPr>
            <w:tcW w:w="723" w:type="dxa"/>
            <w:tcBorders>
              <w:top w:val="nil"/>
              <w:left w:val="nil"/>
              <w:bottom w:val="single" w:sz="8" w:space="0" w:color="auto"/>
              <w:right w:val="single" w:sz="8" w:space="0" w:color="auto"/>
            </w:tcBorders>
            <w:shd w:val="clear" w:color="auto" w:fill="auto"/>
            <w:noWrap/>
            <w:vAlign w:val="bottom"/>
            <w:hideMark/>
          </w:tcPr>
          <w:p w14:paraId="6AD1C385" w14:textId="77777777" w:rsidR="005D2432" w:rsidRPr="005D2432" w:rsidRDefault="005D2432" w:rsidP="005D2432">
            <w:pPr>
              <w:spacing w:after="0" w:line="240" w:lineRule="auto"/>
              <w:jc w:val="right"/>
              <w:rPr>
                <w:rFonts w:ascii="Calibri" w:eastAsia="Times New Roman" w:hAnsi="Calibri" w:cs="Calibri"/>
                <w:color w:val="000000"/>
                <w:lang w:eastAsia="en-GB"/>
              </w:rPr>
            </w:pPr>
            <w:r w:rsidRPr="005D2432">
              <w:rPr>
                <w:rFonts w:ascii="Calibri" w:eastAsia="Times New Roman" w:hAnsi="Calibri" w:cs="Calibri"/>
                <w:color w:val="000000"/>
                <w:lang w:eastAsia="en-GB"/>
              </w:rPr>
              <w:t>24.90</w:t>
            </w:r>
          </w:p>
        </w:tc>
      </w:tr>
      <w:tr w:rsidR="005D2432" w:rsidRPr="005D2432" w14:paraId="3101CF12" w14:textId="77777777" w:rsidTr="007A089D">
        <w:trPr>
          <w:trHeight w:val="315"/>
        </w:trPr>
        <w:tc>
          <w:tcPr>
            <w:tcW w:w="2117" w:type="dxa"/>
            <w:tcBorders>
              <w:top w:val="nil"/>
              <w:left w:val="single" w:sz="8" w:space="0" w:color="auto"/>
              <w:bottom w:val="single" w:sz="8" w:space="0" w:color="auto"/>
              <w:right w:val="nil"/>
            </w:tcBorders>
            <w:shd w:val="clear" w:color="auto" w:fill="auto"/>
            <w:noWrap/>
            <w:vAlign w:val="bottom"/>
            <w:hideMark/>
          </w:tcPr>
          <w:p w14:paraId="0E207E97"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Average High (Kwh)</w:t>
            </w:r>
          </w:p>
        </w:tc>
        <w:tc>
          <w:tcPr>
            <w:tcW w:w="1134" w:type="dxa"/>
            <w:tcBorders>
              <w:top w:val="nil"/>
              <w:left w:val="nil"/>
              <w:bottom w:val="single" w:sz="8" w:space="0" w:color="auto"/>
              <w:right w:val="nil"/>
            </w:tcBorders>
            <w:shd w:val="clear" w:color="auto" w:fill="auto"/>
            <w:noWrap/>
            <w:vAlign w:val="bottom"/>
            <w:hideMark/>
          </w:tcPr>
          <w:p w14:paraId="0FA519A9"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26.89</w:t>
            </w:r>
          </w:p>
        </w:tc>
        <w:tc>
          <w:tcPr>
            <w:tcW w:w="946" w:type="dxa"/>
            <w:tcBorders>
              <w:top w:val="nil"/>
              <w:left w:val="nil"/>
              <w:bottom w:val="single" w:sz="8" w:space="0" w:color="auto"/>
              <w:right w:val="nil"/>
            </w:tcBorders>
            <w:shd w:val="clear" w:color="auto" w:fill="auto"/>
            <w:noWrap/>
            <w:vAlign w:val="bottom"/>
            <w:hideMark/>
          </w:tcPr>
          <w:p w14:paraId="4BD621B7"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27.06</w:t>
            </w:r>
          </w:p>
        </w:tc>
        <w:tc>
          <w:tcPr>
            <w:tcW w:w="723" w:type="dxa"/>
            <w:tcBorders>
              <w:top w:val="nil"/>
              <w:left w:val="nil"/>
              <w:bottom w:val="single" w:sz="8" w:space="0" w:color="auto"/>
              <w:right w:val="nil"/>
            </w:tcBorders>
            <w:shd w:val="clear" w:color="auto" w:fill="auto"/>
            <w:noWrap/>
            <w:vAlign w:val="bottom"/>
            <w:hideMark/>
          </w:tcPr>
          <w:p w14:paraId="70D84198"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26.13</w:t>
            </w:r>
          </w:p>
        </w:tc>
        <w:tc>
          <w:tcPr>
            <w:tcW w:w="723" w:type="dxa"/>
            <w:tcBorders>
              <w:top w:val="nil"/>
              <w:left w:val="nil"/>
              <w:bottom w:val="single" w:sz="8" w:space="0" w:color="auto"/>
              <w:right w:val="nil"/>
            </w:tcBorders>
            <w:shd w:val="clear" w:color="auto" w:fill="auto"/>
            <w:noWrap/>
            <w:vAlign w:val="bottom"/>
            <w:hideMark/>
          </w:tcPr>
          <w:p w14:paraId="33595570"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25.68</w:t>
            </w:r>
          </w:p>
        </w:tc>
        <w:tc>
          <w:tcPr>
            <w:tcW w:w="723" w:type="dxa"/>
            <w:tcBorders>
              <w:top w:val="nil"/>
              <w:left w:val="nil"/>
              <w:bottom w:val="single" w:sz="8" w:space="0" w:color="auto"/>
              <w:right w:val="nil"/>
            </w:tcBorders>
            <w:shd w:val="clear" w:color="auto" w:fill="auto"/>
            <w:noWrap/>
            <w:vAlign w:val="bottom"/>
            <w:hideMark/>
          </w:tcPr>
          <w:p w14:paraId="052F6EDA"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25.66</w:t>
            </w:r>
          </w:p>
        </w:tc>
        <w:tc>
          <w:tcPr>
            <w:tcW w:w="723" w:type="dxa"/>
            <w:tcBorders>
              <w:top w:val="nil"/>
              <w:left w:val="nil"/>
              <w:bottom w:val="single" w:sz="8" w:space="0" w:color="auto"/>
              <w:right w:val="nil"/>
            </w:tcBorders>
            <w:shd w:val="clear" w:color="auto" w:fill="auto"/>
            <w:noWrap/>
            <w:vAlign w:val="bottom"/>
            <w:hideMark/>
          </w:tcPr>
          <w:p w14:paraId="07BC476A"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25.47</w:t>
            </w:r>
          </w:p>
        </w:tc>
        <w:tc>
          <w:tcPr>
            <w:tcW w:w="723" w:type="dxa"/>
            <w:tcBorders>
              <w:top w:val="nil"/>
              <w:left w:val="nil"/>
              <w:bottom w:val="single" w:sz="8" w:space="0" w:color="auto"/>
              <w:right w:val="nil"/>
            </w:tcBorders>
            <w:shd w:val="clear" w:color="auto" w:fill="auto"/>
            <w:noWrap/>
            <w:vAlign w:val="bottom"/>
            <w:hideMark/>
          </w:tcPr>
          <w:p w14:paraId="5D0C530C"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25.52</w:t>
            </w:r>
          </w:p>
        </w:tc>
        <w:tc>
          <w:tcPr>
            <w:tcW w:w="723" w:type="dxa"/>
            <w:tcBorders>
              <w:top w:val="nil"/>
              <w:left w:val="nil"/>
              <w:bottom w:val="single" w:sz="8" w:space="0" w:color="auto"/>
              <w:right w:val="single" w:sz="8" w:space="0" w:color="auto"/>
            </w:tcBorders>
            <w:shd w:val="clear" w:color="auto" w:fill="auto"/>
            <w:noWrap/>
            <w:vAlign w:val="bottom"/>
            <w:hideMark/>
          </w:tcPr>
          <w:p w14:paraId="3CDACD46"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23.20</w:t>
            </w:r>
          </w:p>
        </w:tc>
      </w:tr>
      <w:tr w:rsidR="005D2432" w:rsidRPr="005D2432" w14:paraId="37D885E9" w14:textId="77777777" w:rsidTr="007A089D">
        <w:trPr>
          <w:trHeight w:val="315"/>
        </w:trPr>
        <w:tc>
          <w:tcPr>
            <w:tcW w:w="2117" w:type="dxa"/>
            <w:tcBorders>
              <w:top w:val="nil"/>
              <w:left w:val="single" w:sz="8" w:space="0" w:color="auto"/>
              <w:bottom w:val="single" w:sz="8" w:space="0" w:color="auto"/>
              <w:right w:val="nil"/>
            </w:tcBorders>
            <w:shd w:val="clear" w:color="auto" w:fill="auto"/>
            <w:noWrap/>
            <w:vAlign w:val="bottom"/>
            <w:hideMark/>
          </w:tcPr>
          <w:p w14:paraId="2D71BACF"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Average Low (Kwh)</w:t>
            </w:r>
          </w:p>
        </w:tc>
        <w:tc>
          <w:tcPr>
            <w:tcW w:w="1134" w:type="dxa"/>
            <w:tcBorders>
              <w:top w:val="nil"/>
              <w:left w:val="nil"/>
              <w:bottom w:val="single" w:sz="8" w:space="0" w:color="auto"/>
              <w:right w:val="nil"/>
            </w:tcBorders>
            <w:shd w:val="clear" w:color="auto" w:fill="auto"/>
            <w:noWrap/>
            <w:vAlign w:val="bottom"/>
            <w:hideMark/>
          </w:tcPr>
          <w:p w14:paraId="7F1865CC"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9.15</w:t>
            </w:r>
          </w:p>
        </w:tc>
        <w:tc>
          <w:tcPr>
            <w:tcW w:w="946" w:type="dxa"/>
            <w:tcBorders>
              <w:top w:val="nil"/>
              <w:left w:val="nil"/>
              <w:bottom w:val="single" w:sz="8" w:space="0" w:color="auto"/>
              <w:right w:val="nil"/>
            </w:tcBorders>
            <w:shd w:val="clear" w:color="auto" w:fill="auto"/>
            <w:noWrap/>
            <w:vAlign w:val="bottom"/>
            <w:hideMark/>
          </w:tcPr>
          <w:p w14:paraId="660631B4"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8.9</w:t>
            </w:r>
          </w:p>
        </w:tc>
        <w:tc>
          <w:tcPr>
            <w:tcW w:w="723" w:type="dxa"/>
            <w:tcBorders>
              <w:top w:val="nil"/>
              <w:left w:val="nil"/>
              <w:bottom w:val="single" w:sz="8" w:space="0" w:color="auto"/>
              <w:right w:val="nil"/>
            </w:tcBorders>
            <w:shd w:val="clear" w:color="auto" w:fill="auto"/>
            <w:noWrap/>
            <w:vAlign w:val="bottom"/>
            <w:hideMark/>
          </w:tcPr>
          <w:p w14:paraId="16ADA421"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9.175</w:t>
            </w:r>
          </w:p>
        </w:tc>
        <w:tc>
          <w:tcPr>
            <w:tcW w:w="723" w:type="dxa"/>
            <w:tcBorders>
              <w:top w:val="nil"/>
              <w:left w:val="nil"/>
              <w:bottom w:val="single" w:sz="8" w:space="0" w:color="auto"/>
              <w:right w:val="nil"/>
            </w:tcBorders>
            <w:shd w:val="clear" w:color="auto" w:fill="auto"/>
            <w:noWrap/>
            <w:vAlign w:val="bottom"/>
            <w:hideMark/>
          </w:tcPr>
          <w:p w14:paraId="1E7E4262"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9.075</w:t>
            </w:r>
          </w:p>
        </w:tc>
        <w:tc>
          <w:tcPr>
            <w:tcW w:w="723" w:type="dxa"/>
            <w:tcBorders>
              <w:top w:val="nil"/>
              <w:left w:val="nil"/>
              <w:bottom w:val="single" w:sz="8" w:space="0" w:color="auto"/>
              <w:right w:val="nil"/>
            </w:tcBorders>
            <w:shd w:val="clear" w:color="auto" w:fill="auto"/>
            <w:noWrap/>
            <w:vAlign w:val="bottom"/>
            <w:hideMark/>
          </w:tcPr>
          <w:p w14:paraId="6CC56C83"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8.725</w:t>
            </w:r>
          </w:p>
        </w:tc>
        <w:tc>
          <w:tcPr>
            <w:tcW w:w="723" w:type="dxa"/>
            <w:tcBorders>
              <w:top w:val="nil"/>
              <w:left w:val="nil"/>
              <w:bottom w:val="single" w:sz="8" w:space="0" w:color="auto"/>
              <w:right w:val="nil"/>
            </w:tcBorders>
            <w:shd w:val="clear" w:color="auto" w:fill="auto"/>
            <w:noWrap/>
            <w:vAlign w:val="bottom"/>
            <w:hideMark/>
          </w:tcPr>
          <w:p w14:paraId="6CE0BF4B"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8.8</w:t>
            </w:r>
          </w:p>
        </w:tc>
        <w:tc>
          <w:tcPr>
            <w:tcW w:w="723" w:type="dxa"/>
            <w:tcBorders>
              <w:top w:val="nil"/>
              <w:left w:val="nil"/>
              <w:bottom w:val="single" w:sz="8" w:space="0" w:color="auto"/>
              <w:right w:val="nil"/>
            </w:tcBorders>
            <w:shd w:val="clear" w:color="auto" w:fill="auto"/>
            <w:noWrap/>
            <w:vAlign w:val="bottom"/>
            <w:hideMark/>
          </w:tcPr>
          <w:p w14:paraId="05179B0F"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8.725</w:t>
            </w:r>
          </w:p>
        </w:tc>
        <w:tc>
          <w:tcPr>
            <w:tcW w:w="723" w:type="dxa"/>
            <w:tcBorders>
              <w:top w:val="nil"/>
              <w:left w:val="nil"/>
              <w:bottom w:val="single" w:sz="8" w:space="0" w:color="auto"/>
              <w:right w:val="single" w:sz="8" w:space="0" w:color="auto"/>
            </w:tcBorders>
            <w:shd w:val="clear" w:color="auto" w:fill="auto"/>
            <w:noWrap/>
            <w:vAlign w:val="bottom"/>
            <w:hideMark/>
          </w:tcPr>
          <w:p w14:paraId="75A436D5"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8.875</w:t>
            </w:r>
          </w:p>
        </w:tc>
      </w:tr>
      <w:tr w:rsidR="005D2432" w:rsidRPr="005D2432" w14:paraId="1619E5A4" w14:textId="77777777" w:rsidTr="007A089D">
        <w:trPr>
          <w:trHeight w:val="315"/>
        </w:trPr>
        <w:tc>
          <w:tcPr>
            <w:tcW w:w="2117" w:type="dxa"/>
            <w:tcBorders>
              <w:top w:val="nil"/>
              <w:left w:val="nil"/>
              <w:bottom w:val="nil"/>
              <w:right w:val="nil"/>
            </w:tcBorders>
            <w:shd w:val="clear" w:color="auto" w:fill="auto"/>
            <w:noWrap/>
            <w:vAlign w:val="bottom"/>
            <w:hideMark/>
          </w:tcPr>
          <w:p w14:paraId="0896114B"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p>
        </w:tc>
        <w:tc>
          <w:tcPr>
            <w:tcW w:w="1134" w:type="dxa"/>
            <w:tcBorders>
              <w:top w:val="nil"/>
              <w:left w:val="nil"/>
              <w:bottom w:val="nil"/>
              <w:right w:val="nil"/>
            </w:tcBorders>
            <w:shd w:val="clear" w:color="auto" w:fill="auto"/>
            <w:noWrap/>
            <w:vAlign w:val="bottom"/>
            <w:hideMark/>
          </w:tcPr>
          <w:p w14:paraId="00220EF7" w14:textId="77777777" w:rsidR="005D2432" w:rsidRPr="005D2432" w:rsidRDefault="005D2432" w:rsidP="005D2432">
            <w:pPr>
              <w:spacing w:after="0" w:line="240" w:lineRule="auto"/>
              <w:rPr>
                <w:rFonts w:ascii="Times New Roman" w:eastAsia="Times New Roman" w:hAnsi="Times New Roman" w:cs="Times New Roman"/>
                <w:sz w:val="20"/>
                <w:szCs w:val="20"/>
                <w:lang w:eastAsia="en-GB"/>
              </w:rPr>
            </w:pPr>
          </w:p>
        </w:tc>
        <w:tc>
          <w:tcPr>
            <w:tcW w:w="946" w:type="dxa"/>
            <w:tcBorders>
              <w:top w:val="nil"/>
              <w:left w:val="nil"/>
              <w:bottom w:val="nil"/>
              <w:right w:val="nil"/>
            </w:tcBorders>
            <w:shd w:val="clear" w:color="auto" w:fill="auto"/>
            <w:noWrap/>
            <w:vAlign w:val="bottom"/>
            <w:hideMark/>
          </w:tcPr>
          <w:p w14:paraId="35A4CD5B" w14:textId="77777777" w:rsidR="005D2432" w:rsidRPr="005D2432" w:rsidRDefault="005D2432" w:rsidP="005D2432">
            <w:pPr>
              <w:spacing w:after="0" w:line="240" w:lineRule="auto"/>
              <w:rPr>
                <w:rFonts w:ascii="Times New Roman" w:eastAsia="Times New Roman" w:hAnsi="Times New Roman" w:cs="Times New Roman"/>
                <w:sz w:val="20"/>
                <w:szCs w:val="20"/>
                <w:lang w:eastAsia="en-GB"/>
              </w:rPr>
            </w:pPr>
          </w:p>
        </w:tc>
        <w:tc>
          <w:tcPr>
            <w:tcW w:w="723" w:type="dxa"/>
            <w:tcBorders>
              <w:top w:val="nil"/>
              <w:left w:val="nil"/>
              <w:bottom w:val="nil"/>
              <w:right w:val="nil"/>
            </w:tcBorders>
            <w:shd w:val="clear" w:color="auto" w:fill="auto"/>
            <w:noWrap/>
            <w:vAlign w:val="bottom"/>
            <w:hideMark/>
          </w:tcPr>
          <w:p w14:paraId="0E66FBAC" w14:textId="77777777" w:rsidR="005D2432" w:rsidRPr="005D2432" w:rsidRDefault="005D2432" w:rsidP="005D2432">
            <w:pPr>
              <w:spacing w:after="0" w:line="240" w:lineRule="auto"/>
              <w:rPr>
                <w:rFonts w:ascii="Times New Roman" w:eastAsia="Times New Roman" w:hAnsi="Times New Roman" w:cs="Times New Roman"/>
                <w:sz w:val="20"/>
                <w:szCs w:val="20"/>
                <w:lang w:eastAsia="en-GB"/>
              </w:rPr>
            </w:pPr>
          </w:p>
        </w:tc>
        <w:tc>
          <w:tcPr>
            <w:tcW w:w="723" w:type="dxa"/>
            <w:tcBorders>
              <w:top w:val="nil"/>
              <w:left w:val="nil"/>
              <w:bottom w:val="nil"/>
              <w:right w:val="nil"/>
            </w:tcBorders>
            <w:shd w:val="clear" w:color="auto" w:fill="auto"/>
            <w:noWrap/>
            <w:vAlign w:val="bottom"/>
            <w:hideMark/>
          </w:tcPr>
          <w:p w14:paraId="1FD1AEA8" w14:textId="77777777" w:rsidR="005D2432" w:rsidRPr="005D2432" w:rsidRDefault="005D2432" w:rsidP="005D2432">
            <w:pPr>
              <w:spacing w:after="0" w:line="240" w:lineRule="auto"/>
              <w:rPr>
                <w:rFonts w:ascii="Times New Roman" w:eastAsia="Times New Roman" w:hAnsi="Times New Roman" w:cs="Times New Roman"/>
                <w:sz w:val="20"/>
                <w:szCs w:val="20"/>
                <w:lang w:eastAsia="en-GB"/>
              </w:rPr>
            </w:pPr>
          </w:p>
        </w:tc>
        <w:tc>
          <w:tcPr>
            <w:tcW w:w="723" w:type="dxa"/>
            <w:tcBorders>
              <w:top w:val="nil"/>
              <w:left w:val="nil"/>
              <w:bottom w:val="nil"/>
              <w:right w:val="nil"/>
            </w:tcBorders>
            <w:shd w:val="clear" w:color="auto" w:fill="auto"/>
            <w:noWrap/>
            <w:vAlign w:val="bottom"/>
            <w:hideMark/>
          </w:tcPr>
          <w:p w14:paraId="4A262D36" w14:textId="77777777" w:rsidR="005D2432" w:rsidRPr="005D2432" w:rsidRDefault="005D2432" w:rsidP="005D2432">
            <w:pPr>
              <w:spacing w:after="0" w:line="240" w:lineRule="auto"/>
              <w:rPr>
                <w:rFonts w:ascii="Times New Roman" w:eastAsia="Times New Roman" w:hAnsi="Times New Roman" w:cs="Times New Roman"/>
                <w:sz w:val="20"/>
                <w:szCs w:val="20"/>
                <w:lang w:eastAsia="en-GB"/>
              </w:rPr>
            </w:pPr>
          </w:p>
        </w:tc>
        <w:tc>
          <w:tcPr>
            <w:tcW w:w="723" w:type="dxa"/>
            <w:tcBorders>
              <w:top w:val="nil"/>
              <w:left w:val="nil"/>
              <w:bottom w:val="nil"/>
              <w:right w:val="nil"/>
            </w:tcBorders>
            <w:shd w:val="clear" w:color="auto" w:fill="auto"/>
            <w:noWrap/>
            <w:vAlign w:val="bottom"/>
            <w:hideMark/>
          </w:tcPr>
          <w:p w14:paraId="35A143B7" w14:textId="77777777" w:rsidR="005D2432" w:rsidRPr="005D2432" w:rsidRDefault="005D2432" w:rsidP="005D2432">
            <w:pPr>
              <w:spacing w:after="0" w:line="240" w:lineRule="auto"/>
              <w:rPr>
                <w:rFonts w:ascii="Times New Roman" w:eastAsia="Times New Roman" w:hAnsi="Times New Roman" w:cs="Times New Roman"/>
                <w:sz w:val="20"/>
                <w:szCs w:val="20"/>
                <w:lang w:eastAsia="en-GB"/>
              </w:rPr>
            </w:pPr>
          </w:p>
        </w:tc>
        <w:tc>
          <w:tcPr>
            <w:tcW w:w="723" w:type="dxa"/>
            <w:tcBorders>
              <w:top w:val="nil"/>
              <w:left w:val="nil"/>
              <w:bottom w:val="nil"/>
              <w:right w:val="nil"/>
            </w:tcBorders>
            <w:shd w:val="clear" w:color="auto" w:fill="auto"/>
            <w:noWrap/>
            <w:vAlign w:val="bottom"/>
            <w:hideMark/>
          </w:tcPr>
          <w:p w14:paraId="06AF87D2" w14:textId="77777777" w:rsidR="005D2432" w:rsidRPr="005D2432" w:rsidRDefault="005D2432" w:rsidP="005D2432">
            <w:pPr>
              <w:spacing w:after="0" w:line="240" w:lineRule="auto"/>
              <w:rPr>
                <w:rFonts w:ascii="Times New Roman" w:eastAsia="Times New Roman" w:hAnsi="Times New Roman" w:cs="Times New Roman"/>
                <w:sz w:val="20"/>
                <w:szCs w:val="20"/>
                <w:lang w:eastAsia="en-GB"/>
              </w:rPr>
            </w:pPr>
          </w:p>
        </w:tc>
        <w:tc>
          <w:tcPr>
            <w:tcW w:w="723" w:type="dxa"/>
            <w:tcBorders>
              <w:top w:val="nil"/>
              <w:left w:val="nil"/>
              <w:bottom w:val="nil"/>
              <w:right w:val="nil"/>
            </w:tcBorders>
            <w:shd w:val="clear" w:color="auto" w:fill="auto"/>
            <w:noWrap/>
            <w:vAlign w:val="bottom"/>
            <w:hideMark/>
          </w:tcPr>
          <w:p w14:paraId="16FA2995" w14:textId="77777777" w:rsidR="005D2432" w:rsidRPr="005D2432" w:rsidRDefault="005D2432" w:rsidP="005D2432">
            <w:pPr>
              <w:spacing w:after="0" w:line="240" w:lineRule="auto"/>
              <w:rPr>
                <w:rFonts w:ascii="Times New Roman" w:eastAsia="Times New Roman" w:hAnsi="Times New Roman" w:cs="Times New Roman"/>
                <w:sz w:val="20"/>
                <w:szCs w:val="20"/>
                <w:lang w:eastAsia="en-GB"/>
              </w:rPr>
            </w:pPr>
          </w:p>
        </w:tc>
      </w:tr>
      <w:tr w:rsidR="005D2432" w:rsidRPr="005D2432" w14:paraId="143D21D8" w14:textId="77777777" w:rsidTr="007A089D">
        <w:trPr>
          <w:trHeight w:val="315"/>
        </w:trPr>
        <w:tc>
          <w:tcPr>
            <w:tcW w:w="2117" w:type="dxa"/>
            <w:tcBorders>
              <w:top w:val="single" w:sz="8" w:space="0" w:color="auto"/>
              <w:left w:val="single" w:sz="8" w:space="0" w:color="auto"/>
              <w:bottom w:val="single" w:sz="8" w:space="0" w:color="auto"/>
              <w:right w:val="nil"/>
            </w:tcBorders>
            <w:shd w:val="clear" w:color="auto" w:fill="auto"/>
            <w:noWrap/>
            <w:vAlign w:val="bottom"/>
            <w:hideMark/>
          </w:tcPr>
          <w:p w14:paraId="7A8B7401" w14:textId="77777777" w:rsidR="005D2432" w:rsidRPr="005D2432" w:rsidRDefault="005D2432" w:rsidP="005D2432">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Time</w:t>
            </w:r>
          </w:p>
        </w:tc>
        <w:tc>
          <w:tcPr>
            <w:tcW w:w="1134" w:type="dxa"/>
            <w:tcBorders>
              <w:top w:val="single" w:sz="8" w:space="0" w:color="auto"/>
              <w:left w:val="nil"/>
              <w:bottom w:val="single" w:sz="8" w:space="0" w:color="auto"/>
              <w:right w:val="nil"/>
            </w:tcBorders>
            <w:shd w:val="clear" w:color="auto" w:fill="auto"/>
            <w:noWrap/>
            <w:vAlign w:val="bottom"/>
            <w:hideMark/>
          </w:tcPr>
          <w:p w14:paraId="52EE49BE"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12:00</w:t>
            </w:r>
          </w:p>
        </w:tc>
        <w:tc>
          <w:tcPr>
            <w:tcW w:w="946" w:type="dxa"/>
            <w:tcBorders>
              <w:top w:val="single" w:sz="8" w:space="0" w:color="auto"/>
              <w:left w:val="nil"/>
              <w:bottom w:val="single" w:sz="8" w:space="0" w:color="auto"/>
              <w:right w:val="nil"/>
            </w:tcBorders>
            <w:shd w:val="clear" w:color="auto" w:fill="auto"/>
            <w:noWrap/>
            <w:vAlign w:val="bottom"/>
            <w:hideMark/>
          </w:tcPr>
          <w:p w14:paraId="1A8FCFC6" w14:textId="77777777" w:rsidR="005D2432" w:rsidRPr="005D2432" w:rsidRDefault="005D2432" w:rsidP="005D2432">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 </w:t>
            </w:r>
          </w:p>
        </w:tc>
        <w:tc>
          <w:tcPr>
            <w:tcW w:w="723" w:type="dxa"/>
            <w:tcBorders>
              <w:top w:val="single" w:sz="8" w:space="0" w:color="auto"/>
              <w:left w:val="nil"/>
              <w:bottom w:val="single" w:sz="8" w:space="0" w:color="auto"/>
              <w:right w:val="nil"/>
            </w:tcBorders>
            <w:shd w:val="clear" w:color="auto" w:fill="auto"/>
            <w:noWrap/>
            <w:vAlign w:val="bottom"/>
            <w:hideMark/>
          </w:tcPr>
          <w:p w14:paraId="1A2298ED"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13:00</w:t>
            </w:r>
          </w:p>
        </w:tc>
        <w:tc>
          <w:tcPr>
            <w:tcW w:w="723" w:type="dxa"/>
            <w:tcBorders>
              <w:top w:val="single" w:sz="8" w:space="0" w:color="auto"/>
              <w:left w:val="nil"/>
              <w:bottom w:val="single" w:sz="8" w:space="0" w:color="auto"/>
              <w:right w:val="nil"/>
            </w:tcBorders>
            <w:shd w:val="clear" w:color="auto" w:fill="auto"/>
            <w:noWrap/>
            <w:vAlign w:val="bottom"/>
            <w:hideMark/>
          </w:tcPr>
          <w:p w14:paraId="3C518634" w14:textId="77777777" w:rsidR="005D2432" w:rsidRPr="005D2432" w:rsidRDefault="005D2432" w:rsidP="005D2432">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 </w:t>
            </w:r>
          </w:p>
        </w:tc>
        <w:tc>
          <w:tcPr>
            <w:tcW w:w="723" w:type="dxa"/>
            <w:tcBorders>
              <w:top w:val="single" w:sz="8" w:space="0" w:color="auto"/>
              <w:left w:val="nil"/>
              <w:bottom w:val="single" w:sz="8" w:space="0" w:color="auto"/>
              <w:right w:val="nil"/>
            </w:tcBorders>
            <w:shd w:val="clear" w:color="auto" w:fill="auto"/>
            <w:noWrap/>
            <w:vAlign w:val="bottom"/>
            <w:hideMark/>
          </w:tcPr>
          <w:p w14:paraId="1E964505"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14:00</w:t>
            </w:r>
          </w:p>
        </w:tc>
        <w:tc>
          <w:tcPr>
            <w:tcW w:w="723" w:type="dxa"/>
            <w:tcBorders>
              <w:top w:val="single" w:sz="8" w:space="0" w:color="auto"/>
              <w:left w:val="nil"/>
              <w:bottom w:val="single" w:sz="8" w:space="0" w:color="auto"/>
              <w:right w:val="nil"/>
            </w:tcBorders>
            <w:shd w:val="clear" w:color="auto" w:fill="auto"/>
            <w:noWrap/>
            <w:vAlign w:val="bottom"/>
            <w:hideMark/>
          </w:tcPr>
          <w:p w14:paraId="05E29947" w14:textId="77777777" w:rsidR="005D2432" w:rsidRPr="005D2432" w:rsidRDefault="005D2432" w:rsidP="005D2432">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 </w:t>
            </w:r>
          </w:p>
        </w:tc>
        <w:tc>
          <w:tcPr>
            <w:tcW w:w="723" w:type="dxa"/>
            <w:tcBorders>
              <w:top w:val="single" w:sz="8" w:space="0" w:color="auto"/>
              <w:left w:val="nil"/>
              <w:bottom w:val="single" w:sz="8" w:space="0" w:color="auto"/>
              <w:right w:val="nil"/>
            </w:tcBorders>
            <w:shd w:val="clear" w:color="auto" w:fill="auto"/>
            <w:noWrap/>
            <w:vAlign w:val="bottom"/>
            <w:hideMark/>
          </w:tcPr>
          <w:p w14:paraId="611EDEB4"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15:00</w:t>
            </w:r>
          </w:p>
        </w:tc>
        <w:tc>
          <w:tcPr>
            <w:tcW w:w="723" w:type="dxa"/>
            <w:tcBorders>
              <w:top w:val="single" w:sz="8" w:space="0" w:color="auto"/>
              <w:left w:val="nil"/>
              <w:bottom w:val="single" w:sz="8" w:space="0" w:color="auto"/>
              <w:right w:val="single" w:sz="8" w:space="0" w:color="auto"/>
            </w:tcBorders>
            <w:shd w:val="clear" w:color="auto" w:fill="auto"/>
            <w:noWrap/>
            <w:vAlign w:val="bottom"/>
            <w:hideMark/>
          </w:tcPr>
          <w:p w14:paraId="78529C25" w14:textId="77777777" w:rsidR="005D2432" w:rsidRPr="005D2432" w:rsidRDefault="005D2432" w:rsidP="005D2432">
            <w:pPr>
              <w:spacing w:after="0" w:line="240" w:lineRule="auto"/>
              <w:rPr>
                <w:rFonts w:ascii="Calibri" w:eastAsia="Times New Roman" w:hAnsi="Calibri" w:cs="Calibri"/>
                <w:color w:val="000000"/>
                <w:lang w:eastAsia="en-GB"/>
              </w:rPr>
            </w:pPr>
            <w:r w:rsidRPr="005D2432">
              <w:rPr>
                <w:rFonts w:ascii="Calibri" w:eastAsia="Times New Roman" w:hAnsi="Calibri" w:cs="Calibri"/>
                <w:color w:val="000000"/>
                <w:lang w:eastAsia="en-GB"/>
              </w:rPr>
              <w:t> </w:t>
            </w:r>
          </w:p>
        </w:tc>
      </w:tr>
      <w:tr w:rsidR="005D2432" w:rsidRPr="005D2432" w14:paraId="3D17B74C" w14:textId="77777777" w:rsidTr="007A089D">
        <w:trPr>
          <w:trHeight w:val="315"/>
        </w:trPr>
        <w:tc>
          <w:tcPr>
            <w:tcW w:w="2117" w:type="dxa"/>
            <w:tcBorders>
              <w:top w:val="nil"/>
              <w:left w:val="single" w:sz="8" w:space="0" w:color="auto"/>
              <w:bottom w:val="single" w:sz="8" w:space="0" w:color="auto"/>
              <w:right w:val="nil"/>
            </w:tcBorders>
            <w:shd w:val="clear" w:color="auto" w:fill="auto"/>
            <w:noWrap/>
            <w:vAlign w:val="bottom"/>
            <w:hideMark/>
          </w:tcPr>
          <w:p w14:paraId="08480C40" w14:textId="77777777" w:rsidR="005D2432" w:rsidRPr="005D2432" w:rsidRDefault="005D2432" w:rsidP="005D2432">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Average High Hourly (Kwh)</w:t>
            </w:r>
          </w:p>
        </w:tc>
        <w:tc>
          <w:tcPr>
            <w:tcW w:w="1134" w:type="dxa"/>
            <w:tcBorders>
              <w:top w:val="nil"/>
              <w:left w:val="nil"/>
              <w:bottom w:val="single" w:sz="8" w:space="0" w:color="auto"/>
              <w:right w:val="nil"/>
            </w:tcBorders>
            <w:shd w:val="clear" w:color="auto" w:fill="auto"/>
            <w:noWrap/>
            <w:vAlign w:val="bottom"/>
            <w:hideMark/>
          </w:tcPr>
          <w:p w14:paraId="4F0AB03E"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53.95</w:t>
            </w:r>
          </w:p>
        </w:tc>
        <w:tc>
          <w:tcPr>
            <w:tcW w:w="946" w:type="dxa"/>
            <w:tcBorders>
              <w:top w:val="nil"/>
              <w:left w:val="nil"/>
              <w:bottom w:val="single" w:sz="8" w:space="0" w:color="auto"/>
              <w:right w:val="nil"/>
            </w:tcBorders>
            <w:shd w:val="clear" w:color="auto" w:fill="auto"/>
            <w:noWrap/>
            <w:vAlign w:val="bottom"/>
            <w:hideMark/>
          </w:tcPr>
          <w:p w14:paraId="68180ED1" w14:textId="77777777" w:rsidR="005D2432" w:rsidRPr="005D2432" w:rsidRDefault="005D2432" w:rsidP="005D2432">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 </w:t>
            </w:r>
          </w:p>
        </w:tc>
        <w:tc>
          <w:tcPr>
            <w:tcW w:w="723" w:type="dxa"/>
            <w:tcBorders>
              <w:top w:val="nil"/>
              <w:left w:val="nil"/>
              <w:bottom w:val="single" w:sz="8" w:space="0" w:color="auto"/>
              <w:right w:val="nil"/>
            </w:tcBorders>
            <w:shd w:val="clear" w:color="auto" w:fill="auto"/>
            <w:noWrap/>
            <w:vAlign w:val="bottom"/>
            <w:hideMark/>
          </w:tcPr>
          <w:p w14:paraId="7DFD4F06"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51.81</w:t>
            </w:r>
          </w:p>
        </w:tc>
        <w:tc>
          <w:tcPr>
            <w:tcW w:w="723" w:type="dxa"/>
            <w:tcBorders>
              <w:top w:val="nil"/>
              <w:left w:val="nil"/>
              <w:bottom w:val="single" w:sz="8" w:space="0" w:color="auto"/>
              <w:right w:val="nil"/>
            </w:tcBorders>
            <w:shd w:val="clear" w:color="auto" w:fill="auto"/>
            <w:noWrap/>
            <w:vAlign w:val="bottom"/>
            <w:hideMark/>
          </w:tcPr>
          <w:p w14:paraId="79CD96FB" w14:textId="77777777" w:rsidR="005D2432" w:rsidRPr="005D2432" w:rsidRDefault="005D2432" w:rsidP="005D2432">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 </w:t>
            </w:r>
          </w:p>
        </w:tc>
        <w:tc>
          <w:tcPr>
            <w:tcW w:w="723" w:type="dxa"/>
            <w:tcBorders>
              <w:top w:val="nil"/>
              <w:left w:val="nil"/>
              <w:bottom w:val="single" w:sz="8" w:space="0" w:color="auto"/>
              <w:right w:val="nil"/>
            </w:tcBorders>
            <w:shd w:val="clear" w:color="auto" w:fill="auto"/>
            <w:noWrap/>
            <w:vAlign w:val="bottom"/>
            <w:hideMark/>
          </w:tcPr>
          <w:p w14:paraId="5F261A7C"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51.13</w:t>
            </w:r>
          </w:p>
        </w:tc>
        <w:tc>
          <w:tcPr>
            <w:tcW w:w="723" w:type="dxa"/>
            <w:tcBorders>
              <w:top w:val="nil"/>
              <w:left w:val="nil"/>
              <w:bottom w:val="single" w:sz="8" w:space="0" w:color="auto"/>
              <w:right w:val="nil"/>
            </w:tcBorders>
            <w:shd w:val="clear" w:color="auto" w:fill="auto"/>
            <w:noWrap/>
            <w:vAlign w:val="bottom"/>
            <w:hideMark/>
          </w:tcPr>
          <w:p w14:paraId="53D2F843" w14:textId="77777777" w:rsidR="005D2432" w:rsidRPr="005D2432" w:rsidRDefault="005D2432" w:rsidP="005D2432">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 </w:t>
            </w:r>
          </w:p>
        </w:tc>
        <w:tc>
          <w:tcPr>
            <w:tcW w:w="723" w:type="dxa"/>
            <w:tcBorders>
              <w:top w:val="nil"/>
              <w:left w:val="nil"/>
              <w:bottom w:val="single" w:sz="8" w:space="0" w:color="auto"/>
              <w:right w:val="nil"/>
            </w:tcBorders>
            <w:shd w:val="clear" w:color="auto" w:fill="auto"/>
            <w:noWrap/>
            <w:vAlign w:val="bottom"/>
            <w:hideMark/>
          </w:tcPr>
          <w:p w14:paraId="5F8B0DC9"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48.72</w:t>
            </w:r>
          </w:p>
        </w:tc>
        <w:tc>
          <w:tcPr>
            <w:tcW w:w="723" w:type="dxa"/>
            <w:tcBorders>
              <w:top w:val="nil"/>
              <w:left w:val="nil"/>
              <w:bottom w:val="single" w:sz="8" w:space="0" w:color="auto"/>
              <w:right w:val="single" w:sz="8" w:space="0" w:color="auto"/>
            </w:tcBorders>
            <w:shd w:val="clear" w:color="auto" w:fill="auto"/>
            <w:noWrap/>
            <w:vAlign w:val="bottom"/>
            <w:hideMark/>
          </w:tcPr>
          <w:p w14:paraId="749CC3FD" w14:textId="77777777" w:rsidR="005D2432" w:rsidRPr="005D2432" w:rsidRDefault="005D2432" w:rsidP="005D2432">
            <w:pPr>
              <w:spacing w:after="0" w:line="240" w:lineRule="auto"/>
              <w:rPr>
                <w:rFonts w:ascii="Calibri" w:eastAsia="Times New Roman" w:hAnsi="Calibri" w:cs="Calibri"/>
                <w:color w:val="000000"/>
                <w:lang w:eastAsia="en-GB"/>
              </w:rPr>
            </w:pPr>
            <w:r w:rsidRPr="005D2432">
              <w:rPr>
                <w:rFonts w:ascii="Calibri" w:eastAsia="Times New Roman" w:hAnsi="Calibri" w:cs="Calibri"/>
                <w:color w:val="000000"/>
                <w:lang w:eastAsia="en-GB"/>
              </w:rPr>
              <w:t> </w:t>
            </w:r>
          </w:p>
        </w:tc>
      </w:tr>
      <w:tr w:rsidR="005D2432" w:rsidRPr="005D2432" w14:paraId="533FDB13" w14:textId="77777777" w:rsidTr="007A089D">
        <w:trPr>
          <w:trHeight w:val="315"/>
        </w:trPr>
        <w:tc>
          <w:tcPr>
            <w:tcW w:w="2117" w:type="dxa"/>
            <w:tcBorders>
              <w:top w:val="nil"/>
              <w:left w:val="single" w:sz="8" w:space="0" w:color="auto"/>
              <w:bottom w:val="single" w:sz="8" w:space="0" w:color="auto"/>
              <w:right w:val="nil"/>
            </w:tcBorders>
            <w:shd w:val="clear" w:color="auto" w:fill="auto"/>
            <w:noWrap/>
            <w:vAlign w:val="bottom"/>
            <w:hideMark/>
          </w:tcPr>
          <w:p w14:paraId="51DFB826" w14:textId="77777777" w:rsidR="005D2432" w:rsidRPr="005D2432" w:rsidRDefault="005D2432" w:rsidP="005D2432">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Average Low Hourly (Kwh)</w:t>
            </w:r>
          </w:p>
        </w:tc>
        <w:tc>
          <w:tcPr>
            <w:tcW w:w="1134" w:type="dxa"/>
            <w:tcBorders>
              <w:top w:val="nil"/>
              <w:left w:val="nil"/>
              <w:bottom w:val="single" w:sz="8" w:space="0" w:color="auto"/>
              <w:right w:val="nil"/>
            </w:tcBorders>
            <w:shd w:val="clear" w:color="auto" w:fill="auto"/>
            <w:noWrap/>
            <w:vAlign w:val="bottom"/>
            <w:hideMark/>
          </w:tcPr>
          <w:p w14:paraId="0EA865F8"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18.05</w:t>
            </w:r>
          </w:p>
        </w:tc>
        <w:tc>
          <w:tcPr>
            <w:tcW w:w="946" w:type="dxa"/>
            <w:tcBorders>
              <w:top w:val="nil"/>
              <w:left w:val="nil"/>
              <w:bottom w:val="single" w:sz="8" w:space="0" w:color="auto"/>
              <w:right w:val="nil"/>
            </w:tcBorders>
            <w:shd w:val="clear" w:color="auto" w:fill="auto"/>
            <w:noWrap/>
            <w:vAlign w:val="bottom"/>
            <w:hideMark/>
          </w:tcPr>
          <w:p w14:paraId="6D5C9E9A" w14:textId="77777777" w:rsidR="005D2432" w:rsidRPr="005D2432" w:rsidRDefault="005D2432" w:rsidP="005D2432">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 </w:t>
            </w:r>
          </w:p>
        </w:tc>
        <w:tc>
          <w:tcPr>
            <w:tcW w:w="723" w:type="dxa"/>
            <w:tcBorders>
              <w:top w:val="nil"/>
              <w:left w:val="nil"/>
              <w:bottom w:val="single" w:sz="8" w:space="0" w:color="auto"/>
              <w:right w:val="nil"/>
            </w:tcBorders>
            <w:shd w:val="clear" w:color="auto" w:fill="auto"/>
            <w:noWrap/>
            <w:vAlign w:val="bottom"/>
            <w:hideMark/>
          </w:tcPr>
          <w:p w14:paraId="153D6D0A"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18.25</w:t>
            </w:r>
          </w:p>
        </w:tc>
        <w:tc>
          <w:tcPr>
            <w:tcW w:w="723" w:type="dxa"/>
            <w:tcBorders>
              <w:top w:val="nil"/>
              <w:left w:val="nil"/>
              <w:bottom w:val="single" w:sz="8" w:space="0" w:color="auto"/>
              <w:right w:val="nil"/>
            </w:tcBorders>
            <w:shd w:val="clear" w:color="auto" w:fill="auto"/>
            <w:noWrap/>
            <w:vAlign w:val="bottom"/>
            <w:hideMark/>
          </w:tcPr>
          <w:p w14:paraId="708CCC1B" w14:textId="77777777" w:rsidR="005D2432" w:rsidRPr="005D2432" w:rsidRDefault="005D2432" w:rsidP="005D2432">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 </w:t>
            </w:r>
          </w:p>
        </w:tc>
        <w:tc>
          <w:tcPr>
            <w:tcW w:w="723" w:type="dxa"/>
            <w:tcBorders>
              <w:top w:val="nil"/>
              <w:left w:val="nil"/>
              <w:bottom w:val="single" w:sz="8" w:space="0" w:color="auto"/>
              <w:right w:val="nil"/>
            </w:tcBorders>
            <w:shd w:val="clear" w:color="auto" w:fill="auto"/>
            <w:noWrap/>
            <w:vAlign w:val="bottom"/>
            <w:hideMark/>
          </w:tcPr>
          <w:p w14:paraId="647F1FD8"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17.53</w:t>
            </w:r>
          </w:p>
        </w:tc>
        <w:tc>
          <w:tcPr>
            <w:tcW w:w="723" w:type="dxa"/>
            <w:tcBorders>
              <w:top w:val="nil"/>
              <w:left w:val="nil"/>
              <w:bottom w:val="single" w:sz="8" w:space="0" w:color="auto"/>
              <w:right w:val="nil"/>
            </w:tcBorders>
            <w:shd w:val="clear" w:color="auto" w:fill="auto"/>
            <w:noWrap/>
            <w:vAlign w:val="bottom"/>
            <w:hideMark/>
          </w:tcPr>
          <w:p w14:paraId="7BF57B01" w14:textId="77777777" w:rsidR="005D2432" w:rsidRPr="005D2432" w:rsidRDefault="005D2432" w:rsidP="005D2432">
            <w:pPr>
              <w:spacing w:after="0" w:line="240" w:lineRule="auto"/>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 </w:t>
            </w:r>
          </w:p>
        </w:tc>
        <w:tc>
          <w:tcPr>
            <w:tcW w:w="723" w:type="dxa"/>
            <w:tcBorders>
              <w:top w:val="nil"/>
              <w:left w:val="nil"/>
              <w:bottom w:val="single" w:sz="8" w:space="0" w:color="auto"/>
              <w:right w:val="nil"/>
            </w:tcBorders>
            <w:shd w:val="clear" w:color="auto" w:fill="auto"/>
            <w:noWrap/>
            <w:vAlign w:val="bottom"/>
            <w:hideMark/>
          </w:tcPr>
          <w:p w14:paraId="137CD7E4" w14:textId="77777777" w:rsidR="005D2432" w:rsidRPr="005D2432" w:rsidRDefault="005D2432" w:rsidP="005D2432">
            <w:pPr>
              <w:spacing w:after="0" w:line="240" w:lineRule="auto"/>
              <w:jc w:val="right"/>
              <w:rPr>
                <w:rFonts w:ascii="Calibri" w:eastAsia="Times New Roman" w:hAnsi="Calibri" w:cs="Calibri"/>
                <w:b/>
                <w:bCs/>
                <w:color w:val="000000"/>
                <w:lang w:eastAsia="en-GB"/>
              </w:rPr>
            </w:pPr>
            <w:r w:rsidRPr="005D2432">
              <w:rPr>
                <w:rFonts w:ascii="Calibri" w:eastAsia="Times New Roman" w:hAnsi="Calibri" w:cs="Calibri"/>
                <w:b/>
                <w:bCs/>
                <w:color w:val="000000"/>
                <w:lang w:eastAsia="en-GB"/>
              </w:rPr>
              <w:t>17.60</w:t>
            </w:r>
          </w:p>
        </w:tc>
        <w:tc>
          <w:tcPr>
            <w:tcW w:w="723" w:type="dxa"/>
            <w:tcBorders>
              <w:top w:val="nil"/>
              <w:left w:val="nil"/>
              <w:bottom w:val="single" w:sz="8" w:space="0" w:color="auto"/>
              <w:right w:val="single" w:sz="8" w:space="0" w:color="auto"/>
            </w:tcBorders>
            <w:shd w:val="clear" w:color="auto" w:fill="auto"/>
            <w:noWrap/>
            <w:vAlign w:val="bottom"/>
            <w:hideMark/>
          </w:tcPr>
          <w:p w14:paraId="3773097D" w14:textId="77777777" w:rsidR="005D2432" w:rsidRPr="005D2432" w:rsidRDefault="005D2432" w:rsidP="005D2432">
            <w:pPr>
              <w:spacing w:after="0" w:line="240" w:lineRule="auto"/>
              <w:rPr>
                <w:rFonts w:ascii="Calibri" w:eastAsia="Times New Roman" w:hAnsi="Calibri" w:cs="Calibri"/>
                <w:color w:val="000000"/>
                <w:lang w:eastAsia="en-GB"/>
              </w:rPr>
            </w:pPr>
            <w:r w:rsidRPr="005D2432">
              <w:rPr>
                <w:rFonts w:ascii="Calibri" w:eastAsia="Times New Roman" w:hAnsi="Calibri" w:cs="Calibri"/>
                <w:color w:val="000000"/>
                <w:lang w:eastAsia="en-GB"/>
              </w:rPr>
              <w:t> </w:t>
            </w:r>
          </w:p>
        </w:tc>
      </w:tr>
    </w:tbl>
    <w:p w14:paraId="362C948D" w14:textId="1032C2B5" w:rsidR="005D2432" w:rsidRDefault="005D2432" w:rsidP="00230E11">
      <w:pPr>
        <w:rPr>
          <w:rFonts w:ascii="Arial" w:hAnsi="Arial" w:cs="Arial"/>
          <w:sz w:val="24"/>
          <w:szCs w:val="24"/>
        </w:rPr>
      </w:pPr>
    </w:p>
    <w:p w14:paraId="61EEBADD" w14:textId="798887A0" w:rsidR="005D2432" w:rsidRPr="000C1772" w:rsidRDefault="00A7628B" w:rsidP="00230E11">
      <w:pPr>
        <w:rPr>
          <w:rFonts w:ascii="Arial" w:hAnsi="Arial" w:cs="Arial"/>
          <w:b/>
          <w:bCs/>
          <w:sz w:val="32"/>
          <w:szCs w:val="32"/>
        </w:rPr>
      </w:pPr>
      <w:r w:rsidRPr="000C1772">
        <w:rPr>
          <w:rFonts w:ascii="Arial" w:hAnsi="Arial" w:cs="Arial"/>
          <w:b/>
          <w:bCs/>
          <w:sz w:val="32"/>
          <w:szCs w:val="32"/>
        </w:rPr>
        <w:t>Appendix 4:</w:t>
      </w:r>
    </w:p>
    <w:tbl>
      <w:tblPr>
        <w:tblW w:w="8851" w:type="dxa"/>
        <w:tblLook w:val="04A0" w:firstRow="1" w:lastRow="0" w:firstColumn="1" w:lastColumn="0" w:noHBand="0" w:noVBand="1"/>
      </w:tblPr>
      <w:tblGrid>
        <w:gridCol w:w="2381"/>
        <w:gridCol w:w="1903"/>
        <w:gridCol w:w="2381"/>
        <w:gridCol w:w="2186"/>
      </w:tblGrid>
      <w:tr w:rsidR="00762F5B" w:rsidRPr="00762F5B" w14:paraId="333B55DF" w14:textId="77777777" w:rsidTr="00762F5B">
        <w:trPr>
          <w:trHeight w:val="328"/>
        </w:trPr>
        <w:tc>
          <w:tcPr>
            <w:tcW w:w="2381"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1657B153" w14:textId="77777777" w:rsidR="00762F5B" w:rsidRPr="00762F5B" w:rsidRDefault="00762F5B" w:rsidP="00762F5B">
            <w:pPr>
              <w:spacing w:after="0" w:line="240" w:lineRule="auto"/>
              <w:rPr>
                <w:rFonts w:ascii="Calibri" w:eastAsia="Times New Roman" w:hAnsi="Calibri" w:cs="Calibri"/>
                <w:b/>
                <w:bCs/>
                <w:color w:val="000000"/>
                <w:lang w:eastAsia="en-GB"/>
              </w:rPr>
            </w:pPr>
            <w:r w:rsidRPr="00762F5B">
              <w:rPr>
                <w:rFonts w:ascii="Calibri" w:eastAsia="Times New Roman" w:hAnsi="Calibri" w:cs="Calibri"/>
                <w:b/>
                <w:bCs/>
                <w:color w:val="000000"/>
                <w:lang w:eastAsia="en-GB"/>
              </w:rPr>
              <w:t> </w:t>
            </w:r>
          </w:p>
        </w:tc>
        <w:tc>
          <w:tcPr>
            <w:tcW w:w="1903" w:type="dxa"/>
            <w:tcBorders>
              <w:top w:val="single" w:sz="8" w:space="0" w:color="auto"/>
              <w:left w:val="nil"/>
              <w:bottom w:val="single" w:sz="8" w:space="0" w:color="auto"/>
              <w:right w:val="single" w:sz="4" w:space="0" w:color="auto"/>
            </w:tcBorders>
            <w:shd w:val="clear" w:color="auto" w:fill="auto"/>
            <w:noWrap/>
            <w:vAlign w:val="bottom"/>
            <w:hideMark/>
          </w:tcPr>
          <w:p w14:paraId="3D3A867D" w14:textId="77777777" w:rsidR="00762F5B" w:rsidRPr="00762F5B" w:rsidRDefault="00762F5B" w:rsidP="00762F5B">
            <w:pPr>
              <w:spacing w:after="0" w:line="240" w:lineRule="auto"/>
              <w:jc w:val="right"/>
              <w:rPr>
                <w:rFonts w:ascii="Calibri" w:eastAsia="Times New Roman" w:hAnsi="Calibri" w:cs="Calibri"/>
                <w:b/>
                <w:bCs/>
                <w:color w:val="000000"/>
                <w:lang w:eastAsia="en-GB"/>
              </w:rPr>
            </w:pPr>
            <w:r w:rsidRPr="00762F5B">
              <w:rPr>
                <w:rFonts w:ascii="Calibri" w:eastAsia="Times New Roman" w:hAnsi="Calibri" w:cs="Calibri"/>
                <w:b/>
                <w:bCs/>
                <w:color w:val="000000"/>
                <w:lang w:eastAsia="en-GB"/>
              </w:rPr>
              <w:t>2016</w:t>
            </w:r>
          </w:p>
        </w:tc>
        <w:tc>
          <w:tcPr>
            <w:tcW w:w="2381" w:type="dxa"/>
            <w:tcBorders>
              <w:top w:val="single" w:sz="8" w:space="0" w:color="auto"/>
              <w:left w:val="nil"/>
              <w:bottom w:val="single" w:sz="8" w:space="0" w:color="auto"/>
              <w:right w:val="single" w:sz="4" w:space="0" w:color="auto"/>
            </w:tcBorders>
            <w:shd w:val="clear" w:color="auto" w:fill="auto"/>
            <w:noWrap/>
            <w:vAlign w:val="bottom"/>
            <w:hideMark/>
          </w:tcPr>
          <w:p w14:paraId="0946446F" w14:textId="77777777" w:rsidR="00762F5B" w:rsidRPr="00762F5B" w:rsidRDefault="00762F5B" w:rsidP="00762F5B">
            <w:pPr>
              <w:spacing w:after="0" w:line="240" w:lineRule="auto"/>
              <w:jc w:val="right"/>
              <w:rPr>
                <w:rFonts w:ascii="Calibri" w:eastAsia="Times New Roman" w:hAnsi="Calibri" w:cs="Calibri"/>
                <w:b/>
                <w:bCs/>
                <w:color w:val="000000"/>
                <w:lang w:eastAsia="en-GB"/>
              </w:rPr>
            </w:pPr>
            <w:r w:rsidRPr="00762F5B">
              <w:rPr>
                <w:rFonts w:ascii="Calibri" w:eastAsia="Times New Roman" w:hAnsi="Calibri" w:cs="Calibri"/>
                <w:b/>
                <w:bCs/>
                <w:color w:val="000000"/>
                <w:lang w:eastAsia="en-GB"/>
              </w:rPr>
              <w:t>2017</w:t>
            </w:r>
          </w:p>
        </w:tc>
        <w:tc>
          <w:tcPr>
            <w:tcW w:w="2186" w:type="dxa"/>
            <w:tcBorders>
              <w:top w:val="single" w:sz="8" w:space="0" w:color="auto"/>
              <w:left w:val="nil"/>
              <w:bottom w:val="single" w:sz="8" w:space="0" w:color="auto"/>
              <w:right w:val="single" w:sz="8" w:space="0" w:color="auto"/>
            </w:tcBorders>
            <w:shd w:val="clear" w:color="auto" w:fill="auto"/>
            <w:noWrap/>
            <w:vAlign w:val="bottom"/>
            <w:hideMark/>
          </w:tcPr>
          <w:p w14:paraId="67BC05E7" w14:textId="77777777" w:rsidR="00762F5B" w:rsidRPr="00762F5B" w:rsidRDefault="00762F5B" w:rsidP="00762F5B">
            <w:pPr>
              <w:spacing w:after="0" w:line="240" w:lineRule="auto"/>
              <w:jc w:val="right"/>
              <w:rPr>
                <w:rFonts w:ascii="Calibri" w:eastAsia="Times New Roman" w:hAnsi="Calibri" w:cs="Calibri"/>
                <w:b/>
                <w:bCs/>
                <w:color w:val="000000"/>
                <w:lang w:eastAsia="en-GB"/>
              </w:rPr>
            </w:pPr>
            <w:r w:rsidRPr="00762F5B">
              <w:rPr>
                <w:rFonts w:ascii="Calibri" w:eastAsia="Times New Roman" w:hAnsi="Calibri" w:cs="Calibri"/>
                <w:b/>
                <w:bCs/>
                <w:color w:val="000000"/>
                <w:lang w:eastAsia="en-GB"/>
              </w:rPr>
              <w:t>2018</w:t>
            </w:r>
          </w:p>
        </w:tc>
      </w:tr>
      <w:tr w:rsidR="00762F5B" w:rsidRPr="00762F5B" w14:paraId="08708563" w14:textId="77777777" w:rsidTr="00762F5B">
        <w:trPr>
          <w:trHeight w:val="312"/>
        </w:trPr>
        <w:tc>
          <w:tcPr>
            <w:tcW w:w="2381" w:type="dxa"/>
            <w:tcBorders>
              <w:top w:val="nil"/>
              <w:left w:val="single" w:sz="8" w:space="0" w:color="auto"/>
              <w:bottom w:val="single" w:sz="4" w:space="0" w:color="auto"/>
              <w:right w:val="single" w:sz="8" w:space="0" w:color="auto"/>
            </w:tcBorders>
            <w:shd w:val="clear" w:color="auto" w:fill="auto"/>
            <w:noWrap/>
            <w:vAlign w:val="bottom"/>
            <w:hideMark/>
          </w:tcPr>
          <w:p w14:paraId="065A1585" w14:textId="77777777" w:rsidR="00762F5B" w:rsidRPr="00762F5B" w:rsidRDefault="00762F5B" w:rsidP="00762F5B">
            <w:pPr>
              <w:spacing w:after="0" w:line="240" w:lineRule="auto"/>
              <w:rPr>
                <w:rFonts w:ascii="Calibri" w:eastAsia="Times New Roman" w:hAnsi="Calibri" w:cs="Calibri"/>
                <w:b/>
                <w:bCs/>
                <w:color w:val="000000"/>
                <w:lang w:eastAsia="en-GB"/>
              </w:rPr>
            </w:pPr>
            <w:r w:rsidRPr="00762F5B">
              <w:rPr>
                <w:rFonts w:ascii="Calibri" w:eastAsia="Times New Roman" w:hAnsi="Calibri" w:cs="Calibri"/>
                <w:b/>
                <w:bCs/>
                <w:color w:val="000000"/>
                <w:lang w:eastAsia="en-GB"/>
              </w:rPr>
              <w:t>January</w:t>
            </w:r>
          </w:p>
        </w:tc>
        <w:tc>
          <w:tcPr>
            <w:tcW w:w="1903" w:type="dxa"/>
            <w:tcBorders>
              <w:top w:val="nil"/>
              <w:left w:val="nil"/>
              <w:bottom w:val="single" w:sz="4" w:space="0" w:color="auto"/>
              <w:right w:val="single" w:sz="4" w:space="0" w:color="auto"/>
            </w:tcBorders>
            <w:shd w:val="clear" w:color="auto" w:fill="auto"/>
            <w:noWrap/>
            <w:vAlign w:val="bottom"/>
            <w:hideMark/>
          </w:tcPr>
          <w:p w14:paraId="48F84A0F"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36527.77</w:t>
            </w:r>
          </w:p>
        </w:tc>
        <w:tc>
          <w:tcPr>
            <w:tcW w:w="2381" w:type="dxa"/>
            <w:tcBorders>
              <w:top w:val="single" w:sz="4" w:space="0" w:color="auto"/>
              <w:left w:val="nil"/>
              <w:bottom w:val="single" w:sz="4" w:space="0" w:color="auto"/>
              <w:right w:val="single" w:sz="8" w:space="0" w:color="auto"/>
            </w:tcBorders>
            <w:shd w:val="clear" w:color="auto" w:fill="auto"/>
            <w:noWrap/>
            <w:vAlign w:val="bottom"/>
            <w:hideMark/>
          </w:tcPr>
          <w:p w14:paraId="783E0ADF"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31548.98</w:t>
            </w:r>
          </w:p>
        </w:tc>
        <w:tc>
          <w:tcPr>
            <w:tcW w:w="2186" w:type="dxa"/>
            <w:tcBorders>
              <w:top w:val="nil"/>
              <w:left w:val="single" w:sz="4" w:space="0" w:color="auto"/>
              <w:bottom w:val="single" w:sz="4" w:space="0" w:color="auto"/>
              <w:right w:val="single" w:sz="8" w:space="0" w:color="auto"/>
            </w:tcBorders>
            <w:shd w:val="clear" w:color="auto" w:fill="auto"/>
            <w:noWrap/>
            <w:vAlign w:val="bottom"/>
            <w:hideMark/>
          </w:tcPr>
          <w:p w14:paraId="7F33FCA7"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30165.20</w:t>
            </w:r>
          </w:p>
        </w:tc>
      </w:tr>
      <w:tr w:rsidR="00762F5B" w:rsidRPr="00762F5B" w14:paraId="6ABE5D88" w14:textId="77777777" w:rsidTr="00762F5B">
        <w:trPr>
          <w:trHeight w:val="312"/>
        </w:trPr>
        <w:tc>
          <w:tcPr>
            <w:tcW w:w="2381" w:type="dxa"/>
            <w:tcBorders>
              <w:top w:val="nil"/>
              <w:left w:val="single" w:sz="8" w:space="0" w:color="auto"/>
              <w:bottom w:val="single" w:sz="4" w:space="0" w:color="auto"/>
              <w:right w:val="single" w:sz="8" w:space="0" w:color="auto"/>
            </w:tcBorders>
            <w:shd w:val="clear" w:color="auto" w:fill="auto"/>
            <w:noWrap/>
            <w:vAlign w:val="bottom"/>
            <w:hideMark/>
          </w:tcPr>
          <w:p w14:paraId="5FB9DE09" w14:textId="77777777" w:rsidR="00762F5B" w:rsidRPr="00762F5B" w:rsidRDefault="00762F5B" w:rsidP="00762F5B">
            <w:pPr>
              <w:spacing w:after="0" w:line="240" w:lineRule="auto"/>
              <w:rPr>
                <w:rFonts w:ascii="Calibri" w:eastAsia="Times New Roman" w:hAnsi="Calibri" w:cs="Calibri"/>
                <w:b/>
                <w:bCs/>
                <w:color w:val="000000"/>
                <w:lang w:eastAsia="en-GB"/>
              </w:rPr>
            </w:pPr>
            <w:r w:rsidRPr="00762F5B">
              <w:rPr>
                <w:rFonts w:ascii="Calibri" w:eastAsia="Times New Roman" w:hAnsi="Calibri" w:cs="Calibri"/>
                <w:b/>
                <w:bCs/>
                <w:color w:val="000000"/>
                <w:lang w:eastAsia="en-GB"/>
              </w:rPr>
              <w:t>February</w:t>
            </w:r>
          </w:p>
        </w:tc>
        <w:tc>
          <w:tcPr>
            <w:tcW w:w="1903" w:type="dxa"/>
            <w:tcBorders>
              <w:top w:val="nil"/>
              <w:left w:val="nil"/>
              <w:bottom w:val="single" w:sz="4" w:space="0" w:color="auto"/>
              <w:right w:val="single" w:sz="4" w:space="0" w:color="auto"/>
            </w:tcBorders>
            <w:shd w:val="clear" w:color="auto" w:fill="auto"/>
            <w:noWrap/>
            <w:vAlign w:val="bottom"/>
            <w:hideMark/>
          </w:tcPr>
          <w:p w14:paraId="7887EC83"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38161.59</w:t>
            </w:r>
          </w:p>
        </w:tc>
        <w:tc>
          <w:tcPr>
            <w:tcW w:w="2381" w:type="dxa"/>
            <w:tcBorders>
              <w:top w:val="nil"/>
              <w:left w:val="nil"/>
              <w:bottom w:val="single" w:sz="4" w:space="0" w:color="auto"/>
              <w:right w:val="single" w:sz="8" w:space="0" w:color="auto"/>
            </w:tcBorders>
            <w:shd w:val="clear" w:color="auto" w:fill="auto"/>
            <w:noWrap/>
            <w:vAlign w:val="bottom"/>
            <w:hideMark/>
          </w:tcPr>
          <w:p w14:paraId="1189575A"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32485.55</w:t>
            </w:r>
          </w:p>
        </w:tc>
        <w:tc>
          <w:tcPr>
            <w:tcW w:w="2186" w:type="dxa"/>
            <w:tcBorders>
              <w:top w:val="nil"/>
              <w:left w:val="single" w:sz="4" w:space="0" w:color="auto"/>
              <w:bottom w:val="single" w:sz="4" w:space="0" w:color="auto"/>
              <w:right w:val="single" w:sz="8" w:space="0" w:color="auto"/>
            </w:tcBorders>
            <w:shd w:val="clear" w:color="auto" w:fill="auto"/>
            <w:noWrap/>
            <w:vAlign w:val="bottom"/>
            <w:hideMark/>
          </w:tcPr>
          <w:p w14:paraId="5CE8D19D"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30993.20</w:t>
            </w:r>
          </w:p>
        </w:tc>
      </w:tr>
      <w:tr w:rsidR="00762F5B" w:rsidRPr="00762F5B" w14:paraId="5A772CD3" w14:textId="77777777" w:rsidTr="00762F5B">
        <w:trPr>
          <w:trHeight w:val="312"/>
        </w:trPr>
        <w:tc>
          <w:tcPr>
            <w:tcW w:w="2381" w:type="dxa"/>
            <w:tcBorders>
              <w:top w:val="nil"/>
              <w:left w:val="single" w:sz="8" w:space="0" w:color="auto"/>
              <w:bottom w:val="single" w:sz="4" w:space="0" w:color="auto"/>
              <w:right w:val="single" w:sz="8" w:space="0" w:color="auto"/>
            </w:tcBorders>
            <w:shd w:val="clear" w:color="auto" w:fill="auto"/>
            <w:noWrap/>
            <w:vAlign w:val="bottom"/>
            <w:hideMark/>
          </w:tcPr>
          <w:p w14:paraId="24172105" w14:textId="77777777" w:rsidR="00762F5B" w:rsidRPr="00762F5B" w:rsidRDefault="00762F5B" w:rsidP="00762F5B">
            <w:pPr>
              <w:spacing w:after="0" w:line="240" w:lineRule="auto"/>
              <w:rPr>
                <w:rFonts w:ascii="Calibri" w:eastAsia="Times New Roman" w:hAnsi="Calibri" w:cs="Calibri"/>
                <w:b/>
                <w:bCs/>
                <w:color w:val="000000"/>
                <w:lang w:eastAsia="en-GB"/>
              </w:rPr>
            </w:pPr>
            <w:r w:rsidRPr="00762F5B">
              <w:rPr>
                <w:rFonts w:ascii="Calibri" w:eastAsia="Times New Roman" w:hAnsi="Calibri" w:cs="Calibri"/>
                <w:b/>
                <w:bCs/>
                <w:color w:val="000000"/>
                <w:lang w:eastAsia="en-GB"/>
              </w:rPr>
              <w:t>March</w:t>
            </w:r>
          </w:p>
        </w:tc>
        <w:tc>
          <w:tcPr>
            <w:tcW w:w="1903" w:type="dxa"/>
            <w:tcBorders>
              <w:top w:val="nil"/>
              <w:left w:val="nil"/>
              <w:bottom w:val="single" w:sz="4" w:space="0" w:color="auto"/>
              <w:right w:val="single" w:sz="4" w:space="0" w:color="auto"/>
            </w:tcBorders>
            <w:shd w:val="clear" w:color="auto" w:fill="auto"/>
            <w:noWrap/>
            <w:vAlign w:val="bottom"/>
            <w:hideMark/>
          </w:tcPr>
          <w:p w14:paraId="265A84E6"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35224.79</w:t>
            </w:r>
          </w:p>
        </w:tc>
        <w:tc>
          <w:tcPr>
            <w:tcW w:w="2381" w:type="dxa"/>
            <w:tcBorders>
              <w:top w:val="nil"/>
              <w:left w:val="nil"/>
              <w:bottom w:val="single" w:sz="4" w:space="0" w:color="auto"/>
              <w:right w:val="single" w:sz="8" w:space="0" w:color="auto"/>
            </w:tcBorders>
            <w:shd w:val="clear" w:color="auto" w:fill="auto"/>
            <w:noWrap/>
            <w:vAlign w:val="bottom"/>
            <w:hideMark/>
          </w:tcPr>
          <w:p w14:paraId="79A93B5A"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34175.93</w:t>
            </w:r>
          </w:p>
        </w:tc>
        <w:tc>
          <w:tcPr>
            <w:tcW w:w="2186" w:type="dxa"/>
            <w:tcBorders>
              <w:top w:val="nil"/>
              <w:left w:val="single" w:sz="4" w:space="0" w:color="auto"/>
              <w:bottom w:val="single" w:sz="4" w:space="0" w:color="auto"/>
              <w:right w:val="single" w:sz="8" w:space="0" w:color="auto"/>
            </w:tcBorders>
            <w:shd w:val="clear" w:color="auto" w:fill="auto"/>
            <w:noWrap/>
            <w:vAlign w:val="bottom"/>
            <w:hideMark/>
          </w:tcPr>
          <w:p w14:paraId="6C56D6B1"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31492.10</w:t>
            </w:r>
          </w:p>
        </w:tc>
      </w:tr>
      <w:tr w:rsidR="00762F5B" w:rsidRPr="00762F5B" w14:paraId="2D2C3D3C" w14:textId="77777777" w:rsidTr="00762F5B">
        <w:trPr>
          <w:trHeight w:val="312"/>
        </w:trPr>
        <w:tc>
          <w:tcPr>
            <w:tcW w:w="2381" w:type="dxa"/>
            <w:tcBorders>
              <w:top w:val="nil"/>
              <w:left w:val="single" w:sz="8" w:space="0" w:color="auto"/>
              <w:bottom w:val="single" w:sz="4" w:space="0" w:color="auto"/>
              <w:right w:val="single" w:sz="8" w:space="0" w:color="auto"/>
            </w:tcBorders>
            <w:shd w:val="clear" w:color="auto" w:fill="auto"/>
            <w:noWrap/>
            <w:vAlign w:val="bottom"/>
            <w:hideMark/>
          </w:tcPr>
          <w:p w14:paraId="28FF837B" w14:textId="77777777" w:rsidR="00762F5B" w:rsidRPr="00762F5B" w:rsidRDefault="00762F5B" w:rsidP="00762F5B">
            <w:pPr>
              <w:spacing w:after="0" w:line="240" w:lineRule="auto"/>
              <w:rPr>
                <w:rFonts w:ascii="Calibri" w:eastAsia="Times New Roman" w:hAnsi="Calibri" w:cs="Calibri"/>
                <w:b/>
                <w:bCs/>
                <w:color w:val="000000"/>
                <w:lang w:eastAsia="en-GB"/>
              </w:rPr>
            </w:pPr>
            <w:r w:rsidRPr="00762F5B">
              <w:rPr>
                <w:rFonts w:ascii="Calibri" w:eastAsia="Times New Roman" w:hAnsi="Calibri" w:cs="Calibri"/>
                <w:b/>
                <w:bCs/>
                <w:color w:val="000000"/>
                <w:lang w:eastAsia="en-GB"/>
              </w:rPr>
              <w:t>April</w:t>
            </w:r>
          </w:p>
        </w:tc>
        <w:tc>
          <w:tcPr>
            <w:tcW w:w="1903" w:type="dxa"/>
            <w:tcBorders>
              <w:top w:val="nil"/>
              <w:left w:val="nil"/>
              <w:bottom w:val="single" w:sz="4" w:space="0" w:color="auto"/>
              <w:right w:val="single" w:sz="4" w:space="0" w:color="auto"/>
            </w:tcBorders>
            <w:shd w:val="clear" w:color="auto" w:fill="auto"/>
            <w:noWrap/>
            <w:vAlign w:val="bottom"/>
            <w:hideMark/>
          </w:tcPr>
          <w:p w14:paraId="6D63BD94"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30382.68</w:t>
            </w:r>
          </w:p>
        </w:tc>
        <w:tc>
          <w:tcPr>
            <w:tcW w:w="2381" w:type="dxa"/>
            <w:tcBorders>
              <w:top w:val="nil"/>
              <w:left w:val="nil"/>
              <w:bottom w:val="single" w:sz="4" w:space="0" w:color="auto"/>
              <w:right w:val="single" w:sz="8" w:space="0" w:color="auto"/>
            </w:tcBorders>
            <w:shd w:val="clear" w:color="auto" w:fill="auto"/>
            <w:noWrap/>
            <w:vAlign w:val="bottom"/>
            <w:hideMark/>
          </w:tcPr>
          <w:p w14:paraId="266CC3F0"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22663.48</w:t>
            </w:r>
          </w:p>
        </w:tc>
        <w:tc>
          <w:tcPr>
            <w:tcW w:w="2186" w:type="dxa"/>
            <w:tcBorders>
              <w:top w:val="nil"/>
              <w:left w:val="single" w:sz="4" w:space="0" w:color="auto"/>
              <w:bottom w:val="single" w:sz="4" w:space="0" w:color="auto"/>
              <w:right w:val="single" w:sz="8" w:space="0" w:color="auto"/>
            </w:tcBorders>
            <w:shd w:val="clear" w:color="auto" w:fill="auto"/>
            <w:noWrap/>
            <w:vAlign w:val="bottom"/>
            <w:hideMark/>
          </w:tcPr>
          <w:p w14:paraId="35A59AB1"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25843.70</w:t>
            </w:r>
          </w:p>
        </w:tc>
      </w:tr>
      <w:tr w:rsidR="00762F5B" w:rsidRPr="00762F5B" w14:paraId="4CBB856F" w14:textId="77777777" w:rsidTr="00762F5B">
        <w:trPr>
          <w:trHeight w:val="312"/>
        </w:trPr>
        <w:tc>
          <w:tcPr>
            <w:tcW w:w="2381" w:type="dxa"/>
            <w:tcBorders>
              <w:top w:val="nil"/>
              <w:left w:val="single" w:sz="8" w:space="0" w:color="auto"/>
              <w:bottom w:val="single" w:sz="4" w:space="0" w:color="auto"/>
              <w:right w:val="single" w:sz="8" w:space="0" w:color="auto"/>
            </w:tcBorders>
            <w:shd w:val="clear" w:color="auto" w:fill="auto"/>
            <w:noWrap/>
            <w:vAlign w:val="bottom"/>
            <w:hideMark/>
          </w:tcPr>
          <w:p w14:paraId="153604D6" w14:textId="77777777" w:rsidR="00762F5B" w:rsidRPr="00762F5B" w:rsidRDefault="00762F5B" w:rsidP="00762F5B">
            <w:pPr>
              <w:spacing w:after="0" w:line="240" w:lineRule="auto"/>
              <w:rPr>
                <w:rFonts w:ascii="Calibri" w:eastAsia="Times New Roman" w:hAnsi="Calibri" w:cs="Calibri"/>
                <w:b/>
                <w:bCs/>
                <w:color w:val="000000"/>
                <w:lang w:eastAsia="en-GB"/>
              </w:rPr>
            </w:pPr>
            <w:r w:rsidRPr="00762F5B">
              <w:rPr>
                <w:rFonts w:ascii="Calibri" w:eastAsia="Times New Roman" w:hAnsi="Calibri" w:cs="Calibri"/>
                <w:b/>
                <w:bCs/>
                <w:color w:val="000000"/>
                <w:lang w:eastAsia="en-GB"/>
              </w:rPr>
              <w:t>May</w:t>
            </w:r>
          </w:p>
        </w:tc>
        <w:tc>
          <w:tcPr>
            <w:tcW w:w="1903" w:type="dxa"/>
            <w:tcBorders>
              <w:top w:val="nil"/>
              <w:left w:val="nil"/>
              <w:bottom w:val="single" w:sz="4" w:space="0" w:color="auto"/>
              <w:right w:val="single" w:sz="4" w:space="0" w:color="auto"/>
            </w:tcBorders>
            <w:shd w:val="clear" w:color="auto" w:fill="auto"/>
            <w:noWrap/>
            <w:vAlign w:val="bottom"/>
            <w:hideMark/>
          </w:tcPr>
          <w:p w14:paraId="546437A5"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31935.23</w:t>
            </w:r>
          </w:p>
        </w:tc>
        <w:tc>
          <w:tcPr>
            <w:tcW w:w="2381" w:type="dxa"/>
            <w:tcBorders>
              <w:top w:val="nil"/>
              <w:left w:val="nil"/>
              <w:bottom w:val="single" w:sz="4" w:space="0" w:color="auto"/>
              <w:right w:val="single" w:sz="8" w:space="0" w:color="auto"/>
            </w:tcBorders>
            <w:shd w:val="clear" w:color="auto" w:fill="auto"/>
            <w:noWrap/>
            <w:vAlign w:val="bottom"/>
            <w:hideMark/>
          </w:tcPr>
          <w:p w14:paraId="23B78DBC"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27123.92</w:t>
            </w:r>
          </w:p>
        </w:tc>
        <w:tc>
          <w:tcPr>
            <w:tcW w:w="2186" w:type="dxa"/>
            <w:tcBorders>
              <w:top w:val="nil"/>
              <w:left w:val="single" w:sz="4" w:space="0" w:color="auto"/>
              <w:bottom w:val="single" w:sz="4" w:space="0" w:color="auto"/>
              <w:right w:val="single" w:sz="8" w:space="0" w:color="auto"/>
            </w:tcBorders>
            <w:shd w:val="clear" w:color="auto" w:fill="auto"/>
            <w:noWrap/>
            <w:vAlign w:val="bottom"/>
            <w:hideMark/>
          </w:tcPr>
          <w:p w14:paraId="53C52223"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27848.30</w:t>
            </w:r>
          </w:p>
        </w:tc>
      </w:tr>
      <w:tr w:rsidR="00762F5B" w:rsidRPr="00762F5B" w14:paraId="3E3326E4" w14:textId="77777777" w:rsidTr="00762F5B">
        <w:trPr>
          <w:trHeight w:val="312"/>
        </w:trPr>
        <w:tc>
          <w:tcPr>
            <w:tcW w:w="2381" w:type="dxa"/>
            <w:tcBorders>
              <w:top w:val="nil"/>
              <w:left w:val="single" w:sz="8" w:space="0" w:color="auto"/>
              <w:bottom w:val="single" w:sz="4" w:space="0" w:color="auto"/>
              <w:right w:val="single" w:sz="8" w:space="0" w:color="auto"/>
            </w:tcBorders>
            <w:shd w:val="clear" w:color="auto" w:fill="auto"/>
            <w:noWrap/>
            <w:vAlign w:val="bottom"/>
            <w:hideMark/>
          </w:tcPr>
          <w:p w14:paraId="50FAE2AB" w14:textId="77777777" w:rsidR="00762F5B" w:rsidRPr="00762F5B" w:rsidRDefault="00762F5B" w:rsidP="00762F5B">
            <w:pPr>
              <w:spacing w:after="0" w:line="240" w:lineRule="auto"/>
              <w:rPr>
                <w:rFonts w:ascii="Calibri" w:eastAsia="Times New Roman" w:hAnsi="Calibri" w:cs="Calibri"/>
                <w:b/>
                <w:bCs/>
                <w:color w:val="000000"/>
                <w:lang w:eastAsia="en-GB"/>
              </w:rPr>
            </w:pPr>
            <w:r w:rsidRPr="00762F5B">
              <w:rPr>
                <w:rFonts w:ascii="Calibri" w:eastAsia="Times New Roman" w:hAnsi="Calibri" w:cs="Calibri"/>
                <w:b/>
                <w:bCs/>
                <w:color w:val="000000"/>
                <w:lang w:eastAsia="en-GB"/>
              </w:rPr>
              <w:t>June</w:t>
            </w:r>
          </w:p>
        </w:tc>
        <w:tc>
          <w:tcPr>
            <w:tcW w:w="1903" w:type="dxa"/>
            <w:tcBorders>
              <w:top w:val="nil"/>
              <w:left w:val="nil"/>
              <w:bottom w:val="single" w:sz="4" w:space="0" w:color="auto"/>
              <w:right w:val="single" w:sz="4" w:space="0" w:color="auto"/>
            </w:tcBorders>
            <w:shd w:val="clear" w:color="auto" w:fill="auto"/>
            <w:noWrap/>
            <w:vAlign w:val="bottom"/>
            <w:hideMark/>
          </w:tcPr>
          <w:p w14:paraId="43D690D0"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27723.46</w:t>
            </w:r>
          </w:p>
        </w:tc>
        <w:tc>
          <w:tcPr>
            <w:tcW w:w="2381" w:type="dxa"/>
            <w:tcBorders>
              <w:top w:val="nil"/>
              <w:left w:val="nil"/>
              <w:bottom w:val="single" w:sz="4" w:space="0" w:color="auto"/>
              <w:right w:val="single" w:sz="8" w:space="0" w:color="auto"/>
            </w:tcBorders>
            <w:shd w:val="clear" w:color="auto" w:fill="auto"/>
            <w:noWrap/>
            <w:vAlign w:val="bottom"/>
            <w:hideMark/>
          </w:tcPr>
          <w:p w14:paraId="197E5B79"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25077.47</w:t>
            </w:r>
          </w:p>
        </w:tc>
        <w:tc>
          <w:tcPr>
            <w:tcW w:w="2186" w:type="dxa"/>
            <w:tcBorders>
              <w:top w:val="nil"/>
              <w:left w:val="single" w:sz="4" w:space="0" w:color="auto"/>
              <w:bottom w:val="single" w:sz="4" w:space="0" w:color="auto"/>
              <w:right w:val="single" w:sz="8" w:space="0" w:color="auto"/>
            </w:tcBorders>
            <w:shd w:val="clear" w:color="auto" w:fill="auto"/>
            <w:noWrap/>
            <w:vAlign w:val="bottom"/>
            <w:hideMark/>
          </w:tcPr>
          <w:p w14:paraId="1F87F79E"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22615.10</w:t>
            </w:r>
          </w:p>
        </w:tc>
      </w:tr>
      <w:tr w:rsidR="00762F5B" w:rsidRPr="00762F5B" w14:paraId="601DAEA0" w14:textId="77777777" w:rsidTr="00762F5B">
        <w:trPr>
          <w:trHeight w:val="312"/>
        </w:trPr>
        <w:tc>
          <w:tcPr>
            <w:tcW w:w="2381" w:type="dxa"/>
            <w:tcBorders>
              <w:top w:val="nil"/>
              <w:left w:val="single" w:sz="8" w:space="0" w:color="auto"/>
              <w:bottom w:val="single" w:sz="4" w:space="0" w:color="auto"/>
              <w:right w:val="single" w:sz="8" w:space="0" w:color="auto"/>
            </w:tcBorders>
            <w:shd w:val="clear" w:color="auto" w:fill="auto"/>
            <w:noWrap/>
            <w:vAlign w:val="bottom"/>
            <w:hideMark/>
          </w:tcPr>
          <w:p w14:paraId="4B67BF09" w14:textId="77777777" w:rsidR="00762F5B" w:rsidRPr="00762F5B" w:rsidRDefault="00762F5B" w:rsidP="00762F5B">
            <w:pPr>
              <w:spacing w:after="0" w:line="240" w:lineRule="auto"/>
              <w:rPr>
                <w:rFonts w:ascii="Calibri" w:eastAsia="Times New Roman" w:hAnsi="Calibri" w:cs="Calibri"/>
                <w:b/>
                <w:bCs/>
                <w:color w:val="000000"/>
                <w:lang w:eastAsia="en-GB"/>
              </w:rPr>
            </w:pPr>
            <w:r w:rsidRPr="00762F5B">
              <w:rPr>
                <w:rFonts w:ascii="Calibri" w:eastAsia="Times New Roman" w:hAnsi="Calibri" w:cs="Calibri"/>
                <w:b/>
                <w:bCs/>
                <w:color w:val="000000"/>
                <w:lang w:eastAsia="en-GB"/>
              </w:rPr>
              <w:t>July</w:t>
            </w:r>
          </w:p>
        </w:tc>
        <w:tc>
          <w:tcPr>
            <w:tcW w:w="1903" w:type="dxa"/>
            <w:tcBorders>
              <w:top w:val="nil"/>
              <w:left w:val="nil"/>
              <w:bottom w:val="single" w:sz="4" w:space="0" w:color="auto"/>
              <w:right w:val="single" w:sz="4" w:space="0" w:color="auto"/>
            </w:tcBorders>
            <w:shd w:val="clear" w:color="auto" w:fill="auto"/>
            <w:noWrap/>
            <w:vAlign w:val="bottom"/>
            <w:hideMark/>
          </w:tcPr>
          <w:p w14:paraId="66189DAD"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25602.33</w:t>
            </w:r>
          </w:p>
        </w:tc>
        <w:tc>
          <w:tcPr>
            <w:tcW w:w="2381" w:type="dxa"/>
            <w:tcBorders>
              <w:top w:val="nil"/>
              <w:left w:val="nil"/>
              <w:bottom w:val="single" w:sz="4" w:space="0" w:color="auto"/>
              <w:right w:val="single" w:sz="8" w:space="0" w:color="auto"/>
            </w:tcBorders>
            <w:shd w:val="clear" w:color="auto" w:fill="auto"/>
            <w:noWrap/>
            <w:vAlign w:val="bottom"/>
            <w:hideMark/>
          </w:tcPr>
          <w:p w14:paraId="5965D4C8"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23295.31</w:t>
            </w:r>
          </w:p>
        </w:tc>
        <w:tc>
          <w:tcPr>
            <w:tcW w:w="2186" w:type="dxa"/>
            <w:tcBorders>
              <w:top w:val="nil"/>
              <w:left w:val="single" w:sz="4" w:space="0" w:color="auto"/>
              <w:bottom w:val="single" w:sz="4" w:space="0" w:color="auto"/>
              <w:right w:val="single" w:sz="8" w:space="0" w:color="auto"/>
            </w:tcBorders>
            <w:shd w:val="clear" w:color="auto" w:fill="auto"/>
            <w:noWrap/>
            <w:vAlign w:val="bottom"/>
            <w:hideMark/>
          </w:tcPr>
          <w:p w14:paraId="32A0DBD1"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20671.30</w:t>
            </w:r>
          </w:p>
        </w:tc>
      </w:tr>
      <w:tr w:rsidR="00762F5B" w:rsidRPr="00762F5B" w14:paraId="00D1DFA9" w14:textId="77777777" w:rsidTr="00762F5B">
        <w:trPr>
          <w:trHeight w:val="312"/>
        </w:trPr>
        <w:tc>
          <w:tcPr>
            <w:tcW w:w="2381" w:type="dxa"/>
            <w:tcBorders>
              <w:top w:val="nil"/>
              <w:left w:val="single" w:sz="8" w:space="0" w:color="auto"/>
              <w:bottom w:val="single" w:sz="4" w:space="0" w:color="auto"/>
              <w:right w:val="single" w:sz="8" w:space="0" w:color="auto"/>
            </w:tcBorders>
            <w:shd w:val="clear" w:color="auto" w:fill="auto"/>
            <w:noWrap/>
            <w:vAlign w:val="bottom"/>
            <w:hideMark/>
          </w:tcPr>
          <w:p w14:paraId="6DC117D3" w14:textId="77777777" w:rsidR="00762F5B" w:rsidRPr="00762F5B" w:rsidRDefault="00762F5B" w:rsidP="00762F5B">
            <w:pPr>
              <w:spacing w:after="0" w:line="240" w:lineRule="auto"/>
              <w:rPr>
                <w:rFonts w:ascii="Calibri" w:eastAsia="Times New Roman" w:hAnsi="Calibri" w:cs="Calibri"/>
                <w:b/>
                <w:bCs/>
                <w:color w:val="000000"/>
                <w:lang w:eastAsia="en-GB"/>
              </w:rPr>
            </w:pPr>
            <w:r w:rsidRPr="00762F5B">
              <w:rPr>
                <w:rFonts w:ascii="Calibri" w:eastAsia="Times New Roman" w:hAnsi="Calibri" w:cs="Calibri"/>
                <w:b/>
                <w:bCs/>
                <w:color w:val="000000"/>
                <w:lang w:eastAsia="en-GB"/>
              </w:rPr>
              <w:t>August</w:t>
            </w:r>
          </w:p>
        </w:tc>
        <w:tc>
          <w:tcPr>
            <w:tcW w:w="1903" w:type="dxa"/>
            <w:tcBorders>
              <w:top w:val="nil"/>
              <w:left w:val="nil"/>
              <w:bottom w:val="single" w:sz="4" w:space="0" w:color="auto"/>
              <w:right w:val="single" w:sz="4" w:space="0" w:color="auto"/>
            </w:tcBorders>
            <w:shd w:val="clear" w:color="auto" w:fill="auto"/>
            <w:noWrap/>
            <w:vAlign w:val="bottom"/>
            <w:hideMark/>
          </w:tcPr>
          <w:p w14:paraId="23BBE27B"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24973.44</w:t>
            </w:r>
          </w:p>
        </w:tc>
        <w:tc>
          <w:tcPr>
            <w:tcW w:w="2381" w:type="dxa"/>
            <w:tcBorders>
              <w:top w:val="nil"/>
              <w:left w:val="nil"/>
              <w:bottom w:val="single" w:sz="4" w:space="0" w:color="auto"/>
              <w:right w:val="single" w:sz="8" w:space="0" w:color="auto"/>
            </w:tcBorders>
            <w:shd w:val="clear" w:color="auto" w:fill="auto"/>
            <w:noWrap/>
            <w:vAlign w:val="bottom"/>
            <w:hideMark/>
          </w:tcPr>
          <w:p w14:paraId="79EC40A7"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22281.03</w:t>
            </w:r>
          </w:p>
        </w:tc>
        <w:tc>
          <w:tcPr>
            <w:tcW w:w="2186" w:type="dxa"/>
            <w:tcBorders>
              <w:top w:val="nil"/>
              <w:left w:val="single" w:sz="4" w:space="0" w:color="auto"/>
              <w:bottom w:val="single" w:sz="4" w:space="0" w:color="auto"/>
              <w:right w:val="single" w:sz="8" w:space="0" w:color="auto"/>
            </w:tcBorders>
            <w:shd w:val="clear" w:color="auto" w:fill="auto"/>
            <w:noWrap/>
            <w:vAlign w:val="bottom"/>
            <w:hideMark/>
          </w:tcPr>
          <w:p w14:paraId="77793ACE"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19745.80</w:t>
            </w:r>
          </w:p>
        </w:tc>
      </w:tr>
      <w:tr w:rsidR="00762F5B" w:rsidRPr="00762F5B" w14:paraId="34B42698" w14:textId="77777777" w:rsidTr="00762F5B">
        <w:trPr>
          <w:trHeight w:val="312"/>
        </w:trPr>
        <w:tc>
          <w:tcPr>
            <w:tcW w:w="2381" w:type="dxa"/>
            <w:tcBorders>
              <w:top w:val="nil"/>
              <w:left w:val="single" w:sz="8" w:space="0" w:color="auto"/>
              <w:bottom w:val="single" w:sz="4" w:space="0" w:color="auto"/>
              <w:right w:val="single" w:sz="8" w:space="0" w:color="auto"/>
            </w:tcBorders>
            <w:shd w:val="clear" w:color="auto" w:fill="auto"/>
            <w:noWrap/>
            <w:vAlign w:val="bottom"/>
            <w:hideMark/>
          </w:tcPr>
          <w:p w14:paraId="0E7DFC63" w14:textId="77777777" w:rsidR="00762F5B" w:rsidRPr="00762F5B" w:rsidRDefault="00762F5B" w:rsidP="00762F5B">
            <w:pPr>
              <w:spacing w:after="0" w:line="240" w:lineRule="auto"/>
              <w:rPr>
                <w:rFonts w:ascii="Calibri" w:eastAsia="Times New Roman" w:hAnsi="Calibri" w:cs="Calibri"/>
                <w:b/>
                <w:bCs/>
                <w:color w:val="000000"/>
                <w:lang w:eastAsia="en-GB"/>
              </w:rPr>
            </w:pPr>
            <w:r w:rsidRPr="00762F5B">
              <w:rPr>
                <w:rFonts w:ascii="Calibri" w:eastAsia="Times New Roman" w:hAnsi="Calibri" w:cs="Calibri"/>
                <w:b/>
                <w:bCs/>
                <w:color w:val="000000"/>
                <w:lang w:eastAsia="en-GB"/>
              </w:rPr>
              <w:t>September</w:t>
            </w:r>
          </w:p>
        </w:tc>
        <w:tc>
          <w:tcPr>
            <w:tcW w:w="1903" w:type="dxa"/>
            <w:tcBorders>
              <w:top w:val="nil"/>
              <w:left w:val="nil"/>
              <w:bottom w:val="single" w:sz="4" w:space="0" w:color="auto"/>
              <w:right w:val="single" w:sz="4" w:space="0" w:color="auto"/>
            </w:tcBorders>
            <w:shd w:val="clear" w:color="auto" w:fill="auto"/>
            <w:noWrap/>
            <w:vAlign w:val="bottom"/>
            <w:hideMark/>
          </w:tcPr>
          <w:p w14:paraId="124818F7"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32095.10</w:t>
            </w:r>
          </w:p>
        </w:tc>
        <w:tc>
          <w:tcPr>
            <w:tcW w:w="2381" w:type="dxa"/>
            <w:tcBorders>
              <w:top w:val="nil"/>
              <w:left w:val="nil"/>
              <w:bottom w:val="single" w:sz="4" w:space="0" w:color="auto"/>
              <w:right w:val="single" w:sz="8" w:space="0" w:color="auto"/>
            </w:tcBorders>
            <w:shd w:val="clear" w:color="auto" w:fill="auto"/>
            <w:noWrap/>
            <w:vAlign w:val="bottom"/>
            <w:hideMark/>
          </w:tcPr>
          <w:p w14:paraId="72F28725"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27334.88</w:t>
            </w:r>
          </w:p>
        </w:tc>
        <w:tc>
          <w:tcPr>
            <w:tcW w:w="2186" w:type="dxa"/>
            <w:tcBorders>
              <w:top w:val="nil"/>
              <w:left w:val="single" w:sz="4" w:space="0" w:color="auto"/>
              <w:bottom w:val="single" w:sz="4" w:space="0" w:color="auto"/>
              <w:right w:val="single" w:sz="8" w:space="0" w:color="auto"/>
            </w:tcBorders>
            <w:shd w:val="clear" w:color="auto" w:fill="auto"/>
            <w:noWrap/>
            <w:vAlign w:val="bottom"/>
            <w:hideMark/>
          </w:tcPr>
          <w:p w14:paraId="5D377C9B"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22393.80</w:t>
            </w:r>
          </w:p>
        </w:tc>
      </w:tr>
      <w:tr w:rsidR="00762F5B" w:rsidRPr="00762F5B" w14:paraId="303163FA" w14:textId="77777777" w:rsidTr="00762F5B">
        <w:trPr>
          <w:trHeight w:val="312"/>
        </w:trPr>
        <w:tc>
          <w:tcPr>
            <w:tcW w:w="2381" w:type="dxa"/>
            <w:tcBorders>
              <w:top w:val="nil"/>
              <w:left w:val="single" w:sz="8" w:space="0" w:color="auto"/>
              <w:bottom w:val="single" w:sz="4" w:space="0" w:color="auto"/>
              <w:right w:val="single" w:sz="8" w:space="0" w:color="auto"/>
            </w:tcBorders>
            <w:shd w:val="clear" w:color="auto" w:fill="auto"/>
            <w:noWrap/>
            <w:vAlign w:val="bottom"/>
            <w:hideMark/>
          </w:tcPr>
          <w:p w14:paraId="7E39585A" w14:textId="77777777" w:rsidR="00762F5B" w:rsidRPr="00762F5B" w:rsidRDefault="00762F5B" w:rsidP="00762F5B">
            <w:pPr>
              <w:spacing w:after="0" w:line="240" w:lineRule="auto"/>
              <w:rPr>
                <w:rFonts w:ascii="Calibri" w:eastAsia="Times New Roman" w:hAnsi="Calibri" w:cs="Calibri"/>
                <w:b/>
                <w:bCs/>
                <w:color w:val="000000"/>
                <w:lang w:eastAsia="en-GB"/>
              </w:rPr>
            </w:pPr>
            <w:r w:rsidRPr="00762F5B">
              <w:rPr>
                <w:rFonts w:ascii="Calibri" w:eastAsia="Times New Roman" w:hAnsi="Calibri" w:cs="Calibri"/>
                <w:b/>
                <w:bCs/>
                <w:color w:val="000000"/>
                <w:lang w:eastAsia="en-GB"/>
              </w:rPr>
              <w:t>October</w:t>
            </w:r>
          </w:p>
        </w:tc>
        <w:tc>
          <w:tcPr>
            <w:tcW w:w="1903" w:type="dxa"/>
            <w:tcBorders>
              <w:top w:val="nil"/>
              <w:left w:val="nil"/>
              <w:bottom w:val="single" w:sz="4" w:space="0" w:color="auto"/>
              <w:right w:val="single" w:sz="4" w:space="0" w:color="auto"/>
            </w:tcBorders>
            <w:shd w:val="clear" w:color="auto" w:fill="auto"/>
            <w:noWrap/>
            <w:vAlign w:val="bottom"/>
            <w:hideMark/>
          </w:tcPr>
          <w:p w14:paraId="78FF6B4E"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39779.28</w:t>
            </w:r>
          </w:p>
        </w:tc>
        <w:tc>
          <w:tcPr>
            <w:tcW w:w="2381" w:type="dxa"/>
            <w:tcBorders>
              <w:top w:val="nil"/>
              <w:left w:val="nil"/>
              <w:bottom w:val="single" w:sz="4" w:space="0" w:color="auto"/>
              <w:right w:val="single" w:sz="8" w:space="0" w:color="auto"/>
            </w:tcBorders>
            <w:shd w:val="clear" w:color="auto" w:fill="auto"/>
            <w:noWrap/>
            <w:vAlign w:val="bottom"/>
            <w:hideMark/>
          </w:tcPr>
          <w:p w14:paraId="79C47DDA"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34891.11</w:t>
            </w:r>
          </w:p>
        </w:tc>
        <w:tc>
          <w:tcPr>
            <w:tcW w:w="2186" w:type="dxa"/>
            <w:tcBorders>
              <w:top w:val="nil"/>
              <w:left w:val="single" w:sz="4" w:space="0" w:color="auto"/>
              <w:bottom w:val="single" w:sz="4" w:space="0" w:color="auto"/>
              <w:right w:val="single" w:sz="8" w:space="0" w:color="auto"/>
            </w:tcBorders>
            <w:shd w:val="clear" w:color="auto" w:fill="auto"/>
            <w:noWrap/>
            <w:vAlign w:val="bottom"/>
            <w:hideMark/>
          </w:tcPr>
          <w:p w14:paraId="021D1168"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27636.10</w:t>
            </w:r>
          </w:p>
        </w:tc>
      </w:tr>
      <w:tr w:rsidR="00762F5B" w:rsidRPr="00762F5B" w14:paraId="63E7512F" w14:textId="77777777" w:rsidTr="00762F5B">
        <w:trPr>
          <w:trHeight w:val="312"/>
        </w:trPr>
        <w:tc>
          <w:tcPr>
            <w:tcW w:w="2381" w:type="dxa"/>
            <w:tcBorders>
              <w:top w:val="nil"/>
              <w:left w:val="single" w:sz="8" w:space="0" w:color="auto"/>
              <w:bottom w:val="single" w:sz="4" w:space="0" w:color="auto"/>
              <w:right w:val="single" w:sz="8" w:space="0" w:color="auto"/>
            </w:tcBorders>
            <w:shd w:val="clear" w:color="auto" w:fill="auto"/>
            <w:noWrap/>
            <w:vAlign w:val="bottom"/>
            <w:hideMark/>
          </w:tcPr>
          <w:p w14:paraId="71D53334" w14:textId="77777777" w:rsidR="00762F5B" w:rsidRPr="00762F5B" w:rsidRDefault="00762F5B" w:rsidP="00762F5B">
            <w:pPr>
              <w:spacing w:after="0" w:line="240" w:lineRule="auto"/>
              <w:rPr>
                <w:rFonts w:ascii="Calibri" w:eastAsia="Times New Roman" w:hAnsi="Calibri" w:cs="Calibri"/>
                <w:b/>
                <w:bCs/>
                <w:color w:val="000000"/>
                <w:lang w:eastAsia="en-GB"/>
              </w:rPr>
            </w:pPr>
            <w:r w:rsidRPr="00762F5B">
              <w:rPr>
                <w:rFonts w:ascii="Calibri" w:eastAsia="Times New Roman" w:hAnsi="Calibri" w:cs="Calibri"/>
                <w:b/>
                <w:bCs/>
                <w:color w:val="000000"/>
                <w:lang w:eastAsia="en-GB"/>
              </w:rPr>
              <w:t>November</w:t>
            </w:r>
          </w:p>
        </w:tc>
        <w:tc>
          <w:tcPr>
            <w:tcW w:w="1903" w:type="dxa"/>
            <w:tcBorders>
              <w:top w:val="nil"/>
              <w:left w:val="nil"/>
              <w:bottom w:val="single" w:sz="4" w:space="0" w:color="auto"/>
              <w:right w:val="single" w:sz="4" w:space="0" w:color="auto"/>
            </w:tcBorders>
            <w:shd w:val="clear" w:color="auto" w:fill="auto"/>
            <w:noWrap/>
            <w:vAlign w:val="bottom"/>
            <w:hideMark/>
          </w:tcPr>
          <w:p w14:paraId="1B1A4A61"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38078.75</w:t>
            </w:r>
          </w:p>
        </w:tc>
        <w:tc>
          <w:tcPr>
            <w:tcW w:w="2381" w:type="dxa"/>
            <w:tcBorders>
              <w:top w:val="nil"/>
              <w:left w:val="nil"/>
              <w:bottom w:val="single" w:sz="4" w:space="0" w:color="auto"/>
              <w:right w:val="single" w:sz="8" w:space="0" w:color="auto"/>
            </w:tcBorders>
            <w:shd w:val="clear" w:color="auto" w:fill="auto"/>
            <w:noWrap/>
            <w:vAlign w:val="bottom"/>
            <w:hideMark/>
          </w:tcPr>
          <w:p w14:paraId="5AA421B6"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34580.96</w:t>
            </w:r>
          </w:p>
        </w:tc>
        <w:tc>
          <w:tcPr>
            <w:tcW w:w="2186" w:type="dxa"/>
            <w:tcBorders>
              <w:top w:val="nil"/>
              <w:left w:val="single" w:sz="4" w:space="0" w:color="auto"/>
              <w:bottom w:val="single" w:sz="4" w:space="0" w:color="auto"/>
              <w:right w:val="single" w:sz="8" w:space="0" w:color="auto"/>
            </w:tcBorders>
            <w:shd w:val="clear" w:color="auto" w:fill="auto"/>
            <w:noWrap/>
            <w:vAlign w:val="bottom"/>
            <w:hideMark/>
          </w:tcPr>
          <w:p w14:paraId="65AE1EFA"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27159.30</w:t>
            </w:r>
          </w:p>
        </w:tc>
      </w:tr>
      <w:tr w:rsidR="00762F5B" w:rsidRPr="00762F5B" w14:paraId="53D4306A" w14:textId="77777777" w:rsidTr="00762F5B">
        <w:trPr>
          <w:trHeight w:val="328"/>
        </w:trPr>
        <w:tc>
          <w:tcPr>
            <w:tcW w:w="2381" w:type="dxa"/>
            <w:tcBorders>
              <w:top w:val="nil"/>
              <w:left w:val="single" w:sz="8" w:space="0" w:color="auto"/>
              <w:bottom w:val="nil"/>
              <w:right w:val="single" w:sz="8" w:space="0" w:color="auto"/>
            </w:tcBorders>
            <w:shd w:val="clear" w:color="auto" w:fill="auto"/>
            <w:noWrap/>
            <w:vAlign w:val="bottom"/>
            <w:hideMark/>
          </w:tcPr>
          <w:p w14:paraId="3C225549" w14:textId="77777777" w:rsidR="00762F5B" w:rsidRPr="00762F5B" w:rsidRDefault="00762F5B" w:rsidP="00762F5B">
            <w:pPr>
              <w:spacing w:after="0" w:line="240" w:lineRule="auto"/>
              <w:rPr>
                <w:rFonts w:ascii="Calibri" w:eastAsia="Times New Roman" w:hAnsi="Calibri" w:cs="Calibri"/>
                <w:b/>
                <w:bCs/>
                <w:color w:val="000000"/>
                <w:lang w:eastAsia="en-GB"/>
              </w:rPr>
            </w:pPr>
            <w:r w:rsidRPr="00762F5B">
              <w:rPr>
                <w:rFonts w:ascii="Calibri" w:eastAsia="Times New Roman" w:hAnsi="Calibri" w:cs="Calibri"/>
                <w:b/>
                <w:bCs/>
                <w:color w:val="000000"/>
                <w:lang w:eastAsia="en-GB"/>
              </w:rPr>
              <w:t>December</w:t>
            </w:r>
          </w:p>
        </w:tc>
        <w:tc>
          <w:tcPr>
            <w:tcW w:w="1903" w:type="dxa"/>
            <w:tcBorders>
              <w:top w:val="nil"/>
              <w:left w:val="nil"/>
              <w:bottom w:val="nil"/>
              <w:right w:val="single" w:sz="4" w:space="0" w:color="auto"/>
            </w:tcBorders>
            <w:shd w:val="clear" w:color="auto" w:fill="auto"/>
            <w:noWrap/>
            <w:vAlign w:val="bottom"/>
            <w:hideMark/>
          </w:tcPr>
          <w:p w14:paraId="0C2EA9DD"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31053.76</w:t>
            </w:r>
          </w:p>
        </w:tc>
        <w:tc>
          <w:tcPr>
            <w:tcW w:w="2381" w:type="dxa"/>
            <w:tcBorders>
              <w:top w:val="nil"/>
              <w:left w:val="nil"/>
              <w:bottom w:val="nil"/>
              <w:right w:val="single" w:sz="8" w:space="0" w:color="auto"/>
            </w:tcBorders>
            <w:shd w:val="clear" w:color="auto" w:fill="auto"/>
            <w:noWrap/>
            <w:vAlign w:val="bottom"/>
            <w:hideMark/>
          </w:tcPr>
          <w:p w14:paraId="75373CAD"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28365.85</w:t>
            </w:r>
          </w:p>
        </w:tc>
        <w:tc>
          <w:tcPr>
            <w:tcW w:w="2186" w:type="dxa"/>
            <w:tcBorders>
              <w:top w:val="nil"/>
              <w:left w:val="single" w:sz="4" w:space="0" w:color="auto"/>
              <w:bottom w:val="nil"/>
              <w:right w:val="single" w:sz="8" w:space="0" w:color="auto"/>
            </w:tcBorders>
            <w:shd w:val="clear" w:color="auto" w:fill="auto"/>
            <w:noWrap/>
            <w:vAlign w:val="bottom"/>
            <w:hideMark/>
          </w:tcPr>
          <w:p w14:paraId="631FBE4B" w14:textId="77777777" w:rsidR="00762F5B" w:rsidRPr="00762F5B" w:rsidRDefault="00762F5B" w:rsidP="00762F5B">
            <w:pPr>
              <w:spacing w:after="0" w:line="240" w:lineRule="auto"/>
              <w:jc w:val="right"/>
              <w:rPr>
                <w:rFonts w:ascii="Calibri" w:eastAsia="Times New Roman" w:hAnsi="Calibri" w:cs="Calibri"/>
                <w:color w:val="000000"/>
                <w:lang w:eastAsia="en-GB"/>
              </w:rPr>
            </w:pPr>
            <w:r w:rsidRPr="00762F5B">
              <w:rPr>
                <w:rFonts w:ascii="Calibri" w:eastAsia="Times New Roman" w:hAnsi="Calibri" w:cs="Calibri"/>
                <w:color w:val="000000"/>
                <w:lang w:eastAsia="en-GB"/>
              </w:rPr>
              <w:t>28298.90</w:t>
            </w:r>
          </w:p>
        </w:tc>
      </w:tr>
      <w:tr w:rsidR="00762F5B" w:rsidRPr="00762F5B" w14:paraId="101A783D" w14:textId="77777777" w:rsidTr="00762F5B">
        <w:trPr>
          <w:trHeight w:val="328"/>
        </w:trPr>
        <w:tc>
          <w:tcPr>
            <w:tcW w:w="2381"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0E52454D" w14:textId="77777777" w:rsidR="00762F5B" w:rsidRPr="00762F5B" w:rsidRDefault="00762F5B" w:rsidP="00762F5B">
            <w:pPr>
              <w:spacing w:after="0" w:line="240" w:lineRule="auto"/>
              <w:rPr>
                <w:rFonts w:ascii="Calibri" w:eastAsia="Times New Roman" w:hAnsi="Calibri" w:cs="Calibri"/>
                <w:b/>
                <w:bCs/>
                <w:color w:val="000000"/>
                <w:lang w:eastAsia="en-GB"/>
              </w:rPr>
            </w:pPr>
            <w:r w:rsidRPr="00762F5B">
              <w:rPr>
                <w:rFonts w:ascii="Calibri" w:eastAsia="Times New Roman" w:hAnsi="Calibri" w:cs="Calibri"/>
                <w:b/>
                <w:bCs/>
                <w:color w:val="000000"/>
                <w:lang w:eastAsia="en-GB"/>
              </w:rPr>
              <w:t>ANNUAL Kwh</w:t>
            </w:r>
          </w:p>
        </w:tc>
        <w:tc>
          <w:tcPr>
            <w:tcW w:w="1903" w:type="dxa"/>
            <w:tcBorders>
              <w:top w:val="single" w:sz="8" w:space="0" w:color="auto"/>
              <w:left w:val="nil"/>
              <w:bottom w:val="single" w:sz="8" w:space="0" w:color="auto"/>
              <w:right w:val="single" w:sz="4" w:space="0" w:color="auto"/>
            </w:tcBorders>
            <w:shd w:val="clear" w:color="auto" w:fill="auto"/>
            <w:noWrap/>
            <w:vAlign w:val="bottom"/>
            <w:hideMark/>
          </w:tcPr>
          <w:p w14:paraId="053958F1" w14:textId="77777777" w:rsidR="00762F5B" w:rsidRPr="00762F5B" w:rsidRDefault="00762F5B" w:rsidP="00762F5B">
            <w:pPr>
              <w:spacing w:after="0" w:line="240" w:lineRule="auto"/>
              <w:jc w:val="right"/>
              <w:rPr>
                <w:rFonts w:ascii="Calibri" w:eastAsia="Times New Roman" w:hAnsi="Calibri" w:cs="Calibri"/>
                <w:b/>
                <w:bCs/>
                <w:color w:val="000000"/>
                <w:lang w:eastAsia="en-GB"/>
              </w:rPr>
            </w:pPr>
            <w:r w:rsidRPr="00762F5B">
              <w:rPr>
                <w:rFonts w:ascii="Calibri" w:eastAsia="Times New Roman" w:hAnsi="Calibri" w:cs="Calibri"/>
                <w:b/>
                <w:bCs/>
                <w:color w:val="000000"/>
                <w:lang w:eastAsia="en-GB"/>
              </w:rPr>
              <w:t>391538.18</w:t>
            </w:r>
          </w:p>
        </w:tc>
        <w:tc>
          <w:tcPr>
            <w:tcW w:w="2381" w:type="dxa"/>
            <w:tcBorders>
              <w:top w:val="single" w:sz="8" w:space="0" w:color="auto"/>
              <w:left w:val="nil"/>
              <w:bottom w:val="single" w:sz="8" w:space="0" w:color="auto"/>
              <w:right w:val="single" w:sz="4" w:space="0" w:color="auto"/>
            </w:tcBorders>
            <w:shd w:val="clear" w:color="auto" w:fill="auto"/>
            <w:noWrap/>
            <w:vAlign w:val="bottom"/>
            <w:hideMark/>
          </w:tcPr>
          <w:p w14:paraId="0415D159" w14:textId="77777777" w:rsidR="00762F5B" w:rsidRPr="00762F5B" w:rsidRDefault="00762F5B" w:rsidP="00762F5B">
            <w:pPr>
              <w:spacing w:after="0" w:line="240" w:lineRule="auto"/>
              <w:jc w:val="right"/>
              <w:rPr>
                <w:rFonts w:ascii="Calibri" w:eastAsia="Times New Roman" w:hAnsi="Calibri" w:cs="Calibri"/>
                <w:b/>
                <w:bCs/>
                <w:color w:val="000000"/>
                <w:lang w:eastAsia="en-GB"/>
              </w:rPr>
            </w:pPr>
            <w:r w:rsidRPr="00762F5B">
              <w:rPr>
                <w:rFonts w:ascii="Calibri" w:eastAsia="Times New Roman" w:hAnsi="Calibri" w:cs="Calibri"/>
                <w:b/>
                <w:bCs/>
                <w:color w:val="000000"/>
                <w:lang w:eastAsia="en-GB"/>
              </w:rPr>
              <w:t>343824.47</w:t>
            </w:r>
          </w:p>
        </w:tc>
        <w:tc>
          <w:tcPr>
            <w:tcW w:w="2186" w:type="dxa"/>
            <w:tcBorders>
              <w:top w:val="single" w:sz="8" w:space="0" w:color="auto"/>
              <w:left w:val="nil"/>
              <w:bottom w:val="single" w:sz="8" w:space="0" w:color="auto"/>
              <w:right w:val="single" w:sz="8" w:space="0" w:color="auto"/>
            </w:tcBorders>
            <w:shd w:val="clear" w:color="auto" w:fill="auto"/>
            <w:noWrap/>
            <w:vAlign w:val="bottom"/>
            <w:hideMark/>
          </w:tcPr>
          <w:p w14:paraId="540CF4DC" w14:textId="77777777" w:rsidR="00762F5B" w:rsidRPr="00762F5B" w:rsidRDefault="00762F5B" w:rsidP="00762F5B">
            <w:pPr>
              <w:spacing w:after="0" w:line="240" w:lineRule="auto"/>
              <w:jc w:val="right"/>
              <w:rPr>
                <w:rFonts w:ascii="Calibri" w:eastAsia="Times New Roman" w:hAnsi="Calibri" w:cs="Calibri"/>
                <w:b/>
                <w:bCs/>
                <w:color w:val="000000"/>
                <w:lang w:eastAsia="en-GB"/>
              </w:rPr>
            </w:pPr>
            <w:r w:rsidRPr="00762F5B">
              <w:rPr>
                <w:rFonts w:ascii="Calibri" w:eastAsia="Times New Roman" w:hAnsi="Calibri" w:cs="Calibri"/>
                <w:b/>
                <w:bCs/>
                <w:color w:val="000000"/>
                <w:lang w:eastAsia="en-GB"/>
              </w:rPr>
              <w:t>314862.80</w:t>
            </w:r>
          </w:p>
        </w:tc>
      </w:tr>
    </w:tbl>
    <w:p w14:paraId="05C7F6F2" w14:textId="34E2DE39" w:rsidR="00762F5B" w:rsidRDefault="00762F5B" w:rsidP="00230E11">
      <w:pPr>
        <w:rPr>
          <w:rFonts w:ascii="Arial" w:hAnsi="Arial" w:cs="Arial"/>
          <w:sz w:val="24"/>
          <w:szCs w:val="24"/>
        </w:rPr>
      </w:pPr>
    </w:p>
    <w:p w14:paraId="7E73EF92" w14:textId="77777777" w:rsidR="000C1772" w:rsidRDefault="000C1772" w:rsidP="00230E11">
      <w:pPr>
        <w:rPr>
          <w:rFonts w:ascii="Arial" w:hAnsi="Arial" w:cs="Arial"/>
          <w:sz w:val="24"/>
          <w:szCs w:val="24"/>
        </w:rPr>
      </w:pPr>
    </w:p>
    <w:p w14:paraId="001E22E6" w14:textId="6D0319BB" w:rsidR="00A7628B" w:rsidRPr="000C1772" w:rsidRDefault="008910D2" w:rsidP="00230E11">
      <w:pPr>
        <w:rPr>
          <w:rFonts w:ascii="Arial" w:hAnsi="Arial" w:cs="Arial"/>
          <w:b/>
          <w:bCs/>
          <w:noProof/>
          <w:sz w:val="32"/>
          <w:szCs w:val="32"/>
        </w:rPr>
      </w:pPr>
      <w:r w:rsidRPr="000C1772">
        <w:rPr>
          <w:rFonts w:ascii="Arial" w:hAnsi="Arial" w:cs="Arial"/>
          <w:b/>
          <w:bCs/>
          <w:noProof/>
          <w:sz w:val="32"/>
          <w:szCs w:val="32"/>
        </w:rPr>
        <w:lastRenderedPageBreak/>
        <w:t>Appendix 5:</w:t>
      </w:r>
    </w:p>
    <w:p w14:paraId="2AFF0B7A" w14:textId="5E661A8F" w:rsidR="008910D2" w:rsidRDefault="00F3258A" w:rsidP="00230E11">
      <w:pPr>
        <w:rPr>
          <w:rFonts w:ascii="Arial" w:hAnsi="Arial" w:cs="Arial"/>
          <w:noProof/>
          <w:sz w:val="24"/>
          <w:szCs w:val="24"/>
        </w:rPr>
      </w:pPr>
      <w:r>
        <w:rPr>
          <w:noProof/>
        </w:rPr>
        <w:drawing>
          <wp:inline distT="0" distB="0" distL="0" distR="0" wp14:anchorId="48CF3804" wp14:editId="50A4CA64">
            <wp:extent cx="5762626" cy="3386138"/>
            <wp:effectExtent l="0" t="0" r="9525" b="5080"/>
            <wp:docPr id="5" name="Chart 5">
              <a:extLst xmlns:a="http://schemas.openxmlformats.org/drawingml/2006/main">
                <a:ext uri="{FF2B5EF4-FFF2-40B4-BE49-F238E27FC236}">
                  <a16:creationId xmlns:a16="http://schemas.microsoft.com/office/drawing/2014/main" id="{6343DB3D-2445-433E-BC1F-4313B568D4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E15D0B8" w14:textId="52A0B43B" w:rsidR="00F3258A" w:rsidRDefault="00F3258A" w:rsidP="00230E11">
      <w:pPr>
        <w:rPr>
          <w:rFonts w:ascii="Arial" w:hAnsi="Arial" w:cs="Arial"/>
          <w:noProof/>
          <w:sz w:val="24"/>
          <w:szCs w:val="24"/>
        </w:rPr>
      </w:pPr>
    </w:p>
    <w:p w14:paraId="7A2F1365" w14:textId="77777777" w:rsidR="00F3258A" w:rsidRDefault="00F3258A" w:rsidP="00230E11">
      <w:pPr>
        <w:rPr>
          <w:rFonts w:ascii="Arial" w:hAnsi="Arial" w:cs="Arial"/>
          <w:noProof/>
          <w:sz w:val="24"/>
          <w:szCs w:val="24"/>
        </w:rPr>
      </w:pPr>
    </w:p>
    <w:p w14:paraId="4EEE2105" w14:textId="3792BEDF" w:rsidR="00F3258A" w:rsidRPr="000C1772" w:rsidRDefault="00F3258A" w:rsidP="00230E11">
      <w:pPr>
        <w:rPr>
          <w:rFonts w:ascii="Arial" w:hAnsi="Arial" w:cs="Arial"/>
          <w:b/>
          <w:bCs/>
          <w:noProof/>
          <w:sz w:val="32"/>
          <w:szCs w:val="32"/>
        </w:rPr>
      </w:pPr>
      <w:r w:rsidRPr="000C1772">
        <w:rPr>
          <w:rFonts w:ascii="Arial" w:hAnsi="Arial" w:cs="Arial"/>
          <w:b/>
          <w:bCs/>
          <w:noProof/>
          <w:sz w:val="32"/>
          <w:szCs w:val="32"/>
        </w:rPr>
        <w:t>Appendix 6:</w:t>
      </w:r>
    </w:p>
    <w:p w14:paraId="13B1362C" w14:textId="41C846C2" w:rsidR="00F3258A" w:rsidRDefault="00F3258A" w:rsidP="00230E11">
      <w:pPr>
        <w:rPr>
          <w:rFonts w:ascii="Arial" w:hAnsi="Arial" w:cs="Arial"/>
          <w:noProof/>
          <w:sz w:val="24"/>
          <w:szCs w:val="24"/>
        </w:rPr>
      </w:pPr>
      <w:r>
        <w:rPr>
          <w:noProof/>
        </w:rPr>
        <w:drawing>
          <wp:inline distT="0" distB="0" distL="0" distR="0" wp14:anchorId="3B4F5EA9" wp14:editId="168360C3">
            <wp:extent cx="5981700" cy="3352800"/>
            <wp:effectExtent l="0" t="0" r="0" b="0"/>
            <wp:docPr id="6" name="Chart 6">
              <a:extLst xmlns:a="http://schemas.openxmlformats.org/drawingml/2006/main">
                <a:ext uri="{FF2B5EF4-FFF2-40B4-BE49-F238E27FC236}">
                  <a16:creationId xmlns:a16="http://schemas.microsoft.com/office/drawing/2014/main" id="{DE99AA09-D08F-4F84-814E-3C933096AE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0FC0E14" w14:textId="69E23DBE" w:rsidR="00A7628B" w:rsidRDefault="00A7628B" w:rsidP="00230E11">
      <w:pPr>
        <w:rPr>
          <w:rFonts w:ascii="Arial" w:hAnsi="Arial" w:cs="Arial"/>
          <w:noProof/>
          <w:sz w:val="24"/>
          <w:szCs w:val="24"/>
        </w:rPr>
      </w:pPr>
    </w:p>
    <w:p w14:paraId="67B70363" w14:textId="77777777" w:rsidR="000C1772" w:rsidRDefault="000C1772" w:rsidP="00230E11">
      <w:pPr>
        <w:rPr>
          <w:rFonts w:ascii="Arial" w:hAnsi="Arial" w:cs="Arial"/>
          <w:b/>
          <w:bCs/>
          <w:noProof/>
          <w:sz w:val="32"/>
          <w:szCs w:val="32"/>
        </w:rPr>
      </w:pPr>
    </w:p>
    <w:p w14:paraId="5E0D659A" w14:textId="77777777" w:rsidR="000C1772" w:rsidRDefault="000C1772" w:rsidP="00230E11">
      <w:pPr>
        <w:rPr>
          <w:rFonts w:ascii="Arial" w:hAnsi="Arial" w:cs="Arial"/>
          <w:b/>
          <w:bCs/>
          <w:noProof/>
          <w:sz w:val="32"/>
          <w:szCs w:val="32"/>
        </w:rPr>
      </w:pPr>
    </w:p>
    <w:p w14:paraId="27678C46" w14:textId="7309E7C5" w:rsidR="00283A34" w:rsidRPr="000C1772" w:rsidRDefault="00283A34" w:rsidP="00230E11">
      <w:pPr>
        <w:rPr>
          <w:rFonts w:ascii="Arial" w:hAnsi="Arial" w:cs="Arial"/>
          <w:b/>
          <w:bCs/>
          <w:noProof/>
          <w:sz w:val="32"/>
          <w:szCs w:val="32"/>
        </w:rPr>
      </w:pPr>
      <w:r w:rsidRPr="000C1772">
        <w:rPr>
          <w:rFonts w:ascii="Arial" w:hAnsi="Arial" w:cs="Arial"/>
          <w:b/>
          <w:bCs/>
          <w:noProof/>
          <w:sz w:val="32"/>
          <w:szCs w:val="32"/>
        </w:rPr>
        <w:lastRenderedPageBreak/>
        <w:t>Appendix 7:</w:t>
      </w:r>
    </w:p>
    <w:p w14:paraId="27810686" w14:textId="0F1763AA" w:rsidR="0098475B" w:rsidRDefault="0098475B" w:rsidP="00230E11">
      <w:pPr>
        <w:rPr>
          <w:rFonts w:ascii="Arial" w:hAnsi="Arial" w:cs="Arial"/>
          <w:noProof/>
          <w:sz w:val="24"/>
          <w:szCs w:val="24"/>
        </w:rPr>
      </w:pPr>
      <w:r>
        <w:rPr>
          <w:noProof/>
        </w:rPr>
        <w:drawing>
          <wp:inline distT="0" distB="0" distL="0" distR="0" wp14:anchorId="01AEACC5" wp14:editId="6F18BE4A">
            <wp:extent cx="6019800" cy="3619500"/>
            <wp:effectExtent l="0" t="0" r="0" b="0"/>
            <wp:docPr id="7" name="Chart 7">
              <a:extLst xmlns:a="http://schemas.openxmlformats.org/drawingml/2006/main">
                <a:ext uri="{FF2B5EF4-FFF2-40B4-BE49-F238E27FC236}">
                  <a16:creationId xmlns:a16="http://schemas.microsoft.com/office/drawing/2014/main" id="{17249726-F7AA-46D2-8565-8CDCFC3D74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6FA91B9" w14:textId="77777777" w:rsidR="000C1772" w:rsidRDefault="000C1772" w:rsidP="00230E11">
      <w:pPr>
        <w:rPr>
          <w:rFonts w:ascii="Arial" w:hAnsi="Arial" w:cs="Arial"/>
          <w:b/>
          <w:bCs/>
          <w:noProof/>
          <w:sz w:val="24"/>
          <w:szCs w:val="24"/>
        </w:rPr>
      </w:pPr>
    </w:p>
    <w:p w14:paraId="0CEEBE67" w14:textId="6A7C8B58" w:rsidR="000C1772" w:rsidRPr="000C1772" w:rsidRDefault="000C1772" w:rsidP="00230E11">
      <w:pPr>
        <w:rPr>
          <w:rFonts w:ascii="Arial" w:hAnsi="Arial" w:cs="Arial"/>
          <w:b/>
          <w:bCs/>
          <w:noProof/>
          <w:sz w:val="32"/>
          <w:szCs w:val="32"/>
        </w:rPr>
      </w:pPr>
      <w:r w:rsidRPr="000C1772">
        <w:rPr>
          <w:rFonts w:ascii="Arial" w:hAnsi="Arial" w:cs="Arial"/>
          <w:b/>
          <w:bCs/>
          <w:noProof/>
          <w:sz w:val="32"/>
          <w:szCs w:val="32"/>
        </w:rPr>
        <w:t>Appendix 8:</w:t>
      </w:r>
    </w:p>
    <w:p w14:paraId="3DA68C73" w14:textId="0FE997FA" w:rsidR="00283A34" w:rsidRDefault="000C1772" w:rsidP="00230E11">
      <w:pPr>
        <w:rPr>
          <w:rFonts w:ascii="Arial" w:hAnsi="Arial" w:cs="Arial"/>
          <w:noProof/>
          <w:sz w:val="24"/>
          <w:szCs w:val="24"/>
        </w:rPr>
      </w:pPr>
      <w:r w:rsidRPr="0005699C">
        <w:rPr>
          <w:rFonts w:ascii="Arial" w:hAnsi="Arial" w:cs="Arial"/>
          <w:noProof/>
          <w:sz w:val="24"/>
          <w:szCs w:val="24"/>
        </w:rPr>
        <w:drawing>
          <wp:inline distT="0" distB="0" distL="0" distR="0" wp14:anchorId="48A65036" wp14:editId="2F601670">
            <wp:extent cx="5743575" cy="4173504"/>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63739" cy="4188156"/>
                    </a:xfrm>
                    <a:prstGeom prst="rect">
                      <a:avLst/>
                    </a:prstGeom>
                  </pic:spPr>
                </pic:pic>
              </a:graphicData>
            </a:graphic>
          </wp:inline>
        </w:drawing>
      </w:r>
    </w:p>
    <w:p w14:paraId="0F77FCFB" w14:textId="1E74830B" w:rsidR="00D4453F" w:rsidRPr="00690EC3" w:rsidRDefault="00690EC3" w:rsidP="00230E11">
      <w:pPr>
        <w:rPr>
          <w:rFonts w:ascii="Arial" w:hAnsi="Arial" w:cs="Arial"/>
          <w:i/>
          <w:iCs/>
          <w:noProof/>
          <w:sz w:val="24"/>
          <w:szCs w:val="24"/>
        </w:rPr>
      </w:pPr>
      <w:r w:rsidRPr="00690EC3">
        <w:rPr>
          <w:rFonts w:ascii="Arial" w:hAnsi="Arial" w:cs="Arial"/>
          <w:i/>
          <w:iCs/>
          <w:sz w:val="24"/>
          <w:szCs w:val="24"/>
        </w:rPr>
        <w:t>BS EN ISO 50001:2018 (2018)</w:t>
      </w:r>
    </w:p>
    <w:p w14:paraId="1B34D3CA" w14:textId="68805A5C" w:rsidR="00D4453F" w:rsidRDefault="00D4453F" w:rsidP="00230E11">
      <w:pPr>
        <w:rPr>
          <w:rFonts w:ascii="Arial" w:hAnsi="Arial" w:cs="Arial"/>
          <w:b/>
          <w:bCs/>
          <w:noProof/>
          <w:sz w:val="32"/>
          <w:szCs w:val="32"/>
        </w:rPr>
      </w:pPr>
      <w:r w:rsidRPr="00690EC3">
        <w:rPr>
          <w:rFonts w:ascii="Arial" w:hAnsi="Arial" w:cs="Arial"/>
          <w:b/>
          <w:bCs/>
          <w:noProof/>
          <w:sz w:val="32"/>
          <w:szCs w:val="32"/>
        </w:rPr>
        <w:lastRenderedPageBreak/>
        <w:t>Appendix 9:</w:t>
      </w:r>
    </w:p>
    <w:tbl>
      <w:tblPr>
        <w:tblW w:w="9583" w:type="dxa"/>
        <w:tblLook w:val="04A0" w:firstRow="1" w:lastRow="0" w:firstColumn="1" w:lastColumn="0" w:noHBand="0" w:noVBand="1"/>
      </w:tblPr>
      <w:tblGrid>
        <w:gridCol w:w="2567"/>
        <w:gridCol w:w="2414"/>
        <w:gridCol w:w="2414"/>
        <w:gridCol w:w="2188"/>
      </w:tblGrid>
      <w:tr w:rsidR="0088448A" w:rsidRPr="0088448A" w14:paraId="0A620F96" w14:textId="77777777" w:rsidTr="00690EC3">
        <w:trPr>
          <w:trHeight w:val="184"/>
        </w:trPr>
        <w:tc>
          <w:tcPr>
            <w:tcW w:w="2567"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3549595B"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 </w:t>
            </w:r>
          </w:p>
        </w:tc>
        <w:tc>
          <w:tcPr>
            <w:tcW w:w="2414" w:type="dxa"/>
            <w:tcBorders>
              <w:top w:val="single" w:sz="8" w:space="0" w:color="auto"/>
              <w:left w:val="nil"/>
              <w:bottom w:val="single" w:sz="8" w:space="0" w:color="auto"/>
              <w:right w:val="single" w:sz="4" w:space="0" w:color="auto"/>
            </w:tcBorders>
            <w:shd w:val="clear" w:color="auto" w:fill="auto"/>
            <w:noWrap/>
            <w:vAlign w:val="bottom"/>
            <w:hideMark/>
          </w:tcPr>
          <w:p w14:paraId="59F5C409"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Sum of years</w:t>
            </w:r>
          </w:p>
        </w:tc>
        <w:tc>
          <w:tcPr>
            <w:tcW w:w="2414" w:type="dxa"/>
            <w:tcBorders>
              <w:top w:val="single" w:sz="8" w:space="0" w:color="auto"/>
              <w:left w:val="nil"/>
              <w:bottom w:val="single" w:sz="8" w:space="0" w:color="auto"/>
              <w:right w:val="single" w:sz="4" w:space="0" w:color="auto"/>
            </w:tcBorders>
            <w:shd w:val="clear" w:color="auto" w:fill="auto"/>
            <w:noWrap/>
            <w:vAlign w:val="bottom"/>
            <w:hideMark/>
          </w:tcPr>
          <w:p w14:paraId="446E6E27"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Depreciation</w:t>
            </w:r>
          </w:p>
        </w:tc>
        <w:tc>
          <w:tcPr>
            <w:tcW w:w="2188" w:type="dxa"/>
            <w:tcBorders>
              <w:top w:val="single" w:sz="8" w:space="0" w:color="auto"/>
              <w:left w:val="nil"/>
              <w:bottom w:val="single" w:sz="8" w:space="0" w:color="auto"/>
              <w:right w:val="single" w:sz="8" w:space="0" w:color="auto"/>
            </w:tcBorders>
            <w:shd w:val="clear" w:color="auto" w:fill="auto"/>
            <w:noWrap/>
            <w:vAlign w:val="bottom"/>
            <w:hideMark/>
          </w:tcPr>
          <w:p w14:paraId="5B84A2B0"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Book Value</w:t>
            </w:r>
          </w:p>
        </w:tc>
      </w:tr>
      <w:tr w:rsidR="0088448A" w:rsidRPr="0088448A" w14:paraId="10D82F5E" w14:textId="77777777" w:rsidTr="00690EC3">
        <w:trPr>
          <w:trHeight w:val="18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6EFC9234"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0</w:t>
            </w:r>
          </w:p>
        </w:tc>
        <w:tc>
          <w:tcPr>
            <w:tcW w:w="2414" w:type="dxa"/>
            <w:tcBorders>
              <w:top w:val="nil"/>
              <w:left w:val="nil"/>
              <w:bottom w:val="single" w:sz="4" w:space="0" w:color="auto"/>
              <w:right w:val="single" w:sz="4" w:space="0" w:color="auto"/>
            </w:tcBorders>
            <w:shd w:val="clear" w:color="auto" w:fill="auto"/>
            <w:noWrap/>
            <w:vAlign w:val="bottom"/>
            <w:hideMark/>
          </w:tcPr>
          <w:p w14:paraId="6A81D53E"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 </w:t>
            </w:r>
          </w:p>
        </w:tc>
        <w:tc>
          <w:tcPr>
            <w:tcW w:w="2414" w:type="dxa"/>
            <w:tcBorders>
              <w:top w:val="nil"/>
              <w:left w:val="nil"/>
              <w:bottom w:val="single" w:sz="4" w:space="0" w:color="auto"/>
              <w:right w:val="single" w:sz="4" w:space="0" w:color="auto"/>
            </w:tcBorders>
            <w:shd w:val="clear" w:color="auto" w:fill="auto"/>
            <w:noWrap/>
            <w:vAlign w:val="bottom"/>
            <w:hideMark/>
          </w:tcPr>
          <w:p w14:paraId="11DE8B36"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 </w:t>
            </w:r>
          </w:p>
        </w:tc>
        <w:tc>
          <w:tcPr>
            <w:tcW w:w="2188" w:type="dxa"/>
            <w:tcBorders>
              <w:top w:val="nil"/>
              <w:left w:val="nil"/>
              <w:bottom w:val="single" w:sz="4" w:space="0" w:color="auto"/>
              <w:right w:val="single" w:sz="8" w:space="0" w:color="auto"/>
            </w:tcBorders>
            <w:shd w:val="clear" w:color="auto" w:fill="auto"/>
            <w:noWrap/>
            <w:vAlign w:val="bottom"/>
            <w:hideMark/>
          </w:tcPr>
          <w:p w14:paraId="218F485F" w14:textId="77777777" w:rsidR="0088448A" w:rsidRPr="0088448A" w:rsidRDefault="0088448A" w:rsidP="0088448A">
            <w:pPr>
              <w:spacing w:after="0" w:line="240" w:lineRule="auto"/>
              <w:jc w:val="right"/>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£20,000.00</w:t>
            </w:r>
          </w:p>
        </w:tc>
      </w:tr>
      <w:tr w:rsidR="0088448A" w:rsidRPr="0088448A" w14:paraId="6E9F8109"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509DEE3B"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1</w:t>
            </w:r>
          </w:p>
        </w:tc>
        <w:tc>
          <w:tcPr>
            <w:tcW w:w="2414" w:type="dxa"/>
            <w:tcBorders>
              <w:top w:val="nil"/>
              <w:left w:val="nil"/>
              <w:bottom w:val="single" w:sz="4" w:space="0" w:color="auto"/>
              <w:right w:val="single" w:sz="4" w:space="0" w:color="auto"/>
            </w:tcBorders>
            <w:shd w:val="clear" w:color="auto" w:fill="auto"/>
            <w:noWrap/>
            <w:vAlign w:val="bottom"/>
            <w:hideMark/>
          </w:tcPr>
          <w:p w14:paraId="55C93967"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25/325</w:t>
            </w:r>
          </w:p>
        </w:tc>
        <w:tc>
          <w:tcPr>
            <w:tcW w:w="2414" w:type="dxa"/>
            <w:tcBorders>
              <w:top w:val="nil"/>
              <w:left w:val="nil"/>
              <w:bottom w:val="single" w:sz="4" w:space="0" w:color="auto"/>
              <w:right w:val="single" w:sz="4" w:space="0" w:color="auto"/>
            </w:tcBorders>
            <w:shd w:val="clear" w:color="auto" w:fill="auto"/>
            <w:noWrap/>
            <w:vAlign w:val="bottom"/>
            <w:hideMark/>
          </w:tcPr>
          <w:p w14:paraId="23AC1ACF"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£1,538.46</w:t>
            </w:r>
          </w:p>
        </w:tc>
        <w:tc>
          <w:tcPr>
            <w:tcW w:w="2188" w:type="dxa"/>
            <w:tcBorders>
              <w:top w:val="nil"/>
              <w:left w:val="nil"/>
              <w:bottom w:val="single" w:sz="4" w:space="0" w:color="auto"/>
              <w:right w:val="single" w:sz="8" w:space="0" w:color="auto"/>
            </w:tcBorders>
            <w:shd w:val="clear" w:color="auto" w:fill="auto"/>
            <w:noWrap/>
            <w:vAlign w:val="bottom"/>
            <w:hideMark/>
          </w:tcPr>
          <w:p w14:paraId="1C8D2A61"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£18,461.54</w:t>
            </w:r>
          </w:p>
        </w:tc>
      </w:tr>
      <w:tr w:rsidR="0088448A" w:rsidRPr="0088448A" w14:paraId="35697C9E"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78262024"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2</w:t>
            </w:r>
          </w:p>
        </w:tc>
        <w:tc>
          <w:tcPr>
            <w:tcW w:w="2414" w:type="dxa"/>
            <w:tcBorders>
              <w:top w:val="nil"/>
              <w:left w:val="nil"/>
              <w:bottom w:val="single" w:sz="4" w:space="0" w:color="auto"/>
              <w:right w:val="single" w:sz="4" w:space="0" w:color="auto"/>
            </w:tcBorders>
            <w:shd w:val="clear" w:color="auto" w:fill="auto"/>
            <w:noWrap/>
            <w:vAlign w:val="bottom"/>
            <w:hideMark/>
          </w:tcPr>
          <w:p w14:paraId="69ABF83E"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24/325</w:t>
            </w:r>
          </w:p>
        </w:tc>
        <w:tc>
          <w:tcPr>
            <w:tcW w:w="2414" w:type="dxa"/>
            <w:tcBorders>
              <w:top w:val="nil"/>
              <w:left w:val="nil"/>
              <w:bottom w:val="single" w:sz="4" w:space="0" w:color="auto"/>
              <w:right w:val="single" w:sz="4" w:space="0" w:color="auto"/>
            </w:tcBorders>
            <w:shd w:val="clear" w:color="auto" w:fill="auto"/>
            <w:noWrap/>
            <w:vAlign w:val="bottom"/>
            <w:hideMark/>
          </w:tcPr>
          <w:p w14:paraId="055F4369"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£1,476.92</w:t>
            </w:r>
          </w:p>
        </w:tc>
        <w:tc>
          <w:tcPr>
            <w:tcW w:w="2188" w:type="dxa"/>
            <w:tcBorders>
              <w:top w:val="nil"/>
              <w:left w:val="nil"/>
              <w:bottom w:val="single" w:sz="4" w:space="0" w:color="auto"/>
              <w:right w:val="single" w:sz="8" w:space="0" w:color="auto"/>
            </w:tcBorders>
            <w:shd w:val="clear" w:color="auto" w:fill="auto"/>
            <w:noWrap/>
            <w:vAlign w:val="bottom"/>
            <w:hideMark/>
          </w:tcPr>
          <w:p w14:paraId="32A9C14D"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£16,984.62</w:t>
            </w:r>
          </w:p>
        </w:tc>
      </w:tr>
      <w:tr w:rsidR="0088448A" w:rsidRPr="0088448A" w14:paraId="51A252CF"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2ADE847A"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3</w:t>
            </w:r>
          </w:p>
        </w:tc>
        <w:tc>
          <w:tcPr>
            <w:tcW w:w="2414" w:type="dxa"/>
            <w:tcBorders>
              <w:top w:val="nil"/>
              <w:left w:val="nil"/>
              <w:bottom w:val="single" w:sz="4" w:space="0" w:color="auto"/>
              <w:right w:val="single" w:sz="4" w:space="0" w:color="auto"/>
            </w:tcBorders>
            <w:shd w:val="clear" w:color="auto" w:fill="auto"/>
            <w:noWrap/>
            <w:vAlign w:val="bottom"/>
            <w:hideMark/>
          </w:tcPr>
          <w:p w14:paraId="358D164F"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23/325</w:t>
            </w:r>
          </w:p>
        </w:tc>
        <w:tc>
          <w:tcPr>
            <w:tcW w:w="2414" w:type="dxa"/>
            <w:tcBorders>
              <w:top w:val="nil"/>
              <w:left w:val="nil"/>
              <w:bottom w:val="single" w:sz="4" w:space="0" w:color="auto"/>
              <w:right w:val="single" w:sz="4" w:space="0" w:color="auto"/>
            </w:tcBorders>
            <w:shd w:val="clear" w:color="auto" w:fill="auto"/>
            <w:noWrap/>
            <w:vAlign w:val="bottom"/>
            <w:hideMark/>
          </w:tcPr>
          <w:p w14:paraId="009DB450"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£1,415.38</w:t>
            </w:r>
          </w:p>
        </w:tc>
        <w:tc>
          <w:tcPr>
            <w:tcW w:w="2188" w:type="dxa"/>
            <w:tcBorders>
              <w:top w:val="nil"/>
              <w:left w:val="nil"/>
              <w:bottom w:val="single" w:sz="4" w:space="0" w:color="auto"/>
              <w:right w:val="single" w:sz="8" w:space="0" w:color="auto"/>
            </w:tcBorders>
            <w:shd w:val="clear" w:color="auto" w:fill="auto"/>
            <w:noWrap/>
            <w:vAlign w:val="bottom"/>
            <w:hideMark/>
          </w:tcPr>
          <w:p w14:paraId="3D1B0BD9"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£15,569.23</w:t>
            </w:r>
          </w:p>
        </w:tc>
      </w:tr>
      <w:tr w:rsidR="0088448A" w:rsidRPr="0088448A" w14:paraId="7893CF42"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5B4F9F5F"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4</w:t>
            </w:r>
          </w:p>
        </w:tc>
        <w:tc>
          <w:tcPr>
            <w:tcW w:w="2414" w:type="dxa"/>
            <w:tcBorders>
              <w:top w:val="nil"/>
              <w:left w:val="nil"/>
              <w:bottom w:val="single" w:sz="4" w:space="0" w:color="auto"/>
              <w:right w:val="single" w:sz="4" w:space="0" w:color="auto"/>
            </w:tcBorders>
            <w:shd w:val="clear" w:color="auto" w:fill="auto"/>
            <w:noWrap/>
            <w:vAlign w:val="bottom"/>
            <w:hideMark/>
          </w:tcPr>
          <w:p w14:paraId="18A1E6FE"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22/325</w:t>
            </w:r>
          </w:p>
        </w:tc>
        <w:tc>
          <w:tcPr>
            <w:tcW w:w="2414" w:type="dxa"/>
            <w:tcBorders>
              <w:top w:val="nil"/>
              <w:left w:val="nil"/>
              <w:bottom w:val="single" w:sz="4" w:space="0" w:color="auto"/>
              <w:right w:val="single" w:sz="4" w:space="0" w:color="auto"/>
            </w:tcBorders>
            <w:shd w:val="clear" w:color="auto" w:fill="auto"/>
            <w:noWrap/>
            <w:vAlign w:val="bottom"/>
            <w:hideMark/>
          </w:tcPr>
          <w:p w14:paraId="16274BD5"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£1,353.85</w:t>
            </w:r>
          </w:p>
        </w:tc>
        <w:tc>
          <w:tcPr>
            <w:tcW w:w="2188" w:type="dxa"/>
            <w:tcBorders>
              <w:top w:val="nil"/>
              <w:left w:val="nil"/>
              <w:bottom w:val="single" w:sz="4" w:space="0" w:color="auto"/>
              <w:right w:val="single" w:sz="8" w:space="0" w:color="auto"/>
            </w:tcBorders>
            <w:shd w:val="clear" w:color="auto" w:fill="auto"/>
            <w:noWrap/>
            <w:vAlign w:val="bottom"/>
            <w:hideMark/>
          </w:tcPr>
          <w:p w14:paraId="7C94EEA3"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£14,215.38</w:t>
            </w:r>
          </w:p>
        </w:tc>
      </w:tr>
      <w:tr w:rsidR="0088448A" w:rsidRPr="0088448A" w14:paraId="541BC42C"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5983147B"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5</w:t>
            </w:r>
          </w:p>
        </w:tc>
        <w:tc>
          <w:tcPr>
            <w:tcW w:w="2414" w:type="dxa"/>
            <w:tcBorders>
              <w:top w:val="nil"/>
              <w:left w:val="nil"/>
              <w:bottom w:val="single" w:sz="4" w:space="0" w:color="auto"/>
              <w:right w:val="single" w:sz="4" w:space="0" w:color="auto"/>
            </w:tcBorders>
            <w:shd w:val="clear" w:color="auto" w:fill="auto"/>
            <w:noWrap/>
            <w:vAlign w:val="bottom"/>
            <w:hideMark/>
          </w:tcPr>
          <w:p w14:paraId="14B5961E"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21/325</w:t>
            </w:r>
          </w:p>
        </w:tc>
        <w:tc>
          <w:tcPr>
            <w:tcW w:w="2414" w:type="dxa"/>
            <w:tcBorders>
              <w:top w:val="nil"/>
              <w:left w:val="nil"/>
              <w:bottom w:val="single" w:sz="4" w:space="0" w:color="auto"/>
              <w:right w:val="single" w:sz="4" w:space="0" w:color="auto"/>
            </w:tcBorders>
            <w:shd w:val="clear" w:color="auto" w:fill="auto"/>
            <w:noWrap/>
            <w:vAlign w:val="bottom"/>
            <w:hideMark/>
          </w:tcPr>
          <w:p w14:paraId="154CB1CD"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£1,292.31</w:t>
            </w:r>
          </w:p>
        </w:tc>
        <w:tc>
          <w:tcPr>
            <w:tcW w:w="2188" w:type="dxa"/>
            <w:tcBorders>
              <w:top w:val="nil"/>
              <w:left w:val="nil"/>
              <w:bottom w:val="single" w:sz="4" w:space="0" w:color="auto"/>
              <w:right w:val="single" w:sz="8" w:space="0" w:color="auto"/>
            </w:tcBorders>
            <w:shd w:val="clear" w:color="auto" w:fill="auto"/>
            <w:noWrap/>
            <w:vAlign w:val="bottom"/>
            <w:hideMark/>
          </w:tcPr>
          <w:p w14:paraId="3A4DC217"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£12,923.08</w:t>
            </w:r>
          </w:p>
        </w:tc>
      </w:tr>
      <w:tr w:rsidR="0088448A" w:rsidRPr="0088448A" w14:paraId="65D21AD1"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4841A154"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6</w:t>
            </w:r>
          </w:p>
        </w:tc>
        <w:tc>
          <w:tcPr>
            <w:tcW w:w="2414" w:type="dxa"/>
            <w:tcBorders>
              <w:top w:val="nil"/>
              <w:left w:val="nil"/>
              <w:bottom w:val="single" w:sz="4" w:space="0" w:color="auto"/>
              <w:right w:val="single" w:sz="4" w:space="0" w:color="auto"/>
            </w:tcBorders>
            <w:shd w:val="clear" w:color="auto" w:fill="auto"/>
            <w:noWrap/>
            <w:vAlign w:val="bottom"/>
            <w:hideMark/>
          </w:tcPr>
          <w:p w14:paraId="18D6E916"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20/325</w:t>
            </w:r>
          </w:p>
        </w:tc>
        <w:tc>
          <w:tcPr>
            <w:tcW w:w="2414" w:type="dxa"/>
            <w:tcBorders>
              <w:top w:val="nil"/>
              <w:left w:val="nil"/>
              <w:bottom w:val="single" w:sz="4" w:space="0" w:color="auto"/>
              <w:right w:val="single" w:sz="4" w:space="0" w:color="auto"/>
            </w:tcBorders>
            <w:shd w:val="clear" w:color="auto" w:fill="auto"/>
            <w:noWrap/>
            <w:vAlign w:val="bottom"/>
            <w:hideMark/>
          </w:tcPr>
          <w:p w14:paraId="07B8B51B"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£1,230.77</w:t>
            </w:r>
          </w:p>
        </w:tc>
        <w:tc>
          <w:tcPr>
            <w:tcW w:w="2188" w:type="dxa"/>
            <w:tcBorders>
              <w:top w:val="nil"/>
              <w:left w:val="nil"/>
              <w:bottom w:val="single" w:sz="4" w:space="0" w:color="auto"/>
              <w:right w:val="single" w:sz="8" w:space="0" w:color="auto"/>
            </w:tcBorders>
            <w:shd w:val="clear" w:color="auto" w:fill="auto"/>
            <w:noWrap/>
            <w:vAlign w:val="bottom"/>
            <w:hideMark/>
          </w:tcPr>
          <w:p w14:paraId="5408848E"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£11,692.31</w:t>
            </w:r>
          </w:p>
        </w:tc>
      </w:tr>
      <w:tr w:rsidR="0088448A" w:rsidRPr="0088448A" w14:paraId="026EBF30"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485BBEF5"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7</w:t>
            </w:r>
          </w:p>
        </w:tc>
        <w:tc>
          <w:tcPr>
            <w:tcW w:w="2414" w:type="dxa"/>
            <w:tcBorders>
              <w:top w:val="nil"/>
              <w:left w:val="nil"/>
              <w:bottom w:val="single" w:sz="4" w:space="0" w:color="auto"/>
              <w:right w:val="single" w:sz="4" w:space="0" w:color="auto"/>
            </w:tcBorders>
            <w:shd w:val="clear" w:color="auto" w:fill="auto"/>
            <w:noWrap/>
            <w:vAlign w:val="bottom"/>
            <w:hideMark/>
          </w:tcPr>
          <w:p w14:paraId="02B9A096"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19/325</w:t>
            </w:r>
          </w:p>
        </w:tc>
        <w:tc>
          <w:tcPr>
            <w:tcW w:w="2414" w:type="dxa"/>
            <w:tcBorders>
              <w:top w:val="nil"/>
              <w:left w:val="nil"/>
              <w:bottom w:val="single" w:sz="4" w:space="0" w:color="auto"/>
              <w:right w:val="single" w:sz="4" w:space="0" w:color="auto"/>
            </w:tcBorders>
            <w:shd w:val="clear" w:color="auto" w:fill="auto"/>
            <w:noWrap/>
            <w:vAlign w:val="bottom"/>
            <w:hideMark/>
          </w:tcPr>
          <w:p w14:paraId="26525D55"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£1,169.23</w:t>
            </w:r>
          </w:p>
        </w:tc>
        <w:tc>
          <w:tcPr>
            <w:tcW w:w="2188" w:type="dxa"/>
            <w:tcBorders>
              <w:top w:val="nil"/>
              <w:left w:val="nil"/>
              <w:bottom w:val="single" w:sz="4" w:space="0" w:color="auto"/>
              <w:right w:val="single" w:sz="8" w:space="0" w:color="auto"/>
            </w:tcBorders>
            <w:shd w:val="clear" w:color="auto" w:fill="auto"/>
            <w:noWrap/>
            <w:vAlign w:val="bottom"/>
            <w:hideMark/>
          </w:tcPr>
          <w:p w14:paraId="40D33A42"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£10,523.08</w:t>
            </w:r>
          </w:p>
        </w:tc>
      </w:tr>
      <w:tr w:rsidR="0088448A" w:rsidRPr="0088448A" w14:paraId="4560CCB2"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6DA9334E"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8</w:t>
            </w:r>
          </w:p>
        </w:tc>
        <w:tc>
          <w:tcPr>
            <w:tcW w:w="2414" w:type="dxa"/>
            <w:tcBorders>
              <w:top w:val="nil"/>
              <w:left w:val="nil"/>
              <w:bottom w:val="single" w:sz="4" w:space="0" w:color="auto"/>
              <w:right w:val="single" w:sz="4" w:space="0" w:color="auto"/>
            </w:tcBorders>
            <w:shd w:val="clear" w:color="auto" w:fill="auto"/>
            <w:noWrap/>
            <w:vAlign w:val="bottom"/>
            <w:hideMark/>
          </w:tcPr>
          <w:p w14:paraId="0F223140"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18/325</w:t>
            </w:r>
          </w:p>
        </w:tc>
        <w:tc>
          <w:tcPr>
            <w:tcW w:w="2414" w:type="dxa"/>
            <w:tcBorders>
              <w:top w:val="nil"/>
              <w:left w:val="nil"/>
              <w:bottom w:val="single" w:sz="4" w:space="0" w:color="auto"/>
              <w:right w:val="single" w:sz="4" w:space="0" w:color="auto"/>
            </w:tcBorders>
            <w:shd w:val="clear" w:color="auto" w:fill="auto"/>
            <w:noWrap/>
            <w:vAlign w:val="bottom"/>
            <w:hideMark/>
          </w:tcPr>
          <w:p w14:paraId="2DC81CAC"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£1,107.69</w:t>
            </w:r>
          </w:p>
        </w:tc>
        <w:tc>
          <w:tcPr>
            <w:tcW w:w="2188" w:type="dxa"/>
            <w:tcBorders>
              <w:top w:val="nil"/>
              <w:left w:val="nil"/>
              <w:bottom w:val="single" w:sz="4" w:space="0" w:color="auto"/>
              <w:right w:val="single" w:sz="8" w:space="0" w:color="auto"/>
            </w:tcBorders>
            <w:shd w:val="clear" w:color="auto" w:fill="auto"/>
            <w:noWrap/>
            <w:vAlign w:val="bottom"/>
            <w:hideMark/>
          </w:tcPr>
          <w:p w14:paraId="7100C3B4"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£9,415.38</w:t>
            </w:r>
          </w:p>
        </w:tc>
      </w:tr>
      <w:tr w:rsidR="0088448A" w:rsidRPr="0088448A" w14:paraId="625AD1D4"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2D99AFB1"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9</w:t>
            </w:r>
          </w:p>
        </w:tc>
        <w:tc>
          <w:tcPr>
            <w:tcW w:w="2414" w:type="dxa"/>
            <w:tcBorders>
              <w:top w:val="nil"/>
              <w:left w:val="nil"/>
              <w:bottom w:val="single" w:sz="4" w:space="0" w:color="auto"/>
              <w:right w:val="single" w:sz="4" w:space="0" w:color="auto"/>
            </w:tcBorders>
            <w:shd w:val="clear" w:color="auto" w:fill="auto"/>
            <w:noWrap/>
            <w:vAlign w:val="bottom"/>
            <w:hideMark/>
          </w:tcPr>
          <w:p w14:paraId="7BF5E9C5"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17/325</w:t>
            </w:r>
          </w:p>
        </w:tc>
        <w:tc>
          <w:tcPr>
            <w:tcW w:w="2414" w:type="dxa"/>
            <w:tcBorders>
              <w:top w:val="nil"/>
              <w:left w:val="nil"/>
              <w:bottom w:val="single" w:sz="4" w:space="0" w:color="auto"/>
              <w:right w:val="single" w:sz="4" w:space="0" w:color="auto"/>
            </w:tcBorders>
            <w:shd w:val="clear" w:color="auto" w:fill="auto"/>
            <w:noWrap/>
            <w:vAlign w:val="bottom"/>
            <w:hideMark/>
          </w:tcPr>
          <w:p w14:paraId="24162DEB"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£1,046.15</w:t>
            </w:r>
          </w:p>
        </w:tc>
        <w:tc>
          <w:tcPr>
            <w:tcW w:w="2188" w:type="dxa"/>
            <w:tcBorders>
              <w:top w:val="nil"/>
              <w:left w:val="nil"/>
              <w:bottom w:val="single" w:sz="4" w:space="0" w:color="auto"/>
              <w:right w:val="single" w:sz="8" w:space="0" w:color="auto"/>
            </w:tcBorders>
            <w:shd w:val="clear" w:color="auto" w:fill="auto"/>
            <w:noWrap/>
            <w:vAlign w:val="bottom"/>
            <w:hideMark/>
          </w:tcPr>
          <w:p w14:paraId="01EC53E3"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£8,369.23</w:t>
            </w:r>
          </w:p>
        </w:tc>
      </w:tr>
      <w:tr w:rsidR="0088448A" w:rsidRPr="0088448A" w14:paraId="569FC7BD"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51308BDB"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10</w:t>
            </w:r>
          </w:p>
        </w:tc>
        <w:tc>
          <w:tcPr>
            <w:tcW w:w="2414" w:type="dxa"/>
            <w:tcBorders>
              <w:top w:val="nil"/>
              <w:left w:val="nil"/>
              <w:bottom w:val="single" w:sz="4" w:space="0" w:color="auto"/>
              <w:right w:val="single" w:sz="4" w:space="0" w:color="auto"/>
            </w:tcBorders>
            <w:shd w:val="clear" w:color="auto" w:fill="auto"/>
            <w:noWrap/>
            <w:vAlign w:val="bottom"/>
            <w:hideMark/>
          </w:tcPr>
          <w:p w14:paraId="4E72393C"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16/325</w:t>
            </w:r>
          </w:p>
        </w:tc>
        <w:tc>
          <w:tcPr>
            <w:tcW w:w="2414" w:type="dxa"/>
            <w:tcBorders>
              <w:top w:val="nil"/>
              <w:left w:val="nil"/>
              <w:bottom w:val="single" w:sz="4" w:space="0" w:color="auto"/>
              <w:right w:val="single" w:sz="4" w:space="0" w:color="auto"/>
            </w:tcBorders>
            <w:shd w:val="clear" w:color="auto" w:fill="auto"/>
            <w:noWrap/>
            <w:vAlign w:val="bottom"/>
            <w:hideMark/>
          </w:tcPr>
          <w:p w14:paraId="0F0A8320"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£984.62</w:t>
            </w:r>
          </w:p>
        </w:tc>
        <w:tc>
          <w:tcPr>
            <w:tcW w:w="2188" w:type="dxa"/>
            <w:tcBorders>
              <w:top w:val="nil"/>
              <w:left w:val="nil"/>
              <w:bottom w:val="single" w:sz="4" w:space="0" w:color="auto"/>
              <w:right w:val="single" w:sz="8" w:space="0" w:color="auto"/>
            </w:tcBorders>
            <w:shd w:val="clear" w:color="auto" w:fill="auto"/>
            <w:noWrap/>
            <w:vAlign w:val="bottom"/>
            <w:hideMark/>
          </w:tcPr>
          <w:p w14:paraId="21550B50"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£7,384.62</w:t>
            </w:r>
          </w:p>
        </w:tc>
      </w:tr>
      <w:tr w:rsidR="0088448A" w:rsidRPr="0088448A" w14:paraId="06ED3A8C"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4ABE8908"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11</w:t>
            </w:r>
          </w:p>
        </w:tc>
        <w:tc>
          <w:tcPr>
            <w:tcW w:w="2414" w:type="dxa"/>
            <w:tcBorders>
              <w:top w:val="nil"/>
              <w:left w:val="nil"/>
              <w:bottom w:val="single" w:sz="4" w:space="0" w:color="auto"/>
              <w:right w:val="single" w:sz="4" w:space="0" w:color="auto"/>
            </w:tcBorders>
            <w:shd w:val="clear" w:color="auto" w:fill="auto"/>
            <w:noWrap/>
            <w:vAlign w:val="bottom"/>
            <w:hideMark/>
          </w:tcPr>
          <w:p w14:paraId="0A9BDCEA"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15/325</w:t>
            </w:r>
          </w:p>
        </w:tc>
        <w:tc>
          <w:tcPr>
            <w:tcW w:w="2414" w:type="dxa"/>
            <w:tcBorders>
              <w:top w:val="nil"/>
              <w:left w:val="nil"/>
              <w:bottom w:val="single" w:sz="4" w:space="0" w:color="auto"/>
              <w:right w:val="single" w:sz="4" w:space="0" w:color="auto"/>
            </w:tcBorders>
            <w:shd w:val="clear" w:color="auto" w:fill="auto"/>
            <w:noWrap/>
            <w:vAlign w:val="bottom"/>
            <w:hideMark/>
          </w:tcPr>
          <w:p w14:paraId="1876AACB"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£923.08</w:t>
            </w:r>
          </w:p>
        </w:tc>
        <w:tc>
          <w:tcPr>
            <w:tcW w:w="2188" w:type="dxa"/>
            <w:tcBorders>
              <w:top w:val="nil"/>
              <w:left w:val="nil"/>
              <w:bottom w:val="single" w:sz="4" w:space="0" w:color="auto"/>
              <w:right w:val="single" w:sz="8" w:space="0" w:color="auto"/>
            </w:tcBorders>
            <w:shd w:val="clear" w:color="auto" w:fill="auto"/>
            <w:noWrap/>
            <w:vAlign w:val="bottom"/>
            <w:hideMark/>
          </w:tcPr>
          <w:p w14:paraId="1B82E08D"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£6,461.54</w:t>
            </w:r>
          </w:p>
        </w:tc>
      </w:tr>
      <w:tr w:rsidR="0088448A" w:rsidRPr="0088448A" w14:paraId="4D7B956C"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55EBBE9C"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12</w:t>
            </w:r>
          </w:p>
        </w:tc>
        <w:tc>
          <w:tcPr>
            <w:tcW w:w="2414" w:type="dxa"/>
            <w:tcBorders>
              <w:top w:val="nil"/>
              <w:left w:val="nil"/>
              <w:bottom w:val="single" w:sz="4" w:space="0" w:color="auto"/>
              <w:right w:val="single" w:sz="4" w:space="0" w:color="auto"/>
            </w:tcBorders>
            <w:shd w:val="clear" w:color="auto" w:fill="auto"/>
            <w:noWrap/>
            <w:vAlign w:val="bottom"/>
            <w:hideMark/>
          </w:tcPr>
          <w:p w14:paraId="4FFC57E3"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14/325</w:t>
            </w:r>
          </w:p>
        </w:tc>
        <w:tc>
          <w:tcPr>
            <w:tcW w:w="2414" w:type="dxa"/>
            <w:tcBorders>
              <w:top w:val="nil"/>
              <w:left w:val="nil"/>
              <w:bottom w:val="single" w:sz="4" w:space="0" w:color="auto"/>
              <w:right w:val="single" w:sz="4" w:space="0" w:color="auto"/>
            </w:tcBorders>
            <w:shd w:val="clear" w:color="auto" w:fill="auto"/>
            <w:noWrap/>
            <w:vAlign w:val="bottom"/>
            <w:hideMark/>
          </w:tcPr>
          <w:p w14:paraId="1EC48AEA"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£861.54</w:t>
            </w:r>
          </w:p>
        </w:tc>
        <w:tc>
          <w:tcPr>
            <w:tcW w:w="2188" w:type="dxa"/>
            <w:tcBorders>
              <w:top w:val="nil"/>
              <w:left w:val="nil"/>
              <w:bottom w:val="single" w:sz="4" w:space="0" w:color="auto"/>
              <w:right w:val="single" w:sz="8" w:space="0" w:color="auto"/>
            </w:tcBorders>
            <w:shd w:val="clear" w:color="auto" w:fill="auto"/>
            <w:noWrap/>
            <w:vAlign w:val="bottom"/>
            <w:hideMark/>
          </w:tcPr>
          <w:p w14:paraId="7511F89D"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£5,600.00</w:t>
            </w:r>
          </w:p>
        </w:tc>
      </w:tr>
      <w:tr w:rsidR="0088448A" w:rsidRPr="0088448A" w14:paraId="0DE106BD"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192029C7"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13</w:t>
            </w:r>
          </w:p>
        </w:tc>
        <w:tc>
          <w:tcPr>
            <w:tcW w:w="2414" w:type="dxa"/>
            <w:tcBorders>
              <w:top w:val="nil"/>
              <w:left w:val="nil"/>
              <w:bottom w:val="single" w:sz="4" w:space="0" w:color="auto"/>
              <w:right w:val="single" w:sz="4" w:space="0" w:color="auto"/>
            </w:tcBorders>
            <w:shd w:val="clear" w:color="auto" w:fill="auto"/>
            <w:noWrap/>
            <w:vAlign w:val="bottom"/>
            <w:hideMark/>
          </w:tcPr>
          <w:p w14:paraId="01EF6D18"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13/325</w:t>
            </w:r>
          </w:p>
        </w:tc>
        <w:tc>
          <w:tcPr>
            <w:tcW w:w="2414" w:type="dxa"/>
            <w:tcBorders>
              <w:top w:val="nil"/>
              <w:left w:val="nil"/>
              <w:bottom w:val="single" w:sz="4" w:space="0" w:color="auto"/>
              <w:right w:val="single" w:sz="4" w:space="0" w:color="auto"/>
            </w:tcBorders>
            <w:shd w:val="clear" w:color="auto" w:fill="auto"/>
            <w:noWrap/>
            <w:vAlign w:val="bottom"/>
            <w:hideMark/>
          </w:tcPr>
          <w:p w14:paraId="5938F53A"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£800.00</w:t>
            </w:r>
          </w:p>
        </w:tc>
        <w:tc>
          <w:tcPr>
            <w:tcW w:w="2188" w:type="dxa"/>
            <w:tcBorders>
              <w:top w:val="nil"/>
              <w:left w:val="nil"/>
              <w:bottom w:val="single" w:sz="4" w:space="0" w:color="auto"/>
              <w:right w:val="single" w:sz="8" w:space="0" w:color="auto"/>
            </w:tcBorders>
            <w:shd w:val="clear" w:color="auto" w:fill="auto"/>
            <w:noWrap/>
            <w:vAlign w:val="bottom"/>
            <w:hideMark/>
          </w:tcPr>
          <w:p w14:paraId="7924A529"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£4,800.00</w:t>
            </w:r>
          </w:p>
        </w:tc>
      </w:tr>
      <w:tr w:rsidR="0088448A" w:rsidRPr="0088448A" w14:paraId="7453E110"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0CCC496B"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14</w:t>
            </w:r>
          </w:p>
        </w:tc>
        <w:tc>
          <w:tcPr>
            <w:tcW w:w="2414" w:type="dxa"/>
            <w:tcBorders>
              <w:top w:val="nil"/>
              <w:left w:val="nil"/>
              <w:bottom w:val="single" w:sz="4" w:space="0" w:color="auto"/>
              <w:right w:val="single" w:sz="4" w:space="0" w:color="auto"/>
            </w:tcBorders>
            <w:shd w:val="clear" w:color="auto" w:fill="auto"/>
            <w:noWrap/>
            <w:vAlign w:val="bottom"/>
            <w:hideMark/>
          </w:tcPr>
          <w:p w14:paraId="14294FA9"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12/325</w:t>
            </w:r>
          </w:p>
        </w:tc>
        <w:tc>
          <w:tcPr>
            <w:tcW w:w="2414" w:type="dxa"/>
            <w:tcBorders>
              <w:top w:val="nil"/>
              <w:left w:val="nil"/>
              <w:bottom w:val="single" w:sz="4" w:space="0" w:color="auto"/>
              <w:right w:val="single" w:sz="4" w:space="0" w:color="auto"/>
            </w:tcBorders>
            <w:shd w:val="clear" w:color="auto" w:fill="auto"/>
            <w:noWrap/>
            <w:vAlign w:val="bottom"/>
            <w:hideMark/>
          </w:tcPr>
          <w:p w14:paraId="0FE1CC4E"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£738.46</w:t>
            </w:r>
          </w:p>
        </w:tc>
        <w:tc>
          <w:tcPr>
            <w:tcW w:w="2188" w:type="dxa"/>
            <w:tcBorders>
              <w:top w:val="nil"/>
              <w:left w:val="nil"/>
              <w:bottom w:val="single" w:sz="4" w:space="0" w:color="auto"/>
              <w:right w:val="single" w:sz="8" w:space="0" w:color="auto"/>
            </w:tcBorders>
            <w:shd w:val="clear" w:color="auto" w:fill="auto"/>
            <w:noWrap/>
            <w:vAlign w:val="bottom"/>
            <w:hideMark/>
          </w:tcPr>
          <w:p w14:paraId="646791DE"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£4,061.54</w:t>
            </w:r>
          </w:p>
        </w:tc>
      </w:tr>
      <w:tr w:rsidR="0088448A" w:rsidRPr="0088448A" w14:paraId="1DF90931"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50EE26D6"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15</w:t>
            </w:r>
          </w:p>
        </w:tc>
        <w:tc>
          <w:tcPr>
            <w:tcW w:w="2414" w:type="dxa"/>
            <w:tcBorders>
              <w:top w:val="nil"/>
              <w:left w:val="nil"/>
              <w:bottom w:val="single" w:sz="4" w:space="0" w:color="auto"/>
              <w:right w:val="single" w:sz="4" w:space="0" w:color="auto"/>
            </w:tcBorders>
            <w:shd w:val="clear" w:color="auto" w:fill="auto"/>
            <w:noWrap/>
            <w:vAlign w:val="bottom"/>
            <w:hideMark/>
          </w:tcPr>
          <w:p w14:paraId="5B54BBAE"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11/325</w:t>
            </w:r>
          </w:p>
        </w:tc>
        <w:tc>
          <w:tcPr>
            <w:tcW w:w="2414" w:type="dxa"/>
            <w:tcBorders>
              <w:top w:val="nil"/>
              <w:left w:val="nil"/>
              <w:bottom w:val="single" w:sz="4" w:space="0" w:color="auto"/>
              <w:right w:val="single" w:sz="4" w:space="0" w:color="auto"/>
            </w:tcBorders>
            <w:shd w:val="clear" w:color="auto" w:fill="auto"/>
            <w:noWrap/>
            <w:vAlign w:val="bottom"/>
            <w:hideMark/>
          </w:tcPr>
          <w:p w14:paraId="5CB0D72E"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£676.92</w:t>
            </w:r>
          </w:p>
        </w:tc>
        <w:tc>
          <w:tcPr>
            <w:tcW w:w="2188" w:type="dxa"/>
            <w:tcBorders>
              <w:top w:val="nil"/>
              <w:left w:val="nil"/>
              <w:bottom w:val="single" w:sz="4" w:space="0" w:color="auto"/>
              <w:right w:val="single" w:sz="8" w:space="0" w:color="auto"/>
            </w:tcBorders>
            <w:shd w:val="clear" w:color="auto" w:fill="auto"/>
            <w:noWrap/>
            <w:vAlign w:val="bottom"/>
            <w:hideMark/>
          </w:tcPr>
          <w:p w14:paraId="073BD8CE"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£3,384.62</w:t>
            </w:r>
          </w:p>
        </w:tc>
      </w:tr>
      <w:tr w:rsidR="0088448A" w:rsidRPr="0088448A" w14:paraId="716C2940"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75E252AC"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16</w:t>
            </w:r>
          </w:p>
        </w:tc>
        <w:tc>
          <w:tcPr>
            <w:tcW w:w="2414" w:type="dxa"/>
            <w:tcBorders>
              <w:top w:val="nil"/>
              <w:left w:val="nil"/>
              <w:bottom w:val="single" w:sz="4" w:space="0" w:color="auto"/>
              <w:right w:val="single" w:sz="4" w:space="0" w:color="auto"/>
            </w:tcBorders>
            <w:shd w:val="clear" w:color="auto" w:fill="auto"/>
            <w:noWrap/>
            <w:vAlign w:val="bottom"/>
            <w:hideMark/>
          </w:tcPr>
          <w:p w14:paraId="068A8155"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10/325</w:t>
            </w:r>
          </w:p>
        </w:tc>
        <w:tc>
          <w:tcPr>
            <w:tcW w:w="2414" w:type="dxa"/>
            <w:tcBorders>
              <w:top w:val="nil"/>
              <w:left w:val="nil"/>
              <w:bottom w:val="single" w:sz="4" w:space="0" w:color="auto"/>
              <w:right w:val="single" w:sz="4" w:space="0" w:color="auto"/>
            </w:tcBorders>
            <w:shd w:val="clear" w:color="auto" w:fill="auto"/>
            <w:noWrap/>
            <w:vAlign w:val="bottom"/>
            <w:hideMark/>
          </w:tcPr>
          <w:p w14:paraId="0A903C46"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£615.38</w:t>
            </w:r>
          </w:p>
        </w:tc>
        <w:tc>
          <w:tcPr>
            <w:tcW w:w="2188" w:type="dxa"/>
            <w:tcBorders>
              <w:top w:val="nil"/>
              <w:left w:val="nil"/>
              <w:bottom w:val="single" w:sz="4" w:space="0" w:color="auto"/>
              <w:right w:val="single" w:sz="8" w:space="0" w:color="auto"/>
            </w:tcBorders>
            <w:shd w:val="clear" w:color="auto" w:fill="auto"/>
            <w:noWrap/>
            <w:vAlign w:val="bottom"/>
            <w:hideMark/>
          </w:tcPr>
          <w:p w14:paraId="5A650B37"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£2,769.23</w:t>
            </w:r>
          </w:p>
        </w:tc>
      </w:tr>
      <w:tr w:rsidR="0088448A" w:rsidRPr="0088448A" w14:paraId="262F9868"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5D776825"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17</w:t>
            </w:r>
          </w:p>
        </w:tc>
        <w:tc>
          <w:tcPr>
            <w:tcW w:w="2414" w:type="dxa"/>
            <w:tcBorders>
              <w:top w:val="nil"/>
              <w:left w:val="nil"/>
              <w:bottom w:val="single" w:sz="4" w:space="0" w:color="auto"/>
              <w:right w:val="single" w:sz="4" w:space="0" w:color="auto"/>
            </w:tcBorders>
            <w:shd w:val="clear" w:color="auto" w:fill="auto"/>
            <w:noWrap/>
            <w:vAlign w:val="bottom"/>
            <w:hideMark/>
          </w:tcPr>
          <w:p w14:paraId="48E342DC"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9/325</w:t>
            </w:r>
          </w:p>
        </w:tc>
        <w:tc>
          <w:tcPr>
            <w:tcW w:w="2414" w:type="dxa"/>
            <w:tcBorders>
              <w:top w:val="nil"/>
              <w:left w:val="nil"/>
              <w:bottom w:val="single" w:sz="4" w:space="0" w:color="auto"/>
              <w:right w:val="single" w:sz="4" w:space="0" w:color="auto"/>
            </w:tcBorders>
            <w:shd w:val="clear" w:color="auto" w:fill="auto"/>
            <w:noWrap/>
            <w:vAlign w:val="bottom"/>
            <w:hideMark/>
          </w:tcPr>
          <w:p w14:paraId="5188CF95"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£553.85</w:t>
            </w:r>
          </w:p>
        </w:tc>
        <w:tc>
          <w:tcPr>
            <w:tcW w:w="2188" w:type="dxa"/>
            <w:tcBorders>
              <w:top w:val="nil"/>
              <w:left w:val="nil"/>
              <w:bottom w:val="single" w:sz="4" w:space="0" w:color="auto"/>
              <w:right w:val="single" w:sz="8" w:space="0" w:color="auto"/>
            </w:tcBorders>
            <w:shd w:val="clear" w:color="auto" w:fill="auto"/>
            <w:noWrap/>
            <w:vAlign w:val="bottom"/>
            <w:hideMark/>
          </w:tcPr>
          <w:p w14:paraId="089062EB"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£2,215.38</w:t>
            </w:r>
          </w:p>
        </w:tc>
      </w:tr>
      <w:tr w:rsidR="0088448A" w:rsidRPr="0088448A" w14:paraId="51A9847B"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0AF688C1"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18</w:t>
            </w:r>
          </w:p>
        </w:tc>
        <w:tc>
          <w:tcPr>
            <w:tcW w:w="2414" w:type="dxa"/>
            <w:tcBorders>
              <w:top w:val="nil"/>
              <w:left w:val="nil"/>
              <w:bottom w:val="single" w:sz="4" w:space="0" w:color="auto"/>
              <w:right w:val="single" w:sz="4" w:space="0" w:color="auto"/>
            </w:tcBorders>
            <w:shd w:val="clear" w:color="auto" w:fill="auto"/>
            <w:noWrap/>
            <w:vAlign w:val="bottom"/>
            <w:hideMark/>
          </w:tcPr>
          <w:p w14:paraId="2EE905B8"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8/325</w:t>
            </w:r>
          </w:p>
        </w:tc>
        <w:tc>
          <w:tcPr>
            <w:tcW w:w="2414" w:type="dxa"/>
            <w:tcBorders>
              <w:top w:val="nil"/>
              <w:left w:val="nil"/>
              <w:bottom w:val="single" w:sz="4" w:space="0" w:color="auto"/>
              <w:right w:val="single" w:sz="4" w:space="0" w:color="auto"/>
            </w:tcBorders>
            <w:shd w:val="clear" w:color="auto" w:fill="auto"/>
            <w:noWrap/>
            <w:vAlign w:val="bottom"/>
            <w:hideMark/>
          </w:tcPr>
          <w:p w14:paraId="3C8D20C3"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£492.31</w:t>
            </w:r>
          </w:p>
        </w:tc>
        <w:tc>
          <w:tcPr>
            <w:tcW w:w="2188" w:type="dxa"/>
            <w:tcBorders>
              <w:top w:val="nil"/>
              <w:left w:val="nil"/>
              <w:bottom w:val="single" w:sz="4" w:space="0" w:color="auto"/>
              <w:right w:val="single" w:sz="8" w:space="0" w:color="auto"/>
            </w:tcBorders>
            <w:shd w:val="clear" w:color="auto" w:fill="auto"/>
            <w:noWrap/>
            <w:vAlign w:val="bottom"/>
            <w:hideMark/>
          </w:tcPr>
          <w:p w14:paraId="0D2EA62B"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£1,723.08</w:t>
            </w:r>
          </w:p>
        </w:tc>
      </w:tr>
      <w:tr w:rsidR="0088448A" w:rsidRPr="0088448A" w14:paraId="06B2EB57"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6F4C39BF"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19</w:t>
            </w:r>
          </w:p>
        </w:tc>
        <w:tc>
          <w:tcPr>
            <w:tcW w:w="2414" w:type="dxa"/>
            <w:tcBorders>
              <w:top w:val="nil"/>
              <w:left w:val="nil"/>
              <w:bottom w:val="single" w:sz="4" w:space="0" w:color="auto"/>
              <w:right w:val="single" w:sz="4" w:space="0" w:color="auto"/>
            </w:tcBorders>
            <w:shd w:val="clear" w:color="auto" w:fill="auto"/>
            <w:noWrap/>
            <w:vAlign w:val="bottom"/>
            <w:hideMark/>
          </w:tcPr>
          <w:p w14:paraId="5A505723"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7/325</w:t>
            </w:r>
          </w:p>
        </w:tc>
        <w:tc>
          <w:tcPr>
            <w:tcW w:w="2414" w:type="dxa"/>
            <w:tcBorders>
              <w:top w:val="nil"/>
              <w:left w:val="nil"/>
              <w:bottom w:val="single" w:sz="4" w:space="0" w:color="auto"/>
              <w:right w:val="single" w:sz="4" w:space="0" w:color="auto"/>
            </w:tcBorders>
            <w:shd w:val="clear" w:color="auto" w:fill="auto"/>
            <w:noWrap/>
            <w:vAlign w:val="bottom"/>
            <w:hideMark/>
          </w:tcPr>
          <w:p w14:paraId="572BB234"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£430.77</w:t>
            </w:r>
          </w:p>
        </w:tc>
        <w:tc>
          <w:tcPr>
            <w:tcW w:w="2188" w:type="dxa"/>
            <w:tcBorders>
              <w:top w:val="nil"/>
              <w:left w:val="nil"/>
              <w:bottom w:val="single" w:sz="4" w:space="0" w:color="auto"/>
              <w:right w:val="single" w:sz="8" w:space="0" w:color="auto"/>
            </w:tcBorders>
            <w:shd w:val="clear" w:color="auto" w:fill="auto"/>
            <w:noWrap/>
            <w:vAlign w:val="bottom"/>
            <w:hideMark/>
          </w:tcPr>
          <w:p w14:paraId="42606296"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£1,292.31</w:t>
            </w:r>
          </w:p>
        </w:tc>
      </w:tr>
      <w:tr w:rsidR="0088448A" w:rsidRPr="0088448A" w14:paraId="3AD49170"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18FB09BA"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20</w:t>
            </w:r>
          </w:p>
        </w:tc>
        <w:tc>
          <w:tcPr>
            <w:tcW w:w="2414" w:type="dxa"/>
            <w:tcBorders>
              <w:top w:val="nil"/>
              <w:left w:val="nil"/>
              <w:bottom w:val="single" w:sz="4" w:space="0" w:color="auto"/>
              <w:right w:val="single" w:sz="4" w:space="0" w:color="auto"/>
            </w:tcBorders>
            <w:shd w:val="clear" w:color="auto" w:fill="auto"/>
            <w:noWrap/>
            <w:vAlign w:val="bottom"/>
            <w:hideMark/>
          </w:tcPr>
          <w:p w14:paraId="71B0E2FC"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6/325</w:t>
            </w:r>
          </w:p>
        </w:tc>
        <w:tc>
          <w:tcPr>
            <w:tcW w:w="2414" w:type="dxa"/>
            <w:tcBorders>
              <w:top w:val="nil"/>
              <w:left w:val="nil"/>
              <w:bottom w:val="single" w:sz="4" w:space="0" w:color="auto"/>
              <w:right w:val="single" w:sz="4" w:space="0" w:color="auto"/>
            </w:tcBorders>
            <w:shd w:val="clear" w:color="auto" w:fill="auto"/>
            <w:noWrap/>
            <w:vAlign w:val="bottom"/>
            <w:hideMark/>
          </w:tcPr>
          <w:p w14:paraId="2A00C327"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£369.23</w:t>
            </w:r>
          </w:p>
        </w:tc>
        <w:tc>
          <w:tcPr>
            <w:tcW w:w="2188" w:type="dxa"/>
            <w:tcBorders>
              <w:top w:val="nil"/>
              <w:left w:val="nil"/>
              <w:bottom w:val="single" w:sz="4" w:space="0" w:color="auto"/>
              <w:right w:val="single" w:sz="8" w:space="0" w:color="auto"/>
            </w:tcBorders>
            <w:shd w:val="clear" w:color="auto" w:fill="auto"/>
            <w:noWrap/>
            <w:vAlign w:val="bottom"/>
            <w:hideMark/>
          </w:tcPr>
          <w:p w14:paraId="7A4B6E54"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£923.08</w:t>
            </w:r>
          </w:p>
        </w:tc>
      </w:tr>
      <w:tr w:rsidR="0088448A" w:rsidRPr="0088448A" w14:paraId="26F58132"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07DC5886"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21</w:t>
            </w:r>
          </w:p>
        </w:tc>
        <w:tc>
          <w:tcPr>
            <w:tcW w:w="2414" w:type="dxa"/>
            <w:tcBorders>
              <w:top w:val="nil"/>
              <w:left w:val="nil"/>
              <w:bottom w:val="single" w:sz="4" w:space="0" w:color="auto"/>
              <w:right w:val="single" w:sz="4" w:space="0" w:color="auto"/>
            </w:tcBorders>
            <w:shd w:val="clear" w:color="auto" w:fill="auto"/>
            <w:noWrap/>
            <w:vAlign w:val="bottom"/>
            <w:hideMark/>
          </w:tcPr>
          <w:p w14:paraId="2B3CB033"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5/325</w:t>
            </w:r>
          </w:p>
        </w:tc>
        <w:tc>
          <w:tcPr>
            <w:tcW w:w="2414" w:type="dxa"/>
            <w:tcBorders>
              <w:top w:val="nil"/>
              <w:left w:val="nil"/>
              <w:bottom w:val="single" w:sz="4" w:space="0" w:color="auto"/>
              <w:right w:val="single" w:sz="4" w:space="0" w:color="auto"/>
            </w:tcBorders>
            <w:shd w:val="clear" w:color="auto" w:fill="auto"/>
            <w:noWrap/>
            <w:vAlign w:val="bottom"/>
            <w:hideMark/>
          </w:tcPr>
          <w:p w14:paraId="52404BC0"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£307.69</w:t>
            </w:r>
          </w:p>
        </w:tc>
        <w:tc>
          <w:tcPr>
            <w:tcW w:w="2188" w:type="dxa"/>
            <w:tcBorders>
              <w:top w:val="nil"/>
              <w:left w:val="nil"/>
              <w:bottom w:val="single" w:sz="4" w:space="0" w:color="auto"/>
              <w:right w:val="single" w:sz="8" w:space="0" w:color="auto"/>
            </w:tcBorders>
            <w:shd w:val="clear" w:color="auto" w:fill="auto"/>
            <w:noWrap/>
            <w:vAlign w:val="bottom"/>
            <w:hideMark/>
          </w:tcPr>
          <w:p w14:paraId="07A6D993"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£615.38</w:t>
            </w:r>
          </w:p>
        </w:tc>
      </w:tr>
      <w:tr w:rsidR="0088448A" w:rsidRPr="0088448A" w14:paraId="41FE2AA5"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336A15C2"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22</w:t>
            </w:r>
          </w:p>
        </w:tc>
        <w:tc>
          <w:tcPr>
            <w:tcW w:w="2414" w:type="dxa"/>
            <w:tcBorders>
              <w:top w:val="nil"/>
              <w:left w:val="nil"/>
              <w:bottom w:val="single" w:sz="4" w:space="0" w:color="auto"/>
              <w:right w:val="single" w:sz="4" w:space="0" w:color="auto"/>
            </w:tcBorders>
            <w:shd w:val="clear" w:color="auto" w:fill="auto"/>
            <w:noWrap/>
            <w:vAlign w:val="bottom"/>
            <w:hideMark/>
          </w:tcPr>
          <w:p w14:paraId="07D18EF8"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4/325</w:t>
            </w:r>
          </w:p>
        </w:tc>
        <w:tc>
          <w:tcPr>
            <w:tcW w:w="2414" w:type="dxa"/>
            <w:tcBorders>
              <w:top w:val="nil"/>
              <w:left w:val="nil"/>
              <w:bottom w:val="single" w:sz="4" w:space="0" w:color="auto"/>
              <w:right w:val="single" w:sz="4" w:space="0" w:color="auto"/>
            </w:tcBorders>
            <w:shd w:val="clear" w:color="auto" w:fill="auto"/>
            <w:noWrap/>
            <w:vAlign w:val="bottom"/>
            <w:hideMark/>
          </w:tcPr>
          <w:p w14:paraId="0D666B42"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£246.15</w:t>
            </w:r>
          </w:p>
        </w:tc>
        <w:tc>
          <w:tcPr>
            <w:tcW w:w="2188" w:type="dxa"/>
            <w:tcBorders>
              <w:top w:val="nil"/>
              <w:left w:val="nil"/>
              <w:bottom w:val="single" w:sz="4" w:space="0" w:color="auto"/>
              <w:right w:val="single" w:sz="8" w:space="0" w:color="auto"/>
            </w:tcBorders>
            <w:shd w:val="clear" w:color="auto" w:fill="auto"/>
            <w:noWrap/>
            <w:vAlign w:val="bottom"/>
            <w:hideMark/>
          </w:tcPr>
          <w:p w14:paraId="2D2D6811"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£369.23</w:t>
            </w:r>
          </w:p>
        </w:tc>
      </w:tr>
      <w:tr w:rsidR="0088448A" w:rsidRPr="0088448A" w14:paraId="3035BBEB"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4EB6C6F2"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23</w:t>
            </w:r>
          </w:p>
        </w:tc>
        <w:tc>
          <w:tcPr>
            <w:tcW w:w="2414" w:type="dxa"/>
            <w:tcBorders>
              <w:top w:val="nil"/>
              <w:left w:val="nil"/>
              <w:bottom w:val="single" w:sz="4" w:space="0" w:color="auto"/>
              <w:right w:val="single" w:sz="4" w:space="0" w:color="auto"/>
            </w:tcBorders>
            <w:shd w:val="clear" w:color="auto" w:fill="auto"/>
            <w:noWrap/>
            <w:vAlign w:val="bottom"/>
            <w:hideMark/>
          </w:tcPr>
          <w:p w14:paraId="54FB04EF"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3/325</w:t>
            </w:r>
          </w:p>
        </w:tc>
        <w:tc>
          <w:tcPr>
            <w:tcW w:w="2414" w:type="dxa"/>
            <w:tcBorders>
              <w:top w:val="nil"/>
              <w:left w:val="nil"/>
              <w:bottom w:val="single" w:sz="4" w:space="0" w:color="auto"/>
              <w:right w:val="single" w:sz="4" w:space="0" w:color="auto"/>
            </w:tcBorders>
            <w:shd w:val="clear" w:color="auto" w:fill="auto"/>
            <w:noWrap/>
            <w:vAlign w:val="bottom"/>
            <w:hideMark/>
          </w:tcPr>
          <w:p w14:paraId="3CF9288E"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£184.62</w:t>
            </w:r>
          </w:p>
        </w:tc>
        <w:tc>
          <w:tcPr>
            <w:tcW w:w="2188" w:type="dxa"/>
            <w:tcBorders>
              <w:top w:val="nil"/>
              <w:left w:val="nil"/>
              <w:bottom w:val="single" w:sz="4" w:space="0" w:color="auto"/>
              <w:right w:val="single" w:sz="8" w:space="0" w:color="auto"/>
            </w:tcBorders>
            <w:shd w:val="clear" w:color="auto" w:fill="auto"/>
            <w:noWrap/>
            <w:vAlign w:val="bottom"/>
            <w:hideMark/>
          </w:tcPr>
          <w:p w14:paraId="3D95A05C"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£184.62</w:t>
            </w:r>
          </w:p>
        </w:tc>
      </w:tr>
      <w:tr w:rsidR="0088448A" w:rsidRPr="0088448A" w14:paraId="7DEB5133" w14:textId="77777777" w:rsidTr="00690EC3">
        <w:trPr>
          <w:trHeight w:val="174"/>
        </w:trPr>
        <w:tc>
          <w:tcPr>
            <w:tcW w:w="2567" w:type="dxa"/>
            <w:tcBorders>
              <w:top w:val="nil"/>
              <w:left w:val="single" w:sz="8" w:space="0" w:color="auto"/>
              <w:bottom w:val="single" w:sz="4" w:space="0" w:color="auto"/>
              <w:right w:val="single" w:sz="8" w:space="0" w:color="auto"/>
            </w:tcBorders>
            <w:shd w:val="clear" w:color="auto" w:fill="auto"/>
            <w:noWrap/>
            <w:vAlign w:val="bottom"/>
            <w:hideMark/>
          </w:tcPr>
          <w:p w14:paraId="1876FFB0"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24</w:t>
            </w:r>
          </w:p>
        </w:tc>
        <w:tc>
          <w:tcPr>
            <w:tcW w:w="2414" w:type="dxa"/>
            <w:tcBorders>
              <w:top w:val="nil"/>
              <w:left w:val="nil"/>
              <w:bottom w:val="single" w:sz="4" w:space="0" w:color="auto"/>
              <w:right w:val="single" w:sz="4" w:space="0" w:color="auto"/>
            </w:tcBorders>
            <w:shd w:val="clear" w:color="auto" w:fill="auto"/>
            <w:noWrap/>
            <w:vAlign w:val="bottom"/>
            <w:hideMark/>
          </w:tcPr>
          <w:p w14:paraId="283BCA32"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2/325</w:t>
            </w:r>
          </w:p>
        </w:tc>
        <w:tc>
          <w:tcPr>
            <w:tcW w:w="2414" w:type="dxa"/>
            <w:tcBorders>
              <w:top w:val="nil"/>
              <w:left w:val="nil"/>
              <w:bottom w:val="single" w:sz="4" w:space="0" w:color="auto"/>
              <w:right w:val="single" w:sz="4" w:space="0" w:color="auto"/>
            </w:tcBorders>
            <w:shd w:val="clear" w:color="auto" w:fill="auto"/>
            <w:noWrap/>
            <w:vAlign w:val="bottom"/>
            <w:hideMark/>
          </w:tcPr>
          <w:p w14:paraId="18C8B00A"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£123.08</w:t>
            </w:r>
          </w:p>
        </w:tc>
        <w:tc>
          <w:tcPr>
            <w:tcW w:w="2188" w:type="dxa"/>
            <w:tcBorders>
              <w:top w:val="nil"/>
              <w:left w:val="nil"/>
              <w:bottom w:val="single" w:sz="4" w:space="0" w:color="auto"/>
              <w:right w:val="single" w:sz="8" w:space="0" w:color="auto"/>
            </w:tcBorders>
            <w:shd w:val="clear" w:color="auto" w:fill="auto"/>
            <w:noWrap/>
            <w:vAlign w:val="bottom"/>
            <w:hideMark/>
          </w:tcPr>
          <w:p w14:paraId="66163B3C"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£61.54</w:t>
            </w:r>
          </w:p>
        </w:tc>
      </w:tr>
      <w:tr w:rsidR="0088448A" w:rsidRPr="0088448A" w14:paraId="017537EC" w14:textId="77777777" w:rsidTr="00690EC3">
        <w:trPr>
          <w:trHeight w:val="184"/>
        </w:trPr>
        <w:tc>
          <w:tcPr>
            <w:tcW w:w="2567" w:type="dxa"/>
            <w:tcBorders>
              <w:top w:val="nil"/>
              <w:left w:val="single" w:sz="8" w:space="0" w:color="auto"/>
              <w:bottom w:val="single" w:sz="8" w:space="0" w:color="auto"/>
              <w:right w:val="single" w:sz="8" w:space="0" w:color="auto"/>
            </w:tcBorders>
            <w:shd w:val="clear" w:color="auto" w:fill="auto"/>
            <w:noWrap/>
            <w:vAlign w:val="bottom"/>
            <w:hideMark/>
          </w:tcPr>
          <w:p w14:paraId="4796FAA7" w14:textId="77777777" w:rsidR="0088448A" w:rsidRPr="0088448A" w:rsidRDefault="0088448A" w:rsidP="0088448A">
            <w:pPr>
              <w:spacing w:after="0" w:line="240" w:lineRule="auto"/>
              <w:rPr>
                <w:rFonts w:ascii="Calibri" w:eastAsia="Times New Roman" w:hAnsi="Calibri" w:cs="Calibri"/>
                <w:b/>
                <w:bCs/>
                <w:color w:val="000000"/>
                <w:lang w:eastAsia="en-GB"/>
              </w:rPr>
            </w:pPr>
            <w:r w:rsidRPr="0088448A">
              <w:rPr>
                <w:rFonts w:ascii="Calibri" w:eastAsia="Times New Roman" w:hAnsi="Calibri" w:cs="Calibri"/>
                <w:b/>
                <w:bCs/>
                <w:color w:val="000000"/>
                <w:lang w:eastAsia="en-GB"/>
              </w:rPr>
              <w:t>Year 25</w:t>
            </w:r>
          </w:p>
        </w:tc>
        <w:tc>
          <w:tcPr>
            <w:tcW w:w="2414" w:type="dxa"/>
            <w:tcBorders>
              <w:top w:val="nil"/>
              <w:left w:val="nil"/>
              <w:bottom w:val="single" w:sz="8" w:space="0" w:color="auto"/>
              <w:right w:val="single" w:sz="4" w:space="0" w:color="auto"/>
            </w:tcBorders>
            <w:shd w:val="clear" w:color="auto" w:fill="auto"/>
            <w:noWrap/>
            <w:vAlign w:val="bottom"/>
            <w:hideMark/>
          </w:tcPr>
          <w:p w14:paraId="061AAC84" w14:textId="77777777" w:rsidR="0088448A" w:rsidRPr="0088448A" w:rsidRDefault="0088448A" w:rsidP="0088448A">
            <w:pPr>
              <w:spacing w:after="0" w:line="240" w:lineRule="auto"/>
              <w:rPr>
                <w:rFonts w:ascii="Calibri" w:eastAsia="Times New Roman" w:hAnsi="Calibri" w:cs="Calibri"/>
                <w:color w:val="000000"/>
                <w:lang w:eastAsia="en-GB"/>
              </w:rPr>
            </w:pPr>
            <w:r w:rsidRPr="0088448A">
              <w:rPr>
                <w:rFonts w:ascii="Calibri" w:eastAsia="Times New Roman" w:hAnsi="Calibri" w:cs="Calibri"/>
                <w:color w:val="000000"/>
                <w:lang w:eastAsia="en-GB"/>
              </w:rPr>
              <w:t>1/325</w:t>
            </w:r>
          </w:p>
        </w:tc>
        <w:tc>
          <w:tcPr>
            <w:tcW w:w="2414" w:type="dxa"/>
            <w:tcBorders>
              <w:top w:val="nil"/>
              <w:left w:val="nil"/>
              <w:bottom w:val="single" w:sz="8" w:space="0" w:color="auto"/>
              <w:right w:val="single" w:sz="4" w:space="0" w:color="auto"/>
            </w:tcBorders>
            <w:shd w:val="clear" w:color="auto" w:fill="auto"/>
            <w:noWrap/>
            <w:vAlign w:val="bottom"/>
            <w:hideMark/>
          </w:tcPr>
          <w:p w14:paraId="4859013F"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£61.54</w:t>
            </w:r>
          </w:p>
        </w:tc>
        <w:tc>
          <w:tcPr>
            <w:tcW w:w="2188" w:type="dxa"/>
            <w:tcBorders>
              <w:top w:val="nil"/>
              <w:left w:val="nil"/>
              <w:bottom w:val="single" w:sz="8" w:space="0" w:color="auto"/>
              <w:right w:val="single" w:sz="8" w:space="0" w:color="auto"/>
            </w:tcBorders>
            <w:shd w:val="clear" w:color="auto" w:fill="auto"/>
            <w:noWrap/>
            <w:vAlign w:val="bottom"/>
            <w:hideMark/>
          </w:tcPr>
          <w:p w14:paraId="199197B2" w14:textId="77777777" w:rsidR="0088448A" w:rsidRPr="0088448A" w:rsidRDefault="0088448A" w:rsidP="0088448A">
            <w:pPr>
              <w:spacing w:after="0" w:line="240" w:lineRule="auto"/>
              <w:jc w:val="right"/>
              <w:rPr>
                <w:rFonts w:ascii="Calibri" w:eastAsia="Times New Roman" w:hAnsi="Calibri" w:cs="Calibri"/>
                <w:color w:val="000000"/>
                <w:lang w:eastAsia="en-GB"/>
              </w:rPr>
            </w:pPr>
            <w:r w:rsidRPr="0088448A">
              <w:rPr>
                <w:rFonts w:ascii="Calibri" w:eastAsia="Times New Roman" w:hAnsi="Calibri" w:cs="Calibri"/>
                <w:color w:val="000000"/>
                <w:lang w:eastAsia="en-GB"/>
              </w:rPr>
              <w:t>£0.00</w:t>
            </w:r>
          </w:p>
        </w:tc>
      </w:tr>
    </w:tbl>
    <w:p w14:paraId="1298E973" w14:textId="77777777" w:rsidR="001630B8" w:rsidRDefault="001630B8" w:rsidP="00230E11">
      <w:pPr>
        <w:rPr>
          <w:rFonts w:ascii="Arial" w:hAnsi="Arial" w:cs="Arial"/>
          <w:noProof/>
          <w:sz w:val="24"/>
          <w:szCs w:val="24"/>
        </w:rPr>
      </w:pPr>
    </w:p>
    <w:p w14:paraId="66D67910" w14:textId="77777777" w:rsidR="00690EC3" w:rsidRDefault="00690EC3" w:rsidP="00230E11">
      <w:pPr>
        <w:rPr>
          <w:rFonts w:ascii="Arial" w:hAnsi="Arial" w:cs="Arial"/>
          <w:noProof/>
          <w:sz w:val="24"/>
          <w:szCs w:val="24"/>
        </w:rPr>
      </w:pPr>
    </w:p>
    <w:p w14:paraId="13CBADEA" w14:textId="77777777" w:rsidR="00690EC3" w:rsidRDefault="00690EC3" w:rsidP="00230E11">
      <w:pPr>
        <w:rPr>
          <w:rFonts w:ascii="Arial" w:hAnsi="Arial" w:cs="Arial"/>
          <w:noProof/>
          <w:sz w:val="24"/>
          <w:szCs w:val="24"/>
        </w:rPr>
      </w:pPr>
    </w:p>
    <w:p w14:paraId="11A533A8" w14:textId="77777777" w:rsidR="00690EC3" w:rsidRDefault="00690EC3" w:rsidP="00230E11">
      <w:pPr>
        <w:rPr>
          <w:rFonts w:ascii="Arial" w:hAnsi="Arial" w:cs="Arial"/>
          <w:noProof/>
          <w:sz w:val="24"/>
          <w:szCs w:val="24"/>
        </w:rPr>
      </w:pPr>
    </w:p>
    <w:p w14:paraId="79642B05" w14:textId="77777777" w:rsidR="00690EC3" w:rsidRDefault="00690EC3" w:rsidP="00230E11">
      <w:pPr>
        <w:rPr>
          <w:rFonts w:ascii="Arial" w:hAnsi="Arial" w:cs="Arial"/>
          <w:noProof/>
          <w:sz w:val="24"/>
          <w:szCs w:val="24"/>
        </w:rPr>
      </w:pPr>
    </w:p>
    <w:p w14:paraId="504A8780" w14:textId="77777777" w:rsidR="00690EC3" w:rsidRDefault="00690EC3" w:rsidP="00230E11">
      <w:pPr>
        <w:rPr>
          <w:rFonts w:ascii="Arial" w:hAnsi="Arial" w:cs="Arial"/>
          <w:noProof/>
          <w:sz w:val="24"/>
          <w:szCs w:val="24"/>
        </w:rPr>
      </w:pPr>
    </w:p>
    <w:p w14:paraId="7ED6F0E3" w14:textId="77777777" w:rsidR="00690EC3" w:rsidRDefault="00690EC3" w:rsidP="00230E11">
      <w:pPr>
        <w:rPr>
          <w:rFonts w:ascii="Arial" w:hAnsi="Arial" w:cs="Arial"/>
          <w:noProof/>
          <w:sz w:val="24"/>
          <w:szCs w:val="24"/>
        </w:rPr>
      </w:pPr>
    </w:p>
    <w:p w14:paraId="4C802D63" w14:textId="77777777" w:rsidR="00690EC3" w:rsidRDefault="00690EC3" w:rsidP="00230E11">
      <w:pPr>
        <w:rPr>
          <w:rFonts w:ascii="Arial" w:hAnsi="Arial" w:cs="Arial"/>
          <w:noProof/>
          <w:sz w:val="24"/>
          <w:szCs w:val="24"/>
        </w:rPr>
      </w:pPr>
    </w:p>
    <w:p w14:paraId="5519381E" w14:textId="77777777" w:rsidR="00690EC3" w:rsidRDefault="00690EC3" w:rsidP="00230E11">
      <w:pPr>
        <w:rPr>
          <w:rFonts w:ascii="Arial" w:hAnsi="Arial" w:cs="Arial"/>
          <w:noProof/>
          <w:sz w:val="24"/>
          <w:szCs w:val="24"/>
        </w:rPr>
      </w:pPr>
    </w:p>
    <w:p w14:paraId="3E82281A" w14:textId="77777777" w:rsidR="00690EC3" w:rsidRDefault="00690EC3" w:rsidP="00230E11">
      <w:pPr>
        <w:rPr>
          <w:rFonts w:ascii="Arial" w:hAnsi="Arial" w:cs="Arial"/>
          <w:noProof/>
          <w:sz w:val="24"/>
          <w:szCs w:val="24"/>
        </w:rPr>
      </w:pPr>
    </w:p>
    <w:p w14:paraId="71B07CA3" w14:textId="77777777" w:rsidR="00690EC3" w:rsidRDefault="00690EC3" w:rsidP="00230E11">
      <w:pPr>
        <w:rPr>
          <w:rFonts w:ascii="Arial" w:hAnsi="Arial" w:cs="Arial"/>
          <w:noProof/>
          <w:sz w:val="24"/>
          <w:szCs w:val="24"/>
        </w:rPr>
      </w:pPr>
    </w:p>
    <w:p w14:paraId="149FC20F" w14:textId="77777777" w:rsidR="00690EC3" w:rsidRDefault="00690EC3" w:rsidP="00230E11">
      <w:pPr>
        <w:rPr>
          <w:rFonts w:ascii="Arial" w:hAnsi="Arial" w:cs="Arial"/>
          <w:noProof/>
          <w:sz w:val="24"/>
          <w:szCs w:val="24"/>
        </w:rPr>
      </w:pPr>
    </w:p>
    <w:p w14:paraId="09926D81" w14:textId="77777777" w:rsidR="00690EC3" w:rsidRDefault="00690EC3" w:rsidP="00230E11">
      <w:pPr>
        <w:rPr>
          <w:rFonts w:ascii="Arial" w:hAnsi="Arial" w:cs="Arial"/>
          <w:noProof/>
          <w:sz w:val="24"/>
          <w:szCs w:val="24"/>
        </w:rPr>
      </w:pPr>
    </w:p>
    <w:p w14:paraId="2AE9DAEC" w14:textId="77777777" w:rsidR="00690EC3" w:rsidRDefault="00690EC3" w:rsidP="00230E11">
      <w:pPr>
        <w:rPr>
          <w:rFonts w:ascii="Arial" w:hAnsi="Arial" w:cs="Arial"/>
          <w:noProof/>
          <w:sz w:val="24"/>
          <w:szCs w:val="24"/>
        </w:rPr>
      </w:pPr>
    </w:p>
    <w:p w14:paraId="2008F182" w14:textId="517FB259" w:rsidR="00D4453F" w:rsidRPr="00690EC3" w:rsidRDefault="00D4453F" w:rsidP="00230E11">
      <w:pPr>
        <w:rPr>
          <w:rFonts w:ascii="Arial" w:hAnsi="Arial" w:cs="Arial"/>
          <w:b/>
          <w:bCs/>
          <w:noProof/>
          <w:sz w:val="32"/>
          <w:szCs w:val="32"/>
        </w:rPr>
      </w:pPr>
      <w:r w:rsidRPr="00690EC3">
        <w:rPr>
          <w:rFonts w:ascii="Arial" w:hAnsi="Arial" w:cs="Arial"/>
          <w:b/>
          <w:bCs/>
          <w:noProof/>
          <w:sz w:val="32"/>
          <w:szCs w:val="32"/>
        </w:rPr>
        <w:lastRenderedPageBreak/>
        <w:t>Appendix 10:</w:t>
      </w:r>
    </w:p>
    <w:tbl>
      <w:tblPr>
        <w:tblW w:w="8773" w:type="dxa"/>
        <w:tblLook w:val="04A0" w:firstRow="1" w:lastRow="0" w:firstColumn="1" w:lastColumn="0" w:noHBand="0" w:noVBand="1"/>
      </w:tblPr>
      <w:tblGrid>
        <w:gridCol w:w="2438"/>
        <w:gridCol w:w="2044"/>
        <w:gridCol w:w="2247"/>
        <w:gridCol w:w="2044"/>
      </w:tblGrid>
      <w:tr w:rsidR="001630B8" w:rsidRPr="001630B8" w14:paraId="64F37A51" w14:textId="77777777" w:rsidTr="00690EC3">
        <w:trPr>
          <w:trHeight w:val="310"/>
        </w:trPr>
        <w:tc>
          <w:tcPr>
            <w:tcW w:w="2438"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71D9BCEA"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 </w:t>
            </w:r>
          </w:p>
        </w:tc>
        <w:tc>
          <w:tcPr>
            <w:tcW w:w="2044" w:type="dxa"/>
            <w:tcBorders>
              <w:top w:val="single" w:sz="8" w:space="0" w:color="auto"/>
              <w:left w:val="nil"/>
              <w:bottom w:val="single" w:sz="8" w:space="0" w:color="auto"/>
              <w:right w:val="single" w:sz="4" w:space="0" w:color="auto"/>
            </w:tcBorders>
            <w:shd w:val="clear" w:color="auto" w:fill="auto"/>
            <w:noWrap/>
            <w:vAlign w:val="bottom"/>
            <w:hideMark/>
          </w:tcPr>
          <w:p w14:paraId="49313E6A"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Sum of years</w:t>
            </w:r>
          </w:p>
        </w:tc>
        <w:tc>
          <w:tcPr>
            <w:tcW w:w="2247" w:type="dxa"/>
            <w:tcBorders>
              <w:top w:val="single" w:sz="8" w:space="0" w:color="auto"/>
              <w:left w:val="nil"/>
              <w:bottom w:val="single" w:sz="8" w:space="0" w:color="auto"/>
              <w:right w:val="single" w:sz="4" w:space="0" w:color="auto"/>
            </w:tcBorders>
            <w:shd w:val="clear" w:color="auto" w:fill="auto"/>
            <w:noWrap/>
            <w:vAlign w:val="bottom"/>
            <w:hideMark/>
          </w:tcPr>
          <w:p w14:paraId="01344772"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Depreciation</w:t>
            </w:r>
          </w:p>
        </w:tc>
        <w:tc>
          <w:tcPr>
            <w:tcW w:w="2044" w:type="dxa"/>
            <w:tcBorders>
              <w:top w:val="single" w:sz="8" w:space="0" w:color="auto"/>
              <w:left w:val="nil"/>
              <w:bottom w:val="single" w:sz="8" w:space="0" w:color="auto"/>
              <w:right w:val="single" w:sz="8" w:space="0" w:color="auto"/>
            </w:tcBorders>
            <w:shd w:val="clear" w:color="auto" w:fill="auto"/>
            <w:noWrap/>
            <w:vAlign w:val="bottom"/>
            <w:hideMark/>
          </w:tcPr>
          <w:p w14:paraId="4DA59936"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Book Value</w:t>
            </w:r>
          </w:p>
        </w:tc>
      </w:tr>
      <w:tr w:rsidR="001630B8" w:rsidRPr="001630B8" w14:paraId="677DBBEF" w14:textId="77777777" w:rsidTr="00690EC3">
        <w:trPr>
          <w:trHeight w:val="310"/>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6BA86897"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0</w:t>
            </w:r>
          </w:p>
        </w:tc>
        <w:tc>
          <w:tcPr>
            <w:tcW w:w="2044" w:type="dxa"/>
            <w:tcBorders>
              <w:top w:val="nil"/>
              <w:left w:val="nil"/>
              <w:bottom w:val="single" w:sz="4" w:space="0" w:color="auto"/>
              <w:right w:val="single" w:sz="4" w:space="0" w:color="auto"/>
            </w:tcBorders>
            <w:shd w:val="clear" w:color="auto" w:fill="auto"/>
            <w:noWrap/>
            <w:vAlign w:val="bottom"/>
            <w:hideMark/>
          </w:tcPr>
          <w:p w14:paraId="36C149AA"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 </w:t>
            </w:r>
          </w:p>
        </w:tc>
        <w:tc>
          <w:tcPr>
            <w:tcW w:w="2247" w:type="dxa"/>
            <w:tcBorders>
              <w:top w:val="nil"/>
              <w:left w:val="nil"/>
              <w:bottom w:val="single" w:sz="4" w:space="0" w:color="auto"/>
              <w:right w:val="single" w:sz="4" w:space="0" w:color="auto"/>
            </w:tcBorders>
            <w:shd w:val="clear" w:color="auto" w:fill="auto"/>
            <w:noWrap/>
            <w:vAlign w:val="bottom"/>
            <w:hideMark/>
          </w:tcPr>
          <w:p w14:paraId="3033CC4F"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 </w:t>
            </w:r>
          </w:p>
        </w:tc>
        <w:tc>
          <w:tcPr>
            <w:tcW w:w="2044" w:type="dxa"/>
            <w:tcBorders>
              <w:top w:val="nil"/>
              <w:left w:val="nil"/>
              <w:bottom w:val="single" w:sz="4" w:space="0" w:color="auto"/>
              <w:right w:val="single" w:sz="8" w:space="0" w:color="auto"/>
            </w:tcBorders>
            <w:shd w:val="clear" w:color="auto" w:fill="auto"/>
            <w:noWrap/>
            <w:vAlign w:val="bottom"/>
            <w:hideMark/>
          </w:tcPr>
          <w:p w14:paraId="4E31CC76"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£45,000.00</w:t>
            </w:r>
          </w:p>
        </w:tc>
      </w:tr>
      <w:tr w:rsidR="001630B8" w:rsidRPr="001630B8" w14:paraId="057D6192"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5D9F9D55"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1</w:t>
            </w:r>
          </w:p>
        </w:tc>
        <w:tc>
          <w:tcPr>
            <w:tcW w:w="2044" w:type="dxa"/>
            <w:tcBorders>
              <w:top w:val="nil"/>
              <w:left w:val="nil"/>
              <w:bottom w:val="single" w:sz="4" w:space="0" w:color="auto"/>
              <w:right w:val="single" w:sz="4" w:space="0" w:color="auto"/>
            </w:tcBorders>
            <w:shd w:val="clear" w:color="auto" w:fill="auto"/>
            <w:noWrap/>
            <w:vAlign w:val="bottom"/>
            <w:hideMark/>
          </w:tcPr>
          <w:p w14:paraId="4F63BA18"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25/325</w:t>
            </w:r>
          </w:p>
        </w:tc>
        <w:tc>
          <w:tcPr>
            <w:tcW w:w="2247" w:type="dxa"/>
            <w:tcBorders>
              <w:top w:val="nil"/>
              <w:left w:val="nil"/>
              <w:bottom w:val="single" w:sz="4" w:space="0" w:color="auto"/>
              <w:right w:val="single" w:sz="4" w:space="0" w:color="auto"/>
            </w:tcBorders>
            <w:shd w:val="clear" w:color="auto" w:fill="auto"/>
            <w:noWrap/>
            <w:vAlign w:val="bottom"/>
            <w:hideMark/>
          </w:tcPr>
          <w:p w14:paraId="3FE6F9FE"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£3,461.54</w:t>
            </w:r>
          </w:p>
        </w:tc>
        <w:tc>
          <w:tcPr>
            <w:tcW w:w="2044" w:type="dxa"/>
            <w:tcBorders>
              <w:top w:val="nil"/>
              <w:left w:val="nil"/>
              <w:bottom w:val="single" w:sz="4" w:space="0" w:color="auto"/>
              <w:right w:val="single" w:sz="8" w:space="0" w:color="auto"/>
            </w:tcBorders>
            <w:shd w:val="clear" w:color="auto" w:fill="auto"/>
            <w:noWrap/>
            <w:vAlign w:val="bottom"/>
            <w:hideMark/>
          </w:tcPr>
          <w:p w14:paraId="1B1165DC"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£41,538.46</w:t>
            </w:r>
          </w:p>
        </w:tc>
      </w:tr>
      <w:tr w:rsidR="001630B8" w:rsidRPr="001630B8" w14:paraId="39296FFB"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3614DDCE"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2</w:t>
            </w:r>
          </w:p>
        </w:tc>
        <w:tc>
          <w:tcPr>
            <w:tcW w:w="2044" w:type="dxa"/>
            <w:tcBorders>
              <w:top w:val="nil"/>
              <w:left w:val="nil"/>
              <w:bottom w:val="single" w:sz="4" w:space="0" w:color="auto"/>
              <w:right w:val="single" w:sz="4" w:space="0" w:color="auto"/>
            </w:tcBorders>
            <w:shd w:val="clear" w:color="auto" w:fill="auto"/>
            <w:noWrap/>
            <w:vAlign w:val="bottom"/>
            <w:hideMark/>
          </w:tcPr>
          <w:p w14:paraId="598DF16A"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24/325</w:t>
            </w:r>
          </w:p>
        </w:tc>
        <w:tc>
          <w:tcPr>
            <w:tcW w:w="2247" w:type="dxa"/>
            <w:tcBorders>
              <w:top w:val="nil"/>
              <w:left w:val="nil"/>
              <w:bottom w:val="single" w:sz="4" w:space="0" w:color="auto"/>
              <w:right w:val="single" w:sz="4" w:space="0" w:color="auto"/>
            </w:tcBorders>
            <w:shd w:val="clear" w:color="auto" w:fill="auto"/>
            <w:noWrap/>
            <w:vAlign w:val="bottom"/>
            <w:hideMark/>
          </w:tcPr>
          <w:p w14:paraId="35735796"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£3,323.08</w:t>
            </w:r>
          </w:p>
        </w:tc>
        <w:tc>
          <w:tcPr>
            <w:tcW w:w="2044" w:type="dxa"/>
            <w:tcBorders>
              <w:top w:val="nil"/>
              <w:left w:val="nil"/>
              <w:bottom w:val="single" w:sz="4" w:space="0" w:color="auto"/>
              <w:right w:val="single" w:sz="8" w:space="0" w:color="auto"/>
            </w:tcBorders>
            <w:shd w:val="clear" w:color="auto" w:fill="auto"/>
            <w:noWrap/>
            <w:vAlign w:val="bottom"/>
            <w:hideMark/>
          </w:tcPr>
          <w:p w14:paraId="24F3D46F"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£38,215.38</w:t>
            </w:r>
          </w:p>
        </w:tc>
      </w:tr>
      <w:tr w:rsidR="001630B8" w:rsidRPr="001630B8" w14:paraId="732A0018"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05B9B8DE"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3</w:t>
            </w:r>
          </w:p>
        </w:tc>
        <w:tc>
          <w:tcPr>
            <w:tcW w:w="2044" w:type="dxa"/>
            <w:tcBorders>
              <w:top w:val="nil"/>
              <w:left w:val="nil"/>
              <w:bottom w:val="single" w:sz="4" w:space="0" w:color="auto"/>
              <w:right w:val="single" w:sz="4" w:space="0" w:color="auto"/>
            </w:tcBorders>
            <w:shd w:val="clear" w:color="auto" w:fill="auto"/>
            <w:noWrap/>
            <w:vAlign w:val="bottom"/>
            <w:hideMark/>
          </w:tcPr>
          <w:p w14:paraId="40F5D778"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23/325</w:t>
            </w:r>
          </w:p>
        </w:tc>
        <w:tc>
          <w:tcPr>
            <w:tcW w:w="2247" w:type="dxa"/>
            <w:tcBorders>
              <w:top w:val="nil"/>
              <w:left w:val="nil"/>
              <w:bottom w:val="single" w:sz="4" w:space="0" w:color="auto"/>
              <w:right w:val="single" w:sz="4" w:space="0" w:color="auto"/>
            </w:tcBorders>
            <w:shd w:val="clear" w:color="auto" w:fill="auto"/>
            <w:noWrap/>
            <w:vAlign w:val="bottom"/>
            <w:hideMark/>
          </w:tcPr>
          <w:p w14:paraId="3257E0A0"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£3,184.62</w:t>
            </w:r>
          </w:p>
        </w:tc>
        <w:tc>
          <w:tcPr>
            <w:tcW w:w="2044" w:type="dxa"/>
            <w:tcBorders>
              <w:top w:val="nil"/>
              <w:left w:val="nil"/>
              <w:bottom w:val="single" w:sz="4" w:space="0" w:color="auto"/>
              <w:right w:val="single" w:sz="8" w:space="0" w:color="auto"/>
            </w:tcBorders>
            <w:shd w:val="clear" w:color="auto" w:fill="auto"/>
            <w:noWrap/>
            <w:vAlign w:val="bottom"/>
            <w:hideMark/>
          </w:tcPr>
          <w:p w14:paraId="70511F48"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£35,030.77</w:t>
            </w:r>
          </w:p>
        </w:tc>
      </w:tr>
      <w:tr w:rsidR="001630B8" w:rsidRPr="001630B8" w14:paraId="4F7B9FAD"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2D528B23"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4</w:t>
            </w:r>
          </w:p>
        </w:tc>
        <w:tc>
          <w:tcPr>
            <w:tcW w:w="2044" w:type="dxa"/>
            <w:tcBorders>
              <w:top w:val="nil"/>
              <w:left w:val="nil"/>
              <w:bottom w:val="single" w:sz="4" w:space="0" w:color="auto"/>
              <w:right w:val="single" w:sz="4" w:space="0" w:color="auto"/>
            </w:tcBorders>
            <w:shd w:val="clear" w:color="auto" w:fill="auto"/>
            <w:noWrap/>
            <w:vAlign w:val="bottom"/>
            <w:hideMark/>
          </w:tcPr>
          <w:p w14:paraId="52B07F47"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22/325</w:t>
            </w:r>
          </w:p>
        </w:tc>
        <w:tc>
          <w:tcPr>
            <w:tcW w:w="2247" w:type="dxa"/>
            <w:tcBorders>
              <w:top w:val="nil"/>
              <w:left w:val="nil"/>
              <w:bottom w:val="single" w:sz="4" w:space="0" w:color="auto"/>
              <w:right w:val="single" w:sz="4" w:space="0" w:color="auto"/>
            </w:tcBorders>
            <w:shd w:val="clear" w:color="auto" w:fill="auto"/>
            <w:noWrap/>
            <w:vAlign w:val="bottom"/>
            <w:hideMark/>
          </w:tcPr>
          <w:p w14:paraId="580F9E29"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£3,046.15</w:t>
            </w:r>
          </w:p>
        </w:tc>
        <w:tc>
          <w:tcPr>
            <w:tcW w:w="2044" w:type="dxa"/>
            <w:tcBorders>
              <w:top w:val="nil"/>
              <w:left w:val="nil"/>
              <w:bottom w:val="single" w:sz="4" w:space="0" w:color="auto"/>
              <w:right w:val="single" w:sz="8" w:space="0" w:color="auto"/>
            </w:tcBorders>
            <w:shd w:val="clear" w:color="auto" w:fill="auto"/>
            <w:noWrap/>
            <w:vAlign w:val="bottom"/>
            <w:hideMark/>
          </w:tcPr>
          <w:p w14:paraId="6A335CCA"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£31,984.62</w:t>
            </w:r>
          </w:p>
        </w:tc>
      </w:tr>
      <w:tr w:rsidR="001630B8" w:rsidRPr="001630B8" w14:paraId="7BC50E3B"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54A99812"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5</w:t>
            </w:r>
          </w:p>
        </w:tc>
        <w:tc>
          <w:tcPr>
            <w:tcW w:w="2044" w:type="dxa"/>
            <w:tcBorders>
              <w:top w:val="nil"/>
              <w:left w:val="nil"/>
              <w:bottom w:val="single" w:sz="4" w:space="0" w:color="auto"/>
              <w:right w:val="single" w:sz="4" w:space="0" w:color="auto"/>
            </w:tcBorders>
            <w:shd w:val="clear" w:color="auto" w:fill="auto"/>
            <w:noWrap/>
            <w:vAlign w:val="bottom"/>
            <w:hideMark/>
          </w:tcPr>
          <w:p w14:paraId="093BDDC8"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21/325</w:t>
            </w:r>
          </w:p>
        </w:tc>
        <w:tc>
          <w:tcPr>
            <w:tcW w:w="2247" w:type="dxa"/>
            <w:tcBorders>
              <w:top w:val="nil"/>
              <w:left w:val="nil"/>
              <w:bottom w:val="single" w:sz="4" w:space="0" w:color="auto"/>
              <w:right w:val="single" w:sz="4" w:space="0" w:color="auto"/>
            </w:tcBorders>
            <w:shd w:val="clear" w:color="auto" w:fill="auto"/>
            <w:noWrap/>
            <w:vAlign w:val="bottom"/>
            <w:hideMark/>
          </w:tcPr>
          <w:p w14:paraId="58B80311"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£2,907.69</w:t>
            </w:r>
          </w:p>
        </w:tc>
        <w:tc>
          <w:tcPr>
            <w:tcW w:w="2044" w:type="dxa"/>
            <w:tcBorders>
              <w:top w:val="nil"/>
              <w:left w:val="nil"/>
              <w:bottom w:val="single" w:sz="4" w:space="0" w:color="auto"/>
              <w:right w:val="single" w:sz="8" w:space="0" w:color="auto"/>
            </w:tcBorders>
            <w:shd w:val="clear" w:color="auto" w:fill="auto"/>
            <w:noWrap/>
            <w:vAlign w:val="bottom"/>
            <w:hideMark/>
          </w:tcPr>
          <w:p w14:paraId="265A92F8"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£29,076.92</w:t>
            </w:r>
          </w:p>
        </w:tc>
      </w:tr>
      <w:tr w:rsidR="001630B8" w:rsidRPr="001630B8" w14:paraId="78A90B5F"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51BFDAFA"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6</w:t>
            </w:r>
          </w:p>
        </w:tc>
        <w:tc>
          <w:tcPr>
            <w:tcW w:w="2044" w:type="dxa"/>
            <w:tcBorders>
              <w:top w:val="nil"/>
              <w:left w:val="nil"/>
              <w:bottom w:val="single" w:sz="4" w:space="0" w:color="auto"/>
              <w:right w:val="single" w:sz="4" w:space="0" w:color="auto"/>
            </w:tcBorders>
            <w:shd w:val="clear" w:color="auto" w:fill="auto"/>
            <w:noWrap/>
            <w:vAlign w:val="bottom"/>
            <w:hideMark/>
          </w:tcPr>
          <w:p w14:paraId="4840983D"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20/325</w:t>
            </w:r>
          </w:p>
        </w:tc>
        <w:tc>
          <w:tcPr>
            <w:tcW w:w="2247" w:type="dxa"/>
            <w:tcBorders>
              <w:top w:val="nil"/>
              <w:left w:val="nil"/>
              <w:bottom w:val="single" w:sz="4" w:space="0" w:color="auto"/>
              <w:right w:val="single" w:sz="4" w:space="0" w:color="auto"/>
            </w:tcBorders>
            <w:shd w:val="clear" w:color="auto" w:fill="auto"/>
            <w:noWrap/>
            <w:vAlign w:val="bottom"/>
            <w:hideMark/>
          </w:tcPr>
          <w:p w14:paraId="711D39D1"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£2,769.23</w:t>
            </w:r>
          </w:p>
        </w:tc>
        <w:tc>
          <w:tcPr>
            <w:tcW w:w="2044" w:type="dxa"/>
            <w:tcBorders>
              <w:top w:val="nil"/>
              <w:left w:val="nil"/>
              <w:bottom w:val="single" w:sz="4" w:space="0" w:color="auto"/>
              <w:right w:val="single" w:sz="8" w:space="0" w:color="auto"/>
            </w:tcBorders>
            <w:shd w:val="clear" w:color="auto" w:fill="auto"/>
            <w:noWrap/>
            <w:vAlign w:val="bottom"/>
            <w:hideMark/>
          </w:tcPr>
          <w:p w14:paraId="09400914"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£26,307.69</w:t>
            </w:r>
          </w:p>
        </w:tc>
      </w:tr>
      <w:tr w:rsidR="001630B8" w:rsidRPr="001630B8" w14:paraId="61855164"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082623D1"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7</w:t>
            </w:r>
          </w:p>
        </w:tc>
        <w:tc>
          <w:tcPr>
            <w:tcW w:w="2044" w:type="dxa"/>
            <w:tcBorders>
              <w:top w:val="nil"/>
              <w:left w:val="nil"/>
              <w:bottom w:val="single" w:sz="4" w:space="0" w:color="auto"/>
              <w:right w:val="single" w:sz="4" w:space="0" w:color="auto"/>
            </w:tcBorders>
            <w:shd w:val="clear" w:color="auto" w:fill="auto"/>
            <w:noWrap/>
            <w:vAlign w:val="bottom"/>
            <w:hideMark/>
          </w:tcPr>
          <w:p w14:paraId="3A38B668"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19/325</w:t>
            </w:r>
          </w:p>
        </w:tc>
        <w:tc>
          <w:tcPr>
            <w:tcW w:w="2247" w:type="dxa"/>
            <w:tcBorders>
              <w:top w:val="nil"/>
              <w:left w:val="nil"/>
              <w:bottom w:val="single" w:sz="4" w:space="0" w:color="auto"/>
              <w:right w:val="single" w:sz="4" w:space="0" w:color="auto"/>
            </w:tcBorders>
            <w:shd w:val="clear" w:color="auto" w:fill="auto"/>
            <w:noWrap/>
            <w:vAlign w:val="bottom"/>
            <w:hideMark/>
          </w:tcPr>
          <w:p w14:paraId="2CBA9770"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£2,630.77</w:t>
            </w:r>
          </w:p>
        </w:tc>
        <w:tc>
          <w:tcPr>
            <w:tcW w:w="2044" w:type="dxa"/>
            <w:tcBorders>
              <w:top w:val="nil"/>
              <w:left w:val="nil"/>
              <w:bottom w:val="single" w:sz="4" w:space="0" w:color="auto"/>
              <w:right w:val="single" w:sz="8" w:space="0" w:color="auto"/>
            </w:tcBorders>
            <w:shd w:val="clear" w:color="auto" w:fill="auto"/>
            <w:noWrap/>
            <w:vAlign w:val="bottom"/>
            <w:hideMark/>
          </w:tcPr>
          <w:p w14:paraId="0D506D7F"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£23,676.92</w:t>
            </w:r>
          </w:p>
        </w:tc>
      </w:tr>
      <w:tr w:rsidR="001630B8" w:rsidRPr="001630B8" w14:paraId="46777074"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52904244"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8</w:t>
            </w:r>
          </w:p>
        </w:tc>
        <w:tc>
          <w:tcPr>
            <w:tcW w:w="2044" w:type="dxa"/>
            <w:tcBorders>
              <w:top w:val="nil"/>
              <w:left w:val="nil"/>
              <w:bottom w:val="single" w:sz="4" w:space="0" w:color="auto"/>
              <w:right w:val="single" w:sz="4" w:space="0" w:color="auto"/>
            </w:tcBorders>
            <w:shd w:val="clear" w:color="auto" w:fill="auto"/>
            <w:noWrap/>
            <w:vAlign w:val="bottom"/>
            <w:hideMark/>
          </w:tcPr>
          <w:p w14:paraId="034B1BD9"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18/325</w:t>
            </w:r>
          </w:p>
        </w:tc>
        <w:tc>
          <w:tcPr>
            <w:tcW w:w="2247" w:type="dxa"/>
            <w:tcBorders>
              <w:top w:val="nil"/>
              <w:left w:val="nil"/>
              <w:bottom w:val="single" w:sz="4" w:space="0" w:color="auto"/>
              <w:right w:val="single" w:sz="4" w:space="0" w:color="auto"/>
            </w:tcBorders>
            <w:shd w:val="clear" w:color="auto" w:fill="auto"/>
            <w:noWrap/>
            <w:vAlign w:val="bottom"/>
            <w:hideMark/>
          </w:tcPr>
          <w:p w14:paraId="737811F2"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£2,492.31</w:t>
            </w:r>
          </w:p>
        </w:tc>
        <w:tc>
          <w:tcPr>
            <w:tcW w:w="2044" w:type="dxa"/>
            <w:tcBorders>
              <w:top w:val="nil"/>
              <w:left w:val="nil"/>
              <w:bottom w:val="single" w:sz="4" w:space="0" w:color="auto"/>
              <w:right w:val="single" w:sz="8" w:space="0" w:color="auto"/>
            </w:tcBorders>
            <w:shd w:val="clear" w:color="auto" w:fill="auto"/>
            <w:noWrap/>
            <w:vAlign w:val="bottom"/>
            <w:hideMark/>
          </w:tcPr>
          <w:p w14:paraId="60556102"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£21,184.62</w:t>
            </w:r>
          </w:p>
        </w:tc>
      </w:tr>
      <w:tr w:rsidR="001630B8" w:rsidRPr="001630B8" w14:paraId="578AFC0A"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6F21ED1A"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9</w:t>
            </w:r>
          </w:p>
        </w:tc>
        <w:tc>
          <w:tcPr>
            <w:tcW w:w="2044" w:type="dxa"/>
            <w:tcBorders>
              <w:top w:val="nil"/>
              <w:left w:val="nil"/>
              <w:bottom w:val="single" w:sz="4" w:space="0" w:color="auto"/>
              <w:right w:val="single" w:sz="4" w:space="0" w:color="auto"/>
            </w:tcBorders>
            <w:shd w:val="clear" w:color="auto" w:fill="auto"/>
            <w:noWrap/>
            <w:vAlign w:val="bottom"/>
            <w:hideMark/>
          </w:tcPr>
          <w:p w14:paraId="0391EBEB"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17/325</w:t>
            </w:r>
          </w:p>
        </w:tc>
        <w:tc>
          <w:tcPr>
            <w:tcW w:w="2247" w:type="dxa"/>
            <w:tcBorders>
              <w:top w:val="nil"/>
              <w:left w:val="nil"/>
              <w:bottom w:val="single" w:sz="4" w:space="0" w:color="auto"/>
              <w:right w:val="single" w:sz="4" w:space="0" w:color="auto"/>
            </w:tcBorders>
            <w:shd w:val="clear" w:color="auto" w:fill="auto"/>
            <w:noWrap/>
            <w:vAlign w:val="bottom"/>
            <w:hideMark/>
          </w:tcPr>
          <w:p w14:paraId="10145863"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£2,353.85</w:t>
            </w:r>
          </w:p>
        </w:tc>
        <w:tc>
          <w:tcPr>
            <w:tcW w:w="2044" w:type="dxa"/>
            <w:tcBorders>
              <w:top w:val="nil"/>
              <w:left w:val="nil"/>
              <w:bottom w:val="single" w:sz="4" w:space="0" w:color="auto"/>
              <w:right w:val="single" w:sz="8" w:space="0" w:color="auto"/>
            </w:tcBorders>
            <w:shd w:val="clear" w:color="auto" w:fill="auto"/>
            <w:noWrap/>
            <w:vAlign w:val="bottom"/>
            <w:hideMark/>
          </w:tcPr>
          <w:p w14:paraId="778F8269"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£18,830.77</w:t>
            </w:r>
          </w:p>
        </w:tc>
      </w:tr>
      <w:tr w:rsidR="001630B8" w:rsidRPr="001630B8" w14:paraId="0468F588"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09F3FC41"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10</w:t>
            </w:r>
          </w:p>
        </w:tc>
        <w:tc>
          <w:tcPr>
            <w:tcW w:w="2044" w:type="dxa"/>
            <w:tcBorders>
              <w:top w:val="nil"/>
              <w:left w:val="nil"/>
              <w:bottom w:val="single" w:sz="4" w:space="0" w:color="auto"/>
              <w:right w:val="single" w:sz="4" w:space="0" w:color="auto"/>
            </w:tcBorders>
            <w:shd w:val="clear" w:color="auto" w:fill="auto"/>
            <w:noWrap/>
            <w:vAlign w:val="bottom"/>
            <w:hideMark/>
          </w:tcPr>
          <w:p w14:paraId="7020FD50"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16/325</w:t>
            </w:r>
          </w:p>
        </w:tc>
        <w:tc>
          <w:tcPr>
            <w:tcW w:w="2247" w:type="dxa"/>
            <w:tcBorders>
              <w:top w:val="nil"/>
              <w:left w:val="nil"/>
              <w:bottom w:val="single" w:sz="4" w:space="0" w:color="auto"/>
              <w:right w:val="single" w:sz="4" w:space="0" w:color="auto"/>
            </w:tcBorders>
            <w:shd w:val="clear" w:color="auto" w:fill="auto"/>
            <w:noWrap/>
            <w:vAlign w:val="bottom"/>
            <w:hideMark/>
          </w:tcPr>
          <w:p w14:paraId="3CA2CCA4"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£2,215.38</w:t>
            </w:r>
          </w:p>
        </w:tc>
        <w:tc>
          <w:tcPr>
            <w:tcW w:w="2044" w:type="dxa"/>
            <w:tcBorders>
              <w:top w:val="nil"/>
              <w:left w:val="nil"/>
              <w:bottom w:val="single" w:sz="4" w:space="0" w:color="auto"/>
              <w:right w:val="single" w:sz="8" w:space="0" w:color="auto"/>
            </w:tcBorders>
            <w:shd w:val="clear" w:color="auto" w:fill="auto"/>
            <w:noWrap/>
            <w:vAlign w:val="bottom"/>
            <w:hideMark/>
          </w:tcPr>
          <w:p w14:paraId="4C917CAE"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£16,615.38</w:t>
            </w:r>
          </w:p>
        </w:tc>
      </w:tr>
      <w:tr w:rsidR="001630B8" w:rsidRPr="001630B8" w14:paraId="527FC970"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49A01F79"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11</w:t>
            </w:r>
          </w:p>
        </w:tc>
        <w:tc>
          <w:tcPr>
            <w:tcW w:w="2044" w:type="dxa"/>
            <w:tcBorders>
              <w:top w:val="nil"/>
              <w:left w:val="nil"/>
              <w:bottom w:val="single" w:sz="4" w:space="0" w:color="auto"/>
              <w:right w:val="single" w:sz="4" w:space="0" w:color="auto"/>
            </w:tcBorders>
            <w:shd w:val="clear" w:color="auto" w:fill="auto"/>
            <w:noWrap/>
            <w:vAlign w:val="bottom"/>
            <w:hideMark/>
          </w:tcPr>
          <w:p w14:paraId="1EE44039"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15/325</w:t>
            </w:r>
          </w:p>
        </w:tc>
        <w:tc>
          <w:tcPr>
            <w:tcW w:w="2247" w:type="dxa"/>
            <w:tcBorders>
              <w:top w:val="nil"/>
              <w:left w:val="nil"/>
              <w:bottom w:val="single" w:sz="4" w:space="0" w:color="auto"/>
              <w:right w:val="single" w:sz="4" w:space="0" w:color="auto"/>
            </w:tcBorders>
            <w:shd w:val="clear" w:color="auto" w:fill="auto"/>
            <w:noWrap/>
            <w:vAlign w:val="bottom"/>
            <w:hideMark/>
          </w:tcPr>
          <w:p w14:paraId="35808753"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£2,076.92</w:t>
            </w:r>
          </w:p>
        </w:tc>
        <w:tc>
          <w:tcPr>
            <w:tcW w:w="2044" w:type="dxa"/>
            <w:tcBorders>
              <w:top w:val="nil"/>
              <w:left w:val="nil"/>
              <w:bottom w:val="single" w:sz="4" w:space="0" w:color="auto"/>
              <w:right w:val="single" w:sz="8" w:space="0" w:color="auto"/>
            </w:tcBorders>
            <w:shd w:val="clear" w:color="auto" w:fill="auto"/>
            <w:noWrap/>
            <w:vAlign w:val="bottom"/>
            <w:hideMark/>
          </w:tcPr>
          <w:p w14:paraId="1ED452F8"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£14,538.46</w:t>
            </w:r>
          </w:p>
        </w:tc>
      </w:tr>
      <w:tr w:rsidR="001630B8" w:rsidRPr="001630B8" w14:paraId="486370F4"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0B5FA342"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12</w:t>
            </w:r>
          </w:p>
        </w:tc>
        <w:tc>
          <w:tcPr>
            <w:tcW w:w="2044" w:type="dxa"/>
            <w:tcBorders>
              <w:top w:val="nil"/>
              <w:left w:val="nil"/>
              <w:bottom w:val="single" w:sz="4" w:space="0" w:color="auto"/>
              <w:right w:val="single" w:sz="4" w:space="0" w:color="auto"/>
            </w:tcBorders>
            <w:shd w:val="clear" w:color="auto" w:fill="auto"/>
            <w:noWrap/>
            <w:vAlign w:val="bottom"/>
            <w:hideMark/>
          </w:tcPr>
          <w:p w14:paraId="6F06DF15"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14/325</w:t>
            </w:r>
          </w:p>
        </w:tc>
        <w:tc>
          <w:tcPr>
            <w:tcW w:w="2247" w:type="dxa"/>
            <w:tcBorders>
              <w:top w:val="nil"/>
              <w:left w:val="nil"/>
              <w:bottom w:val="single" w:sz="4" w:space="0" w:color="auto"/>
              <w:right w:val="single" w:sz="4" w:space="0" w:color="auto"/>
            </w:tcBorders>
            <w:shd w:val="clear" w:color="auto" w:fill="auto"/>
            <w:noWrap/>
            <w:vAlign w:val="bottom"/>
            <w:hideMark/>
          </w:tcPr>
          <w:p w14:paraId="75A92D19"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£1,938.46</w:t>
            </w:r>
          </w:p>
        </w:tc>
        <w:tc>
          <w:tcPr>
            <w:tcW w:w="2044" w:type="dxa"/>
            <w:tcBorders>
              <w:top w:val="nil"/>
              <w:left w:val="nil"/>
              <w:bottom w:val="single" w:sz="4" w:space="0" w:color="auto"/>
              <w:right w:val="single" w:sz="8" w:space="0" w:color="auto"/>
            </w:tcBorders>
            <w:shd w:val="clear" w:color="auto" w:fill="auto"/>
            <w:noWrap/>
            <w:vAlign w:val="bottom"/>
            <w:hideMark/>
          </w:tcPr>
          <w:p w14:paraId="76341DAD"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£12,600.00</w:t>
            </w:r>
          </w:p>
        </w:tc>
      </w:tr>
      <w:tr w:rsidR="001630B8" w:rsidRPr="001630B8" w14:paraId="416EDCC5"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29F12B44"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13</w:t>
            </w:r>
          </w:p>
        </w:tc>
        <w:tc>
          <w:tcPr>
            <w:tcW w:w="2044" w:type="dxa"/>
            <w:tcBorders>
              <w:top w:val="nil"/>
              <w:left w:val="nil"/>
              <w:bottom w:val="single" w:sz="4" w:space="0" w:color="auto"/>
              <w:right w:val="single" w:sz="4" w:space="0" w:color="auto"/>
            </w:tcBorders>
            <w:shd w:val="clear" w:color="auto" w:fill="auto"/>
            <w:noWrap/>
            <w:vAlign w:val="bottom"/>
            <w:hideMark/>
          </w:tcPr>
          <w:p w14:paraId="24159563"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13/325</w:t>
            </w:r>
          </w:p>
        </w:tc>
        <w:tc>
          <w:tcPr>
            <w:tcW w:w="2247" w:type="dxa"/>
            <w:tcBorders>
              <w:top w:val="nil"/>
              <w:left w:val="nil"/>
              <w:bottom w:val="single" w:sz="4" w:space="0" w:color="auto"/>
              <w:right w:val="single" w:sz="4" w:space="0" w:color="auto"/>
            </w:tcBorders>
            <w:shd w:val="clear" w:color="auto" w:fill="auto"/>
            <w:noWrap/>
            <w:vAlign w:val="bottom"/>
            <w:hideMark/>
          </w:tcPr>
          <w:p w14:paraId="6B10CDF4"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£1,800.00</w:t>
            </w:r>
          </w:p>
        </w:tc>
        <w:tc>
          <w:tcPr>
            <w:tcW w:w="2044" w:type="dxa"/>
            <w:tcBorders>
              <w:top w:val="nil"/>
              <w:left w:val="nil"/>
              <w:bottom w:val="single" w:sz="4" w:space="0" w:color="auto"/>
              <w:right w:val="single" w:sz="8" w:space="0" w:color="auto"/>
            </w:tcBorders>
            <w:shd w:val="clear" w:color="auto" w:fill="auto"/>
            <w:noWrap/>
            <w:vAlign w:val="bottom"/>
            <w:hideMark/>
          </w:tcPr>
          <w:p w14:paraId="7EBA056B"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£10,800.00</w:t>
            </w:r>
          </w:p>
        </w:tc>
      </w:tr>
      <w:tr w:rsidR="001630B8" w:rsidRPr="001630B8" w14:paraId="1A0E0C99"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551857FE"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14</w:t>
            </w:r>
          </w:p>
        </w:tc>
        <w:tc>
          <w:tcPr>
            <w:tcW w:w="2044" w:type="dxa"/>
            <w:tcBorders>
              <w:top w:val="nil"/>
              <w:left w:val="nil"/>
              <w:bottom w:val="single" w:sz="4" w:space="0" w:color="auto"/>
              <w:right w:val="single" w:sz="4" w:space="0" w:color="auto"/>
            </w:tcBorders>
            <w:shd w:val="clear" w:color="auto" w:fill="auto"/>
            <w:noWrap/>
            <w:vAlign w:val="bottom"/>
            <w:hideMark/>
          </w:tcPr>
          <w:p w14:paraId="21F490BA"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12/325</w:t>
            </w:r>
          </w:p>
        </w:tc>
        <w:tc>
          <w:tcPr>
            <w:tcW w:w="2247" w:type="dxa"/>
            <w:tcBorders>
              <w:top w:val="nil"/>
              <w:left w:val="nil"/>
              <w:bottom w:val="single" w:sz="4" w:space="0" w:color="auto"/>
              <w:right w:val="single" w:sz="4" w:space="0" w:color="auto"/>
            </w:tcBorders>
            <w:shd w:val="clear" w:color="auto" w:fill="auto"/>
            <w:noWrap/>
            <w:vAlign w:val="bottom"/>
            <w:hideMark/>
          </w:tcPr>
          <w:p w14:paraId="3E610729"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£1,661.54</w:t>
            </w:r>
          </w:p>
        </w:tc>
        <w:tc>
          <w:tcPr>
            <w:tcW w:w="2044" w:type="dxa"/>
            <w:tcBorders>
              <w:top w:val="nil"/>
              <w:left w:val="nil"/>
              <w:bottom w:val="single" w:sz="4" w:space="0" w:color="auto"/>
              <w:right w:val="single" w:sz="8" w:space="0" w:color="auto"/>
            </w:tcBorders>
            <w:shd w:val="clear" w:color="auto" w:fill="auto"/>
            <w:noWrap/>
            <w:vAlign w:val="bottom"/>
            <w:hideMark/>
          </w:tcPr>
          <w:p w14:paraId="2B5C96B3"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£9,138.46</w:t>
            </w:r>
          </w:p>
        </w:tc>
      </w:tr>
      <w:tr w:rsidR="001630B8" w:rsidRPr="001630B8" w14:paraId="23771667"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28060C92"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15</w:t>
            </w:r>
          </w:p>
        </w:tc>
        <w:tc>
          <w:tcPr>
            <w:tcW w:w="2044" w:type="dxa"/>
            <w:tcBorders>
              <w:top w:val="nil"/>
              <w:left w:val="nil"/>
              <w:bottom w:val="single" w:sz="4" w:space="0" w:color="auto"/>
              <w:right w:val="single" w:sz="4" w:space="0" w:color="auto"/>
            </w:tcBorders>
            <w:shd w:val="clear" w:color="auto" w:fill="auto"/>
            <w:noWrap/>
            <w:vAlign w:val="bottom"/>
            <w:hideMark/>
          </w:tcPr>
          <w:p w14:paraId="0B1CFF5B"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11/325</w:t>
            </w:r>
          </w:p>
        </w:tc>
        <w:tc>
          <w:tcPr>
            <w:tcW w:w="2247" w:type="dxa"/>
            <w:tcBorders>
              <w:top w:val="nil"/>
              <w:left w:val="nil"/>
              <w:bottom w:val="single" w:sz="4" w:space="0" w:color="auto"/>
              <w:right w:val="single" w:sz="4" w:space="0" w:color="auto"/>
            </w:tcBorders>
            <w:shd w:val="clear" w:color="auto" w:fill="auto"/>
            <w:noWrap/>
            <w:vAlign w:val="bottom"/>
            <w:hideMark/>
          </w:tcPr>
          <w:p w14:paraId="727CF004"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£1,523.08</w:t>
            </w:r>
          </w:p>
        </w:tc>
        <w:tc>
          <w:tcPr>
            <w:tcW w:w="2044" w:type="dxa"/>
            <w:tcBorders>
              <w:top w:val="nil"/>
              <w:left w:val="nil"/>
              <w:bottom w:val="single" w:sz="4" w:space="0" w:color="auto"/>
              <w:right w:val="single" w:sz="8" w:space="0" w:color="auto"/>
            </w:tcBorders>
            <w:shd w:val="clear" w:color="auto" w:fill="auto"/>
            <w:noWrap/>
            <w:vAlign w:val="bottom"/>
            <w:hideMark/>
          </w:tcPr>
          <w:p w14:paraId="3E10BEDE"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£7,615.38</w:t>
            </w:r>
          </w:p>
        </w:tc>
      </w:tr>
      <w:tr w:rsidR="001630B8" w:rsidRPr="001630B8" w14:paraId="10516652"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2AA33966"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16</w:t>
            </w:r>
          </w:p>
        </w:tc>
        <w:tc>
          <w:tcPr>
            <w:tcW w:w="2044" w:type="dxa"/>
            <w:tcBorders>
              <w:top w:val="nil"/>
              <w:left w:val="nil"/>
              <w:bottom w:val="single" w:sz="4" w:space="0" w:color="auto"/>
              <w:right w:val="single" w:sz="4" w:space="0" w:color="auto"/>
            </w:tcBorders>
            <w:shd w:val="clear" w:color="auto" w:fill="auto"/>
            <w:noWrap/>
            <w:vAlign w:val="bottom"/>
            <w:hideMark/>
          </w:tcPr>
          <w:p w14:paraId="52DDB893"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10/325</w:t>
            </w:r>
          </w:p>
        </w:tc>
        <w:tc>
          <w:tcPr>
            <w:tcW w:w="2247" w:type="dxa"/>
            <w:tcBorders>
              <w:top w:val="nil"/>
              <w:left w:val="nil"/>
              <w:bottom w:val="single" w:sz="4" w:space="0" w:color="auto"/>
              <w:right w:val="single" w:sz="4" w:space="0" w:color="auto"/>
            </w:tcBorders>
            <w:shd w:val="clear" w:color="auto" w:fill="auto"/>
            <w:noWrap/>
            <w:vAlign w:val="bottom"/>
            <w:hideMark/>
          </w:tcPr>
          <w:p w14:paraId="1EFEB3EC"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£1,384.62</w:t>
            </w:r>
          </w:p>
        </w:tc>
        <w:tc>
          <w:tcPr>
            <w:tcW w:w="2044" w:type="dxa"/>
            <w:tcBorders>
              <w:top w:val="nil"/>
              <w:left w:val="nil"/>
              <w:bottom w:val="single" w:sz="4" w:space="0" w:color="auto"/>
              <w:right w:val="single" w:sz="8" w:space="0" w:color="auto"/>
            </w:tcBorders>
            <w:shd w:val="clear" w:color="auto" w:fill="auto"/>
            <w:noWrap/>
            <w:vAlign w:val="bottom"/>
            <w:hideMark/>
          </w:tcPr>
          <w:p w14:paraId="2C493A61"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£6,230.77</w:t>
            </w:r>
          </w:p>
        </w:tc>
      </w:tr>
      <w:tr w:rsidR="001630B8" w:rsidRPr="001630B8" w14:paraId="3BA68BF4"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1DCF0B6B"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17</w:t>
            </w:r>
          </w:p>
        </w:tc>
        <w:tc>
          <w:tcPr>
            <w:tcW w:w="2044" w:type="dxa"/>
            <w:tcBorders>
              <w:top w:val="nil"/>
              <w:left w:val="nil"/>
              <w:bottom w:val="single" w:sz="4" w:space="0" w:color="auto"/>
              <w:right w:val="single" w:sz="4" w:space="0" w:color="auto"/>
            </w:tcBorders>
            <w:shd w:val="clear" w:color="auto" w:fill="auto"/>
            <w:noWrap/>
            <w:vAlign w:val="bottom"/>
            <w:hideMark/>
          </w:tcPr>
          <w:p w14:paraId="2AF5C11E"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9/325</w:t>
            </w:r>
          </w:p>
        </w:tc>
        <w:tc>
          <w:tcPr>
            <w:tcW w:w="2247" w:type="dxa"/>
            <w:tcBorders>
              <w:top w:val="nil"/>
              <w:left w:val="nil"/>
              <w:bottom w:val="single" w:sz="4" w:space="0" w:color="auto"/>
              <w:right w:val="single" w:sz="4" w:space="0" w:color="auto"/>
            </w:tcBorders>
            <w:shd w:val="clear" w:color="auto" w:fill="auto"/>
            <w:noWrap/>
            <w:vAlign w:val="bottom"/>
            <w:hideMark/>
          </w:tcPr>
          <w:p w14:paraId="30FE6D0C"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£1,246.15</w:t>
            </w:r>
          </w:p>
        </w:tc>
        <w:tc>
          <w:tcPr>
            <w:tcW w:w="2044" w:type="dxa"/>
            <w:tcBorders>
              <w:top w:val="nil"/>
              <w:left w:val="nil"/>
              <w:bottom w:val="single" w:sz="4" w:space="0" w:color="auto"/>
              <w:right w:val="single" w:sz="8" w:space="0" w:color="auto"/>
            </w:tcBorders>
            <w:shd w:val="clear" w:color="auto" w:fill="auto"/>
            <w:noWrap/>
            <w:vAlign w:val="bottom"/>
            <w:hideMark/>
          </w:tcPr>
          <w:p w14:paraId="2BAA3456"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£4,984.62</w:t>
            </w:r>
          </w:p>
        </w:tc>
      </w:tr>
      <w:tr w:rsidR="001630B8" w:rsidRPr="001630B8" w14:paraId="73D137B8"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7F53D8C4"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18</w:t>
            </w:r>
          </w:p>
        </w:tc>
        <w:tc>
          <w:tcPr>
            <w:tcW w:w="2044" w:type="dxa"/>
            <w:tcBorders>
              <w:top w:val="nil"/>
              <w:left w:val="nil"/>
              <w:bottom w:val="single" w:sz="4" w:space="0" w:color="auto"/>
              <w:right w:val="single" w:sz="4" w:space="0" w:color="auto"/>
            </w:tcBorders>
            <w:shd w:val="clear" w:color="auto" w:fill="auto"/>
            <w:noWrap/>
            <w:vAlign w:val="bottom"/>
            <w:hideMark/>
          </w:tcPr>
          <w:p w14:paraId="4EAFE232"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8/325</w:t>
            </w:r>
          </w:p>
        </w:tc>
        <w:tc>
          <w:tcPr>
            <w:tcW w:w="2247" w:type="dxa"/>
            <w:tcBorders>
              <w:top w:val="nil"/>
              <w:left w:val="nil"/>
              <w:bottom w:val="single" w:sz="4" w:space="0" w:color="auto"/>
              <w:right w:val="single" w:sz="4" w:space="0" w:color="auto"/>
            </w:tcBorders>
            <w:shd w:val="clear" w:color="auto" w:fill="auto"/>
            <w:noWrap/>
            <w:vAlign w:val="bottom"/>
            <w:hideMark/>
          </w:tcPr>
          <w:p w14:paraId="4C856FE8"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£1,107.69</w:t>
            </w:r>
          </w:p>
        </w:tc>
        <w:tc>
          <w:tcPr>
            <w:tcW w:w="2044" w:type="dxa"/>
            <w:tcBorders>
              <w:top w:val="nil"/>
              <w:left w:val="nil"/>
              <w:bottom w:val="single" w:sz="4" w:space="0" w:color="auto"/>
              <w:right w:val="single" w:sz="8" w:space="0" w:color="auto"/>
            </w:tcBorders>
            <w:shd w:val="clear" w:color="auto" w:fill="auto"/>
            <w:noWrap/>
            <w:vAlign w:val="bottom"/>
            <w:hideMark/>
          </w:tcPr>
          <w:p w14:paraId="3622E5A8"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£3,876.92</w:t>
            </w:r>
          </w:p>
        </w:tc>
      </w:tr>
      <w:tr w:rsidR="001630B8" w:rsidRPr="001630B8" w14:paraId="42D9ECA4"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3C5377F1"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19</w:t>
            </w:r>
          </w:p>
        </w:tc>
        <w:tc>
          <w:tcPr>
            <w:tcW w:w="2044" w:type="dxa"/>
            <w:tcBorders>
              <w:top w:val="nil"/>
              <w:left w:val="nil"/>
              <w:bottom w:val="single" w:sz="4" w:space="0" w:color="auto"/>
              <w:right w:val="single" w:sz="4" w:space="0" w:color="auto"/>
            </w:tcBorders>
            <w:shd w:val="clear" w:color="auto" w:fill="auto"/>
            <w:noWrap/>
            <w:vAlign w:val="bottom"/>
            <w:hideMark/>
          </w:tcPr>
          <w:p w14:paraId="692D3A2E"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7/325</w:t>
            </w:r>
          </w:p>
        </w:tc>
        <w:tc>
          <w:tcPr>
            <w:tcW w:w="2247" w:type="dxa"/>
            <w:tcBorders>
              <w:top w:val="nil"/>
              <w:left w:val="nil"/>
              <w:bottom w:val="single" w:sz="4" w:space="0" w:color="auto"/>
              <w:right w:val="single" w:sz="4" w:space="0" w:color="auto"/>
            </w:tcBorders>
            <w:shd w:val="clear" w:color="auto" w:fill="auto"/>
            <w:noWrap/>
            <w:vAlign w:val="bottom"/>
            <w:hideMark/>
          </w:tcPr>
          <w:p w14:paraId="071DEA8E"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£969.23</w:t>
            </w:r>
          </w:p>
        </w:tc>
        <w:tc>
          <w:tcPr>
            <w:tcW w:w="2044" w:type="dxa"/>
            <w:tcBorders>
              <w:top w:val="nil"/>
              <w:left w:val="nil"/>
              <w:bottom w:val="single" w:sz="4" w:space="0" w:color="auto"/>
              <w:right w:val="single" w:sz="8" w:space="0" w:color="auto"/>
            </w:tcBorders>
            <w:shd w:val="clear" w:color="auto" w:fill="auto"/>
            <w:noWrap/>
            <w:vAlign w:val="bottom"/>
            <w:hideMark/>
          </w:tcPr>
          <w:p w14:paraId="21BBF605"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£2,907.69</w:t>
            </w:r>
          </w:p>
        </w:tc>
      </w:tr>
      <w:tr w:rsidR="001630B8" w:rsidRPr="001630B8" w14:paraId="3C801029"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3D582CB7"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20</w:t>
            </w:r>
          </w:p>
        </w:tc>
        <w:tc>
          <w:tcPr>
            <w:tcW w:w="2044" w:type="dxa"/>
            <w:tcBorders>
              <w:top w:val="nil"/>
              <w:left w:val="nil"/>
              <w:bottom w:val="single" w:sz="4" w:space="0" w:color="auto"/>
              <w:right w:val="single" w:sz="4" w:space="0" w:color="auto"/>
            </w:tcBorders>
            <w:shd w:val="clear" w:color="auto" w:fill="auto"/>
            <w:noWrap/>
            <w:vAlign w:val="bottom"/>
            <w:hideMark/>
          </w:tcPr>
          <w:p w14:paraId="7AB839D9"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6/325</w:t>
            </w:r>
          </w:p>
        </w:tc>
        <w:tc>
          <w:tcPr>
            <w:tcW w:w="2247" w:type="dxa"/>
            <w:tcBorders>
              <w:top w:val="nil"/>
              <w:left w:val="nil"/>
              <w:bottom w:val="single" w:sz="4" w:space="0" w:color="auto"/>
              <w:right w:val="single" w:sz="4" w:space="0" w:color="auto"/>
            </w:tcBorders>
            <w:shd w:val="clear" w:color="auto" w:fill="auto"/>
            <w:noWrap/>
            <w:vAlign w:val="bottom"/>
            <w:hideMark/>
          </w:tcPr>
          <w:p w14:paraId="08904414"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£830.77</w:t>
            </w:r>
          </w:p>
        </w:tc>
        <w:tc>
          <w:tcPr>
            <w:tcW w:w="2044" w:type="dxa"/>
            <w:tcBorders>
              <w:top w:val="nil"/>
              <w:left w:val="nil"/>
              <w:bottom w:val="single" w:sz="4" w:space="0" w:color="auto"/>
              <w:right w:val="single" w:sz="8" w:space="0" w:color="auto"/>
            </w:tcBorders>
            <w:shd w:val="clear" w:color="auto" w:fill="auto"/>
            <w:noWrap/>
            <w:vAlign w:val="bottom"/>
            <w:hideMark/>
          </w:tcPr>
          <w:p w14:paraId="21906BB0"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£2,076.92</w:t>
            </w:r>
          </w:p>
        </w:tc>
      </w:tr>
      <w:tr w:rsidR="001630B8" w:rsidRPr="001630B8" w14:paraId="4A76FAFE"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17F8CAD7"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21</w:t>
            </w:r>
          </w:p>
        </w:tc>
        <w:tc>
          <w:tcPr>
            <w:tcW w:w="2044" w:type="dxa"/>
            <w:tcBorders>
              <w:top w:val="nil"/>
              <w:left w:val="nil"/>
              <w:bottom w:val="single" w:sz="4" w:space="0" w:color="auto"/>
              <w:right w:val="single" w:sz="4" w:space="0" w:color="auto"/>
            </w:tcBorders>
            <w:shd w:val="clear" w:color="auto" w:fill="auto"/>
            <w:noWrap/>
            <w:vAlign w:val="bottom"/>
            <w:hideMark/>
          </w:tcPr>
          <w:p w14:paraId="3E8A5AB2"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5/325</w:t>
            </w:r>
          </w:p>
        </w:tc>
        <w:tc>
          <w:tcPr>
            <w:tcW w:w="2247" w:type="dxa"/>
            <w:tcBorders>
              <w:top w:val="nil"/>
              <w:left w:val="nil"/>
              <w:bottom w:val="single" w:sz="4" w:space="0" w:color="auto"/>
              <w:right w:val="single" w:sz="4" w:space="0" w:color="auto"/>
            </w:tcBorders>
            <w:shd w:val="clear" w:color="auto" w:fill="auto"/>
            <w:noWrap/>
            <w:vAlign w:val="bottom"/>
            <w:hideMark/>
          </w:tcPr>
          <w:p w14:paraId="5CC6282B"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£692.31</w:t>
            </w:r>
          </w:p>
        </w:tc>
        <w:tc>
          <w:tcPr>
            <w:tcW w:w="2044" w:type="dxa"/>
            <w:tcBorders>
              <w:top w:val="nil"/>
              <w:left w:val="nil"/>
              <w:bottom w:val="single" w:sz="4" w:space="0" w:color="auto"/>
              <w:right w:val="single" w:sz="8" w:space="0" w:color="auto"/>
            </w:tcBorders>
            <w:shd w:val="clear" w:color="auto" w:fill="auto"/>
            <w:noWrap/>
            <w:vAlign w:val="bottom"/>
            <w:hideMark/>
          </w:tcPr>
          <w:p w14:paraId="38FFDABB"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£1,384.62</w:t>
            </w:r>
          </w:p>
        </w:tc>
      </w:tr>
      <w:tr w:rsidR="001630B8" w:rsidRPr="001630B8" w14:paraId="1FC95DC1"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5187D1EA"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22</w:t>
            </w:r>
          </w:p>
        </w:tc>
        <w:tc>
          <w:tcPr>
            <w:tcW w:w="2044" w:type="dxa"/>
            <w:tcBorders>
              <w:top w:val="nil"/>
              <w:left w:val="nil"/>
              <w:bottom w:val="single" w:sz="4" w:space="0" w:color="auto"/>
              <w:right w:val="single" w:sz="4" w:space="0" w:color="auto"/>
            </w:tcBorders>
            <w:shd w:val="clear" w:color="auto" w:fill="auto"/>
            <w:noWrap/>
            <w:vAlign w:val="bottom"/>
            <w:hideMark/>
          </w:tcPr>
          <w:p w14:paraId="628CF092"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4/325</w:t>
            </w:r>
          </w:p>
        </w:tc>
        <w:tc>
          <w:tcPr>
            <w:tcW w:w="2247" w:type="dxa"/>
            <w:tcBorders>
              <w:top w:val="nil"/>
              <w:left w:val="nil"/>
              <w:bottom w:val="single" w:sz="4" w:space="0" w:color="auto"/>
              <w:right w:val="single" w:sz="4" w:space="0" w:color="auto"/>
            </w:tcBorders>
            <w:shd w:val="clear" w:color="auto" w:fill="auto"/>
            <w:noWrap/>
            <w:vAlign w:val="bottom"/>
            <w:hideMark/>
          </w:tcPr>
          <w:p w14:paraId="53F606D3"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£553.85</w:t>
            </w:r>
          </w:p>
        </w:tc>
        <w:tc>
          <w:tcPr>
            <w:tcW w:w="2044" w:type="dxa"/>
            <w:tcBorders>
              <w:top w:val="nil"/>
              <w:left w:val="nil"/>
              <w:bottom w:val="single" w:sz="4" w:space="0" w:color="auto"/>
              <w:right w:val="single" w:sz="8" w:space="0" w:color="auto"/>
            </w:tcBorders>
            <w:shd w:val="clear" w:color="auto" w:fill="auto"/>
            <w:noWrap/>
            <w:vAlign w:val="bottom"/>
            <w:hideMark/>
          </w:tcPr>
          <w:p w14:paraId="2070BB2C"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£830.77</w:t>
            </w:r>
          </w:p>
        </w:tc>
      </w:tr>
      <w:tr w:rsidR="001630B8" w:rsidRPr="001630B8" w14:paraId="77EED554" w14:textId="77777777" w:rsidTr="00690EC3">
        <w:trPr>
          <w:trHeight w:val="296"/>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0B1E75A1"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23</w:t>
            </w:r>
          </w:p>
        </w:tc>
        <w:tc>
          <w:tcPr>
            <w:tcW w:w="2044" w:type="dxa"/>
            <w:tcBorders>
              <w:top w:val="nil"/>
              <w:left w:val="nil"/>
              <w:bottom w:val="single" w:sz="4" w:space="0" w:color="auto"/>
              <w:right w:val="single" w:sz="4" w:space="0" w:color="auto"/>
            </w:tcBorders>
            <w:shd w:val="clear" w:color="auto" w:fill="auto"/>
            <w:noWrap/>
            <w:vAlign w:val="bottom"/>
            <w:hideMark/>
          </w:tcPr>
          <w:p w14:paraId="2A936407"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3/325</w:t>
            </w:r>
          </w:p>
        </w:tc>
        <w:tc>
          <w:tcPr>
            <w:tcW w:w="2247" w:type="dxa"/>
            <w:tcBorders>
              <w:top w:val="nil"/>
              <w:left w:val="nil"/>
              <w:bottom w:val="single" w:sz="4" w:space="0" w:color="auto"/>
              <w:right w:val="single" w:sz="4" w:space="0" w:color="auto"/>
            </w:tcBorders>
            <w:shd w:val="clear" w:color="auto" w:fill="auto"/>
            <w:noWrap/>
            <w:vAlign w:val="bottom"/>
            <w:hideMark/>
          </w:tcPr>
          <w:p w14:paraId="73711F68"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£415.38</w:t>
            </w:r>
          </w:p>
        </w:tc>
        <w:tc>
          <w:tcPr>
            <w:tcW w:w="2044" w:type="dxa"/>
            <w:tcBorders>
              <w:top w:val="nil"/>
              <w:left w:val="nil"/>
              <w:bottom w:val="single" w:sz="4" w:space="0" w:color="auto"/>
              <w:right w:val="single" w:sz="8" w:space="0" w:color="auto"/>
            </w:tcBorders>
            <w:shd w:val="clear" w:color="auto" w:fill="auto"/>
            <w:noWrap/>
            <w:vAlign w:val="bottom"/>
            <w:hideMark/>
          </w:tcPr>
          <w:p w14:paraId="55CEC1D4"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£415.38</w:t>
            </w:r>
          </w:p>
        </w:tc>
      </w:tr>
      <w:tr w:rsidR="001630B8" w:rsidRPr="001630B8" w14:paraId="2F982F59" w14:textId="77777777" w:rsidTr="00690EC3">
        <w:trPr>
          <w:trHeight w:val="310"/>
        </w:trPr>
        <w:tc>
          <w:tcPr>
            <w:tcW w:w="2438" w:type="dxa"/>
            <w:tcBorders>
              <w:top w:val="nil"/>
              <w:left w:val="single" w:sz="8" w:space="0" w:color="auto"/>
              <w:bottom w:val="single" w:sz="4" w:space="0" w:color="auto"/>
              <w:right w:val="single" w:sz="8" w:space="0" w:color="auto"/>
            </w:tcBorders>
            <w:shd w:val="clear" w:color="auto" w:fill="auto"/>
            <w:noWrap/>
            <w:vAlign w:val="bottom"/>
            <w:hideMark/>
          </w:tcPr>
          <w:p w14:paraId="207AE643"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24</w:t>
            </w:r>
          </w:p>
        </w:tc>
        <w:tc>
          <w:tcPr>
            <w:tcW w:w="2044" w:type="dxa"/>
            <w:tcBorders>
              <w:top w:val="nil"/>
              <w:left w:val="nil"/>
              <w:bottom w:val="single" w:sz="4" w:space="0" w:color="auto"/>
              <w:right w:val="single" w:sz="4" w:space="0" w:color="auto"/>
            </w:tcBorders>
            <w:shd w:val="clear" w:color="auto" w:fill="auto"/>
            <w:noWrap/>
            <w:vAlign w:val="bottom"/>
            <w:hideMark/>
          </w:tcPr>
          <w:p w14:paraId="25E05DCD"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2/325</w:t>
            </w:r>
          </w:p>
        </w:tc>
        <w:tc>
          <w:tcPr>
            <w:tcW w:w="2247" w:type="dxa"/>
            <w:tcBorders>
              <w:top w:val="nil"/>
              <w:left w:val="nil"/>
              <w:bottom w:val="single" w:sz="4" w:space="0" w:color="auto"/>
              <w:right w:val="single" w:sz="4" w:space="0" w:color="auto"/>
            </w:tcBorders>
            <w:shd w:val="clear" w:color="auto" w:fill="auto"/>
            <w:noWrap/>
            <w:vAlign w:val="bottom"/>
            <w:hideMark/>
          </w:tcPr>
          <w:p w14:paraId="2B7B4390"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£276.92</w:t>
            </w:r>
          </w:p>
        </w:tc>
        <w:tc>
          <w:tcPr>
            <w:tcW w:w="2044" w:type="dxa"/>
            <w:tcBorders>
              <w:top w:val="nil"/>
              <w:left w:val="nil"/>
              <w:bottom w:val="single" w:sz="4" w:space="0" w:color="auto"/>
              <w:right w:val="single" w:sz="8" w:space="0" w:color="auto"/>
            </w:tcBorders>
            <w:shd w:val="clear" w:color="auto" w:fill="auto"/>
            <w:noWrap/>
            <w:vAlign w:val="bottom"/>
            <w:hideMark/>
          </w:tcPr>
          <w:p w14:paraId="32DBA6BB"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£138.46</w:t>
            </w:r>
          </w:p>
        </w:tc>
      </w:tr>
      <w:tr w:rsidR="001630B8" w:rsidRPr="001630B8" w14:paraId="5E600E46" w14:textId="77777777" w:rsidTr="00690EC3">
        <w:trPr>
          <w:trHeight w:val="310"/>
        </w:trPr>
        <w:tc>
          <w:tcPr>
            <w:tcW w:w="2438" w:type="dxa"/>
            <w:tcBorders>
              <w:top w:val="nil"/>
              <w:left w:val="single" w:sz="8" w:space="0" w:color="auto"/>
              <w:bottom w:val="single" w:sz="8" w:space="0" w:color="auto"/>
              <w:right w:val="single" w:sz="8" w:space="0" w:color="auto"/>
            </w:tcBorders>
            <w:shd w:val="clear" w:color="auto" w:fill="auto"/>
            <w:noWrap/>
            <w:vAlign w:val="bottom"/>
            <w:hideMark/>
          </w:tcPr>
          <w:p w14:paraId="7C5D33E2" w14:textId="77777777" w:rsidR="001630B8" w:rsidRPr="001630B8" w:rsidRDefault="001630B8" w:rsidP="001630B8">
            <w:pPr>
              <w:spacing w:after="0" w:line="240" w:lineRule="auto"/>
              <w:rPr>
                <w:rFonts w:ascii="Calibri" w:eastAsia="Times New Roman" w:hAnsi="Calibri" w:cs="Calibri"/>
                <w:b/>
                <w:bCs/>
                <w:color w:val="000000"/>
                <w:lang w:eastAsia="en-GB"/>
              </w:rPr>
            </w:pPr>
            <w:r w:rsidRPr="001630B8">
              <w:rPr>
                <w:rFonts w:ascii="Calibri" w:eastAsia="Times New Roman" w:hAnsi="Calibri" w:cs="Calibri"/>
                <w:b/>
                <w:bCs/>
                <w:color w:val="000000"/>
                <w:lang w:eastAsia="en-GB"/>
              </w:rPr>
              <w:t>Year 25</w:t>
            </w:r>
          </w:p>
        </w:tc>
        <w:tc>
          <w:tcPr>
            <w:tcW w:w="2044" w:type="dxa"/>
            <w:tcBorders>
              <w:top w:val="nil"/>
              <w:left w:val="nil"/>
              <w:bottom w:val="single" w:sz="8" w:space="0" w:color="auto"/>
              <w:right w:val="single" w:sz="4" w:space="0" w:color="auto"/>
            </w:tcBorders>
            <w:shd w:val="clear" w:color="auto" w:fill="auto"/>
            <w:noWrap/>
            <w:vAlign w:val="bottom"/>
            <w:hideMark/>
          </w:tcPr>
          <w:p w14:paraId="1E9C5B0B" w14:textId="77777777" w:rsidR="001630B8" w:rsidRPr="001630B8" w:rsidRDefault="001630B8" w:rsidP="001630B8">
            <w:pPr>
              <w:spacing w:after="0" w:line="240" w:lineRule="auto"/>
              <w:rPr>
                <w:rFonts w:ascii="Calibri" w:eastAsia="Times New Roman" w:hAnsi="Calibri" w:cs="Calibri"/>
                <w:color w:val="000000"/>
                <w:lang w:eastAsia="en-GB"/>
              </w:rPr>
            </w:pPr>
            <w:r w:rsidRPr="001630B8">
              <w:rPr>
                <w:rFonts w:ascii="Calibri" w:eastAsia="Times New Roman" w:hAnsi="Calibri" w:cs="Calibri"/>
                <w:color w:val="000000"/>
                <w:lang w:eastAsia="en-GB"/>
              </w:rPr>
              <w:t>1/325</w:t>
            </w:r>
          </w:p>
        </w:tc>
        <w:tc>
          <w:tcPr>
            <w:tcW w:w="2247" w:type="dxa"/>
            <w:tcBorders>
              <w:top w:val="nil"/>
              <w:left w:val="nil"/>
              <w:bottom w:val="single" w:sz="8" w:space="0" w:color="auto"/>
              <w:right w:val="single" w:sz="4" w:space="0" w:color="auto"/>
            </w:tcBorders>
            <w:shd w:val="clear" w:color="auto" w:fill="auto"/>
            <w:noWrap/>
            <w:vAlign w:val="bottom"/>
            <w:hideMark/>
          </w:tcPr>
          <w:p w14:paraId="6F5D64DF"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£138.46</w:t>
            </w:r>
          </w:p>
        </w:tc>
        <w:tc>
          <w:tcPr>
            <w:tcW w:w="2044" w:type="dxa"/>
            <w:tcBorders>
              <w:top w:val="nil"/>
              <w:left w:val="nil"/>
              <w:bottom w:val="single" w:sz="8" w:space="0" w:color="auto"/>
              <w:right w:val="single" w:sz="8" w:space="0" w:color="auto"/>
            </w:tcBorders>
            <w:shd w:val="clear" w:color="auto" w:fill="auto"/>
            <w:noWrap/>
            <w:vAlign w:val="bottom"/>
            <w:hideMark/>
          </w:tcPr>
          <w:p w14:paraId="6CF3C1D6" w14:textId="77777777" w:rsidR="001630B8" w:rsidRPr="001630B8" w:rsidRDefault="001630B8" w:rsidP="001630B8">
            <w:pPr>
              <w:spacing w:after="0" w:line="240" w:lineRule="auto"/>
              <w:jc w:val="right"/>
              <w:rPr>
                <w:rFonts w:ascii="Calibri" w:eastAsia="Times New Roman" w:hAnsi="Calibri" w:cs="Calibri"/>
                <w:color w:val="000000"/>
                <w:lang w:eastAsia="en-GB"/>
              </w:rPr>
            </w:pPr>
            <w:r w:rsidRPr="001630B8">
              <w:rPr>
                <w:rFonts w:ascii="Calibri" w:eastAsia="Times New Roman" w:hAnsi="Calibri" w:cs="Calibri"/>
                <w:color w:val="000000"/>
                <w:lang w:eastAsia="en-GB"/>
              </w:rPr>
              <w:t>£0.00</w:t>
            </w:r>
          </w:p>
        </w:tc>
      </w:tr>
    </w:tbl>
    <w:p w14:paraId="72CF4AC7" w14:textId="2C7F07D0" w:rsidR="0088448A" w:rsidRDefault="0088448A" w:rsidP="00230E11">
      <w:pPr>
        <w:rPr>
          <w:rFonts w:ascii="Arial" w:hAnsi="Arial" w:cs="Arial"/>
          <w:noProof/>
          <w:sz w:val="24"/>
          <w:szCs w:val="24"/>
        </w:rPr>
      </w:pPr>
    </w:p>
    <w:p w14:paraId="205B8397" w14:textId="77777777" w:rsidR="001630B8" w:rsidRDefault="001630B8" w:rsidP="00230E11">
      <w:pPr>
        <w:rPr>
          <w:rFonts w:ascii="Arial" w:hAnsi="Arial" w:cs="Arial"/>
          <w:noProof/>
          <w:sz w:val="24"/>
          <w:szCs w:val="24"/>
        </w:rPr>
      </w:pPr>
    </w:p>
    <w:p w14:paraId="5C1F1413" w14:textId="77777777" w:rsidR="00690EC3" w:rsidRDefault="00690EC3" w:rsidP="00230E11">
      <w:pPr>
        <w:rPr>
          <w:rFonts w:ascii="Arial" w:hAnsi="Arial" w:cs="Arial"/>
          <w:noProof/>
          <w:sz w:val="24"/>
          <w:szCs w:val="24"/>
        </w:rPr>
      </w:pPr>
    </w:p>
    <w:p w14:paraId="76C704F1" w14:textId="77777777" w:rsidR="00690EC3" w:rsidRDefault="00690EC3" w:rsidP="00230E11">
      <w:pPr>
        <w:rPr>
          <w:rFonts w:ascii="Arial" w:hAnsi="Arial" w:cs="Arial"/>
          <w:noProof/>
          <w:sz w:val="24"/>
          <w:szCs w:val="24"/>
        </w:rPr>
      </w:pPr>
    </w:p>
    <w:p w14:paraId="71CA9357" w14:textId="77777777" w:rsidR="00690EC3" w:rsidRDefault="00690EC3" w:rsidP="00230E11">
      <w:pPr>
        <w:rPr>
          <w:rFonts w:ascii="Arial" w:hAnsi="Arial" w:cs="Arial"/>
          <w:noProof/>
          <w:sz w:val="24"/>
          <w:szCs w:val="24"/>
        </w:rPr>
      </w:pPr>
    </w:p>
    <w:p w14:paraId="60B7531F" w14:textId="77777777" w:rsidR="00690EC3" w:rsidRDefault="00690EC3" w:rsidP="00230E11">
      <w:pPr>
        <w:rPr>
          <w:rFonts w:ascii="Arial" w:hAnsi="Arial" w:cs="Arial"/>
          <w:noProof/>
          <w:sz w:val="24"/>
          <w:szCs w:val="24"/>
        </w:rPr>
      </w:pPr>
    </w:p>
    <w:p w14:paraId="3E632648" w14:textId="77777777" w:rsidR="00690EC3" w:rsidRDefault="00690EC3" w:rsidP="00230E11">
      <w:pPr>
        <w:rPr>
          <w:rFonts w:ascii="Arial" w:hAnsi="Arial" w:cs="Arial"/>
          <w:noProof/>
          <w:sz w:val="24"/>
          <w:szCs w:val="24"/>
        </w:rPr>
      </w:pPr>
    </w:p>
    <w:p w14:paraId="7DA2D826" w14:textId="77777777" w:rsidR="00690EC3" w:rsidRDefault="00690EC3" w:rsidP="00230E11">
      <w:pPr>
        <w:rPr>
          <w:rFonts w:ascii="Arial" w:hAnsi="Arial" w:cs="Arial"/>
          <w:noProof/>
          <w:sz w:val="24"/>
          <w:szCs w:val="24"/>
        </w:rPr>
      </w:pPr>
    </w:p>
    <w:p w14:paraId="3F9CC932" w14:textId="77777777" w:rsidR="00690EC3" w:rsidRDefault="00690EC3" w:rsidP="00230E11">
      <w:pPr>
        <w:rPr>
          <w:rFonts w:ascii="Arial" w:hAnsi="Arial" w:cs="Arial"/>
          <w:noProof/>
          <w:sz w:val="24"/>
          <w:szCs w:val="24"/>
        </w:rPr>
      </w:pPr>
    </w:p>
    <w:p w14:paraId="1F0E4BE7" w14:textId="77777777" w:rsidR="00690EC3" w:rsidRDefault="00690EC3" w:rsidP="00230E11">
      <w:pPr>
        <w:rPr>
          <w:rFonts w:ascii="Arial" w:hAnsi="Arial" w:cs="Arial"/>
          <w:noProof/>
          <w:sz w:val="24"/>
          <w:szCs w:val="24"/>
        </w:rPr>
      </w:pPr>
    </w:p>
    <w:p w14:paraId="66014354" w14:textId="77777777" w:rsidR="00690EC3" w:rsidRDefault="00690EC3" w:rsidP="00230E11">
      <w:pPr>
        <w:rPr>
          <w:rFonts w:ascii="Arial" w:hAnsi="Arial" w:cs="Arial"/>
          <w:noProof/>
          <w:sz w:val="24"/>
          <w:szCs w:val="24"/>
        </w:rPr>
      </w:pPr>
    </w:p>
    <w:p w14:paraId="3D2A8E33" w14:textId="77777777" w:rsidR="00690EC3" w:rsidRDefault="00690EC3" w:rsidP="00230E11">
      <w:pPr>
        <w:rPr>
          <w:rFonts w:ascii="Arial" w:hAnsi="Arial" w:cs="Arial"/>
          <w:noProof/>
          <w:sz w:val="24"/>
          <w:szCs w:val="24"/>
        </w:rPr>
      </w:pPr>
    </w:p>
    <w:p w14:paraId="6AC26123" w14:textId="5980CC4D" w:rsidR="00D4453F" w:rsidRPr="00690EC3" w:rsidRDefault="00D4453F" w:rsidP="00230E11">
      <w:pPr>
        <w:rPr>
          <w:rFonts w:ascii="Arial" w:hAnsi="Arial" w:cs="Arial"/>
          <w:b/>
          <w:bCs/>
          <w:noProof/>
          <w:sz w:val="32"/>
          <w:szCs w:val="32"/>
        </w:rPr>
      </w:pPr>
      <w:r w:rsidRPr="00690EC3">
        <w:rPr>
          <w:rFonts w:ascii="Arial" w:hAnsi="Arial" w:cs="Arial"/>
          <w:b/>
          <w:bCs/>
          <w:noProof/>
          <w:sz w:val="32"/>
          <w:szCs w:val="32"/>
        </w:rPr>
        <w:lastRenderedPageBreak/>
        <w:t>Appendix 11:</w:t>
      </w:r>
    </w:p>
    <w:p w14:paraId="6A922F50" w14:textId="2DACAF3A" w:rsidR="00565572" w:rsidRDefault="00565572" w:rsidP="00230E11">
      <w:pPr>
        <w:rPr>
          <w:rFonts w:ascii="Arial" w:hAnsi="Arial" w:cs="Arial"/>
          <w:noProof/>
          <w:sz w:val="24"/>
          <w:szCs w:val="24"/>
        </w:rPr>
      </w:pPr>
      <w:r w:rsidRPr="00565572">
        <w:drawing>
          <wp:inline distT="0" distB="0" distL="0" distR="0" wp14:anchorId="605122D2" wp14:editId="5CC5DC99">
            <wp:extent cx="4867275" cy="49911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67275" cy="4991100"/>
                    </a:xfrm>
                    <a:prstGeom prst="rect">
                      <a:avLst/>
                    </a:prstGeom>
                    <a:noFill/>
                    <a:ln>
                      <a:noFill/>
                    </a:ln>
                  </pic:spPr>
                </pic:pic>
              </a:graphicData>
            </a:graphic>
          </wp:inline>
        </w:drawing>
      </w:r>
    </w:p>
    <w:p w14:paraId="2D556350" w14:textId="77777777" w:rsidR="006F144F" w:rsidRDefault="006F144F" w:rsidP="00230E11">
      <w:pPr>
        <w:rPr>
          <w:rFonts w:ascii="Arial" w:hAnsi="Arial" w:cs="Arial"/>
          <w:noProof/>
          <w:sz w:val="24"/>
          <w:szCs w:val="24"/>
        </w:rPr>
      </w:pPr>
    </w:p>
    <w:p w14:paraId="2372A137" w14:textId="77777777" w:rsidR="00690EC3" w:rsidRDefault="00690EC3" w:rsidP="00230E11">
      <w:pPr>
        <w:rPr>
          <w:rFonts w:ascii="Arial" w:hAnsi="Arial" w:cs="Arial"/>
          <w:noProof/>
          <w:sz w:val="24"/>
          <w:szCs w:val="24"/>
        </w:rPr>
      </w:pPr>
    </w:p>
    <w:p w14:paraId="2698FF6C" w14:textId="77777777" w:rsidR="00690EC3" w:rsidRDefault="00690EC3" w:rsidP="00230E11">
      <w:pPr>
        <w:rPr>
          <w:rFonts w:ascii="Arial" w:hAnsi="Arial" w:cs="Arial"/>
          <w:noProof/>
          <w:sz w:val="24"/>
          <w:szCs w:val="24"/>
        </w:rPr>
      </w:pPr>
    </w:p>
    <w:p w14:paraId="4469C833" w14:textId="77777777" w:rsidR="00690EC3" w:rsidRDefault="00690EC3" w:rsidP="00230E11">
      <w:pPr>
        <w:rPr>
          <w:rFonts w:ascii="Arial" w:hAnsi="Arial" w:cs="Arial"/>
          <w:noProof/>
          <w:sz w:val="24"/>
          <w:szCs w:val="24"/>
        </w:rPr>
      </w:pPr>
    </w:p>
    <w:p w14:paraId="037DFB42" w14:textId="77777777" w:rsidR="00690EC3" w:rsidRDefault="00690EC3" w:rsidP="00230E11">
      <w:pPr>
        <w:rPr>
          <w:rFonts w:ascii="Arial" w:hAnsi="Arial" w:cs="Arial"/>
          <w:noProof/>
          <w:sz w:val="24"/>
          <w:szCs w:val="24"/>
        </w:rPr>
      </w:pPr>
    </w:p>
    <w:p w14:paraId="4F1642EB" w14:textId="77777777" w:rsidR="00690EC3" w:rsidRDefault="00690EC3" w:rsidP="00230E11">
      <w:pPr>
        <w:rPr>
          <w:rFonts w:ascii="Arial" w:hAnsi="Arial" w:cs="Arial"/>
          <w:noProof/>
          <w:sz w:val="24"/>
          <w:szCs w:val="24"/>
        </w:rPr>
      </w:pPr>
    </w:p>
    <w:p w14:paraId="661387F5" w14:textId="77777777" w:rsidR="00690EC3" w:rsidRDefault="00690EC3" w:rsidP="00230E11">
      <w:pPr>
        <w:rPr>
          <w:rFonts w:ascii="Arial" w:hAnsi="Arial" w:cs="Arial"/>
          <w:noProof/>
          <w:sz w:val="24"/>
          <w:szCs w:val="24"/>
        </w:rPr>
      </w:pPr>
    </w:p>
    <w:p w14:paraId="2151F659" w14:textId="77777777" w:rsidR="00690EC3" w:rsidRDefault="00690EC3" w:rsidP="00230E11">
      <w:pPr>
        <w:rPr>
          <w:rFonts w:ascii="Arial" w:hAnsi="Arial" w:cs="Arial"/>
          <w:noProof/>
          <w:sz w:val="24"/>
          <w:szCs w:val="24"/>
        </w:rPr>
      </w:pPr>
    </w:p>
    <w:p w14:paraId="0ADD549C" w14:textId="77777777" w:rsidR="00690EC3" w:rsidRDefault="00690EC3" w:rsidP="00230E11">
      <w:pPr>
        <w:rPr>
          <w:rFonts w:ascii="Arial" w:hAnsi="Arial" w:cs="Arial"/>
          <w:noProof/>
          <w:sz w:val="24"/>
          <w:szCs w:val="24"/>
        </w:rPr>
      </w:pPr>
    </w:p>
    <w:p w14:paraId="6F2FA19C" w14:textId="77777777" w:rsidR="00690EC3" w:rsidRDefault="00690EC3" w:rsidP="00230E11">
      <w:pPr>
        <w:rPr>
          <w:rFonts w:ascii="Arial" w:hAnsi="Arial" w:cs="Arial"/>
          <w:noProof/>
          <w:sz w:val="24"/>
          <w:szCs w:val="24"/>
        </w:rPr>
      </w:pPr>
    </w:p>
    <w:p w14:paraId="700D8CF8" w14:textId="77777777" w:rsidR="00690EC3" w:rsidRDefault="00690EC3" w:rsidP="00230E11">
      <w:pPr>
        <w:rPr>
          <w:rFonts w:ascii="Arial" w:hAnsi="Arial" w:cs="Arial"/>
          <w:noProof/>
          <w:sz w:val="24"/>
          <w:szCs w:val="24"/>
        </w:rPr>
      </w:pPr>
    </w:p>
    <w:p w14:paraId="5A6A675D" w14:textId="77777777" w:rsidR="00690EC3" w:rsidRDefault="00690EC3" w:rsidP="00230E11">
      <w:pPr>
        <w:rPr>
          <w:rFonts w:ascii="Arial" w:hAnsi="Arial" w:cs="Arial"/>
          <w:noProof/>
          <w:sz w:val="24"/>
          <w:szCs w:val="24"/>
        </w:rPr>
      </w:pPr>
    </w:p>
    <w:p w14:paraId="520F5283" w14:textId="77777777" w:rsidR="00690EC3" w:rsidRDefault="00690EC3" w:rsidP="00230E11">
      <w:pPr>
        <w:rPr>
          <w:rFonts w:ascii="Arial" w:hAnsi="Arial" w:cs="Arial"/>
          <w:noProof/>
          <w:sz w:val="24"/>
          <w:szCs w:val="24"/>
        </w:rPr>
      </w:pPr>
    </w:p>
    <w:p w14:paraId="42341CE1" w14:textId="3F0C330D" w:rsidR="00D4453F" w:rsidRPr="00690EC3" w:rsidRDefault="00D4453F" w:rsidP="00230E11">
      <w:pPr>
        <w:rPr>
          <w:rFonts w:ascii="Arial" w:hAnsi="Arial" w:cs="Arial"/>
          <w:b/>
          <w:bCs/>
          <w:noProof/>
          <w:sz w:val="32"/>
          <w:szCs w:val="32"/>
        </w:rPr>
      </w:pPr>
      <w:r w:rsidRPr="00690EC3">
        <w:rPr>
          <w:rFonts w:ascii="Arial" w:hAnsi="Arial" w:cs="Arial"/>
          <w:b/>
          <w:bCs/>
          <w:noProof/>
          <w:sz w:val="32"/>
          <w:szCs w:val="32"/>
        </w:rPr>
        <w:lastRenderedPageBreak/>
        <w:t>Appendix 12:</w:t>
      </w:r>
    </w:p>
    <w:p w14:paraId="2555FB86" w14:textId="6187623F" w:rsidR="00D4453F" w:rsidRDefault="00565572" w:rsidP="00230E11">
      <w:pPr>
        <w:rPr>
          <w:rFonts w:ascii="Arial" w:hAnsi="Arial" w:cs="Arial"/>
          <w:noProof/>
          <w:sz w:val="24"/>
          <w:szCs w:val="24"/>
        </w:rPr>
      </w:pPr>
      <w:r w:rsidRPr="00565572">
        <w:drawing>
          <wp:inline distT="0" distB="0" distL="0" distR="0" wp14:anchorId="16181EB5" wp14:editId="169B5E8F">
            <wp:extent cx="6410325" cy="49911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410325" cy="4991100"/>
                    </a:xfrm>
                    <a:prstGeom prst="rect">
                      <a:avLst/>
                    </a:prstGeom>
                    <a:noFill/>
                    <a:ln>
                      <a:noFill/>
                    </a:ln>
                  </pic:spPr>
                </pic:pic>
              </a:graphicData>
            </a:graphic>
          </wp:inline>
        </w:drawing>
      </w:r>
    </w:p>
    <w:p w14:paraId="682295A9" w14:textId="77777777" w:rsidR="00D4453F" w:rsidRDefault="00D4453F" w:rsidP="00230E11">
      <w:pPr>
        <w:rPr>
          <w:rFonts w:ascii="Arial" w:hAnsi="Arial" w:cs="Arial"/>
          <w:noProof/>
          <w:sz w:val="24"/>
          <w:szCs w:val="24"/>
        </w:rPr>
      </w:pPr>
    </w:p>
    <w:p w14:paraId="4226E8BC" w14:textId="7D3268A0" w:rsidR="00230E11" w:rsidRDefault="00230E11" w:rsidP="00230E11">
      <w:pPr>
        <w:rPr>
          <w:rFonts w:ascii="Arial" w:hAnsi="Arial" w:cs="Arial"/>
          <w:sz w:val="24"/>
          <w:szCs w:val="24"/>
        </w:rPr>
      </w:pPr>
      <w:r w:rsidRPr="00230E11">
        <w:rPr>
          <w:rFonts w:ascii="Arial" w:hAnsi="Arial" w:cs="Arial"/>
          <w:sz w:val="24"/>
          <w:szCs w:val="24"/>
        </w:rPr>
        <w:t xml:space="preserve"> </w:t>
      </w:r>
    </w:p>
    <w:p w14:paraId="48F21A53" w14:textId="471DFB8F" w:rsidR="00230E11" w:rsidRPr="00801CD4" w:rsidRDefault="00230E11" w:rsidP="00230E11">
      <w:pPr>
        <w:rPr>
          <w:rFonts w:ascii="Arial" w:hAnsi="Arial" w:cs="Arial"/>
          <w:sz w:val="24"/>
          <w:szCs w:val="24"/>
        </w:rPr>
      </w:pPr>
    </w:p>
    <w:sectPr w:rsidR="00230E11" w:rsidRPr="00801CD4" w:rsidSect="00510663">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027404" w14:textId="77777777" w:rsidR="00133881" w:rsidRDefault="00133881" w:rsidP="00510663">
      <w:pPr>
        <w:spacing w:after="0" w:line="240" w:lineRule="auto"/>
      </w:pPr>
      <w:r>
        <w:separator/>
      </w:r>
    </w:p>
  </w:endnote>
  <w:endnote w:type="continuationSeparator" w:id="0">
    <w:p w14:paraId="76B4E8E1" w14:textId="77777777" w:rsidR="00133881" w:rsidRDefault="00133881" w:rsidP="005106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1693717"/>
      <w:docPartObj>
        <w:docPartGallery w:val="Page Numbers (Bottom of Page)"/>
        <w:docPartUnique/>
      </w:docPartObj>
    </w:sdtPr>
    <w:sdtContent>
      <w:sdt>
        <w:sdtPr>
          <w:id w:val="1728636285"/>
          <w:docPartObj>
            <w:docPartGallery w:val="Page Numbers (Top of Page)"/>
            <w:docPartUnique/>
          </w:docPartObj>
        </w:sdtPr>
        <w:sdtContent>
          <w:p w14:paraId="5F69F1E2" w14:textId="5BB6547A" w:rsidR="005D1C67" w:rsidRDefault="005D1C6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CAC5882" w14:textId="7BE370C3" w:rsidR="005D1C67" w:rsidRDefault="005D1C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93F4D4" w14:textId="77777777" w:rsidR="00133881" w:rsidRDefault="00133881" w:rsidP="00510663">
      <w:pPr>
        <w:spacing w:after="0" w:line="240" w:lineRule="auto"/>
      </w:pPr>
      <w:r>
        <w:separator/>
      </w:r>
    </w:p>
  </w:footnote>
  <w:footnote w:type="continuationSeparator" w:id="0">
    <w:p w14:paraId="480B6760" w14:textId="77777777" w:rsidR="00133881" w:rsidRDefault="00133881" w:rsidP="005106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7A308F" w14:textId="6D494C65" w:rsidR="005D1C67" w:rsidRDefault="005D1C67">
    <w:pPr>
      <w:pStyle w:val="Header"/>
    </w:pPr>
    <w:r>
      <w:t>Sean Black</w:t>
    </w:r>
    <w:r>
      <w:tab/>
    </w:r>
    <w:r>
      <w:tab/>
      <w:t>P147695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676B1"/>
    <w:multiLevelType w:val="hybridMultilevel"/>
    <w:tmpl w:val="64407158"/>
    <w:lvl w:ilvl="0" w:tplc="C05ACBA6">
      <w:start w:val="1"/>
      <w:numFmt w:val="lowerLetter"/>
      <w:lvlText w:val="%1)"/>
      <w:lvlJc w:val="left"/>
      <w:pPr>
        <w:tabs>
          <w:tab w:val="num" w:pos="720"/>
        </w:tabs>
        <w:ind w:left="720" w:hanging="360"/>
      </w:pPr>
    </w:lvl>
    <w:lvl w:ilvl="1" w:tplc="442245C0" w:tentative="1">
      <w:start w:val="1"/>
      <w:numFmt w:val="lowerLetter"/>
      <w:lvlText w:val="%2)"/>
      <w:lvlJc w:val="left"/>
      <w:pPr>
        <w:tabs>
          <w:tab w:val="num" w:pos="1440"/>
        </w:tabs>
        <w:ind w:left="1440" w:hanging="360"/>
      </w:pPr>
    </w:lvl>
    <w:lvl w:ilvl="2" w:tplc="41F6F8EA" w:tentative="1">
      <w:start w:val="1"/>
      <w:numFmt w:val="lowerLetter"/>
      <w:lvlText w:val="%3)"/>
      <w:lvlJc w:val="left"/>
      <w:pPr>
        <w:tabs>
          <w:tab w:val="num" w:pos="2160"/>
        </w:tabs>
        <w:ind w:left="2160" w:hanging="360"/>
      </w:pPr>
    </w:lvl>
    <w:lvl w:ilvl="3" w:tplc="D5641D52" w:tentative="1">
      <w:start w:val="1"/>
      <w:numFmt w:val="lowerLetter"/>
      <w:lvlText w:val="%4)"/>
      <w:lvlJc w:val="left"/>
      <w:pPr>
        <w:tabs>
          <w:tab w:val="num" w:pos="2880"/>
        </w:tabs>
        <w:ind w:left="2880" w:hanging="360"/>
      </w:pPr>
    </w:lvl>
    <w:lvl w:ilvl="4" w:tplc="346C6198" w:tentative="1">
      <w:start w:val="1"/>
      <w:numFmt w:val="lowerLetter"/>
      <w:lvlText w:val="%5)"/>
      <w:lvlJc w:val="left"/>
      <w:pPr>
        <w:tabs>
          <w:tab w:val="num" w:pos="3600"/>
        </w:tabs>
        <w:ind w:left="3600" w:hanging="360"/>
      </w:pPr>
    </w:lvl>
    <w:lvl w:ilvl="5" w:tplc="82E88236" w:tentative="1">
      <w:start w:val="1"/>
      <w:numFmt w:val="lowerLetter"/>
      <w:lvlText w:val="%6)"/>
      <w:lvlJc w:val="left"/>
      <w:pPr>
        <w:tabs>
          <w:tab w:val="num" w:pos="4320"/>
        </w:tabs>
        <w:ind w:left="4320" w:hanging="360"/>
      </w:pPr>
    </w:lvl>
    <w:lvl w:ilvl="6" w:tplc="AF3062D6" w:tentative="1">
      <w:start w:val="1"/>
      <w:numFmt w:val="lowerLetter"/>
      <w:lvlText w:val="%7)"/>
      <w:lvlJc w:val="left"/>
      <w:pPr>
        <w:tabs>
          <w:tab w:val="num" w:pos="5040"/>
        </w:tabs>
        <w:ind w:left="5040" w:hanging="360"/>
      </w:pPr>
    </w:lvl>
    <w:lvl w:ilvl="7" w:tplc="3B16097A" w:tentative="1">
      <w:start w:val="1"/>
      <w:numFmt w:val="lowerLetter"/>
      <w:lvlText w:val="%8)"/>
      <w:lvlJc w:val="left"/>
      <w:pPr>
        <w:tabs>
          <w:tab w:val="num" w:pos="5760"/>
        </w:tabs>
        <w:ind w:left="5760" w:hanging="360"/>
      </w:pPr>
    </w:lvl>
    <w:lvl w:ilvl="8" w:tplc="E1B46740" w:tentative="1">
      <w:start w:val="1"/>
      <w:numFmt w:val="lowerLetter"/>
      <w:lvlText w:val="%9)"/>
      <w:lvlJc w:val="left"/>
      <w:pPr>
        <w:tabs>
          <w:tab w:val="num" w:pos="6480"/>
        </w:tabs>
        <w:ind w:left="6480" w:hanging="360"/>
      </w:pPr>
    </w:lvl>
  </w:abstractNum>
  <w:abstractNum w:abstractNumId="1" w15:restartNumberingAfterBreak="0">
    <w:nsid w:val="02F52D6E"/>
    <w:multiLevelType w:val="hybridMultilevel"/>
    <w:tmpl w:val="2E84C2DE"/>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2" w15:restartNumberingAfterBreak="0">
    <w:nsid w:val="033C3C67"/>
    <w:multiLevelType w:val="hybridMultilevel"/>
    <w:tmpl w:val="5D12F018"/>
    <w:lvl w:ilvl="0" w:tplc="DBEEE7E8">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77709E3"/>
    <w:multiLevelType w:val="hybridMultilevel"/>
    <w:tmpl w:val="0B24B74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0A343034"/>
    <w:multiLevelType w:val="hybridMultilevel"/>
    <w:tmpl w:val="ED38217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15:restartNumberingAfterBreak="0">
    <w:nsid w:val="19E402E5"/>
    <w:multiLevelType w:val="hybridMultilevel"/>
    <w:tmpl w:val="634A7438"/>
    <w:lvl w:ilvl="0" w:tplc="12A24B22">
      <w:start w:val="1"/>
      <w:numFmt w:val="bullet"/>
      <w:lvlText w:val="-"/>
      <w:lvlJc w:val="left"/>
      <w:pPr>
        <w:tabs>
          <w:tab w:val="num" w:pos="720"/>
        </w:tabs>
        <w:ind w:left="720" w:hanging="360"/>
      </w:pPr>
      <w:rPr>
        <w:rFonts w:ascii="Times New Roman" w:hAnsi="Times New Roman" w:hint="default"/>
      </w:rPr>
    </w:lvl>
    <w:lvl w:ilvl="1" w:tplc="D0D89E36" w:tentative="1">
      <w:start w:val="1"/>
      <w:numFmt w:val="bullet"/>
      <w:lvlText w:val="-"/>
      <w:lvlJc w:val="left"/>
      <w:pPr>
        <w:tabs>
          <w:tab w:val="num" w:pos="1440"/>
        </w:tabs>
        <w:ind w:left="1440" w:hanging="360"/>
      </w:pPr>
      <w:rPr>
        <w:rFonts w:ascii="Times New Roman" w:hAnsi="Times New Roman" w:hint="default"/>
      </w:rPr>
    </w:lvl>
    <w:lvl w:ilvl="2" w:tplc="18AA9580" w:tentative="1">
      <w:start w:val="1"/>
      <w:numFmt w:val="bullet"/>
      <w:lvlText w:val="-"/>
      <w:lvlJc w:val="left"/>
      <w:pPr>
        <w:tabs>
          <w:tab w:val="num" w:pos="2160"/>
        </w:tabs>
        <w:ind w:left="2160" w:hanging="360"/>
      </w:pPr>
      <w:rPr>
        <w:rFonts w:ascii="Times New Roman" w:hAnsi="Times New Roman" w:hint="default"/>
      </w:rPr>
    </w:lvl>
    <w:lvl w:ilvl="3" w:tplc="B5980C76" w:tentative="1">
      <w:start w:val="1"/>
      <w:numFmt w:val="bullet"/>
      <w:lvlText w:val="-"/>
      <w:lvlJc w:val="left"/>
      <w:pPr>
        <w:tabs>
          <w:tab w:val="num" w:pos="2880"/>
        </w:tabs>
        <w:ind w:left="2880" w:hanging="360"/>
      </w:pPr>
      <w:rPr>
        <w:rFonts w:ascii="Times New Roman" w:hAnsi="Times New Roman" w:hint="default"/>
      </w:rPr>
    </w:lvl>
    <w:lvl w:ilvl="4" w:tplc="62C81168" w:tentative="1">
      <w:start w:val="1"/>
      <w:numFmt w:val="bullet"/>
      <w:lvlText w:val="-"/>
      <w:lvlJc w:val="left"/>
      <w:pPr>
        <w:tabs>
          <w:tab w:val="num" w:pos="3600"/>
        </w:tabs>
        <w:ind w:left="3600" w:hanging="360"/>
      </w:pPr>
      <w:rPr>
        <w:rFonts w:ascii="Times New Roman" w:hAnsi="Times New Roman" w:hint="default"/>
      </w:rPr>
    </w:lvl>
    <w:lvl w:ilvl="5" w:tplc="454619FC" w:tentative="1">
      <w:start w:val="1"/>
      <w:numFmt w:val="bullet"/>
      <w:lvlText w:val="-"/>
      <w:lvlJc w:val="left"/>
      <w:pPr>
        <w:tabs>
          <w:tab w:val="num" w:pos="4320"/>
        </w:tabs>
        <w:ind w:left="4320" w:hanging="360"/>
      </w:pPr>
      <w:rPr>
        <w:rFonts w:ascii="Times New Roman" w:hAnsi="Times New Roman" w:hint="default"/>
      </w:rPr>
    </w:lvl>
    <w:lvl w:ilvl="6" w:tplc="4ABEA9FE" w:tentative="1">
      <w:start w:val="1"/>
      <w:numFmt w:val="bullet"/>
      <w:lvlText w:val="-"/>
      <w:lvlJc w:val="left"/>
      <w:pPr>
        <w:tabs>
          <w:tab w:val="num" w:pos="5040"/>
        </w:tabs>
        <w:ind w:left="5040" w:hanging="360"/>
      </w:pPr>
      <w:rPr>
        <w:rFonts w:ascii="Times New Roman" w:hAnsi="Times New Roman" w:hint="default"/>
      </w:rPr>
    </w:lvl>
    <w:lvl w:ilvl="7" w:tplc="10D4DD54" w:tentative="1">
      <w:start w:val="1"/>
      <w:numFmt w:val="bullet"/>
      <w:lvlText w:val="-"/>
      <w:lvlJc w:val="left"/>
      <w:pPr>
        <w:tabs>
          <w:tab w:val="num" w:pos="5760"/>
        </w:tabs>
        <w:ind w:left="5760" w:hanging="360"/>
      </w:pPr>
      <w:rPr>
        <w:rFonts w:ascii="Times New Roman" w:hAnsi="Times New Roman" w:hint="default"/>
      </w:rPr>
    </w:lvl>
    <w:lvl w:ilvl="8" w:tplc="9FEED9BE"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A8D4A4D"/>
    <w:multiLevelType w:val="hybridMultilevel"/>
    <w:tmpl w:val="46E89D7E"/>
    <w:lvl w:ilvl="0" w:tplc="771E14F2">
      <w:start w:val="1"/>
      <w:numFmt w:val="decimal"/>
      <w:lvlText w:val="%1."/>
      <w:lvlJc w:val="left"/>
      <w:pPr>
        <w:tabs>
          <w:tab w:val="num" w:pos="720"/>
        </w:tabs>
        <w:ind w:left="720" w:hanging="360"/>
      </w:pPr>
    </w:lvl>
    <w:lvl w:ilvl="1" w:tplc="F90871F0" w:tentative="1">
      <w:start w:val="1"/>
      <w:numFmt w:val="decimal"/>
      <w:lvlText w:val="%2."/>
      <w:lvlJc w:val="left"/>
      <w:pPr>
        <w:tabs>
          <w:tab w:val="num" w:pos="1440"/>
        </w:tabs>
        <w:ind w:left="1440" w:hanging="360"/>
      </w:pPr>
    </w:lvl>
    <w:lvl w:ilvl="2" w:tplc="8FF04D94" w:tentative="1">
      <w:start w:val="1"/>
      <w:numFmt w:val="decimal"/>
      <w:lvlText w:val="%3."/>
      <w:lvlJc w:val="left"/>
      <w:pPr>
        <w:tabs>
          <w:tab w:val="num" w:pos="2160"/>
        </w:tabs>
        <w:ind w:left="2160" w:hanging="360"/>
      </w:pPr>
    </w:lvl>
    <w:lvl w:ilvl="3" w:tplc="AA24C8EE" w:tentative="1">
      <w:start w:val="1"/>
      <w:numFmt w:val="decimal"/>
      <w:lvlText w:val="%4."/>
      <w:lvlJc w:val="left"/>
      <w:pPr>
        <w:tabs>
          <w:tab w:val="num" w:pos="2880"/>
        </w:tabs>
        <w:ind w:left="2880" w:hanging="360"/>
      </w:pPr>
    </w:lvl>
    <w:lvl w:ilvl="4" w:tplc="04C8DD86" w:tentative="1">
      <w:start w:val="1"/>
      <w:numFmt w:val="decimal"/>
      <w:lvlText w:val="%5."/>
      <w:lvlJc w:val="left"/>
      <w:pPr>
        <w:tabs>
          <w:tab w:val="num" w:pos="3600"/>
        </w:tabs>
        <w:ind w:left="3600" w:hanging="360"/>
      </w:pPr>
    </w:lvl>
    <w:lvl w:ilvl="5" w:tplc="DDD4C190" w:tentative="1">
      <w:start w:val="1"/>
      <w:numFmt w:val="decimal"/>
      <w:lvlText w:val="%6."/>
      <w:lvlJc w:val="left"/>
      <w:pPr>
        <w:tabs>
          <w:tab w:val="num" w:pos="4320"/>
        </w:tabs>
        <w:ind w:left="4320" w:hanging="360"/>
      </w:pPr>
    </w:lvl>
    <w:lvl w:ilvl="6" w:tplc="65C6B69C" w:tentative="1">
      <w:start w:val="1"/>
      <w:numFmt w:val="decimal"/>
      <w:lvlText w:val="%7."/>
      <w:lvlJc w:val="left"/>
      <w:pPr>
        <w:tabs>
          <w:tab w:val="num" w:pos="5040"/>
        </w:tabs>
        <w:ind w:left="5040" w:hanging="360"/>
      </w:pPr>
    </w:lvl>
    <w:lvl w:ilvl="7" w:tplc="066A7DBC" w:tentative="1">
      <w:start w:val="1"/>
      <w:numFmt w:val="decimal"/>
      <w:lvlText w:val="%8."/>
      <w:lvlJc w:val="left"/>
      <w:pPr>
        <w:tabs>
          <w:tab w:val="num" w:pos="5760"/>
        </w:tabs>
        <w:ind w:left="5760" w:hanging="360"/>
      </w:pPr>
    </w:lvl>
    <w:lvl w:ilvl="8" w:tplc="15F2296E" w:tentative="1">
      <w:start w:val="1"/>
      <w:numFmt w:val="decimal"/>
      <w:lvlText w:val="%9."/>
      <w:lvlJc w:val="left"/>
      <w:pPr>
        <w:tabs>
          <w:tab w:val="num" w:pos="6480"/>
        </w:tabs>
        <w:ind w:left="6480" w:hanging="360"/>
      </w:pPr>
    </w:lvl>
  </w:abstractNum>
  <w:abstractNum w:abstractNumId="7" w15:restartNumberingAfterBreak="0">
    <w:nsid w:val="1AEC176B"/>
    <w:multiLevelType w:val="hybridMultilevel"/>
    <w:tmpl w:val="4E08125C"/>
    <w:lvl w:ilvl="0" w:tplc="9C76CDC8">
      <w:start w:val="1"/>
      <w:numFmt w:val="lowerLetter"/>
      <w:lvlText w:val="%1)"/>
      <w:lvlJc w:val="left"/>
      <w:pPr>
        <w:tabs>
          <w:tab w:val="num" w:pos="720"/>
        </w:tabs>
        <w:ind w:left="720" w:hanging="360"/>
      </w:pPr>
    </w:lvl>
    <w:lvl w:ilvl="1" w:tplc="0C0A21CC">
      <w:start w:val="1"/>
      <w:numFmt w:val="decimal"/>
      <w:lvlText w:val="%2."/>
      <w:lvlJc w:val="left"/>
      <w:pPr>
        <w:tabs>
          <w:tab w:val="num" w:pos="1440"/>
        </w:tabs>
        <w:ind w:left="1440" w:hanging="360"/>
      </w:pPr>
    </w:lvl>
    <w:lvl w:ilvl="2" w:tplc="11F8D91E" w:tentative="1">
      <w:start w:val="1"/>
      <w:numFmt w:val="lowerLetter"/>
      <w:lvlText w:val="%3)"/>
      <w:lvlJc w:val="left"/>
      <w:pPr>
        <w:tabs>
          <w:tab w:val="num" w:pos="2160"/>
        </w:tabs>
        <w:ind w:left="2160" w:hanging="360"/>
      </w:pPr>
    </w:lvl>
    <w:lvl w:ilvl="3" w:tplc="F38CEC42" w:tentative="1">
      <w:start w:val="1"/>
      <w:numFmt w:val="lowerLetter"/>
      <w:lvlText w:val="%4)"/>
      <w:lvlJc w:val="left"/>
      <w:pPr>
        <w:tabs>
          <w:tab w:val="num" w:pos="2880"/>
        </w:tabs>
        <w:ind w:left="2880" w:hanging="360"/>
      </w:pPr>
    </w:lvl>
    <w:lvl w:ilvl="4" w:tplc="1D14FF8A" w:tentative="1">
      <w:start w:val="1"/>
      <w:numFmt w:val="lowerLetter"/>
      <w:lvlText w:val="%5)"/>
      <w:lvlJc w:val="left"/>
      <w:pPr>
        <w:tabs>
          <w:tab w:val="num" w:pos="3600"/>
        </w:tabs>
        <w:ind w:left="3600" w:hanging="360"/>
      </w:pPr>
    </w:lvl>
    <w:lvl w:ilvl="5" w:tplc="11728BC0" w:tentative="1">
      <w:start w:val="1"/>
      <w:numFmt w:val="lowerLetter"/>
      <w:lvlText w:val="%6)"/>
      <w:lvlJc w:val="left"/>
      <w:pPr>
        <w:tabs>
          <w:tab w:val="num" w:pos="4320"/>
        </w:tabs>
        <w:ind w:left="4320" w:hanging="360"/>
      </w:pPr>
    </w:lvl>
    <w:lvl w:ilvl="6" w:tplc="D8A26FE6" w:tentative="1">
      <w:start w:val="1"/>
      <w:numFmt w:val="lowerLetter"/>
      <w:lvlText w:val="%7)"/>
      <w:lvlJc w:val="left"/>
      <w:pPr>
        <w:tabs>
          <w:tab w:val="num" w:pos="5040"/>
        </w:tabs>
        <w:ind w:left="5040" w:hanging="360"/>
      </w:pPr>
    </w:lvl>
    <w:lvl w:ilvl="7" w:tplc="56E88014" w:tentative="1">
      <w:start w:val="1"/>
      <w:numFmt w:val="lowerLetter"/>
      <w:lvlText w:val="%8)"/>
      <w:lvlJc w:val="left"/>
      <w:pPr>
        <w:tabs>
          <w:tab w:val="num" w:pos="5760"/>
        </w:tabs>
        <w:ind w:left="5760" w:hanging="360"/>
      </w:pPr>
    </w:lvl>
    <w:lvl w:ilvl="8" w:tplc="EFCCF85E" w:tentative="1">
      <w:start w:val="1"/>
      <w:numFmt w:val="lowerLetter"/>
      <w:lvlText w:val="%9)"/>
      <w:lvlJc w:val="left"/>
      <w:pPr>
        <w:tabs>
          <w:tab w:val="num" w:pos="6480"/>
        </w:tabs>
        <w:ind w:left="6480" w:hanging="360"/>
      </w:pPr>
    </w:lvl>
  </w:abstractNum>
  <w:abstractNum w:abstractNumId="8" w15:restartNumberingAfterBreak="0">
    <w:nsid w:val="1CB90B1C"/>
    <w:multiLevelType w:val="hybridMultilevel"/>
    <w:tmpl w:val="C91E330C"/>
    <w:lvl w:ilvl="0" w:tplc="D17E551E">
      <w:start w:val="1"/>
      <w:numFmt w:val="bullet"/>
      <w:lvlText w:val="-"/>
      <w:lvlJc w:val="left"/>
      <w:pPr>
        <w:tabs>
          <w:tab w:val="num" w:pos="720"/>
        </w:tabs>
        <w:ind w:left="720" w:hanging="360"/>
      </w:pPr>
      <w:rPr>
        <w:rFonts w:ascii="Times New Roman" w:hAnsi="Times New Roman" w:hint="default"/>
      </w:rPr>
    </w:lvl>
    <w:lvl w:ilvl="1" w:tplc="D99273EA" w:tentative="1">
      <w:start w:val="1"/>
      <w:numFmt w:val="bullet"/>
      <w:lvlText w:val="-"/>
      <w:lvlJc w:val="left"/>
      <w:pPr>
        <w:tabs>
          <w:tab w:val="num" w:pos="1440"/>
        </w:tabs>
        <w:ind w:left="1440" w:hanging="360"/>
      </w:pPr>
      <w:rPr>
        <w:rFonts w:ascii="Times New Roman" w:hAnsi="Times New Roman" w:hint="default"/>
      </w:rPr>
    </w:lvl>
    <w:lvl w:ilvl="2" w:tplc="55121BB0" w:tentative="1">
      <w:start w:val="1"/>
      <w:numFmt w:val="bullet"/>
      <w:lvlText w:val="-"/>
      <w:lvlJc w:val="left"/>
      <w:pPr>
        <w:tabs>
          <w:tab w:val="num" w:pos="2160"/>
        </w:tabs>
        <w:ind w:left="2160" w:hanging="360"/>
      </w:pPr>
      <w:rPr>
        <w:rFonts w:ascii="Times New Roman" w:hAnsi="Times New Roman" w:hint="default"/>
      </w:rPr>
    </w:lvl>
    <w:lvl w:ilvl="3" w:tplc="8F5C3642" w:tentative="1">
      <w:start w:val="1"/>
      <w:numFmt w:val="bullet"/>
      <w:lvlText w:val="-"/>
      <w:lvlJc w:val="left"/>
      <w:pPr>
        <w:tabs>
          <w:tab w:val="num" w:pos="2880"/>
        </w:tabs>
        <w:ind w:left="2880" w:hanging="360"/>
      </w:pPr>
      <w:rPr>
        <w:rFonts w:ascii="Times New Roman" w:hAnsi="Times New Roman" w:hint="default"/>
      </w:rPr>
    </w:lvl>
    <w:lvl w:ilvl="4" w:tplc="0E30B10A" w:tentative="1">
      <w:start w:val="1"/>
      <w:numFmt w:val="bullet"/>
      <w:lvlText w:val="-"/>
      <w:lvlJc w:val="left"/>
      <w:pPr>
        <w:tabs>
          <w:tab w:val="num" w:pos="3600"/>
        </w:tabs>
        <w:ind w:left="3600" w:hanging="360"/>
      </w:pPr>
      <w:rPr>
        <w:rFonts w:ascii="Times New Roman" w:hAnsi="Times New Roman" w:hint="default"/>
      </w:rPr>
    </w:lvl>
    <w:lvl w:ilvl="5" w:tplc="520C27F2" w:tentative="1">
      <w:start w:val="1"/>
      <w:numFmt w:val="bullet"/>
      <w:lvlText w:val="-"/>
      <w:lvlJc w:val="left"/>
      <w:pPr>
        <w:tabs>
          <w:tab w:val="num" w:pos="4320"/>
        </w:tabs>
        <w:ind w:left="4320" w:hanging="360"/>
      </w:pPr>
      <w:rPr>
        <w:rFonts w:ascii="Times New Roman" w:hAnsi="Times New Roman" w:hint="default"/>
      </w:rPr>
    </w:lvl>
    <w:lvl w:ilvl="6" w:tplc="CB669BB0" w:tentative="1">
      <w:start w:val="1"/>
      <w:numFmt w:val="bullet"/>
      <w:lvlText w:val="-"/>
      <w:lvlJc w:val="left"/>
      <w:pPr>
        <w:tabs>
          <w:tab w:val="num" w:pos="5040"/>
        </w:tabs>
        <w:ind w:left="5040" w:hanging="360"/>
      </w:pPr>
      <w:rPr>
        <w:rFonts w:ascii="Times New Roman" w:hAnsi="Times New Roman" w:hint="default"/>
      </w:rPr>
    </w:lvl>
    <w:lvl w:ilvl="7" w:tplc="1A44F95E" w:tentative="1">
      <w:start w:val="1"/>
      <w:numFmt w:val="bullet"/>
      <w:lvlText w:val="-"/>
      <w:lvlJc w:val="left"/>
      <w:pPr>
        <w:tabs>
          <w:tab w:val="num" w:pos="5760"/>
        </w:tabs>
        <w:ind w:left="5760" w:hanging="360"/>
      </w:pPr>
      <w:rPr>
        <w:rFonts w:ascii="Times New Roman" w:hAnsi="Times New Roman" w:hint="default"/>
      </w:rPr>
    </w:lvl>
    <w:lvl w:ilvl="8" w:tplc="2E8293F0"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1D3C3B57"/>
    <w:multiLevelType w:val="hybridMultilevel"/>
    <w:tmpl w:val="6812D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E06349"/>
    <w:multiLevelType w:val="hybridMultilevel"/>
    <w:tmpl w:val="73DADF26"/>
    <w:lvl w:ilvl="0" w:tplc="74EE717A">
      <w:start w:val="1"/>
      <w:numFmt w:val="bullet"/>
      <w:lvlText w:val="-"/>
      <w:lvlJc w:val="left"/>
      <w:pPr>
        <w:tabs>
          <w:tab w:val="num" w:pos="720"/>
        </w:tabs>
        <w:ind w:left="720" w:hanging="360"/>
      </w:pPr>
      <w:rPr>
        <w:rFonts w:ascii="Times New Roman" w:hAnsi="Times New Roman" w:hint="default"/>
      </w:rPr>
    </w:lvl>
    <w:lvl w:ilvl="1" w:tplc="EB9AFD50" w:tentative="1">
      <w:start w:val="1"/>
      <w:numFmt w:val="bullet"/>
      <w:lvlText w:val="-"/>
      <w:lvlJc w:val="left"/>
      <w:pPr>
        <w:tabs>
          <w:tab w:val="num" w:pos="1440"/>
        </w:tabs>
        <w:ind w:left="1440" w:hanging="360"/>
      </w:pPr>
      <w:rPr>
        <w:rFonts w:ascii="Times New Roman" w:hAnsi="Times New Roman" w:hint="default"/>
      </w:rPr>
    </w:lvl>
    <w:lvl w:ilvl="2" w:tplc="84CAC98C" w:tentative="1">
      <w:start w:val="1"/>
      <w:numFmt w:val="bullet"/>
      <w:lvlText w:val="-"/>
      <w:lvlJc w:val="left"/>
      <w:pPr>
        <w:tabs>
          <w:tab w:val="num" w:pos="2160"/>
        </w:tabs>
        <w:ind w:left="2160" w:hanging="360"/>
      </w:pPr>
      <w:rPr>
        <w:rFonts w:ascii="Times New Roman" w:hAnsi="Times New Roman" w:hint="default"/>
      </w:rPr>
    </w:lvl>
    <w:lvl w:ilvl="3" w:tplc="871CC102" w:tentative="1">
      <w:start w:val="1"/>
      <w:numFmt w:val="bullet"/>
      <w:lvlText w:val="-"/>
      <w:lvlJc w:val="left"/>
      <w:pPr>
        <w:tabs>
          <w:tab w:val="num" w:pos="2880"/>
        </w:tabs>
        <w:ind w:left="2880" w:hanging="360"/>
      </w:pPr>
      <w:rPr>
        <w:rFonts w:ascii="Times New Roman" w:hAnsi="Times New Roman" w:hint="default"/>
      </w:rPr>
    </w:lvl>
    <w:lvl w:ilvl="4" w:tplc="F25A0498" w:tentative="1">
      <w:start w:val="1"/>
      <w:numFmt w:val="bullet"/>
      <w:lvlText w:val="-"/>
      <w:lvlJc w:val="left"/>
      <w:pPr>
        <w:tabs>
          <w:tab w:val="num" w:pos="3600"/>
        </w:tabs>
        <w:ind w:left="3600" w:hanging="360"/>
      </w:pPr>
      <w:rPr>
        <w:rFonts w:ascii="Times New Roman" w:hAnsi="Times New Roman" w:hint="default"/>
      </w:rPr>
    </w:lvl>
    <w:lvl w:ilvl="5" w:tplc="94F05044" w:tentative="1">
      <w:start w:val="1"/>
      <w:numFmt w:val="bullet"/>
      <w:lvlText w:val="-"/>
      <w:lvlJc w:val="left"/>
      <w:pPr>
        <w:tabs>
          <w:tab w:val="num" w:pos="4320"/>
        </w:tabs>
        <w:ind w:left="4320" w:hanging="360"/>
      </w:pPr>
      <w:rPr>
        <w:rFonts w:ascii="Times New Roman" w:hAnsi="Times New Roman" w:hint="default"/>
      </w:rPr>
    </w:lvl>
    <w:lvl w:ilvl="6" w:tplc="D012BD42" w:tentative="1">
      <w:start w:val="1"/>
      <w:numFmt w:val="bullet"/>
      <w:lvlText w:val="-"/>
      <w:lvlJc w:val="left"/>
      <w:pPr>
        <w:tabs>
          <w:tab w:val="num" w:pos="5040"/>
        </w:tabs>
        <w:ind w:left="5040" w:hanging="360"/>
      </w:pPr>
      <w:rPr>
        <w:rFonts w:ascii="Times New Roman" w:hAnsi="Times New Roman" w:hint="default"/>
      </w:rPr>
    </w:lvl>
    <w:lvl w:ilvl="7" w:tplc="47285D98" w:tentative="1">
      <w:start w:val="1"/>
      <w:numFmt w:val="bullet"/>
      <w:lvlText w:val="-"/>
      <w:lvlJc w:val="left"/>
      <w:pPr>
        <w:tabs>
          <w:tab w:val="num" w:pos="5760"/>
        </w:tabs>
        <w:ind w:left="5760" w:hanging="360"/>
      </w:pPr>
      <w:rPr>
        <w:rFonts w:ascii="Times New Roman" w:hAnsi="Times New Roman" w:hint="default"/>
      </w:rPr>
    </w:lvl>
    <w:lvl w:ilvl="8" w:tplc="E8A21524"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27DA7F2F"/>
    <w:multiLevelType w:val="hybridMultilevel"/>
    <w:tmpl w:val="FB54706E"/>
    <w:lvl w:ilvl="0" w:tplc="B652E1D6">
      <w:start w:val="1"/>
      <w:numFmt w:val="lowerLetter"/>
      <w:lvlText w:val="%1)"/>
      <w:lvlJc w:val="left"/>
      <w:pPr>
        <w:tabs>
          <w:tab w:val="num" w:pos="720"/>
        </w:tabs>
        <w:ind w:left="720" w:hanging="360"/>
      </w:pPr>
    </w:lvl>
    <w:lvl w:ilvl="1" w:tplc="4FA248D2" w:tentative="1">
      <w:start w:val="1"/>
      <w:numFmt w:val="lowerLetter"/>
      <w:lvlText w:val="%2)"/>
      <w:lvlJc w:val="left"/>
      <w:pPr>
        <w:tabs>
          <w:tab w:val="num" w:pos="1440"/>
        </w:tabs>
        <w:ind w:left="1440" w:hanging="360"/>
      </w:pPr>
    </w:lvl>
    <w:lvl w:ilvl="2" w:tplc="0476913A" w:tentative="1">
      <w:start w:val="1"/>
      <w:numFmt w:val="lowerLetter"/>
      <w:lvlText w:val="%3)"/>
      <w:lvlJc w:val="left"/>
      <w:pPr>
        <w:tabs>
          <w:tab w:val="num" w:pos="2160"/>
        </w:tabs>
        <w:ind w:left="2160" w:hanging="360"/>
      </w:pPr>
    </w:lvl>
    <w:lvl w:ilvl="3" w:tplc="CFD81E1E" w:tentative="1">
      <w:start w:val="1"/>
      <w:numFmt w:val="lowerLetter"/>
      <w:lvlText w:val="%4)"/>
      <w:lvlJc w:val="left"/>
      <w:pPr>
        <w:tabs>
          <w:tab w:val="num" w:pos="2880"/>
        </w:tabs>
        <w:ind w:left="2880" w:hanging="360"/>
      </w:pPr>
    </w:lvl>
    <w:lvl w:ilvl="4" w:tplc="E6109AEC" w:tentative="1">
      <w:start w:val="1"/>
      <w:numFmt w:val="lowerLetter"/>
      <w:lvlText w:val="%5)"/>
      <w:lvlJc w:val="left"/>
      <w:pPr>
        <w:tabs>
          <w:tab w:val="num" w:pos="3600"/>
        </w:tabs>
        <w:ind w:left="3600" w:hanging="360"/>
      </w:pPr>
    </w:lvl>
    <w:lvl w:ilvl="5" w:tplc="CF4C3170" w:tentative="1">
      <w:start w:val="1"/>
      <w:numFmt w:val="lowerLetter"/>
      <w:lvlText w:val="%6)"/>
      <w:lvlJc w:val="left"/>
      <w:pPr>
        <w:tabs>
          <w:tab w:val="num" w:pos="4320"/>
        </w:tabs>
        <w:ind w:left="4320" w:hanging="360"/>
      </w:pPr>
    </w:lvl>
    <w:lvl w:ilvl="6" w:tplc="0A2802EA" w:tentative="1">
      <w:start w:val="1"/>
      <w:numFmt w:val="lowerLetter"/>
      <w:lvlText w:val="%7)"/>
      <w:lvlJc w:val="left"/>
      <w:pPr>
        <w:tabs>
          <w:tab w:val="num" w:pos="5040"/>
        </w:tabs>
        <w:ind w:left="5040" w:hanging="360"/>
      </w:pPr>
    </w:lvl>
    <w:lvl w:ilvl="7" w:tplc="3A58B248" w:tentative="1">
      <w:start w:val="1"/>
      <w:numFmt w:val="lowerLetter"/>
      <w:lvlText w:val="%8)"/>
      <w:lvlJc w:val="left"/>
      <w:pPr>
        <w:tabs>
          <w:tab w:val="num" w:pos="5760"/>
        </w:tabs>
        <w:ind w:left="5760" w:hanging="360"/>
      </w:pPr>
    </w:lvl>
    <w:lvl w:ilvl="8" w:tplc="0360CDA8" w:tentative="1">
      <w:start w:val="1"/>
      <w:numFmt w:val="lowerLetter"/>
      <w:lvlText w:val="%9)"/>
      <w:lvlJc w:val="left"/>
      <w:pPr>
        <w:tabs>
          <w:tab w:val="num" w:pos="6480"/>
        </w:tabs>
        <w:ind w:left="6480" w:hanging="360"/>
      </w:pPr>
    </w:lvl>
  </w:abstractNum>
  <w:abstractNum w:abstractNumId="12" w15:restartNumberingAfterBreak="0">
    <w:nsid w:val="284F141C"/>
    <w:multiLevelType w:val="hybridMultilevel"/>
    <w:tmpl w:val="C7AE0FB8"/>
    <w:lvl w:ilvl="0" w:tplc="D9982B76">
      <w:numFmt w:val="bullet"/>
      <w:lvlText w:val="-"/>
      <w:lvlJc w:val="left"/>
      <w:pPr>
        <w:ind w:left="786" w:hanging="360"/>
      </w:pPr>
      <w:rPr>
        <w:rFonts w:ascii="Arial" w:eastAsia="Times New Roman" w:hAnsi="Arial" w:cs="Aria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3" w15:restartNumberingAfterBreak="0">
    <w:nsid w:val="2877270B"/>
    <w:multiLevelType w:val="hybridMultilevel"/>
    <w:tmpl w:val="054C70EC"/>
    <w:lvl w:ilvl="0" w:tplc="AC7CA48A">
      <w:start w:val="1"/>
      <w:numFmt w:val="bullet"/>
      <w:lvlText w:val="-"/>
      <w:lvlJc w:val="left"/>
      <w:pPr>
        <w:tabs>
          <w:tab w:val="num" w:pos="720"/>
        </w:tabs>
        <w:ind w:left="720" w:hanging="360"/>
      </w:pPr>
      <w:rPr>
        <w:rFonts w:ascii="Times New Roman" w:hAnsi="Times New Roman" w:hint="default"/>
      </w:rPr>
    </w:lvl>
    <w:lvl w:ilvl="1" w:tplc="D00872F6" w:tentative="1">
      <w:start w:val="1"/>
      <w:numFmt w:val="bullet"/>
      <w:lvlText w:val="-"/>
      <w:lvlJc w:val="left"/>
      <w:pPr>
        <w:tabs>
          <w:tab w:val="num" w:pos="1440"/>
        </w:tabs>
        <w:ind w:left="1440" w:hanging="360"/>
      </w:pPr>
      <w:rPr>
        <w:rFonts w:ascii="Times New Roman" w:hAnsi="Times New Roman" w:hint="default"/>
      </w:rPr>
    </w:lvl>
    <w:lvl w:ilvl="2" w:tplc="DE0E3A7A" w:tentative="1">
      <w:start w:val="1"/>
      <w:numFmt w:val="bullet"/>
      <w:lvlText w:val="-"/>
      <w:lvlJc w:val="left"/>
      <w:pPr>
        <w:tabs>
          <w:tab w:val="num" w:pos="2160"/>
        </w:tabs>
        <w:ind w:left="2160" w:hanging="360"/>
      </w:pPr>
      <w:rPr>
        <w:rFonts w:ascii="Times New Roman" w:hAnsi="Times New Roman" w:hint="default"/>
      </w:rPr>
    </w:lvl>
    <w:lvl w:ilvl="3" w:tplc="B2DE7060" w:tentative="1">
      <w:start w:val="1"/>
      <w:numFmt w:val="bullet"/>
      <w:lvlText w:val="-"/>
      <w:lvlJc w:val="left"/>
      <w:pPr>
        <w:tabs>
          <w:tab w:val="num" w:pos="2880"/>
        </w:tabs>
        <w:ind w:left="2880" w:hanging="360"/>
      </w:pPr>
      <w:rPr>
        <w:rFonts w:ascii="Times New Roman" w:hAnsi="Times New Roman" w:hint="default"/>
      </w:rPr>
    </w:lvl>
    <w:lvl w:ilvl="4" w:tplc="6F3266A6" w:tentative="1">
      <w:start w:val="1"/>
      <w:numFmt w:val="bullet"/>
      <w:lvlText w:val="-"/>
      <w:lvlJc w:val="left"/>
      <w:pPr>
        <w:tabs>
          <w:tab w:val="num" w:pos="3600"/>
        </w:tabs>
        <w:ind w:left="3600" w:hanging="360"/>
      </w:pPr>
      <w:rPr>
        <w:rFonts w:ascii="Times New Roman" w:hAnsi="Times New Roman" w:hint="default"/>
      </w:rPr>
    </w:lvl>
    <w:lvl w:ilvl="5" w:tplc="7C7ACA14" w:tentative="1">
      <w:start w:val="1"/>
      <w:numFmt w:val="bullet"/>
      <w:lvlText w:val="-"/>
      <w:lvlJc w:val="left"/>
      <w:pPr>
        <w:tabs>
          <w:tab w:val="num" w:pos="4320"/>
        </w:tabs>
        <w:ind w:left="4320" w:hanging="360"/>
      </w:pPr>
      <w:rPr>
        <w:rFonts w:ascii="Times New Roman" w:hAnsi="Times New Roman" w:hint="default"/>
      </w:rPr>
    </w:lvl>
    <w:lvl w:ilvl="6" w:tplc="E6D03F82" w:tentative="1">
      <w:start w:val="1"/>
      <w:numFmt w:val="bullet"/>
      <w:lvlText w:val="-"/>
      <w:lvlJc w:val="left"/>
      <w:pPr>
        <w:tabs>
          <w:tab w:val="num" w:pos="5040"/>
        </w:tabs>
        <w:ind w:left="5040" w:hanging="360"/>
      </w:pPr>
      <w:rPr>
        <w:rFonts w:ascii="Times New Roman" w:hAnsi="Times New Roman" w:hint="default"/>
      </w:rPr>
    </w:lvl>
    <w:lvl w:ilvl="7" w:tplc="DAEC4A5E" w:tentative="1">
      <w:start w:val="1"/>
      <w:numFmt w:val="bullet"/>
      <w:lvlText w:val="-"/>
      <w:lvlJc w:val="left"/>
      <w:pPr>
        <w:tabs>
          <w:tab w:val="num" w:pos="5760"/>
        </w:tabs>
        <w:ind w:left="5760" w:hanging="360"/>
      </w:pPr>
      <w:rPr>
        <w:rFonts w:ascii="Times New Roman" w:hAnsi="Times New Roman" w:hint="default"/>
      </w:rPr>
    </w:lvl>
    <w:lvl w:ilvl="8" w:tplc="7DDCF03C"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28FE5A0B"/>
    <w:multiLevelType w:val="hybridMultilevel"/>
    <w:tmpl w:val="31D06F66"/>
    <w:lvl w:ilvl="0" w:tplc="403ED6CE">
      <w:start w:val="1"/>
      <w:numFmt w:val="lowerLetter"/>
      <w:lvlText w:val="%1)"/>
      <w:lvlJc w:val="left"/>
      <w:pPr>
        <w:tabs>
          <w:tab w:val="num" w:pos="720"/>
        </w:tabs>
        <w:ind w:left="720" w:hanging="360"/>
      </w:pPr>
    </w:lvl>
    <w:lvl w:ilvl="1" w:tplc="45286798" w:tentative="1">
      <w:start w:val="1"/>
      <w:numFmt w:val="lowerLetter"/>
      <w:lvlText w:val="%2)"/>
      <w:lvlJc w:val="left"/>
      <w:pPr>
        <w:tabs>
          <w:tab w:val="num" w:pos="1440"/>
        </w:tabs>
        <w:ind w:left="1440" w:hanging="360"/>
      </w:pPr>
    </w:lvl>
    <w:lvl w:ilvl="2" w:tplc="AF1E9DCE" w:tentative="1">
      <w:start w:val="1"/>
      <w:numFmt w:val="lowerLetter"/>
      <w:lvlText w:val="%3)"/>
      <w:lvlJc w:val="left"/>
      <w:pPr>
        <w:tabs>
          <w:tab w:val="num" w:pos="2160"/>
        </w:tabs>
        <w:ind w:left="2160" w:hanging="360"/>
      </w:pPr>
    </w:lvl>
    <w:lvl w:ilvl="3" w:tplc="8494C6E4" w:tentative="1">
      <w:start w:val="1"/>
      <w:numFmt w:val="lowerLetter"/>
      <w:lvlText w:val="%4)"/>
      <w:lvlJc w:val="left"/>
      <w:pPr>
        <w:tabs>
          <w:tab w:val="num" w:pos="2880"/>
        </w:tabs>
        <w:ind w:left="2880" w:hanging="360"/>
      </w:pPr>
    </w:lvl>
    <w:lvl w:ilvl="4" w:tplc="B78C29C4" w:tentative="1">
      <w:start w:val="1"/>
      <w:numFmt w:val="lowerLetter"/>
      <w:lvlText w:val="%5)"/>
      <w:lvlJc w:val="left"/>
      <w:pPr>
        <w:tabs>
          <w:tab w:val="num" w:pos="3600"/>
        </w:tabs>
        <w:ind w:left="3600" w:hanging="360"/>
      </w:pPr>
    </w:lvl>
    <w:lvl w:ilvl="5" w:tplc="CF08FC38" w:tentative="1">
      <w:start w:val="1"/>
      <w:numFmt w:val="lowerLetter"/>
      <w:lvlText w:val="%6)"/>
      <w:lvlJc w:val="left"/>
      <w:pPr>
        <w:tabs>
          <w:tab w:val="num" w:pos="4320"/>
        </w:tabs>
        <w:ind w:left="4320" w:hanging="360"/>
      </w:pPr>
    </w:lvl>
    <w:lvl w:ilvl="6" w:tplc="B886A4C4" w:tentative="1">
      <w:start w:val="1"/>
      <w:numFmt w:val="lowerLetter"/>
      <w:lvlText w:val="%7)"/>
      <w:lvlJc w:val="left"/>
      <w:pPr>
        <w:tabs>
          <w:tab w:val="num" w:pos="5040"/>
        </w:tabs>
        <w:ind w:left="5040" w:hanging="360"/>
      </w:pPr>
    </w:lvl>
    <w:lvl w:ilvl="7" w:tplc="5B7883C4" w:tentative="1">
      <w:start w:val="1"/>
      <w:numFmt w:val="lowerLetter"/>
      <w:lvlText w:val="%8)"/>
      <w:lvlJc w:val="left"/>
      <w:pPr>
        <w:tabs>
          <w:tab w:val="num" w:pos="5760"/>
        </w:tabs>
        <w:ind w:left="5760" w:hanging="360"/>
      </w:pPr>
    </w:lvl>
    <w:lvl w:ilvl="8" w:tplc="5B567F6A" w:tentative="1">
      <w:start w:val="1"/>
      <w:numFmt w:val="lowerLetter"/>
      <w:lvlText w:val="%9)"/>
      <w:lvlJc w:val="left"/>
      <w:pPr>
        <w:tabs>
          <w:tab w:val="num" w:pos="6480"/>
        </w:tabs>
        <w:ind w:left="6480" w:hanging="360"/>
      </w:pPr>
    </w:lvl>
  </w:abstractNum>
  <w:abstractNum w:abstractNumId="15" w15:restartNumberingAfterBreak="0">
    <w:nsid w:val="2C4C2398"/>
    <w:multiLevelType w:val="hybridMultilevel"/>
    <w:tmpl w:val="5394E436"/>
    <w:lvl w:ilvl="0" w:tplc="6DF4B924">
      <w:start w:val="1"/>
      <w:numFmt w:val="bullet"/>
      <w:lvlText w:val="-"/>
      <w:lvlJc w:val="left"/>
      <w:pPr>
        <w:tabs>
          <w:tab w:val="num" w:pos="720"/>
        </w:tabs>
        <w:ind w:left="720" w:hanging="360"/>
      </w:pPr>
      <w:rPr>
        <w:rFonts w:ascii="Times New Roman" w:hAnsi="Times New Roman" w:hint="default"/>
      </w:rPr>
    </w:lvl>
    <w:lvl w:ilvl="1" w:tplc="53B483BC" w:tentative="1">
      <w:start w:val="1"/>
      <w:numFmt w:val="bullet"/>
      <w:lvlText w:val="-"/>
      <w:lvlJc w:val="left"/>
      <w:pPr>
        <w:tabs>
          <w:tab w:val="num" w:pos="1440"/>
        </w:tabs>
        <w:ind w:left="1440" w:hanging="360"/>
      </w:pPr>
      <w:rPr>
        <w:rFonts w:ascii="Times New Roman" w:hAnsi="Times New Roman" w:hint="default"/>
      </w:rPr>
    </w:lvl>
    <w:lvl w:ilvl="2" w:tplc="2694607A" w:tentative="1">
      <w:start w:val="1"/>
      <w:numFmt w:val="bullet"/>
      <w:lvlText w:val="-"/>
      <w:lvlJc w:val="left"/>
      <w:pPr>
        <w:tabs>
          <w:tab w:val="num" w:pos="2160"/>
        </w:tabs>
        <w:ind w:left="2160" w:hanging="360"/>
      </w:pPr>
      <w:rPr>
        <w:rFonts w:ascii="Times New Roman" w:hAnsi="Times New Roman" w:hint="default"/>
      </w:rPr>
    </w:lvl>
    <w:lvl w:ilvl="3" w:tplc="ABC67A98" w:tentative="1">
      <w:start w:val="1"/>
      <w:numFmt w:val="bullet"/>
      <w:lvlText w:val="-"/>
      <w:lvlJc w:val="left"/>
      <w:pPr>
        <w:tabs>
          <w:tab w:val="num" w:pos="2880"/>
        </w:tabs>
        <w:ind w:left="2880" w:hanging="360"/>
      </w:pPr>
      <w:rPr>
        <w:rFonts w:ascii="Times New Roman" w:hAnsi="Times New Roman" w:hint="default"/>
      </w:rPr>
    </w:lvl>
    <w:lvl w:ilvl="4" w:tplc="BC8603A6" w:tentative="1">
      <w:start w:val="1"/>
      <w:numFmt w:val="bullet"/>
      <w:lvlText w:val="-"/>
      <w:lvlJc w:val="left"/>
      <w:pPr>
        <w:tabs>
          <w:tab w:val="num" w:pos="3600"/>
        </w:tabs>
        <w:ind w:left="3600" w:hanging="360"/>
      </w:pPr>
      <w:rPr>
        <w:rFonts w:ascii="Times New Roman" w:hAnsi="Times New Roman" w:hint="default"/>
      </w:rPr>
    </w:lvl>
    <w:lvl w:ilvl="5" w:tplc="599E5528" w:tentative="1">
      <w:start w:val="1"/>
      <w:numFmt w:val="bullet"/>
      <w:lvlText w:val="-"/>
      <w:lvlJc w:val="left"/>
      <w:pPr>
        <w:tabs>
          <w:tab w:val="num" w:pos="4320"/>
        </w:tabs>
        <w:ind w:left="4320" w:hanging="360"/>
      </w:pPr>
      <w:rPr>
        <w:rFonts w:ascii="Times New Roman" w:hAnsi="Times New Roman" w:hint="default"/>
      </w:rPr>
    </w:lvl>
    <w:lvl w:ilvl="6" w:tplc="4A3C54B2" w:tentative="1">
      <w:start w:val="1"/>
      <w:numFmt w:val="bullet"/>
      <w:lvlText w:val="-"/>
      <w:lvlJc w:val="left"/>
      <w:pPr>
        <w:tabs>
          <w:tab w:val="num" w:pos="5040"/>
        </w:tabs>
        <w:ind w:left="5040" w:hanging="360"/>
      </w:pPr>
      <w:rPr>
        <w:rFonts w:ascii="Times New Roman" w:hAnsi="Times New Roman" w:hint="default"/>
      </w:rPr>
    </w:lvl>
    <w:lvl w:ilvl="7" w:tplc="92C647E4" w:tentative="1">
      <w:start w:val="1"/>
      <w:numFmt w:val="bullet"/>
      <w:lvlText w:val="-"/>
      <w:lvlJc w:val="left"/>
      <w:pPr>
        <w:tabs>
          <w:tab w:val="num" w:pos="5760"/>
        </w:tabs>
        <w:ind w:left="5760" w:hanging="360"/>
      </w:pPr>
      <w:rPr>
        <w:rFonts w:ascii="Times New Roman" w:hAnsi="Times New Roman" w:hint="default"/>
      </w:rPr>
    </w:lvl>
    <w:lvl w:ilvl="8" w:tplc="8CF4F376"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34AD1D6E"/>
    <w:multiLevelType w:val="hybridMultilevel"/>
    <w:tmpl w:val="0644C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884617"/>
    <w:multiLevelType w:val="hybridMultilevel"/>
    <w:tmpl w:val="486A566E"/>
    <w:lvl w:ilvl="0" w:tplc="4484E29E">
      <w:start w:val="1"/>
      <w:numFmt w:val="bullet"/>
      <w:lvlText w:val="•"/>
      <w:lvlJc w:val="left"/>
      <w:pPr>
        <w:tabs>
          <w:tab w:val="num" w:pos="720"/>
        </w:tabs>
        <w:ind w:left="720" w:hanging="360"/>
      </w:pPr>
      <w:rPr>
        <w:rFonts w:ascii="Arial" w:hAnsi="Arial" w:hint="default"/>
      </w:rPr>
    </w:lvl>
    <w:lvl w:ilvl="1" w:tplc="5E3CA884" w:tentative="1">
      <w:start w:val="1"/>
      <w:numFmt w:val="bullet"/>
      <w:lvlText w:val="•"/>
      <w:lvlJc w:val="left"/>
      <w:pPr>
        <w:tabs>
          <w:tab w:val="num" w:pos="1440"/>
        </w:tabs>
        <w:ind w:left="1440" w:hanging="360"/>
      </w:pPr>
      <w:rPr>
        <w:rFonts w:ascii="Arial" w:hAnsi="Arial" w:hint="default"/>
      </w:rPr>
    </w:lvl>
    <w:lvl w:ilvl="2" w:tplc="582E653E" w:tentative="1">
      <w:start w:val="1"/>
      <w:numFmt w:val="bullet"/>
      <w:lvlText w:val="•"/>
      <w:lvlJc w:val="left"/>
      <w:pPr>
        <w:tabs>
          <w:tab w:val="num" w:pos="2160"/>
        </w:tabs>
        <w:ind w:left="2160" w:hanging="360"/>
      </w:pPr>
      <w:rPr>
        <w:rFonts w:ascii="Arial" w:hAnsi="Arial" w:hint="default"/>
      </w:rPr>
    </w:lvl>
    <w:lvl w:ilvl="3" w:tplc="68EA66C0" w:tentative="1">
      <w:start w:val="1"/>
      <w:numFmt w:val="bullet"/>
      <w:lvlText w:val="•"/>
      <w:lvlJc w:val="left"/>
      <w:pPr>
        <w:tabs>
          <w:tab w:val="num" w:pos="2880"/>
        </w:tabs>
        <w:ind w:left="2880" w:hanging="360"/>
      </w:pPr>
      <w:rPr>
        <w:rFonts w:ascii="Arial" w:hAnsi="Arial" w:hint="default"/>
      </w:rPr>
    </w:lvl>
    <w:lvl w:ilvl="4" w:tplc="61E04AD8" w:tentative="1">
      <w:start w:val="1"/>
      <w:numFmt w:val="bullet"/>
      <w:lvlText w:val="•"/>
      <w:lvlJc w:val="left"/>
      <w:pPr>
        <w:tabs>
          <w:tab w:val="num" w:pos="3600"/>
        </w:tabs>
        <w:ind w:left="3600" w:hanging="360"/>
      </w:pPr>
      <w:rPr>
        <w:rFonts w:ascii="Arial" w:hAnsi="Arial" w:hint="default"/>
      </w:rPr>
    </w:lvl>
    <w:lvl w:ilvl="5" w:tplc="929E48F2" w:tentative="1">
      <w:start w:val="1"/>
      <w:numFmt w:val="bullet"/>
      <w:lvlText w:val="•"/>
      <w:lvlJc w:val="left"/>
      <w:pPr>
        <w:tabs>
          <w:tab w:val="num" w:pos="4320"/>
        </w:tabs>
        <w:ind w:left="4320" w:hanging="360"/>
      </w:pPr>
      <w:rPr>
        <w:rFonts w:ascii="Arial" w:hAnsi="Arial" w:hint="default"/>
      </w:rPr>
    </w:lvl>
    <w:lvl w:ilvl="6" w:tplc="F6F851FE" w:tentative="1">
      <w:start w:val="1"/>
      <w:numFmt w:val="bullet"/>
      <w:lvlText w:val="•"/>
      <w:lvlJc w:val="left"/>
      <w:pPr>
        <w:tabs>
          <w:tab w:val="num" w:pos="5040"/>
        </w:tabs>
        <w:ind w:left="5040" w:hanging="360"/>
      </w:pPr>
      <w:rPr>
        <w:rFonts w:ascii="Arial" w:hAnsi="Arial" w:hint="default"/>
      </w:rPr>
    </w:lvl>
    <w:lvl w:ilvl="7" w:tplc="D520C0A8" w:tentative="1">
      <w:start w:val="1"/>
      <w:numFmt w:val="bullet"/>
      <w:lvlText w:val="•"/>
      <w:lvlJc w:val="left"/>
      <w:pPr>
        <w:tabs>
          <w:tab w:val="num" w:pos="5760"/>
        </w:tabs>
        <w:ind w:left="5760" w:hanging="360"/>
      </w:pPr>
      <w:rPr>
        <w:rFonts w:ascii="Arial" w:hAnsi="Arial" w:hint="default"/>
      </w:rPr>
    </w:lvl>
    <w:lvl w:ilvl="8" w:tplc="925EBD5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3C22C89"/>
    <w:multiLevelType w:val="hybridMultilevel"/>
    <w:tmpl w:val="60B69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2D5063"/>
    <w:multiLevelType w:val="hybridMultilevel"/>
    <w:tmpl w:val="70968C22"/>
    <w:lvl w:ilvl="0" w:tplc="7CD0DA12">
      <w:start w:val="1"/>
      <w:numFmt w:val="decimal"/>
      <w:lvlText w:val="%1."/>
      <w:lvlJc w:val="left"/>
      <w:pPr>
        <w:tabs>
          <w:tab w:val="num" w:pos="720"/>
        </w:tabs>
        <w:ind w:left="720" w:hanging="360"/>
      </w:pPr>
    </w:lvl>
    <w:lvl w:ilvl="1" w:tplc="8C4A9D9A" w:tentative="1">
      <w:start w:val="1"/>
      <w:numFmt w:val="decimal"/>
      <w:lvlText w:val="%2."/>
      <w:lvlJc w:val="left"/>
      <w:pPr>
        <w:tabs>
          <w:tab w:val="num" w:pos="1440"/>
        </w:tabs>
        <w:ind w:left="1440" w:hanging="360"/>
      </w:pPr>
    </w:lvl>
    <w:lvl w:ilvl="2" w:tplc="C1322D8C" w:tentative="1">
      <w:start w:val="1"/>
      <w:numFmt w:val="decimal"/>
      <w:lvlText w:val="%3."/>
      <w:lvlJc w:val="left"/>
      <w:pPr>
        <w:tabs>
          <w:tab w:val="num" w:pos="2160"/>
        </w:tabs>
        <w:ind w:left="2160" w:hanging="360"/>
      </w:pPr>
    </w:lvl>
    <w:lvl w:ilvl="3" w:tplc="A51CBCA6" w:tentative="1">
      <w:start w:val="1"/>
      <w:numFmt w:val="decimal"/>
      <w:lvlText w:val="%4."/>
      <w:lvlJc w:val="left"/>
      <w:pPr>
        <w:tabs>
          <w:tab w:val="num" w:pos="2880"/>
        </w:tabs>
        <w:ind w:left="2880" w:hanging="360"/>
      </w:pPr>
    </w:lvl>
    <w:lvl w:ilvl="4" w:tplc="A8E01200" w:tentative="1">
      <w:start w:val="1"/>
      <w:numFmt w:val="decimal"/>
      <w:lvlText w:val="%5."/>
      <w:lvlJc w:val="left"/>
      <w:pPr>
        <w:tabs>
          <w:tab w:val="num" w:pos="3600"/>
        </w:tabs>
        <w:ind w:left="3600" w:hanging="360"/>
      </w:pPr>
    </w:lvl>
    <w:lvl w:ilvl="5" w:tplc="FAAC50A0" w:tentative="1">
      <w:start w:val="1"/>
      <w:numFmt w:val="decimal"/>
      <w:lvlText w:val="%6."/>
      <w:lvlJc w:val="left"/>
      <w:pPr>
        <w:tabs>
          <w:tab w:val="num" w:pos="4320"/>
        </w:tabs>
        <w:ind w:left="4320" w:hanging="360"/>
      </w:pPr>
    </w:lvl>
    <w:lvl w:ilvl="6" w:tplc="7BBA17B8" w:tentative="1">
      <w:start w:val="1"/>
      <w:numFmt w:val="decimal"/>
      <w:lvlText w:val="%7."/>
      <w:lvlJc w:val="left"/>
      <w:pPr>
        <w:tabs>
          <w:tab w:val="num" w:pos="5040"/>
        </w:tabs>
        <w:ind w:left="5040" w:hanging="360"/>
      </w:pPr>
    </w:lvl>
    <w:lvl w:ilvl="7" w:tplc="7598AA1C" w:tentative="1">
      <w:start w:val="1"/>
      <w:numFmt w:val="decimal"/>
      <w:lvlText w:val="%8."/>
      <w:lvlJc w:val="left"/>
      <w:pPr>
        <w:tabs>
          <w:tab w:val="num" w:pos="5760"/>
        </w:tabs>
        <w:ind w:left="5760" w:hanging="360"/>
      </w:pPr>
    </w:lvl>
    <w:lvl w:ilvl="8" w:tplc="9D66BD6A" w:tentative="1">
      <w:start w:val="1"/>
      <w:numFmt w:val="decimal"/>
      <w:lvlText w:val="%9."/>
      <w:lvlJc w:val="left"/>
      <w:pPr>
        <w:tabs>
          <w:tab w:val="num" w:pos="6480"/>
        </w:tabs>
        <w:ind w:left="6480" w:hanging="360"/>
      </w:pPr>
    </w:lvl>
  </w:abstractNum>
  <w:abstractNum w:abstractNumId="20" w15:restartNumberingAfterBreak="0">
    <w:nsid w:val="47D74952"/>
    <w:multiLevelType w:val="hybridMultilevel"/>
    <w:tmpl w:val="0DC48C48"/>
    <w:lvl w:ilvl="0" w:tplc="1B0CEE92">
      <w:start w:val="1"/>
      <w:numFmt w:val="bullet"/>
      <w:lvlText w:val="-"/>
      <w:lvlJc w:val="left"/>
      <w:pPr>
        <w:tabs>
          <w:tab w:val="num" w:pos="720"/>
        </w:tabs>
        <w:ind w:left="720" w:hanging="360"/>
      </w:pPr>
      <w:rPr>
        <w:rFonts w:ascii="Times New Roman" w:hAnsi="Times New Roman" w:hint="default"/>
      </w:rPr>
    </w:lvl>
    <w:lvl w:ilvl="1" w:tplc="EDB02C44" w:tentative="1">
      <w:start w:val="1"/>
      <w:numFmt w:val="bullet"/>
      <w:lvlText w:val="-"/>
      <w:lvlJc w:val="left"/>
      <w:pPr>
        <w:tabs>
          <w:tab w:val="num" w:pos="1440"/>
        </w:tabs>
        <w:ind w:left="1440" w:hanging="360"/>
      </w:pPr>
      <w:rPr>
        <w:rFonts w:ascii="Times New Roman" w:hAnsi="Times New Roman" w:hint="default"/>
      </w:rPr>
    </w:lvl>
    <w:lvl w:ilvl="2" w:tplc="A1C22304" w:tentative="1">
      <w:start w:val="1"/>
      <w:numFmt w:val="bullet"/>
      <w:lvlText w:val="-"/>
      <w:lvlJc w:val="left"/>
      <w:pPr>
        <w:tabs>
          <w:tab w:val="num" w:pos="2160"/>
        </w:tabs>
        <w:ind w:left="2160" w:hanging="360"/>
      </w:pPr>
      <w:rPr>
        <w:rFonts w:ascii="Times New Roman" w:hAnsi="Times New Roman" w:hint="default"/>
      </w:rPr>
    </w:lvl>
    <w:lvl w:ilvl="3" w:tplc="CEB6AF16" w:tentative="1">
      <w:start w:val="1"/>
      <w:numFmt w:val="bullet"/>
      <w:lvlText w:val="-"/>
      <w:lvlJc w:val="left"/>
      <w:pPr>
        <w:tabs>
          <w:tab w:val="num" w:pos="2880"/>
        </w:tabs>
        <w:ind w:left="2880" w:hanging="360"/>
      </w:pPr>
      <w:rPr>
        <w:rFonts w:ascii="Times New Roman" w:hAnsi="Times New Roman" w:hint="default"/>
      </w:rPr>
    </w:lvl>
    <w:lvl w:ilvl="4" w:tplc="86B42C30" w:tentative="1">
      <w:start w:val="1"/>
      <w:numFmt w:val="bullet"/>
      <w:lvlText w:val="-"/>
      <w:lvlJc w:val="left"/>
      <w:pPr>
        <w:tabs>
          <w:tab w:val="num" w:pos="3600"/>
        </w:tabs>
        <w:ind w:left="3600" w:hanging="360"/>
      </w:pPr>
      <w:rPr>
        <w:rFonts w:ascii="Times New Roman" w:hAnsi="Times New Roman" w:hint="default"/>
      </w:rPr>
    </w:lvl>
    <w:lvl w:ilvl="5" w:tplc="83A82570" w:tentative="1">
      <w:start w:val="1"/>
      <w:numFmt w:val="bullet"/>
      <w:lvlText w:val="-"/>
      <w:lvlJc w:val="left"/>
      <w:pPr>
        <w:tabs>
          <w:tab w:val="num" w:pos="4320"/>
        </w:tabs>
        <w:ind w:left="4320" w:hanging="360"/>
      </w:pPr>
      <w:rPr>
        <w:rFonts w:ascii="Times New Roman" w:hAnsi="Times New Roman" w:hint="default"/>
      </w:rPr>
    </w:lvl>
    <w:lvl w:ilvl="6" w:tplc="AED6E784" w:tentative="1">
      <w:start w:val="1"/>
      <w:numFmt w:val="bullet"/>
      <w:lvlText w:val="-"/>
      <w:lvlJc w:val="left"/>
      <w:pPr>
        <w:tabs>
          <w:tab w:val="num" w:pos="5040"/>
        </w:tabs>
        <w:ind w:left="5040" w:hanging="360"/>
      </w:pPr>
      <w:rPr>
        <w:rFonts w:ascii="Times New Roman" w:hAnsi="Times New Roman" w:hint="default"/>
      </w:rPr>
    </w:lvl>
    <w:lvl w:ilvl="7" w:tplc="32344072" w:tentative="1">
      <w:start w:val="1"/>
      <w:numFmt w:val="bullet"/>
      <w:lvlText w:val="-"/>
      <w:lvlJc w:val="left"/>
      <w:pPr>
        <w:tabs>
          <w:tab w:val="num" w:pos="5760"/>
        </w:tabs>
        <w:ind w:left="5760" w:hanging="360"/>
      </w:pPr>
      <w:rPr>
        <w:rFonts w:ascii="Times New Roman" w:hAnsi="Times New Roman" w:hint="default"/>
      </w:rPr>
    </w:lvl>
    <w:lvl w:ilvl="8" w:tplc="CF82443C"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51DA6B21"/>
    <w:multiLevelType w:val="hybridMultilevel"/>
    <w:tmpl w:val="B25AC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0367C6"/>
    <w:multiLevelType w:val="hybridMultilevel"/>
    <w:tmpl w:val="A232E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7275ED"/>
    <w:multiLevelType w:val="hybridMultilevel"/>
    <w:tmpl w:val="9CAC1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DB2722"/>
    <w:multiLevelType w:val="hybridMultilevel"/>
    <w:tmpl w:val="0064410C"/>
    <w:lvl w:ilvl="0" w:tplc="C1DEDAFE">
      <w:start w:val="1"/>
      <w:numFmt w:val="bullet"/>
      <w:lvlText w:val="-"/>
      <w:lvlJc w:val="left"/>
      <w:pPr>
        <w:tabs>
          <w:tab w:val="num" w:pos="720"/>
        </w:tabs>
        <w:ind w:left="720" w:hanging="360"/>
      </w:pPr>
      <w:rPr>
        <w:rFonts w:ascii="Times New Roman" w:hAnsi="Times New Roman" w:hint="default"/>
      </w:rPr>
    </w:lvl>
    <w:lvl w:ilvl="1" w:tplc="E1B2243E" w:tentative="1">
      <w:start w:val="1"/>
      <w:numFmt w:val="bullet"/>
      <w:lvlText w:val="-"/>
      <w:lvlJc w:val="left"/>
      <w:pPr>
        <w:tabs>
          <w:tab w:val="num" w:pos="1440"/>
        </w:tabs>
        <w:ind w:left="1440" w:hanging="360"/>
      </w:pPr>
      <w:rPr>
        <w:rFonts w:ascii="Times New Roman" w:hAnsi="Times New Roman" w:hint="default"/>
      </w:rPr>
    </w:lvl>
    <w:lvl w:ilvl="2" w:tplc="CD666248" w:tentative="1">
      <w:start w:val="1"/>
      <w:numFmt w:val="bullet"/>
      <w:lvlText w:val="-"/>
      <w:lvlJc w:val="left"/>
      <w:pPr>
        <w:tabs>
          <w:tab w:val="num" w:pos="2160"/>
        </w:tabs>
        <w:ind w:left="2160" w:hanging="360"/>
      </w:pPr>
      <w:rPr>
        <w:rFonts w:ascii="Times New Roman" w:hAnsi="Times New Roman" w:hint="default"/>
      </w:rPr>
    </w:lvl>
    <w:lvl w:ilvl="3" w:tplc="CD76CA90" w:tentative="1">
      <w:start w:val="1"/>
      <w:numFmt w:val="bullet"/>
      <w:lvlText w:val="-"/>
      <w:lvlJc w:val="left"/>
      <w:pPr>
        <w:tabs>
          <w:tab w:val="num" w:pos="2880"/>
        </w:tabs>
        <w:ind w:left="2880" w:hanging="360"/>
      </w:pPr>
      <w:rPr>
        <w:rFonts w:ascii="Times New Roman" w:hAnsi="Times New Roman" w:hint="default"/>
      </w:rPr>
    </w:lvl>
    <w:lvl w:ilvl="4" w:tplc="78DE6D82" w:tentative="1">
      <w:start w:val="1"/>
      <w:numFmt w:val="bullet"/>
      <w:lvlText w:val="-"/>
      <w:lvlJc w:val="left"/>
      <w:pPr>
        <w:tabs>
          <w:tab w:val="num" w:pos="3600"/>
        </w:tabs>
        <w:ind w:left="3600" w:hanging="360"/>
      </w:pPr>
      <w:rPr>
        <w:rFonts w:ascii="Times New Roman" w:hAnsi="Times New Roman" w:hint="default"/>
      </w:rPr>
    </w:lvl>
    <w:lvl w:ilvl="5" w:tplc="8268463A" w:tentative="1">
      <w:start w:val="1"/>
      <w:numFmt w:val="bullet"/>
      <w:lvlText w:val="-"/>
      <w:lvlJc w:val="left"/>
      <w:pPr>
        <w:tabs>
          <w:tab w:val="num" w:pos="4320"/>
        </w:tabs>
        <w:ind w:left="4320" w:hanging="360"/>
      </w:pPr>
      <w:rPr>
        <w:rFonts w:ascii="Times New Roman" w:hAnsi="Times New Roman" w:hint="default"/>
      </w:rPr>
    </w:lvl>
    <w:lvl w:ilvl="6" w:tplc="794E0B96" w:tentative="1">
      <w:start w:val="1"/>
      <w:numFmt w:val="bullet"/>
      <w:lvlText w:val="-"/>
      <w:lvlJc w:val="left"/>
      <w:pPr>
        <w:tabs>
          <w:tab w:val="num" w:pos="5040"/>
        </w:tabs>
        <w:ind w:left="5040" w:hanging="360"/>
      </w:pPr>
      <w:rPr>
        <w:rFonts w:ascii="Times New Roman" w:hAnsi="Times New Roman" w:hint="default"/>
      </w:rPr>
    </w:lvl>
    <w:lvl w:ilvl="7" w:tplc="B388F220" w:tentative="1">
      <w:start w:val="1"/>
      <w:numFmt w:val="bullet"/>
      <w:lvlText w:val="-"/>
      <w:lvlJc w:val="left"/>
      <w:pPr>
        <w:tabs>
          <w:tab w:val="num" w:pos="5760"/>
        </w:tabs>
        <w:ind w:left="5760" w:hanging="360"/>
      </w:pPr>
      <w:rPr>
        <w:rFonts w:ascii="Times New Roman" w:hAnsi="Times New Roman" w:hint="default"/>
      </w:rPr>
    </w:lvl>
    <w:lvl w:ilvl="8" w:tplc="7820D362"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6FA43147"/>
    <w:multiLevelType w:val="hybridMultilevel"/>
    <w:tmpl w:val="3CEEE302"/>
    <w:lvl w:ilvl="0" w:tplc="4BCADBAC">
      <w:start w:val="1"/>
      <w:numFmt w:val="bullet"/>
      <w:lvlText w:val="-"/>
      <w:lvlJc w:val="left"/>
      <w:pPr>
        <w:tabs>
          <w:tab w:val="num" w:pos="720"/>
        </w:tabs>
        <w:ind w:left="720" w:hanging="360"/>
      </w:pPr>
      <w:rPr>
        <w:rFonts w:ascii="Times New Roman" w:hAnsi="Times New Roman" w:hint="default"/>
      </w:rPr>
    </w:lvl>
    <w:lvl w:ilvl="1" w:tplc="0DFA84B8" w:tentative="1">
      <w:start w:val="1"/>
      <w:numFmt w:val="bullet"/>
      <w:lvlText w:val="-"/>
      <w:lvlJc w:val="left"/>
      <w:pPr>
        <w:tabs>
          <w:tab w:val="num" w:pos="1440"/>
        </w:tabs>
        <w:ind w:left="1440" w:hanging="360"/>
      </w:pPr>
      <w:rPr>
        <w:rFonts w:ascii="Times New Roman" w:hAnsi="Times New Roman" w:hint="default"/>
      </w:rPr>
    </w:lvl>
    <w:lvl w:ilvl="2" w:tplc="2AE4DDB0" w:tentative="1">
      <w:start w:val="1"/>
      <w:numFmt w:val="bullet"/>
      <w:lvlText w:val="-"/>
      <w:lvlJc w:val="left"/>
      <w:pPr>
        <w:tabs>
          <w:tab w:val="num" w:pos="2160"/>
        </w:tabs>
        <w:ind w:left="2160" w:hanging="360"/>
      </w:pPr>
      <w:rPr>
        <w:rFonts w:ascii="Times New Roman" w:hAnsi="Times New Roman" w:hint="default"/>
      </w:rPr>
    </w:lvl>
    <w:lvl w:ilvl="3" w:tplc="50E02B30" w:tentative="1">
      <w:start w:val="1"/>
      <w:numFmt w:val="bullet"/>
      <w:lvlText w:val="-"/>
      <w:lvlJc w:val="left"/>
      <w:pPr>
        <w:tabs>
          <w:tab w:val="num" w:pos="2880"/>
        </w:tabs>
        <w:ind w:left="2880" w:hanging="360"/>
      </w:pPr>
      <w:rPr>
        <w:rFonts w:ascii="Times New Roman" w:hAnsi="Times New Roman" w:hint="default"/>
      </w:rPr>
    </w:lvl>
    <w:lvl w:ilvl="4" w:tplc="5CFEE290" w:tentative="1">
      <w:start w:val="1"/>
      <w:numFmt w:val="bullet"/>
      <w:lvlText w:val="-"/>
      <w:lvlJc w:val="left"/>
      <w:pPr>
        <w:tabs>
          <w:tab w:val="num" w:pos="3600"/>
        </w:tabs>
        <w:ind w:left="3600" w:hanging="360"/>
      </w:pPr>
      <w:rPr>
        <w:rFonts w:ascii="Times New Roman" w:hAnsi="Times New Roman" w:hint="default"/>
      </w:rPr>
    </w:lvl>
    <w:lvl w:ilvl="5" w:tplc="47588CFE" w:tentative="1">
      <w:start w:val="1"/>
      <w:numFmt w:val="bullet"/>
      <w:lvlText w:val="-"/>
      <w:lvlJc w:val="left"/>
      <w:pPr>
        <w:tabs>
          <w:tab w:val="num" w:pos="4320"/>
        </w:tabs>
        <w:ind w:left="4320" w:hanging="360"/>
      </w:pPr>
      <w:rPr>
        <w:rFonts w:ascii="Times New Roman" w:hAnsi="Times New Roman" w:hint="default"/>
      </w:rPr>
    </w:lvl>
    <w:lvl w:ilvl="6" w:tplc="539286A6" w:tentative="1">
      <w:start w:val="1"/>
      <w:numFmt w:val="bullet"/>
      <w:lvlText w:val="-"/>
      <w:lvlJc w:val="left"/>
      <w:pPr>
        <w:tabs>
          <w:tab w:val="num" w:pos="5040"/>
        </w:tabs>
        <w:ind w:left="5040" w:hanging="360"/>
      </w:pPr>
      <w:rPr>
        <w:rFonts w:ascii="Times New Roman" w:hAnsi="Times New Roman" w:hint="default"/>
      </w:rPr>
    </w:lvl>
    <w:lvl w:ilvl="7" w:tplc="3892852A" w:tentative="1">
      <w:start w:val="1"/>
      <w:numFmt w:val="bullet"/>
      <w:lvlText w:val="-"/>
      <w:lvlJc w:val="left"/>
      <w:pPr>
        <w:tabs>
          <w:tab w:val="num" w:pos="5760"/>
        </w:tabs>
        <w:ind w:left="5760" w:hanging="360"/>
      </w:pPr>
      <w:rPr>
        <w:rFonts w:ascii="Times New Roman" w:hAnsi="Times New Roman" w:hint="default"/>
      </w:rPr>
    </w:lvl>
    <w:lvl w:ilvl="8" w:tplc="2BF60072" w:tentative="1">
      <w:start w:val="1"/>
      <w:numFmt w:val="bullet"/>
      <w:lvlText w:val="-"/>
      <w:lvlJc w:val="left"/>
      <w:pPr>
        <w:tabs>
          <w:tab w:val="num" w:pos="6480"/>
        </w:tabs>
        <w:ind w:left="6480" w:hanging="360"/>
      </w:pPr>
      <w:rPr>
        <w:rFonts w:ascii="Times New Roman" w:hAnsi="Times New Roman" w:hint="default"/>
      </w:rPr>
    </w:lvl>
  </w:abstractNum>
  <w:abstractNum w:abstractNumId="26" w15:restartNumberingAfterBreak="0">
    <w:nsid w:val="71E111AC"/>
    <w:multiLevelType w:val="hybridMultilevel"/>
    <w:tmpl w:val="3ED85F16"/>
    <w:lvl w:ilvl="0" w:tplc="5900CDF2">
      <w:start w:val="1"/>
      <w:numFmt w:val="bullet"/>
      <w:lvlText w:val="-"/>
      <w:lvlJc w:val="left"/>
      <w:pPr>
        <w:tabs>
          <w:tab w:val="num" w:pos="720"/>
        </w:tabs>
        <w:ind w:left="720" w:hanging="360"/>
      </w:pPr>
      <w:rPr>
        <w:rFonts w:ascii="Times New Roman" w:hAnsi="Times New Roman" w:hint="default"/>
      </w:rPr>
    </w:lvl>
    <w:lvl w:ilvl="1" w:tplc="4CBAF32A" w:tentative="1">
      <w:start w:val="1"/>
      <w:numFmt w:val="bullet"/>
      <w:lvlText w:val="-"/>
      <w:lvlJc w:val="left"/>
      <w:pPr>
        <w:tabs>
          <w:tab w:val="num" w:pos="1440"/>
        </w:tabs>
        <w:ind w:left="1440" w:hanging="360"/>
      </w:pPr>
      <w:rPr>
        <w:rFonts w:ascii="Times New Roman" w:hAnsi="Times New Roman" w:hint="default"/>
      </w:rPr>
    </w:lvl>
    <w:lvl w:ilvl="2" w:tplc="3E244CDE" w:tentative="1">
      <w:start w:val="1"/>
      <w:numFmt w:val="bullet"/>
      <w:lvlText w:val="-"/>
      <w:lvlJc w:val="left"/>
      <w:pPr>
        <w:tabs>
          <w:tab w:val="num" w:pos="2160"/>
        </w:tabs>
        <w:ind w:left="2160" w:hanging="360"/>
      </w:pPr>
      <w:rPr>
        <w:rFonts w:ascii="Times New Roman" w:hAnsi="Times New Roman" w:hint="default"/>
      </w:rPr>
    </w:lvl>
    <w:lvl w:ilvl="3" w:tplc="788E5A7C" w:tentative="1">
      <w:start w:val="1"/>
      <w:numFmt w:val="bullet"/>
      <w:lvlText w:val="-"/>
      <w:lvlJc w:val="left"/>
      <w:pPr>
        <w:tabs>
          <w:tab w:val="num" w:pos="2880"/>
        </w:tabs>
        <w:ind w:left="2880" w:hanging="360"/>
      </w:pPr>
      <w:rPr>
        <w:rFonts w:ascii="Times New Roman" w:hAnsi="Times New Roman" w:hint="default"/>
      </w:rPr>
    </w:lvl>
    <w:lvl w:ilvl="4" w:tplc="D99258FE" w:tentative="1">
      <w:start w:val="1"/>
      <w:numFmt w:val="bullet"/>
      <w:lvlText w:val="-"/>
      <w:lvlJc w:val="left"/>
      <w:pPr>
        <w:tabs>
          <w:tab w:val="num" w:pos="3600"/>
        </w:tabs>
        <w:ind w:left="3600" w:hanging="360"/>
      </w:pPr>
      <w:rPr>
        <w:rFonts w:ascii="Times New Roman" w:hAnsi="Times New Roman" w:hint="default"/>
      </w:rPr>
    </w:lvl>
    <w:lvl w:ilvl="5" w:tplc="9F62ECD4" w:tentative="1">
      <w:start w:val="1"/>
      <w:numFmt w:val="bullet"/>
      <w:lvlText w:val="-"/>
      <w:lvlJc w:val="left"/>
      <w:pPr>
        <w:tabs>
          <w:tab w:val="num" w:pos="4320"/>
        </w:tabs>
        <w:ind w:left="4320" w:hanging="360"/>
      </w:pPr>
      <w:rPr>
        <w:rFonts w:ascii="Times New Roman" w:hAnsi="Times New Roman" w:hint="default"/>
      </w:rPr>
    </w:lvl>
    <w:lvl w:ilvl="6" w:tplc="356CF08A" w:tentative="1">
      <w:start w:val="1"/>
      <w:numFmt w:val="bullet"/>
      <w:lvlText w:val="-"/>
      <w:lvlJc w:val="left"/>
      <w:pPr>
        <w:tabs>
          <w:tab w:val="num" w:pos="5040"/>
        </w:tabs>
        <w:ind w:left="5040" w:hanging="360"/>
      </w:pPr>
      <w:rPr>
        <w:rFonts w:ascii="Times New Roman" w:hAnsi="Times New Roman" w:hint="default"/>
      </w:rPr>
    </w:lvl>
    <w:lvl w:ilvl="7" w:tplc="9C981F9A" w:tentative="1">
      <w:start w:val="1"/>
      <w:numFmt w:val="bullet"/>
      <w:lvlText w:val="-"/>
      <w:lvlJc w:val="left"/>
      <w:pPr>
        <w:tabs>
          <w:tab w:val="num" w:pos="5760"/>
        </w:tabs>
        <w:ind w:left="5760" w:hanging="360"/>
      </w:pPr>
      <w:rPr>
        <w:rFonts w:ascii="Times New Roman" w:hAnsi="Times New Roman" w:hint="default"/>
      </w:rPr>
    </w:lvl>
    <w:lvl w:ilvl="8" w:tplc="B7A6E4AA"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76210FF1"/>
    <w:multiLevelType w:val="hybridMultilevel"/>
    <w:tmpl w:val="A6DA965E"/>
    <w:lvl w:ilvl="0" w:tplc="2BD4BF70">
      <w:start w:val="1"/>
      <w:numFmt w:val="lowerLetter"/>
      <w:lvlText w:val="%1)"/>
      <w:lvlJc w:val="left"/>
      <w:pPr>
        <w:tabs>
          <w:tab w:val="num" w:pos="720"/>
        </w:tabs>
        <w:ind w:left="720" w:hanging="360"/>
      </w:pPr>
    </w:lvl>
    <w:lvl w:ilvl="1" w:tplc="C8B8C4C4" w:tentative="1">
      <w:start w:val="1"/>
      <w:numFmt w:val="lowerLetter"/>
      <w:lvlText w:val="%2)"/>
      <w:lvlJc w:val="left"/>
      <w:pPr>
        <w:tabs>
          <w:tab w:val="num" w:pos="1440"/>
        </w:tabs>
        <w:ind w:left="1440" w:hanging="360"/>
      </w:pPr>
    </w:lvl>
    <w:lvl w:ilvl="2" w:tplc="4EB4D4C0" w:tentative="1">
      <w:start w:val="1"/>
      <w:numFmt w:val="lowerLetter"/>
      <w:lvlText w:val="%3)"/>
      <w:lvlJc w:val="left"/>
      <w:pPr>
        <w:tabs>
          <w:tab w:val="num" w:pos="2160"/>
        </w:tabs>
        <w:ind w:left="2160" w:hanging="360"/>
      </w:pPr>
    </w:lvl>
    <w:lvl w:ilvl="3" w:tplc="5CAA4FD4" w:tentative="1">
      <w:start w:val="1"/>
      <w:numFmt w:val="lowerLetter"/>
      <w:lvlText w:val="%4)"/>
      <w:lvlJc w:val="left"/>
      <w:pPr>
        <w:tabs>
          <w:tab w:val="num" w:pos="2880"/>
        </w:tabs>
        <w:ind w:left="2880" w:hanging="360"/>
      </w:pPr>
    </w:lvl>
    <w:lvl w:ilvl="4" w:tplc="03FE8298" w:tentative="1">
      <w:start w:val="1"/>
      <w:numFmt w:val="lowerLetter"/>
      <w:lvlText w:val="%5)"/>
      <w:lvlJc w:val="left"/>
      <w:pPr>
        <w:tabs>
          <w:tab w:val="num" w:pos="3600"/>
        </w:tabs>
        <w:ind w:left="3600" w:hanging="360"/>
      </w:pPr>
    </w:lvl>
    <w:lvl w:ilvl="5" w:tplc="7B3661E6" w:tentative="1">
      <w:start w:val="1"/>
      <w:numFmt w:val="lowerLetter"/>
      <w:lvlText w:val="%6)"/>
      <w:lvlJc w:val="left"/>
      <w:pPr>
        <w:tabs>
          <w:tab w:val="num" w:pos="4320"/>
        </w:tabs>
        <w:ind w:left="4320" w:hanging="360"/>
      </w:pPr>
    </w:lvl>
    <w:lvl w:ilvl="6" w:tplc="131C7C56" w:tentative="1">
      <w:start w:val="1"/>
      <w:numFmt w:val="lowerLetter"/>
      <w:lvlText w:val="%7)"/>
      <w:lvlJc w:val="left"/>
      <w:pPr>
        <w:tabs>
          <w:tab w:val="num" w:pos="5040"/>
        </w:tabs>
        <w:ind w:left="5040" w:hanging="360"/>
      </w:pPr>
    </w:lvl>
    <w:lvl w:ilvl="7" w:tplc="86CCB9AE" w:tentative="1">
      <w:start w:val="1"/>
      <w:numFmt w:val="lowerLetter"/>
      <w:lvlText w:val="%8)"/>
      <w:lvlJc w:val="left"/>
      <w:pPr>
        <w:tabs>
          <w:tab w:val="num" w:pos="5760"/>
        </w:tabs>
        <w:ind w:left="5760" w:hanging="360"/>
      </w:pPr>
    </w:lvl>
    <w:lvl w:ilvl="8" w:tplc="FD3A5B32" w:tentative="1">
      <w:start w:val="1"/>
      <w:numFmt w:val="lowerLetter"/>
      <w:lvlText w:val="%9)"/>
      <w:lvlJc w:val="left"/>
      <w:pPr>
        <w:tabs>
          <w:tab w:val="num" w:pos="6480"/>
        </w:tabs>
        <w:ind w:left="6480" w:hanging="360"/>
      </w:pPr>
    </w:lvl>
  </w:abstractNum>
  <w:abstractNum w:abstractNumId="28" w15:restartNumberingAfterBreak="0">
    <w:nsid w:val="7CC7373E"/>
    <w:multiLevelType w:val="hybridMultilevel"/>
    <w:tmpl w:val="1BAE4E6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2"/>
  </w:num>
  <w:num w:numId="2">
    <w:abstractNumId w:val="12"/>
  </w:num>
  <w:num w:numId="3">
    <w:abstractNumId w:val="26"/>
  </w:num>
  <w:num w:numId="4">
    <w:abstractNumId w:val="8"/>
  </w:num>
  <w:num w:numId="5">
    <w:abstractNumId w:val="0"/>
  </w:num>
  <w:num w:numId="6">
    <w:abstractNumId w:val="14"/>
  </w:num>
  <w:num w:numId="7">
    <w:abstractNumId w:val="27"/>
  </w:num>
  <w:num w:numId="8">
    <w:abstractNumId w:val="17"/>
  </w:num>
  <w:num w:numId="9">
    <w:abstractNumId w:val="7"/>
  </w:num>
  <w:num w:numId="10">
    <w:abstractNumId w:val="13"/>
  </w:num>
  <w:num w:numId="11">
    <w:abstractNumId w:val="6"/>
  </w:num>
  <w:num w:numId="12">
    <w:abstractNumId w:val="19"/>
  </w:num>
  <w:num w:numId="13">
    <w:abstractNumId w:val="24"/>
  </w:num>
  <w:num w:numId="14">
    <w:abstractNumId w:val="11"/>
  </w:num>
  <w:num w:numId="15">
    <w:abstractNumId w:val="28"/>
  </w:num>
  <w:num w:numId="16">
    <w:abstractNumId w:val="9"/>
  </w:num>
  <w:num w:numId="17">
    <w:abstractNumId w:val="4"/>
  </w:num>
  <w:num w:numId="18">
    <w:abstractNumId w:val="3"/>
  </w:num>
  <w:num w:numId="19">
    <w:abstractNumId w:val="16"/>
  </w:num>
  <w:num w:numId="20">
    <w:abstractNumId w:val="23"/>
  </w:num>
  <w:num w:numId="21">
    <w:abstractNumId w:val="21"/>
  </w:num>
  <w:num w:numId="22">
    <w:abstractNumId w:val="25"/>
  </w:num>
  <w:num w:numId="23">
    <w:abstractNumId w:val="5"/>
  </w:num>
  <w:num w:numId="24">
    <w:abstractNumId w:val="10"/>
  </w:num>
  <w:num w:numId="25">
    <w:abstractNumId w:val="15"/>
  </w:num>
  <w:num w:numId="26">
    <w:abstractNumId w:val="20"/>
  </w:num>
  <w:num w:numId="27">
    <w:abstractNumId w:val="1"/>
  </w:num>
  <w:num w:numId="28">
    <w:abstractNumId w:val="22"/>
  </w:num>
  <w:num w:numId="2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663"/>
    <w:rsid w:val="0005699C"/>
    <w:rsid w:val="000825C6"/>
    <w:rsid w:val="00094266"/>
    <w:rsid w:val="000B68EB"/>
    <w:rsid w:val="000C1772"/>
    <w:rsid w:val="000E20C8"/>
    <w:rsid w:val="0012066E"/>
    <w:rsid w:val="00127A27"/>
    <w:rsid w:val="00132554"/>
    <w:rsid w:val="00133881"/>
    <w:rsid w:val="00136721"/>
    <w:rsid w:val="00150525"/>
    <w:rsid w:val="001630B8"/>
    <w:rsid w:val="00190485"/>
    <w:rsid w:val="00230E11"/>
    <w:rsid w:val="0023640A"/>
    <w:rsid w:val="002542B7"/>
    <w:rsid w:val="002778C6"/>
    <w:rsid w:val="00283A34"/>
    <w:rsid w:val="002D109C"/>
    <w:rsid w:val="002F03C7"/>
    <w:rsid w:val="0031640F"/>
    <w:rsid w:val="0036125A"/>
    <w:rsid w:val="0036351C"/>
    <w:rsid w:val="0039316D"/>
    <w:rsid w:val="003A200C"/>
    <w:rsid w:val="003C246A"/>
    <w:rsid w:val="00427770"/>
    <w:rsid w:val="00437970"/>
    <w:rsid w:val="004677B7"/>
    <w:rsid w:val="00481B18"/>
    <w:rsid w:val="004D034B"/>
    <w:rsid w:val="004D0660"/>
    <w:rsid w:val="00510663"/>
    <w:rsid w:val="00534E82"/>
    <w:rsid w:val="00555784"/>
    <w:rsid w:val="00565572"/>
    <w:rsid w:val="005C0E48"/>
    <w:rsid w:val="005D1C67"/>
    <w:rsid w:val="005D2432"/>
    <w:rsid w:val="005D2B76"/>
    <w:rsid w:val="005F0725"/>
    <w:rsid w:val="005F1341"/>
    <w:rsid w:val="00655F17"/>
    <w:rsid w:val="00690EC3"/>
    <w:rsid w:val="006B1AC7"/>
    <w:rsid w:val="006F144F"/>
    <w:rsid w:val="007012DA"/>
    <w:rsid w:val="007248E3"/>
    <w:rsid w:val="0076203E"/>
    <w:rsid w:val="00762F5B"/>
    <w:rsid w:val="007A089D"/>
    <w:rsid w:val="007A30F0"/>
    <w:rsid w:val="007D561F"/>
    <w:rsid w:val="00801CD4"/>
    <w:rsid w:val="00814866"/>
    <w:rsid w:val="008211B0"/>
    <w:rsid w:val="0083673B"/>
    <w:rsid w:val="008414C8"/>
    <w:rsid w:val="00845297"/>
    <w:rsid w:val="0088448A"/>
    <w:rsid w:val="008910D2"/>
    <w:rsid w:val="008A000B"/>
    <w:rsid w:val="008A2DFE"/>
    <w:rsid w:val="00913C21"/>
    <w:rsid w:val="009220A2"/>
    <w:rsid w:val="009704B5"/>
    <w:rsid w:val="00972714"/>
    <w:rsid w:val="0098475B"/>
    <w:rsid w:val="009966D3"/>
    <w:rsid w:val="009A0374"/>
    <w:rsid w:val="009F5FF1"/>
    <w:rsid w:val="00A1000D"/>
    <w:rsid w:val="00A26DAA"/>
    <w:rsid w:val="00A50010"/>
    <w:rsid w:val="00A75AF6"/>
    <w:rsid w:val="00A7628B"/>
    <w:rsid w:val="00AA0FF0"/>
    <w:rsid w:val="00AA3494"/>
    <w:rsid w:val="00AD01E7"/>
    <w:rsid w:val="00AD3C0C"/>
    <w:rsid w:val="00B95F6B"/>
    <w:rsid w:val="00BD2C0F"/>
    <w:rsid w:val="00C03E5E"/>
    <w:rsid w:val="00C43591"/>
    <w:rsid w:val="00C678B6"/>
    <w:rsid w:val="00CC1A61"/>
    <w:rsid w:val="00D4453F"/>
    <w:rsid w:val="00D71202"/>
    <w:rsid w:val="00D933CA"/>
    <w:rsid w:val="00DA3F97"/>
    <w:rsid w:val="00DC4FF8"/>
    <w:rsid w:val="00E427EF"/>
    <w:rsid w:val="00E76C51"/>
    <w:rsid w:val="00F10225"/>
    <w:rsid w:val="00F12656"/>
    <w:rsid w:val="00F12CC6"/>
    <w:rsid w:val="00F232A0"/>
    <w:rsid w:val="00F3258A"/>
    <w:rsid w:val="00F47A42"/>
    <w:rsid w:val="00F5681F"/>
    <w:rsid w:val="00FA7C9F"/>
    <w:rsid w:val="00FB7147"/>
    <w:rsid w:val="00FB7152"/>
    <w:rsid w:val="00FC0275"/>
    <w:rsid w:val="00FD711A"/>
    <w:rsid w:val="00FE3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0577F"/>
  <w15:chartTrackingRefBased/>
  <w15:docId w15:val="{78322460-D538-46D5-BF26-78084BDAC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06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0663"/>
  </w:style>
  <w:style w:type="paragraph" w:styleId="Footer">
    <w:name w:val="footer"/>
    <w:basedOn w:val="Normal"/>
    <w:link w:val="FooterChar"/>
    <w:uiPriority w:val="99"/>
    <w:unhideWhenUsed/>
    <w:rsid w:val="005106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663"/>
  </w:style>
  <w:style w:type="paragraph" w:styleId="ListParagraph">
    <w:name w:val="List Paragraph"/>
    <w:basedOn w:val="Normal"/>
    <w:uiPriority w:val="34"/>
    <w:qFormat/>
    <w:rsid w:val="00801CD4"/>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5D2432"/>
    <w:rPr>
      <w:color w:val="0000FF"/>
      <w:u w:val="single"/>
    </w:rPr>
  </w:style>
  <w:style w:type="character" w:styleId="UnresolvedMention">
    <w:name w:val="Unresolved Mention"/>
    <w:basedOn w:val="DefaultParagraphFont"/>
    <w:uiPriority w:val="99"/>
    <w:semiHidden/>
    <w:unhideWhenUsed/>
    <w:rsid w:val="00814866"/>
    <w:rPr>
      <w:color w:val="605E5C"/>
      <w:shd w:val="clear" w:color="auto" w:fill="E1DFDD"/>
    </w:rPr>
  </w:style>
  <w:style w:type="character" w:styleId="Emphasis">
    <w:name w:val="Emphasis"/>
    <w:basedOn w:val="DefaultParagraphFont"/>
    <w:uiPriority w:val="20"/>
    <w:qFormat/>
    <w:rsid w:val="008A2DF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334960">
      <w:bodyDiv w:val="1"/>
      <w:marLeft w:val="0"/>
      <w:marRight w:val="0"/>
      <w:marTop w:val="0"/>
      <w:marBottom w:val="0"/>
      <w:divBdr>
        <w:top w:val="none" w:sz="0" w:space="0" w:color="auto"/>
        <w:left w:val="none" w:sz="0" w:space="0" w:color="auto"/>
        <w:bottom w:val="none" w:sz="0" w:space="0" w:color="auto"/>
        <w:right w:val="none" w:sz="0" w:space="0" w:color="auto"/>
      </w:divBdr>
      <w:divsChild>
        <w:div w:id="395586716">
          <w:marLeft w:val="547"/>
          <w:marRight w:val="0"/>
          <w:marTop w:val="120"/>
          <w:marBottom w:val="0"/>
          <w:divBdr>
            <w:top w:val="none" w:sz="0" w:space="0" w:color="auto"/>
            <w:left w:val="none" w:sz="0" w:space="0" w:color="auto"/>
            <w:bottom w:val="none" w:sz="0" w:space="0" w:color="auto"/>
            <w:right w:val="none" w:sz="0" w:space="0" w:color="auto"/>
          </w:divBdr>
        </w:div>
        <w:div w:id="1160193777">
          <w:marLeft w:val="547"/>
          <w:marRight w:val="0"/>
          <w:marTop w:val="120"/>
          <w:marBottom w:val="0"/>
          <w:divBdr>
            <w:top w:val="none" w:sz="0" w:space="0" w:color="auto"/>
            <w:left w:val="none" w:sz="0" w:space="0" w:color="auto"/>
            <w:bottom w:val="none" w:sz="0" w:space="0" w:color="auto"/>
            <w:right w:val="none" w:sz="0" w:space="0" w:color="auto"/>
          </w:divBdr>
        </w:div>
      </w:divsChild>
    </w:div>
    <w:div w:id="50691434">
      <w:bodyDiv w:val="1"/>
      <w:marLeft w:val="0"/>
      <w:marRight w:val="0"/>
      <w:marTop w:val="0"/>
      <w:marBottom w:val="0"/>
      <w:divBdr>
        <w:top w:val="none" w:sz="0" w:space="0" w:color="auto"/>
        <w:left w:val="none" w:sz="0" w:space="0" w:color="auto"/>
        <w:bottom w:val="none" w:sz="0" w:space="0" w:color="auto"/>
        <w:right w:val="none" w:sz="0" w:space="0" w:color="auto"/>
      </w:divBdr>
      <w:divsChild>
        <w:div w:id="699160370">
          <w:marLeft w:val="547"/>
          <w:marRight w:val="0"/>
          <w:marTop w:val="120"/>
          <w:marBottom w:val="0"/>
          <w:divBdr>
            <w:top w:val="none" w:sz="0" w:space="0" w:color="auto"/>
            <w:left w:val="none" w:sz="0" w:space="0" w:color="auto"/>
            <w:bottom w:val="none" w:sz="0" w:space="0" w:color="auto"/>
            <w:right w:val="none" w:sz="0" w:space="0" w:color="auto"/>
          </w:divBdr>
        </w:div>
        <w:div w:id="1114128285">
          <w:marLeft w:val="547"/>
          <w:marRight w:val="0"/>
          <w:marTop w:val="120"/>
          <w:marBottom w:val="0"/>
          <w:divBdr>
            <w:top w:val="none" w:sz="0" w:space="0" w:color="auto"/>
            <w:left w:val="none" w:sz="0" w:space="0" w:color="auto"/>
            <w:bottom w:val="none" w:sz="0" w:space="0" w:color="auto"/>
            <w:right w:val="none" w:sz="0" w:space="0" w:color="auto"/>
          </w:divBdr>
        </w:div>
        <w:div w:id="1370911539">
          <w:marLeft w:val="547"/>
          <w:marRight w:val="0"/>
          <w:marTop w:val="120"/>
          <w:marBottom w:val="0"/>
          <w:divBdr>
            <w:top w:val="none" w:sz="0" w:space="0" w:color="auto"/>
            <w:left w:val="none" w:sz="0" w:space="0" w:color="auto"/>
            <w:bottom w:val="none" w:sz="0" w:space="0" w:color="auto"/>
            <w:right w:val="none" w:sz="0" w:space="0" w:color="auto"/>
          </w:divBdr>
        </w:div>
        <w:div w:id="188180630">
          <w:marLeft w:val="547"/>
          <w:marRight w:val="0"/>
          <w:marTop w:val="120"/>
          <w:marBottom w:val="0"/>
          <w:divBdr>
            <w:top w:val="none" w:sz="0" w:space="0" w:color="auto"/>
            <w:left w:val="none" w:sz="0" w:space="0" w:color="auto"/>
            <w:bottom w:val="none" w:sz="0" w:space="0" w:color="auto"/>
            <w:right w:val="none" w:sz="0" w:space="0" w:color="auto"/>
          </w:divBdr>
        </w:div>
        <w:div w:id="997809308">
          <w:marLeft w:val="547"/>
          <w:marRight w:val="0"/>
          <w:marTop w:val="120"/>
          <w:marBottom w:val="0"/>
          <w:divBdr>
            <w:top w:val="none" w:sz="0" w:space="0" w:color="auto"/>
            <w:left w:val="none" w:sz="0" w:space="0" w:color="auto"/>
            <w:bottom w:val="none" w:sz="0" w:space="0" w:color="auto"/>
            <w:right w:val="none" w:sz="0" w:space="0" w:color="auto"/>
          </w:divBdr>
        </w:div>
      </w:divsChild>
    </w:div>
    <w:div w:id="272984311">
      <w:bodyDiv w:val="1"/>
      <w:marLeft w:val="0"/>
      <w:marRight w:val="0"/>
      <w:marTop w:val="0"/>
      <w:marBottom w:val="0"/>
      <w:divBdr>
        <w:top w:val="none" w:sz="0" w:space="0" w:color="auto"/>
        <w:left w:val="none" w:sz="0" w:space="0" w:color="auto"/>
        <w:bottom w:val="none" w:sz="0" w:space="0" w:color="auto"/>
        <w:right w:val="none" w:sz="0" w:space="0" w:color="auto"/>
      </w:divBdr>
      <w:divsChild>
        <w:div w:id="1483156845">
          <w:marLeft w:val="547"/>
          <w:marRight w:val="0"/>
          <w:marTop w:val="120"/>
          <w:marBottom w:val="0"/>
          <w:divBdr>
            <w:top w:val="none" w:sz="0" w:space="0" w:color="auto"/>
            <w:left w:val="none" w:sz="0" w:space="0" w:color="auto"/>
            <w:bottom w:val="none" w:sz="0" w:space="0" w:color="auto"/>
            <w:right w:val="none" w:sz="0" w:space="0" w:color="auto"/>
          </w:divBdr>
        </w:div>
        <w:div w:id="1500346772">
          <w:marLeft w:val="1267"/>
          <w:marRight w:val="0"/>
          <w:marTop w:val="120"/>
          <w:marBottom w:val="0"/>
          <w:divBdr>
            <w:top w:val="none" w:sz="0" w:space="0" w:color="auto"/>
            <w:left w:val="none" w:sz="0" w:space="0" w:color="auto"/>
            <w:bottom w:val="none" w:sz="0" w:space="0" w:color="auto"/>
            <w:right w:val="none" w:sz="0" w:space="0" w:color="auto"/>
          </w:divBdr>
        </w:div>
        <w:div w:id="2144930640">
          <w:marLeft w:val="1267"/>
          <w:marRight w:val="0"/>
          <w:marTop w:val="120"/>
          <w:marBottom w:val="0"/>
          <w:divBdr>
            <w:top w:val="none" w:sz="0" w:space="0" w:color="auto"/>
            <w:left w:val="none" w:sz="0" w:space="0" w:color="auto"/>
            <w:bottom w:val="none" w:sz="0" w:space="0" w:color="auto"/>
            <w:right w:val="none" w:sz="0" w:space="0" w:color="auto"/>
          </w:divBdr>
        </w:div>
        <w:div w:id="1901673306">
          <w:marLeft w:val="547"/>
          <w:marRight w:val="0"/>
          <w:marTop w:val="120"/>
          <w:marBottom w:val="0"/>
          <w:divBdr>
            <w:top w:val="none" w:sz="0" w:space="0" w:color="auto"/>
            <w:left w:val="none" w:sz="0" w:space="0" w:color="auto"/>
            <w:bottom w:val="none" w:sz="0" w:space="0" w:color="auto"/>
            <w:right w:val="none" w:sz="0" w:space="0" w:color="auto"/>
          </w:divBdr>
        </w:div>
        <w:div w:id="984044364">
          <w:marLeft w:val="547"/>
          <w:marRight w:val="0"/>
          <w:marTop w:val="120"/>
          <w:marBottom w:val="0"/>
          <w:divBdr>
            <w:top w:val="none" w:sz="0" w:space="0" w:color="auto"/>
            <w:left w:val="none" w:sz="0" w:space="0" w:color="auto"/>
            <w:bottom w:val="none" w:sz="0" w:space="0" w:color="auto"/>
            <w:right w:val="none" w:sz="0" w:space="0" w:color="auto"/>
          </w:divBdr>
        </w:div>
        <w:div w:id="769393453">
          <w:marLeft w:val="1267"/>
          <w:marRight w:val="0"/>
          <w:marTop w:val="120"/>
          <w:marBottom w:val="0"/>
          <w:divBdr>
            <w:top w:val="none" w:sz="0" w:space="0" w:color="auto"/>
            <w:left w:val="none" w:sz="0" w:space="0" w:color="auto"/>
            <w:bottom w:val="none" w:sz="0" w:space="0" w:color="auto"/>
            <w:right w:val="none" w:sz="0" w:space="0" w:color="auto"/>
          </w:divBdr>
        </w:div>
        <w:div w:id="1751613120">
          <w:marLeft w:val="1267"/>
          <w:marRight w:val="0"/>
          <w:marTop w:val="120"/>
          <w:marBottom w:val="0"/>
          <w:divBdr>
            <w:top w:val="none" w:sz="0" w:space="0" w:color="auto"/>
            <w:left w:val="none" w:sz="0" w:space="0" w:color="auto"/>
            <w:bottom w:val="none" w:sz="0" w:space="0" w:color="auto"/>
            <w:right w:val="none" w:sz="0" w:space="0" w:color="auto"/>
          </w:divBdr>
        </w:div>
        <w:div w:id="1126393947">
          <w:marLeft w:val="1267"/>
          <w:marRight w:val="0"/>
          <w:marTop w:val="120"/>
          <w:marBottom w:val="0"/>
          <w:divBdr>
            <w:top w:val="none" w:sz="0" w:space="0" w:color="auto"/>
            <w:left w:val="none" w:sz="0" w:space="0" w:color="auto"/>
            <w:bottom w:val="none" w:sz="0" w:space="0" w:color="auto"/>
            <w:right w:val="none" w:sz="0" w:space="0" w:color="auto"/>
          </w:divBdr>
        </w:div>
        <w:div w:id="723723087">
          <w:marLeft w:val="547"/>
          <w:marRight w:val="0"/>
          <w:marTop w:val="120"/>
          <w:marBottom w:val="0"/>
          <w:divBdr>
            <w:top w:val="none" w:sz="0" w:space="0" w:color="auto"/>
            <w:left w:val="none" w:sz="0" w:space="0" w:color="auto"/>
            <w:bottom w:val="none" w:sz="0" w:space="0" w:color="auto"/>
            <w:right w:val="none" w:sz="0" w:space="0" w:color="auto"/>
          </w:divBdr>
        </w:div>
        <w:div w:id="1891528722">
          <w:marLeft w:val="547"/>
          <w:marRight w:val="0"/>
          <w:marTop w:val="120"/>
          <w:marBottom w:val="0"/>
          <w:divBdr>
            <w:top w:val="none" w:sz="0" w:space="0" w:color="auto"/>
            <w:left w:val="none" w:sz="0" w:space="0" w:color="auto"/>
            <w:bottom w:val="none" w:sz="0" w:space="0" w:color="auto"/>
            <w:right w:val="none" w:sz="0" w:space="0" w:color="auto"/>
          </w:divBdr>
        </w:div>
      </w:divsChild>
    </w:div>
    <w:div w:id="308556692">
      <w:bodyDiv w:val="1"/>
      <w:marLeft w:val="0"/>
      <w:marRight w:val="0"/>
      <w:marTop w:val="0"/>
      <w:marBottom w:val="0"/>
      <w:divBdr>
        <w:top w:val="none" w:sz="0" w:space="0" w:color="auto"/>
        <w:left w:val="none" w:sz="0" w:space="0" w:color="auto"/>
        <w:bottom w:val="none" w:sz="0" w:space="0" w:color="auto"/>
        <w:right w:val="none" w:sz="0" w:space="0" w:color="auto"/>
      </w:divBdr>
      <w:divsChild>
        <w:div w:id="1624076649">
          <w:marLeft w:val="446"/>
          <w:marRight w:val="0"/>
          <w:marTop w:val="120"/>
          <w:marBottom w:val="0"/>
          <w:divBdr>
            <w:top w:val="none" w:sz="0" w:space="0" w:color="auto"/>
            <w:left w:val="none" w:sz="0" w:space="0" w:color="auto"/>
            <w:bottom w:val="none" w:sz="0" w:space="0" w:color="auto"/>
            <w:right w:val="none" w:sz="0" w:space="0" w:color="auto"/>
          </w:divBdr>
        </w:div>
        <w:div w:id="2078626610">
          <w:marLeft w:val="446"/>
          <w:marRight w:val="0"/>
          <w:marTop w:val="120"/>
          <w:marBottom w:val="0"/>
          <w:divBdr>
            <w:top w:val="none" w:sz="0" w:space="0" w:color="auto"/>
            <w:left w:val="none" w:sz="0" w:space="0" w:color="auto"/>
            <w:bottom w:val="none" w:sz="0" w:space="0" w:color="auto"/>
            <w:right w:val="none" w:sz="0" w:space="0" w:color="auto"/>
          </w:divBdr>
        </w:div>
        <w:div w:id="1030835036">
          <w:marLeft w:val="446"/>
          <w:marRight w:val="0"/>
          <w:marTop w:val="120"/>
          <w:marBottom w:val="0"/>
          <w:divBdr>
            <w:top w:val="none" w:sz="0" w:space="0" w:color="auto"/>
            <w:left w:val="none" w:sz="0" w:space="0" w:color="auto"/>
            <w:bottom w:val="none" w:sz="0" w:space="0" w:color="auto"/>
            <w:right w:val="none" w:sz="0" w:space="0" w:color="auto"/>
          </w:divBdr>
        </w:div>
        <w:div w:id="688601259">
          <w:marLeft w:val="446"/>
          <w:marRight w:val="0"/>
          <w:marTop w:val="120"/>
          <w:marBottom w:val="0"/>
          <w:divBdr>
            <w:top w:val="none" w:sz="0" w:space="0" w:color="auto"/>
            <w:left w:val="none" w:sz="0" w:space="0" w:color="auto"/>
            <w:bottom w:val="none" w:sz="0" w:space="0" w:color="auto"/>
            <w:right w:val="none" w:sz="0" w:space="0" w:color="auto"/>
          </w:divBdr>
        </w:div>
        <w:div w:id="387345429">
          <w:marLeft w:val="446"/>
          <w:marRight w:val="0"/>
          <w:marTop w:val="120"/>
          <w:marBottom w:val="0"/>
          <w:divBdr>
            <w:top w:val="none" w:sz="0" w:space="0" w:color="auto"/>
            <w:left w:val="none" w:sz="0" w:space="0" w:color="auto"/>
            <w:bottom w:val="none" w:sz="0" w:space="0" w:color="auto"/>
            <w:right w:val="none" w:sz="0" w:space="0" w:color="auto"/>
          </w:divBdr>
        </w:div>
      </w:divsChild>
    </w:div>
    <w:div w:id="446699956">
      <w:bodyDiv w:val="1"/>
      <w:marLeft w:val="0"/>
      <w:marRight w:val="0"/>
      <w:marTop w:val="0"/>
      <w:marBottom w:val="0"/>
      <w:divBdr>
        <w:top w:val="none" w:sz="0" w:space="0" w:color="auto"/>
        <w:left w:val="none" w:sz="0" w:space="0" w:color="auto"/>
        <w:bottom w:val="none" w:sz="0" w:space="0" w:color="auto"/>
        <w:right w:val="none" w:sz="0" w:space="0" w:color="auto"/>
      </w:divBdr>
      <w:divsChild>
        <w:div w:id="1637560255">
          <w:marLeft w:val="547"/>
          <w:marRight w:val="0"/>
          <w:marTop w:val="120"/>
          <w:marBottom w:val="0"/>
          <w:divBdr>
            <w:top w:val="none" w:sz="0" w:space="0" w:color="auto"/>
            <w:left w:val="none" w:sz="0" w:space="0" w:color="auto"/>
            <w:bottom w:val="none" w:sz="0" w:space="0" w:color="auto"/>
            <w:right w:val="none" w:sz="0" w:space="0" w:color="auto"/>
          </w:divBdr>
        </w:div>
        <w:div w:id="208035488">
          <w:marLeft w:val="547"/>
          <w:marRight w:val="0"/>
          <w:marTop w:val="120"/>
          <w:marBottom w:val="0"/>
          <w:divBdr>
            <w:top w:val="none" w:sz="0" w:space="0" w:color="auto"/>
            <w:left w:val="none" w:sz="0" w:space="0" w:color="auto"/>
            <w:bottom w:val="none" w:sz="0" w:space="0" w:color="auto"/>
            <w:right w:val="none" w:sz="0" w:space="0" w:color="auto"/>
          </w:divBdr>
        </w:div>
        <w:div w:id="1861820682">
          <w:marLeft w:val="547"/>
          <w:marRight w:val="0"/>
          <w:marTop w:val="120"/>
          <w:marBottom w:val="0"/>
          <w:divBdr>
            <w:top w:val="none" w:sz="0" w:space="0" w:color="auto"/>
            <w:left w:val="none" w:sz="0" w:space="0" w:color="auto"/>
            <w:bottom w:val="none" w:sz="0" w:space="0" w:color="auto"/>
            <w:right w:val="none" w:sz="0" w:space="0" w:color="auto"/>
          </w:divBdr>
        </w:div>
        <w:div w:id="636451201">
          <w:marLeft w:val="547"/>
          <w:marRight w:val="0"/>
          <w:marTop w:val="120"/>
          <w:marBottom w:val="0"/>
          <w:divBdr>
            <w:top w:val="none" w:sz="0" w:space="0" w:color="auto"/>
            <w:left w:val="none" w:sz="0" w:space="0" w:color="auto"/>
            <w:bottom w:val="none" w:sz="0" w:space="0" w:color="auto"/>
            <w:right w:val="none" w:sz="0" w:space="0" w:color="auto"/>
          </w:divBdr>
        </w:div>
        <w:div w:id="821969022">
          <w:marLeft w:val="547"/>
          <w:marRight w:val="0"/>
          <w:marTop w:val="120"/>
          <w:marBottom w:val="0"/>
          <w:divBdr>
            <w:top w:val="none" w:sz="0" w:space="0" w:color="auto"/>
            <w:left w:val="none" w:sz="0" w:space="0" w:color="auto"/>
            <w:bottom w:val="none" w:sz="0" w:space="0" w:color="auto"/>
            <w:right w:val="none" w:sz="0" w:space="0" w:color="auto"/>
          </w:divBdr>
        </w:div>
        <w:div w:id="132720328">
          <w:marLeft w:val="547"/>
          <w:marRight w:val="0"/>
          <w:marTop w:val="120"/>
          <w:marBottom w:val="0"/>
          <w:divBdr>
            <w:top w:val="none" w:sz="0" w:space="0" w:color="auto"/>
            <w:left w:val="none" w:sz="0" w:space="0" w:color="auto"/>
            <w:bottom w:val="none" w:sz="0" w:space="0" w:color="auto"/>
            <w:right w:val="none" w:sz="0" w:space="0" w:color="auto"/>
          </w:divBdr>
        </w:div>
        <w:div w:id="96605897">
          <w:marLeft w:val="547"/>
          <w:marRight w:val="0"/>
          <w:marTop w:val="120"/>
          <w:marBottom w:val="0"/>
          <w:divBdr>
            <w:top w:val="none" w:sz="0" w:space="0" w:color="auto"/>
            <w:left w:val="none" w:sz="0" w:space="0" w:color="auto"/>
            <w:bottom w:val="none" w:sz="0" w:space="0" w:color="auto"/>
            <w:right w:val="none" w:sz="0" w:space="0" w:color="auto"/>
          </w:divBdr>
        </w:div>
        <w:div w:id="1934850944">
          <w:marLeft w:val="547"/>
          <w:marRight w:val="0"/>
          <w:marTop w:val="120"/>
          <w:marBottom w:val="0"/>
          <w:divBdr>
            <w:top w:val="none" w:sz="0" w:space="0" w:color="auto"/>
            <w:left w:val="none" w:sz="0" w:space="0" w:color="auto"/>
            <w:bottom w:val="none" w:sz="0" w:space="0" w:color="auto"/>
            <w:right w:val="none" w:sz="0" w:space="0" w:color="auto"/>
          </w:divBdr>
        </w:div>
      </w:divsChild>
    </w:div>
    <w:div w:id="448552770">
      <w:bodyDiv w:val="1"/>
      <w:marLeft w:val="0"/>
      <w:marRight w:val="0"/>
      <w:marTop w:val="0"/>
      <w:marBottom w:val="0"/>
      <w:divBdr>
        <w:top w:val="none" w:sz="0" w:space="0" w:color="auto"/>
        <w:left w:val="none" w:sz="0" w:space="0" w:color="auto"/>
        <w:bottom w:val="none" w:sz="0" w:space="0" w:color="auto"/>
        <w:right w:val="none" w:sz="0" w:space="0" w:color="auto"/>
      </w:divBdr>
    </w:div>
    <w:div w:id="478157932">
      <w:bodyDiv w:val="1"/>
      <w:marLeft w:val="0"/>
      <w:marRight w:val="0"/>
      <w:marTop w:val="0"/>
      <w:marBottom w:val="0"/>
      <w:divBdr>
        <w:top w:val="none" w:sz="0" w:space="0" w:color="auto"/>
        <w:left w:val="none" w:sz="0" w:space="0" w:color="auto"/>
        <w:bottom w:val="none" w:sz="0" w:space="0" w:color="auto"/>
        <w:right w:val="none" w:sz="0" w:space="0" w:color="auto"/>
      </w:divBdr>
      <w:divsChild>
        <w:div w:id="1569027313">
          <w:marLeft w:val="446"/>
          <w:marRight w:val="0"/>
          <w:marTop w:val="0"/>
          <w:marBottom w:val="0"/>
          <w:divBdr>
            <w:top w:val="none" w:sz="0" w:space="0" w:color="auto"/>
            <w:left w:val="none" w:sz="0" w:space="0" w:color="auto"/>
            <w:bottom w:val="none" w:sz="0" w:space="0" w:color="auto"/>
            <w:right w:val="none" w:sz="0" w:space="0" w:color="auto"/>
          </w:divBdr>
        </w:div>
        <w:div w:id="1270119483">
          <w:marLeft w:val="446"/>
          <w:marRight w:val="0"/>
          <w:marTop w:val="0"/>
          <w:marBottom w:val="0"/>
          <w:divBdr>
            <w:top w:val="none" w:sz="0" w:space="0" w:color="auto"/>
            <w:left w:val="none" w:sz="0" w:space="0" w:color="auto"/>
            <w:bottom w:val="none" w:sz="0" w:space="0" w:color="auto"/>
            <w:right w:val="none" w:sz="0" w:space="0" w:color="auto"/>
          </w:divBdr>
        </w:div>
        <w:div w:id="1099251718">
          <w:marLeft w:val="446"/>
          <w:marRight w:val="0"/>
          <w:marTop w:val="0"/>
          <w:marBottom w:val="0"/>
          <w:divBdr>
            <w:top w:val="none" w:sz="0" w:space="0" w:color="auto"/>
            <w:left w:val="none" w:sz="0" w:space="0" w:color="auto"/>
            <w:bottom w:val="none" w:sz="0" w:space="0" w:color="auto"/>
            <w:right w:val="none" w:sz="0" w:space="0" w:color="auto"/>
          </w:divBdr>
        </w:div>
        <w:div w:id="270363729">
          <w:marLeft w:val="446"/>
          <w:marRight w:val="0"/>
          <w:marTop w:val="0"/>
          <w:marBottom w:val="0"/>
          <w:divBdr>
            <w:top w:val="none" w:sz="0" w:space="0" w:color="auto"/>
            <w:left w:val="none" w:sz="0" w:space="0" w:color="auto"/>
            <w:bottom w:val="none" w:sz="0" w:space="0" w:color="auto"/>
            <w:right w:val="none" w:sz="0" w:space="0" w:color="auto"/>
          </w:divBdr>
        </w:div>
        <w:div w:id="1418676345">
          <w:marLeft w:val="446"/>
          <w:marRight w:val="0"/>
          <w:marTop w:val="0"/>
          <w:marBottom w:val="0"/>
          <w:divBdr>
            <w:top w:val="none" w:sz="0" w:space="0" w:color="auto"/>
            <w:left w:val="none" w:sz="0" w:space="0" w:color="auto"/>
            <w:bottom w:val="none" w:sz="0" w:space="0" w:color="auto"/>
            <w:right w:val="none" w:sz="0" w:space="0" w:color="auto"/>
          </w:divBdr>
        </w:div>
        <w:div w:id="872303779">
          <w:marLeft w:val="446"/>
          <w:marRight w:val="0"/>
          <w:marTop w:val="0"/>
          <w:marBottom w:val="0"/>
          <w:divBdr>
            <w:top w:val="none" w:sz="0" w:space="0" w:color="auto"/>
            <w:left w:val="none" w:sz="0" w:space="0" w:color="auto"/>
            <w:bottom w:val="none" w:sz="0" w:space="0" w:color="auto"/>
            <w:right w:val="none" w:sz="0" w:space="0" w:color="auto"/>
          </w:divBdr>
        </w:div>
        <w:div w:id="828327265">
          <w:marLeft w:val="446"/>
          <w:marRight w:val="0"/>
          <w:marTop w:val="0"/>
          <w:marBottom w:val="0"/>
          <w:divBdr>
            <w:top w:val="none" w:sz="0" w:space="0" w:color="auto"/>
            <w:left w:val="none" w:sz="0" w:space="0" w:color="auto"/>
            <w:bottom w:val="none" w:sz="0" w:space="0" w:color="auto"/>
            <w:right w:val="none" w:sz="0" w:space="0" w:color="auto"/>
          </w:divBdr>
        </w:div>
        <w:div w:id="1162500778">
          <w:marLeft w:val="446"/>
          <w:marRight w:val="0"/>
          <w:marTop w:val="0"/>
          <w:marBottom w:val="0"/>
          <w:divBdr>
            <w:top w:val="none" w:sz="0" w:space="0" w:color="auto"/>
            <w:left w:val="none" w:sz="0" w:space="0" w:color="auto"/>
            <w:bottom w:val="none" w:sz="0" w:space="0" w:color="auto"/>
            <w:right w:val="none" w:sz="0" w:space="0" w:color="auto"/>
          </w:divBdr>
        </w:div>
        <w:div w:id="1341933957">
          <w:marLeft w:val="446"/>
          <w:marRight w:val="0"/>
          <w:marTop w:val="0"/>
          <w:marBottom w:val="0"/>
          <w:divBdr>
            <w:top w:val="none" w:sz="0" w:space="0" w:color="auto"/>
            <w:left w:val="none" w:sz="0" w:space="0" w:color="auto"/>
            <w:bottom w:val="none" w:sz="0" w:space="0" w:color="auto"/>
            <w:right w:val="none" w:sz="0" w:space="0" w:color="auto"/>
          </w:divBdr>
        </w:div>
        <w:div w:id="553732942">
          <w:marLeft w:val="446"/>
          <w:marRight w:val="0"/>
          <w:marTop w:val="0"/>
          <w:marBottom w:val="0"/>
          <w:divBdr>
            <w:top w:val="none" w:sz="0" w:space="0" w:color="auto"/>
            <w:left w:val="none" w:sz="0" w:space="0" w:color="auto"/>
            <w:bottom w:val="none" w:sz="0" w:space="0" w:color="auto"/>
            <w:right w:val="none" w:sz="0" w:space="0" w:color="auto"/>
          </w:divBdr>
        </w:div>
      </w:divsChild>
    </w:div>
    <w:div w:id="510488768">
      <w:bodyDiv w:val="1"/>
      <w:marLeft w:val="0"/>
      <w:marRight w:val="0"/>
      <w:marTop w:val="0"/>
      <w:marBottom w:val="0"/>
      <w:divBdr>
        <w:top w:val="none" w:sz="0" w:space="0" w:color="auto"/>
        <w:left w:val="none" w:sz="0" w:space="0" w:color="auto"/>
        <w:bottom w:val="none" w:sz="0" w:space="0" w:color="auto"/>
        <w:right w:val="none" w:sz="0" w:space="0" w:color="auto"/>
      </w:divBdr>
    </w:div>
    <w:div w:id="568998517">
      <w:bodyDiv w:val="1"/>
      <w:marLeft w:val="0"/>
      <w:marRight w:val="0"/>
      <w:marTop w:val="0"/>
      <w:marBottom w:val="0"/>
      <w:divBdr>
        <w:top w:val="none" w:sz="0" w:space="0" w:color="auto"/>
        <w:left w:val="none" w:sz="0" w:space="0" w:color="auto"/>
        <w:bottom w:val="none" w:sz="0" w:space="0" w:color="auto"/>
        <w:right w:val="none" w:sz="0" w:space="0" w:color="auto"/>
      </w:divBdr>
    </w:div>
    <w:div w:id="680398724">
      <w:bodyDiv w:val="1"/>
      <w:marLeft w:val="0"/>
      <w:marRight w:val="0"/>
      <w:marTop w:val="0"/>
      <w:marBottom w:val="0"/>
      <w:divBdr>
        <w:top w:val="none" w:sz="0" w:space="0" w:color="auto"/>
        <w:left w:val="none" w:sz="0" w:space="0" w:color="auto"/>
        <w:bottom w:val="none" w:sz="0" w:space="0" w:color="auto"/>
        <w:right w:val="none" w:sz="0" w:space="0" w:color="auto"/>
      </w:divBdr>
    </w:div>
    <w:div w:id="824005632">
      <w:bodyDiv w:val="1"/>
      <w:marLeft w:val="0"/>
      <w:marRight w:val="0"/>
      <w:marTop w:val="0"/>
      <w:marBottom w:val="0"/>
      <w:divBdr>
        <w:top w:val="none" w:sz="0" w:space="0" w:color="auto"/>
        <w:left w:val="none" w:sz="0" w:space="0" w:color="auto"/>
        <w:bottom w:val="none" w:sz="0" w:space="0" w:color="auto"/>
        <w:right w:val="none" w:sz="0" w:space="0" w:color="auto"/>
      </w:divBdr>
    </w:div>
    <w:div w:id="893079510">
      <w:bodyDiv w:val="1"/>
      <w:marLeft w:val="0"/>
      <w:marRight w:val="0"/>
      <w:marTop w:val="0"/>
      <w:marBottom w:val="0"/>
      <w:divBdr>
        <w:top w:val="none" w:sz="0" w:space="0" w:color="auto"/>
        <w:left w:val="none" w:sz="0" w:space="0" w:color="auto"/>
        <w:bottom w:val="none" w:sz="0" w:space="0" w:color="auto"/>
        <w:right w:val="none" w:sz="0" w:space="0" w:color="auto"/>
      </w:divBdr>
    </w:div>
    <w:div w:id="1098284465">
      <w:bodyDiv w:val="1"/>
      <w:marLeft w:val="0"/>
      <w:marRight w:val="0"/>
      <w:marTop w:val="0"/>
      <w:marBottom w:val="0"/>
      <w:divBdr>
        <w:top w:val="none" w:sz="0" w:space="0" w:color="auto"/>
        <w:left w:val="none" w:sz="0" w:space="0" w:color="auto"/>
        <w:bottom w:val="none" w:sz="0" w:space="0" w:color="auto"/>
        <w:right w:val="none" w:sz="0" w:space="0" w:color="auto"/>
      </w:divBdr>
      <w:divsChild>
        <w:div w:id="1134563988">
          <w:marLeft w:val="547"/>
          <w:marRight w:val="0"/>
          <w:marTop w:val="120"/>
          <w:marBottom w:val="0"/>
          <w:divBdr>
            <w:top w:val="none" w:sz="0" w:space="0" w:color="auto"/>
            <w:left w:val="none" w:sz="0" w:space="0" w:color="auto"/>
            <w:bottom w:val="none" w:sz="0" w:space="0" w:color="auto"/>
            <w:right w:val="none" w:sz="0" w:space="0" w:color="auto"/>
          </w:divBdr>
        </w:div>
        <w:div w:id="802430620">
          <w:marLeft w:val="547"/>
          <w:marRight w:val="0"/>
          <w:marTop w:val="120"/>
          <w:marBottom w:val="0"/>
          <w:divBdr>
            <w:top w:val="none" w:sz="0" w:space="0" w:color="auto"/>
            <w:left w:val="none" w:sz="0" w:space="0" w:color="auto"/>
            <w:bottom w:val="none" w:sz="0" w:space="0" w:color="auto"/>
            <w:right w:val="none" w:sz="0" w:space="0" w:color="auto"/>
          </w:divBdr>
        </w:div>
        <w:div w:id="154535996">
          <w:marLeft w:val="547"/>
          <w:marRight w:val="0"/>
          <w:marTop w:val="120"/>
          <w:marBottom w:val="0"/>
          <w:divBdr>
            <w:top w:val="none" w:sz="0" w:space="0" w:color="auto"/>
            <w:left w:val="none" w:sz="0" w:space="0" w:color="auto"/>
            <w:bottom w:val="none" w:sz="0" w:space="0" w:color="auto"/>
            <w:right w:val="none" w:sz="0" w:space="0" w:color="auto"/>
          </w:divBdr>
        </w:div>
        <w:div w:id="1710496131">
          <w:marLeft w:val="547"/>
          <w:marRight w:val="0"/>
          <w:marTop w:val="120"/>
          <w:marBottom w:val="0"/>
          <w:divBdr>
            <w:top w:val="none" w:sz="0" w:space="0" w:color="auto"/>
            <w:left w:val="none" w:sz="0" w:space="0" w:color="auto"/>
            <w:bottom w:val="none" w:sz="0" w:space="0" w:color="auto"/>
            <w:right w:val="none" w:sz="0" w:space="0" w:color="auto"/>
          </w:divBdr>
        </w:div>
      </w:divsChild>
    </w:div>
    <w:div w:id="1132215586">
      <w:bodyDiv w:val="1"/>
      <w:marLeft w:val="0"/>
      <w:marRight w:val="0"/>
      <w:marTop w:val="0"/>
      <w:marBottom w:val="0"/>
      <w:divBdr>
        <w:top w:val="none" w:sz="0" w:space="0" w:color="auto"/>
        <w:left w:val="none" w:sz="0" w:space="0" w:color="auto"/>
        <w:bottom w:val="none" w:sz="0" w:space="0" w:color="auto"/>
        <w:right w:val="none" w:sz="0" w:space="0" w:color="auto"/>
      </w:divBdr>
    </w:div>
    <w:div w:id="1138954879">
      <w:bodyDiv w:val="1"/>
      <w:marLeft w:val="0"/>
      <w:marRight w:val="0"/>
      <w:marTop w:val="0"/>
      <w:marBottom w:val="0"/>
      <w:divBdr>
        <w:top w:val="none" w:sz="0" w:space="0" w:color="auto"/>
        <w:left w:val="none" w:sz="0" w:space="0" w:color="auto"/>
        <w:bottom w:val="none" w:sz="0" w:space="0" w:color="auto"/>
        <w:right w:val="none" w:sz="0" w:space="0" w:color="auto"/>
      </w:divBdr>
      <w:divsChild>
        <w:div w:id="118303557">
          <w:marLeft w:val="547"/>
          <w:marRight w:val="0"/>
          <w:marTop w:val="120"/>
          <w:marBottom w:val="0"/>
          <w:divBdr>
            <w:top w:val="none" w:sz="0" w:space="0" w:color="auto"/>
            <w:left w:val="none" w:sz="0" w:space="0" w:color="auto"/>
            <w:bottom w:val="none" w:sz="0" w:space="0" w:color="auto"/>
            <w:right w:val="none" w:sz="0" w:space="0" w:color="auto"/>
          </w:divBdr>
        </w:div>
        <w:div w:id="868640739">
          <w:marLeft w:val="547"/>
          <w:marRight w:val="0"/>
          <w:marTop w:val="120"/>
          <w:marBottom w:val="0"/>
          <w:divBdr>
            <w:top w:val="none" w:sz="0" w:space="0" w:color="auto"/>
            <w:left w:val="none" w:sz="0" w:space="0" w:color="auto"/>
            <w:bottom w:val="none" w:sz="0" w:space="0" w:color="auto"/>
            <w:right w:val="none" w:sz="0" w:space="0" w:color="auto"/>
          </w:divBdr>
        </w:div>
        <w:div w:id="1643998522">
          <w:marLeft w:val="547"/>
          <w:marRight w:val="0"/>
          <w:marTop w:val="120"/>
          <w:marBottom w:val="0"/>
          <w:divBdr>
            <w:top w:val="none" w:sz="0" w:space="0" w:color="auto"/>
            <w:left w:val="none" w:sz="0" w:space="0" w:color="auto"/>
            <w:bottom w:val="none" w:sz="0" w:space="0" w:color="auto"/>
            <w:right w:val="none" w:sz="0" w:space="0" w:color="auto"/>
          </w:divBdr>
        </w:div>
        <w:div w:id="174658768">
          <w:marLeft w:val="547"/>
          <w:marRight w:val="0"/>
          <w:marTop w:val="120"/>
          <w:marBottom w:val="0"/>
          <w:divBdr>
            <w:top w:val="none" w:sz="0" w:space="0" w:color="auto"/>
            <w:left w:val="none" w:sz="0" w:space="0" w:color="auto"/>
            <w:bottom w:val="none" w:sz="0" w:space="0" w:color="auto"/>
            <w:right w:val="none" w:sz="0" w:space="0" w:color="auto"/>
          </w:divBdr>
        </w:div>
        <w:div w:id="1612667031">
          <w:marLeft w:val="547"/>
          <w:marRight w:val="0"/>
          <w:marTop w:val="120"/>
          <w:marBottom w:val="0"/>
          <w:divBdr>
            <w:top w:val="none" w:sz="0" w:space="0" w:color="auto"/>
            <w:left w:val="none" w:sz="0" w:space="0" w:color="auto"/>
            <w:bottom w:val="none" w:sz="0" w:space="0" w:color="auto"/>
            <w:right w:val="none" w:sz="0" w:space="0" w:color="auto"/>
          </w:divBdr>
        </w:div>
      </w:divsChild>
    </w:div>
    <w:div w:id="1284651586">
      <w:bodyDiv w:val="1"/>
      <w:marLeft w:val="0"/>
      <w:marRight w:val="0"/>
      <w:marTop w:val="0"/>
      <w:marBottom w:val="0"/>
      <w:divBdr>
        <w:top w:val="none" w:sz="0" w:space="0" w:color="auto"/>
        <w:left w:val="none" w:sz="0" w:space="0" w:color="auto"/>
        <w:bottom w:val="none" w:sz="0" w:space="0" w:color="auto"/>
        <w:right w:val="none" w:sz="0" w:space="0" w:color="auto"/>
      </w:divBdr>
      <w:divsChild>
        <w:div w:id="89199182">
          <w:marLeft w:val="446"/>
          <w:marRight w:val="0"/>
          <w:marTop w:val="0"/>
          <w:marBottom w:val="0"/>
          <w:divBdr>
            <w:top w:val="none" w:sz="0" w:space="0" w:color="auto"/>
            <w:left w:val="none" w:sz="0" w:space="0" w:color="auto"/>
            <w:bottom w:val="none" w:sz="0" w:space="0" w:color="auto"/>
            <w:right w:val="none" w:sz="0" w:space="0" w:color="auto"/>
          </w:divBdr>
        </w:div>
        <w:div w:id="971209156">
          <w:marLeft w:val="446"/>
          <w:marRight w:val="0"/>
          <w:marTop w:val="0"/>
          <w:marBottom w:val="0"/>
          <w:divBdr>
            <w:top w:val="none" w:sz="0" w:space="0" w:color="auto"/>
            <w:left w:val="none" w:sz="0" w:space="0" w:color="auto"/>
            <w:bottom w:val="none" w:sz="0" w:space="0" w:color="auto"/>
            <w:right w:val="none" w:sz="0" w:space="0" w:color="auto"/>
          </w:divBdr>
        </w:div>
        <w:div w:id="1548224988">
          <w:marLeft w:val="446"/>
          <w:marRight w:val="0"/>
          <w:marTop w:val="0"/>
          <w:marBottom w:val="0"/>
          <w:divBdr>
            <w:top w:val="none" w:sz="0" w:space="0" w:color="auto"/>
            <w:left w:val="none" w:sz="0" w:space="0" w:color="auto"/>
            <w:bottom w:val="none" w:sz="0" w:space="0" w:color="auto"/>
            <w:right w:val="none" w:sz="0" w:space="0" w:color="auto"/>
          </w:divBdr>
        </w:div>
      </w:divsChild>
    </w:div>
    <w:div w:id="1294210366">
      <w:bodyDiv w:val="1"/>
      <w:marLeft w:val="0"/>
      <w:marRight w:val="0"/>
      <w:marTop w:val="0"/>
      <w:marBottom w:val="0"/>
      <w:divBdr>
        <w:top w:val="none" w:sz="0" w:space="0" w:color="auto"/>
        <w:left w:val="none" w:sz="0" w:space="0" w:color="auto"/>
        <w:bottom w:val="none" w:sz="0" w:space="0" w:color="auto"/>
        <w:right w:val="none" w:sz="0" w:space="0" w:color="auto"/>
      </w:divBdr>
    </w:div>
    <w:div w:id="1347487933">
      <w:bodyDiv w:val="1"/>
      <w:marLeft w:val="0"/>
      <w:marRight w:val="0"/>
      <w:marTop w:val="0"/>
      <w:marBottom w:val="0"/>
      <w:divBdr>
        <w:top w:val="none" w:sz="0" w:space="0" w:color="auto"/>
        <w:left w:val="none" w:sz="0" w:space="0" w:color="auto"/>
        <w:bottom w:val="none" w:sz="0" w:space="0" w:color="auto"/>
        <w:right w:val="none" w:sz="0" w:space="0" w:color="auto"/>
      </w:divBdr>
    </w:div>
    <w:div w:id="1383478860">
      <w:bodyDiv w:val="1"/>
      <w:marLeft w:val="0"/>
      <w:marRight w:val="0"/>
      <w:marTop w:val="0"/>
      <w:marBottom w:val="0"/>
      <w:divBdr>
        <w:top w:val="none" w:sz="0" w:space="0" w:color="auto"/>
        <w:left w:val="none" w:sz="0" w:space="0" w:color="auto"/>
        <w:bottom w:val="none" w:sz="0" w:space="0" w:color="auto"/>
        <w:right w:val="none" w:sz="0" w:space="0" w:color="auto"/>
      </w:divBdr>
    </w:div>
    <w:div w:id="1448156531">
      <w:bodyDiv w:val="1"/>
      <w:marLeft w:val="0"/>
      <w:marRight w:val="0"/>
      <w:marTop w:val="0"/>
      <w:marBottom w:val="0"/>
      <w:divBdr>
        <w:top w:val="none" w:sz="0" w:space="0" w:color="auto"/>
        <w:left w:val="none" w:sz="0" w:space="0" w:color="auto"/>
        <w:bottom w:val="none" w:sz="0" w:space="0" w:color="auto"/>
        <w:right w:val="none" w:sz="0" w:space="0" w:color="auto"/>
      </w:divBdr>
      <w:divsChild>
        <w:div w:id="103427831">
          <w:marLeft w:val="547"/>
          <w:marRight w:val="0"/>
          <w:marTop w:val="120"/>
          <w:marBottom w:val="0"/>
          <w:divBdr>
            <w:top w:val="none" w:sz="0" w:space="0" w:color="auto"/>
            <w:left w:val="none" w:sz="0" w:space="0" w:color="auto"/>
            <w:bottom w:val="none" w:sz="0" w:space="0" w:color="auto"/>
            <w:right w:val="none" w:sz="0" w:space="0" w:color="auto"/>
          </w:divBdr>
        </w:div>
        <w:div w:id="1557089806">
          <w:marLeft w:val="547"/>
          <w:marRight w:val="0"/>
          <w:marTop w:val="120"/>
          <w:marBottom w:val="0"/>
          <w:divBdr>
            <w:top w:val="none" w:sz="0" w:space="0" w:color="auto"/>
            <w:left w:val="none" w:sz="0" w:space="0" w:color="auto"/>
            <w:bottom w:val="none" w:sz="0" w:space="0" w:color="auto"/>
            <w:right w:val="none" w:sz="0" w:space="0" w:color="auto"/>
          </w:divBdr>
        </w:div>
        <w:div w:id="1355182711">
          <w:marLeft w:val="547"/>
          <w:marRight w:val="0"/>
          <w:marTop w:val="120"/>
          <w:marBottom w:val="0"/>
          <w:divBdr>
            <w:top w:val="none" w:sz="0" w:space="0" w:color="auto"/>
            <w:left w:val="none" w:sz="0" w:space="0" w:color="auto"/>
            <w:bottom w:val="none" w:sz="0" w:space="0" w:color="auto"/>
            <w:right w:val="none" w:sz="0" w:space="0" w:color="auto"/>
          </w:divBdr>
        </w:div>
        <w:div w:id="736975687">
          <w:marLeft w:val="547"/>
          <w:marRight w:val="0"/>
          <w:marTop w:val="120"/>
          <w:marBottom w:val="0"/>
          <w:divBdr>
            <w:top w:val="none" w:sz="0" w:space="0" w:color="auto"/>
            <w:left w:val="none" w:sz="0" w:space="0" w:color="auto"/>
            <w:bottom w:val="none" w:sz="0" w:space="0" w:color="auto"/>
            <w:right w:val="none" w:sz="0" w:space="0" w:color="auto"/>
          </w:divBdr>
        </w:div>
      </w:divsChild>
    </w:div>
    <w:div w:id="1452551205">
      <w:bodyDiv w:val="1"/>
      <w:marLeft w:val="0"/>
      <w:marRight w:val="0"/>
      <w:marTop w:val="0"/>
      <w:marBottom w:val="0"/>
      <w:divBdr>
        <w:top w:val="none" w:sz="0" w:space="0" w:color="auto"/>
        <w:left w:val="none" w:sz="0" w:space="0" w:color="auto"/>
        <w:bottom w:val="none" w:sz="0" w:space="0" w:color="auto"/>
        <w:right w:val="none" w:sz="0" w:space="0" w:color="auto"/>
      </w:divBdr>
      <w:divsChild>
        <w:div w:id="1649165927">
          <w:marLeft w:val="446"/>
          <w:marRight w:val="0"/>
          <w:marTop w:val="120"/>
          <w:marBottom w:val="0"/>
          <w:divBdr>
            <w:top w:val="none" w:sz="0" w:space="0" w:color="auto"/>
            <w:left w:val="none" w:sz="0" w:space="0" w:color="auto"/>
            <w:bottom w:val="none" w:sz="0" w:space="0" w:color="auto"/>
            <w:right w:val="none" w:sz="0" w:space="0" w:color="auto"/>
          </w:divBdr>
        </w:div>
        <w:div w:id="1791627994">
          <w:marLeft w:val="446"/>
          <w:marRight w:val="0"/>
          <w:marTop w:val="120"/>
          <w:marBottom w:val="0"/>
          <w:divBdr>
            <w:top w:val="none" w:sz="0" w:space="0" w:color="auto"/>
            <w:left w:val="none" w:sz="0" w:space="0" w:color="auto"/>
            <w:bottom w:val="none" w:sz="0" w:space="0" w:color="auto"/>
            <w:right w:val="none" w:sz="0" w:space="0" w:color="auto"/>
          </w:divBdr>
        </w:div>
        <w:div w:id="217057119">
          <w:marLeft w:val="446"/>
          <w:marRight w:val="0"/>
          <w:marTop w:val="120"/>
          <w:marBottom w:val="0"/>
          <w:divBdr>
            <w:top w:val="none" w:sz="0" w:space="0" w:color="auto"/>
            <w:left w:val="none" w:sz="0" w:space="0" w:color="auto"/>
            <w:bottom w:val="none" w:sz="0" w:space="0" w:color="auto"/>
            <w:right w:val="none" w:sz="0" w:space="0" w:color="auto"/>
          </w:divBdr>
        </w:div>
      </w:divsChild>
    </w:div>
    <w:div w:id="1552644593">
      <w:bodyDiv w:val="1"/>
      <w:marLeft w:val="0"/>
      <w:marRight w:val="0"/>
      <w:marTop w:val="0"/>
      <w:marBottom w:val="0"/>
      <w:divBdr>
        <w:top w:val="none" w:sz="0" w:space="0" w:color="auto"/>
        <w:left w:val="none" w:sz="0" w:space="0" w:color="auto"/>
        <w:bottom w:val="none" w:sz="0" w:space="0" w:color="auto"/>
        <w:right w:val="none" w:sz="0" w:space="0" w:color="auto"/>
      </w:divBdr>
      <w:divsChild>
        <w:div w:id="1499226600">
          <w:marLeft w:val="547"/>
          <w:marRight w:val="0"/>
          <w:marTop w:val="120"/>
          <w:marBottom w:val="0"/>
          <w:divBdr>
            <w:top w:val="none" w:sz="0" w:space="0" w:color="auto"/>
            <w:left w:val="none" w:sz="0" w:space="0" w:color="auto"/>
            <w:bottom w:val="none" w:sz="0" w:space="0" w:color="auto"/>
            <w:right w:val="none" w:sz="0" w:space="0" w:color="auto"/>
          </w:divBdr>
        </w:div>
        <w:div w:id="581985694">
          <w:marLeft w:val="547"/>
          <w:marRight w:val="0"/>
          <w:marTop w:val="120"/>
          <w:marBottom w:val="0"/>
          <w:divBdr>
            <w:top w:val="none" w:sz="0" w:space="0" w:color="auto"/>
            <w:left w:val="none" w:sz="0" w:space="0" w:color="auto"/>
            <w:bottom w:val="none" w:sz="0" w:space="0" w:color="auto"/>
            <w:right w:val="none" w:sz="0" w:space="0" w:color="auto"/>
          </w:divBdr>
        </w:div>
        <w:div w:id="499809179">
          <w:marLeft w:val="547"/>
          <w:marRight w:val="0"/>
          <w:marTop w:val="120"/>
          <w:marBottom w:val="0"/>
          <w:divBdr>
            <w:top w:val="none" w:sz="0" w:space="0" w:color="auto"/>
            <w:left w:val="none" w:sz="0" w:space="0" w:color="auto"/>
            <w:bottom w:val="none" w:sz="0" w:space="0" w:color="auto"/>
            <w:right w:val="none" w:sz="0" w:space="0" w:color="auto"/>
          </w:divBdr>
        </w:div>
        <w:div w:id="286854617">
          <w:marLeft w:val="547"/>
          <w:marRight w:val="0"/>
          <w:marTop w:val="120"/>
          <w:marBottom w:val="0"/>
          <w:divBdr>
            <w:top w:val="none" w:sz="0" w:space="0" w:color="auto"/>
            <w:left w:val="none" w:sz="0" w:space="0" w:color="auto"/>
            <w:bottom w:val="none" w:sz="0" w:space="0" w:color="auto"/>
            <w:right w:val="none" w:sz="0" w:space="0" w:color="auto"/>
          </w:divBdr>
        </w:div>
        <w:div w:id="1591814268">
          <w:marLeft w:val="547"/>
          <w:marRight w:val="0"/>
          <w:marTop w:val="120"/>
          <w:marBottom w:val="0"/>
          <w:divBdr>
            <w:top w:val="none" w:sz="0" w:space="0" w:color="auto"/>
            <w:left w:val="none" w:sz="0" w:space="0" w:color="auto"/>
            <w:bottom w:val="none" w:sz="0" w:space="0" w:color="auto"/>
            <w:right w:val="none" w:sz="0" w:space="0" w:color="auto"/>
          </w:divBdr>
        </w:div>
        <w:div w:id="462885772">
          <w:marLeft w:val="547"/>
          <w:marRight w:val="0"/>
          <w:marTop w:val="120"/>
          <w:marBottom w:val="0"/>
          <w:divBdr>
            <w:top w:val="none" w:sz="0" w:space="0" w:color="auto"/>
            <w:left w:val="none" w:sz="0" w:space="0" w:color="auto"/>
            <w:bottom w:val="none" w:sz="0" w:space="0" w:color="auto"/>
            <w:right w:val="none" w:sz="0" w:space="0" w:color="auto"/>
          </w:divBdr>
        </w:div>
      </w:divsChild>
    </w:div>
    <w:div w:id="1700740118">
      <w:bodyDiv w:val="1"/>
      <w:marLeft w:val="0"/>
      <w:marRight w:val="0"/>
      <w:marTop w:val="0"/>
      <w:marBottom w:val="0"/>
      <w:divBdr>
        <w:top w:val="none" w:sz="0" w:space="0" w:color="auto"/>
        <w:left w:val="none" w:sz="0" w:space="0" w:color="auto"/>
        <w:bottom w:val="none" w:sz="0" w:space="0" w:color="auto"/>
        <w:right w:val="none" w:sz="0" w:space="0" w:color="auto"/>
      </w:divBdr>
      <w:divsChild>
        <w:div w:id="164714126">
          <w:marLeft w:val="547"/>
          <w:marRight w:val="0"/>
          <w:marTop w:val="120"/>
          <w:marBottom w:val="0"/>
          <w:divBdr>
            <w:top w:val="none" w:sz="0" w:space="0" w:color="auto"/>
            <w:left w:val="none" w:sz="0" w:space="0" w:color="auto"/>
            <w:bottom w:val="none" w:sz="0" w:space="0" w:color="auto"/>
            <w:right w:val="none" w:sz="0" w:space="0" w:color="auto"/>
          </w:divBdr>
        </w:div>
        <w:div w:id="986591094">
          <w:marLeft w:val="547"/>
          <w:marRight w:val="0"/>
          <w:marTop w:val="120"/>
          <w:marBottom w:val="0"/>
          <w:divBdr>
            <w:top w:val="none" w:sz="0" w:space="0" w:color="auto"/>
            <w:left w:val="none" w:sz="0" w:space="0" w:color="auto"/>
            <w:bottom w:val="none" w:sz="0" w:space="0" w:color="auto"/>
            <w:right w:val="none" w:sz="0" w:space="0" w:color="auto"/>
          </w:divBdr>
        </w:div>
      </w:divsChild>
    </w:div>
    <w:div w:id="1749233268">
      <w:bodyDiv w:val="1"/>
      <w:marLeft w:val="0"/>
      <w:marRight w:val="0"/>
      <w:marTop w:val="0"/>
      <w:marBottom w:val="0"/>
      <w:divBdr>
        <w:top w:val="none" w:sz="0" w:space="0" w:color="auto"/>
        <w:left w:val="none" w:sz="0" w:space="0" w:color="auto"/>
        <w:bottom w:val="none" w:sz="0" w:space="0" w:color="auto"/>
        <w:right w:val="none" w:sz="0" w:space="0" w:color="auto"/>
      </w:divBdr>
    </w:div>
    <w:div w:id="1834225932">
      <w:bodyDiv w:val="1"/>
      <w:marLeft w:val="0"/>
      <w:marRight w:val="0"/>
      <w:marTop w:val="0"/>
      <w:marBottom w:val="0"/>
      <w:divBdr>
        <w:top w:val="none" w:sz="0" w:space="0" w:color="auto"/>
        <w:left w:val="none" w:sz="0" w:space="0" w:color="auto"/>
        <w:bottom w:val="none" w:sz="0" w:space="0" w:color="auto"/>
        <w:right w:val="none" w:sz="0" w:space="0" w:color="auto"/>
      </w:divBdr>
    </w:div>
    <w:div w:id="1891185019">
      <w:bodyDiv w:val="1"/>
      <w:marLeft w:val="0"/>
      <w:marRight w:val="0"/>
      <w:marTop w:val="0"/>
      <w:marBottom w:val="0"/>
      <w:divBdr>
        <w:top w:val="none" w:sz="0" w:space="0" w:color="auto"/>
        <w:left w:val="none" w:sz="0" w:space="0" w:color="auto"/>
        <w:bottom w:val="none" w:sz="0" w:space="0" w:color="auto"/>
        <w:right w:val="none" w:sz="0" w:space="0" w:color="auto"/>
      </w:divBdr>
    </w:div>
    <w:div w:id="1932425431">
      <w:bodyDiv w:val="1"/>
      <w:marLeft w:val="0"/>
      <w:marRight w:val="0"/>
      <w:marTop w:val="0"/>
      <w:marBottom w:val="0"/>
      <w:divBdr>
        <w:top w:val="none" w:sz="0" w:space="0" w:color="auto"/>
        <w:left w:val="none" w:sz="0" w:space="0" w:color="auto"/>
        <w:bottom w:val="none" w:sz="0" w:space="0" w:color="auto"/>
        <w:right w:val="none" w:sz="0" w:space="0" w:color="auto"/>
      </w:divBdr>
      <w:divsChild>
        <w:div w:id="1557818531">
          <w:marLeft w:val="547"/>
          <w:marRight w:val="0"/>
          <w:marTop w:val="120"/>
          <w:marBottom w:val="0"/>
          <w:divBdr>
            <w:top w:val="none" w:sz="0" w:space="0" w:color="auto"/>
            <w:left w:val="none" w:sz="0" w:space="0" w:color="auto"/>
            <w:bottom w:val="none" w:sz="0" w:space="0" w:color="auto"/>
            <w:right w:val="none" w:sz="0" w:space="0" w:color="auto"/>
          </w:divBdr>
        </w:div>
        <w:div w:id="558632460">
          <w:marLeft w:val="547"/>
          <w:marRight w:val="0"/>
          <w:marTop w:val="120"/>
          <w:marBottom w:val="0"/>
          <w:divBdr>
            <w:top w:val="none" w:sz="0" w:space="0" w:color="auto"/>
            <w:left w:val="none" w:sz="0" w:space="0" w:color="auto"/>
            <w:bottom w:val="none" w:sz="0" w:space="0" w:color="auto"/>
            <w:right w:val="none" w:sz="0" w:space="0" w:color="auto"/>
          </w:divBdr>
        </w:div>
        <w:div w:id="1635596512">
          <w:marLeft w:val="547"/>
          <w:marRight w:val="0"/>
          <w:marTop w:val="120"/>
          <w:marBottom w:val="0"/>
          <w:divBdr>
            <w:top w:val="none" w:sz="0" w:space="0" w:color="auto"/>
            <w:left w:val="none" w:sz="0" w:space="0" w:color="auto"/>
            <w:bottom w:val="none" w:sz="0" w:space="0" w:color="auto"/>
            <w:right w:val="none" w:sz="0" w:space="0" w:color="auto"/>
          </w:divBdr>
        </w:div>
      </w:divsChild>
    </w:div>
    <w:div w:id="1966277694">
      <w:bodyDiv w:val="1"/>
      <w:marLeft w:val="0"/>
      <w:marRight w:val="0"/>
      <w:marTop w:val="0"/>
      <w:marBottom w:val="0"/>
      <w:divBdr>
        <w:top w:val="none" w:sz="0" w:space="0" w:color="auto"/>
        <w:left w:val="none" w:sz="0" w:space="0" w:color="auto"/>
        <w:bottom w:val="none" w:sz="0" w:space="0" w:color="auto"/>
        <w:right w:val="none" w:sz="0" w:space="0" w:color="auto"/>
      </w:divBdr>
      <w:divsChild>
        <w:div w:id="1632709387">
          <w:marLeft w:val="446"/>
          <w:marRight w:val="0"/>
          <w:marTop w:val="120"/>
          <w:marBottom w:val="0"/>
          <w:divBdr>
            <w:top w:val="none" w:sz="0" w:space="0" w:color="auto"/>
            <w:left w:val="none" w:sz="0" w:space="0" w:color="auto"/>
            <w:bottom w:val="none" w:sz="0" w:space="0" w:color="auto"/>
            <w:right w:val="none" w:sz="0" w:space="0" w:color="auto"/>
          </w:divBdr>
        </w:div>
        <w:div w:id="1829904608">
          <w:marLeft w:val="446"/>
          <w:marRight w:val="0"/>
          <w:marTop w:val="120"/>
          <w:marBottom w:val="0"/>
          <w:divBdr>
            <w:top w:val="none" w:sz="0" w:space="0" w:color="auto"/>
            <w:left w:val="none" w:sz="0" w:space="0" w:color="auto"/>
            <w:bottom w:val="none" w:sz="0" w:space="0" w:color="auto"/>
            <w:right w:val="none" w:sz="0" w:space="0" w:color="auto"/>
          </w:divBdr>
        </w:div>
        <w:div w:id="1551260157">
          <w:marLeft w:val="446"/>
          <w:marRight w:val="0"/>
          <w:marTop w:val="120"/>
          <w:marBottom w:val="0"/>
          <w:divBdr>
            <w:top w:val="none" w:sz="0" w:space="0" w:color="auto"/>
            <w:left w:val="none" w:sz="0" w:space="0" w:color="auto"/>
            <w:bottom w:val="none" w:sz="0" w:space="0" w:color="auto"/>
            <w:right w:val="none" w:sz="0" w:space="0" w:color="auto"/>
          </w:divBdr>
        </w:div>
        <w:div w:id="1894123460">
          <w:marLeft w:val="446"/>
          <w:marRight w:val="0"/>
          <w:marTop w:val="120"/>
          <w:marBottom w:val="0"/>
          <w:divBdr>
            <w:top w:val="none" w:sz="0" w:space="0" w:color="auto"/>
            <w:left w:val="none" w:sz="0" w:space="0" w:color="auto"/>
            <w:bottom w:val="none" w:sz="0" w:space="0" w:color="auto"/>
            <w:right w:val="none" w:sz="0" w:space="0" w:color="auto"/>
          </w:divBdr>
        </w:div>
        <w:div w:id="46805412">
          <w:marLeft w:val="446"/>
          <w:marRight w:val="0"/>
          <w:marTop w:val="120"/>
          <w:marBottom w:val="0"/>
          <w:divBdr>
            <w:top w:val="none" w:sz="0" w:space="0" w:color="auto"/>
            <w:left w:val="none" w:sz="0" w:space="0" w:color="auto"/>
            <w:bottom w:val="none" w:sz="0" w:space="0" w:color="auto"/>
            <w:right w:val="none" w:sz="0" w:space="0" w:color="auto"/>
          </w:divBdr>
        </w:div>
      </w:divsChild>
    </w:div>
    <w:div w:id="1967927790">
      <w:bodyDiv w:val="1"/>
      <w:marLeft w:val="0"/>
      <w:marRight w:val="0"/>
      <w:marTop w:val="0"/>
      <w:marBottom w:val="0"/>
      <w:divBdr>
        <w:top w:val="none" w:sz="0" w:space="0" w:color="auto"/>
        <w:left w:val="none" w:sz="0" w:space="0" w:color="auto"/>
        <w:bottom w:val="none" w:sz="0" w:space="0" w:color="auto"/>
        <w:right w:val="none" w:sz="0" w:space="0" w:color="auto"/>
      </w:divBdr>
      <w:divsChild>
        <w:div w:id="1650670675">
          <w:marLeft w:val="547"/>
          <w:marRight w:val="0"/>
          <w:marTop w:val="120"/>
          <w:marBottom w:val="0"/>
          <w:divBdr>
            <w:top w:val="none" w:sz="0" w:space="0" w:color="auto"/>
            <w:left w:val="none" w:sz="0" w:space="0" w:color="auto"/>
            <w:bottom w:val="none" w:sz="0" w:space="0" w:color="auto"/>
            <w:right w:val="none" w:sz="0" w:space="0" w:color="auto"/>
          </w:divBdr>
        </w:div>
        <w:div w:id="890311825">
          <w:marLeft w:val="547"/>
          <w:marRight w:val="0"/>
          <w:marTop w:val="120"/>
          <w:marBottom w:val="0"/>
          <w:divBdr>
            <w:top w:val="none" w:sz="0" w:space="0" w:color="auto"/>
            <w:left w:val="none" w:sz="0" w:space="0" w:color="auto"/>
            <w:bottom w:val="none" w:sz="0" w:space="0" w:color="auto"/>
            <w:right w:val="none" w:sz="0" w:space="0" w:color="auto"/>
          </w:divBdr>
        </w:div>
        <w:div w:id="645430255">
          <w:marLeft w:val="547"/>
          <w:marRight w:val="0"/>
          <w:marTop w:val="120"/>
          <w:marBottom w:val="0"/>
          <w:divBdr>
            <w:top w:val="none" w:sz="0" w:space="0" w:color="auto"/>
            <w:left w:val="none" w:sz="0" w:space="0" w:color="auto"/>
            <w:bottom w:val="none" w:sz="0" w:space="0" w:color="auto"/>
            <w:right w:val="none" w:sz="0" w:space="0" w:color="auto"/>
          </w:divBdr>
        </w:div>
        <w:div w:id="1516118806">
          <w:marLeft w:val="547"/>
          <w:marRight w:val="0"/>
          <w:marTop w:val="120"/>
          <w:marBottom w:val="0"/>
          <w:divBdr>
            <w:top w:val="none" w:sz="0" w:space="0" w:color="auto"/>
            <w:left w:val="none" w:sz="0" w:space="0" w:color="auto"/>
            <w:bottom w:val="none" w:sz="0" w:space="0" w:color="auto"/>
            <w:right w:val="none" w:sz="0" w:space="0" w:color="auto"/>
          </w:divBdr>
        </w:div>
        <w:div w:id="465586431">
          <w:marLeft w:val="547"/>
          <w:marRight w:val="0"/>
          <w:marTop w:val="120"/>
          <w:marBottom w:val="0"/>
          <w:divBdr>
            <w:top w:val="none" w:sz="0" w:space="0" w:color="auto"/>
            <w:left w:val="none" w:sz="0" w:space="0" w:color="auto"/>
            <w:bottom w:val="none" w:sz="0" w:space="0" w:color="auto"/>
            <w:right w:val="none" w:sz="0" w:space="0" w:color="auto"/>
          </w:divBdr>
        </w:div>
      </w:divsChild>
    </w:div>
    <w:div w:id="2076077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4.emf"/><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JP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image" Target="media/image5.emf"/></Relationships>
</file>

<file path=word/charts/_rels/chart1.xml.rels><?xml version="1.0" encoding="UTF-8" standalone="yes"?>
<Relationships xmlns="http://schemas.openxmlformats.org/package/2006/relationships"><Relationship Id="rId3" Type="http://schemas.openxmlformats.org/officeDocument/2006/relationships/oleObject" Target="file:///C:\Users\seanc\Desktop\Uni\Integrated%20Environment\UWTSD%20HH%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eanc\Desktop\Uni\Integrated%20Environment\UWTSD%20HH%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eanc\Desktop\Uni\Integrated%20Environment\UWTSD%20HH%20Data.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Kwh 2018 Baseline by month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trendline>
            <c:spPr>
              <a:ln w="19050" cap="rnd">
                <a:solidFill>
                  <a:schemeClr val="accent1"/>
                </a:solidFill>
                <a:prstDash val="sysDot"/>
              </a:ln>
              <a:effectLst/>
            </c:spPr>
            <c:trendlineType val="poly"/>
            <c:order val="6"/>
            <c:dispRSqr val="1"/>
            <c:dispEq val="0"/>
            <c:trendlineLbl>
              <c:layout>
                <c:manualLayout>
                  <c:x val="7.8740157480314957E-5"/>
                  <c:y val="0.13736439195100614"/>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cat>
            <c:strRef>
              <c:f>Workings!$B$3:$B$14</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Workings!$E$3:$E$14</c:f>
              <c:numCache>
                <c:formatCode>0.00</c:formatCode>
                <c:ptCount val="12"/>
                <c:pt idx="0">
                  <c:v>30165.199999999997</c:v>
                </c:pt>
                <c:pt idx="1">
                  <c:v>30993.200000000004</c:v>
                </c:pt>
                <c:pt idx="2">
                  <c:v>31492.100000000002</c:v>
                </c:pt>
                <c:pt idx="3">
                  <c:v>25843.699999999993</c:v>
                </c:pt>
                <c:pt idx="4">
                  <c:v>27848.3</c:v>
                </c:pt>
                <c:pt idx="5">
                  <c:v>22615.100000000002</c:v>
                </c:pt>
                <c:pt idx="6">
                  <c:v>20671.300000000007</c:v>
                </c:pt>
                <c:pt idx="7">
                  <c:v>19745.8</c:v>
                </c:pt>
                <c:pt idx="8">
                  <c:v>22393.8</c:v>
                </c:pt>
                <c:pt idx="9">
                  <c:v>27636.099999999995</c:v>
                </c:pt>
                <c:pt idx="10">
                  <c:v>27159.299999999996</c:v>
                </c:pt>
                <c:pt idx="11">
                  <c:v>28298.899999999998</c:v>
                </c:pt>
              </c:numCache>
            </c:numRef>
          </c:val>
          <c:smooth val="0"/>
          <c:extLst>
            <c:ext xmlns:c16="http://schemas.microsoft.com/office/drawing/2014/chart" uri="{C3380CC4-5D6E-409C-BE32-E72D297353CC}">
              <c16:uniqueId val="{00000001-C19A-4301-8B60-BADDDD630132}"/>
            </c:ext>
          </c:extLst>
        </c:ser>
        <c:dLbls>
          <c:showLegendKey val="0"/>
          <c:showVal val="0"/>
          <c:showCatName val="0"/>
          <c:showSerName val="0"/>
          <c:showPercent val="0"/>
          <c:showBubbleSize val="0"/>
        </c:dLbls>
        <c:smooth val="0"/>
        <c:axId val="413444656"/>
        <c:axId val="413437440"/>
      </c:lineChart>
      <c:catAx>
        <c:axId val="4134446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437440"/>
        <c:crosses val="autoZero"/>
        <c:auto val="1"/>
        <c:lblAlgn val="ctr"/>
        <c:lblOffset val="100"/>
        <c:noMultiLvlLbl val="0"/>
      </c:catAx>
      <c:valAx>
        <c:axId val="41343744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4446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Kwh by hour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'Workings 3'!$C$2</c:f>
              <c:strCache>
                <c:ptCount val="1"/>
                <c:pt idx="0">
                  <c:v>Average Kwh</c:v>
                </c:pt>
              </c:strCache>
            </c:strRef>
          </c:tx>
          <c:spPr>
            <a:ln w="28575" cap="rnd">
              <a:solidFill>
                <a:schemeClr val="accent1"/>
              </a:solidFill>
              <a:round/>
            </a:ln>
            <a:effectLst/>
          </c:spPr>
          <c:marker>
            <c:symbol val="none"/>
          </c:marker>
          <c:trendline>
            <c:spPr>
              <a:ln w="19050" cap="rnd">
                <a:solidFill>
                  <a:schemeClr val="accent1"/>
                </a:solidFill>
                <a:prstDash val="sysDot"/>
              </a:ln>
              <a:effectLst/>
            </c:spPr>
            <c:trendlineType val="poly"/>
            <c:order val="6"/>
            <c:dispRSqr val="1"/>
            <c:dispEq val="0"/>
            <c:trendlineLbl>
              <c:layout>
                <c:manualLayout>
                  <c:x val="-3.4598611221918388E-2"/>
                  <c:y val="-0.4724299482182947"/>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cat>
            <c:numRef>
              <c:f>'Workings 3'!$B$3:$B$26</c:f>
              <c:numCache>
                <c:formatCode>h:mm</c:formatCode>
                <c:ptCount val="24"/>
                <c:pt idx="0">
                  <c:v>0</c:v>
                </c:pt>
                <c:pt idx="1">
                  <c:v>4.1666666666666664E-2</c:v>
                </c:pt>
                <c:pt idx="2">
                  <c:v>8.3333333333333301E-2</c:v>
                </c:pt>
                <c:pt idx="3">
                  <c:v>0.125</c:v>
                </c:pt>
                <c:pt idx="4">
                  <c:v>0.16666666666666699</c:v>
                </c:pt>
                <c:pt idx="5">
                  <c:v>0.20833333333333301</c:v>
                </c:pt>
                <c:pt idx="6">
                  <c:v>0.25</c:v>
                </c:pt>
                <c:pt idx="7">
                  <c:v>0.29166666666666702</c:v>
                </c:pt>
                <c:pt idx="8">
                  <c:v>0.33333333333333298</c:v>
                </c:pt>
                <c:pt idx="9">
                  <c:v>0.375</c:v>
                </c:pt>
                <c:pt idx="10">
                  <c:v>0.41666666666666702</c:v>
                </c:pt>
                <c:pt idx="11">
                  <c:v>0.45833333333333298</c:v>
                </c:pt>
                <c:pt idx="12">
                  <c:v>0.5</c:v>
                </c:pt>
                <c:pt idx="13">
                  <c:v>0.54166666666666696</c:v>
                </c:pt>
                <c:pt idx="14">
                  <c:v>0.58333333333333304</c:v>
                </c:pt>
                <c:pt idx="15">
                  <c:v>0.625</c:v>
                </c:pt>
                <c:pt idx="16">
                  <c:v>0.66666666666666696</c:v>
                </c:pt>
                <c:pt idx="17">
                  <c:v>0.70833333333333304</c:v>
                </c:pt>
                <c:pt idx="18">
                  <c:v>0.75</c:v>
                </c:pt>
                <c:pt idx="19">
                  <c:v>0.79166666666666696</c:v>
                </c:pt>
                <c:pt idx="20">
                  <c:v>0.83333333333333304</c:v>
                </c:pt>
                <c:pt idx="21">
                  <c:v>0.875</c:v>
                </c:pt>
                <c:pt idx="22">
                  <c:v>0.91666666666666696</c:v>
                </c:pt>
                <c:pt idx="23">
                  <c:v>0.95833333333333304</c:v>
                </c:pt>
              </c:numCache>
            </c:numRef>
          </c:cat>
          <c:val>
            <c:numRef>
              <c:f>'Workings 3'!$C$3:$C$26</c:f>
              <c:numCache>
                <c:formatCode>0.00</c:formatCode>
                <c:ptCount val="24"/>
                <c:pt idx="0">
                  <c:v>19.544109589041092</c:v>
                </c:pt>
                <c:pt idx="1">
                  <c:v>19.584657534246585</c:v>
                </c:pt>
                <c:pt idx="2">
                  <c:v>19.657534246575331</c:v>
                </c:pt>
                <c:pt idx="3">
                  <c:v>19.77671232876714</c:v>
                </c:pt>
                <c:pt idx="4">
                  <c:v>21.138082191780832</c:v>
                </c:pt>
                <c:pt idx="5">
                  <c:v>26.441643835616446</c:v>
                </c:pt>
                <c:pt idx="6">
                  <c:v>31.721095890410968</c:v>
                </c:pt>
                <c:pt idx="7">
                  <c:v>42.641369863013693</c:v>
                </c:pt>
                <c:pt idx="8">
                  <c:v>50.295068493150673</c:v>
                </c:pt>
                <c:pt idx="9">
                  <c:v>57.016712328767113</c:v>
                </c:pt>
                <c:pt idx="10">
                  <c:v>59.593972602739782</c:v>
                </c:pt>
                <c:pt idx="11">
                  <c:v>59.192328767123293</c:v>
                </c:pt>
                <c:pt idx="12">
                  <c:v>58.626301369862993</c:v>
                </c:pt>
                <c:pt idx="13">
                  <c:v>57.041369863013728</c:v>
                </c:pt>
                <c:pt idx="14">
                  <c:v>54.755616438356135</c:v>
                </c:pt>
                <c:pt idx="15">
                  <c:v>49.734246575342496</c:v>
                </c:pt>
                <c:pt idx="16">
                  <c:v>43.21397260273973</c:v>
                </c:pt>
                <c:pt idx="17">
                  <c:v>35.347671232876721</c:v>
                </c:pt>
                <c:pt idx="18">
                  <c:v>30.979452054794521</c:v>
                </c:pt>
                <c:pt idx="19">
                  <c:v>26.515342465753434</c:v>
                </c:pt>
                <c:pt idx="20">
                  <c:v>19.85178082191781</c:v>
                </c:pt>
                <c:pt idx="21">
                  <c:v>19.89260273972603</c:v>
                </c:pt>
                <c:pt idx="22">
                  <c:v>19.85178082191781</c:v>
                </c:pt>
                <c:pt idx="23">
                  <c:v>19.598630136986309</c:v>
                </c:pt>
              </c:numCache>
            </c:numRef>
          </c:val>
          <c:smooth val="0"/>
          <c:extLst>
            <c:ext xmlns:c16="http://schemas.microsoft.com/office/drawing/2014/chart" uri="{C3380CC4-5D6E-409C-BE32-E72D297353CC}">
              <c16:uniqueId val="{00000001-13D8-40C9-97D2-FB8DAE066079}"/>
            </c:ext>
          </c:extLst>
        </c:ser>
        <c:dLbls>
          <c:showLegendKey val="0"/>
          <c:showVal val="0"/>
          <c:showCatName val="0"/>
          <c:showSerName val="0"/>
          <c:showPercent val="0"/>
          <c:showBubbleSize val="0"/>
        </c:dLbls>
        <c:smooth val="0"/>
        <c:axId val="428087544"/>
        <c:axId val="428086560"/>
      </c:lineChart>
      <c:catAx>
        <c:axId val="428087544"/>
        <c:scaling>
          <c:orientation val="minMax"/>
        </c:scaling>
        <c:delete val="0"/>
        <c:axPos val="b"/>
        <c:numFmt formatCode="h:mm"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086560"/>
        <c:crosses val="autoZero"/>
        <c:auto val="1"/>
        <c:lblAlgn val="ctr"/>
        <c:lblOffset val="100"/>
        <c:noMultiLvlLbl val="0"/>
      </c:catAx>
      <c:valAx>
        <c:axId val="42808656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0875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Energy use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A53-4916-88EC-2EAC200AE3B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A53-4916-88EC-2EAC200AE3B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A53-4916-88EC-2EAC200AE3B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A53-4916-88EC-2EAC200AE3BE}"/>
              </c:ext>
            </c:extLst>
          </c:dPt>
          <c:cat>
            <c:strRef>
              <c:f>Sheet1!$B$6:$B$9</c:f>
              <c:strCache>
                <c:ptCount val="4"/>
                <c:pt idx="0">
                  <c:v>Heating</c:v>
                </c:pt>
                <c:pt idx="1">
                  <c:v>Ancillary</c:v>
                </c:pt>
                <c:pt idx="2">
                  <c:v>Computers</c:v>
                </c:pt>
                <c:pt idx="3">
                  <c:v>Lighting</c:v>
                </c:pt>
              </c:strCache>
            </c:strRef>
          </c:cat>
          <c:val>
            <c:numRef>
              <c:f>Sheet1!$C$6:$C$9</c:f>
              <c:numCache>
                <c:formatCode>General</c:formatCode>
                <c:ptCount val="4"/>
                <c:pt idx="0">
                  <c:v>140160</c:v>
                </c:pt>
                <c:pt idx="1">
                  <c:v>35040</c:v>
                </c:pt>
                <c:pt idx="2">
                  <c:v>130216.14</c:v>
                </c:pt>
                <c:pt idx="3">
                  <c:v>9445.86</c:v>
                </c:pt>
              </c:numCache>
            </c:numRef>
          </c:val>
          <c:extLst>
            <c:ext xmlns:c16="http://schemas.microsoft.com/office/drawing/2014/chart" uri="{C3380CC4-5D6E-409C-BE32-E72D297353CC}">
              <c16:uniqueId val="{00000008-1A53-4916-88EC-2EAC200AE3B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1082</TotalTime>
  <Pages>22</Pages>
  <Words>3607</Words>
  <Characters>20562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Black</dc:creator>
  <cp:keywords/>
  <dc:description/>
  <cp:lastModifiedBy>Sean Black</cp:lastModifiedBy>
  <cp:revision>29</cp:revision>
  <dcterms:created xsi:type="dcterms:W3CDTF">2020-01-09T10:53:00Z</dcterms:created>
  <dcterms:modified xsi:type="dcterms:W3CDTF">2020-01-16T21:34:00Z</dcterms:modified>
</cp:coreProperties>
</file>