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0289E" w14:textId="77777777" w:rsidR="001A4EB9" w:rsidRPr="007367A0" w:rsidRDefault="001A4EB9" w:rsidP="001A4EB9">
      <w:pPr>
        <w:spacing w:before="212"/>
        <w:jc w:val="center"/>
        <w:rPr>
          <w:rFonts w:ascii="Arial"/>
          <w:b/>
          <w:sz w:val="56"/>
          <w:szCs w:val="56"/>
        </w:rPr>
      </w:pPr>
      <w:r w:rsidRPr="007367A0">
        <w:rPr>
          <w:noProof/>
        </w:rPr>
        <w:drawing>
          <wp:inline distT="0" distB="0" distL="0" distR="0" wp14:anchorId="4B982454" wp14:editId="26B69717">
            <wp:extent cx="2980602" cy="118818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42F409" w14:textId="77777777" w:rsidR="001A4EB9" w:rsidRPr="007367A0" w:rsidRDefault="001A4EB9" w:rsidP="001A4EB9">
      <w:pPr>
        <w:spacing w:before="212"/>
        <w:rPr>
          <w:rFonts w:ascii="Arial"/>
          <w:b/>
          <w:sz w:val="56"/>
        </w:rPr>
      </w:pPr>
    </w:p>
    <w:p w14:paraId="2498F7C7" w14:textId="77777777" w:rsidR="001A4EB9" w:rsidRPr="007367A0" w:rsidRDefault="001A4EB9" w:rsidP="001A4EB9">
      <w:pPr>
        <w:spacing w:before="212"/>
        <w:rPr>
          <w:rFonts w:ascii="Arial"/>
          <w:b/>
          <w:sz w:val="40"/>
          <w:szCs w:val="40"/>
          <w:lang w:val="fr-FR"/>
        </w:rPr>
      </w:pPr>
      <w:r w:rsidRPr="007367A0">
        <w:rPr>
          <w:rFonts w:ascii="Arial"/>
          <w:b/>
          <w:bCs/>
          <w:sz w:val="48"/>
          <w:szCs w:val="48"/>
          <w:lang w:val="fr-FR"/>
        </w:rPr>
        <w:t xml:space="preserve">MODULE CODE: </w:t>
      </w:r>
      <w:r w:rsidRPr="007367A0">
        <w:rPr>
          <w:rFonts w:ascii="Arial"/>
          <w:b/>
          <w:bCs/>
          <w:sz w:val="40"/>
          <w:szCs w:val="40"/>
          <w:lang w:val="fr-FR"/>
        </w:rPr>
        <w:t xml:space="preserve">ECPT6003 </w:t>
      </w:r>
    </w:p>
    <w:p w14:paraId="1B666689" w14:textId="77777777" w:rsidR="001A4EB9" w:rsidRPr="007367A0" w:rsidRDefault="001A4EB9" w:rsidP="001A4EB9">
      <w:pPr>
        <w:spacing w:before="212"/>
        <w:rPr>
          <w:rFonts w:ascii="Arial"/>
          <w:b/>
          <w:sz w:val="48"/>
          <w:szCs w:val="48"/>
          <w:lang w:val="fr-FR"/>
        </w:rPr>
      </w:pPr>
    </w:p>
    <w:p w14:paraId="4278560F" w14:textId="77777777" w:rsidR="001A4EB9" w:rsidRPr="007367A0" w:rsidRDefault="001A4EB9" w:rsidP="001A4EB9">
      <w:pPr>
        <w:spacing w:before="212"/>
        <w:rPr>
          <w:rFonts w:ascii="Arial"/>
          <w:b/>
          <w:bCs/>
          <w:sz w:val="48"/>
          <w:szCs w:val="48"/>
        </w:rPr>
      </w:pPr>
      <w:r w:rsidRPr="007367A0">
        <w:rPr>
          <w:rFonts w:ascii="Arial"/>
          <w:b/>
          <w:sz w:val="48"/>
          <w:szCs w:val="48"/>
        </w:rPr>
        <w:t>ASSESSMENT COMPONENT:</w:t>
      </w:r>
      <w:r w:rsidRPr="007367A0">
        <w:rPr>
          <w:rFonts w:ascii="Arial"/>
          <w:b/>
          <w:bCs/>
          <w:sz w:val="48"/>
          <w:szCs w:val="48"/>
        </w:rPr>
        <w:t xml:space="preserve"> </w:t>
      </w:r>
      <w:r w:rsidRPr="007367A0">
        <w:rPr>
          <w:rFonts w:ascii="Arial"/>
          <w:b/>
          <w:bCs/>
          <w:sz w:val="40"/>
          <w:szCs w:val="40"/>
        </w:rPr>
        <w:t>A1 Practical Teaching Session</w:t>
      </w:r>
    </w:p>
    <w:p w14:paraId="1D8A5172" w14:textId="77777777" w:rsidR="001A4EB9" w:rsidRPr="007367A0" w:rsidRDefault="001A4EB9" w:rsidP="001A4EB9">
      <w:pPr>
        <w:spacing w:before="7"/>
        <w:jc w:val="center"/>
        <w:rPr>
          <w:rFonts w:ascii="Arial"/>
          <w:b/>
          <w:sz w:val="44"/>
        </w:rPr>
      </w:pPr>
    </w:p>
    <w:p w14:paraId="5E634DA4" w14:textId="77777777" w:rsidR="001A4EB9" w:rsidRPr="007367A0" w:rsidRDefault="001A4EB9" w:rsidP="001A4EB9">
      <w:pPr>
        <w:spacing w:before="3"/>
        <w:rPr>
          <w:rFonts w:ascii="Arial"/>
          <w:b/>
          <w:sz w:val="48"/>
          <w:szCs w:val="48"/>
        </w:rPr>
      </w:pPr>
      <w:r w:rsidRPr="007367A0">
        <w:rPr>
          <w:rFonts w:ascii="Arial"/>
          <w:b/>
          <w:sz w:val="48"/>
          <w:szCs w:val="48"/>
        </w:rPr>
        <w:t>STUDENT NAME: Christie Roberts</w:t>
      </w:r>
    </w:p>
    <w:p w14:paraId="22A67481" w14:textId="77777777" w:rsidR="001A4EB9" w:rsidRPr="007367A0" w:rsidRDefault="001A4EB9" w:rsidP="001A4EB9">
      <w:pPr>
        <w:spacing w:before="3"/>
        <w:rPr>
          <w:rFonts w:ascii="Arial"/>
          <w:b/>
          <w:sz w:val="48"/>
          <w:szCs w:val="48"/>
        </w:rPr>
      </w:pPr>
    </w:p>
    <w:p w14:paraId="66D0503A" w14:textId="77777777" w:rsidR="001A4EB9" w:rsidRPr="007367A0" w:rsidRDefault="001A4EB9" w:rsidP="001A4EB9">
      <w:pPr>
        <w:spacing w:before="3"/>
        <w:rPr>
          <w:rFonts w:ascii="Arial"/>
          <w:b/>
          <w:sz w:val="48"/>
          <w:szCs w:val="48"/>
        </w:rPr>
      </w:pPr>
      <w:r w:rsidRPr="007367A0">
        <w:rPr>
          <w:rFonts w:ascii="Arial"/>
          <w:b/>
          <w:sz w:val="48"/>
          <w:szCs w:val="48"/>
        </w:rPr>
        <w:t>STUDENT NUMBER: 2305703</w:t>
      </w:r>
    </w:p>
    <w:p w14:paraId="60A2B954" w14:textId="77777777" w:rsidR="001A4EB9" w:rsidRPr="007367A0" w:rsidRDefault="001A4EB9" w:rsidP="001A4EB9">
      <w:pPr>
        <w:spacing w:before="3"/>
        <w:rPr>
          <w:rFonts w:ascii="Arial"/>
          <w:b/>
          <w:sz w:val="48"/>
          <w:szCs w:val="48"/>
        </w:rPr>
      </w:pPr>
    </w:p>
    <w:p w14:paraId="5DACB9CF" w14:textId="77777777" w:rsidR="001A4EB9" w:rsidRPr="007367A0" w:rsidRDefault="001A4EB9" w:rsidP="001A4EB9">
      <w:pPr>
        <w:spacing w:before="3"/>
        <w:rPr>
          <w:rFonts w:ascii="Arial"/>
          <w:b/>
          <w:sz w:val="48"/>
          <w:szCs w:val="48"/>
        </w:rPr>
      </w:pPr>
    </w:p>
    <w:p w14:paraId="4661226D" w14:textId="77777777" w:rsidR="001A4EB9" w:rsidRPr="007367A0" w:rsidRDefault="001A4EB9" w:rsidP="001A4EB9">
      <w:pPr>
        <w:spacing w:before="3"/>
        <w:rPr>
          <w:rFonts w:ascii="Arial"/>
          <w:b/>
          <w:sz w:val="48"/>
          <w:szCs w:val="48"/>
        </w:rPr>
      </w:pPr>
    </w:p>
    <w:p w14:paraId="17727C7A" w14:textId="77777777" w:rsidR="001A4EB9" w:rsidRPr="007367A0" w:rsidRDefault="001A4EB9" w:rsidP="001A4EB9">
      <w:pPr>
        <w:spacing w:before="3"/>
        <w:rPr>
          <w:rFonts w:ascii="Arial"/>
          <w:b/>
          <w:sz w:val="48"/>
          <w:szCs w:val="48"/>
        </w:rPr>
      </w:pPr>
    </w:p>
    <w:p w14:paraId="1E1E15BC" w14:textId="77777777" w:rsidR="001A4EB9" w:rsidRPr="007367A0" w:rsidRDefault="001A4EB9" w:rsidP="001A4EB9">
      <w:pPr>
        <w:spacing w:before="3"/>
        <w:rPr>
          <w:rFonts w:ascii="Arial"/>
          <w:b/>
          <w:sz w:val="48"/>
          <w:szCs w:val="48"/>
        </w:rPr>
      </w:pPr>
    </w:p>
    <w:p w14:paraId="033496BB" w14:textId="77777777" w:rsidR="001A4EB9" w:rsidRPr="007367A0" w:rsidRDefault="001A4EB9" w:rsidP="001A4EB9">
      <w:pPr>
        <w:spacing w:before="3"/>
        <w:rPr>
          <w:rFonts w:ascii="Arial" w:hAnsi="Arial" w:cs="Arial"/>
          <w:b/>
        </w:rPr>
      </w:pPr>
    </w:p>
    <w:p w14:paraId="138737B6" w14:textId="77777777" w:rsidR="001A4EB9" w:rsidRPr="007367A0" w:rsidRDefault="001A4EB9" w:rsidP="001A4EB9">
      <w:pPr>
        <w:spacing w:line="360" w:lineRule="auto"/>
        <w:rPr>
          <w:rFonts w:ascii="Arial" w:hAnsi="Arial" w:cs="Arial"/>
          <w:b/>
          <w:bCs/>
          <w:u w:val="single"/>
        </w:rPr>
      </w:pPr>
      <w:r w:rsidRPr="007367A0">
        <w:rPr>
          <w:rFonts w:ascii="Arial" w:hAnsi="Arial" w:cs="Arial"/>
          <w:b/>
          <w:bCs/>
          <w:u w:val="single"/>
        </w:rPr>
        <w:lastRenderedPageBreak/>
        <w:t xml:space="preserve">AI Acknowledgement  </w:t>
      </w:r>
    </w:p>
    <w:p w14:paraId="4571084D" w14:textId="77777777" w:rsidR="001A4EB9" w:rsidRPr="007367A0" w:rsidRDefault="001A4EB9" w:rsidP="001A4EB9">
      <w:pPr>
        <w:spacing w:line="360" w:lineRule="auto"/>
        <w:rPr>
          <w:rFonts w:ascii="Arial" w:hAnsi="Arial" w:cs="Arial"/>
        </w:rPr>
      </w:pPr>
      <w:r w:rsidRPr="007367A0">
        <w:rPr>
          <w:rFonts w:ascii="Arial" w:hAnsi="Arial" w:cs="Arial"/>
        </w:rPr>
        <w:t xml:space="preserve">I confirm that I have not used any AI tools in the research and creation of this assignment. </w:t>
      </w:r>
    </w:p>
    <w:p w14:paraId="1C5851E2" w14:textId="77777777" w:rsidR="001A4EB9" w:rsidRPr="007367A0" w:rsidRDefault="001A4EB9" w:rsidP="001A4EB9">
      <w:pPr>
        <w:spacing w:line="360" w:lineRule="auto"/>
        <w:rPr>
          <w:rFonts w:ascii="Arial" w:hAnsi="Arial" w:cs="Arial"/>
        </w:rPr>
      </w:pPr>
      <w:r w:rsidRPr="007367A0">
        <w:rPr>
          <w:rFonts w:ascii="Arial" w:hAnsi="Arial" w:cs="Arial"/>
        </w:rPr>
        <w:t xml:space="preserve">I confirm that I have not presented any AI generated materials as my own work. </w:t>
      </w:r>
    </w:p>
    <w:p w14:paraId="034A11C3" w14:textId="77777777" w:rsidR="001A4EB9" w:rsidRPr="007367A0" w:rsidRDefault="001A4EB9" w:rsidP="001A4EB9">
      <w:pPr>
        <w:spacing w:line="360" w:lineRule="auto"/>
        <w:rPr>
          <w:rFonts w:ascii="Arial" w:hAnsi="Arial" w:cs="Arial"/>
        </w:rPr>
      </w:pPr>
      <w:r w:rsidRPr="007367A0">
        <w:rPr>
          <w:rFonts w:ascii="Arial" w:hAnsi="Arial" w:cs="Arial"/>
        </w:rPr>
        <w:t>I confirm that I have copies of my drafts, notes, and other resources I used, which I may be asked to provide in evidence.</w:t>
      </w:r>
    </w:p>
    <w:p w14:paraId="656F50A0" w14:textId="77777777" w:rsidR="0014516B" w:rsidRPr="007367A0" w:rsidRDefault="0014516B"/>
    <w:p w14:paraId="0B991E1A" w14:textId="77777777" w:rsidR="00C4045A" w:rsidRPr="007367A0" w:rsidRDefault="00C4045A"/>
    <w:p w14:paraId="6E096235" w14:textId="77777777" w:rsidR="00C4045A" w:rsidRPr="007367A0" w:rsidRDefault="00C4045A"/>
    <w:p w14:paraId="7C0D1248" w14:textId="77777777" w:rsidR="00C4045A" w:rsidRPr="007367A0" w:rsidRDefault="00C4045A"/>
    <w:p w14:paraId="75C6997A" w14:textId="77777777" w:rsidR="00C4045A" w:rsidRPr="007367A0" w:rsidRDefault="00C4045A"/>
    <w:p w14:paraId="55DDF45C" w14:textId="77777777" w:rsidR="00C4045A" w:rsidRPr="007367A0" w:rsidRDefault="00C4045A"/>
    <w:p w14:paraId="3C2DC936" w14:textId="77777777" w:rsidR="00C4045A" w:rsidRPr="007367A0" w:rsidRDefault="00C4045A"/>
    <w:p w14:paraId="10C6A477" w14:textId="77777777" w:rsidR="00C4045A" w:rsidRPr="007367A0" w:rsidRDefault="00C4045A"/>
    <w:p w14:paraId="2D96B0A0" w14:textId="77777777" w:rsidR="00C4045A" w:rsidRPr="007367A0" w:rsidRDefault="00C4045A"/>
    <w:p w14:paraId="466D3736" w14:textId="77777777" w:rsidR="00C4045A" w:rsidRPr="007367A0" w:rsidRDefault="00C4045A"/>
    <w:p w14:paraId="013D5450" w14:textId="77777777" w:rsidR="00C4045A" w:rsidRPr="007367A0" w:rsidRDefault="00C4045A"/>
    <w:p w14:paraId="097E42A5" w14:textId="77777777" w:rsidR="00C4045A" w:rsidRPr="007367A0" w:rsidRDefault="00C4045A"/>
    <w:p w14:paraId="70982044" w14:textId="77777777" w:rsidR="00C4045A" w:rsidRPr="007367A0" w:rsidRDefault="00C4045A"/>
    <w:p w14:paraId="79C1D221" w14:textId="77777777" w:rsidR="00C4045A" w:rsidRPr="007367A0" w:rsidRDefault="00C4045A"/>
    <w:p w14:paraId="75F44134" w14:textId="77777777" w:rsidR="00C4045A" w:rsidRPr="007367A0" w:rsidRDefault="00C4045A"/>
    <w:p w14:paraId="74F1F027" w14:textId="77777777" w:rsidR="00C4045A" w:rsidRPr="007367A0" w:rsidRDefault="00C4045A"/>
    <w:p w14:paraId="3CE11991" w14:textId="77777777" w:rsidR="00C4045A" w:rsidRPr="007367A0" w:rsidRDefault="00C4045A"/>
    <w:p w14:paraId="3C10A7A2" w14:textId="77777777" w:rsidR="00C4045A" w:rsidRPr="007367A0" w:rsidRDefault="00C4045A"/>
    <w:p w14:paraId="0640E84E" w14:textId="77777777" w:rsidR="00C4045A" w:rsidRPr="007367A0" w:rsidRDefault="00C4045A"/>
    <w:p w14:paraId="002B82E4" w14:textId="77777777" w:rsidR="00C4045A" w:rsidRPr="007367A0" w:rsidRDefault="00C4045A"/>
    <w:p w14:paraId="2ED49567" w14:textId="77777777" w:rsidR="00C4045A" w:rsidRPr="007367A0" w:rsidRDefault="00C4045A"/>
    <w:p w14:paraId="090078F2" w14:textId="77777777" w:rsidR="00C4045A" w:rsidRPr="007367A0" w:rsidRDefault="00C4045A"/>
    <w:p w14:paraId="2A0DEEC9" w14:textId="519D109E" w:rsidR="00C4045A" w:rsidRPr="007367A0" w:rsidRDefault="001267CC" w:rsidP="001267CC">
      <w:pPr>
        <w:spacing w:line="360" w:lineRule="auto"/>
        <w:jc w:val="center"/>
        <w:rPr>
          <w:rFonts w:ascii="Arial" w:hAnsi="Arial" w:cs="Arial"/>
          <w:sz w:val="36"/>
          <w:szCs w:val="36"/>
          <w:u w:val="single"/>
        </w:rPr>
      </w:pPr>
      <w:r w:rsidRPr="007367A0">
        <w:rPr>
          <w:rFonts w:ascii="Arial" w:hAnsi="Arial" w:cs="Arial"/>
          <w:sz w:val="36"/>
          <w:szCs w:val="36"/>
          <w:u w:val="single"/>
        </w:rPr>
        <w:lastRenderedPageBreak/>
        <w:t>Reflective Account</w:t>
      </w:r>
      <w:r w:rsidR="00AF7C17">
        <w:rPr>
          <w:rFonts w:ascii="Arial" w:hAnsi="Arial" w:cs="Arial"/>
          <w:sz w:val="36"/>
          <w:szCs w:val="36"/>
          <w:u w:val="single"/>
        </w:rPr>
        <w:t xml:space="preserve"> – Words: 1,038</w:t>
      </w:r>
    </w:p>
    <w:p w14:paraId="4A488F2C" w14:textId="77777777" w:rsidR="001267CC" w:rsidRPr="007367A0" w:rsidRDefault="001267CC" w:rsidP="001267CC">
      <w:pPr>
        <w:spacing w:line="360" w:lineRule="auto"/>
        <w:rPr>
          <w:rFonts w:ascii="Arial" w:hAnsi="Arial" w:cs="Arial"/>
        </w:rPr>
      </w:pPr>
    </w:p>
    <w:p w14:paraId="67F8768F" w14:textId="3FC738F5" w:rsidR="001267CC" w:rsidRPr="007367A0" w:rsidRDefault="00D52EF2" w:rsidP="001267CC">
      <w:pPr>
        <w:spacing w:line="360" w:lineRule="auto"/>
        <w:rPr>
          <w:rFonts w:ascii="Arial" w:hAnsi="Arial" w:cs="Arial"/>
        </w:rPr>
      </w:pPr>
      <w:r w:rsidRPr="007367A0">
        <w:rPr>
          <w:rFonts w:ascii="Arial" w:hAnsi="Arial" w:cs="Arial"/>
        </w:rPr>
        <w:t>This assignment critically assesses a recent session I delivered, applying Schon’s reflective approach</w:t>
      </w:r>
      <w:r w:rsidR="00846DAE" w:rsidRPr="007367A0">
        <w:rPr>
          <w:rFonts w:ascii="Arial" w:hAnsi="Arial" w:cs="Arial"/>
        </w:rPr>
        <w:t xml:space="preserve"> (Budd, 2020)</w:t>
      </w:r>
      <w:r w:rsidRPr="007367A0">
        <w:rPr>
          <w:rFonts w:ascii="Arial" w:hAnsi="Arial" w:cs="Arial"/>
        </w:rPr>
        <w:t>, and utilising learner and observing tutor feedback, to examine how this impacts my continued professional growth. Schon emphasises a distinction between reflection-on-action, which entails reflecting to analyse practice, and reflection-in-action, which entails reflecting and adapting while teaching</w:t>
      </w:r>
      <w:r w:rsidR="000971C6" w:rsidRPr="007367A0">
        <w:rPr>
          <w:rFonts w:ascii="Arial" w:hAnsi="Arial" w:cs="Arial"/>
        </w:rPr>
        <w:t xml:space="preserve"> (Hart and Bell, 2022)</w:t>
      </w:r>
      <w:r w:rsidRPr="007367A0">
        <w:rPr>
          <w:rFonts w:ascii="Arial" w:hAnsi="Arial" w:cs="Arial"/>
        </w:rPr>
        <w:t>. When combined, these methods offer a framework for analysing my pedagogical choices, the degree to which learning objectives were fulfilled, and potential improvements for future practice.</w:t>
      </w:r>
    </w:p>
    <w:p w14:paraId="55EAD637" w14:textId="6BC025F5" w:rsidR="002D1482" w:rsidRPr="007367A0" w:rsidRDefault="00086719" w:rsidP="001267CC">
      <w:pPr>
        <w:spacing w:line="360" w:lineRule="auto"/>
        <w:rPr>
          <w:rFonts w:ascii="Arial" w:hAnsi="Arial" w:cs="Arial"/>
        </w:rPr>
      </w:pPr>
      <w:r w:rsidRPr="007367A0">
        <w:rPr>
          <w:rFonts w:ascii="Arial" w:hAnsi="Arial" w:cs="Arial"/>
        </w:rPr>
        <w:t xml:space="preserve">I felt that </w:t>
      </w:r>
      <w:r w:rsidR="00523F6C" w:rsidRPr="007367A0">
        <w:rPr>
          <w:rFonts w:ascii="Arial" w:hAnsi="Arial" w:cs="Arial"/>
        </w:rPr>
        <w:t xml:space="preserve">Schon’s reflection-in-action was visible throughout the session, especially </w:t>
      </w:r>
      <w:r w:rsidR="00287EB1" w:rsidRPr="007367A0">
        <w:rPr>
          <w:rFonts w:ascii="Arial" w:hAnsi="Arial" w:cs="Arial"/>
        </w:rPr>
        <w:t>regarding</w:t>
      </w:r>
      <w:r w:rsidR="00523F6C" w:rsidRPr="007367A0">
        <w:rPr>
          <w:rFonts w:ascii="Arial" w:hAnsi="Arial" w:cs="Arial"/>
        </w:rPr>
        <w:t xml:space="preserve"> my response to </w:t>
      </w:r>
      <w:r w:rsidR="00C22A69" w:rsidRPr="007367A0">
        <w:rPr>
          <w:rFonts w:ascii="Arial" w:hAnsi="Arial" w:cs="Arial"/>
        </w:rPr>
        <w:t>students</w:t>
      </w:r>
      <w:r w:rsidR="00523F6C" w:rsidRPr="007367A0">
        <w:rPr>
          <w:rFonts w:ascii="Arial" w:hAnsi="Arial" w:cs="Arial"/>
        </w:rPr>
        <w:t xml:space="preserve"> and my leadership of group participation. </w:t>
      </w:r>
      <w:r w:rsidR="00C22A69" w:rsidRPr="007367A0">
        <w:rPr>
          <w:rFonts w:ascii="Arial" w:hAnsi="Arial" w:cs="Arial"/>
        </w:rPr>
        <w:t xml:space="preserve">Learners </w:t>
      </w:r>
      <w:r w:rsidR="00523F6C" w:rsidRPr="007367A0">
        <w:rPr>
          <w:rFonts w:ascii="Arial" w:hAnsi="Arial" w:cs="Arial"/>
        </w:rPr>
        <w:t>expressed feeling “</w:t>
      </w:r>
      <w:r w:rsidR="00C22A69" w:rsidRPr="007367A0">
        <w:rPr>
          <w:rFonts w:ascii="Arial" w:hAnsi="Arial" w:cs="Arial"/>
        </w:rPr>
        <w:t>at ease to participate</w:t>
      </w:r>
      <w:r w:rsidR="00523F6C" w:rsidRPr="007367A0">
        <w:rPr>
          <w:rFonts w:ascii="Arial" w:hAnsi="Arial" w:cs="Arial"/>
        </w:rPr>
        <w:t xml:space="preserve">,” describing the setting as “engaging,” “diverse,” and “safe.” </w:t>
      </w:r>
      <w:r w:rsidR="00755018" w:rsidRPr="007367A0">
        <w:rPr>
          <w:rFonts w:ascii="Arial" w:hAnsi="Arial" w:cs="Arial"/>
        </w:rPr>
        <w:t>According to Hodgkins (2026), t</w:t>
      </w:r>
      <w:r w:rsidR="00523F6C" w:rsidRPr="007367A0">
        <w:rPr>
          <w:rFonts w:ascii="Arial" w:hAnsi="Arial" w:cs="Arial"/>
        </w:rPr>
        <w:t xml:space="preserve">his </w:t>
      </w:r>
      <w:r w:rsidR="007761E5" w:rsidRPr="007367A0">
        <w:rPr>
          <w:rFonts w:ascii="Arial" w:hAnsi="Arial" w:cs="Arial"/>
        </w:rPr>
        <w:t>is consistent</w:t>
      </w:r>
      <w:r w:rsidR="00523F6C" w:rsidRPr="007367A0">
        <w:rPr>
          <w:rFonts w:ascii="Arial" w:hAnsi="Arial" w:cs="Arial"/>
        </w:rPr>
        <w:t xml:space="preserve"> with Maslow’s hierarchy of </w:t>
      </w:r>
      <w:r w:rsidR="007761E5" w:rsidRPr="007367A0">
        <w:rPr>
          <w:rFonts w:ascii="Arial" w:hAnsi="Arial" w:cs="Arial"/>
        </w:rPr>
        <w:t>needs</w:t>
      </w:r>
      <w:r w:rsidR="00523F6C" w:rsidRPr="007367A0">
        <w:rPr>
          <w:rFonts w:ascii="Arial" w:hAnsi="Arial" w:cs="Arial"/>
        </w:rPr>
        <w:t>, which regards emotional s</w:t>
      </w:r>
      <w:r w:rsidR="00755018" w:rsidRPr="007367A0">
        <w:rPr>
          <w:rFonts w:ascii="Arial" w:hAnsi="Arial" w:cs="Arial"/>
        </w:rPr>
        <w:t>ecurity</w:t>
      </w:r>
      <w:r w:rsidR="00523F6C" w:rsidRPr="007367A0">
        <w:rPr>
          <w:rFonts w:ascii="Arial" w:hAnsi="Arial" w:cs="Arial"/>
        </w:rPr>
        <w:t xml:space="preserve"> as vital to cognitive </w:t>
      </w:r>
      <w:r w:rsidR="00755018" w:rsidRPr="007367A0">
        <w:rPr>
          <w:rFonts w:ascii="Arial" w:hAnsi="Arial" w:cs="Arial"/>
        </w:rPr>
        <w:t>thinking</w:t>
      </w:r>
      <w:r w:rsidR="00523F6C" w:rsidRPr="007367A0">
        <w:rPr>
          <w:rFonts w:ascii="Arial" w:hAnsi="Arial" w:cs="Arial"/>
        </w:rPr>
        <w:t>. In line with Bruner's (1960) constructivist theory</w:t>
      </w:r>
      <w:r w:rsidR="0090284C" w:rsidRPr="007367A0">
        <w:rPr>
          <w:rFonts w:ascii="Arial" w:hAnsi="Arial" w:cs="Arial"/>
        </w:rPr>
        <w:t xml:space="preserve">, </w:t>
      </w:r>
      <w:r w:rsidR="00523F6C" w:rsidRPr="007367A0">
        <w:rPr>
          <w:rFonts w:ascii="Arial" w:hAnsi="Arial" w:cs="Arial"/>
        </w:rPr>
        <w:t>that</w:t>
      </w:r>
      <w:r w:rsidR="00210A18" w:rsidRPr="007367A0">
        <w:rPr>
          <w:rFonts w:ascii="Arial" w:hAnsi="Arial" w:cs="Arial"/>
        </w:rPr>
        <w:t xml:space="preserve"> suggests</w:t>
      </w:r>
      <w:r w:rsidR="00523F6C" w:rsidRPr="007367A0">
        <w:rPr>
          <w:rFonts w:ascii="Arial" w:hAnsi="Arial" w:cs="Arial"/>
        </w:rPr>
        <w:t xml:space="preserve"> new learning builds on preexisting schemas</w:t>
      </w:r>
      <w:r w:rsidR="0090284C" w:rsidRPr="007367A0">
        <w:rPr>
          <w:rFonts w:ascii="Arial" w:hAnsi="Arial" w:cs="Arial"/>
        </w:rPr>
        <w:t xml:space="preserve"> (Roseth and Thompson, 2025)</w:t>
      </w:r>
      <w:r w:rsidR="00523F6C" w:rsidRPr="007367A0">
        <w:rPr>
          <w:rFonts w:ascii="Arial" w:hAnsi="Arial" w:cs="Arial"/>
        </w:rPr>
        <w:t xml:space="preserve">, I </w:t>
      </w:r>
      <w:r w:rsidR="00D50A99" w:rsidRPr="007367A0">
        <w:rPr>
          <w:rFonts w:ascii="Arial" w:hAnsi="Arial" w:cs="Arial"/>
        </w:rPr>
        <w:t>aimed</w:t>
      </w:r>
      <w:r w:rsidR="00523F6C" w:rsidRPr="007367A0">
        <w:rPr>
          <w:rFonts w:ascii="Arial" w:hAnsi="Arial" w:cs="Arial"/>
        </w:rPr>
        <w:t xml:space="preserve"> to </w:t>
      </w:r>
      <w:r w:rsidR="00D50A99" w:rsidRPr="007367A0">
        <w:rPr>
          <w:rFonts w:ascii="Arial" w:hAnsi="Arial" w:cs="Arial"/>
        </w:rPr>
        <w:t>reduce emotional challenges</w:t>
      </w:r>
      <w:r w:rsidR="00523F6C" w:rsidRPr="007367A0">
        <w:rPr>
          <w:rFonts w:ascii="Arial" w:hAnsi="Arial" w:cs="Arial"/>
        </w:rPr>
        <w:t xml:space="preserve"> </w:t>
      </w:r>
      <w:r w:rsidR="00D50A99" w:rsidRPr="007367A0">
        <w:rPr>
          <w:rFonts w:ascii="Arial" w:hAnsi="Arial" w:cs="Arial"/>
        </w:rPr>
        <w:t>regarding</w:t>
      </w:r>
      <w:r w:rsidR="00523F6C" w:rsidRPr="007367A0">
        <w:rPr>
          <w:rFonts w:ascii="Arial" w:hAnsi="Arial" w:cs="Arial"/>
        </w:rPr>
        <w:t xml:space="preserve"> learning and </w:t>
      </w:r>
      <w:r w:rsidR="00D50A99" w:rsidRPr="007367A0">
        <w:rPr>
          <w:rFonts w:ascii="Arial" w:hAnsi="Arial" w:cs="Arial"/>
        </w:rPr>
        <w:t>stimulate</w:t>
      </w:r>
      <w:r w:rsidR="00523F6C" w:rsidRPr="007367A0">
        <w:rPr>
          <w:rFonts w:ascii="Arial" w:hAnsi="Arial" w:cs="Arial"/>
        </w:rPr>
        <w:t xml:space="preserve"> prior </w:t>
      </w:r>
      <w:r w:rsidR="00D50A99" w:rsidRPr="007367A0">
        <w:rPr>
          <w:rFonts w:ascii="Arial" w:hAnsi="Arial" w:cs="Arial"/>
        </w:rPr>
        <w:t>comprehension,</w:t>
      </w:r>
      <w:r w:rsidR="00523F6C" w:rsidRPr="007367A0">
        <w:rPr>
          <w:rFonts w:ascii="Arial" w:hAnsi="Arial" w:cs="Arial"/>
        </w:rPr>
        <w:t xml:space="preserve"> by incorporating an opening question as an icebreaker. According to </w:t>
      </w:r>
      <w:r w:rsidR="00CF2CFD" w:rsidRPr="007367A0">
        <w:rPr>
          <w:rFonts w:ascii="Arial" w:hAnsi="Arial" w:cs="Arial"/>
        </w:rPr>
        <w:t>learner</w:t>
      </w:r>
      <w:r w:rsidR="00523F6C" w:rsidRPr="007367A0">
        <w:rPr>
          <w:rFonts w:ascii="Arial" w:hAnsi="Arial" w:cs="Arial"/>
        </w:rPr>
        <w:t xml:space="preserve"> comments, this </w:t>
      </w:r>
      <w:r w:rsidR="00CF2CFD" w:rsidRPr="007367A0">
        <w:rPr>
          <w:rFonts w:ascii="Arial" w:hAnsi="Arial" w:cs="Arial"/>
        </w:rPr>
        <w:t>strategy</w:t>
      </w:r>
      <w:r w:rsidR="00523F6C" w:rsidRPr="007367A0">
        <w:rPr>
          <w:rFonts w:ascii="Arial" w:hAnsi="Arial" w:cs="Arial"/>
        </w:rPr>
        <w:t xml:space="preserve"> was effective</w:t>
      </w:r>
      <w:r w:rsidR="00CF2CFD" w:rsidRPr="007367A0">
        <w:rPr>
          <w:rFonts w:ascii="Arial" w:hAnsi="Arial" w:cs="Arial"/>
        </w:rPr>
        <w:t xml:space="preserve"> as</w:t>
      </w:r>
      <w:r w:rsidR="00523F6C" w:rsidRPr="007367A0">
        <w:rPr>
          <w:rFonts w:ascii="Arial" w:hAnsi="Arial" w:cs="Arial"/>
        </w:rPr>
        <w:t xml:space="preserve"> the opening question encouraged involvement and prompted conversation.</w:t>
      </w:r>
    </w:p>
    <w:p w14:paraId="66879150" w14:textId="7FCD58DC" w:rsidR="009A1ADC" w:rsidRPr="007367A0" w:rsidRDefault="00CD3D9C" w:rsidP="001267CC">
      <w:pPr>
        <w:spacing w:line="360" w:lineRule="auto"/>
        <w:rPr>
          <w:rFonts w:ascii="Arial" w:hAnsi="Arial" w:cs="Arial"/>
        </w:rPr>
      </w:pPr>
      <w:r w:rsidRPr="007367A0">
        <w:rPr>
          <w:rFonts w:ascii="Arial" w:hAnsi="Arial" w:cs="Arial"/>
        </w:rPr>
        <w:t>I felt that I made a conscious effort to incorporate humour into my lesson and utilise learner’s names, to build rapport.</w:t>
      </w:r>
      <w:r w:rsidR="009A1ADC" w:rsidRPr="007367A0">
        <w:rPr>
          <w:rFonts w:ascii="Arial" w:hAnsi="Arial" w:cs="Arial"/>
        </w:rPr>
        <w:t xml:space="preserve"> Students acknowledged this, complimenting my positive re</w:t>
      </w:r>
      <w:r w:rsidRPr="007367A0">
        <w:rPr>
          <w:rFonts w:ascii="Arial" w:hAnsi="Arial" w:cs="Arial"/>
        </w:rPr>
        <w:t>sponses</w:t>
      </w:r>
      <w:r w:rsidR="009A1ADC" w:rsidRPr="007367A0">
        <w:rPr>
          <w:rFonts w:ascii="Arial" w:hAnsi="Arial" w:cs="Arial"/>
        </w:rPr>
        <w:t xml:space="preserve"> and </w:t>
      </w:r>
      <w:r w:rsidR="00BF53F6" w:rsidRPr="007367A0">
        <w:rPr>
          <w:rFonts w:ascii="Arial" w:hAnsi="Arial" w:cs="Arial"/>
        </w:rPr>
        <w:t>entertaining</w:t>
      </w:r>
      <w:r w:rsidR="009A1ADC" w:rsidRPr="007367A0">
        <w:rPr>
          <w:rFonts w:ascii="Arial" w:hAnsi="Arial" w:cs="Arial"/>
        </w:rPr>
        <w:t xml:space="preserve"> and </w:t>
      </w:r>
      <w:r w:rsidR="00BF53F6" w:rsidRPr="007367A0">
        <w:rPr>
          <w:rFonts w:ascii="Arial" w:hAnsi="Arial" w:cs="Arial"/>
        </w:rPr>
        <w:t>captivating</w:t>
      </w:r>
      <w:r w:rsidR="009A1ADC" w:rsidRPr="007367A0">
        <w:rPr>
          <w:rFonts w:ascii="Arial" w:hAnsi="Arial" w:cs="Arial"/>
        </w:rPr>
        <w:t xml:space="preserve"> delivery. </w:t>
      </w:r>
      <w:r w:rsidR="00A44889" w:rsidRPr="007367A0">
        <w:rPr>
          <w:rFonts w:ascii="Arial" w:hAnsi="Arial" w:cs="Arial"/>
        </w:rPr>
        <w:t>The crucial role of inclusive educational environments, created through positive relationships, is emphasi</w:t>
      </w:r>
      <w:r w:rsidR="00A44889" w:rsidRPr="007367A0">
        <w:rPr>
          <w:rFonts w:ascii="Arial" w:hAnsi="Arial" w:cs="Arial"/>
        </w:rPr>
        <w:t>s</w:t>
      </w:r>
      <w:r w:rsidR="00A44889" w:rsidRPr="007367A0">
        <w:rPr>
          <w:rFonts w:ascii="Arial" w:hAnsi="Arial" w:cs="Arial"/>
        </w:rPr>
        <w:t>ed by Brookfield</w:t>
      </w:r>
      <w:r w:rsidR="00A44889" w:rsidRPr="007367A0">
        <w:rPr>
          <w:rFonts w:ascii="Arial" w:hAnsi="Arial" w:cs="Arial"/>
        </w:rPr>
        <w:t xml:space="preserve"> </w:t>
      </w:r>
      <w:r w:rsidR="00933088" w:rsidRPr="007367A0">
        <w:rPr>
          <w:rFonts w:ascii="Arial" w:hAnsi="Arial" w:cs="Arial"/>
        </w:rPr>
        <w:t xml:space="preserve">(2026). </w:t>
      </w:r>
      <w:r w:rsidR="0006634F" w:rsidRPr="007367A0">
        <w:rPr>
          <w:rFonts w:ascii="Arial" w:hAnsi="Arial" w:cs="Arial"/>
        </w:rPr>
        <w:t xml:space="preserve">Learners also complimented </w:t>
      </w:r>
      <w:r w:rsidR="00A9451E" w:rsidRPr="007367A0">
        <w:rPr>
          <w:rFonts w:ascii="Arial" w:hAnsi="Arial" w:cs="Arial"/>
        </w:rPr>
        <w:t xml:space="preserve">my continuity and </w:t>
      </w:r>
      <w:r w:rsidR="0006634F" w:rsidRPr="007367A0">
        <w:rPr>
          <w:rFonts w:ascii="Arial" w:hAnsi="Arial" w:cs="Arial"/>
        </w:rPr>
        <w:t xml:space="preserve">my ability to </w:t>
      </w:r>
      <w:r w:rsidR="0006634F" w:rsidRPr="007367A0">
        <w:rPr>
          <w:rFonts w:ascii="Arial" w:hAnsi="Arial" w:cs="Arial"/>
        </w:rPr>
        <w:t>answer</w:t>
      </w:r>
      <w:r w:rsidR="0006634F" w:rsidRPr="007367A0">
        <w:rPr>
          <w:rFonts w:ascii="Arial" w:hAnsi="Arial" w:cs="Arial"/>
        </w:rPr>
        <w:t xml:space="preserve"> any</w:t>
      </w:r>
      <w:r w:rsidR="0006634F" w:rsidRPr="007367A0">
        <w:rPr>
          <w:rFonts w:ascii="Arial" w:hAnsi="Arial" w:cs="Arial"/>
        </w:rPr>
        <w:t xml:space="preserve"> inquiries with efficiency</w:t>
      </w:r>
      <w:r w:rsidR="0006634F" w:rsidRPr="007367A0">
        <w:rPr>
          <w:rFonts w:ascii="Arial" w:hAnsi="Arial" w:cs="Arial"/>
        </w:rPr>
        <w:t xml:space="preserve"> and ease, </w:t>
      </w:r>
      <w:r w:rsidR="00A9451E" w:rsidRPr="007367A0">
        <w:rPr>
          <w:rFonts w:ascii="Arial" w:hAnsi="Arial" w:cs="Arial"/>
        </w:rPr>
        <w:t xml:space="preserve">which </w:t>
      </w:r>
      <w:r w:rsidR="009A1ADC" w:rsidRPr="007367A0">
        <w:rPr>
          <w:rFonts w:ascii="Arial" w:hAnsi="Arial" w:cs="Arial"/>
        </w:rPr>
        <w:t>indicates reflection-in-action, tailoring explanations to learner</w:t>
      </w:r>
      <w:r w:rsidR="00A9451E" w:rsidRPr="007367A0">
        <w:rPr>
          <w:rFonts w:ascii="Arial" w:hAnsi="Arial" w:cs="Arial"/>
        </w:rPr>
        <w:t>’s individual</w:t>
      </w:r>
      <w:r w:rsidR="009A1ADC" w:rsidRPr="007367A0">
        <w:rPr>
          <w:rFonts w:ascii="Arial" w:hAnsi="Arial" w:cs="Arial"/>
        </w:rPr>
        <w:t xml:space="preserve"> requirements</w:t>
      </w:r>
      <w:r w:rsidR="00A7371A" w:rsidRPr="007367A0">
        <w:rPr>
          <w:rFonts w:ascii="Arial" w:hAnsi="Arial" w:cs="Arial"/>
        </w:rPr>
        <w:t xml:space="preserve"> (</w:t>
      </w:r>
      <w:proofErr w:type="spellStart"/>
      <w:r w:rsidR="00A7371A" w:rsidRPr="007367A0">
        <w:rPr>
          <w:rFonts w:ascii="Arial" w:hAnsi="Arial" w:cs="Arial"/>
        </w:rPr>
        <w:t>Machost</w:t>
      </w:r>
      <w:proofErr w:type="spellEnd"/>
      <w:r w:rsidR="00A7371A" w:rsidRPr="007367A0">
        <w:rPr>
          <w:rFonts w:ascii="Arial" w:hAnsi="Arial" w:cs="Arial"/>
        </w:rPr>
        <w:t xml:space="preserve"> and Stains, 2023)</w:t>
      </w:r>
      <w:r w:rsidR="009A1ADC" w:rsidRPr="007367A0">
        <w:rPr>
          <w:rFonts w:ascii="Arial" w:hAnsi="Arial" w:cs="Arial"/>
        </w:rPr>
        <w:t>.</w:t>
      </w:r>
    </w:p>
    <w:p w14:paraId="32DF017E" w14:textId="77777777" w:rsidR="006B628E" w:rsidRPr="007367A0" w:rsidRDefault="006B628E" w:rsidP="001267CC">
      <w:pPr>
        <w:spacing w:line="360" w:lineRule="auto"/>
        <w:rPr>
          <w:rFonts w:ascii="Arial" w:hAnsi="Arial" w:cs="Arial"/>
        </w:rPr>
      </w:pPr>
    </w:p>
    <w:p w14:paraId="52EA72F0" w14:textId="00ABDB86" w:rsidR="00996F1E" w:rsidRPr="007367A0" w:rsidRDefault="00996F1E" w:rsidP="001267CC">
      <w:pPr>
        <w:spacing w:line="360" w:lineRule="auto"/>
        <w:rPr>
          <w:rFonts w:ascii="Arial" w:hAnsi="Arial" w:cs="Arial"/>
        </w:rPr>
      </w:pPr>
      <w:r w:rsidRPr="007367A0">
        <w:rPr>
          <w:rFonts w:ascii="Arial" w:hAnsi="Arial" w:cs="Arial"/>
        </w:rPr>
        <w:lastRenderedPageBreak/>
        <w:t xml:space="preserve">However, </w:t>
      </w:r>
      <w:r w:rsidR="00553425" w:rsidRPr="007367A0">
        <w:rPr>
          <w:rFonts w:ascii="Arial" w:hAnsi="Arial" w:cs="Arial"/>
        </w:rPr>
        <w:t xml:space="preserve">Maisey and Campbell-Barr (2021) state that </w:t>
      </w:r>
      <w:r w:rsidRPr="007367A0">
        <w:rPr>
          <w:rFonts w:ascii="Arial" w:hAnsi="Arial" w:cs="Arial"/>
        </w:rPr>
        <w:t>reflection-in-action</w:t>
      </w:r>
      <w:r w:rsidR="00553425" w:rsidRPr="007367A0">
        <w:rPr>
          <w:rFonts w:ascii="Arial" w:hAnsi="Arial" w:cs="Arial"/>
        </w:rPr>
        <w:t>,</w:t>
      </w:r>
      <w:r w:rsidRPr="007367A0">
        <w:rPr>
          <w:rFonts w:ascii="Arial" w:hAnsi="Arial" w:cs="Arial"/>
        </w:rPr>
        <w:t xml:space="preserve"> also requires identifying constraints when educating. The </w:t>
      </w:r>
      <w:r w:rsidR="00232D7C" w:rsidRPr="007367A0">
        <w:rPr>
          <w:rFonts w:ascii="Arial" w:hAnsi="Arial" w:cs="Arial"/>
        </w:rPr>
        <w:t>observing tutor</w:t>
      </w:r>
      <w:r w:rsidR="00CA2888" w:rsidRPr="007367A0">
        <w:rPr>
          <w:rFonts w:ascii="Arial" w:hAnsi="Arial" w:cs="Arial"/>
        </w:rPr>
        <w:t xml:space="preserve"> noted</w:t>
      </w:r>
      <w:r w:rsidRPr="007367A0">
        <w:rPr>
          <w:rFonts w:ascii="Arial" w:hAnsi="Arial" w:cs="Arial"/>
        </w:rPr>
        <w:t xml:space="preserve"> that</w:t>
      </w:r>
      <w:r w:rsidR="00CA2888" w:rsidRPr="007367A0">
        <w:rPr>
          <w:rFonts w:ascii="Arial" w:hAnsi="Arial" w:cs="Arial"/>
        </w:rPr>
        <w:t xml:space="preserve"> on occasion,</w:t>
      </w:r>
      <w:r w:rsidRPr="007367A0">
        <w:rPr>
          <w:rFonts w:ascii="Arial" w:hAnsi="Arial" w:cs="Arial"/>
        </w:rPr>
        <w:t xml:space="preserve"> I </w:t>
      </w:r>
      <w:r w:rsidR="000D7A17" w:rsidRPr="007367A0">
        <w:rPr>
          <w:rFonts w:ascii="Arial" w:hAnsi="Arial" w:cs="Arial"/>
        </w:rPr>
        <w:t>was quietly spoken</w:t>
      </w:r>
      <w:r w:rsidRPr="007367A0">
        <w:rPr>
          <w:rFonts w:ascii="Arial" w:hAnsi="Arial" w:cs="Arial"/>
        </w:rPr>
        <w:t xml:space="preserve">, which may have hindered </w:t>
      </w:r>
      <w:r w:rsidR="00573D6E" w:rsidRPr="007367A0">
        <w:rPr>
          <w:rFonts w:ascii="Arial" w:hAnsi="Arial" w:cs="Arial"/>
        </w:rPr>
        <w:t>transparency</w:t>
      </w:r>
      <w:r w:rsidRPr="007367A0">
        <w:rPr>
          <w:rFonts w:ascii="Arial" w:hAnsi="Arial" w:cs="Arial"/>
        </w:rPr>
        <w:t xml:space="preserve"> or a</w:t>
      </w:r>
      <w:r w:rsidR="00573D6E" w:rsidRPr="007367A0">
        <w:rPr>
          <w:rFonts w:ascii="Arial" w:hAnsi="Arial" w:cs="Arial"/>
        </w:rPr>
        <w:t>vailability</w:t>
      </w:r>
      <w:r w:rsidRPr="007367A0">
        <w:rPr>
          <w:rFonts w:ascii="Arial" w:hAnsi="Arial" w:cs="Arial"/>
        </w:rPr>
        <w:t xml:space="preserve">. </w:t>
      </w:r>
      <w:r w:rsidR="001E78D9" w:rsidRPr="007367A0">
        <w:rPr>
          <w:rFonts w:ascii="Arial" w:hAnsi="Arial" w:cs="Arial"/>
        </w:rPr>
        <w:t>Despite</w:t>
      </w:r>
      <w:r w:rsidRPr="007367A0">
        <w:rPr>
          <w:rFonts w:ascii="Arial" w:hAnsi="Arial" w:cs="Arial"/>
        </w:rPr>
        <w:t xml:space="preserve"> </w:t>
      </w:r>
      <w:r w:rsidR="001E78D9" w:rsidRPr="007367A0">
        <w:rPr>
          <w:rFonts w:ascii="Arial" w:hAnsi="Arial" w:cs="Arial"/>
        </w:rPr>
        <w:t>my</w:t>
      </w:r>
      <w:r w:rsidRPr="007367A0">
        <w:rPr>
          <w:rFonts w:ascii="Arial" w:hAnsi="Arial" w:cs="Arial"/>
        </w:rPr>
        <w:t xml:space="preserve"> general pace and tone </w:t>
      </w:r>
      <w:r w:rsidR="001E78D9" w:rsidRPr="007367A0">
        <w:rPr>
          <w:rFonts w:ascii="Arial" w:hAnsi="Arial" w:cs="Arial"/>
        </w:rPr>
        <w:t>being</w:t>
      </w:r>
      <w:r w:rsidRPr="007367A0">
        <w:rPr>
          <w:rFonts w:ascii="Arial" w:hAnsi="Arial" w:cs="Arial"/>
        </w:rPr>
        <w:t xml:space="preserve"> complimented, this</w:t>
      </w:r>
      <w:r w:rsidR="001E78D9" w:rsidRPr="007367A0">
        <w:rPr>
          <w:rFonts w:ascii="Arial" w:hAnsi="Arial" w:cs="Arial"/>
        </w:rPr>
        <w:t xml:space="preserve"> constructive</w:t>
      </w:r>
      <w:r w:rsidRPr="007367A0">
        <w:rPr>
          <w:rFonts w:ascii="Arial" w:hAnsi="Arial" w:cs="Arial"/>
        </w:rPr>
        <w:t xml:space="preserve"> feedback suggests that my </w:t>
      </w:r>
      <w:r w:rsidR="001E78D9" w:rsidRPr="007367A0">
        <w:rPr>
          <w:rFonts w:ascii="Arial" w:hAnsi="Arial" w:cs="Arial"/>
        </w:rPr>
        <w:t>self-awareness</w:t>
      </w:r>
      <w:r w:rsidRPr="007367A0">
        <w:rPr>
          <w:rFonts w:ascii="Arial" w:hAnsi="Arial" w:cs="Arial"/>
        </w:rPr>
        <w:t xml:space="preserve"> might be </w:t>
      </w:r>
      <w:r w:rsidR="001E78D9" w:rsidRPr="007367A0">
        <w:rPr>
          <w:rFonts w:ascii="Arial" w:hAnsi="Arial" w:cs="Arial"/>
        </w:rPr>
        <w:t>enhanced</w:t>
      </w:r>
      <w:r w:rsidRPr="007367A0">
        <w:rPr>
          <w:rFonts w:ascii="Arial" w:hAnsi="Arial" w:cs="Arial"/>
        </w:rPr>
        <w:t xml:space="preserve">. </w:t>
      </w:r>
      <w:r w:rsidR="00CB2F8F" w:rsidRPr="007367A0">
        <w:rPr>
          <w:rFonts w:ascii="Arial" w:hAnsi="Arial" w:cs="Arial"/>
        </w:rPr>
        <w:t xml:space="preserve">In addition to this, </w:t>
      </w:r>
      <w:r w:rsidR="008C02F0" w:rsidRPr="007367A0">
        <w:rPr>
          <w:rFonts w:ascii="Arial" w:hAnsi="Arial" w:cs="Arial"/>
        </w:rPr>
        <w:t xml:space="preserve">throughout the lesson I </w:t>
      </w:r>
      <w:r w:rsidRPr="007367A0">
        <w:rPr>
          <w:rFonts w:ascii="Arial" w:hAnsi="Arial" w:cs="Arial"/>
        </w:rPr>
        <w:t xml:space="preserve">could have </w:t>
      </w:r>
      <w:r w:rsidR="008C02F0" w:rsidRPr="007367A0">
        <w:rPr>
          <w:rFonts w:ascii="Arial" w:hAnsi="Arial" w:cs="Arial"/>
        </w:rPr>
        <w:t>offered learners more</w:t>
      </w:r>
      <w:r w:rsidRPr="007367A0">
        <w:rPr>
          <w:rFonts w:ascii="Arial" w:hAnsi="Arial" w:cs="Arial"/>
        </w:rPr>
        <w:t xml:space="preserve"> opportunities</w:t>
      </w:r>
      <w:r w:rsidR="008C02F0" w:rsidRPr="007367A0">
        <w:rPr>
          <w:rFonts w:ascii="Arial" w:hAnsi="Arial" w:cs="Arial"/>
        </w:rPr>
        <w:t xml:space="preserve">, </w:t>
      </w:r>
      <w:r w:rsidRPr="007367A0">
        <w:rPr>
          <w:rFonts w:ascii="Arial" w:hAnsi="Arial" w:cs="Arial"/>
        </w:rPr>
        <w:t xml:space="preserve">to ask questions; numerous students noted this as an area for development. </w:t>
      </w:r>
    </w:p>
    <w:p w14:paraId="038654B3" w14:textId="752C5DA4" w:rsidR="00996F1E" w:rsidRPr="007367A0" w:rsidRDefault="00CF0270" w:rsidP="001267CC">
      <w:pPr>
        <w:spacing w:line="360" w:lineRule="auto"/>
        <w:rPr>
          <w:rFonts w:ascii="Arial" w:hAnsi="Arial" w:cs="Arial"/>
        </w:rPr>
      </w:pPr>
      <w:r w:rsidRPr="007367A0">
        <w:rPr>
          <w:rFonts w:ascii="Arial" w:hAnsi="Arial" w:cs="Arial"/>
        </w:rPr>
        <w:t>Reflecting on my lesson</w:t>
      </w:r>
      <w:r w:rsidR="00996F1E" w:rsidRPr="007367A0">
        <w:rPr>
          <w:rFonts w:ascii="Arial" w:hAnsi="Arial" w:cs="Arial"/>
        </w:rPr>
        <w:t>, Sch</w:t>
      </w:r>
      <w:r w:rsidR="00E84B40" w:rsidRPr="007367A0">
        <w:rPr>
          <w:rFonts w:ascii="Arial" w:hAnsi="Arial" w:cs="Arial"/>
        </w:rPr>
        <w:t>o</w:t>
      </w:r>
      <w:r w:rsidR="00996F1E" w:rsidRPr="007367A0">
        <w:rPr>
          <w:rFonts w:ascii="Arial" w:hAnsi="Arial" w:cs="Arial"/>
        </w:rPr>
        <w:t xml:space="preserve">n’s reflection-on-action provides </w:t>
      </w:r>
      <w:r w:rsidR="00C404C0" w:rsidRPr="007367A0">
        <w:rPr>
          <w:rFonts w:ascii="Arial" w:hAnsi="Arial" w:cs="Arial"/>
        </w:rPr>
        <w:t>more thorough investigation</w:t>
      </w:r>
      <w:r w:rsidR="00996F1E" w:rsidRPr="007367A0">
        <w:rPr>
          <w:rFonts w:ascii="Arial" w:hAnsi="Arial" w:cs="Arial"/>
        </w:rPr>
        <w:t xml:space="preserve"> of lesson design</w:t>
      </w:r>
      <w:r w:rsidR="00C404C0" w:rsidRPr="007367A0">
        <w:rPr>
          <w:rFonts w:ascii="Arial" w:hAnsi="Arial" w:cs="Arial"/>
        </w:rPr>
        <w:t xml:space="preserve"> (Lebak, 2024)</w:t>
      </w:r>
      <w:r w:rsidR="00996F1E" w:rsidRPr="007367A0">
        <w:rPr>
          <w:rFonts w:ascii="Arial" w:hAnsi="Arial" w:cs="Arial"/>
        </w:rPr>
        <w:t xml:space="preserve">. </w:t>
      </w:r>
      <w:r w:rsidR="00DD1B16" w:rsidRPr="007367A0">
        <w:rPr>
          <w:rFonts w:ascii="Arial" w:hAnsi="Arial" w:cs="Arial"/>
        </w:rPr>
        <w:t>Students praised my specific, attainable goals, pointing out that they were accomplished at the end of the</w:t>
      </w:r>
      <w:r w:rsidR="0053283F" w:rsidRPr="007367A0">
        <w:rPr>
          <w:rFonts w:ascii="Arial" w:hAnsi="Arial" w:cs="Arial"/>
        </w:rPr>
        <w:t xml:space="preserve"> </w:t>
      </w:r>
      <w:r w:rsidR="00DD1B16" w:rsidRPr="007367A0">
        <w:rPr>
          <w:rFonts w:ascii="Arial" w:hAnsi="Arial" w:cs="Arial"/>
        </w:rPr>
        <w:t>lesson, which provid</w:t>
      </w:r>
      <w:r w:rsidR="00DD1B16" w:rsidRPr="007367A0">
        <w:rPr>
          <w:rFonts w:ascii="Arial" w:hAnsi="Arial" w:cs="Arial"/>
        </w:rPr>
        <w:t>ed</w:t>
      </w:r>
      <w:r w:rsidR="00DD1B16" w:rsidRPr="007367A0">
        <w:rPr>
          <w:rFonts w:ascii="Arial" w:hAnsi="Arial" w:cs="Arial"/>
        </w:rPr>
        <w:t xml:space="preserve"> learners with a feeling of accomplishment.</w:t>
      </w:r>
      <w:r w:rsidR="00DD1B16" w:rsidRPr="007367A0">
        <w:rPr>
          <w:rFonts w:ascii="Arial" w:hAnsi="Arial" w:cs="Arial"/>
        </w:rPr>
        <w:t xml:space="preserve"> </w:t>
      </w:r>
      <w:r w:rsidR="0053283F" w:rsidRPr="007367A0">
        <w:rPr>
          <w:rFonts w:ascii="Arial" w:hAnsi="Arial" w:cs="Arial"/>
        </w:rPr>
        <w:t>While recognising the value of my objectives, the instructor recommended that the creative thought model, should also have been incorporated as a lesson objective.</w:t>
      </w:r>
      <w:r w:rsidR="00E71929" w:rsidRPr="007367A0">
        <w:rPr>
          <w:rFonts w:ascii="Arial" w:hAnsi="Arial" w:cs="Arial"/>
        </w:rPr>
        <w:t xml:space="preserve"> </w:t>
      </w:r>
      <w:r w:rsidR="000D3E60" w:rsidRPr="007367A0">
        <w:rPr>
          <w:rFonts w:ascii="Arial" w:hAnsi="Arial" w:cs="Arial"/>
        </w:rPr>
        <w:t>According to Hamdoun (2023), s</w:t>
      </w:r>
      <w:r w:rsidR="00E71929" w:rsidRPr="007367A0">
        <w:rPr>
          <w:rFonts w:ascii="Arial" w:hAnsi="Arial" w:cs="Arial"/>
        </w:rPr>
        <w:t>uch feedback aligns with</w:t>
      </w:r>
      <w:r w:rsidR="0053283F" w:rsidRPr="007367A0">
        <w:rPr>
          <w:rFonts w:ascii="Arial" w:hAnsi="Arial" w:cs="Arial"/>
        </w:rPr>
        <w:t xml:space="preserve"> </w:t>
      </w:r>
      <w:r w:rsidR="00996F1E" w:rsidRPr="007367A0">
        <w:rPr>
          <w:rFonts w:ascii="Arial" w:hAnsi="Arial" w:cs="Arial"/>
        </w:rPr>
        <w:t>Bigg</w:t>
      </w:r>
      <w:r w:rsidR="00E71929" w:rsidRPr="007367A0">
        <w:rPr>
          <w:rFonts w:ascii="Arial" w:hAnsi="Arial" w:cs="Arial"/>
        </w:rPr>
        <w:t xml:space="preserve">’s </w:t>
      </w:r>
      <w:r w:rsidR="00996F1E" w:rsidRPr="007367A0">
        <w:rPr>
          <w:rFonts w:ascii="Arial" w:hAnsi="Arial" w:cs="Arial"/>
        </w:rPr>
        <w:t>constructive alignment</w:t>
      </w:r>
      <w:r w:rsidR="00E71929" w:rsidRPr="007367A0">
        <w:rPr>
          <w:rFonts w:ascii="Arial" w:hAnsi="Arial" w:cs="Arial"/>
        </w:rPr>
        <w:t xml:space="preserve"> theory</w:t>
      </w:r>
      <w:r w:rsidR="00996F1E" w:rsidRPr="007367A0">
        <w:rPr>
          <w:rFonts w:ascii="Arial" w:hAnsi="Arial" w:cs="Arial"/>
        </w:rPr>
        <w:t>, which emphasi</w:t>
      </w:r>
      <w:r w:rsidR="00451542" w:rsidRPr="007367A0">
        <w:rPr>
          <w:rFonts w:ascii="Arial" w:hAnsi="Arial" w:cs="Arial"/>
        </w:rPr>
        <w:t>s</w:t>
      </w:r>
      <w:r w:rsidR="00996F1E" w:rsidRPr="007367A0">
        <w:rPr>
          <w:rFonts w:ascii="Arial" w:hAnsi="Arial" w:cs="Arial"/>
        </w:rPr>
        <w:t xml:space="preserve">es the significance of consistency between </w:t>
      </w:r>
      <w:r w:rsidR="00451542" w:rsidRPr="007367A0">
        <w:rPr>
          <w:rFonts w:ascii="Arial" w:hAnsi="Arial" w:cs="Arial"/>
        </w:rPr>
        <w:t>lesson objectives</w:t>
      </w:r>
      <w:r w:rsidR="00996F1E" w:rsidRPr="007367A0">
        <w:rPr>
          <w:rFonts w:ascii="Arial" w:hAnsi="Arial" w:cs="Arial"/>
        </w:rPr>
        <w:t xml:space="preserve">, instructional </w:t>
      </w:r>
      <w:r w:rsidR="00B57F32" w:rsidRPr="007367A0">
        <w:rPr>
          <w:rFonts w:ascii="Arial" w:hAnsi="Arial" w:cs="Arial"/>
        </w:rPr>
        <w:t>tasks</w:t>
      </w:r>
      <w:r w:rsidR="00996F1E" w:rsidRPr="007367A0">
        <w:rPr>
          <w:rFonts w:ascii="Arial" w:hAnsi="Arial" w:cs="Arial"/>
        </w:rPr>
        <w:t xml:space="preserve">, and evaluation. </w:t>
      </w:r>
      <w:r w:rsidR="0068111B" w:rsidRPr="007367A0">
        <w:rPr>
          <w:rFonts w:ascii="Arial" w:hAnsi="Arial" w:cs="Arial"/>
        </w:rPr>
        <w:t>Even though</w:t>
      </w:r>
      <w:r w:rsidR="00996F1E" w:rsidRPr="007367A0">
        <w:rPr>
          <w:rFonts w:ascii="Arial" w:hAnsi="Arial" w:cs="Arial"/>
        </w:rPr>
        <w:t xml:space="preserve"> the </w:t>
      </w:r>
      <w:r w:rsidR="0068111B" w:rsidRPr="007367A0">
        <w:rPr>
          <w:rFonts w:ascii="Arial" w:hAnsi="Arial" w:cs="Arial"/>
        </w:rPr>
        <w:t xml:space="preserve">creative thought </w:t>
      </w:r>
      <w:r w:rsidR="00996F1E" w:rsidRPr="007367A0">
        <w:rPr>
          <w:rFonts w:ascii="Arial" w:hAnsi="Arial" w:cs="Arial"/>
        </w:rPr>
        <w:t xml:space="preserve">model was </w:t>
      </w:r>
      <w:r w:rsidR="0068111B" w:rsidRPr="007367A0">
        <w:rPr>
          <w:rFonts w:ascii="Arial" w:hAnsi="Arial" w:cs="Arial"/>
        </w:rPr>
        <w:t>discussed</w:t>
      </w:r>
      <w:r w:rsidR="00996F1E" w:rsidRPr="007367A0">
        <w:rPr>
          <w:rFonts w:ascii="Arial" w:hAnsi="Arial" w:cs="Arial"/>
        </w:rPr>
        <w:t xml:space="preserve"> in de</w:t>
      </w:r>
      <w:r w:rsidR="0068111B" w:rsidRPr="007367A0">
        <w:rPr>
          <w:rFonts w:ascii="Arial" w:hAnsi="Arial" w:cs="Arial"/>
        </w:rPr>
        <w:t>tail</w:t>
      </w:r>
      <w:r w:rsidR="00996F1E" w:rsidRPr="007367A0">
        <w:rPr>
          <w:rFonts w:ascii="Arial" w:hAnsi="Arial" w:cs="Arial"/>
        </w:rPr>
        <w:t xml:space="preserve"> during the session, </w:t>
      </w:r>
      <w:r w:rsidR="00233D84" w:rsidRPr="007367A0">
        <w:rPr>
          <w:rFonts w:ascii="Arial" w:hAnsi="Arial" w:cs="Arial"/>
        </w:rPr>
        <w:t>clearly</w:t>
      </w:r>
      <w:r w:rsidR="00996F1E" w:rsidRPr="007367A0">
        <w:rPr>
          <w:rFonts w:ascii="Arial" w:hAnsi="Arial" w:cs="Arial"/>
        </w:rPr>
        <w:t xml:space="preserve"> defining it as a desired learning objective</w:t>
      </w:r>
      <w:r w:rsidR="00233D84" w:rsidRPr="007367A0">
        <w:rPr>
          <w:rFonts w:ascii="Arial" w:hAnsi="Arial" w:cs="Arial"/>
        </w:rPr>
        <w:t>,</w:t>
      </w:r>
      <w:r w:rsidR="00996F1E" w:rsidRPr="007367A0">
        <w:rPr>
          <w:rFonts w:ascii="Arial" w:hAnsi="Arial" w:cs="Arial"/>
        </w:rPr>
        <w:t xml:space="preserve"> would </w:t>
      </w:r>
      <w:r w:rsidR="00233D84" w:rsidRPr="007367A0">
        <w:rPr>
          <w:rFonts w:ascii="Arial" w:hAnsi="Arial" w:cs="Arial"/>
        </w:rPr>
        <w:t>improve</w:t>
      </w:r>
      <w:r w:rsidR="00996F1E" w:rsidRPr="007367A0">
        <w:rPr>
          <w:rFonts w:ascii="Arial" w:hAnsi="Arial" w:cs="Arial"/>
        </w:rPr>
        <w:t xml:space="preserve"> </w:t>
      </w:r>
      <w:r w:rsidR="00233D84" w:rsidRPr="007367A0">
        <w:rPr>
          <w:rFonts w:ascii="Arial" w:hAnsi="Arial" w:cs="Arial"/>
        </w:rPr>
        <w:t>accessibility and transparency.</w:t>
      </w:r>
    </w:p>
    <w:p w14:paraId="4C7AC988" w14:textId="6872D12B" w:rsidR="003943FE" w:rsidRPr="007367A0" w:rsidRDefault="003943FE" w:rsidP="001267CC">
      <w:pPr>
        <w:spacing w:line="360" w:lineRule="auto"/>
        <w:rPr>
          <w:rFonts w:ascii="Arial" w:hAnsi="Arial" w:cs="Arial"/>
        </w:rPr>
      </w:pPr>
      <w:r w:rsidRPr="007367A0">
        <w:rPr>
          <w:rFonts w:ascii="Arial" w:hAnsi="Arial" w:cs="Arial"/>
        </w:rPr>
        <w:t xml:space="preserve">Students found the practical exercise to be </w:t>
      </w:r>
      <w:r w:rsidR="00276CA5" w:rsidRPr="007367A0">
        <w:rPr>
          <w:rFonts w:ascii="Arial" w:hAnsi="Arial" w:cs="Arial"/>
        </w:rPr>
        <w:t>extremely</w:t>
      </w:r>
      <w:r w:rsidRPr="007367A0">
        <w:rPr>
          <w:rFonts w:ascii="Arial" w:hAnsi="Arial" w:cs="Arial"/>
        </w:rPr>
        <w:t xml:space="preserve"> interesting and inspiring, particularly the timed portion and the </w:t>
      </w:r>
      <w:r w:rsidR="00CE28DC" w:rsidRPr="007367A0">
        <w:rPr>
          <w:rFonts w:ascii="Arial" w:hAnsi="Arial" w:cs="Arial"/>
        </w:rPr>
        <w:t xml:space="preserve">invention </w:t>
      </w:r>
      <w:r w:rsidRPr="007367A0">
        <w:rPr>
          <w:rFonts w:ascii="Arial" w:hAnsi="Arial" w:cs="Arial"/>
        </w:rPr>
        <w:t xml:space="preserve">pitch. </w:t>
      </w:r>
      <w:r w:rsidR="00B134CF" w:rsidRPr="007367A0">
        <w:rPr>
          <w:rFonts w:ascii="Arial" w:hAnsi="Arial" w:cs="Arial"/>
        </w:rPr>
        <w:t>Numerous learners</w:t>
      </w:r>
      <w:r w:rsidRPr="007367A0">
        <w:rPr>
          <w:rFonts w:ascii="Arial" w:hAnsi="Arial" w:cs="Arial"/>
        </w:rPr>
        <w:t xml:space="preserve"> claimed that it </w:t>
      </w:r>
      <w:r w:rsidR="00B134CF" w:rsidRPr="007367A0">
        <w:rPr>
          <w:rFonts w:ascii="Arial" w:hAnsi="Arial" w:cs="Arial"/>
        </w:rPr>
        <w:t>supported</w:t>
      </w:r>
      <w:r w:rsidRPr="007367A0">
        <w:rPr>
          <w:rFonts w:ascii="Arial" w:hAnsi="Arial" w:cs="Arial"/>
        </w:rPr>
        <w:t xml:space="preserve"> </w:t>
      </w:r>
      <w:r w:rsidR="00B134CF" w:rsidRPr="007367A0">
        <w:rPr>
          <w:rFonts w:ascii="Arial" w:hAnsi="Arial" w:cs="Arial"/>
        </w:rPr>
        <w:t>students,</w:t>
      </w:r>
      <w:r w:rsidRPr="007367A0">
        <w:rPr>
          <w:rFonts w:ascii="Arial" w:hAnsi="Arial" w:cs="Arial"/>
        </w:rPr>
        <w:t xml:space="preserve"> </w:t>
      </w:r>
      <w:r w:rsidR="00B134CF" w:rsidRPr="007367A0">
        <w:rPr>
          <w:rFonts w:ascii="Arial" w:hAnsi="Arial" w:cs="Arial"/>
        </w:rPr>
        <w:t>in recognising</w:t>
      </w:r>
      <w:r w:rsidRPr="007367A0">
        <w:rPr>
          <w:rFonts w:ascii="Arial" w:hAnsi="Arial" w:cs="Arial"/>
        </w:rPr>
        <w:t xml:space="preserve"> their </w:t>
      </w:r>
      <w:r w:rsidR="00B134CF" w:rsidRPr="007367A0">
        <w:rPr>
          <w:rFonts w:ascii="Arial" w:hAnsi="Arial" w:cs="Arial"/>
        </w:rPr>
        <w:t>individual</w:t>
      </w:r>
      <w:r w:rsidRPr="007367A0">
        <w:rPr>
          <w:rFonts w:ascii="Arial" w:hAnsi="Arial" w:cs="Arial"/>
        </w:rPr>
        <w:t xml:space="preserve"> creativ</w:t>
      </w:r>
      <w:r w:rsidR="00B134CF" w:rsidRPr="007367A0">
        <w:rPr>
          <w:rFonts w:ascii="Arial" w:hAnsi="Arial" w:cs="Arial"/>
        </w:rPr>
        <w:t>e abilities</w:t>
      </w:r>
      <w:r w:rsidRPr="007367A0">
        <w:rPr>
          <w:rFonts w:ascii="Arial" w:hAnsi="Arial" w:cs="Arial"/>
        </w:rPr>
        <w:t xml:space="preserve"> and </w:t>
      </w:r>
      <w:r w:rsidR="00B134CF" w:rsidRPr="007367A0">
        <w:rPr>
          <w:rFonts w:ascii="Arial" w:hAnsi="Arial" w:cs="Arial"/>
        </w:rPr>
        <w:t xml:space="preserve">enabled learners to </w:t>
      </w:r>
      <w:r w:rsidRPr="007367A0">
        <w:rPr>
          <w:rFonts w:ascii="Arial" w:hAnsi="Arial" w:cs="Arial"/>
        </w:rPr>
        <w:t xml:space="preserve">apply the </w:t>
      </w:r>
      <w:r w:rsidR="00B134CF" w:rsidRPr="007367A0">
        <w:rPr>
          <w:rFonts w:ascii="Arial" w:hAnsi="Arial" w:cs="Arial"/>
        </w:rPr>
        <w:t>concept</w:t>
      </w:r>
      <w:r w:rsidRPr="007367A0">
        <w:rPr>
          <w:rFonts w:ascii="Arial" w:hAnsi="Arial" w:cs="Arial"/>
        </w:rPr>
        <w:t xml:space="preserve"> to </w:t>
      </w:r>
      <w:r w:rsidR="00B134CF" w:rsidRPr="007367A0">
        <w:rPr>
          <w:rFonts w:ascii="Arial" w:hAnsi="Arial" w:cs="Arial"/>
        </w:rPr>
        <w:t>daily routines,</w:t>
      </w:r>
      <w:r w:rsidR="00B134CF" w:rsidRPr="007367A0">
        <w:t xml:space="preserve"> </w:t>
      </w:r>
      <w:r w:rsidR="00B134CF" w:rsidRPr="007367A0">
        <w:rPr>
          <w:rFonts w:ascii="Arial" w:hAnsi="Arial" w:cs="Arial"/>
        </w:rPr>
        <w:t>Promoting effective transfer of knowledge</w:t>
      </w:r>
      <w:r w:rsidRPr="007367A0">
        <w:rPr>
          <w:rFonts w:ascii="Arial" w:hAnsi="Arial" w:cs="Arial"/>
        </w:rPr>
        <w:t xml:space="preserve">. </w:t>
      </w:r>
      <w:r w:rsidR="00D83B3C" w:rsidRPr="007367A0">
        <w:rPr>
          <w:rFonts w:ascii="Arial" w:hAnsi="Arial" w:cs="Arial"/>
        </w:rPr>
        <w:t>Kolb (2014) suggests that t</w:t>
      </w:r>
      <w:r w:rsidRPr="007367A0">
        <w:rPr>
          <w:rFonts w:ascii="Arial" w:hAnsi="Arial" w:cs="Arial"/>
        </w:rPr>
        <w:t xml:space="preserve">his </w:t>
      </w:r>
      <w:r w:rsidR="00C00622" w:rsidRPr="007367A0">
        <w:rPr>
          <w:rFonts w:ascii="Arial" w:hAnsi="Arial" w:cs="Arial"/>
        </w:rPr>
        <w:t>aligns with</w:t>
      </w:r>
      <w:r w:rsidRPr="007367A0">
        <w:rPr>
          <w:rFonts w:ascii="Arial" w:hAnsi="Arial" w:cs="Arial"/>
        </w:rPr>
        <w:t xml:space="preserve"> Kolb’s experiential learning cycle, </w:t>
      </w:r>
      <w:r w:rsidR="00CB37C7" w:rsidRPr="007367A0">
        <w:rPr>
          <w:rFonts w:ascii="Arial" w:hAnsi="Arial" w:cs="Arial"/>
        </w:rPr>
        <w:t xml:space="preserve">where </w:t>
      </w:r>
      <w:r w:rsidRPr="007367A0">
        <w:rPr>
          <w:rFonts w:ascii="Arial" w:hAnsi="Arial" w:cs="Arial"/>
        </w:rPr>
        <w:t>active exploration and tangible experience</w:t>
      </w:r>
      <w:r w:rsidR="00CB37C7" w:rsidRPr="007367A0">
        <w:rPr>
          <w:rFonts w:ascii="Arial" w:hAnsi="Arial" w:cs="Arial"/>
        </w:rPr>
        <w:t>s,</w:t>
      </w:r>
      <w:r w:rsidRPr="007367A0">
        <w:rPr>
          <w:rFonts w:ascii="Arial" w:hAnsi="Arial" w:cs="Arial"/>
        </w:rPr>
        <w:t xml:space="preserve"> increase comprehension. The</w:t>
      </w:r>
      <w:r w:rsidR="006A03B3" w:rsidRPr="007367A0">
        <w:rPr>
          <w:rFonts w:ascii="Arial" w:hAnsi="Arial" w:cs="Arial"/>
        </w:rPr>
        <w:t xml:space="preserve"> observing</w:t>
      </w:r>
      <w:r w:rsidRPr="007367A0">
        <w:rPr>
          <w:rFonts w:ascii="Arial" w:hAnsi="Arial" w:cs="Arial"/>
        </w:rPr>
        <w:t xml:space="preserve"> tutor’s evaluation corroborated </w:t>
      </w:r>
      <w:r w:rsidR="006A03B3" w:rsidRPr="007367A0">
        <w:rPr>
          <w:rFonts w:ascii="Arial" w:hAnsi="Arial" w:cs="Arial"/>
        </w:rPr>
        <w:t>such a suggestion</w:t>
      </w:r>
      <w:r w:rsidRPr="007367A0">
        <w:rPr>
          <w:rFonts w:ascii="Arial" w:hAnsi="Arial" w:cs="Arial"/>
        </w:rPr>
        <w:t xml:space="preserve">, </w:t>
      </w:r>
      <w:r w:rsidR="003F58ED" w:rsidRPr="007367A0">
        <w:rPr>
          <w:rFonts w:ascii="Arial" w:hAnsi="Arial" w:cs="Arial"/>
        </w:rPr>
        <w:t>recognising</w:t>
      </w:r>
      <w:r w:rsidRPr="007367A0">
        <w:rPr>
          <w:rFonts w:ascii="Arial" w:hAnsi="Arial" w:cs="Arial"/>
        </w:rPr>
        <w:t xml:space="preserve"> that I described the theory </w:t>
      </w:r>
      <w:r w:rsidR="003F58ED" w:rsidRPr="007367A0">
        <w:rPr>
          <w:rFonts w:ascii="Arial" w:hAnsi="Arial" w:cs="Arial"/>
        </w:rPr>
        <w:t>adequately</w:t>
      </w:r>
      <w:r w:rsidRPr="007367A0">
        <w:rPr>
          <w:rFonts w:ascii="Arial" w:hAnsi="Arial" w:cs="Arial"/>
        </w:rPr>
        <w:t xml:space="preserve">, presented </w:t>
      </w:r>
      <w:r w:rsidR="003F58ED" w:rsidRPr="007367A0">
        <w:rPr>
          <w:rFonts w:ascii="Arial" w:hAnsi="Arial" w:cs="Arial"/>
        </w:rPr>
        <w:t>applicable</w:t>
      </w:r>
      <w:r w:rsidRPr="007367A0">
        <w:rPr>
          <w:rFonts w:ascii="Arial" w:hAnsi="Arial" w:cs="Arial"/>
        </w:rPr>
        <w:t xml:space="preserve"> examples, and </w:t>
      </w:r>
      <w:r w:rsidR="003F58ED" w:rsidRPr="007367A0">
        <w:rPr>
          <w:rFonts w:ascii="Arial" w:hAnsi="Arial" w:cs="Arial"/>
        </w:rPr>
        <w:t>encouraged</w:t>
      </w:r>
      <w:r w:rsidRPr="007367A0">
        <w:rPr>
          <w:rFonts w:ascii="Arial" w:hAnsi="Arial" w:cs="Arial"/>
        </w:rPr>
        <w:t xml:space="preserve"> groups to </w:t>
      </w:r>
      <w:r w:rsidR="003F58ED" w:rsidRPr="007367A0">
        <w:rPr>
          <w:rFonts w:ascii="Arial" w:hAnsi="Arial" w:cs="Arial"/>
        </w:rPr>
        <w:t xml:space="preserve">relate to the creative thought </w:t>
      </w:r>
      <w:r w:rsidRPr="007367A0">
        <w:rPr>
          <w:rFonts w:ascii="Arial" w:hAnsi="Arial" w:cs="Arial"/>
        </w:rPr>
        <w:t>model during the task.</w:t>
      </w:r>
    </w:p>
    <w:p w14:paraId="2F341E41" w14:textId="77777777" w:rsidR="000E4A60" w:rsidRPr="007367A0" w:rsidRDefault="003943FE" w:rsidP="001267CC">
      <w:pPr>
        <w:spacing w:line="360" w:lineRule="auto"/>
        <w:rPr>
          <w:rFonts w:ascii="Arial" w:hAnsi="Arial" w:cs="Arial"/>
        </w:rPr>
      </w:pPr>
      <w:r w:rsidRPr="007367A0">
        <w:rPr>
          <w:rFonts w:ascii="Arial" w:hAnsi="Arial" w:cs="Arial"/>
        </w:rPr>
        <w:t xml:space="preserve">However, </w:t>
      </w:r>
      <w:r w:rsidR="00651FE5" w:rsidRPr="007367A0">
        <w:rPr>
          <w:rFonts w:ascii="Arial" w:hAnsi="Arial" w:cs="Arial"/>
        </w:rPr>
        <w:t>learners</w:t>
      </w:r>
      <w:r w:rsidRPr="007367A0">
        <w:rPr>
          <w:rFonts w:ascii="Arial" w:hAnsi="Arial" w:cs="Arial"/>
        </w:rPr>
        <w:t xml:space="preserve"> </w:t>
      </w:r>
      <w:r w:rsidR="00651FE5" w:rsidRPr="007367A0">
        <w:rPr>
          <w:rFonts w:ascii="Arial" w:hAnsi="Arial" w:cs="Arial"/>
        </w:rPr>
        <w:t>constructive feedback included:</w:t>
      </w:r>
      <w:r w:rsidRPr="007367A0">
        <w:rPr>
          <w:rFonts w:ascii="Arial" w:hAnsi="Arial" w:cs="Arial"/>
        </w:rPr>
        <w:t xml:space="preserve"> improvements in </w:t>
      </w:r>
      <w:r w:rsidR="00651FE5" w:rsidRPr="007367A0">
        <w:rPr>
          <w:rFonts w:ascii="Arial" w:hAnsi="Arial" w:cs="Arial"/>
        </w:rPr>
        <w:t>lesson planning and presentation</w:t>
      </w:r>
      <w:r w:rsidRPr="007367A0">
        <w:rPr>
          <w:rFonts w:ascii="Arial" w:hAnsi="Arial" w:cs="Arial"/>
        </w:rPr>
        <w:t xml:space="preserve">. The </w:t>
      </w:r>
      <w:r w:rsidR="00A715F4" w:rsidRPr="007367A0">
        <w:rPr>
          <w:rFonts w:ascii="Arial" w:hAnsi="Arial" w:cs="Arial"/>
        </w:rPr>
        <w:t xml:space="preserve">observing </w:t>
      </w:r>
      <w:r w:rsidRPr="007367A0">
        <w:rPr>
          <w:rFonts w:ascii="Arial" w:hAnsi="Arial" w:cs="Arial"/>
        </w:rPr>
        <w:t xml:space="preserve">tutor advised </w:t>
      </w:r>
      <w:r w:rsidR="00DB3A54" w:rsidRPr="007367A0">
        <w:rPr>
          <w:rFonts w:ascii="Arial" w:hAnsi="Arial" w:cs="Arial"/>
        </w:rPr>
        <w:t xml:space="preserve">to </w:t>
      </w:r>
      <w:r w:rsidRPr="007367A0">
        <w:rPr>
          <w:rFonts w:ascii="Arial" w:hAnsi="Arial" w:cs="Arial"/>
        </w:rPr>
        <w:t xml:space="preserve">taking into </w:t>
      </w:r>
      <w:r w:rsidR="00DB3A54" w:rsidRPr="007367A0">
        <w:rPr>
          <w:rFonts w:ascii="Arial" w:hAnsi="Arial" w:cs="Arial"/>
        </w:rPr>
        <w:t>consideration, the</w:t>
      </w:r>
      <w:r w:rsidRPr="007367A0">
        <w:rPr>
          <w:rFonts w:ascii="Arial" w:hAnsi="Arial" w:cs="Arial"/>
        </w:rPr>
        <w:t xml:space="preserve"> co</w:t>
      </w:r>
      <w:r w:rsidR="00DB3A54" w:rsidRPr="007367A0">
        <w:rPr>
          <w:rFonts w:ascii="Arial" w:hAnsi="Arial" w:cs="Arial"/>
        </w:rPr>
        <w:t>ntrast of colour</w:t>
      </w:r>
      <w:r w:rsidRPr="007367A0">
        <w:rPr>
          <w:rFonts w:ascii="Arial" w:hAnsi="Arial" w:cs="Arial"/>
        </w:rPr>
        <w:t xml:space="preserve"> and font size for</w:t>
      </w:r>
      <w:r w:rsidR="00283257" w:rsidRPr="007367A0">
        <w:rPr>
          <w:rFonts w:ascii="Arial" w:hAnsi="Arial" w:cs="Arial"/>
        </w:rPr>
        <w:t xml:space="preserve"> students with</w:t>
      </w:r>
      <w:r w:rsidRPr="007367A0">
        <w:rPr>
          <w:rFonts w:ascii="Arial" w:hAnsi="Arial" w:cs="Arial"/>
        </w:rPr>
        <w:t xml:space="preserve"> ALN</w:t>
      </w:r>
      <w:r w:rsidR="00283257" w:rsidRPr="007367A0">
        <w:rPr>
          <w:rFonts w:ascii="Arial" w:hAnsi="Arial" w:cs="Arial"/>
        </w:rPr>
        <w:t xml:space="preserve">, as </w:t>
      </w:r>
      <w:proofErr w:type="gramStart"/>
      <w:r w:rsidR="00283257" w:rsidRPr="007367A0">
        <w:rPr>
          <w:rFonts w:ascii="Arial" w:hAnsi="Arial" w:cs="Arial"/>
        </w:rPr>
        <w:t>a number of</w:t>
      </w:r>
      <w:proofErr w:type="gramEnd"/>
      <w:r w:rsidR="00283257" w:rsidRPr="007367A0">
        <w:rPr>
          <w:rFonts w:ascii="Arial" w:hAnsi="Arial" w:cs="Arial"/>
        </w:rPr>
        <w:t xml:space="preserve"> my</w:t>
      </w:r>
      <w:r w:rsidRPr="007367A0">
        <w:rPr>
          <w:rFonts w:ascii="Arial" w:hAnsi="Arial" w:cs="Arial"/>
        </w:rPr>
        <w:t xml:space="preserve"> PowerPoint slides </w:t>
      </w:r>
      <w:r w:rsidR="00283257" w:rsidRPr="007367A0">
        <w:rPr>
          <w:rFonts w:ascii="Arial" w:hAnsi="Arial" w:cs="Arial"/>
        </w:rPr>
        <w:t>could be classed as</w:t>
      </w:r>
      <w:r w:rsidRPr="007367A0">
        <w:rPr>
          <w:rFonts w:ascii="Arial" w:hAnsi="Arial" w:cs="Arial"/>
        </w:rPr>
        <w:t xml:space="preserve"> visually </w:t>
      </w:r>
      <w:r w:rsidR="00283257" w:rsidRPr="007367A0">
        <w:rPr>
          <w:rFonts w:ascii="Arial" w:hAnsi="Arial" w:cs="Arial"/>
        </w:rPr>
        <w:t>overwhelming</w:t>
      </w:r>
      <w:r w:rsidRPr="007367A0">
        <w:rPr>
          <w:rFonts w:ascii="Arial" w:hAnsi="Arial" w:cs="Arial"/>
        </w:rPr>
        <w:t xml:space="preserve">. </w:t>
      </w:r>
    </w:p>
    <w:p w14:paraId="071DE5ED" w14:textId="648B6C09" w:rsidR="003943FE" w:rsidRPr="007367A0" w:rsidRDefault="003943FE" w:rsidP="001267CC">
      <w:pPr>
        <w:spacing w:line="360" w:lineRule="auto"/>
        <w:rPr>
          <w:rFonts w:ascii="Arial" w:hAnsi="Arial" w:cs="Arial"/>
        </w:rPr>
      </w:pPr>
      <w:r w:rsidRPr="007367A0">
        <w:rPr>
          <w:rFonts w:ascii="Arial" w:hAnsi="Arial" w:cs="Arial"/>
        </w:rPr>
        <w:lastRenderedPageBreak/>
        <w:t xml:space="preserve">Additionally, my integration of </w:t>
      </w:r>
      <w:r w:rsidR="00FA19EE" w:rsidRPr="007367A0">
        <w:rPr>
          <w:rFonts w:ascii="Arial" w:hAnsi="Arial" w:cs="Arial"/>
        </w:rPr>
        <w:t xml:space="preserve">the </w:t>
      </w:r>
      <w:r w:rsidRPr="007367A0">
        <w:rPr>
          <w:rFonts w:ascii="Arial" w:hAnsi="Arial" w:cs="Arial"/>
        </w:rPr>
        <w:t xml:space="preserve">Welsh language aspects was applauded, </w:t>
      </w:r>
      <w:r w:rsidR="00FA19EE" w:rsidRPr="007367A0">
        <w:rPr>
          <w:rFonts w:ascii="Arial" w:hAnsi="Arial" w:cs="Arial"/>
        </w:rPr>
        <w:t>however, learners as well as the observing tutor,</w:t>
      </w:r>
      <w:r w:rsidRPr="007367A0">
        <w:rPr>
          <w:rFonts w:ascii="Arial" w:hAnsi="Arial" w:cs="Arial"/>
        </w:rPr>
        <w:t xml:space="preserve"> </w:t>
      </w:r>
      <w:r w:rsidR="00FA19EE" w:rsidRPr="007367A0">
        <w:rPr>
          <w:rFonts w:ascii="Arial" w:hAnsi="Arial" w:cs="Arial"/>
        </w:rPr>
        <w:t>recommended integrating Welsh more frequently</w:t>
      </w:r>
      <w:r w:rsidR="00FA19EE" w:rsidRPr="007367A0">
        <w:rPr>
          <w:rFonts w:ascii="Arial" w:hAnsi="Arial" w:cs="Arial"/>
        </w:rPr>
        <w:t>, in addition to</w:t>
      </w:r>
      <w:r w:rsidRPr="007367A0">
        <w:rPr>
          <w:rFonts w:ascii="Arial" w:hAnsi="Arial" w:cs="Arial"/>
        </w:rPr>
        <w:t xml:space="preserve"> </w:t>
      </w:r>
      <w:r w:rsidR="00FA19EE" w:rsidRPr="007367A0">
        <w:rPr>
          <w:rFonts w:ascii="Arial" w:hAnsi="Arial" w:cs="Arial"/>
        </w:rPr>
        <w:t>incorporating the Welsh Government slide regarding Welsh culture and heritage more smoothly, since it momentarily disrupted the flow of the lesson.</w:t>
      </w:r>
    </w:p>
    <w:p w14:paraId="37D812A6" w14:textId="6977A122" w:rsidR="003943FE" w:rsidRPr="007367A0" w:rsidRDefault="0079652D" w:rsidP="001267CC">
      <w:pPr>
        <w:spacing w:line="360" w:lineRule="auto"/>
        <w:rPr>
          <w:rFonts w:ascii="Arial" w:hAnsi="Arial" w:cs="Arial"/>
        </w:rPr>
      </w:pPr>
      <w:r w:rsidRPr="007367A0">
        <w:rPr>
          <w:rFonts w:ascii="Arial" w:hAnsi="Arial" w:cs="Arial"/>
        </w:rPr>
        <w:t>The activity’s brainstorming stage</w:t>
      </w:r>
      <w:r w:rsidR="004A2B19" w:rsidRPr="007367A0">
        <w:rPr>
          <w:rFonts w:ascii="Arial" w:hAnsi="Arial" w:cs="Arial"/>
        </w:rPr>
        <w:t xml:space="preserve"> </w:t>
      </w:r>
      <w:r w:rsidRPr="007367A0">
        <w:rPr>
          <w:rFonts w:ascii="Arial" w:hAnsi="Arial" w:cs="Arial"/>
        </w:rPr>
        <w:t>was reported as</w:t>
      </w:r>
      <w:r w:rsidR="004A2B19" w:rsidRPr="007367A0">
        <w:rPr>
          <w:rFonts w:ascii="Arial" w:hAnsi="Arial" w:cs="Arial"/>
        </w:rPr>
        <w:t xml:space="preserve"> an</w:t>
      </w:r>
      <w:r w:rsidRPr="007367A0">
        <w:rPr>
          <w:rFonts w:ascii="Arial" w:hAnsi="Arial" w:cs="Arial"/>
        </w:rPr>
        <w:t xml:space="preserve"> additional</w:t>
      </w:r>
      <w:r w:rsidR="004A2B19" w:rsidRPr="007367A0">
        <w:rPr>
          <w:rFonts w:ascii="Arial" w:hAnsi="Arial" w:cs="Arial"/>
        </w:rPr>
        <w:t xml:space="preserve"> area that </w:t>
      </w:r>
      <w:r w:rsidRPr="007367A0">
        <w:rPr>
          <w:rFonts w:ascii="Arial" w:hAnsi="Arial" w:cs="Arial"/>
        </w:rPr>
        <w:t>required enhancement</w:t>
      </w:r>
      <w:r w:rsidR="004A2B19" w:rsidRPr="007367A0">
        <w:rPr>
          <w:rFonts w:ascii="Arial" w:hAnsi="Arial" w:cs="Arial"/>
        </w:rPr>
        <w:t xml:space="preserve">. </w:t>
      </w:r>
      <w:r w:rsidR="001A4985" w:rsidRPr="007367A0">
        <w:rPr>
          <w:rFonts w:ascii="Arial" w:hAnsi="Arial" w:cs="Arial"/>
        </w:rPr>
        <w:t xml:space="preserve">Students believed </w:t>
      </w:r>
      <w:r w:rsidR="004A2B19" w:rsidRPr="007367A0">
        <w:rPr>
          <w:rFonts w:ascii="Arial" w:hAnsi="Arial" w:cs="Arial"/>
        </w:rPr>
        <w:t xml:space="preserve">that I </w:t>
      </w:r>
      <w:r w:rsidR="00D37696" w:rsidRPr="007367A0">
        <w:rPr>
          <w:rFonts w:ascii="Arial" w:hAnsi="Arial" w:cs="Arial"/>
        </w:rPr>
        <w:t>should</w:t>
      </w:r>
      <w:r w:rsidR="004A2B19" w:rsidRPr="007367A0">
        <w:rPr>
          <w:rFonts w:ascii="Arial" w:hAnsi="Arial" w:cs="Arial"/>
        </w:rPr>
        <w:t xml:space="preserve"> have</w:t>
      </w:r>
      <w:r w:rsidR="00602481" w:rsidRPr="007367A0">
        <w:rPr>
          <w:rFonts w:ascii="Arial" w:hAnsi="Arial" w:cs="Arial"/>
        </w:rPr>
        <w:t xml:space="preserve"> </w:t>
      </w:r>
      <w:r w:rsidR="00602481" w:rsidRPr="007367A0">
        <w:rPr>
          <w:rFonts w:ascii="Arial" w:hAnsi="Arial" w:cs="Arial"/>
        </w:rPr>
        <w:t xml:space="preserve">clarified the reasoning behind the </w:t>
      </w:r>
      <w:r w:rsidR="00602481" w:rsidRPr="007367A0">
        <w:rPr>
          <w:rFonts w:ascii="Arial" w:hAnsi="Arial" w:cs="Arial"/>
        </w:rPr>
        <w:t>time restriction more clearly</w:t>
      </w:r>
      <w:r w:rsidR="004A2B19" w:rsidRPr="007367A0">
        <w:rPr>
          <w:rFonts w:ascii="Arial" w:hAnsi="Arial" w:cs="Arial"/>
        </w:rPr>
        <w:t xml:space="preserve">. </w:t>
      </w:r>
      <w:r w:rsidR="00933861" w:rsidRPr="007367A0">
        <w:rPr>
          <w:rFonts w:ascii="Arial" w:hAnsi="Arial" w:cs="Arial"/>
        </w:rPr>
        <w:t>Due to the task being created</w:t>
      </w:r>
      <w:r w:rsidR="004A2B19" w:rsidRPr="007367A0">
        <w:rPr>
          <w:rFonts w:ascii="Arial" w:hAnsi="Arial" w:cs="Arial"/>
        </w:rPr>
        <w:t xml:space="preserve"> to replicate time</w:t>
      </w:r>
      <w:r w:rsidR="00933861" w:rsidRPr="007367A0">
        <w:rPr>
          <w:rFonts w:ascii="Arial" w:hAnsi="Arial" w:cs="Arial"/>
        </w:rPr>
        <w:t xml:space="preserve"> restriction</w:t>
      </w:r>
      <w:r w:rsidR="004A2B19" w:rsidRPr="007367A0">
        <w:rPr>
          <w:rFonts w:ascii="Arial" w:hAnsi="Arial" w:cs="Arial"/>
        </w:rPr>
        <w:t xml:space="preserve"> innovation, </w:t>
      </w:r>
      <w:r w:rsidR="00933861" w:rsidRPr="007367A0">
        <w:rPr>
          <w:rFonts w:ascii="Arial" w:hAnsi="Arial" w:cs="Arial"/>
        </w:rPr>
        <w:t xml:space="preserve">a more thorough </w:t>
      </w:r>
      <w:r w:rsidR="004A2B19" w:rsidRPr="007367A0">
        <w:rPr>
          <w:rFonts w:ascii="Arial" w:hAnsi="Arial" w:cs="Arial"/>
        </w:rPr>
        <w:t>expla</w:t>
      </w:r>
      <w:r w:rsidR="00933861" w:rsidRPr="007367A0">
        <w:rPr>
          <w:rFonts w:ascii="Arial" w:hAnsi="Arial" w:cs="Arial"/>
        </w:rPr>
        <w:t>nation of</w:t>
      </w:r>
      <w:r w:rsidR="004A2B19" w:rsidRPr="007367A0">
        <w:rPr>
          <w:rFonts w:ascii="Arial" w:hAnsi="Arial" w:cs="Arial"/>
        </w:rPr>
        <w:t xml:space="preserve"> the aim</w:t>
      </w:r>
      <w:r w:rsidR="00933861" w:rsidRPr="007367A0">
        <w:rPr>
          <w:rFonts w:ascii="Arial" w:hAnsi="Arial" w:cs="Arial"/>
        </w:rPr>
        <w:t>,</w:t>
      </w:r>
      <w:r w:rsidR="004A2B19" w:rsidRPr="007367A0">
        <w:rPr>
          <w:rFonts w:ascii="Arial" w:hAnsi="Arial" w:cs="Arial"/>
        </w:rPr>
        <w:t xml:space="preserve"> w</w:t>
      </w:r>
      <w:r w:rsidR="00933861" w:rsidRPr="007367A0">
        <w:rPr>
          <w:rFonts w:ascii="Arial" w:hAnsi="Arial" w:cs="Arial"/>
        </w:rPr>
        <w:t>ould</w:t>
      </w:r>
      <w:r w:rsidR="004A2B19" w:rsidRPr="007367A0">
        <w:rPr>
          <w:rFonts w:ascii="Arial" w:hAnsi="Arial" w:cs="Arial"/>
        </w:rPr>
        <w:t xml:space="preserve"> promote ethical </w:t>
      </w:r>
      <w:r w:rsidR="00933861" w:rsidRPr="007367A0">
        <w:rPr>
          <w:rFonts w:ascii="Arial" w:hAnsi="Arial" w:cs="Arial"/>
        </w:rPr>
        <w:t>clarity</w:t>
      </w:r>
      <w:r w:rsidR="00E47BEE" w:rsidRPr="007367A0">
        <w:rPr>
          <w:rFonts w:ascii="Arial" w:hAnsi="Arial" w:cs="Arial"/>
        </w:rPr>
        <w:t xml:space="preserve"> and fosters </w:t>
      </w:r>
      <w:r w:rsidR="00DC40BD" w:rsidRPr="007367A0">
        <w:rPr>
          <w:rFonts w:ascii="Arial" w:hAnsi="Arial" w:cs="Arial"/>
        </w:rPr>
        <w:t>fairness</w:t>
      </w:r>
      <w:r w:rsidR="00BB20EC" w:rsidRPr="007367A0">
        <w:rPr>
          <w:rFonts w:ascii="Arial" w:hAnsi="Arial" w:cs="Arial"/>
        </w:rPr>
        <w:t xml:space="preserve"> (British Council, 2025)</w:t>
      </w:r>
      <w:r w:rsidR="004A2B19" w:rsidRPr="007367A0">
        <w:rPr>
          <w:rFonts w:ascii="Arial" w:hAnsi="Arial" w:cs="Arial"/>
        </w:rPr>
        <w:t xml:space="preserve">. Finally, </w:t>
      </w:r>
      <w:r w:rsidR="00F7327F" w:rsidRPr="007367A0">
        <w:rPr>
          <w:rFonts w:ascii="Arial" w:hAnsi="Arial" w:cs="Arial"/>
        </w:rPr>
        <w:t>regardless of prompting</w:t>
      </w:r>
      <w:r w:rsidR="004A2B19" w:rsidRPr="007367A0">
        <w:rPr>
          <w:rFonts w:ascii="Arial" w:hAnsi="Arial" w:cs="Arial"/>
        </w:rPr>
        <w:t xml:space="preserve"> students to </w:t>
      </w:r>
      <w:r w:rsidR="00F7327F" w:rsidRPr="007367A0">
        <w:rPr>
          <w:rFonts w:ascii="Arial" w:hAnsi="Arial" w:cs="Arial"/>
        </w:rPr>
        <w:t xml:space="preserve">connect the hands-on task to teaching, </w:t>
      </w:r>
      <w:r w:rsidR="004A2B19" w:rsidRPr="007367A0">
        <w:rPr>
          <w:rFonts w:ascii="Arial" w:hAnsi="Arial" w:cs="Arial"/>
        </w:rPr>
        <w:t>the</w:t>
      </w:r>
      <w:r w:rsidR="00F7327F" w:rsidRPr="007367A0">
        <w:rPr>
          <w:rFonts w:ascii="Arial" w:hAnsi="Arial" w:cs="Arial"/>
        </w:rPr>
        <w:t xml:space="preserve"> observing</w:t>
      </w:r>
      <w:r w:rsidR="004A2B19" w:rsidRPr="007367A0">
        <w:rPr>
          <w:rFonts w:ascii="Arial" w:hAnsi="Arial" w:cs="Arial"/>
        </w:rPr>
        <w:t xml:space="preserve"> tutor suggested </w:t>
      </w:r>
      <w:r w:rsidR="00F7327F" w:rsidRPr="007367A0">
        <w:rPr>
          <w:rFonts w:ascii="Arial" w:hAnsi="Arial" w:cs="Arial"/>
        </w:rPr>
        <w:t>to include</w:t>
      </w:r>
      <w:r w:rsidR="004A2B19" w:rsidRPr="007367A0">
        <w:rPr>
          <w:rFonts w:ascii="Arial" w:hAnsi="Arial" w:cs="Arial"/>
        </w:rPr>
        <w:t xml:space="preserve"> links </w:t>
      </w:r>
      <w:r w:rsidR="00F7327F" w:rsidRPr="007367A0">
        <w:rPr>
          <w:rFonts w:ascii="Arial" w:hAnsi="Arial" w:cs="Arial"/>
        </w:rPr>
        <w:t>to</w:t>
      </w:r>
      <w:r w:rsidR="004A2B19" w:rsidRPr="007367A0">
        <w:rPr>
          <w:rFonts w:ascii="Arial" w:hAnsi="Arial" w:cs="Arial"/>
        </w:rPr>
        <w:t xml:space="preserve"> post-sector </w:t>
      </w:r>
      <w:r w:rsidR="00F7327F" w:rsidRPr="007367A0">
        <w:rPr>
          <w:rFonts w:ascii="Arial" w:hAnsi="Arial" w:cs="Arial"/>
        </w:rPr>
        <w:t>settings</w:t>
      </w:r>
      <w:r w:rsidR="00960D40" w:rsidRPr="007367A0">
        <w:rPr>
          <w:rFonts w:ascii="Arial" w:hAnsi="Arial" w:cs="Arial"/>
        </w:rPr>
        <w:t>, as</w:t>
      </w:r>
      <w:r w:rsidR="004A2B19" w:rsidRPr="007367A0">
        <w:rPr>
          <w:rFonts w:ascii="Arial" w:hAnsi="Arial" w:cs="Arial"/>
        </w:rPr>
        <w:t xml:space="preserve"> </w:t>
      </w:r>
      <w:r w:rsidR="006833CE" w:rsidRPr="007367A0">
        <w:rPr>
          <w:rFonts w:ascii="Arial" w:hAnsi="Arial" w:cs="Arial"/>
        </w:rPr>
        <w:t xml:space="preserve">according to </w:t>
      </w:r>
      <w:r w:rsidR="00E10A50" w:rsidRPr="007367A0">
        <w:rPr>
          <w:rFonts w:ascii="Arial" w:hAnsi="Arial" w:cs="Arial"/>
        </w:rPr>
        <w:t xml:space="preserve">the Government UK (2025), </w:t>
      </w:r>
      <w:r w:rsidR="00700C3E" w:rsidRPr="007367A0">
        <w:rPr>
          <w:rFonts w:ascii="Arial" w:hAnsi="Arial" w:cs="Arial"/>
        </w:rPr>
        <w:t>greater implementation would enhance learning and foster professional significance and adaptability.</w:t>
      </w:r>
    </w:p>
    <w:p w14:paraId="3560BD35" w14:textId="77777777" w:rsidR="00782564" w:rsidRPr="007367A0" w:rsidRDefault="00047C92" w:rsidP="001267CC">
      <w:pPr>
        <w:spacing w:line="360" w:lineRule="auto"/>
        <w:rPr>
          <w:rFonts w:ascii="Arial" w:hAnsi="Arial" w:cs="Arial"/>
        </w:rPr>
      </w:pPr>
      <w:r w:rsidRPr="007367A0">
        <w:rPr>
          <w:rFonts w:ascii="Arial" w:hAnsi="Arial" w:cs="Arial"/>
        </w:rPr>
        <w:t>According to Schon, true reflection requires applying concepts into practice</w:t>
      </w:r>
      <w:r w:rsidRPr="007367A0">
        <w:rPr>
          <w:rFonts w:ascii="Arial" w:hAnsi="Arial" w:cs="Arial"/>
        </w:rPr>
        <w:t xml:space="preserve"> (</w:t>
      </w:r>
      <w:r w:rsidR="00F940DD" w:rsidRPr="007367A0">
        <w:rPr>
          <w:rFonts w:ascii="Arial" w:hAnsi="Arial" w:cs="Arial"/>
        </w:rPr>
        <w:t>Iqbal, 2017)</w:t>
      </w:r>
      <w:r w:rsidR="008009FC" w:rsidRPr="007367A0">
        <w:rPr>
          <w:rFonts w:ascii="Arial" w:hAnsi="Arial" w:cs="Arial"/>
        </w:rPr>
        <w:t xml:space="preserve">. </w:t>
      </w:r>
      <w:r w:rsidR="00BA5E3D" w:rsidRPr="007367A0">
        <w:rPr>
          <w:rFonts w:ascii="Arial" w:hAnsi="Arial" w:cs="Arial"/>
        </w:rPr>
        <w:t xml:space="preserve">Reflecting on the constructive feedback that I have received, </w:t>
      </w:r>
      <w:r w:rsidR="006E4A94" w:rsidRPr="007367A0">
        <w:rPr>
          <w:rFonts w:ascii="Arial" w:hAnsi="Arial" w:cs="Arial"/>
        </w:rPr>
        <w:t>it has assisted me in identifying</w:t>
      </w:r>
      <w:r w:rsidR="008009FC" w:rsidRPr="007367A0">
        <w:rPr>
          <w:rFonts w:ascii="Arial" w:hAnsi="Arial" w:cs="Arial"/>
        </w:rPr>
        <w:t xml:space="preserve"> </w:t>
      </w:r>
      <w:proofErr w:type="gramStart"/>
      <w:r w:rsidR="006E4A94" w:rsidRPr="007367A0">
        <w:rPr>
          <w:rFonts w:ascii="Arial" w:hAnsi="Arial" w:cs="Arial"/>
        </w:rPr>
        <w:t>a number of</w:t>
      </w:r>
      <w:proofErr w:type="gramEnd"/>
      <w:r w:rsidR="006E4A94" w:rsidRPr="007367A0">
        <w:rPr>
          <w:rFonts w:ascii="Arial" w:hAnsi="Arial" w:cs="Arial"/>
        </w:rPr>
        <w:t xml:space="preserve"> specific recommendations for future lessons</w:t>
      </w:r>
      <w:r w:rsidR="008009FC" w:rsidRPr="007367A0">
        <w:rPr>
          <w:rFonts w:ascii="Arial" w:hAnsi="Arial" w:cs="Arial"/>
        </w:rPr>
        <w:t xml:space="preserve">: </w:t>
      </w:r>
    </w:p>
    <w:p w14:paraId="370086C5" w14:textId="77777777" w:rsidR="008E73A2" w:rsidRPr="007367A0" w:rsidRDefault="008009FC" w:rsidP="001267CC">
      <w:pPr>
        <w:spacing w:line="360" w:lineRule="auto"/>
        <w:rPr>
          <w:rFonts w:ascii="Arial" w:hAnsi="Arial" w:cs="Arial"/>
        </w:rPr>
      </w:pPr>
      <w:r w:rsidRPr="007367A0">
        <w:rPr>
          <w:rFonts w:ascii="Arial" w:hAnsi="Arial" w:cs="Arial"/>
        </w:rPr>
        <w:t>1. I</w:t>
      </w:r>
      <w:r w:rsidR="000B202E" w:rsidRPr="007367A0">
        <w:rPr>
          <w:rFonts w:ascii="Arial" w:hAnsi="Arial" w:cs="Arial"/>
        </w:rPr>
        <w:t xml:space="preserve"> will </w:t>
      </w:r>
      <w:r w:rsidRPr="007367A0">
        <w:rPr>
          <w:rFonts w:ascii="Arial" w:hAnsi="Arial" w:cs="Arial"/>
        </w:rPr>
        <w:t xml:space="preserve">make sure that learning objectives specifically </w:t>
      </w:r>
      <w:r w:rsidR="000B202E" w:rsidRPr="007367A0">
        <w:rPr>
          <w:rFonts w:ascii="Arial" w:hAnsi="Arial" w:cs="Arial"/>
        </w:rPr>
        <w:t>include</w:t>
      </w:r>
      <w:r w:rsidR="000B202E" w:rsidRPr="007367A0">
        <w:t xml:space="preserve"> </w:t>
      </w:r>
      <w:r w:rsidR="000B202E" w:rsidRPr="007367A0">
        <w:rPr>
          <w:rFonts w:ascii="Arial" w:hAnsi="Arial" w:cs="Arial"/>
        </w:rPr>
        <w:t>theoretical frameworks</w:t>
      </w:r>
      <w:r w:rsidR="008522C1" w:rsidRPr="007367A0">
        <w:rPr>
          <w:rFonts w:ascii="Arial" w:hAnsi="Arial" w:cs="Arial"/>
        </w:rPr>
        <w:t>,</w:t>
      </w:r>
      <w:r w:rsidR="000B202E" w:rsidRPr="007367A0">
        <w:rPr>
          <w:rFonts w:ascii="Arial" w:hAnsi="Arial" w:cs="Arial"/>
        </w:rPr>
        <w:t> such as innovative thought models</w:t>
      </w:r>
      <w:r w:rsidR="008522C1" w:rsidRPr="007367A0">
        <w:rPr>
          <w:rFonts w:ascii="Arial" w:hAnsi="Arial" w:cs="Arial"/>
        </w:rPr>
        <w:t>. I also</w:t>
      </w:r>
      <w:r w:rsidR="006911F0" w:rsidRPr="007367A0">
        <w:rPr>
          <w:rFonts w:ascii="Arial" w:hAnsi="Arial" w:cs="Arial"/>
        </w:rPr>
        <w:t xml:space="preserve"> </w:t>
      </w:r>
      <w:r w:rsidR="006911F0" w:rsidRPr="007367A0">
        <w:rPr>
          <w:rFonts w:ascii="Arial" w:hAnsi="Arial" w:cs="Arial"/>
        </w:rPr>
        <w:t>intend to explain more clearly, how practical activities and results, relate to student's professional domains, which also incorporates post-sector applicability</w:t>
      </w:r>
      <w:r w:rsidRPr="007367A0">
        <w:rPr>
          <w:rFonts w:ascii="Arial" w:hAnsi="Arial" w:cs="Arial"/>
        </w:rPr>
        <w:t xml:space="preserve">. </w:t>
      </w:r>
    </w:p>
    <w:p w14:paraId="0F1EA653" w14:textId="721DC395" w:rsidR="004A2B19" w:rsidRPr="007367A0" w:rsidRDefault="008009FC" w:rsidP="001267CC">
      <w:pPr>
        <w:spacing w:line="360" w:lineRule="auto"/>
        <w:rPr>
          <w:rFonts w:ascii="Arial" w:hAnsi="Arial" w:cs="Arial"/>
        </w:rPr>
      </w:pPr>
      <w:r w:rsidRPr="007367A0">
        <w:rPr>
          <w:rFonts w:ascii="Arial" w:hAnsi="Arial" w:cs="Arial"/>
        </w:rPr>
        <w:t xml:space="preserve">2. </w:t>
      </w:r>
      <w:r w:rsidR="00DC2DEC" w:rsidRPr="007367A0">
        <w:rPr>
          <w:rFonts w:ascii="Arial" w:hAnsi="Arial" w:cs="Arial"/>
        </w:rPr>
        <w:t xml:space="preserve">Presentation slides will be revised utilising inclusive </w:t>
      </w:r>
      <w:r w:rsidR="0077233E" w:rsidRPr="007367A0">
        <w:rPr>
          <w:rFonts w:ascii="Arial" w:hAnsi="Arial" w:cs="Arial"/>
        </w:rPr>
        <w:t>colours and</w:t>
      </w:r>
      <w:r w:rsidR="00DC2DEC" w:rsidRPr="007367A0">
        <w:rPr>
          <w:rFonts w:ascii="Arial" w:hAnsi="Arial" w:cs="Arial"/>
        </w:rPr>
        <w:t xml:space="preserve"> greater font sizes</w:t>
      </w:r>
      <w:r w:rsidR="00DC2DEC" w:rsidRPr="007367A0">
        <w:rPr>
          <w:rFonts w:ascii="Arial" w:hAnsi="Arial" w:cs="Arial"/>
        </w:rPr>
        <w:t>.</w:t>
      </w:r>
    </w:p>
    <w:p w14:paraId="6BB20768" w14:textId="77777777" w:rsidR="0015181A" w:rsidRPr="007367A0" w:rsidRDefault="005F4EC5" w:rsidP="005F4EC5">
      <w:pPr>
        <w:spacing w:line="360" w:lineRule="auto"/>
        <w:rPr>
          <w:rFonts w:ascii="Arial" w:hAnsi="Arial" w:cs="Arial"/>
        </w:rPr>
      </w:pPr>
      <w:r w:rsidRPr="007367A0">
        <w:rPr>
          <w:rFonts w:ascii="Arial" w:hAnsi="Arial" w:cs="Arial"/>
        </w:rPr>
        <w:t xml:space="preserve">3. </w:t>
      </w:r>
      <w:r w:rsidR="0096460B" w:rsidRPr="007367A0">
        <w:rPr>
          <w:rFonts w:ascii="Arial" w:hAnsi="Arial" w:cs="Arial"/>
        </w:rPr>
        <w:t>I will insert organi</w:t>
      </w:r>
      <w:r w:rsidRPr="007367A0">
        <w:rPr>
          <w:rFonts w:ascii="Arial" w:hAnsi="Arial" w:cs="Arial"/>
        </w:rPr>
        <w:t>s</w:t>
      </w:r>
      <w:r w:rsidR="0096460B" w:rsidRPr="007367A0">
        <w:rPr>
          <w:rFonts w:ascii="Arial" w:hAnsi="Arial" w:cs="Arial"/>
        </w:rPr>
        <w:t xml:space="preserve">ed </w:t>
      </w:r>
      <w:r w:rsidRPr="007367A0">
        <w:rPr>
          <w:rFonts w:ascii="Arial" w:hAnsi="Arial" w:cs="Arial"/>
        </w:rPr>
        <w:t>question and answer</w:t>
      </w:r>
      <w:r w:rsidR="0096460B" w:rsidRPr="007367A0">
        <w:rPr>
          <w:rFonts w:ascii="Arial" w:hAnsi="Arial" w:cs="Arial"/>
        </w:rPr>
        <w:t xml:space="preserve"> </w:t>
      </w:r>
      <w:r w:rsidRPr="007367A0">
        <w:rPr>
          <w:rFonts w:ascii="Arial" w:hAnsi="Arial" w:cs="Arial"/>
        </w:rPr>
        <w:t>intervals, throughout the session</w:t>
      </w:r>
      <w:r w:rsidR="0096460B" w:rsidRPr="007367A0">
        <w:rPr>
          <w:rFonts w:ascii="Arial" w:hAnsi="Arial" w:cs="Arial"/>
        </w:rPr>
        <w:t>.</w:t>
      </w:r>
      <w:r w:rsidRPr="007367A0">
        <w:rPr>
          <w:rFonts w:ascii="Arial" w:hAnsi="Arial" w:cs="Arial"/>
        </w:rPr>
        <w:t xml:space="preserve"> </w:t>
      </w:r>
    </w:p>
    <w:p w14:paraId="252AE0E1" w14:textId="5AD2E1E2" w:rsidR="008009FC" w:rsidRPr="007367A0" w:rsidRDefault="0015181A" w:rsidP="005F4EC5">
      <w:pPr>
        <w:spacing w:line="360" w:lineRule="auto"/>
        <w:rPr>
          <w:rFonts w:ascii="Arial" w:hAnsi="Arial" w:cs="Arial"/>
        </w:rPr>
      </w:pPr>
      <w:r w:rsidRPr="007367A0">
        <w:rPr>
          <w:rFonts w:ascii="Arial" w:hAnsi="Arial" w:cs="Arial"/>
        </w:rPr>
        <w:t>4</w:t>
      </w:r>
      <w:r w:rsidR="0096460B" w:rsidRPr="007367A0">
        <w:rPr>
          <w:rFonts w:ascii="Arial" w:hAnsi="Arial" w:cs="Arial"/>
        </w:rPr>
        <w:t xml:space="preserve">. </w:t>
      </w:r>
      <w:r w:rsidR="004A4A09" w:rsidRPr="007367A0">
        <w:rPr>
          <w:rFonts w:ascii="Arial" w:hAnsi="Arial" w:cs="Arial"/>
        </w:rPr>
        <w:t xml:space="preserve">To ensure learners comprehend the aim of time-sensitive or brainstorming exercises, </w:t>
      </w:r>
      <w:r w:rsidR="001D0B4D" w:rsidRPr="007367A0">
        <w:rPr>
          <w:rFonts w:ascii="Arial" w:hAnsi="Arial" w:cs="Arial"/>
        </w:rPr>
        <w:t>I will provide a more thorough explanation and check learner understanding.</w:t>
      </w:r>
    </w:p>
    <w:p w14:paraId="78659153" w14:textId="77777777" w:rsidR="00974D77" w:rsidRPr="007367A0" w:rsidRDefault="00DE72E3" w:rsidP="0096460B">
      <w:pPr>
        <w:spacing w:line="360" w:lineRule="auto"/>
        <w:rPr>
          <w:rFonts w:ascii="Arial" w:hAnsi="Arial" w:cs="Arial"/>
        </w:rPr>
      </w:pPr>
      <w:r w:rsidRPr="007367A0">
        <w:rPr>
          <w:rFonts w:ascii="Arial" w:hAnsi="Arial" w:cs="Arial"/>
        </w:rPr>
        <w:t xml:space="preserve">5. </w:t>
      </w:r>
      <w:r w:rsidRPr="007367A0">
        <w:rPr>
          <w:rFonts w:ascii="Arial" w:hAnsi="Arial" w:cs="Arial"/>
        </w:rPr>
        <w:t>I will rehearse vocali</w:t>
      </w:r>
      <w:r w:rsidR="00037272" w:rsidRPr="007367A0">
        <w:rPr>
          <w:rFonts w:ascii="Arial" w:hAnsi="Arial" w:cs="Arial"/>
        </w:rPr>
        <w:t>s</w:t>
      </w:r>
      <w:r w:rsidRPr="007367A0">
        <w:rPr>
          <w:rFonts w:ascii="Arial" w:hAnsi="Arial" w:cs="Arial"/>
        </w:rPr>
        <w:t>ation skills and explore potential opportunities for micro-teaching, to enhance voice projection.</w:t>
      </w:r>
    </w:p>
    <w:p w14:paraId="4BC9B455" w14:textId="61F789CD" w:rsidR="0096460B" w:rsidRPr="007367A0" w:rsidRDefault="009E0F16" w:rsidP="0096460B">
      <w:pPr>
        <w:spacing w:line="360" w:lineRule="auto"/>
        <w:rPr>
          <w:rFonts w:ascii="Arial" w:hAnsi="Arial" w:cs="Arial"/>
        </w:rPr>
      </w:pPr>
      <w:r w:rsidRPr="007367A0">
        <w:rPr>
          <w:rFonts w:ascii="Arial" w:hAnsi="Arial" w:cs="Arial"/>
        </w:rPr>
        <w:lastRenderedPageBreak/>
        <w:t>6</w:t>
      </w:r>
      <w:r w:rsidR="00C90385" w:rsidRPr="007367A0">
        <w:rPr>
          <w:rFonts w:ascii="Arial" w:hAnsi="Arial" w:cs="Arial"/>
        </w:rPr>
        <w:t>. Throughout the lesson, I will u</w:t>
      </w:r>
      <w:r w:rsidR="00466A4E" w:rsidRPr="007367A0">
        <w:rPr>
          <w:rFonts w:ascii="Arial" w:hAnsi="Arial" w:cs="Arial"/>
        </w:rPr>
        <w:t>tilise</w:t>
      </w:r>
      <w:r w:rsidR="00C90385" w:rsidRPr="007367A0">
        <w:rPr>
          <w:rFonts w:ascii="Arial" w:hAnsi="Arial" w:cs="Arial"/>
        </w:rPr>
        <w:t xml:space="preserve"> Welsh terminology and</w:t>
      </w:r>
      <w:r w:rsidR="00466A4E" w:rsidRPr="007367A0">
        <w:t xml:space="preserve"> </w:t>
      </w:r>
      <w:r w:rsidR="00466A4E" w:rsidRPr="007367A0">
        <w:rPr>
          <w:rFonts w:ascii="Arial" w:hAnsi="Arial" w:cs="Arial"/>
        </w:rPr>
        <w:t>relevant examples</w:t>
      </w:r>
      <w:r w:rsidR="00466A4E" w:rsidRPr="007367A0">
        <w:rPr>
          <w:rFonts w:ascii="Arial" w:hAnsi="Arial" w:cs="Arial"/>
        </w:rPr>
        <w:t>,</w:t>
      </w:r>
      <w:r w:rsidR="00466A4E" w:rsidRPr="007367A0">
        <w:rPr>
          <w:rFonts w:ascii="Arial" w:hAnsi="Arial" w:cs="Arial"/>
        </w:rPr>
        <w:t xml:space="preserve"> in addition to the intended objectives</w:t>
      </w:r>
      <w:r w:rsidR="00C90385" w:rsidRPr="007367A0">
        <w:rPr>
          <w:rFonts w:ascii="Arial" w:hAnsi="Arial" w:cs="Arial"/>
        </w:rPr>
        <w:t>. I</w:t>
      </w:r>
      <w:r w:rsidR="00615D8B" w:rsidRPr="007367A0">
        <w:rPr>
          <w:rFonts w:ascii="Arial" w:hAnsi="Arial" w:cs="Arial"/>
        </w:rPr>
        <w:t xml:space="preserve"> will also</w:t>
      </w:r>
      <w:r w:rsidR="00C90385" w:rsidRPr="007367A0">
        <w:rPr>
          <w:rFonts w:ascii="Arial" w:hAnsi="Arial" w:cs="Arial"/>
        </w:rPr>
        <w:t xml:space="preserve"> make sure that </w:t>
      </w:r>
      <w:r w:rsidR="00615D8B" w:rsidRPr="007367A0">
        <w:rPr>
          <w:rFonts w:ascii="Arial" w:hAnsi="Arial" w:cs="Arial"/>
        </w:rPr>
        <w:t xml:space="preserve">transitions </w:t>
      </w:r>
      <w:r w:rsidR="00C90385" w:rsidRPr="007367A0">
        <w:rPr>
          <w:rFonts w:ascii="Arial" w:hAnsi="Arial" w:cs="Arial"/>
        </w:rPr>
        <w:t>to Welsh</w:t>
      </w:r>
      <w:r w:rsidR="00615D8B" w:rsidRPr="007367A0">
        <w:rPr>
          <w:rFonts w:ascii="Arial" w:hAnsi="Arial" w:cs="Arial"/>
        </w:rPr>
        <w:t xml:space="preserve"> heritage and</w:t>
      </w:r>
      <w:r w:rsidR="00C90385" w:rsidRPr="007367A0">
        <w:rPr>
          <w:rFonts w:ascii="Arial" w:hAnsi="Arial" w:cs="Arial"/>
        </w:rPr>
        <w:t xml:space="preserve"> cultural features enhance rather than disrupt the flow of the session.</w:t>
      </w:r>
    </w:p>
    <w:p w14:paraId="78D88FAD" w14:textId="77777777" w:rsidR="00AD5AD8" w:rsidRPr="007367A0" w:rsidRDefault="00C90385" w:rsidP="0096460B">
      <w:pPr>
        <w:spacing w:line="360" w:lineRule="auto"/>
        <w:rPr>
          <w:rFonts w:ascii="Arial" w:hAnsi="Arial" w:cs="Arial"/>
        </w:rPr>
      </w:pPr>
      <w:r w:rsidRPr="007367A0">
        <w:rPr>
          <w:rFonts w:ascii="Arial" w:hAnsi="Arial" w:cs="Arial"/>
        </w:rPr>
        <w:t>Cont</w:t>
      </w:r>
      <w:r w:rsidR="00CD6E5B" w:rsidRPr="007367A0">
        <w:rPr>
          <w:rFonts w:ascii="Arial" w:hAnsi="Arial" w:cs="Arial"/>
        </w:rPr>
        <w:t xml:space="preserve">inual development </w:t>
      </w:r>
      <w:r w:rsidRPr="007367A0">
        <w:rPr>
          <w:rFonts w:ascii="Arial" w:hAnsi="Arial" w:cs="Arial"/>
        </w:rPr>
        <w:t xml:space="preserve">is both professional </w:t>
      </w:r>
      <w:r w:rsidR="00CD6E5B" w:rsidRPr="007367A0">
        <w:rPr>
          <w:rFonts w:ascii="Arial" w:hAnsi="Arial" w:cs="Arial"/>
        </w:rPr>
        <w:t>dedication</w:t>
      </w:r>
      <w:r w:rsidRPr="007367A0">
        <w:rPr>
          <w:rFonts w:ascii="Arial" w:hAnsi="Arial" w:cs="Arial"/>
        </w:rPr>
        <w:t xml:space="preserve"> and ethical obligation, according to </w:t>
      </w:r>
      <w:r w:rsidR="00724732" w:rsidRPr="007367A0">
        <w:rPr>
          <w:rFonts w:ascii="Arial" w:hAnsi="Arial" w:cs="Arial"/>
        </w:rPr>
        <w:t>Welsh Government (2019)</w:t>
      </w:r>
      <w:r w:rsidRPr="007367A0">
        <w:rPr>
          <w:rFonts w:ascii="Arial" w:hAnsi="Arial" w:cs="Arial"/>
        </w:rPr>
        <w:t xml:space="preserve">. </w:t>
      </w:r>
      <w:r w:rsidR="006B1A71" w:rsidRPr="007367A0">
        <w:rPr>
          <w:rFonts w:ascii="Arial" w:hAnsi="Arial" w:cs="Arial"/>
        </w:rPr>
        <w:t xml:space="preserve">However, according to </w:t>
      </w:r>
      <w:proofErr w:type="spellStart"/>
      <w:r w:rsidR="006B1A71" w:rsidRPr="007367A0">
        <w:rPr>
          <w:rFonts w:ascii="Arial" w:hAnsi="Arial" w:cs="Arial"/>
        </w:rPr>
        <w:t>Jardinez</w:t>
      </w:r>
      <w:proofErr w:type="spellEnd"/>
      <w:r w:rsidR="006B1A71" w:rsidRPr="007367A0">
        <w:rPr>
          <w:rFonts w:ascii="Arial" w:hAnsi="Arial" w:cs="Arial"/>
        </w:rPr>
        <w:t xml:space="preserve"> and Natividad (2024). t</w:t>
      </w:r>
      <w:r w:rsidRPr="007367A0">
        <w:rPr>
          <w:rFonts w:ascii="Arial" w:hAnsi="Arial" w:cs="Arial"/>
        </w:rPr>
        <w:t>he broader ethical obligation to advance fairness and respect a range of needs</w:t>
      </w:r>
      <w:r w:rsidR="00D50B3F" w:rsidRPr="007367A0">
        <w:rPr>
          <w:rFonts w:ascii="Arial" w:hAnsi="Arial" w:cs="Arial"/>
        </w:rPr>
        <w:t>,</w:t>
      </w:r>
      <w:r w:rsidRPr="007367A0">
        <w:rPr>
          <w:rFonts w:ascii="Arial" w:hAnsi="Arial" w:cs="Arial"/>
        </w:rPr>
        <w:t xml:space="preserve"> is reflected in ensuring accessibility, cultural inclusion, accurate theoretical framework, and </w:t>
      </w:r>
      <w:r w:rsidR="00D50B3F" w:rsidRPr="007367A0">
        <w:rPr>
          <w:rFonts w:ascii="Arial" w:hAnsi="Arial" w:cs="Arial"/>
        </w:rPr>
        <w:t>ensuring that education is student centred</w:t>
      </w:r>
      <w:r w:rsidRPr="007367A0">
        <w:rPr>
          <w:rFonts w:ascii="Arial" w:hAnsi="Arial" w:cs="Arial"/>
        </w:rPr>
        <w:t xml:space="preserve">. </w:t>
      </w:r>
    </w:p>
    <w:p w14:paraId="17E44F55" w14:textId="5BF59AC4" w:rsidR="00C90385" w:rsidRDefault="00AD4B5F" w:rsidP="0096460B">
      <w:pPr>
        <w:spacing w:line="360" w:lineRule="auto"/>
        <w:rPr>
          <w:rFonts w:ascii="Arial" w:hAnsi="Arial" w:cs="Arial"/>
        </w:rPr>
      </w:pPr>
      <w:r w:rsidRPr="007367A0">
        <w:rPr>
          <w:rFonts w:ascii="Arial" w:hAnsi="Arial" w:cs="Arial"/>
        </w:rPr>
        <w:t>My objectives for the long term, are to continue developing my reflective ability, expand my understanding of ALN teaching strategies, and improve my comprehension of the concept of innovative thinking.</w:t>
      </w:r>
      <w:r w:rsidRPr="007367A0">
        <w:rPr>
          <w:rFonts w:ascii="Arial" w:hAnsi="Arial" w:cs="Arial"/>
        </w:rPr>
        <w:t xml:space="preserve"> </w:t>
      </w:r>
      <w:r w:rsidR="00C90385" w:rsidRPr="007367A0">
        <w:rPr>
          <w:rFonts w:ascii="Arial" w:hAnsi="Arial" w:cs="Arial"/>
        </w:rPr>
        <w:t>By applying the steps identified above, I intend to develop my practice and re</w:t>
      </w:r>
      <w:r w:rsidR="0072581F" w:rsidRPr="007367A0">
        <w:rPr>
          <w:rFonts w:ascii="Arial" w:hAnsi="Arial" w:cs="Arial"/>
        </w:rPr>
        <w:t>iterate</w:t>
      </w:r>
      <w:r w:rsidR="00C90385" w:rsidRPr="007367A0">
        <w:rPr>
          <w:rFonts w:ascii="Arial" w:hAnsi="Arial" w:cs="Arial"/>
        </w:rPr>
        <w:t xml:space="preserve"> my </w:t>
      </w:r>
      <w:r w:rsidR="0072581F" w:rsidRPr="007367A0">
        <w:rPr>
          <w:rFonts w:ascii="Arial" w:hAnsi="Arial" w:cs="Arial"/>
        </w:rPr>
        <w:t>obligations</w:t>
      </w:r>
      <w:r w:rsidR="00C90385" w:rsidRPr="007367A0">
        <w:rPr>
          <w:rFonts w:ascii="Arial" w:hAnsi="Arial" w:cs="Arial"/>
        </w:rPr>
        <w:t xml:space="preserve"> to </w:t>
      </w:r>
      <w:r w:rsidR="0072581F" w:rsidRPr="007367A0">
        <w:rPr>
          <w:rFonts w:ascii="Arial" w:hAnsi="Arial" w:cs="Arial"/>
        </w:rPr>
        <w:t>student’s</w:t>
      </w:r>
      <w:r w:rsidR="00C90385" w:rsidRPr="007367A0">
        <w:rPr>
          <w:rFonts w:ascii="Arial" w:hAnsi="Arial" w:cs="Arial"/>
        </w:rPr>
        <w:t xml:space="preserve"> </w:t>
      </w:r>
      <w:r w:rsidR="0072581F" w:rsidRPr="007367A0">
        <w:rPr>
          <w:rFonts w:ascii="Arial" w:hAnsi="Arial" w:cs="Arial"/>
        </w:rPr>
        <w:t>progression</w:t>
      </w:r>
      <w:r w:rsidR="00C90385" w:rsidRPr="007367A0">
        <w:rPr>
          <w:rFonts w:ascii="Arial" w:hAnsi="Arial" w:cs="Arial"/>
        </w:rPr>
        <w:t xml:space="preserve">, </w:t>
      </w:r>
      <w:r w:rsidR="0072581F" w:rsidRPr="007367A0">
        <w:rPr>
          <w:rFonts w:ascii="Arial" w:hAnsi="Arial" w:cs="Arial"/>
        </w:rPr>
        <w:t xml:space="preserve">health and </w:t>
      </w:r>
      <w:r w:rsidR="00C90385" w:rsidRPr="007367A0">
        <w:rPr>
          <w:rFonts w:ascii="Arial" w:hAnsi="Arial" w:cs="Arial"/>
        </w:rPr>
        <w:t xml:space="preserve">well-being, </w:t>
      </w:r>
      <w:r w:rsidR="0072581F" w:rsidRPr="007367A0">
        <w:rPr>
          <w:rFonts w:ascii="Arial" w:hAnsi="Arial" w:cs="Arial"/>
        </w:rPr>
        <w:t>in addition to learner’s</w:t>
      </w:r>
      <w:r w:rsidR="00C90385" w:rsidRPr="007367A0">
        <w:rPr>
          <w:rFonts w:ascii="Arial" w:hAnsi="Arial" w:cs="Arial"/>
        </w:rPr>
        <w:t xml:space="preserve"> professional </w:t>
      </w:r>
      <w:r w:rsidR="0072581F" w:rsidRPr="007367A0">
        <w:rPr>
          <w:rFonts w:ascii="Arial" w:hAnsi="Arial" w:cs="Arial"/>
        </w:rPr>
        <w:t>development</w:t>
      </w:r>
      <w:r w:rsidR="00C90385" w:rsidRPr="007367A0">
        <w:rPr>
          <w:rFonts w:ascii="Arial" w:hAnsi="Arial" w:cs="Arial"/>
        </w:rPr>
        <w:t>.</w:t>
      </w:r>
    </w:p>
    <w:p w14:paraId="5459CF1B" w14:textId="77777777" w:rsidR="00875132" w:rsidRDefault="00875132" w:rsidP="0096460B">
      <w:pPr>
        <w:spacing w:line="360" w:lineRule="auto"/>
        <w:rPr>
          <w:rFonts w:ascii="Arial" w:hAnsi="Arial" w:cs="Arial"/>
        </w:rPr>
      </w:pPr>
    </w:p>
    <w:p w14:paraId="6C891F5F" w14:textId="77777777" w:rsidR="00875132" w:rsidRDefault="00875132" w:rsidP="0096460B">
      <w:pPr>
        <w:spacing w:line="360" w:lineRule="auto"/>
        <w:rPr>
          <w:rFonts w:ascii="Arial" w:hAnsi="Arial" w:cs="Arial"/>
        </w:rPr>
      </w:pPr>
    </w:p>
    <w:p w14:paraId="0ECA178C" w14:textId="77777777" w:rsidR="00875132" w:rsidRDefault="00875132" w:rsidP="0096460B">
      <w:pPr>
        <w:spacing w:line="360" w:lineRule="auto"/>
        <w:rPr>
          <w:rFonts w:ascii="Arial" w:hAnsi="Arial" w:cs="Arial"/>
        </w:rPr>
      </w:pPr>
    </w:p>
    <w:p w14:paraId="707786E7" w14:textId="77777777" w:rsidR="00875132" w:rsidRDefault="00875132" w:rsidP="0096460B">
      <w:pPr>
        <w:spacing w:line="360" w:lineRule="auto"/>
        <w:rPr>
          <w:rFonts w:ascii="Arial" w:hAnsi="Arial" w:cs="Arial"/>
        </w:rPr>
      </w:pPr>
    </w:p>
    <w:p w14:paraId="0DFD8809" w14:textId="77777777" w:rsidR="00875132" w:rsidRDefault="00875132" w:rsidP="0096460B">
      <w:pPr>
        <w:spacing w:line="360" w:lineRule="auto"/>
        <w:rPr>
          <w:rFonts w:ascii="Arial" w:hAnsi="Arial" w:cs="Arial"/>
        </w:rPr>
      </w:pPr>
    </w:p>
    <w:p w14:paraId="27BCE6F7" w14:textId="77777777" w:rsidR="00875132" w:rsidRDefault="00875132" w:rsidP="0096460B">
      <w:pPr>
        <w:spacing w:line="360" w:lineRule="auto"/>
        <w:rPr>
          <w:rFonts w:ascii="Arial" w:hAnsi="Arial" w:cs="Arial"/>
        </w:rPr>
      </w:pPr>
    </w:p>
    <w:p w14:paraId="2207E16F" w14:textId="77777777" w:rsidR="00875132" w:rsidRDefault="00875132" w:rsidP="0096460B">
      <w:pPr>
        <w:spacing w:line="360" w:lineRule="auto"/>
        <w:rPr>
          <w:rFonts w:ascii="Arial" w:hAnsi="Arial" w:cs="Arial"/>
        </w:rPr>
      </w:pPr>
    </w:p>
    <w:p w14:paraId="3B58CAA2" w14:textId="77777777" w:rsidR="00875132" w:rsidRDefault="00875132" w:rsidP="0096460B">
      <w:pPr>
        <w:spacing w:line="360" w:lineRule="auto"/>
        <w:rPr>
          <w:rFonts w:ascii="Arial" w:hAnsi="Arial" w:cs="Arial"/>
        </w:rPr>
      </w:pPr>
    </w:p>
    <w:p w14:paraId="536552B1" w14:textId="77777777" w:rsidR="00875132" w:rsidRDefault="00875132" w:rsidP="0096460B">
      <w:pPr>
        <w:spacing w:line="360" w:lineRule="auto"/>
        <w:rPr>
          <w:rFonts w:ascii="Arial" w:hAnsi="Arial" w:cs="Arial"/>
        </w:rPr>
      </w:pPr>
    </w:p>
    <w:p w14:paraId="47ABCDC2" w14:textId="77777777" w:rsidR="00875132" w:rsidRDefault="00875132" w:rsidP="0096460B">
      <w:pPr>
        <w:spacing w:line="360" w:lineRule="auto"/>
        <w:rPr>
          <w:rFonts w:ascii="Arial" w:hAnsi="Arial" w:cs="Arial"/>
        </w:rPr>
      </w:pPr>
    </w:p>
    <w:p w14:paraId="40C9AF69" w14:textId="77777777" w:rsidR="00875132" w:rsidRDefault="00875132" w:rsidP="0096460B">
      <w:pPr>
        <w:spacing w:line="360" w:lineRule="auto"/>
        <w:rPr>
          <w:rFonts w:ascii="Arial" w:hAnsi="Arial" w:cs="Arial"/>
        </w:rPr>
      </w:pPr>
    </w:p>
    <w:p w14:paraId="06A7EF96" w14:textId="77777777" w:rsidR="00875132" w:rsidRDefault="00875132" w:rsidP="0096460B">
      <w:pPr>
        <w:spacing w:line="360" w:lineRule="auto"/>
        <w:rPr>
          <w:rFonts w:ascii="Arial" w:hAnsi="Arial" w:cs="Arial"/>
        </w:rPr>
      </w:pPr>
    </w:p>
    <w:p w14:paraId="37596BBB" w14:textId="77777777" w:rsidR="00875132" w:rsidRDefault="00875132" w:rsidP="0096460B">
      <w:pPr>
        <w:spacing w:line="360" w:lineRule="auto"/>
        <w:rPr>
          <w:rFonts w:ascii="Arial" w:hAnsi="Arial" w:cs="Arial"/>
        </w:rPr>
      </w:pPr>
    </w:p>
    <w:p w14:paraId="64FCC324" w14:textId="0E4A722D" w:rsidR="00875132" w:rsidRDefault="00875132" w:rsidP="0096460B">
      <w:pPr>
        <w:spacing w:line="360" w:lineRule="auto"/>
        <w:rPr>
          <w:rFonts w:ascii="Arial" w:hAnsi="Arial" w:cs="Arial"/>
        </w:rPr>
      </w:pPr>
    </w:p>
    <w:p w14:paraId="37F253BA" w14:textId="77777777" w:rsidR="00875132" w:rsidRDefault="00875132" w:rsidP="00875132">
      <w:pPr>
        <w:jc w:val="center"/>
        <w:rPr>
          <w:rFonts w:ascii="Arial" w:hAnsi="Arial" w:cs="Arial"/>
          <w:sz w:val="36"/>
          <w:szCs w:val="36"/>
          <w:u w:val="single"/>
        </w:rPr>
      </w:pPr>
      <w:r>
        <w:lastRenderedPageBreak/>
        <w:br/>
      </w:r>
      <w:r w:rsidRPr="00542A27">
        <w:rPr>
          <w:rFonts w:ascii="Arial" w:hAnsi="Arial" w:cs="Arial"/>
          <w:sz w:val="36"/>
          <w:szCs w:val="36"/>
          <w:u w:val="single"/>
        </w:rPr>
        <w:t xml:space="preserve">Reference List </w:t>
      </w:r>
    </w:p>
    <w:p w14:paraId="6682C9A1" w14:textId="77777777" w:rsidR="00875132" w:rsidRDefault="00875132" w:rsidP="00875132">
      <w:pPr>
        <w:rPr>
          <w:rFonts w:ascii="Arial" w:hAnsi="Arial" w:cs="Arial"/>
        </w:rPr>
      </w:pPr>
    </w:p>
    <w:p w14:paraId="427E1522" w14:textId="77777777" w:rsidR="00875132" w:rsidRDefault="00875132" w:rsidP="008751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British Council (2025) ‘How to balance equality and equity in the classroom’, </w:t>
      </w:r>
      <w:r>
        <w:rPr>
          <w:rFonts w:ascii="Arial" w:hAnsi="Arial" w:cs="Arial"/>
          <w:i/>
          <w:iCs/>
        </w:rPr>
        <w:t xml:space="preserve">British Council. </w:t>
      </w:r>
      <w:r>
        <w:rPr>
          <w:rFonts w:ascii="Arial" w:hAnsi="Arial" w:cs="Arial"/>
        </w:rPr>
        <w:t xml:space="preserve">Available at: </w:t>
      </w:r>
      <w:hyperlink r:id="rId8" w:history="1">
        <w:r w:rsidRPr="004374ED">
          <w:rPr>
            <w:rStyle w:val="Hyperlink"/>
            <w:rFonts w:ascii="Arial" w:hAnsi="Arial" w:cs="Arial"/>
          </w:rPr>
          <w:t>https://internationalschools.britishcouncil.org/blog/how-to-balance-equality-and-equity-in-the-classroom</w:t>
        </w:r>
      </w:hyperlink>
      <w:r>
        <w:rPr>
          <w:rFonts w:ascii="Arial" w:hAnsi="Arial" w:cs="Arial"/>
        </w:rPr>
        <w:t xml:space="preserve"> (Accessed: 30 November 2025).</w:t>
      </w:r>
    </w:p>
    <w:p w14:paraId="79FD858D" w14:textId="77777777" w:rsidR="00875132" w:rsidRDefault="00875132" w:rsidP="008751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Budd, D. (2020) </w:t>
      </w:r>
      <w:r>
        <w:rPr>
          <w:rFonts w:ascii="Arial" w:hAnsi="Arial" w:cs="Arial"/>
          <w:i/>
          <w:iCs/>
        </w:rPr>
        <w:t xml:space="preserve">Reflective Practice in Child and Youth Care. </w:t>
      </w:r>
      <w:r>
        <w:rPr>
          <w:rFonts w:ascii="Arial" w:hAnsi="Arial" w:cs="Arial"/>
        </w:rPr>
        <w:t>Canada: Canadian Scholars.</w:t>
      </w:r>
    </w:p>
    <w:p w14:paraId="0DF96803" w14:textId="77777777" w:rsidR="00875132" w:rsidRDefault="00875132" w:rsidP="008751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Carolyn, H. and Bell, P.L. (2022) </w:t>
      </w:r>
      <w:r>
        <w:rPr>
          <w:rFonts w:ascii="Arial" w:hAnsi="Arial" w:cs="Arial"/>
          <w:i/>
          <w:iCs/>
        </w:rPr>
        <w:t xml:space="preserve">Advancing Nursing Practice. </w:t>
      </w:r>
      <w:r>
        <w:rPr>
          <w:rFonts w:ascii="Arial" w:hAnsi="Arial" w:cs="Arial"/>
        </w:rPr>
        <w:t>Netherlands: Wolters Kluwer.</w:t>
      </w:r>
    </w:p>
    <w:p w14:paraId="3418033F" w14:textId="77777777" w:rsidR="00875132" w:rsidRDefault="00875132" w:rsidP="008751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Government UK (2025) </w:t>
      </w:r>
      <w:r>
        <w:rPr>
          <w:rFonts w:ascii="Arial" w:hAnsi="Arial" w:cs="Arial"/>
          <w:i/>
          <w:iCs/>
        </w:rPr>
        <w:t xml:space="preserve">Lessons Management Best Practice Guidance (HTML). </w:t>
      </w:r>
      <w:r>
        <w:rPr>
          <w:rFonts w:ascii="Arial" w:hAnsi="Arial" w:cs="Arial"/>
        </w:rPr>
        <w:t xml:space="preserve">Available at: </w:t>
      </w:r>
      <w:hyperlink r:id="rId9" w:history="1">
        <w:r w:rsidRPr="004374ED">
          <w:rPr>
            <w:rStyle w:val="Hyperlink"/>
            <w:rFonts w:ascii="Arial" w:hAnsi="Arial" w:cs="Arial"/>
          </w:rPr>
          <w:t>https://www.gov.uk/government/publications/lessons-management-best-practice-guidance/lessons-management-best-practice-guidance-html</w:t>
        </w:r>
      </w:hyperlink>
      <w:r>
        <w:rPr>
          <w:rFonts w:ascii="Arial" w:hAnsi="Arial" w:cs="Arial"/>
        </w:rPr>
        <w:t xml:space="preserve"> (Accessed: 01 December 2025).</w:t>
      </w:r>
    </w:p>
    <w:p w14:paraId="18415EA8" w14:textId="77777777" w:rsidR="00875132" w:rsidRDefault="00875132" w:rsidP="008751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Hamdoun, W.M.A. (2023) ‘Constructive Alignment Approach: Enhancing Learning and Teaching’, </w:t>
      </w:r>
      <w:r>
        <w:rPr>
          <w:rFonts w:ascii="Arial" w:hAnsi="Arial" w:cs="Arial"/>
          <w:i/>
          <w:iCs/>
        </w:rPr>
        <w:t xml:space="preserve">British Journal of Multidisciplinary Advanced Studies, </w:t>
      </w:r>
      <w:r>
        <w:rPr>
          <w:rFonts w:ascii="Arial" w:hAnsi="Arial" w:cs="Arial"/>
        </w:rPr>
        <w:t xml:space="preserve">4(2), pp. 1626-170. Available at: </w:t>
      </w:r>
      <w:hyperlink r:id="rId10" w:history="1">
        <w:r w:rsidRPr="004374ED">
          <w:rPr>
            <w:rStyle w:val="Hyperlink"/>
            <w:rFonts w:ascii="Arial" w:hAnsi="Arial" w:cs="Arial"/>
          </w:rPr>
          <w:t>https://www.researchgate.net/deref/https%3A%2F%2Fdoi.org%2F10.37745%2Fbjmas.2022.0173?_tp=eyJjb250ZXh0Ijp7ImZpcnN0UGFnZSI6InB1YmxpY2F0aW9uIiwicGFnZSI6InB1YmxpY2F0aW9uIn19</w:t>
        </w:r>
      </w:hyperlink>
      <w:r>
        <w:rPr>
          <w:rFonts w:ascii="Arial" w:hAnsi="Arial" w:cs="Arial"/>
        </w:rPr>
        <w:t xml:space="preserve"> (Accessed: 29 November 2025).</w:t>
      </w:r>
    </w:p>
    <w:p w14:paraId="1ED9138C" w14:textId="77777777" w:rsidR="00875132" w:rsidRDefault="00875132" w:rsidP="008751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Hodgkins, A. (2026) </w:t>
      </w:r>
      <w:r>
        <w:rPr>
          <w:rFonts w:ascii="Arial" w:hAnsi="Arial" w:cs="Arial"/>
          <w:i/>
          <w:iCs/>
        </w:rPr>
        <w:t xml:space="preserve">Nurturing Compassionate Connections. </w:t>
      </w:r>
      <w:r>
        <w:rPr>
          <w:rFonts w:ascii="Arial" w:hAnsi="Arial" w:cs="Arial"/>
        </w:rPr>
        <w:t>London: Routledge.</w:t>
      </w:r>
    </w:p>
    <w:p w14:paraId="08CFA466" w14:textId="77777777" w:rsidR="00875132" w:rsidRDefault="00875132" w:rsidP="008751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Iqbal, M.Z. (2017) ‘Reflection-in-Action: A Stimulus Reflective Practice for Professional Development of Student Teachers’, </w:t>
      </w:r>
      <w:r>
        <w:rPr>
          <w:rFonts w:ascii="Arial" w:hAnsi="Arial" w:cs="Arial"/>
          <w:i/>
          <w:iCs/>
        </w:rPr>
        <w:t xml:space="preserve">Bulletin of Education and Research, </w:t>
      </w:r>
      <w:r>
        <w:rPr>
          <w:rFonts w:ascii="Arial" w:hAnsi="Arial" w:cs="Arial"/>
        </w:rPr>
        <w:t xml:space="preserve">39(2), pp. 65-82. Available at: </w:t>
      </w:r>
      <w:hyperlink r:id="rId11" w:history="1">
        <w:r w:rsidRPr="004374ED">
          <w:rPr>
            <w:rStyle w:val="Hyperlink"/>
            <w:rFonts w:ascii="Arial" w:hAnsi="Arial" w:cs="Arial"/>
          </w:rPr>
          <w:t>https://files.eric.ed.gov/fulltext/EJ1210149.pdf</w:t>
        </w:r>
      </w:hyperlink>
      <w:r>
        <w:rPr>
          <w:rFonts w:ascii="Arial" w:hAnsi="Arial" w:cs="Arial"/>
        </w:rPr>
        <w:t xml:space="preserve"> (Accessed: 01 December 2025).</w:t>
      </w:r>
    </w:p>
    <w:p w14:paraId="20E29BEC" w14:textId="77777777" w:rsidR="00875132" w:rsidRDefault="00875132" w:rsidP="008751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Jardinez, M.J. and Natividad, L.R. (2024) ‘The Advantages and Challenges of Inclusive Education: Striving for Equity in the Classroom’, </w:t>
      </w:r>
      <w:proofErr w:type="spellStart"/>
      <w:r>
        <w:rPr>
          <w:rFonts w:ascii="Arial" w:hAnsi="Arial" w:cs="Arial"/>
          <w:i/>
          <w:iCs/>
        </w:rPr>
        <w:t>Shanlax</w:t>
      </w:r>
      <w:proofErr w:type="spellEnd"/>
      <w:r>
        <w:rPr>
          <w:rFonts w:ascii="Arial" w:hAnsi="Arial" w:cs="Arial"/>
          <w:i/>
          <w:iCs/>
        </w:rPr>
        <w:t xml:space="preserve"> International Journal of Education, </w:t>
      </w:r>
      <w:r>
        <w:rPr>
          <w:rFonts w:ascii="Arial" w:hAnsi="Arial" w:cs="Arial"/>
        </w:rPr>
        <w:t xml:space="preserve">12(2), pp. 57-65. Available at: </w:t>
      </w:r>
      <w:hyperlink r:id="rId12" w:history="1">
        <w:r w:rsidRPr="004374ED">
          <w:rPr>
            <w:rStyle w:val="Hyperlink"/>
            <w:rFonts w:ascii="Arial" w:hAnsi="Arial" w:cs="Arial"/>
          </w:rPr>
          <w:t>https://orcid.org/0009-0005-2959-998X</w:t>
        </w:r>
      </w:hyperlink>
      <w:r>
        <w:rPr>
          <w:rFonts w:ascii="Arial" w:hAnsi="Arial" w:cs="Arial"/>
        </w:rPr>
        <w:t xml:space="preserve"> (Accessed: 02 December 2025).</w:t>
      </w:r>
    </w:p>
    <w:p w14:paraId="30846F6C" w14:textId="77777777" w:rsidR="00875132" w:rsidRDefault="00875132" w:rsidP="008751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Kolb, D.A. (2014) </w:t>
      </w:r>
      <w:r>
        <w:rPr>
          <w:rFonts w:ascii="Arial" w:hAnsi="Arial" w:cs="Arial"/>
          <w:i/>
          <w:iCs/>
        </w:rPr>
        <w:t xml:space="preserve">Experiential Learning: Experience </w:t>
      </w:r>
      <w:proofErr w:type="gramStart"/>
      <w:r>
        <w:rPr>
          <w:rFonts w:ascii="Arial" w:hAnsi="Arial" w:cs="Arial"/>
          <w:i/>
          <w:iCs/>
        </w:rPr>
        <w:t>As</w:t>
      </w:r>
      <w:proofErr w:type="gramEnd"/>
      <w:r>
        <w:rPr>
          <w:rFonts w:ascii="Arial" w:hAnsi="Arial" w:cs="Arial"/>
          <w:i/>
          <w:iCs/>
        </w:rPr>
        <w:t xml:space="preserve"> </w:t>
      </w:r>
      <w:proofErr w:type="gramStart"/>
      <w:r>
        <w:rPr>
          <w:rFonts w:ascii="Arial" w:hAnsi="Arial" w:cs="Arial"/>
          <w:i/>
          <w:iCs/>
        </w:rPr>
        <w:t>The</w:t>
      </w:r>
      <w:proofErr w:type="gramEnd"/>
      <w:r>
        <w:rPr>
          <w:rFonts w:ascii="Arial" w:hAnsi="Arial" w:cs="Arial"/>
          <w:i/>
          <w:iCs/>
        </w:rPr>
        <w:t xml:space="preserve"> Source </w:t>
      </w:r>
      <w:proofErr w:type="gramStart"/>
      <w:r>
        <w:rPr>
          <w:rFonts w:ascii="Arial" w:hAnsi="Arial" w:cs="Arial"/>
          <w:i/>
          <w:iCs/>
        </w:rPr>
        <w:t>Of</w:t>
      </w:r>
      <w:proofErr w:type="gramEnd"/>
      <w:r>
        <w:rPr>
          <w:rFonts w:ascii="Arial" w:hAnsi="Arial" w:cs="Arial"/>
          <w:i/>
          <w:iCs/>
        </w:rPr>
        <w:t xml:space="preserve"> Learning </w:t>
      </w:r>
      <w:proofErr w:type="gramStart"/>
      <w:r>
        <w:rPr>
          <w:rFonts w:ascii="Arial" w:hAnsi="Arial" w:cs="Arial"/>
          <w:i/>
          <w:iCs/>
        </w:rPr>
        <w:t>And</w:t>
      </w:r>
      <w:proofErr w:type="gramEnd"/>
      <w:r>
        <w:rPr>
          <w:rFonts w:ascii="Arial" w:hAnsi="Arial" w:cs="Arial"/>
          <w:i/>
          <w:iCs/>
        </w:rPr>
        <w:t xml:space="preserve"> Development. </w:t>
      </w:r>
      <w:r>
        <w:rPr>
          <w:rFonts w:ascii="Arial" w:hAnsi="Arial" w:cs="Arial"/>
        </w:rPr>
        <w:t>(2</w:t>
      </w:r>
      <w:r w:rsidRPr="00591A64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edn</w:t>
      </w:r>
      <w:proofErr w:type="spellEnd"/>
      <w:r>
        <w:rPr>
          <w:rFonts w:ascii="Arial" w:hAnsi="Arial" w:cs="Arial"/>
        </w:rPr>
        <w:t>). USA: Pearson Education.</w:t>
      </w:r>
    </w:p>
    <w:p w14:paraId="63B34F09" w14:textId="77777777" w:rsidR="00875132" w:rsidRDefault="00875132" w:rsidP="008751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Lebak, K. (2024) </w:t>
      </w:r>
      <w:r>
        <w:rPr>
          <w:rFonts w:ascii="Arial" w:hAnsi="Arial" w:cs="Arial"/>
          <w:i/>
          <w:iCs/>
        </w:rPr>
        <w:t xml:space="preserve">Video-Based Action Research. </w:t>
      </w:r>
      <w:r>
        <w:rPr>
          <w:rFonts w:ascii="Arial" w:hAnsi="Arial" w:cs="Arial"/>
        </w:rPr>
        <w:t xml:space="preserve">London: Routledge. </w:t>
      </w:r>
    </w:p>
    <w:p w14:paraId="70EBED13" w14:textId="77777777" w:rsidR="00875132" w:rsidRDefault="00875132" w:rsidP="00875132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Machost</w:t>
      </w:r>
      <w:proofErr w:type="spellEnd"/>
      <w:r>
        <w:rPr>
          <w:rFonts w:ascii="Arial" w:hAnsi="Arial" w:cs="Arial"/>
        </w:rPr>
        <w:t xml:space="preserve">, H. and Stains, M. (2023) ‘Reflective Practices in Education: A Primer for Practitioners’, </w:t>
      </w:r>
      <w:r>
        <w:rPr>
          <w:rFonts w:ascii="Arial" w:hAnsi="Arial" w:cs="Arial"/>
          <w:i/>
          <w:iCs/>
        </w:rPr>
        <w:t xml:space="preserve">CBE life sciences education, </w:t>
      </w:r>
      <w:r>
        <w:rPr>
          <w:rFonts w:ascii="Arial" w:hAnsi="Arial" w:cs="Arial"/>
        </w:rPr>
        <w:t xml:space="preserve">22(2), es2. Available at: </w:t>
      </w:r>
      <w:hyperlink r:id="rId13" w:history="1">
        <w:r w:rsidRPr="004374ED">
          <w:rPr>
            <w:rStyle w:val="Hyperlink"/>
            <w:rFonts w:ascii="Arial" w:hAnsi="Arial" w:cs="Arial"/>
          </w:rPr>
          <w:t>https://doi.org/10.1187/cbe.22-07-0148</w:t>
        </w:r>
      </w:hyperlink>
      <w:r>
        <w:rPr>
          <w:rFonts w:ascii="Arial" w:hAnsi="Arial" w:cs="Arial"/>
        </w:rPr>
        <w:t xml:space="preserve"> (Accessed: 28 November 2025).</w:t>
      </w:r>
    </w:p>
    <w:p w14:paraId="25F2E5D1" w14:textId="77777777" w:rsidR="00875132" w:rsidRDefault="00875132" w:rsidP="008751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Maisey, D. and Campbell-Barr, V. (2021) (eds.) </w:t>
      </w:r>
      <w:r>
        <w:rPr>
          <w:rFonts w:ascii="Arial" w:hAnsi="Arial" w:cs="Arial"/>
          <w:i/>
          <w:iCs/>
        </w:rPr>
        <w:t xml:space="preserve">Why do teachers need to know about Child Development? </w:t>
      </w:r>
      <w:r>
        <w:rPr>
          <w:rFonts w:ascii="Arial" w:hAnsi="Arial" w:cs="Arial"/>
        </w:rPr>
        <w:t xml:space="preserve">London: Bloomsbury Academic. </w:t>
      </w:r>
    </w:p>
    <w:p w14:paraId="72675CC3" w14:textId="77777777" w:rsidR="00875132" w:rsidRDefault="00875132" w:rsidP="008751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Roseth, C. and Thompson, P. (2025) (eds.) </w:t>
      </w:r>
      <w:r>
        <w:rPr>
          <w:rFonts w:ascii="Arial" w:hAnsi="Arial" w:cs="Arial"/>
          <w:i/>
          <w:iCs/>
        </w:rPr>
        <w:t xml:space="preserve">Teaching in Online, Distance, and Non-Traditional Contexts. </w:t>
      </w:r>
      <w:r>
        <w:rPr>
          <w:rFonts w:ascii="Arial" w:hAnsi="Arial" w:cs="Arial"/>
        </w:rPr>
        <w:t>USA: Emerald Publishing Limited.</w:t>
      </w:r>
    </w:p>
    <w:p w14:paraId="025E9CE1" w14:textId="77777777" w:rsidR="00875132" w:rsidRDefault="00875132" w:rsidP="008751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Waldock, K.E. and Keates, N. (2026) (eds.) </w:t>
      </w:r>
      <w:r>
        <w:rPr>
          <w:rFonts w:ascii="Arial" w:hAnsi="Arial" w:cs="Arial"/>
          <w:i/>
          <w:iCs/>
        </w:rPr>
        <w:t xml:space="preserve">Applications and Practices for Empowering Neurodivergent Learners. </w:t>
      </w:r>
      <w:r>
        <w:rPr>
          <w:rFonts w:ascii="Arial" w:hAnsi="Arial" w:cs="Arial"/>
        </w:rPr>
        <w:t>USA: IGI Global Scientific Publishing.</w:t>
      </w:r>
    </w:p>
    <w:p w14:paraId="02B516EB" w14:textId="77777777" w:rsidR="00875132" w:rsidRDefault="00875132" w:rsidP="008751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 (2019) </w:t>
      </w:r>
      <w:r>
        <w:rPr>
          <w:rFonts w:ascii="Arial" w:hAnsi="Arial" w:cs="Arial"/>
          <w:i/>
          <w:iCs/>
        </w:rPr>
        <w:t xml:space="preserve">Professional standards for teaching and leadership. </w:t>
      </w:r>
      <w:r>
        <w:rPr>
          <w:rFonts w:ascii="Arial" w:hAnsi="Arial" w:cs="Arial"/>
        </w:rPr>
        <w:t xml:space="preserve">Available at: </w:t>
      </w:r>
      <w:hyperlink r:id="rId14" w:history="1">
        <w:r w:rsidRPr="004374ED">
          <w:rPr>
            <w:rStyle w:val="Hyperlink"/>
            <w:rFonts w:ascii="Arial" w:hAnsi="Arial" w:cs="Arial"/>
          </w:rPr>
          <w:t>https://hwb.gov.wales/api/storage/19bc948b-8a3f-41e0-944a-7bf2cadf7d18/professional-standards-for-teaching-and-leadership-interactive-pdf-for-pc.pdf</w:t>
        </w:r>
      </w:hyperlink>
      <w:r>
        <w:rPr>
          <w:rFonts w:ascii="Arial" w:hAnsi="Arial" w:cs="Arial"/>
        </w:rPr>
        <w:t xml:space="preserve"> (Accessed: 02December 2025).</w:t>
      </w:r>
    </w:p>
    <w:p w14:paraId="783CEB2B" w14:textId="77777777" w:rsidR="00875132" w:rsidRPr="00FA56D8" w:rsidRDefault="00875132" w:rsidP="008751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3F898CA" w14:textId="77777777" w:rsidR="00875132" w:rsidRPr="0096460B" w:rsidRDefault="00875132" w:rsidP="0096460B">
      <w:pPr>
        <w:spacing w:line="360" w:lineRule="auto"/>
        <w:rPr>
          <w:rFonts w:ascii="Arial" w:hAnsi="Arial" w:cs="Arial"/>
        </w:rPr>
      </w:pPr>
    </w:p>
    <w:sectPr w:rsidR="00875132" w:rsidRPr="0096460B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25E5A5" w14:textId="77777777" w:rsidR="00BD3066" w:rsidRDefault="00BD3066" w:rsidP="00822965">
      <w:pPr>
        <w:spacing w:after="0" w:line="240" w:lineRule="auto"/>
      </w:pPr>
      <w:r>
        <w:separator/>
      </w:r>
    </w:p>
  </w:endnote>
  <w:endnote w:type="continuationSeparator" w:id="0">
    <w:p w14:paraId="3FEEE977" w14:textId="77777777" w:rsidR="00BD3066" w:rsidRDefault="00BD3066" w:rsidP="00822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72376984"/>
      <w:docPartObj>
        <w:docPartGallery w:val="Page Numbers (Bottom of Page)"/>
        <w:docPartUnique/>
      </w:docPartObj>
    </w:sdtPr>
    <w:sdtContent>
      <w:p w14:paraId="78F7971E" w14:textId="6E4F24A9" w:rsidR="00822965" w:rsidRDefault="00822965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8BD26A" w14:textId="77777777" w:rsidR="00822965" w:rsidRDefault="008229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3F496" w14:textId="77777777" w:rsidR="00BD3066" w:rsidRDefault="00BD3066" w:rsidP="00822965">
      <w:pPr>
        <w:spacing w:after="0" w:line="240" w:lineRule="auto"/>
      </w:pPr>
      <w:r>
        <w:separator/>
      </w:r>
    </w:p>
  </w:footnote>
  <w:footnote w:type="continuationSeparator" w:id="0">
    <w:p w14:paraId="57A12A5C" w14:textId="77777777" w:rsidR="00BD3066" w:rsidRDefault="00BD3066" w:rsidP="008229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C0B36"/>
    <w:multiLevelType w:val="hybridMultilevel"/>
    <w:tmpl w:val="2F7AB6A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5D6224"/>
    <w:multiLevelType w:val="hybridMultilevel"/>
    <w:tmpl w:val="38FCA8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1598673">
    <w:abstractNumId w:val="1"/>
  </w:num>
  <w:num w:numId="2" w16cid:durableId="1056389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EB9"/>
    <w:rsid w:val="00000353"/>
    <w:rsid w:val="00037272"/>
    <w:rsid w:val="00047C92"/>
    <w:rsid w:val="0006634F"/>
    <w:rsid w:val="00086719"/>
    <w:rsid w:val="000971C6"/>
    <w:rsid w:val="000B202E"/>
    <w:rsid w:val="000D3E60"/>
    <w:rsid w:val="000D7A17"/>
    <w:rsid w:val="000E4A60"/>
    <w:rsid w:val="00113973"/>
    <w:rsid w:val="001267CC"/>
    <w:rsid w:val="00132E65"/>
    <w:rsid w:val="0014516B"/>
    <w:rsid w:val="0015181A"/>
    <w:rsid w:val="001A4985"/>
    <w:rsid w:val="001A4EB9"/>
    <w:rsid w:val="001D0B4D"/>
    <w:rsid w:val="001E78D9"/>
    <w:rsid w:val="001F3CD4"/>
    <w:rsid w:val="00210A18"/>
    <w:rsid w:val="002269BB"/>
    <w:rsid w:val="00232D7C"/>
    <w:rsid w:val="00233D84"/>
    <w:rsid w:val="002648F9"/>
    <w:rsid w:val="00276CA5"/>
    <w:rsid w:val="00277D2E"/>
    <w:rsid w:val="00283257"/>
    <w:rsid w:val="00287EB1"/>
    <w:rsid w:val="002D1482"/>
    <w:rsid w:val="002D5FEF"/>
    <w:rsid w:val="002E79F6"/>
    <w:rsid w:val="00304D29"/>
    <w:rsid w:val="00306195"/>
    <w:rsid w:val="003832E2"/>
    <w:rsid w:val="003943FE"/>
    <w:rsid w:val="003C7293"/>
    <w:rsid w:val="003F58ED"/>
    <w:rsid w:val="0042525E"/>
    <w:rsid w:val="00451542"/>
    <w:rsid w:val="00453AE3"/>
    <w:rsid w:val="00466A4E"/>
    <w:rsid w:val="004A2B19"/>
    <w:rsid w:val="004A4A09"/>
    <w:rsid w:val="00517F85"/>
    <w:rsid w:val="00523F6C"/>
    <w:rsid w:val="0053283F"/>
    <w:rsid w:val="00553425"/>
    <w:rsid w:val="0055367F"/>
    <w:rsid w:val="00573D6E"/>
    <w:rsid w:val="005741F8"/>
    <w:rsid w:val="005D01F4"/>
    <w:rsid w:val="005F4EC5"/>
    <w:rsid w:val="00602481"/>
    <w:rsid w:val="00615D8B"/>
    <w:rsid w:val="006201FC"/>
    <w:rsid w:val="00644D96"/>
    <w:rsid w:val="00651FE5"/>
    <w:rsid w:val="0068111B"/>
    <w:rsid w:val="006833CE"/>
    <w:rsid w:val="006911F0"/>
    <w:rsid w:val="006A03B3"/>
    <w:rsid w:val="006B1A71"/>
    <w:rsid w:val="006B628E"/>
    <w:rsid w:val="006E4A94"/>
    <w:rsid w:val="00700C3E"/>
    <w:rsid w:val="00724732"/>
    <w:rsid w:val="0072581F"/>
    <w:rsid w:val="007367A0"/>
    <w:rsid w:val="00755018"/>
    <w:rsid w:val="0077233E"/>
    <w:rsid w:val="00774648"/>
    <w:rsid w:val="007761E5"/>
    <w:rsid w:val="00782564"/>
    <w:rsid w:val="0079652D"/>
    <w:rsid w:val="008009FC"/>
    <w:rsid w:val="00822965"/>
    <w:rsid w:val="008331E7"/>
    <w:rsid w:val="00846DAE"/>
    <w:rsid w:val="008522C1"/>
    <w:rsid w:val="00875132"/>
    <w:rsid w:val="008C02F0"/>
    <w:rsid w:val="008E73A2"/>
    <w:rsid w:val="0090284C"/>
    <w:rsid w:val="0090695D"/>
    <w:rsid w:val="00933088"/>
    <w:rsid w:val="00933861"/>
    <w:rsid w:val="00960D40"/>
    <w:rsid w:val="0096460B"/>
    <w:rsid w:val="00974D77"/>
    <w:rsid w:val="00996F1E"/>
    <w:rsid w:val="009A1ADC"/>
    <w:rsid w:val="009E0F16"/>
    <w:rsid w:val="00A44889"/>
    <w:rsid w:val="00A67A1A"/>
    <w:rsid w:val="00A715F4"/>
    <w:rsid w:val="00A7371A"/>
    <w:rsid w:val="00A9451E"/>
    <w:rsid w:val="00AD4B5F"/>
    <w:rsid w:val="00AD5AD8"/>
    <w:rsid w:val="00AF7C17"/>
    <w:rsid w:val="00B134CF"/>
    <w:rsid w:val="00B57F32"/>
    <w:rsid w:val="00BA5E3D"/>
    <w:rsid w:val="00BB20EC"/>
    <w:rsid w:val="00BD3066"/>
    <w:rsid w:val="00BF53F6"/>
    <w:rsid w:val="00C00622"/>
    <w:rsid w:val="00C22A69"/>
    <w:rsid w:val="00C4045A"/>
    <w:rsid w:val="00C404C0"/>
    <w:rsid w:val="00C5186A"/>
    <w:rsid w:val="00C563C4"/>
    <w:rsid w:val="00C90385"/>
    <w:rsid w:val="00CA2888"/>
    <w:rsid w:val="00CB2F8F"/>
    <w:rsid w:val="00CB37C7"/>
    <w:rsid w:val="00CD3D9C"/>
    <w:rsid w:val="00CD6E5B"/>
    <w:rsid w:val="00CE28DC"/>
    <w:rsid w:val="00CF0270"/>
    <w:rsid w:val="00CF2CFD"/>
    <w:rsid w:val="00D308B1"/>
    <w:rsid w:val="00D37696"/>
    <w:rsid w:val="00D44466"/>
    <w:rsid w:val="00D50A99"/>
    <w:rsid w:val="00D50B3F"/>
    <w:rsid w:val="00D52EF2"/>
    <w:rsid w:val="00D6338D"/>
    <w:rsid w:val="00D83B3C"/>
    <w:rsid w:val="00D877E4"/>
    <w:rsid w:val="00DA5543"/>
    <w:rsid w:val="00DB3A54"/>
    <w:rsid w:val="00DC2DEC"/>
    <w:rsid w:val="00DC40BD"/>
    <w:rsid w:val="00DD1B16"/>
    <w:rsid w:val="00DE72E3"/>
    <w:rsid w:val="00E10A50"/>
    <w:rsid w:val="00E47BEE"/>
    <w:rsid w:val="00E71929"/>
    <w:rsid w:val="00E84B40"/>
    <w:rsid w:val="00EE59AB"/>
    <w:rsid w:val="00F7327F"/>
    <w:rsid w:val="00F940DD"/>
    <w:rsid w:val="00FA1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BABE3"/>
  <w15:chartTrackingRefBased/>
  <w15:docId w15:val="{E648F84C-E536-4D2B-AB69-A52AF3EBC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4EB9"/>
    <w:pPr>
      <w:spacing w:line="278" w:lineRule="auto"/>
    </w:pPr>
    <w:rPr>
      <w:rFonts w:eastAsiaTheme="minorEastAsia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4E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4E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4E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4E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4E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4E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4E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4E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4E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4E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4E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4E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4E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4E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4E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4E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4E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4E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4E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4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4E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4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4E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4E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4E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4E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4E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4E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4E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229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965"/>
    <w:rPr>
      <w:rFonts w:eastAsiaTheme="minorEastAsia"/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8229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965"/>
    <w:rPr>
      <w:rFonts w:eastAsiaTheme="minorEastAsia"/>
      <w:sz w:val="24"/>
      <w:szCs w:val="24"/>
      <w:lang w:eastAsia="zh-CN"/>
    </w:rPr>
  </w:style>
  <w:style w:type="character" w:styleId="Hyperlink">
    <w:name w:val="Hyperlink"/>
    <w:basedOn w:val="DefaultParagraphFont"/>
    <w:uiPriority w:val="99"/>
    <w:unhideWhenUsed/>
    <w:rsid w:val="0087513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ationalschools.britishcouncil.org/blog/how-to-balance-equality-and-equity-in-the-classroom" TargetMode="External"/><Relationship Id="rId13" Type="http://schemas.openxmlformats.org/officeDocument/2006/relationships/hyperlink" Target="https://doi.org/10.1187/cbe.22-07-014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orcid.org/0009-0005-2959-998X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iles.eric.ed.gov/fulltext/EJ1210149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researchgate.net/deref/https%3A%2F%2Fdoi.org%2F10.37745%2Fbjmas.2022.0173?_tp=eyJjb250ZXh0Ijp7ImZpcnN0UGFnZSI6InB1YmxpY2F0aW9uIiwicGFnZSI6InB1YmxpY2F0aW9uIn1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lessons-management-best-practice-guidance/lessons-management-best-practice-guidance-html" TargetMode="External"/><Relationship Id="rId14" Type="http://schemas.openxmlformats.org/officeDocument/2006/relationships/hyperlink" Target="https://hwb.gov.wales/api/storage/19bc948b-8a3f-41e0-944a-7bf2cadf7d18/professional-standards-for-teaching-and-leadership-interactive-pdf-for-pc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8</Pages>
  <Words>1742</Words>
  <Characters>9933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Christie Roberts (2305703)</dc:creator>
  <cp:keywords/>
  <dc:description/>
  <cp:lastModifiedBy>Christie Roberts (2305703)</cp:lastModifiedBy>
  <cp:revision>234</cp:revision>
  <dcterms:created xsi:type="dcterms:W3CDTF">2025-12-01T11:24:00Z</dcterms:created>
  <dcterms:modified xsi:type="dcterms:W3CDTF">2025-12-05T20:27:00Z</dcterms:modified>
</cp:coreProperties>
</file>