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33CBE" w14:textId="0EBF3C84" w:rsidR="00BF038E" w:rsidRDefault="009F71B1" w:rsidP="009F71B1">
      <w:pPr>
        <w:pStyle w:val="Heading1"/>
        <w:jc w:val="center"/>
        <w:rPr>
          <w:color w:val="000000" w:themeColor="text1"/>
        </w:rPr>
      </w:pPr>
      <w:r w:rsidRPr="009F71B1">
        <w:rPr>
          <w:color w:val="000000" w:themeColor="text1"/>
        </w:rPr>
        <w:t xml:space="preserve">Alternative dispute resolution is a waste of time and money on the part of the defendant and </w:t>
      </w:r>
      <w:r w:rsidR="00695AA0" w:rsidRPr="009F71B1">
        <w:rPr>
          <w:color w:val="000000" w:themeColor="text1"/>
        </w:rPr>
        <w:t>claimant.</w:t>
      </w:r>
    </w:p>
    <w:p w14:paraId="7B04DAE1" w14:textId="0061548C" w:rsidR="002A59B8" w:rsidRDefault="009F71B1" w:rsidP="002A59B8">
      <w:pPr>
        <w:jc w:val="both"/>
      </w:pPr>
      <w:r>
        <w:t xml:space="preserve">Dispute resolution involves international cases </w:t>
      </w:r>
      <w:r w:rsidR="00695AA0">
        <w:t xml:space="preserve">from the classical perspective’ of the private- public divide. </w:t>
      </w:r>
      <w:r w:rsidR="002A59B8">
        <w:t xml:space="preserve">The main </w:t>
      </w:r>
      <w:r w:rsidR="00695AA0">
        <w:t>relates to remedies overlapping under private or public international law. It divides in three different areas where private-public law is applicable.</w:t>
      </w:r>
    </w:p>
    <w:p w14:paraId="12176228" w14:textId="6500F722" w:rsidR="002A59B8" w:rsidRDefault="002A59B8" w:rsidP="002A59B8">
      <w:pPr>
        <w:pStyle w:val="ListParagraph"/>
        <w:numPr>
          <w:ilvl w:val="0"/>
          <w:numId w:val="1"/>
        </w:numPr>
      </w:pPr>
      <w:r>
        <w:t xml:space="preserve">Foreign states </w:t>
      </w:r>
    </w:p>
    <w:p w14:paraId="68207CC8" w14:textId="22F9C07F" w:rsidR="002A59B8" w:rsidRDefault="002A59B8" w:rsidP="002A59B8">
      <w:pPr>
        <w:pStyle w:val="ListParagraph"/>
        <w:numPr>
          <w:ilvl w:val="0"/>
          <w:numId w:val="1"/>
        </w:numPr>
      </w:pPr>
      <w:r>
        <w:t>State enterprises</w:t>
      </w:r>
    </w:p>
    <w:p w14:paraId="45983872" w14:textId="5F273B26" w:rsidR="002A59B8" w:rsidRDefault="002A59B8" w:rsidP="002A59B8">
      <w:pPr>
        <w:pStyle w:val="ListParagraph"/>
        <w:numPr>
          <w:ilvl w:val="0"/>
          <w:numId w:val="1"/>
        </w:numPr>
      </w:pPr>
      <w:r>
        <w:t>International organizations</w:t>
      </w:r>
    </w:p>
    <w:p w14:paraId="07F73517" w14:textId="680D075B" w:rsidR="002A59B8" w:rsidRDefault="002A59B8" w:rsidP="002A59B8">
      <w:r>
        <w:t xml:space="preserve">This study argues that private or public divide still exists and cannot be abolished or given </w:t>
      </w:r>
      <w:r w:rsidR="00CF650C">
        <w:t>up. In</w:t>
      </w:r>
      <w:r>
        <w:t xml:space="preserve"> this study i</w:t>
      </w:r>
      <w:r w:rsidR="00CF650C">
        <w:t>t</w:t>
      </w:r>
      <w:r>
        <w:t xml:space="preserve"> shows that </w:t>
      </w:r>
      <w:r w:rsidR="00CF650C">
        <w:t>private-public law has the power and legal structure to function with arguments or problems whether it’s a private problem or states which is great because it shows it has a multilevel legal structure of a globalized world.</w:t>
      </w:r>
    </w:p>
    <w:p w14:paraId="6EA3F14E" w14:textId="5C0C7212" w:rsidR="00CF650C" w:rsidRDefault="00CF650C" w:rsidP="002A59B8">
      <w:r w:rsidRPr="00117457">
        <w:rPr>
          <w:highlight w:val="cyan"/>
        </w:rPr>
        <w:t>B</w:t>
      </w:r>
      <w:r w:rsidR="00117457" w:rsidRPr="00117457">
        <w:rPr>
          <w:highlight w:val="cyan"/>
        </w:rPr>
        <w:t>urkhard</w:t>
      </w:r>
      <w:r w:rsidR="00B0339F">
        <w:rPr>
          <w:highlight w:val="cyan"/>
        </w:rPr>
        <w:t xml:space="preserve"> </w:t>
      </w:r>
      <w:r w:rsidR="00117457" w:rsidRPr="00117457">
        <w:rPr>
          <w:highlight w:val="cyan"/>
        </w:rPr>
        <w:t xml:space="preserve">Hess The private-public divide in international dispute resolution </w:t>
      </w:r>
      <w:r w:rsidR="00117457">
        <w:rPr>
          <w:highlight w:val="cyan"/>
        </w:rPr>
        <w:t>:</w:t>
      </w:r>
      <w:r w:rsidR="00117457" w:rsidRPr="00117457">
        <w:rPr>
          <w:highlight w:val="cyan"/>
        </w:rPr>
        <w:t>(2008)</w:t>
      </w:r>
    </w:p>
    <w:p w14:paraId="5281A4C1" w14:textId="349DD1FC" w:rsidR="00416EA0" w:rsidRDefault="00117457" w:rsidP="002A59B8">
      <w:r>
        <w:t xml:space="preserve">Meditation is a resolution of the quarrel which </w:t>
      </w:r>
      <w:r w:rsidR="00416EA0">
        <w:t>both</w:t>
      </w:r>
      <w:r>
        <w:t xml:space="preserve"> sides are in. It has the flexibility and time to solve the problem </w:t>
      </w:r>
      <w:r w:rsidR="00416EA0">
        <w:t>with trustful and suitable method to solve in a legal manner their disputes. Example of a landlord and a tenant through meditation has resulted that their disputes can be solved in an appropriate process by time and monetary effi</w:t>
      </w:r>
      <w:r w:rsidR="00B0339F">
        <w:t>ciency which can then lead to positive relations between the parties without any social or economic damage.</w:t>
      </w:r>
    </w:p>
    <w:p w14:paraId="691C0D4C" w14:textId="77777777" w:rsidR="00C30F62" w:rsidRDefault="00B0339F" w:rsidP="002A59B8">
      <w:proofErr w:type="gramStart"/>
      <w:r w:rsidRPr="00B0339F">
        <w:rPr>
          <w:highlight w:val="cyan"/>
        </w:rPr>
        <w:t>Dermaku,Fatime</w:t>
      </w:r>
      <w:proofErr w:type="gramEnd"/>
      <w:r w:rsidRPr="00B0339F">
        <w:rPr>
          <w:highlight w:val="cyan"/>
        </w:rPr>
        <w:t xml:space="preserve"> Civil disputes between landlord-tenant in mediation :(2022),Vol11(3),p.432-434</w:t>
      </w:r>
    </w:p>
    <w:p w14:paraId="37D7771D" w14:textId="1A92E348" w:rsidR="00B0339F" w:rsidRDefault="00B0339F" w:rsidP="002A59B8">
      <w:r>
        <w:t xml:space="preserve">Conciliation </w:t>
      </w:r>
      <w:r w:rsidR="00C30F62">
        <w:t xml:space="preserve">is a way to resolve a dispute in a legal way without going to trial, the judge may help you and other party to come to an agreement, based on judges’ suggestions. Therefore, you and other party can seek </w:t>
      </w:r>
      <w:r w:rsidR="00E908FC">
        <w:t>judges’</w:t>
      </w:r>
      <w:r w:rsidR="00C30F62">
        <w:t xml:space="preserve"> </w:t>
      </w:r>
      <w:r w:rsidR="00E908FC">
        <w:t>suggestions,</w:t>
      </w:r>
      <w:r w:rsidR="00C30F62">
        <w:t xml:space="preserve"> but all parties must agree.</w:t>
      </w:r>
    </w:p>
    <w:p w14:paraId="53253401" w14:textId="11A8872C" w:rsidR="00C30F62" w:rsidRDefault="00C30F62" w:rsidP="002A59B8">
      <w:r>
        <w:t xml:space="preserve">Conciliation can be helpful if any of the above relates to your </w:t>
      </w:r>
      <w:r w:rsidR="00E535BD">
        <w:t>case:</w:t>
      </w:r>
    </w:p>
    <w:p w14:paraId="1A39ACE1" w14:textId="1288C940" w:rsidR="00E535BD" w:rsidRDefault="00E535BD" w:rsidP="00E535BD">
      <w:pPr>
        <w:pStyle w:val="ListParagraph"/>
        <w:numPr>
          <w:ilvl w:val="0"/>
          <w:numId w:val="2"/>
        </w:numPr>
      </w:pPr>
      <w:r>
        <w:t>You and other party has failed to resolve the dispute or suggest proposals.</w:t>
      </w:r>
    </w:p>
    <w:p w14:paraId="44F0E2BF" w14:textId="3AAAB9D4" w:rsidR="00E535BD" w:rsidRDefault="00E535BD" w:rsidP="00E535BD">
      <w:pPr>
        <w:pStyle w:val="ListParagraph"/>
        <w:numPr>
          <w:ilvl w:val="0"/>
          <w:numId w:val="2"/>
        </w:numPr>
      </w:pPr>
      <w:r>
        <w:t>You and other party has tried mediation without any positive process.</w:t>
      </w:r>
    </w:p>
    <w:p w14:paraId="07253D3B" w14:textId="20E9E0CD" w:rsidR="00E535BD" w:rsidRDefault="00E535BD" w:rsidP="00E535BD">
      <w:pPr>
        <w:pStyle w:val="ListParagraph"/>
        <w:numPr>
          <w:ilvl w:val="0"/>
          <w:numId w:val="2"/>
        </w:numPr>
      </w:pPr>
      <w:r>
        <w:t>One or more parties are involved that are not legally represented.</w:t>
      </w:r>
    </w:p>
    <w:p w14:paraId="06783487" w14:textId="39244C98" w:rsidR="00E535BD" w:rsidRDefault="00E535BD" w:rsidP="00E535BD">
      <w:pPr>
        <w:ind w:left="360"/>
        <w:jc w:val="both"/>
      </w:pPr>
      <w:r>
        <w:t>Benefits of conciliation:</w:t>
      </w:r>
    </w:p>
    <w:p w14:paraId="1BF5B77B" w14:textId="07ACCA0F" w:rsidR="00E535BD" w:rsidRDefault="00E535BD" w:rsidP="00E535BD">
      <w:pPr>
        <w:pStyle w:val="ListParagraph"/>
        <w:numPr>
          <w:ilvl w:val="0"/>
          <w:numId w:val="3"/>
        </w:numPr>
        <w:jc w:val="both"/>
      </w:pPr>
      <w:r>
        <w:t>Lower costs</w:t>
      </w:r>
    </w:p>
    <w:p w14:paraId="77FA5B60" w14:textId="2A6735A6" w:rsidR="00E535BD" w:rsidRDefault="00E535BD" w:rsidP="00E535BD">
      <w:pPr>
        <w:pStyle w:val="ListParagraph"/>
        <w:numPr>
          <w:ilvl w:val="0"/>
          <w:numId w:val="3"/>
        </w:numPr>
        <w:jc w:val="both"/>
      </w:pPr>
      <w:r>
        <w:t>More control over the outcome</w:t>
      </w:r>
    </w:p>
    <w:p w14:paraId="173F46A1" w14:textId="7E5F1A1D" w:rsidR="00E535BD" w:rsidRDefault="00E535BD" w:rsidP="00E535BD">
      <w:pPr>
        <w:pStyle w:val="ListParagraph"/>
        <w:numPr>
          <w:ilvl w:val="0"/>
          <w:numId w:val="3"/>
        </w:numPr>
        <w:jc w:val="both"/>
      </w:pPr>
      <w:r>
        <w:t>Confidential discussions</w:t>
      </w:r>
    </w:p>
    <w:p w14:paraId="034F81BE" w14:textId="6610FBC2" w:rsidR="00E535BD" w:rsidRDefault="00E535BD" w:rsidP="00E535BD">
      <w:pPr>
        <w:ind w:left="360"/>
        <w:jc w:val="both"/>
      </w:pPr>
      <w:hyperlink r:id="rId8" w:history="1">
        <w:r w:rsidRPr="00422780">
          <w:rPr>
            <w:rStyle w:val="Hyperlink"/>
          </w:rPr>
          <w:t>www.judiciary.gov.sg/afternatives-to-trial/conciliation/what-is-conciliation</w:t>
        </w:r>
      </w:hyperlink>
    </w:p>
    <w:p w14:paraId="5C105376" w14:textId="72F9E608" w:rsidR="00E535BD" w:rsidRDefault="00E908FC" w:rsidP="00E535BD">
      <w:pPr>
        <w:ind w:left="360"/>
        <w:jc w:val="both"/>
        <w:rPr>
          <w:rFonts w:cstheme="minorHAnsi"/>
          <w:color w:val="000000"/>
          <w:sz w:val="29"/>
          <w:szCs w:val="29"/>
        </w:rPr>
      </w:pPr>
      <w:r>
        <w:t xml:space="preserve">Arbitration means when a third party tries to resolve their disputes. </w:t>
      </w:r>
      <w:r w:rsidRPr="00A6038E">
        <w:rPr>
          <w:rFonts w:cstheme="minorHAnsi"/>
          <w:color w:val="111111"/>
          <w:sz w:val="20"/>
          <w:szCs w:val="20"/>
          <w:shd w:val="clear" w:color="auto" w:fill="FFFFFF"/>
        </w:rPr>
        <w:t>A</w:t>
      </w:r>
      <w:r w:rsidRPr="00A6038E">
        <w:rPr>
          <w:rFonts w:cstheme="minorHAnsi"/>
          <w:color w:val="111111"/>
          <w:sz w:val="20"/>
          <w:szCs w:val="20"/>
          <w:shd w:val="clear" w:color="auto" w:fill="FFFFFF"/>
        </w:rPr>
        <w:t>rbitration is delivered by a person (an 'arbitrator'). The arbitrator is impartial. This means they do not take sides. The arbitrator considers the arguments from both sides of the dispute at a meeting ('hearing')</w:t>
      </w:r>
      <w:r w:rsidRPr="00A6038E">
        <w:rPr>
          <w:rFonts w:cstheme="minorHAnsi"/>
          <w:color w:val="111111"/>
          <w:sz w:val="20"/>
          <w:szCs w:val="20"/>
          <w:shd w:val="clear" w:color="auto" w:fill="FFFFFF"/>
        </w:rPr>
        <w:t>.</w:t>
      </w:r>
      <w:r w:rsidRPr="00A6038E">
        <w:rPr>
          <w:rFonts w:cstheme="minorHAnsi"/>
          <w:color w:val="000000"/>
          <w:sz w:val="20"/>
          <w:szCs w:val="20"/>
        </w:rPr>
        <w:t xml:space="preserve"> </w:t>
      </w:r>
      <w:r w:rsidRPr="00A6038E">
        <w:rPr>
          <w:rFonts w:cstheme="minorHAnsi"/>
          <w:color w:val="111111"/>
          <w:sz w:val="20"/>
          <w:szCs w:val="20"/>
          <w:shd w:val="clear" w:color="auto" w:fill="FFFFFF"/>
        </w:rPr>
        <w:t xml:space="preserve">They then </w:t>
      </w:r>
      <w:r w:rsidRPr="00A6038E">
        <w:rPr>
          <w:rFonts w:cstheme="minorHAnsi"/>
          <w:color w:val="111111"/>
          <w:sz w:val="20"/>
          <w:szCs w:val="20"/>
          <w:shd w:val="clear" w:color="auto" w:fill="FFFFFF"/>
        </w:rPr>
        <w:t>decide</w:t>
      </w:r>
      <w:r w:rsidRPr="00A6038E">
        <w:rPr>
          <w:rFonts w:cstheme="minorHAnsi"/>
          <w:color w:val="111111"/>
          <w:sz w:val="20"/>
          <w:szCs w:val="20"/>
          <w:shd w:val="clear" w:color="auto" w:fill="FFFFFF"/>
        </w:rPr>
        <w:t xml:space="preserve"> based on the evidence presented.</w:t>
      </w:r>
      <w:r w:rsidRPr="00A6038E">
        <w:rPr>
          <w:rFonts w:cstheme="minorHAnsi"/>
          <w:color w:val="000000"/>
          <w:sz w:val="29"/>
          <w:szCs w:val="29"/>
        </w:rPr>
        <w:t xml:space="preserve"> </w:t>
      </w:r>
    </w:p>
    <w:p w14:paraId="3FC7C082" w14:textId="3D48145D" w:rsidR="00A6038E" w:rsidRPr="00A6038E" w:rsidRDefault="00A6038E" w:rsidP="00E535BD">
      <w:pPr>
        <w:ind w:left="360"/>
        <w:jc w:val="both"/>
        <w:rPr>
          <w:rFonts w:cstheme="minorHAnsi"/>
          <w:color w:val="000000"/>
          <w:sz w:val="20"/>
          <w:szCs w:val="20"/>
        </w:rPr>
      </w:pPr>
      <w:r w:rsidRPr="00A6038E">
        <w:rPr>
          <w:rFonts w:cstheme="minorHAnsi"/>
          <w:color w:val="000000"/>
          <w:sz w:val="20"/>
          <w:szCs w:val="20"/>
        </w:rPr>
        <w:t>Before trying arbitration, you should know:</w:t>
      </w:r>
    </w:p>
    <w:p w14:paraId="075EB15A" w14:textId="69F92CEC" w:rsidR="00DB6C4C" w:rsidRDefault="00A6038E" w:rsidP="00A6038E">
      <w:pPr>
        <w:jc w:val="both"/>
        <w:rPr>
          <w:rFonts w:cstheme="minorHAnsi"/>
          <w:color w:val="000000"/>
          <w:sz w:val="20"/>
          <w:szCs w:val="20"/>
        </w:rPr>
      </w:pPr>
      <w:r w:rsidRPr="00A6038E">
        <w:rPr>
          <w:rFonts w:cstheme="minorHAnsi"/>
          <w:color w:val="000000"/>
          <w:sz w:val="20"/>
          <w:szCs w:val="20"/>
        </w:rPr>
        <w:t xml:space="preserve">It’s better if both sides make agreement themselves first. Both sides should work something out together </w:t>
      </w:r>
      <w:r w:rsidR="00DB6C4C" w:rsidRPr="00A6038E">
        <w:rPr>
          <w:rFonts w:cstheme="minorHAnsi"/>
          <w:color w:val="000000"/>
          <w:sz w:val="20"/>
          <w:szCs w:val="20"/>
        </w:rPr>
        <w:t>and</w:t>
      </w:r>
      <w:r w:rsidRPr="00A6038E">
        <w:rPr>
          <w:rFonts w:cstheme="minorHAnsi"/>
          <w:color w:val="000000"/>
          <w:sz w:val="20"/>
          <w:szCs w:val="20"/>
        </w:rPr>
        <w:t xml:space="preserve"> use conciliation to help them reach to an agreement.</w:t>
      </w:r>
      <w:r>
        <w:rPr>
          <w:rFonts w:cstheme="minorHAnsi"/>
          <w:color w:val="000000"/>
          <w:sz w:val="20"/>
          <w:szCs w:val="20"/>
        </w:rPr>
        <w:t xml:space="preserve"> Before arbitration starts both sides need to agree to conditions the arbitrator makes, arbitrator then arranges a hearing date</w:t>
      </w:r>
      <w:r w:rsidR="00DB6C4C">
        <w:rPr>
          <w:rFonts w:cstheme="minorHAnsi"/>
          <w:color w:val="000000"/>
          <w:sz w:val="20"/>
          <w:szCs w:val="20"/>
        </w:rPr>
        <w:t xml:space="preserve"> which is remotely held on Microsoft or </w:t>
      </w:r>
      <w:r w:rsidR="00DB6C4C">
        <w:rPr>
          <w:rFonts w:cstheme="minorHAnsi"/>
          <w:color w:val="000000"/>
          <w:sz w:val="20"/>
          <w:szCs w:val="20"/>
        </w:rPr>
        <w:lastRenderedPageBreak/>
        <w:t>Zoom. Before hearing both sides should send written statements of their cases and other supporting documents.</w:t>
      </w:r>
      <w:r w:rsidR="00DB6C4C" w:rsidRPr="00DB6C4C">
        <w:rPr>
          <w:rFonts w:cstheme="minorHAnsi"/>
          <w:color w:val="000000"/>
          <w:sz w:val="20"/>
          <w:szCs w:val="20"/>
        </w:rPr>
        <w:t xml:space="preserve"> After</w:t>
      </w:r>
      <w:r w:rsidR="00DB6C4C" w:rsidRPr="00DB6C4C">
        <w:rPr>
          <w:rFonts w:cstheme="minorHAnsi"/>
          <w:color w:val="000000"/>
          <w:sz w:val="20"/>
          <w:szCs w:val="20"/>
        </w:rPr>
        <w:t xml:space="preserve"> the hearing the arbitrator will </w:t>
      </w:r>
      <w:proofErr w:type="gramStart"/>
      <w:r w:rsidR="00DB6C4C" w:rsidRPr="00DB6C4C">
        <w:rPr>
          <w:rFonts w:cstheme="minorHAnsi"/>
          <w:color w:val="000000"/>
          <w:sz w:val="20"/>
          <w:szCs w:val="20"/>
        </w:rPr>
        <w:t>make a decision</w:t>
      </w:r>
      <w:proofErr w:type="gramEnd"/>
      <w:r w:rsidR="00DB6C4C" w:rsidRPr="00DB6C4C">
        <w:rPr>
          <w:rFonts w:cstheme="minorHAnsi"/>
          <w:color w:val="000000"/>
          <w:sz w:val="20"/>
          <w:szCs w:val="20"/>
        </w:rPr>
        <w:t xml:space="preserve"> in writing, called an 'award'.</w:t>
      </w:r>
    </w:p>
    <w:p w14:paraId="6C03129C" w14:textId="77777777" w:rsidR="00DB6C4C" w:rsidRPr="00DB6C4C" w:rsidRDefault="00DB6C4C" w:rsidP="00DB6C4C">
      <w:pPr>
        <w:jc w:val="both"/>
        <w:rPr>
          <w:rFonts w:cstheme="minorHAnsi"/>
          <w:color w:val="000000"/>
          <w:sz w:val="20"/>
          <w:szCs w:val="20"/>
        </w:rPr>
      </w:pPr>
      <w:r w:rsidRPr="00DB6C4C">
        <w:rPr>
          <w:rFonts w:cstheme="minorHAnsi"/>
          <w:color w:val="000000"/>
          <w:sz w:val="20"/>
          <w:szCs w:val="20"/>
        </w:rPr>
        <w:t>Acas will send the award to both sides at the same time within:</w:t>
      </w:r>
    </w:p>
    <w:p w14:paraId="4CEDE122" w14:textId="77777777" w:rsidR="00DB6C4C" w:rsidRPr="00DB6C4C" w:rsidRDefault="00DB6C4C" w:rsidP="00DB6C4C">
      <w:pPr>
        <w:numPr>
          <w:ilvl w:val="0"/>
          <w:numId w:val="5"/>
        </w:numPr>
        <w:jc w:val="both"/>
        <w:rPr>
          <w:rFonts w:cstheme="minorHAnsi"/>
          <w:color w:val="000000"/>
          <w:sz w:val="20"/>
          <w:szCs w:val="20"/>
        </w:rPr>
      </w:pPr>
      <w:r w:rsidRPr="00DB6C4C">
        <w:rPr>
          <w:rFonts w:cstheme="minorHAnsi"/>
          <w:color w:val="000000"/>
          <w:sz w:val="20"/>
          <w:szCs w:val="20"/>
        </w:rPr>
        <w:t>21 days for collective disputes</w:t>
      </w:r>
    </w:p>
    <w:p w14:paraId="5CE2B5EF" w14:textId="77777777" w:rsidR="00DB6C4C" w:rsidRDefault="00DB6C4C" w:rsidP="00DB6C4C">
      <w:pPr>
        <w:numPr>
          <w:ilvl w:val="0"/>
          <w:numId w:val="5"/>
        </w:numPr>
        <w:jc w:val="both"/>
        <w:rPr>
          <w:rFonts w:cstheme="minorHAnsi"/>
          <w:color w:val="000000"/>
          <w:sz w:val="20"/>
          <w:szCs w:val="20"/>
        </w:rPr>
      </w:pPr>
      <w:r w:rsidRPr="00DB6C4C">
        <w:rPr>
          <w:rFonts w:cstheme="minorHAnsi"/>
          <w:color w:val="000000"/>
          <w:sz w:val="20"/>
          <w:szCs w:val="20"/>
        </w:rPr>
        <w:t>14 days for individual disputes</w:t>
      </w:r>
    </w:p>
    <w:p w14:paraId="2745C2A5" w14:textId="1DC028B1" w:rsidR="00DB6C4C" w:rsidRDefault="00DB6C4C" w:rsidP="00DB6C4C">
      <w:pPr>
        <w:ind w:left="720"/>
        <w:jc w:val="both"/>
        <w:rPr>
          <w:rFonts w:cstheme="minorHAnsi"/>
          <w:color w:val="000000"/>
          <w:sz w:val="20"/>
          <w:szCs w:val="20"/>
        </w:rPr>
      </w:pPr>
      <w:hyperlink r:id="rId9" w:history="1">
        <w:r w:rsidRPr="001D3965">
          <w:rPr>
            <w:rStyle w:val="Hyperlink"/>
            <w:rFonts w:cstheme="minorHAnsi"/>
            <w:sz w:val="20"/>
            <w:szCs w:val="20"/>
          </w:rPr>
          <w:t>www.acas.org.uk/arbitritation</w:t>
        </w:r>
      </w:hyperlink>
    </w:p>
    <w:p w14:paraId="585C2CF7" w14:textId="6E546255" w:rsidR="00DB6C4C" w:rsidRDefault="00DB6C4C" w:rsidP="00DB6C4C">
      <w:pPr>
        <w:jc w:val="both"/>
        <w:rPr>
          <w:rFonts w:cstheme="minorHAnsi"/>
          <w:color w:val="000000"/>
          <w:sz w:val="20"/>
          <w:szCs w:val="20"/>
        </w:rPr>
      </w:pPr>
      <w:r>
        <w:rPr>
          <w:rFonts w:cstheme="minorHAnsi"/>
          <w:color w:val="000000"/>
          <w:sz w:val="20"/>
          <w:szCs w:val="20"/>
        </w:rPr>
        <w:t>Negotiation</w:t>
      </w:r>
      <w:r w:rsidR="00C23B03">
        <w:rPr>
          <w:rFonts w:cstheme="minorHAnsi"/>
          <w:color w:val="000000"/>
          <w:sz w:val="20"/>
          <w:szCs w:val="20"/>
        </w:rPr>
        <w:t xml:space="preserve"> is </w:t>
      </w:r>
      <w:r w:rsidR="00C23B03" w:rsidRPr="00C23B03">
        <w:rPr>
          <w:rFonts w:cstheme="minorHAnsi"/>
          <w:color w:val="000000"/>
          <w:sz w:val="20"/>
          <w:szCs w:val="20"/>
        </w:rPr>
        <w:t xml:space="preserve">parties involved in legal disputes or transactions. It’s </w:t>
      </w:r>
      <w:proofErr w:type="spellStart"/>
      <w:proofErr w:type="gramStart"/>
      <w:r w:rsidR="00C23B03" w:rsidRPr="00C23B03">
        <w:rPr>
          <w:rFonts w:cstheme="minorHAnsi"/>
          <w:color w:val="000000"/>
          <w:sz w:val="20"/>
          <w:szCs w:val="20"/>
        </w:rPr>
        <w:t>a</w:t>
      </w:r>
      <w:proofErr w:type="spellEnd"/>
      <w:proofErr w:type="gramEnd"/>
      <w:r w:rsidR="00C23B03" w:rsidRPr="00C23B03">
        <w:rPr>
          <w:rFonts w:cstheme="minorHAnsi"/>
          <w:color w:val="000000"/>
          <w:sz w:val="20"/>
          <w:szCs w:val="20"/>
        </w:rPr>
        <w:t xml:space="preserve"> </w:t>
      </w:r>
      <w:r w:rsidR="00C23B03">
        <w:rPr>
          <w:rFonts w:cstheme="minorHAnsi"/>
          <w:color w:val="000000"/>
          <w:sz w:val="20"/>
          <w:szCs w:val="20"/>
        </w:rPr>
        <w:t>established process</w:t>
      </w:r>
      <w:r w:rsidR="00C23B03" w:rsidRPr="00C23B03">
        <w:rPr>
          <w:rFonts w:cstheme="minorHAnsi"/>
          <w:color w:val="000000"/>
          <w:sz w:val="20"/>
          <w:szCs w:val="20"/>
        </w:rPr>
        <w:t xml:space="preserve"> to resolve conflicts and reach agreements without resorting to lengthy and costly court battles. It takes place in different circumstances ranging from business contracts and divorce settlements, among others, up to international treaties. Unlike other forms, it is governed by laws, rules and ethics.</w:t>
      </w:r>
    </w:p>
    <w:p w14:paraId="4E6EE542" w14:textId="60614BCF" w:rsidR="00C23B03" w:rsidRDefault="00C23B03" w:rsidP="00DB6C4C">
      <w:pPr>
        <w:jc w:val="both"/>
        <w:rPr>
          <w:rFonts w:cstheme="minorHAnsi"/>
          <w:color w:val="000000"/>
          <w:sz w:val="20"/>
          <w:szCs w:val="20"/>
        </w:rPr>
      </w:pPr>
      <w:r>
        <w:rPr>
          <w:rFonts w:cstheme="minorHAnsi"/>
          <w:color w:val="000000"/>
          <w:sz w:val="20"/>
          <w:szCs w:val="20"/>
        </w:rPr>
        <w:t xml:space="preserve">Legal Negotiation is quite complicated, and you must have a good understanding </w:t>
      </w:r>
      <w:r w:rsidRPr="00C23B03">
        <w:rPr>
          <w:rFonts w:cstheme="minorHAnsi"/>
          <w:color w:val="000000"/>
          <w:sz w:val="20"/>
          <w:szCs w:val="20"/>
        </w:rPr>
        <w:t>relevant</w:t>
      </w:r>
      <w:r w:rsidRPr="00C23B03">
        <w:rPr>
          <w:rFonts w:cstheme="minorHAnsi"/>
          <w:color w:val="000000"/>
          <w:sz w:val="20"/>
          <w:szCs w:val="20"/>
        </w:rPr>
        <w:t xml:space="preserve"> laws and regulations concerning the case. </w:t>
      </w:r>
      <w:r>
        <w:rPr>
          <w:rFonts w:cstheme="minorHAnsi"/>
          <w:color w:val="000000"/>
          <w:sz w:val="20"/>
          <w:szCs w:val="20"/>
        </w:rPr>
        <w:t>Lawyers must be well informed of their clients’ rights under the law. Lawyers also need to be effective and good communicators when it comes to resolve a dispute by negotiation legally.</w:t>
      </w:r>
      <w:r w:rsidR="0036057E">
        <w:rPr>
          <w:rFonts w:cstheme="minorHAnsi"/>
          <w:color w:val="000000"/>
          <w:sz w:val="20"/>
          <w:szCs w:val="20"/>
        </w:rPr>
        <w:t xml:space="preserve"> Lawyers must convey to their clients interests and needs and thus they must prepare for a strategy because misunderstanding can occur because </w:t>
      </w:r>
      <w:r w:rsidR="0036057E" w:rsidRPr="0036057E">
        <w:rPr>
          <w:rFonts w:cstheme="minorHAnsi"/>
          <w:color w:val="000000"/>
          <w:sz w:val="20"/>
          <w:szCs w:val="20"/>
        </w:rPr>
        <w:t>Legal negotiation skills enhancement has never been so achievable</w:t>
      </w:r>
      <w:r w:rsidR="0036057E">
        <w:rPr>
          <w:rFonts w:cstheme="minorHAnsi"/>
          <w:color w:val="000000"/>
          <w:sz w:val="20"/>
          <w:szCs w:val="20"/>
        </w:rPr>
        <w:t>.</w:t>
      </w:r>
    </w:p>
    <w:p w14:paraId="7450E67D" w14:textId="7A8F5CB4" w:rsidR="0036057E" w:rsidRDefault="0036057E" w:rsidP="00DB6C4C">
      <w:pPr>
        <w:jc w:val="both"/>
        <w:rPr>
          <w:rFonts w:cstheme="minorHAnsi"/>
          <w:color w:val="000000"/>
          <w:sz w:val="20"/>
          <w:szCs w:val="20"/>
        </w:rPr>
      </w:pPr>
      <w:hyperlink r:id="rId10" w:history="1">
        <w:r w:rsidRPr="0036057E">
          <w:rPr>
            <w:rStyle w:val="Hyperlink"/>
            <w:rFonts w:cstheme="minorHAnsi"/>
            <w:sz w:val="20"/>
            <w:szCs w:val="20"/>
          </w:rPr>
          <w:t>What is Legal Negotiation? | The Negotiation Academy (necademy.com)</w:t>
        </w:r>
      </w:hyperlink>
    </w:p>
    <w:p w14:paraId="0A1FD7CB" w14:textId="10672951" w:rsidR="0036057E" w:rsidRDefault="0036057E" w:rsidP="00DB6C4C">
      <w:pPr>
        <w:jc w:val="both"/>
        <w:rPr>
          <w:rFonts w:cstheme="minorHAnsi"/>
          <w:color w:val="000000"/>
          <w:sz w:val="20"/>
          <w:szCs w:val="20"/>
        </w:rPr>
      </w:pPr>
      <w:r>
        <w:rPr>
          <w:rFonts w:cstheme="minorHAnsi"/>
          <w:color w:val="000000"/>
          <w:sz w:val="20"/>
          <w:szCs w:val="20"/>
        </w:rPr>
        <w:t>Advantages and disadvantages of the types of alternative dispute resolution:</w:t>
      </w:r>
    </w:p>
    <w:p w14:paraId="503AB8D1" w14:textId="442CCFE1"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Helps limit the hostility between the parties:</w:t>
      </w:r>
    </w:p>
    <w:p w14:paraId="2FAC9C98" w14:textId="77A4DBA1"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Hear what you need to hear:</w:t>
      </w:r>
    </w:p>
    <w:p w14:paraId="6111230D" w14:textId="45B3A366"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Utilizes a simplified process to resolve issues:</w:t>
      </w:r>
    </w:p>
    <w:p w14:paraId="53DB27B2" w14:textId="3200FA7C"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Less expensive:</w:t>
      </w:r>
    </w:p>
    <w:p w14:paraId="1F64853A" w14:textId="5E872453"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Flexible:</w:t>
      </w:r>
    </w:p>
    <w:p w14:paraId="776551C6" w14:textId="15592E66"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Speedier resolution</w:t>
      </w:r>
      <w:r>
        <w:rPr>
          <w:rFonts w:cstheme="minorHAnsi"/>
          <w:color w:val="000000"/>
          <w:sz w:val="20"/>
          <w:szCs w:val="20"/>
        </w:rPr>
        <w:t>:</w:t>
      </w:r>
    </w:p>
    <w:p w14:paraId="5A1FE9CC" w14:textId="1F4D85DA" w:rsidR="0036057E" w:rsidRDefault="0036057E" w:rsidP="0036057E">
      <w:pPr>
        <w:pStyle w:val="ListParagraph"/>
        <w:numPr>
          <w:ilvl w:val="0"/>
          <w:numId w:val="6"/>
        </w:numPr>
        <w:jc w:val="both"/>
        <w:rPr>
          <w:rFonts w:cstheme="minorHAnsi"/>
          <w:color w:val="000000"/>
          <w:sz w:val="20"/>
          <w:szCs w:val="20"/>
        </w:rPr>
      </w:pPr>
      <w:r w:rsidRPr="0036057E">
        <w:rPr>
          <w:rFonts w:cstheme="minorHAnsi"/>
          <w:color w:val="000000"/>
          <w:sz w:val="20"/>
          <w:szCs w:val="20"/>
        </w:rPr>
        <w:t>Confidentiality</w:t>
      </w:r>
      <w:r>
        <w:rPr>
          <w:rFonts w:cstheme="minorHAnsi"/>
          <w:color w:val="000000"/>
          <w:sz w:val="20"/>
          <w:szCs w:val="20"/>
        </w:rPr>
        <w:t>:</w:t>
      </w:r>
    </w:p>
    <w:p w14:paraId="28C81800" w14:textId="35BB1201" w:rsidR="0036057E" w:rsidRDefault="007A22D5" w:rsidP="0036057E">
      <w:pPr>
        <w:pStyle w:val="ListParagraph"/>
        <w:numPr>
          <w:ilvl w:val="0"/>
          <w:numId w:val="6"/>
        </w:numPr>
        <w:jc w:val="both"/>
        <w:rPr>
          <w:rFonts w:cstheme="minorHAnsi"/>
          <w:color w:val="000000"/>
          <w:sz w:val="20"/>
          <w:szCs w:val="20"/>
        </w:rPr>
      </w:pPr>
      <w:r w:rsidRPr="007A22D5">
        <w:rPr>
          <w:rFonts w:cstheme="minorHAnsi"/>
          <w:color w:val="000000"/>
          <w:sz w:val="20"/>
          <w:szCs w:val="20"/>
        </w:rPr>
        <w:t>Involves experts:</w:t>
      </w:r>
    </w:p>
    <w:p w14:paraId="03A0E2A6" w14:textId="1EAD8C58" w:rsidR="007A22D5" w:rsidRDefault="007A22D5" w:rsidP="0036057E">
      <w:pPr>
        <w:pStyle w:val="ListParagraph"/>
        <w:numPr>
          <w:ilvl w:val="0"/>
          <w:numId w:val="6"/>
        </w:numPr>
        <w:jc w:val="both"/>
        <w:rPr>
          <w:rFonts w:cstheme="minorHAnsi"/>
          <w:color w:val="000000"/>
          <w:sz w:val="20"/>
          <w:szCs w:val="20"/>
        </w:rPr>
      </w:pPr>
      <w:r w:rsidRPr="007A22D5">
        <w:rPr>
          <w:rFonts w:cstheme="minorHAnsi"/>
          <w:color w:val="000000"/>
          <w:sz w:val="20"/>
          <w:szCs w:val="20"/>
        </w:rPr>
        <w:t>Acknowledges the fact that few cases go to trial:</w:t>
      </w:r>
    </w:p>
    <w:p w14:paraId="6FB72943" w14:textId="77777777" w:rsidR="007A22D5" w:rsidRDefault="007A22D5" w:rsidP="007A22D5">
      <w:pPr>
        <w:jc w:val="both"/>
        <w:rPr>
          <w:rFonts w:cstheme="minorHAnsi"/>
          <w:color w:val="000000"/>
          <w:sz w:val="20"/>
          <w:szCs w:val="20"/>
        </w:rPr>
      </w:pPr>
    </w:p>
    <w:p w14:paraId="63E4FAF5" w14:textId="4A7B7BDD"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No appeal: </w:t>
      </w:r>
    </w:p>
    <w:p w14:paraId="224B02A0" w14:textId="6C576632"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Dubious objectivity:</w:t>
      </w:r>
    </w:p>
    <w:p w14:paraId="13B3BADD" w14:textId="110B127C"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Not binding:</w:t>
      </w:r>
    </w:p>
    <w:p w14:paraId="4B764EB2" w14:textId="37D039B6"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Expensive:</w:t>
      </w:r>
    </w:p>
    <w:p w14:paraId="41B028EC" w14:textId="75CFE63E"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Can be a stalling tactic:</w:t>
      </w:r>
    </w:p>
    <w:p w14:paraId="74588811" w14:textId="1C350593"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Power imbalances can play out:</w:t>
      </w:r>
    </w:p>
    <w:p w14:paraId="647149ED" w14:textId="397822DB" w:rsid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Lack of precedents:</w:t>
      </w:r>
    </w:p>
    <w:p w14:paraId="540E989D" w14:textId="20D68104" w:rsidR="007A22D5" w:rsidRPr="007A22D5" w:rsidRDefault="007A22D5" w:rsidP="007A22D5">
      <w:pPr>
        <w:pStyle w:val="ListParagraph"/>
        <w:numPr>
          <w:ilvl w:val="0"/>
          <w:numId w:val="6"/>
        </w:numPr>
        <w:jc w:val="both"/>
        <w:rPr>
          <w:rFonts w:cstheme="minorHAnsi"/>
          <w:color w:val="000000"/>
          <w:sz w:val="20"/>
          <w:szCs w:val="20"/>
        </w:rPr>
      </w:pPr>
      <w:r w:rsidRPr="007A22D5">
        <w:rPr>
          <w:rFonts w:cstheme="minorHAnsi"/>
          <w:color w:val="000000"/>
          <w:sz w:val="20"/>
          <w:szCs w:val="20"/>
        </w:rPr>
        <w:t>Compromise is expected:</w:t>
      </w:r>
    </w:p>
    <w:p w14:paraId="47201D5A" w14:textId="0DD88D07" w:rsidR="0036057E" w:rsidRDefault="007A22D5" w:rsidP="00DB6C4C">
      <w:pPr>
        <w:jc w:val="both"/>
        <w:rPr>
          <w:rFonts w:cstheme="minorHAnsi"/>
          <w:color w:val="000000"/>
          <w:sz w:val="20"/>
          <w:szCs w:val="20"/>
        </w:rPr>
      </w:pPr>
      <w:hyperlink r:id="rId11" w:history="1">
        <w:r w:rsidRPr="007A22D5">
          <w:rPr>
            <w:rStyle w:val="Hyperlink"/>
            <w:rFonts w:cstheme="minorHAnsi"/>
            <w:sz w:val="20"/>
            <w:szCs w:val="20"/>
          </w:rPr>
          <w:t>Problems &amp; benefits of using alternative dispute resolution | Thomson Reuters</w:t>
        </w:r>
      </w:hyperlink>
    </w:p>
    <w:p w14:paraId="52B880A3" w14:textId="35D3892F" w:rsidR="007A22D5" w:rsidRDefault="007A22D5" w:rsidP="00DB6C4C">
      <w:pPr>
        <w:jc w:val="both"/>
        <w:rPr>
          <w:rFonts w:cstheme="minorHAnsi"/>
          <w:color w:val="000000"/>
          <w:sz w:val="20"/>
          <w:szCs w:val="20"/>
        </w:rPr>
      </w:pPr>
      <w:r>
        <w:rPr>
          <w:rFonts w:cstheme="minorHAnsi"/>
          <w:color w:val="000000"/>
          <w:sz w:val="20"/>
          <w:szCs w:val="20"/>
        </w:rPr>
        <w:t>I think it’s better to use the alternative site of mediation and conciliation in law cases as it helps to limit hostility for both parties to find a quicker and safer solution</w:t>
      </w:r>
      <w:r w:rsidR="005069DC">
        <w:rPr>
          <w:rFonts w:cstheme="minorHAnsi"/>
          <w:color w:val="000000"/>
          <w:sz w:val="20"/>
          <w:szCs w:val="20"/>
        </w:rPr>
        <w:t>, speedier resolution of their dispute which Is confidential and involves the experts which is great as they are flexible and know what they are dealing with. Its less expensive for both parties.</w:t>
      </w:r>
    </w:p>
    <w:p w14:paraId="08E265B0" w14:textId="05C791DE" w:rsidR="005069DC" w:rsidRDefault="005069DC" w:rsidP="00DB6C4C">
      <w:pPr>
        <w:jc w:val="both"/>
        <w:rPr>
          <w:rFonts w:cstheme="minorHAnsi"/>
          <w:color w:val="000000"/>
          <w:sz w:val="20"/>
          <w:szCs w:val="20"/>
        </w:rPr>
      </w:pPr>
      <w:r>
        <w:rPr>
          <w:rFonts w:cstheme="minorHAnsi"/>
          <w:color w:val="000000"/>
          <w:sz w:val="20"/>
          <w:szCs w:val="20"/>
        </w:rPr>
        <w:t xml:space="preserve">You can choose there is no law that you must do what others say but if you choose arbitration or </w:t>
      </w:r>
      <w:r w:rsidR="008D4B97">
        <w:rPr>
          <w:rFonts w:cstheme="minorHAnsi"/>
          <w:color w:val="000000"/>
          <w:sz w:val="20"/>
          <w:szCs w:val="20"/>
        </w:rPr>
        <w:t>negotiation,</w:t>
      </w:r>
      <w:r>
        <w:rPr>
          <w:rFonts w:cstheme="minorHAnsi"/>
          <w:color w:val="000000"/>
          <w:sz w:val="20"/>
          <w:szCs w:val="20"/>
        </w:rPr>
        <w:t xml:space="preserve"> you not going to have there amazing benefits stated above because it will cost you a lot as it is expensive it will not bind</w:t>
      </w:r>
      <w:r w:rsidR="008D4B97">
        <w:rPr>
          <w:rFonts w:cstheme="minorHAnsi"/>
          <w:color w:val="000000"/>
          <w:sz w:val="20"/>
          <w:szCs w:val="20"/>
        </w:rPr>
        <w:t xml:space="preserve"> and power imbalances can play out.</w:t>
      </w:r>
    </w:p>
    <w:p w14:paraId="18DD2C88" w14:textId="4DECCB9F" w:rsidR="008D4B97" w:rsidRPr="00DB6C4C" w:rsidRDefault="008D4B97" w:rsidP="00DB6C4C">
      <w:pPr>
        <w:jc w:val="both"/>
        <w:rPr>
          <w:rFonts w:asciiTheme="majorHAnsi" w:hAnsiTheme="majorHAnsi" w:cstheme="majorHAnsi"/>
          <w:color w:val="000000"/>
          <w:sz w:val="20"/>
          <w:szCs w:val="20"/>
        </w:rPr>
      </w:pPr>
      <w:r w:rsidRPr="008D4B97">
        <w:rPr>
          <w:rFonts w:asciiTheme="majorHAnsi" w:hAnsiTheme="majorHAnsi" w:cstheme="majorHAnsi"/>
          <w:b/>
          <w:bCs/>
          <w:color w:val="000000"/>
          <w:sz w:val="20"/>
          <w:szCs w:val="20"/>
        </w:rPr>
        <w:lastRenderedPageBreak/>
        <w:t>In conclusion,</w:t>
      </w:r>
      <w:r w:rsidRPr="008D4B97">
        <w:rPr>
          <w:rFonts w:asciiTheme="majorHAnsi" w:hAnsiTheme="majorHAnsi" w:cstheme="majorHAnsi"/>
          <w:b/>
          <w:bCs/>
          <w:color w:val="000000"/>
          <w:sz w:val="20"/>
          <w:szCs w:val="20"/>
        </w:rPr>
        <w:t xml:space="preserve"> my</w:t>
      </w:r>
      <w:r w:rsidRPr="008D4B97">
        <w:rPr>
          <w:rFonts w:asciiTheme="majorHAnsi" w:hAnsiTheme="majorHAnsi" w:cstheme="majorHAnsi"/>
          <w:b/>
          <w:bCs/>
          <w:color w:val="000000"/>
          <w:sz w:val="20"/>
          <w:szCs w:val="20"/>
        </w:rPr>
        <w:t xml:space="preserve"> </w:t>
      </w:r>
      <w:r w:rsidRPr="008D4B97">
        <w:rPr>
          <w:rFonts w:asciiTheme="majorHAnsi" w:hAnsiTheme="majorHAnsi" w:cstheme="majorHAnsi"/>
          <w:b/>
          <w:bCs/>
          <w:color w:val="000000"/>
          <w:sz w:val="20"/>
          <w:szCs w:val="20"/>
        </w:rPr>
        <w:t xml:space="preserve">evidence </w:t>
      </w:r>
      <w:r w:rsidRPr="008D4B97">
        <w:rPr>
          <w:rFonts w:asciiTheme="majorHAnsi" w:hAnsiTheme="majorHAnsi" w:cstheme="majorHAnsi"/>
          <w:b/>
          <w:bCs/>
          <w:color w:val="000000"/>
          <w:sz w:val="20"/>
          <w:szCs w:val="20"/>
        </w:rPr>
        <w:t>showed that</w:t>
      </w:r>
      <w:r w:rsidRPr="008D4B97">
        <w:rPr>
          <w:rFonts w:asciiTheme="majorHAnsi" w:hAnsiTheme="majorHAnsi" w:cstheme="majorHAnsi"/>
          <w:b/>
          <w:bCs/>
          <w:color w:val="000000"/>
          <w:sz w:val="20"/>
          <w:szCs w:val="20"/>
        </w:rPr>
        <w:t xml:space="preserve"> </w:t>
      </w:r>
      <w:proofErr w:type="gramStart"/>
      <w:r w:rsidRPr="008D4B97">
        <w:rPr>
          <w:rFonts w:asciiTheme="majorHAnsi" w:hAnsiTheme="majorHAnsi" w:cstheme="majorHAnsi"/>
          <w:b/>
          <w:bCs/>
          <w:color w:val="000000"/>
          <w:sz w:val="20"/>
          <w:szCs w:val="20"/>
        </w:rPr>
        <w:t xml:space="preserve">I </w:t>
      </w:r>
      <w:r w:rsidRPr="008D4B97">
        <w:rPr>
          <w:rFonts w:asciiTheme="majorHAnsi" w:hAnsiTheme="majorHAnsi" w:cstheme="majorHAnsi"/>
          <w:b/>
          <w:bCs/>
          <w:color w:val="000000"/>
          <w:sz w:val="20"/>
          <w:szCs w:val="20"/>
        </w:rPr>
        <w:t xml:space="preserve"> was</w:t>
      </w:r>
      <w:proofErr w:type="gramEnd"/>
      <w:r w:rsidRPr="008D4B97">
        <w:rPr>
          <w:rFonts w:asciiTheme="majorHAnsi" w:hAnsiTheme="majorHAnsi" w:cstheme="majorHAnsi"/>
          <w:b/>
          <w:bCs/>
          <w:color w:val="000000"/>
          <w:sz w:val="20"/>
          <w:szCs w:val="20"/>
        </w:rPr>
        <w:t xml:space="preserve"> correct. The essay ended with a strong conclusion that summarized the main arguments. The report included a conclusion that provided recommendations for future action</w:t>
      </w:r>
      <w:r w:rsidRPr="008D4B97">
        <w:rPr>
          <w:rFonts w:asciiTheme="majorHAnsi" w:hAnsiTheme="majorHAnsi" w:cstheme="majorHAnsi"/>
          <w:color w:val="000000"/>
          <w:sz w:val="20"/>
          <w:szCs w:val="20"/>
        </w:rPr>
        <w:t>.</w:t>
      </w:r>
    </w:p>
    <w:p w14:paraId="4F9E4CBF" w14:textId="77777777" w:rsidR="00DB6C4C" w:rsidRPr="008D4B97" w:rsidRDefault="00DB6C4C" w:rsidP="00A6038E">
      <w:pPr>
        <w:jc w:val="both"/>
        <w:rPr>
          <w:rFonts w:asciiTheme="majorHAnsi" w:hAnsiTheme="majorHAnsi" w:cstheme="majorHAnsi"/>
          <w:color w:val="000000"/>
          <w:sz w:val="20"/>
          <w:szCs w:val="20"/>
        </w:rPr>
      </w:pPr>
    </w:p>
    <w:p w14:paraId="37517952" w14:textId="77777777" w:rsidR="00DB6C4C" w:rsidRDefault="00DB6C4C" w:rsidP="00A6038E">
      <w:pPr>
        <w:jc w:val="both"/>
        <w:rPr>
          <w:rFonts w:cstheme="minorHAnsi"/>
          <w:color w:val="000000"/>
          <w:sz w:val="20"/>
          <w:szCs w:val="20"/>
        </w:rPr>
      </w:pPr>
    </w:p>
    <w:p w14:paraId="3D0C5056" w14:textId="77777777" w:rsidR="00DB6C4C" w:rsidRPr="00A6038E" w:rsidRDefault="00DB6C4C" w:rsidP="00A6038E">
      <w:pPr>
        <w:jc w:val="both"/>
        <w:rPr>
          <w:rFonts w:cstheme="minorHAnsi"/>
          <w:color w:val="000000"/>
          <w:sz w:val="20"/>
          <w:szCs w:val="20"/>
        </w:rPr>
      </w:pPr>
    </w:p>
    <w:p w14:paraId="7D977193" w14:textId="77777777" w:rsidR="00A6038E" w:rsidRPr="00A6038E" w:rsidRDefault="00A6038E" w:rsidP="00E535BD">
      <w:pPr>
        <w:ind w:left="360"/>
        <w:jc w:val="both"/>
        <w:rPr>
          <w:rFonts w:cstheme="minorHAnsi"/>
          <w:color w:val="000000"/>
          <w:sz w:val="20"/>
          <w:szCs w:val="20"/>
        </w:rPr>
      </w:pPr>
    </w:p>
    <w:p w14:paraId="71FFD86A" w14:textId="4BABEFEB" w:rsidR="00A6038E" w:rsidRPr="00A6038E" w:rsidRDefault="00A6038E" w:rsidP="00E535BD">
      <w:pPr>
        <w:ind w:left="360"/>
        <w:jc w:val="both"/>
        <w:rPr>
          <w:rFonts w:cstheme="minorHAnsi"/>
          <w:sz w:val="20"/>
          <w:szCs w:val="20"/>
        </w:rPr>
      </w:pPr>
    </w:p>
    <w:p w14:paraId="1B64F410" w14:textId="77777777" w:rsidR="00E535BD" w:rsidRPr="00A6038E" w:rsidRDefault="00E535BD" w:rsidP="00E535BD">
      <w:pPr>
        <w:ind w:left="360"/>
        <w:jc w:val="both"/>
        <w:rPr>
          <w:rFonts w:cstheme="minorHAnsi"/>
          <w:sz w:val="20"/>
          <w:szCs w:val="20"/>
        </w:rPr>
      </w:pPr>
    </w:p>
    <w:p w14:paraId="6E369CF5" w14:textId="77777777" w:rsidR="00E535BD" w:rsidRPr="00A6038E" w:rsidRDefault="00E535BD" w:rsidP="00E535BD">
      <w:pPr>
        <w:rPr>
          <w:rFonts w:cstheme="minorHAnsi"/>
          <w:sz w:val="20"/>
          <w:szCs w:val="20"/>
        </w:rPr>
      </w:pPr>
    </w:p>
    <w:p w14:paraId="32DE80B0" w14:textId="77777777" w:rsidR="00B0339F" w:rsidRPr="00A6038E" w:rsidRDefault="00B0339F" w:rsidP="002A59B8">
      <w:pPr>
        <w:rPr>
          <w:rFonts w:cstheme="minorHAnsi"/>
          <w:sz w:val="20"/>
          <w:szCs w:val="20"/>
        </w:rPr>
      </w:pPr>
    </w:p>
    <w:p w14:paraId="33A2155F" w14:textId="77777777" w:rsidR="00CF650C" w:rsidRPr="00A6038E" w:rsidRDefault="00CF650C" w:rsidP="002A59B8">
      <w:pPr>
        <w:rPr>
          <w:rFonts w:cstheme="minorHAnsi"/>
          <w:sz w:val="20"/>
          <w:szCs w:val="20"/>
        </w:rPr>
      </w:pPr>
    </w:p>
    <w:sectPr w:rsidR="00CF650C" w:rsidRPr="00A60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56AC7"/>
    <w:multiLevelType w:val="hybridMultilevel"/>
    <w:tmpl w:val="48C2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7740A"/>
    <w:multiLevelType w:val="hybridMultilevel"/>
    <w:tmpl w:val="E27688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D6C6049"/>
    <w:multiLevelType w:val="hybridMultilevel"/>
    <w:tmpl w:val="76B6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54F75"/>
    <w:multiLevelType w:val="hybridMultilevel"/>
    <w:tmpl w:val="1158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D5CAC"/>
    <w:multiLevelType w:val="multilevel"/>
    <w:tmpl w:val="F9FA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075C2A"/>
    <w:multiLevelType w:val="hybridMultilevel"/>
    <w:tmpl w:val="DD467B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00741024">
    <w:abstractNumId w:val="0"/>
  </w:num>
  <w:num w:numId="2" w16cid:durableId="1626278210">
    <w:abstractNumId w:val="3"/>
  </w:num>
  <w:num w:numId="3" w16cid:durableId="637300252">
    <w:abstractNumId w:val="5"/>
  </w:num>
  <w:num w:numId="4" w16cid:durableId="727191910">
    <w:abstractNumId w:val="1"/>
  </w:num>
  <w:num w:numId="5" w16cid:durableId="2124106778">
    <w:abstractNumId w:val="4"/>
  </w:num>
  <w:num w:numId="6" w16cid:durableId="350377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1B1"/>
    <w:rsid w:val="00117457"/>
    <w:rsid w:val="001346F0"/>
    <w:rsid w:val="002A59B8"/>
    <w:rsid w:val="0035651A"/>
    <w:rsid w:val="0036057E"/>
    <w:rsid w:val="00416EA0"/>
    <w:rsid w:val="005069DC"/>
    <w:rsid w:val="00695AA0"/>
    <w:rsid w:val="007A22D5"/>
    <w:rsid w:val="008D4B97"/>
    <w:rsid w:val="009F71B1"/>
    <w:rsid w:val="00A6038E"/>
    <w:rsid w:val="00B0339F"/>
    <w:rsid w:val="00BF038E"/>
    <w:rsid w:val="00C23B03"/>
    <w:rsid w:val="00C30F62"/>
    <w:rsid w:val="00CF650C"/>
    <w:rsid w:val="00DB6C4C"/>
    <w:rsid w:val="00E535BD"/>
    <w:rsid w:val="00E9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9A50"/>
  <w15:chartTrackingRefBased/>
  <w15:docId w15:val="{60AD5DFE-89B0-40BA-A10D-D431C1AE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1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1B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A59B8"/>
    <w:pPr>
      <w:ind w:left="720"/>
      <w:contextualSpacing/>
    </w:pPr>
  </w:style>
  <w:style w:type="character" w:styleId="Hyperlink">
    <w:name w:val="Hyperlink"/>
    <w:basedOn w:val="DefaultParagraphFont"/>
    <w:uiPriority w:val="99"/>
    <w:unhideWhenUsed/>
    <w:rsid w:val="00E535BD"/>
    <w:rPr>
      <w:color w:val="0563C1" w:themeColor="hyperlink"/>
      <w:u w:val="single"/>
    </w:rPr>
  </w:style>
  <w:style w:type="character" w:styleId="UnresolvedMention">
    <w:name w:val="Unresolved Mention"/>
    <w:basedOn w:val="DefaultParagraphFont"/>
    <w:uiPriority w:val="99"/>
    <w:semiHidden/>
    <w:unhideWhenUsed/>
    <w:rsid w:val="00E53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58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diciary.gov.sg/afternatives-to-trial/conciliation/what-is-conciliation"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gal.thomsonreuters.com/en/insights/articles/problems-and-benefits-using-alternative-dispute-resolution" TargetMode="External"/><Relationship Id="rId5" Type="http://schemas.openxmlformats.org/officeDocument/2006/relationships/styles" Target="styles.xml"/><Relationship Id="rId10" Type="http://schemas.openxmlformats.org/officeDocument/2006/relationships/hyperlink" Target="https://www.necademy.com/negotiation-skills/what-is-legal-negotiation/" TargetMode="External"/><Relationship Id="rId4" Type="http://schemas.openxmlformats.org/officeDocument/2006/relationships/numbering" Target="numbering.xml"/><Relationship Id="rId9" Type="http://schemas.openxmlformats.org/officeDocument/2006/relationships/hyperlink" Target="http://www.acas.org.uk/arbitr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eed9533b4c981abdba5a4e6cbf8080e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f857c505851eee28de28b6142c4a43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7467C115-5163-494D-95FC-A37B8EDC4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89EA7-ABB2-448B-AC5C-D2D68D0E5315}">
  <ds:schemaRefs>
    <ds:schemaRef ds:uri="http://schemas.microsoft.com/sharepoint/v3/contenttype/forms"/>
  </ds:schemaRefs>
</ds:datastoreItem>
</file>

<file path=customXml/itemProps3.xml><?xml version="1.0" encoding="utf-8"?>
<ds:datastoreItem xmlns:ds="http://schemas.openxmlformats.org/officeDocument/2006/customXml" ds:itemID="{33975EA4-8BFC-4B8D-A246-01CC003E0C4A}">
  <ds:schemaRefs>
    <ds:schemaRef ds:uri="550816ce-8156-4f45-b1c4-24236a73d01f"/>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ebdf10f-b5a3-45b6-acdb-7dc1eb3987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Kazdova (2315419)</dc:creator>
  <cp:keywords/>
  <dc:description/>
  <cp:lastModifiedBy>Vanesa Kazdova (2315419)</cp:lastModifiedBy>
  <cp:revision>1</cp:revision>
  <dcterms:created xsi:type="dcterms:W3CDTF">2024-01-12T12:40:00Z</dcterms:created>
  <dcterms:modified xsi:type="dcterms:W3CDTF">2024-01-12T15:30:00Z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