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24617" w:rsidRPr="00E72FDD" w:rsidRDefault="00B24617" w:rsidP="00B24617">
      <w:pPr>
        <w:spacing w:before="100" w:beforeAutospacing="1" w:after="100" w:afterAutospacing="1" w:line="360" w:lineRule="auto"/>
        <w:jc w:val="center"/>
        <w:rPr>
          <w:rFonts w:eastAsia="Times New Roman" w:cs="Arial"/>
          <w:b/>
          <w:lang w:eastAsia="en-GB"/>
        </w:rPr>
      </w:pPr>
      <w:r w:rsidRPr="00E72FDD">
        <w:rPr>
          <w:rFonts w:eastAsia="Times New Roman" w:cs="Arial"/>
          <w:b/>
          <w:lang w:eastAsia="en-GB"/>
        </w:rPr>
        <w:t>Possible prompts for reflective writing</w:t>
      </w:r>
    </w:p>
    <w:p w:rsidR="00B24617" w:rsidRPr="00E72FDD" w:rsidRDefault="00B24617" w:rsidP="00B24617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eastAsia="Times New Roman" w:cs="Arial"/>
          <w:lang w:eastAsia="en-GB"/>
        </w:rPr>
      </w:pPr>
      <w:r w:rsidRPr="00E72FDD">
        <w:rPr>
          <w:rFonts w:eastAsia="Times New Roman" w:cs="Arial"/>
          <w:lang w:eastAsia="en-GB"/>
        </w:rPr>
        <w:t xml:space="preserve">What did I already know before the event and what did I learn from it? </w:t>
      </w:r>
    </w:p>
    <w:p w:rsidR="00B24617" w:rsidRPr="00E72FDD" w:rsidRDefault="00B24617" w:rsidP="00B24617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eastAsia="Times New Roman" w:cs="Arial"/>
          <w:lang w:eastAsia="en-GB"/>
        </w:rPr>
      </w:pPr>
      <w:r w:rsidRPr="00E72FDD">
        <w:rPr>
          <w:rFonts w:eastAsia="Times New Roman" w:cs="Arial"/>
          <w:lang w:eastAsia="en-GB"/>
        </w:rPr>
        <w:t>Do I agree or disagree?</w:t>
      </w:r>
    </w:p>
    <w:p w:rsidR="00B24617" w:rsidRPr="00E72FDD" w:rsidRDefault="00B24617" w:rsidP="00B24617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eastAsia="Times New Roman" w:cs="Arial"/>
          <w:lang w:eastAsia="en-GB"/>
        </w:rPr>
      </w:pPr>
      <w:r w:rsidRPr="00E72FDD">
        <w:rPr>
          <w:rFonts w:eastAsia="Times New Roman" w:cs="Arial"/>
          <w:lang w:eastAsia="en-GB"/>
        </w:rPr>
        <w:t>How did I act in that situation?</w:t>
      </w:r>
    </w:p>
    <w:p w:rsidR="00B24617" w:rsidRPr="00E72FDD" w:rsidRDefault="00B24617" w:rsidP="00B24617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eastAsia="Times New Roman" w:cs="Arial"/>
          <w:lang w:eastAsia="en-GB"/>
        </w:rPr>
      </w:pPr>
      <w:r w:rsidRPr="00E72FDD">
        <w:rPr>
          <w:rFonts w:eastAsia="Times New Roman" w:cs="Arial"/>
          <w:lang w:eastAsia="en-GB"/>
        </w:rPr>
        <w:t>How would I do things differently?</w:t>
      </w:r>
    </w:p>
    <w:p w:rsidR="00B24617" w:rsidRPr="00E72FDD" w:rsidRDefault="00B24617" w:rsidP="00B24617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eastAsia="Times New Roman" w:cs="Arial"/>
          <w:lang w:eastAsia="en-GB"/>
        </w:rPr>
      </w:pPr>
      <w:r w:rsidRPr="00E72FDD">
        <w:rPr>
          <w:rFonts w:eastAsia="Times New Roman" w:cs="Arial"/>
          <w:lang w:eastAsia="en-GB"/>
        </w:rPr>
        <w:t xml:space="preserve">What connections can I make between the event and other things from my study or work? </w:t>
      </w:r>
    </w:p>
    <w:p w:rsidR="00B24617" w:rsidRPr="00E72FDD" w:rsidRDefault="00B24617" w:rsidP="00B24617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eastAsia="Times New Roman" w:cs="Arial"/>
          <w:lang w:eastAsia="en-GB"/>
        </w:rPr>
      </w:pPr>
      <w:r w:rsidRPr="00E72FDD">
        <w:rPr>
          <w:rFonts w:eastAsia="Times New Roman" w:cs="Arial"/>
          <w:lang w:eastAsia="en-GB"/>
        </w:rPr>
        <w:t xml:space="preserve">What is the best way for me to move forward from this event? </w:t>
      </w:r>
    </w:p>
    <w:p w:rsidR="00B24617" w:rsidRPr="00E72FDD" w:rsidRDefault="00B24617" w:rsidP="00B24617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eastAsia="Times New Roman" w:cs="Arial"/>
          <w:lang w:eastAsia="en-GB"/>
        </w:rPr>
      </w:pPr>
      <w:r w:rsidRPr="00E72FDD">
        <w:rPr>
          <w:rFonts w:eastAsia="Times New Roman" w:cs="Arial"/>
          <w:lang w:eastAsia="en-GB"/>
        </w:rPr>
        <w:t xml:space="preserve">What surprised me about the event? </w:t>
      </w:r>
    </w:p>
    <w:p w:rsidR="00B24617" w:rsidRPr="00E72FDD" w:rsidRDefault="00B24617" w:rsidP="00B24617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eastAsia="Times New Roman" w:cs="Arial"/>
          <w:lang w:eastAsia="en-GB"/>
        </w:rPr>
      </w:pPr>
      <w:r w:rsidRPr="00E72FDD">
        <w:rPr>
          <w:rFonts w:eastAsia="Times New Roman" w:cs="Arial"/>
          <w:lang w:eastAsia="en-GB"/>
        </w:rPr>
        <w:t xml:space="preserve">Who and what helped me at the time? </w:t>
      </w:r>
    </w:p>
    <w:p w:rsidR="00B24617" w:rsidRPr="00E72FDD" w:rsidRDefault="00B24617" w:rsidP="00B24617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eastAsia="Times New Roman" w:cs="Arial"/>
          <w:lang w:eastAsia="en-GB"/>
        </w:rPr>
      </w:pPr>
      <w:r w:rsidRPr="00E72FDD">
        <w:rPr>
          <w:rFonts w:eastAsia="Times New Roman" w:cs="Arial"/>
          <w:lang w:eastAsia="en-GB"/>
        </w:rPr>
        <w:t xml:space="preserve">What can I do better since this event? </w:t>
      </w:r>
    </w:p>
    <w:p w:rsidR="00B24617" w:rsidRPr="00E72FDD" w:rsidRDefault="00B24617" w:rsidP="00B24617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eastAsia="Times New Roman" w:cs="Arial"/>
          <w:lang w:eastAsia="en-GB"/>
        </w:rPr>
      </w:pPr>
      <w:r w:rsidRPr="00E72FDD">
        <w:rPr>
          <w:rFonts w:eastAsia="Times New Roman" w:cs="Arial"/>
          <w:lang w:eastAsia="en-GB"/>
        </w:rPr>
        <w:t xml:space="preserve">Are there any other questions that arise from this event? </w:t>
      </w:r>
    </w:p>
    <w:p w:rsidR="00B24617" w:rsidRPr="00E72FDD" w:rsidRDefault="00B24617" w:rsidP="00B24617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eastAsia="Times New Roman" w:cs="Arial"/>
          <w:lang w:eastAsia="en-GB"/>
        </w:rPr>
      </w:pPr>
      <w:r w:rsidRPr="00E72FDD">
        <w:rPr>
          <w:rFonts w:eastAsia="Times New Roman" w:cs="Arial"/>
          <w:lang w:eastAsia="en-GB"/>
        </w:rPr>
        <w:t xml:space="preserve">How and where might I use my new knowledge and competencies? </w:t>
      </w:r>
    </w:p>
    <w:p w:rsidR="00B24617" w:rsidRPr="00E72FDD" w:rsidRDefault="00B24617" w:rsidP="00B24617">
      <w:pPr>
        <w:spacing w:line="360" w:lineRule="auto"/>
        <w:rPr>
          <w:rFonts w:cs="Arial"/>
        </w:rPr>
      </w:pPr>
      <w:r w:rsidRPr="00E72FDD">
        <w:rPr>
          <w:rFonts w:cs="Arial"/>
        </w:rPr>
        <w:t>The questions below are taken from Reflective writing – a guide for students (</w:t>
      </w:r>
      <w:proofErr w:type="spellStart"/>
      <w:r w:rsidRPr="00E72FDD">
        <w:rPr>
          <w:rFonts w:cs="Arial"/>
        </w:rPr>
        <w:t>n.d</w:t>
      </w:r>
      <w:proofErr w:type="spellEnd"/>
      <w:r w:rsidRPr="00E72FDD">
        <w:rPr>
          <w:rFonts w:cs="Arial"/>
        </w:rPr>
        <w:t xml:space="preserve">). </w:t>
      </w:r>
    </w:p>
    <w:p w:rsidR="00B24617" w:rsidRPr="00E72FDD" w:rsidRDefault="00B24617" w:rsidP="00B24617">
      <w:pPr>
        <w:pStyle w:val="ListParagraph"/>
        <w:numPr>
          <w:ilvl w:val="0"/>
          <w:numId w:val="2"/>
        </w:numPr>
        <w:spacing w:line="360" w:lineRule="auto"/>
        <w:ind w:left="714" w:hanging="357"/>
        <w:rPr>
          <w:rFonts w:eastAsia="Times New Roman" w:cs="Arial"/>
          <w:lang w:eastAsia="en-GB"/>
        </w:rPr>
      </w:pPr>
      <w:r w:rsidRPr="00E72FDD">
        <w:rPr>
          <w:rFonts w:cs="Arial"/>
        </w:rPr>
        <w:t>Are there alternative interpretations to consider?</w:t>
      </w:r>
    </w:p>
    <w:p w:rsidR="00B24617" w:rsidRPr="00E72FDD" w:rsidRDefault="00B24617" w:rsidP="00B24617">
      <w:pPr>
        <w:pStyle w:val="ListParagraph"/>
        <w:numPr>
          <w:ilvl w:val="0"/>
          <w:numId w:val="2"/>
        </w:numPr>
        <w:spacing w:line="360" w:lineRule="auto"/>
        <w:ind w:left="714" w:hanging="357"/>
        <w:rPr>
          <w:rFonts w:eastAsia="Times New Roman" w:cs="Arial"/>
          <w:lang w:eastAsia="en-GB"/>
        </w:rPr>
      </w:pPr>
      <w:r w:rsidRPr="00E72FDD">
        <w:rPr>
          <w:rFonts w:eastAsia="Times New Roman" w:cs="Arial"/>
          <w:lang w:eastAsia="en-GB"/>
        </w:rPr>
        <w:t xml:space="preserve">If you ‘step back’ from this issue, does it look different? </w:t>
      </w:r>
    </w:p>
    <w:p w:rsidR="00B24617" w:rsidRPr="00E72FDD" w:rsidRDefault="00B24617" w:rsidP="00B24617">
      <w:pPr>
        <w:pStyle w:val="ListParagraph"/>
        <w:numPr>
          <w:ilvl w:val="0"/>
          <w:numId w:val="2"/>
        </w:numPr>
        <w:spacing w:after="0" w:line="360" w:lineRule="auto"/>
        <w:ind w:left="714" w:hanging="357"/>
        <w:rPr>
          <w:rFonts w:eastAsia="Times New Roman" w:cs="Arial"/>
          <w:lang w:eastAsia="en-GB"/>
        </w:rPr>
      </w:pPr>
      <w:r w:rsidRPr="00E72FDD">
        <w:rPr>
          <w:rFonts w:eastAsia="Times New Roman" w:cs="Arial"/>
          <w:lang w:eastAsia="en-GB"/>
        </w:rPr>
        <w:t>How do you judge your ability to reflect on this matter?</w:t>
      </w:r>
    </w:p>
    <w:p w:rsidR="00B24617" w:rsidRPr="00E72FDD" w:rsidRDefault="00B24617" w:rsidP="00B24617">
      <w:pPr>
        <w:pStyle w:val="ListParagraph"/>
        <w:numPr>
          <w:ilvl w:val="0"/>
          <w:numId w:val="2"/>
        </w:numPr>
        <w:spacing w:after="0" w:line="360" w:lineRule="auto"/>
        <w:ind w:left="714" w:hanging="357"/>
        <w:rPr>
          <w:rFonts w:eastAsia="Times New Roman" w:cs="Arial"/>
          <w:lang w:eastAsia="en-GB"/>
        </w:rPr>
      </w:pPr>
      <w:r w:rsidRPr="00E72FDD">
        <w:rPr>
          <w:rFonts w:eastAsia="Times New Roman" w:cs="Arial"/>
          <w:lang w:eastAsia="en-GB"/>
        </w:rPr>
        <w:t xml:space="preserve">How do your feelings relate to any action? </w:t>
      </w:r>
    </w:p>
    <w:p w:rsidR="00B24617" w:rsidRPr="00E72FDD" w:rsidRDefault="00B24617" w:rsidP="00B24617">
      <w:pPr>
        <w:pStyle w:val="ListParagraph"/>
        <w:numPr>
          <w:ilvl w:val="0"/>
          <w:numId w:val="2"/>
        </w:numPr>
        <w:spacing w:after="0" w:line="360" w:lineRule="auto"/>
        <w:ind w:left="714" w:hanging="357"/>
        <w:rPr>
          <w:rFonts w:eastAsia="Times New Roman" w:cs="Arial"/>
          <w:lang w:eastAsia="en-GB"/>
        </w:rPr>
      </w:pPr>
      <w:r w:rsidRPr="00E72FDD">
        <w:rPr>
          <w:rFonts w:eastAsia="Times New Roman" w:cs="Arial"/>
          <w:lang w:eastAsia="en-GB"/>
        </w:rPr>
        <w:t xml:space="preserve">Was it good / bad – and what are the implications? </w:t>
      </w:r>
    </w:p>
    <w:p w:rsidR="00B24617" w:rsidRPr="00E72FDD" w:rsidRDefault="00B24617" w:rsidP="00B24617">
      <w:pPr>
        <w:pStyle w:val="ListParagraph"/>
        <w:numPr>
          <w:ilvl w:val="0"/>
          <w:numId w:val="2"/>
        </w:numPr>
        <w:spacing w:after="0" w:line="360" w:lineRule="auto"/>
        <w:ind w:left="714" w:hanging="357"/>
        <w:rPr>
          <w:rFonts w:eastAsia="Times New Roman" w:cs="Arial"/>
          <w:lang w:eastAsia="en-GB"/>
        </w:rPr>
      </w:pPr>
      <w:r w:rsidRPr="00E72FDD">
        <w:rPr>
          <w:rFonts w:eastAsia="Times New Roman" w:cs="Arial"/>
          <w:lang w:eastAsia="en-GB"/>
        </w:rPr>
        <w:t xml:space="preserve">What do you need to do? </w:t>
      </w:r>
    </w:p>
    <w:p w:rsidR="00B24617" w:rsidRPr="00E72FDD" w:rsidRDefault="00B24617" w:rsidP="00B24617">
      <w:pPr>
        <w:pStyle w:val="ListParagraph"/>
        <w:numPr>
          <w:ilvl w:val="0"/>
          <w:numId w:val="2"/>
        </w:numPr>
        <w:spacing w:after="0" w:line="360" w:lineRule="auto"/>
        <w:ind w:left="714" w:hanging="357"/>
        <w:rPr>
          <w:rFonts w:eastAsia="Times New Roman" w:cs="Arial"/>
          <w:lang w:eastAsia="en-GB"/>
        </w:rPr>
      </w:pPr>
      <w:r w:rsidRPr="00E72FDD">
        <w:rPr>
          <w:rFonts w:eastAsia="Times New Roman" w:cs="Arial"/>
          <w:lang w:eastAsia="en-GB"/>
        </w:rPr>
        <w:t>What other information do you need (ideas, knowledge, opinion etc</w:t>
      </w:r>
      <w:r>
        <w:rPr>
          <w:rFonts w:eastAsia="Times New Roman" w:cs="Arial"/>
          <w:lang w:eastAsia="en-GB"/>
        </w:rPr>
        <w:t>.</w:t>
      </w:r>
      <w:r w:rsidRPr="00E72FDD">
        <w:rPr>
          <w:rFonts w:eastAsia="Times New Roman" w:cs="Arial"/>
          <w:lang w:eastAsia="en-GB"/>
        </w:rPr>
        <w:t xml:space="preserve">)? </w:t>
      </w:r>
    </w:p>
    <w:p w:rsidR="00B24617" w:rsidRPr="00E72FDD" w:rsidRDefault="00B24617" w:rsidP="00B24617">
      <w:pPr>
        <w:pStyle w:val="ListParagraph"/>
        <w:numPr>
          <w:ilvl w:val="0"/>
          <w:numId w:val="2"/>
        </w:numPr>
        <w:spacing w:after="0" w:line="360" w:lineRule="auto"/>
        <w:ind w:left="714" w:hanging="357"/>
        <w:rPr>
          <w:rFonts w:cs="Arial"/>
        </w:rPr>
      </w:pPr>
      <w:r w:rsidRPr="00E72FDD">
        <w:rPr>
          <w:rFonts w:eastAsia="Times New Roman" w:cs="Arial"/>
          <w:lang w:eastAsia="en-GB"/>
        </w:rPr>
        <w:t xml:space="preserve">Are there previous instances of this event, issue arising that will help you to think more/ differently about it? </w:t>
      </w:r>
    </w:p>
    <w:p w:rsidR="00B24617" w:rsidRDefault="00B24617" w:rsidP="00B24617">
      <w:pPr>
        <w:pStyle w:val="ListParagraph"/>
        <w:numPr>
          <w:ilvl w:val="0"/>
          <w:numId w:val="2"/>
        </w:numPr>
        <w:spacing w:after="0" w:line="360" w:lineRule="auto"/>
        <w:ind w:left="714" w:hanging="357"/>
        <w:rPr>
          <w:rFonts w:cs="Arial"/>
        </w:rPr>
      </w:pPr>
      <w:r w:rsidRPr="00E72FDD">
        <w:rPr>
          <w:rFonts w:eastAsia="Times New Roman" w:cs="Arial"/>
          <w:lang w:eastAsia="en-GB"/>
        </w:rPr>
        <w:t xml:space="preserve"> Are there others, or the views of others who are relevant to this matter – and in what way?</w:t>
      </w:r>
      <w:r w:rsidRPr="00E72FDD">
        <w:rPr>
          <w:rFonts w:cs="Arial"/>
        </w:rPr>
        <w:t xml:space="preserve"> </w:t>
      </w:r>
    </w:p>
    <w:p w:rsidR="00B24617" w:rsidRDefault="00B24617" w:rsidP="00B24617">
      <w:pPr>
        <w:spacing w:after="0" w:line="360" w:lineRule="auto"/>
        <w:rPr>
          <w:rFonts w:cs="Arial"/>
        </w:rPr>
      </w:pPr>
    </w:p>
    <w:p w:rsidR="00B24617" w:rsidRDefault="00B24617" w:rsidP="00B24617">
      <w:pPr>
        <w:spacing w:after="0" w:line="360" w:lineRule="auto"/>
        <w:rPr>
          <w:rFonts w:cs="Arial"/>
        </w:rPr>
      </w:pPr>
    </w:p>
    <w:p w:rsidR="00B24617" w:rsidRDefault="00B24617" w:rsidP="00B24617">
      <w:pPr>
        <w:spacing w:after="0" w:line="360" w:lineRule="auto"/>
        <w:rPr>
          <w:rFonts w:cs="Arial"/>
        </w:rPr>
      </w:pPr>
    </w:p>
    <w:p w:rsidR="00B24617" w:rsidRDefault="00B24617" w:rsidP="00B24617">
      <w:pPr>
        <w:spacing w:after="0" w:line="360" w:lineRule="auto"/>
        <w:rPr>
          <w:rFonts w:cs="Arial"/>
        </w:rPr>
      </w:pPr>
    </w:p>
    <w:p w:rsidR="00B24617" w:rsidRDefault="00B24617" w:rsidP="00B24617">
      <w:pPr>
        <w:spacing w:after="0" w:line="360" w:lineRule="auto"/>
        <w:rPr>
          <w:rFonts w:cs="Arial"/>
        </w:rPr>
      </w:pPr>
    </w:p>
    <w:p w:rsidR="00B24617" w:rsidRDefault="00B24617" w:rsidP="00B24617">
      <w:pPr>
        <w:spacing w:after="0" w:line="360" w:lineRule="auto"/>
        <w:rPr>
          <w:rFonts w:cs="Arial"/>
        </w:rPr>
      </w:pPr>
    </w:p>
    <w:p w:rsidR="00B24617" w:rsidRDefault="00B24617" w:rsidP="00B24617">
      <w:pPr>
        <w:spacing w:after="0" w:line="360" w:lineRule="auto"/>
        <w:rPr>
          <w:rFonts w:cs="Arial"/>
        </w:rPr>
      </w:pPr>
    </w:p>
    <w:p w:rsidR="00B24617" w:rsidRDefault="00B24617" w:rsidP="00B24617">
      <w:pPr>
        <w:spacing w:after="0" w:line="360" w:lineRule="auto"/>
        <w:rPr>
          <w:rFonts w:cs="Arial"/>
        </w:rPr>
      </w:pPr>
    </w:p>
    <w:p w:rsidR="00B24617" w:rsidRDefault="00B24617" w:rsidP="00B24617">
      <w:pPr>
        <w:spacing w:after="0" w:line="360" w:lineRule="auto"/>
        <w:rPr>
          <w:rFonts w:cs="Arial"/>
        </w:rPr>
      </w:pPr>
    </w:p>
    <w:p w:rsidR="00B24617" w:rsidRDefault="00B24617" w:rsidP="00B24617">
      <w:pPr>
        <w:jc w:val="center"/>
        <w:rPr>
          <w:b/>
        </w:rPr>
      </w:pPr>
      <w:r>
        <w:rPr>
          <w:b/>
        </w:rPr>
        <w:lastRenderedPageBreak/>
        <w:t>Writing reflectively</w:t>
      </w:r>
    </w:p>
    <w:p w:rsidR="00B24617" w:rsidRDefault="00B24617" w:rsidP="00B24617">
      <w:pPr>
        <w:rPr>
          <w:i/>
        </w:rPr>
      </w:pPr>
      <w:r>
        <w:rPr>
          <w:i/>
        </w:rPr>
        <w:t>Description</w:t>
      </w:r>
    </w:p>
    <w:p w:rsidR="00B24617" w:rsidRDefault="00B24617" w:rsidP="00B24617">
      <w:r>
        <w:t>Keep it short and focus on the significant details only. Include where, when, who, what, as required.</w:t>
      </w:r>
    </w:p>
    <w:p w:rsidR="00B24617" w:rsidRDefault="00B24617" w:rsidP="00B24617"/>
    <w:p w:rsidR="00B24617" w:rsidRDefault="00B24617" w:rsidP="00B24617">
      <w:pPr>
        <w:rPr>
          <w:i/>
        </w:rPr>
      </w:pPr>
      <w:r>
        <w:rPr>
          <w:i/>
        </w:rPr>
        <w:t>Interpretation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2310"/>
        <w:gridCol w:w="2310"/>
        <w:gridCol w:w="2311"/>
        <w:gridCol w:w="2311"/>
      </w:tblGrid>
      <w:tr w:rsidR="00B24617" w:rsidTr="00B24617">
        <w:tc>
          <w:tcPr>
            <w:tcW w:w="2310" w:type="dxa"/>
          </w:tcPr>
          <w:p w:rsidR="00B24617" w:rsidRDefault="00B24617">
            <w:pPr>
              <w:spacing w:after="0" w:line="240" w:lineRule="auto"/>
            </w:pPr>
          </w:p>
        </w:tc>
        <w:tc>
          <w:tcPr>
            <w:tcW w:w="2310" w:type="dxa"/>
          </w:tcPr>
          <w:p w:rsidR="00B24617" w:rsidRDefault="00B24617">
            <w:pPr>
              <w:spacing w:after="0" w:line="240" w:lineRule="auto"/>
            </w:pPr>
          </w:p>
        </w:tc>
        <w:tc>
          <w:tcPr>
            <w:tcW w:w="2311" w:type="dxa"/>
            <w:hideMark/>
          </w:tcPr>
          <w:p w:rsidR="00B24617" w:rsidRDefault="00B24617">
            <w:pPr>
              <w:spacing w:after="0" w:line="240" w:lineRule="auto"/>
            </w:pPr>
            <w:r>
              <w:t>aspect(s)</w:t>
            </w:r>
          </w:p>
        </w:tc>
        <w:tc>
          <w:tcPr>
            <w:tcW w:w="2311" w:type="dxa"/>
          </w:tcPr>
          <w:p w:rsidR="00B24617" w:rsidRDefault="00B24617">
            <w:pPr>
              <w:spacing w:after="0" w:line="240" w:lineRule="auto"/>
            </w:pPr>
          </w:p>
        </w:tc>
      </w:tr>
      <w:tr w:rsidR="00B24617" w:rsidTr="00B24617">
        <w:tc>
          <w:tcPr>
            <w:tcW w:w="2310" w:type="dxa"/>
          </w:tcPr>
          <w:p w:rsidR="00B24617" w:rsidRDefault="00B24617">
            <w:pPr>
              <w:spacing w:after="0" w:line="240" w:lineRule="auto"/>
            </w:pPr>
          </w:p>
        </w:tc>
        <w:tc>
          <w:tcPr>
            <w:tcW w:w="2310" w:type="dxa"/>
          </w:tcPr>
          <w:p w:rsidR="00B24617" w:rsidRDefault="00B24617">
            <w:pPr>
              <w:spacing w:after="0" w:line="240" w:lineRule="auto"/>
            </w:pPr>
          </w:p>
        </w:tc>
        <w:tc>
          <w:tcPr>
            <w:tcW w:w="2311" w:type="dxa"/>
            <w:hideMark/>
          </w:tcPr>
          <w:p w:rsidR="00B24617" w:rsidRDefault="00B24617">
            <w:pPr>
              <w:spacing w:after="0" w:line="240" w:lineRule="auto"/>
            </w:pPr>
            <w:r>
              <w:t>elements(s)</w:t>
            </w:r>
          </w:p>
        </w:tc>
        <w:tc>
          <w:tcPr>
            <w:tcW w:w="2311" w:type="dxa"/>
          </w:tcPr>
          <w:p w:rsidR="00B24617" w:rsidRDefault="00B24617">
            <w:pPr>
              <w:spacing w:after="0" w:line="240" w:lineRule="auto"/>
            </w:pPr>
          </w:p>
        </w:tc>
      </w:tr>
      <w:tr w:rsidR="00B24617" w:rsidTr="00B24617">
        <w:tc>
          <w:tcPr>
            <w:tcW w:w="2310" w:type="dxa"/>
          </w:tcPr>
          <w:p w:rsidR="00B24617" w:rsidRDefault="00B24617">
            <w:pPr>
              <w:spacing w:after="0" w:line="240" w:lineRule="auto"/>
            </w:pPr>
          </w:p>
        </w:tc>
        <w:tc>
          <w:tcPr>
            <w:tcW w:w="2310" w:type="dxa"/>
            <w:hideMark/>
          </w:tcPr>
          <w:p w:rsidR="00B24617" w:rsidRDefault="00B24617">
            <w:pPr>
              <w:spacing w:after="0" w:line="240" w:lineRule="auto"/>
            </w:pPr>
            <w:r>
              <w:t>meaningful</w:t>
            </w:r>
          </w:p>
        </w:tc>
        <w:tc>
          <w:tcPr>
            <w:tcW w:w="2311" w:type="dxa"/>
            <w:hideMark/>
          </w:tcPr>
          <w:p w:rsidR="00B24617" w:rsidRDefault="00B24617">
            <w:pPr>
              <w:spacing w:after="0" w:line="240" w:lineRule="auto"/>
            </w:pPr>
            <w:r>
              <w:t>experience(s)</w:t>
            </w:r>
          </w:p>
        </w:tc>
        <w:tc>
          <w:tcPr>
            <w:tcW w:w="2311" w:type="dxa"/>
            <w:hideMark/>
          </w:tcPr>
          <w:p w:rsidR="00B24617" w:rsidRDefault="00B24617">
            <w:pPr>
              <w:spacing w:after="0" w:line="240" w:lineRule="auto"/>
            </w:pPr>
            <w:r>
              <w:t>was (were)</w:t>
            </w:r>
          </w:p>
        </w:tc>
      </w:tr>
      <w:tr w:rsidR="00B24617" w:rsidTr="00B24617">
        <w:tc>
          <w:tcPr>
            <w:tcW w:w="2310" w:type="dxa"/>
            <w:hideMark/>
          </w:tcPr>
          <w:p w:rsidR="00B24617" w:rsidRDefault="00B24617">
            <w:pPr>
              <w:spacing w:after="0" w:line="240" w:lineRule="auto"/>
            </w:pPr>
            <w:r>
              <w:t>For me, the [most]</w:t>
            </w:r>
          </w:p>
        </w:tc>
        <w:tc>
          <w:tcPr>
            <w:tcW w:w="2310" w:type="dxa"/>
            <w:hideMark/>
          </w:tcPr>
          <w:p w:rsidR="00B24617" w:rsidRDefault="00B24617">
            <w:pPr>
              <w:spacing w:after="0" w:line="240" w:lineRule="auto"/>
            </w:pPr>
            <w:r>
              <w:t>significant</w:t>
            </w:r>
          </w:p>
        </w:tc>
        <w:tc>
          <w:tcPr>
            <w:tcW w:w="2311" w:type="dxa"/>
            <w:hideMark/>
          </w:tcPr>
          <w:p w:rsidR="00B24617" w:rsidRDefault="00B24617">
            <w:pPr>
              <w:spacing w:after="0" w:line="240" w:lineRule="auto"/>
            </w:pPr>
            <w:r>
              <w:t>issue(s)</w:t>
            </w:r>
          </w:p>
        </w:tc>
        <w:tc>
          <w:tcPr>
            <w:tcW w:w="2311" w:type="dxa"/>
          </w:tcPr>
          <w:p w:rsidR="00B24617" w:rsidRDefault="00B24617">
            <w:pPr>
              <w:spacing w:after="0" w:line="240" w:lineRule="auto"/>
            </w:pPr>
          </w:p>
        </w:tc>
      </w:tr>
      <w:tr w:rsidR="00B24617" w:rsidTr="00B24617">
        <w:tc>
          <w:tcPr>
            <w:tcW w:w="2310" w:type="dxa"/>
          </w:tcPr>
          <w:p w:rsidR="00B24617" w:rsidRDefault="00B24617">
            <w:pPr>
              <w:spacing w:after="0" w:line="240" w:lineRule="auto"/>
            </w:pPr>
          </w:p>
        </w:tc>
        <w:tc>
          <w:tcPr>
            <w:tcW w:w="2310" w:type="dxa"/>
            <w:hideMark/>
          </w:tcPr>
          <w:p w:rsidR="00B24617" w:rsidRDefault="00B24617">
            <w:pPr>
              <w:spacing w:after="0" w:line="240" w:lineRule="auto"/>
            </w:pPr>
            <w:r>
              <w:t>important</w:t>
            </w:r>
          </w:p>
        </w:tc>
        <w:tc>
          <w:tcPr>
            <w:tcW w:w="2311" w:type="dxa"/>
            <w:hideMark/>
          </w:tcPr>
          <w:p w:rsidR="00B24617" w:rsidRDefault="00B24617">
            <w:pPr>
              <w:spacing w:after="0" w:line="240" w:lineRule="auto"/>
            </w:pPr>
            <w:r>
              <w:t>idea(s)</w:t>
            </w:r>
          </w:p>
        </w:tc>
        <w:tc>
          <w:tcPr>
            <w:tcW w:w="2311" w:type="dxa"/>
          </w:tcPr>
          <w:p w:rsidR="00B24617" w:rsidRDefault="00B24617">
            <w:pPr>
              <w:spacing w:after="0" w:line="240" w:lineRule="auto"/>
            </w:pPr>
          </w:p>
        </w:tc>
      </w:tr>
      <w:tr w:rsidR="00B24617" w:rsidTr="00B24617">
        <w:tc>
          <w:tcPr>
            <w:tcW w:w="2310" w:type="dxa"/>
          </w:tcPr>
          <w:p w:rsidR="00B24617" w:rsidRDefault="00B24617">
            <w:pPr>
              <w:spacing w:after="0" w:line="240" w:lineRule="auto"/>
            </w:pPr>
          </w:p>
        </w:tc>
        <w:tc>
          <w:tcPr>
            <w:tcW w:w="2310" w:type="dxa"/>
            <w:hideMark/>
          </w:tcPr>
          <w:p w:rsidR="00B24617" w:rsidRDefault="00B24617">
            <w:pPr>
              <w:spacing w:after="0" w:line="240" w:lineRule="auto"/>
            </w:pPr>
            <w:r>
              <w:t>relevant</w:t>
            </w:r>
          </w:p>
        </w:tc>
        <w:tc>
          <w:tcPr>
            <w:tcW w:w="2311" w:type="dxa"/>
          </w:tcPr>
          <w:p w:rsidR="00B24617" w:rsidRDefault="00B24617">
            <w:pPr>
              <w:spacing w:after="0" w:line="240" w:lineRule="auto"/>
            </w:pPr>
          </w:p>
        </w:tc>
        <w:tc>
          <w:tcPr>
            <w:tcW w:w="2311" w:type="dxa"/>
            <w:hideMark/>
          </w:tcPr>
          <w:p w:rsidR="00B24617" w:rsidRDefault="00B24617">
            <w:pPr>
              <w:spacing w:after="0" w:line="240" w:lineRule="auto"/>
            </w:pPr>
            <w:proofErr w:type="gramStart"/>
            <w:r>
              <w:t>arose</w:t>
            </w:r>
            <w:proofErr w:type="gramEnd"/>
            <w:r>
              <w:t xml:space="preserve"> from...</w:t>
            </w:r>
          </w:p>
        </w:tc>
      </w:tr>
      <w:tr w:rsidR="00B24617" w:rsidTr="00B24617">
        <w:tc>
          <w:tcPr>
            <w:tcW w:w="2310" w:type="dxa"/>
          </w:tcPr>
          <w:p w:rsidR="00B24617" w:rsidRDefault="00B24617">
            <w:pPr>
              <w:spacing w:after="0" w:line="240" w:lineRule="auto"/>
            </w:pPr>
          </w:p>
        </w:tc>
        <w:tc>
          <w:tcPr>
            <w:tcW w:w="2310" w:type="dxa"/>
            <w:hideMark/>
          </w:tcPr>
          <w:p w:rsidR="00B24617" w:rsidRDefault="00B24617">
            <w:pPr>
              <w:spacing w:after="0" w:line="240" w:lineRule="auto"/>
            </w:pPr>
            <w:r>
              <w:t>useful</w:t>
            </w:r>
          </w:p>
        </w:tc>
        <w:tc>
          <w:tcPr>
            <w:tcW w:w="2311" w:type="dxa"/>
            <w:hideMark/>
          </w:tcPr>
          <w:p w:rsidR="00B24617" w:rsidRDefault="00B24617">
            <w:pPr>
              <w:spacing w:after="0" w:line="240" w:lineRule="auto"/>
            </w:pPr>
            <w:r>
              <w:t>learning</w:t>
            </w:r>
          </w:p>
        </w:tc>
        <w:tc>
          <w:tcPr>
            <w:tcW w:w="2311" w:type="dxa"/>
            <w:hideMark/>
          </w:tcPr>
          <w:p w:rsidR="00B24617" w:rsidRDefault="00B24617">
            <w:pPr>
              <w:spacing w:after="0" w:line="240" w:lineRule="auto"/>
            </w:pPr>
            <w:proofErr w:type="gramStart"/>
            <w:r>
              <w:t>happened</w:t>
            </w:r>
            <w:proofErr w:type="gramEnd"/>
            <w:r>
              <w:t xml:space="preserve"> when...</w:t>
            </w:r>
          </w:p>
        </w:tc>
      </w:tr>
      <w:tr w:rsidR="00B24617" w:rsidTr="00B24617">
        <w:tc>
          <w:tcPr>
            <w:tcW w:w="2310" w:type="dxa"/>
          </w:tcPr>
          <w:p w:rsidR="00B24617" w:rsidRDefault="00B24617">
            <w:pPr>
              <w:spacing w:after="0" w:line="240" w:lineRule="auto"/>
            </w:pPr>
          </w:p>
        </w:tc>
        <w:tc>
          <w:tcPr>
            <w:tcW w:w="2310" w:type="dxa"/>
          </w:tcPr>
          <w:p w:rsidR="00B24617" w:rsidRDefault="00B24617">
            <w:pPr>
              <w:spacing w:after="0" w:line="240" w:lineRule="auto"/>
            </w:pPr>
          </w:p>
        </w:tc>
        <w:tc>
          <w:tcPr>
            <w:tcW w:w="2311" w:type="dxa"/>
          </w:tcPr>
          <w:p w:rsidR="00B24617" w:rsidRDefault="00B24617">
            <w:pPr>
              <w:spacing w:after="0" w:line="240" w:lineRule="auto"/>
            </w:pPr>
          </w:p>
        </w:tc>
        <w:tc>
          <w:tcPr>
            <w:tcW w:w="2311" w:type="dxa"/>
            <w:hideMark/>
          </w:tcPr>
          <w:p w:rsidR="00B24617" w:rsidRDefault="00B24617">
            <w:pPr>
              <w:spacing w:after="0" w:line="240" w:lineRule="auto"/>
            </w:pPr>
            <w:proofErr w:type="gramStart"/>
            <w:r>
              <w:t>resulted</w:t>
            </w:r>
            <w:proofErr w:type="gramEnd"/>
            <w:r>
              <w:t xml:space="preserve"> from...</w:t>
            </w:r>
          </w:p>
        </w:tc>
      </w:tr>
    </w:tbl>
    <w:p w:rsidR="00B24617" w:rsidRDefault="00B24617" w:rsidP="00B24617">
      <w:r>
        <w:t>……………………………………………………………………………………………………………………………………………………………</w:t>
      </w:r>
    </w:p>
    <w:tbl>
      <w:tblPr>
        <w:tblW w:w="0" w:type="auto"/>
        <w:tblInd w:w="2376" w:type="dxa"/>
        <w:tblLook w:val="04A0" w:firstRow="1" w:lastRow="0" w:firstColumn="1" w:lastColumn="0" w:noHBand="0" w:noVBand="1"/>
      </w:tblPr>
      <w:tblGrid>
        <w:gridCol w:w="1701"/>
        <w:gridCol w:w="993"/>
        <w:gridCol w:w="4172"/>
      </w:tblGrid>
      <w:tr w:rsidR="00B24617" w:rsidTr="00B24617">
        <w:tc>
          <w:tcPr>
            <w:tcW w:w="1701" w:type="dxa"/>
            <w:hideMark/>
          </w:tcPr>
          <w:p w:rsidR="00B24617" w:rsidRDefault="00B24617">
            <w:pPr>
              <w:spacing w:after="0" w:line="240" w:lineRule="auto"/>
            </w:pPr>
            <w:r>
              <w:t>Previously,</w:t>
            </w:r>
          </w:p>
        </w:tc>
        <w:tc>
          <w:tcPr>
            <w:tcW w:w="993" w:type="dxa"/>
          </w:tcPr>
          <w:p w:rsidR="00B24617" w:rsidRDefault="00B24617">
            <w:pPr>
              <w:spacing w:after="0" w:line="240" w:lineRule="auto"/>
            </w:pPr>
          </w:p>
        </w:tc>
        <w:tc>
          <w:tcPr>
            <w:tcW w:w="4172" w:type="dxa"/>
            <w:hideMark/>
          </w:tcPr>
          <w:p w:rsidR="00B24617" w:rsidRDefault="00B24617">
            <w:pPr>
              <w:spacing w:after="0" w:line="240" w:lineRule="auto"/>
            </w:pPr>
            <w:r>
              <w:t>thought (did not think)</w:t>
            </w:r>
          </w:p>
        </w:tc>
      </w:tr>
      <w:tr w:rsidR="00B24617" w:rsidTr="00B24617">
        <w:tc>
          <w:tcPr>
            <w:tcW w:w="1701" w:type="dxa"/>
            <w:hideMark/>
          </w:tcPr>
          <w:p w:rsidR="00B24617" w:rsidRDefault="00B24617">
            <w:pPr>
              <w:spacing w:after="0" w:line="240" w:lineRule="auto"/>
            </w:pPr>
            <w:r>
              <w:t>At the time,</w:t>
            </w:r>
          </w:p>
        </w:tc>
        <w:tc>
          <w:tcPr>
            <w:tcW w:w="993" w:type="dxa"/>
          </w:tcPr>
          <w:p w:rsidR="00B24617" w:rsidRDefault="00B24617">
            <w:pPr>
              <w:spacing w:after="0" w:line="240" w:lineRule="auto"/>
            </w:pPr>
          </w:p>
        </w:tc>
        <w:tc>
          <w:tcPr>
            <w:tcW w:w="4172" w:type="dxa"/>
            <w:hideMark/>
          </w:tcPr>
          <w:p w:rsidR="00B24617" w:rsidRDefault="00B24617">
            <w:pPr>
              <w:spacing w:after="0" w:line="240" w:lineRule="auto"/>
            </w:pPr>
            <w:r>
              <w:t>felt (did not feel)</w:t>
            </w:r>
          </w:p>
        </w:tc>
      </w:tr>
      <w:tr w:rsidR="00B24617" w:rsidTr="00B24617">
        <w:tc>
          <w:tcPr>
            <w:tcW w:w="1701" w:type="dxa"/>
            <w:hideMark/>
          </w:tcPr>
          <w:p w:rsidR="00B24617" w:rsidRDefault="00B24617">
            <w:pPr>
              <w:spacing w:after="0" w:line="240" w:lineRule="auto"/>
            </w:pPr>
            <w:r>
              <w:t>At first,</w:t>
            </w:r>
          </w:p>
        </w:tc>
        <w:tc>
          <w:tcPr>
            <w:tcW w:w="993" w:type="dxa"/>
            <w:vAlign w:val="center"/>
            <w:hideMark/>
          </w:tcPr>
          <w:p w:rsidR="00B24617" w:rsidRDefault="00B24617">
            <w:pPr>
              <w:spacing w:after="0" w:line="240" w:lineRule="auto"/>
              <w:jc w:val="center"/>
            </w:pPr>
            <w:r>
              <w:t>I</w:t>
            </w:r>
          </w:p>
        </w:tc>
        <w:tc>
          <w:tcPr>
            <w:tcW w:w="4172" w:type="dxa"/>
            <w:hideMark/>
          </w:tcPr>
          <w:p w:rsidR="00B24617" w:rsidRDefault="00B24617">
            <w:pPr>
              <w:spacing w:after="0" w:line="240" w:lineRule="auto"/>
            </w:pPr>
            <w:r>
              <w:t>knew (did not know)</w:t>
            </w:r>
          </w:p>
        </w:tc>
      </w:tr>
      <w:tr w:rsidR="00B24617" w:rsidTr="00B24617">
        <w:tc>
          <w:tcPr>
            <w:tcW w:w="1701" w:type="dxa"/>
            <w:hideMark/>
          </w:tcPr>
          <w:p w:rsidR="00B24617" w:rsidRDefault="00B24617">
            <w:pPr>
              <w:spacing w:after="0" w:line="240" w:lineRule="auto"/>
            </w:pPr>
            <w:r>
              <w:t>Initially,</w:t>
            </w:r>
          </w:p>
        </w:tc>
        <w:tc>
          <w:tcPr>
            <w:tcW w:w="993" w:type="dxa"/>
          </w:tcPr>
          <w:p w:rsidR="00B24617" w:rsidRDefault="00B24617">
            <w:pPr>
              <w:spacing w:after="0" w:line="240" w:lineRule="auto"/>
            </w:pPr>
          </w:p>
        </w:tc>
        <w:tc>
          <w:tcPr>
            <w:tcW w:w="4172" w:type="dxa"/>
            <w:hideMark/>
          </w:tcPr>
          <w:p w:rsidR="00B24617" w:rsidRDefault="00B24617">
            <w:pPr>
              <w:spacing w:after="0" w:line="240" w:lineRule="auto"/>
            </w:pPr>
            <w:r>
              <w:t>noticed (did not notice)</w:t>
            </w:r>
          </w:p>
        </w:tc>
      </w:tr>
      <w:tr w:rsidR="00B24617" w:rsidTr="00B24617">
        <w:tc>
          <w:tcPr>
            <w:tcW w:w="1701" w:type="dxa"/>
            <w:hideMark/>
          </w:tcPr>
          <w:p w:rsidR="00B24617" w:rsidRDefault="00B24617">
            <w:pPr>
              <w:spacing w:after="0" w:line="240" w:lineRule="auto"/>
            </w:pPr>
            <w:r>
              <w:t>Subsequently,</w:t>
            </w:r>
          </w:p>
        </w:tc>
        <w:tc>
          <w:tcPr>
            <w:tcW w:w="993" w:type="dxa"/>
          </w:tcPr>
          <w:p w:rsidR="00B24617" w:rsidRDefault="00B24617">
            <w:pPr>
              <w:spacing w:after="0" w:line="240" w:lineRule="auto"/>
            </w:pPr>
          </w:p>
        </w:tc>
        <w:tc>
          <w:tcPr>
            <w:tcW w:w="4172" w:type="dxa"/>
            <w:hideMark/>
          </w:tcPr>
          <w:p w:rsidR="00B24617" w:rsidRDefault="00B24617">
            <w:pPr>
              <w:spacing w:after="0" w:line="240" w:lineRule="auto"/>
            </w:pPr>
            <w:r>
              <w:t>questioned (did not question)</w:t>
            </w:r>
          </w:p>
        </w:tc>
      </w:tr>
      <w:tr w:rsidR="00B24617" w:rsidTr="00B24617">
        <w:tc>
          <w:tcPr>
            <w:tcW w:w="1701" w:type="dxa"/>
            <w:hideMark/>
          </w:tcPr>
          <w:p w:rsidR="00B24617" w:rsidRDefault="00B24617">
            <w:pPr>
              <w:spacing w:after="0" w:line="240" w:lineRule="auto"/>
            </w:pPr>
            <w:r>
              <w:t>Later,</w:t>
            </w:r>
          </w:p>
        </w:tc>
        <w:tc>
          <w:tcPr>
            <w:tcW w:w="993" w:type="dxa"/>
          </w:tcPr>
          <w:p w:rsidR="00B24617" w:rsidRDefault="00B24617">
            <w:pPr>
              <w:spacing w:after="0" w:line="240" w:lineRule="auto"/>
            </w:pPr>
          </w:p>
        </w:tc>
        <w:tc>
          <w:tcPr>
            <w:tcW w:w="4172" w:type="dxa"/>
            <w:hideMark/>
          </w:tcPr>
          <w:p w:rsidR="00B24617" w:rsidRDefault="00B24617">
            <w:pPr>
              <w:spacing w:after="0" w:line="240" w:lineRule="auto"/>
            </w:pPr>
            <w:r>
              <w:t>realised (did not realise)</w:t>
            </w:r>
          </w:p>
        </w:tc>
      </w:tr>
    </w:tbl>
    <w:p w:rsidR="00B24617" w:rsidRDefault="00B24617" w:rsidP="00B24617">
      <w:r>
        <w:t>……………………………………………………………………………………………………………………………………………………………</w:t>
      </w:r>
    </w:p>
    <w:tbl>
      <w:tblPr>
        <w:tblW w:w="0" w:type="auto"/>
        <w:tblInd w:w="959" w:type="dxa"/>
        <w:tblLook w:val="04A0" w:firstRow="1" w:lastRow="0" w:firstColumn="1" w:lastColumn="0" w:noHBand="0" w:noVBand="1"/>
      </w:tblPr>
      <w:tblGrid>
        <w:gridCol w:w="1984"/>
        <w:gridCol w:w="1677"/>
        <w:gridCol w:w="2311"/>
        <w:gridCol w:w="2311"/>
      </w:tblGrid>
      <w:tr w:rsidR="00B24617" w:rsidTr="00B24617">
        <w:tc>
          <w:tcPr>
            <w:tcW w:w="1984" w:type="dxa"/>
          </w:tcPr>
          <w:p w:rsidR="00B24617" w:rsidRDefault="00B24617">
            <w:pPr>
              <w:spacing w:after="0" w:line="240" w:lineRule="auto"/>
            </w:pPr>
          </w:p>
        </w:tc>
        <w:tc>
          <w:tcPr>
            <w:tcW w:w="1677" w:type="dxa"/>
          </w:tcPr>
          <w:p w:rsidR="00B24617" w:rsidRDefault="00B24617">
            <w:pPr>
              <w:spacing w:after="0" w:line="240" w:lineRule="auto"/>
            </w:pPr>
          </w:p>
        </w:tc>
        <w:tc>
          <w:tcPr>
            <w:tcW w:w="2311" w:type="dxa"/>
            <w:hideMark/>
          </w:tcPr>
          <w:p w:rsidR="00B24617" w:rsidRDefault="00B24617">
            <w:pPr>
              <w:spacing w:after="0" w:line="240" w:lineRule="auto"/>
            </w:pPr>
            <w:r>
              <w:t>might be</w:t>
            </w:r>
          </w:p>
        </w:tc>
        <w:tc>
          <w:tcPr>
            <w:tcW w:w="2311" w:type="dxa"/>
            <w:hideMark/>
          </w:tcPr>
          <w:p w:rsidR="00B24617" w:rsidRDefault="00B24617">
            <w:pPr>
              <w:spacing w:after="0" w:line="240" w:lineRule="auto"/>
            </w:pPr>
            <w:proofErr w:type="gramStart"/>
            <w:r>
              <w:t>because</w:t>
            </w:r>
            <w:proofErr w:type="gramEnd"/>
            <w:r>
              <w:t xml:space="preserve"> of...</w:t>
            </w:r>
          </w:p>
        </w:tc>
      </w:tr>
      <w:tr w:rsidR="00B24617" w:rsidTr="00B24617">
        <w:tc>
          <w:tcPr>
            <w:tcW w:w="1984" w:type="dxa"/>
            <w:hideMark/>
          </w:tcPr>
          <w:p w:rsidR="00B24617" w:rsidRDefault="00B24617">
            <w:pPr>
              <w:spacing w:after="0" w:line="240" w:lineRule="auto"/>
            </w:pPr>
            <w:r>
              <w:t>[Alternatively]</w:t>
            </w:r>
          </w:p>
        </w:tc>
        <w:tc>
          <w:tcPr>
            <w:tcW w:w="1677" w:type="dxa"/>
            <w:vAlign w:val="center"/>
            <w:hideMark/>
          </w:tcPr>
          <w:p w:rsidR="00B24617" w:rsidRDefault="00B24617">
            <w:pPr>
              <w:spacing w:after="0" w:line="240" w:lineRule="auto"/>
              <w:jc w:val="center"/>
            </w:pPr>
            <w:r>
              <w:t>This</w:t>
            </w:r>
          </w:p>
        </w:tc>
        <w:tc>
          <w:tcPr>
            <w:tcW w:w="2311" w:type="dxa"/>
            <w:hideMark/>
          </w:tcPr>
          <w:p w:rsidR="00B24617" w:rsidRDefault="00B24617">
            <w:pPr>
              <w:spacing w:after="0" w:line="240" w:lineRule="auto"/>
            </w:pPr>
            <w:r>
              <w:t>is perhaps</w:t>
            </w:r>
          </w:p>
        </w:tc>
        <w:tc>
          <w:tcPr>
            <w:tcW w:w="2311" w:type="dxa"/>
            <w:hideMark/>
          </w:tcPr>
          <w:p w:rsidR="00B24617" w:rsidRDefault="00B24617">
            <w:pPr>
              <w:spacing w:after="0" w:line="240" w:lineRule="auto"/>
            </w:pPr>
            <w:proofErr w:type="gramStart"/>
            <w:r>
              <w:t>due</w:t>
            </w:r>
            <w:proofErr w:type="gramEnd"/>
            <w:r>
              <w:t xml:space="preserve"> to...</w:t>
            </w:r>
          </w:p>
        </w:tc>
      </w:tr>
      <w:tr w:rsidR="00B24617" w:rsidTr="00B24617">
        <w:tc>
          <w:tcPr>
            <w:tcW w:w="1984" w:type="dxa"/>
            <w:hideMark/>
          </w:tcPr>
          <w:p w:rsidR="00B24617" w:rsidRDefault="00B24617">
            <w:pPr>
              <w:spacing w:after="0" w:line="240" w:lineRule="auto"/>
            </w:pPr>
            <w:r>
              <w:t>[Equally]</w:t>
            </w:r>
          </w:p>
        </w:tc>
        <w:tc>
          <w:tcPr>
            <w:tcW w:w="1677" w:type="dxa"/>
          </w:tcPr>
          <w:p w:rsidR="00B24617" w:rsidRDefault="00B24617">
            <w:pPr>
              <w:spacing w:after="0" w:line="240" w:lineRule="auto"/>
            </w:pPr>
          </w:p>
        </w:tc>
        <w:tc>
          <w:tcPr>
            <w:tcW w:w="2311" w:type="dxa"/>
            <w:hideMark/>
          </w:tcPr>
          <w:p w:rsidR="00B24617" w:rsidRDefault="00B24617">
            <w:pPr>
              <w:spacing w:after="0" w:line="240" w:lineRule="auto"/>
            </w:pPr>
            <w:r>
              <w:t>could be</w:t>
            </w:r>
          </w:p>
        </w:tc>
        <w:tc>
          <w:tcPr>
            <w:tcW w:w="2311" w:type="dxa"/>
            <w:hideMark/>
          </w:tcPr>
          <w:p w:rsidR="00B24617" w:rsidRDefault="00B24617">
            <w:pPr>
              <w:spacing w:after="0" w:line="240" w:lineRule="auto"/>
            </w:pPr>
            <w:proofErr w:type="gramStart"/>
            <w:r>
              <w:t>explained</w:t>
            </w:r>
            <w:proofErr w:type="gramEnd"/>
            <w:r>
              <w:t xml:space="preserve"> by...</w:t>
            </w:r>
          </w:p>
        </w:tc>
      </w:tr>
      <w:tr w:rsidR="00B24617" w:rsidTr="00B24617">
        <w:tc>
          <w:tcPr>
            <w:tcW w:w="1984" w:type="dxa"/>
          </w:tcPr>
          <w:p w:rsidR="00B24617" w:rsidRDefault="00B24617">
            <w:pPr>
              <w:spacing w:after="0" w:line="240" w:lineRule="auto"/>
            </w:pPr>
          </w:p>
        </w:tc>
        <w:tc>
          <w:tcPr>
            <w:tcW w:w="1677" w:type="dxa"/>
          </w:tcPr>
          <w:p w:rsidR="00B24617" w:rsidRDefault="00B24617">
            <w:pPr>
              <w:spacing w:after="0" w:line="240" w:lineRule="auto"/>
            </w:pPr>
          </w:p>
        </w:tc>
        <w:tc>
          <w:tcPr>
            <w:tcW w:w="2311" w:type="dxa"/>
            <w:hideMark/>
          </w:tcPr>
          <w:p w:rsidR="00B24617" w:rsidRDefault="00B24617">
            <w:pPr>
              <w:spacing w:after="0" w:line="240" w:lineRule="auto"/>
            </w:pPr>
            <w:r>
              <w:t>is probably</w:t>
            </w:r>
          </w:p>
        </w:tc>
        <w:tc>
          <w:tcPr>
            <w:tcW w:w="2311" w:type="dxa"/>
            <w:hideMark/>
          </w:tcPr>
          <w:p w:rsidR="00B24617" w:rsidRDefault="00B24617">
            <w:pPr>
              <w:spacing w:after="0" w:line="240" w:lineRule="auto"/>
            </w:pPr>
            <w:proofErr w:type="gramStart"/>
            <w:r>
              <w:t>related</w:t>
            </w:r>
            <w:proofErr w:type="gramEnd"/>
            <w:r>
              <w:t xml:space="preserve"> to...</w:t>
            </w:r>
          </w:p>
        </w:tc>
      </w:tr>
    </w:tbl>
    <w:p w:rsidR="00B24617" w:rsidRDefault="00B24617" w:rsidP="00B24617">
      <w:r>
        <w:t>……………………………………………………………………………………………………………………………………………………………</w:t>
      </w:r>
    </w:p>
    <w:tbl>
      <w:tblPr>
        <w:tblW w:w="0" w:type="auto"/>
        <w:tblInd w:w="2376" w:type="dxa"/>
        <w:tblLook w:val="04A0" w:firstRow="1" w:lastRow="0" w:firstColumn="1" w:lastColumn="0" w:noHBand="0" w:noVBand="1"/>
      </w:tblPr>
      <w:tblGrid>
        <w:gridCol w:w="1560"/>
        <w:gridCol w:w="2225"/>
        <w:gridCol w:w="3081"/>
      </w:tblGrid>
      <w:tr w:rsidR="00B24617" w:rsidTr="00B24617">
        <w:tc>
          <w:tcPr>
            <w:tcW w:w="1560" w:type="dxa"/>
            <w:hideMark/>
          </w:tcPr>
          <w:p w:rsidR="00B24617" w:rsidRDefault="00B24617">
            <w:pPr>
              <w:spacing w:after="0" w:line="240" w:lineRule="auto"/>
            </w:pPr>
            <w:r>
              <w:t>This</w:t>
            </w:r>
          </w:p>
        </w:tc>
        <w:tc>
          <w:tcPr>
            <w:tcW w:w="2225" w:type="dxa"/>
            <w:hideMark/>
          </w:tcPr>
          <w:p w:rsidR="00B24617" w:rsidRDefault="00B24617">
            <w:pPr>
              <w:spacing w:after="0" w:line="240" w:lineRule="auto"/>
            </w:pPr>
            <w:proofErr w:type="gramStart"/>
            <w:r>
              <w:t>is</w:t>
            </w:r>
            <w:proofErr w:type="gramEnd"/>
            <w:r>
              <w:t xml:space="preserve"> similar to...</w:t>
            </w:r>
          </w:p>
        </w:tc>
        <w:tc>
          <w:tcPr>
            <w:tcW w:w="3081" w:type="dxa"/>
            <w:hideMark/>
          </w:tcPr>
          <w:p w:rsidR="00B24617" w:rsidRDefault="00B24617">
            <w:pPr>
              <w:spacing w:after="0" w:line="240" w:lineRule="auto"/>
            </w:pPr>
            <w:r>
              <w:t>because</w:t>
            </w:r>
          </w:p>
        </w:tc>
      </w:tr>
      <w:tr w:rsidR="00B24617" w:rsidTr="00B24617">
        <w:tc>
          <w:tcPr>
            <w:tcW w:w="1560" w:type="dxa"/>
          </w:tcPr>
          <w:p w:rsidR="00B24617" w:rsidRDefault="00B24617">
            <w:pPr>
              <w:spacing w:after="0" w:line="240" w:lineRule="auto"/>
            </w:pPr>
          </w:p>
        </w:tc>
        <w:tc>
          <w:tcPr>
            <w:tcW w:w="2225" w:type="dxa"/>
            <w:hideMark/>
          </w:tcPr>
          <w:p w:rsidR="00B24617" w:rsidRDefault="00B24617">
            <w:pPr>
              <w:spacing w:after="0" w:line="240" w:lineRule="auto"/>
            </w:pPr>
            <w:proofErr w:type="gramStart"/>
            <w:r>
              <w:t>is</w:t>
            </w:r>
            <w:proofErr w:type="gramEnd"/>
            <w:r>
              <w:t xml:space="preserve"> unlike...</w:t>
            </w:r>
          </w:p>
        </w:tc>
        <w:tc>
          <w:tcPr>
            <w:tcW w:w="3081" w:type="dxa"/>
          </w:tcPr>
          <w:p w:rsidR="00B24617" w:rsidRDefault="00B24617">
            <w:pPr>
              <w:spacing w:after="0" w:line="240" w:lineRule="auto"/>
            </w:pPr>
          </w:p>
        </w:tc>
      </w:tr>
    </w:tbl>
    <w:p w:rsidR="00B24617" w:rsidRDefault="00B24617" w:rsidP="00B24617">
      <w:pPr>
        <w:rPr>
          <w:b/>
        </w:rPr>
      </w:pPr>
      <w:r>
        <w:rPr>
          <w:b/>
        </w:rPr>
        <w:t>………………………………………………………………………………………………………………………………………………………</w:t>
      </w:r>
    </w:p>
    <w:p w:rsidR="00B24617" w:rsidRDefault="00B24617" w:rsidP="00B24617">
      <w:pPr>
        <w:rPr>
          <w:i/>
        </w:rPr>
      </w:pPr>
      <w:r>
        <w:rPr>
          <w:i/>
        </w:rPr>
        <w:t xml:space="preserve">Outcome </w:t>
      </w:r>
    </w:p>
    <w:tbl>
      <w:tblPr>
        <w:tblW w:w="0" w:type="auto"/>
        <w:tblInd w:w="1242" w:type="dxa"/>
        <w:tblLook w:val="04A0" w:firstRow="1" w:lastRow="0" w:firstColumn="1" w:lastColumn="0" w:noHBand="0" w:noVBand="1"/>
      </w:tblPr>
      <w:tblGrid>
        <w:gridCol w:w="1701"/>
        <w:gridCol w:w="2127"/>
        <w:gridCol w:w="1559"/>
        <w:gridCol w:w="2613"/>
      </w:tblGrid>
      <w:tr w:rsidR="00B24617" w:rsidTr="00B24617">
        <w:tc>
          <w:tcPr>
            <w:tcW w:w="1701" w:type="dxa"/>
          </w:tcPr>
          <w:p w:rsidR="00B24617" w:rsidRDefault="00B24617">
            <w:pPr>
              <w:spacing w:after="0" w:line="240" w:lineRule="auto"/>
            </w:pPr>
          </w:p>
        </w:tc>
        <w:tc>
          <w:tcPr>
            <w:tcW w:w="2127" w:type="dxa"/>
            <w:hideMark/>
          </w:tcPr>
          <w:p w:rsidR="00B24617" w:rsidRDefault="00B24617">
            <w:pPr>
              <w:spacing w:after="0" w:line="240" w:lineRule="auto"/>
            </w:pPr>
            <w:proofErr w:type="gramStart"/>
            <w:r>
              <w:t>read</w:t>
            </w:r>
            <w:proofErr w:type="gramEnd"/>
            <w:r>
              <w:t>...</w:t>
            </w:r>
          </w:p>
        </w:tc>
        <w:tc>
          <w:tcPr>
            <w:tcW w:w="1559" w:type="dxa"/>
          </w:tcPr>
          <w:p w:rsidR="00B24617" w:rsidRDefault="00B24617">
            <w:pPr>
              <w:spacing w:after="0" w:line="240" w:lineRule="auto"/>
            </w:pPr>
          </w:p>
        </w:tc>
        <w:tc>
          <w:tcPr>
            <w:tcW w:w="2613" w:type="dxa"/>
            <w:hideMark/>
          </w:tcPr>
          <w:p w:rsidR="00B24617" w:rsidRDefault="00B24617">
            <w:pPr>
              <w:spacing w:after="0" w:line="240" w:lineRule="auto"/>
            </w:pPr>
            <w:proofErr w:type="gramStart"/>
            <w:r>
              <w:t>feel</w:t>
            </w:r>
            <w:proofErr w:type="gramEnd"/>
            <w:r>
              <w:t>...</w:t>
            </w:r>
          </w:p>
        </w:tc>
      </w:tr>
      <w:tr w:rsidR="00B24617" w:rsidTr="00B24617">
        <w:tc>
          <w:tcPr>
            <w:tcW w:w="1701" w:type="dxa"/>
          </w:tcPr>
          <w:p w:rsidR="00B24617" w:rsidRDefault="00B24617">
            <w:pPr>
              <w:spacing w:after="0" w:line="240" w:lineRule="auto"/>
            </w:pPr>
          </w:p>
        </w:tc>
        <w:tc>
          <w:tcPr>
            <w:tcW w:w="2127" w:type="dxa"/>
            <w:hideMark/>
          </w:tcPr>
          <w:p w:rsidR="00B24617" w:rsidRDefault="00B24617">
            <w:pPr>
              <w:spacing w:after="0" w:line="240" w:lineRule="auto"/>
            </w:pPr>
            <w:proofErr w:type="gramStart"/>
            <w:r>
              <w:t>experienced</w:t>
            </w:r>
            <w:proofErr w:type="gramEnd"/>
            <w:r>
              <w:t>...</w:t>
            </w:r>
          </w:p>
        </w:tc>
        <w:tc>
          <w:tcPr>
            <w:tcW w:w="1559" w:type="dxa"/>
          </w:tcPr>
          <w:p w:rsidR="00B24617" w:rsidRDefault="00B24617">
            <w:pPr>
              <w:spacing w:after="0" w:line="240" w:lineRule="auto"/>
            </w:pPr>
          </w:p>
        </w:tc>
        <w:tc>
          <w:tcPr>
            <w:tcW w:w="2613" w:type="dxa"/>
            <w:hideMark/>
          </w:tcPr>
          <w:p w:rsidR="00B24617" w:rsidRDefault="00B24617">
            <w:pPr>
              <w:spacing w:after="0" w:line="240" w:lineRule="auto"/>
            </w:pPr>
            <w:proofErr w:type="gramStart"/>
            <w:r>
              <w:t>think</w:t>
            </w:r>
            <w:proofErr w:type="gramEnd"/>
            <w:r>
              <w:t>...</w:t>
            </w:r>
          </w:p>
        </w:tc>
      </w:tr>
      <w:tr w:rsidR="00B24617" w:rsidTr="00B24617">
        <w:tc>
          <w:tcPr>
            <w:tcW w:w="1701" w:type="dxa"/>
            <w:hideMark/>
          </w:tcPr>
          <w:p w:rsidR="00B24617" w:rsidRDefault="00B24617">
            <w:pPr>
              <w:spacing w:after="0" w:line="240" w:lineRule="auto"/>
            </w:pPr>
            <w:r>
              <w:t>Having</w:t>
            </w:r>
          </w:p>
        </w:tc>
        <w:tc>
          <w:tcPr>
            <w:tcW w:w="2127" w:type="dxa"/>
            <w:hideMark/>
          </w:tcPr>
          <w:p w:rsidR="00B24617" w:rsidRDefault="00B24617">
            <w:pPr>
              <w:spacing w:after="0" w:line="240" w:lineRule="auto"/>
            </w:pPr>
            <w:proofErr w:type="gramStart"/>
            <w:r>
              <w:t>applied</w:t>
            </w:r>
            <w:proofErr w:type="gramEnd"/>
            <w:r>
              <w:t>...</w:t>
            </w:r>
          </w:p>
        </w:tc>
        <w:tc>
          <w:tcPr>
            <w:tcW w:w="1559" w:type="dxa"/>
            <w:hideMark/>
          </w:tcPr>
          <w:p w:rsidR="00B24617" w:rsidRDefault="00B24617">
            <w:pPr>
              <w:spacing w:after="0" w:line="240" w:lineRule="auto"/>
            </w:pPr>
            <w:r>
              <w:t>I now</w:t>
            </w:r>
          </w:p>
        </w:tc>
        <w:tc>
          <w:tcPr>
            <w:tcW w:w="2613" w:type="dxa"/>
            <w:hideMark/>
          </w:tcPr>
          <w:p w:rsidR="00B24617" w:rsidRDefault="00B24617">
            <w:pPr>
              <w:spacing w:after="0" w:line="240" w:lineRule="auto"/>
            </w:pPr>
            <w:proofErr w:type="gramStart"/>
            <w:r>
              <w:t>realise</w:t>
            </w:r>
            <w:proofErr w:type="gramEnd"/>
            <w:r>
              <w:t>...</w:t>
            </w:r>
          </w:p>
        </w:tc>
      </w:tr>
      <w:tr w:rsidR="00B24617" w:rsidTr="00B24617">
        <w:tc>
          <w:tcPr>
            <w:tcW w:w="1701" w:type="dxa"/>
          </w:tcPr>
          <w:p w:rsidR="00B24617" w:rsidRDefault="00B24617">
            <w:pPr>
              <w:spacing w:after="0" w:line="240" w:lineRule="auto"/>
            </w:pPr>
          </w:p>
        </w:tc>
        <w:tc>
          <w:tcPr>
            <w:tcW w:w="2127" w:type="dxa"/>
            <w:hideMark/>
          </w:tcPr>
          <w:p w:rsidR="00B24617" w:rsidRDefault="00B24617">
            <w:pPr>
              <w:spacing w:after="0" w:line="240" w:lineRule="auto"/>
            </w:pPr>
            <w:proofErr w:type="gramStart"/>
            <w:r>
              <w:t>discussed</w:t>
            </w:r>
            <w:proofErr w:type="gramEnd"/>
            <w:r>
              <w:t>...</w:t>
            </w:r>
          </w:p>
        </w:tc>
        <w:tc>
          <w:tcPr>
            <w:tcW w:w="1559" w:type="dxa"/>
          </w:tcPr>
          <w:p w:rsidR="00B24617" w:rsidRDefault="00B24617">
            <w:pPr>
              <w:spacing w:after="0" w:line="240" w:lineRule="auto"/>
            </w:pPr>
          </w:p>
        </w:tc>
        <w:tc>
          <w:tcPr>
            <w:tcW w:w="2613" w:type="dxa"/>
            <w:hideMark/>
          </w:tcPr>
          <w:p w:rsidR="00B24617" w:rsidRDefault="00B24617">
            <w:pPr>
              <w:spacing w:after="0" w:line="240" w:lineRule="auto"/>
            </w:pPr>
            <w:proofErr w:type="gramStart"/>
            <w:r>
              <w:t>wonder</w:t>
            </w:r>
            <w:proofErr w:type="gramEnd"/>
            <w:r>
              <w:t>...</w:t>
            </w:r>
          </w:p>
        </w:tc>
      </w:tr>
      <w:tr w:rsidR="00B24617" w:rsidTr="00B24617">
        <w:tc>
          <w:tcPr>
            <w:tcW w:w="1701" w:type="dxa"/>
          </w:tcPr>
          <w:p w:rsidR="00B24617" w:rsidRDefault="00B24617">
            <w:pPr>
              <w:spacing w:after="0" w:line="240" w:lineRule="auto"/>
            </w:pPr>
          </w:p>
        </w:tc>
        <w:tc>
          <w:tcPr>
            <w:tcW w:w="2127" w:type="dxa"/>
            <w:hideMark/>
          </w:tcPr>
          <w:p w:rsidR="00B24617" w:rsidRDefault="00B24617">
            <w:pPr>
              <w:spacing w:after="0" w:line="240" w:lineRule="auto"/>
            </w:pPr>
            <w:proofErr w:type="gramStart"/>
            <w:r>
              <w:t>analysed</w:t>
            </w:r>
            <w:proofErr w:type="gramEnd"/>
            <w:r>
              <w:t>...</w:t>
            </w:r>
          </w:p>
        </w:tc>
        <w:tc>
          <w:tcPr>
            <w:tcW w:w="1559" w:type="dxa"/>
          </w:tcPr>
          <w:p w:rsidR="00B24617" w:rsidRDefault="00B24617">
            <w:pPr>
              <w:spacing w:after="0" w:line="240" w:lineRule="auto"/>
            </w:pPr>
          </w:p>
        </w:tc>
        <w:tc>
          <w:tcPr>
            <w:tcW w:w="2613" w:type="dxa"/>
            <w:hideMark/>
          </w:tcPr>
          <w:p w:rsidR="00B24617" w:rsidRDefault="00B24617">
            <w:pPr>
              <w:spacing w:after="0" w:line="240" w:lineRule="auto"/>
            </w:pPr>
            <w:proofErr w:type="gramStart"/>
            <w:r>
              <w:t>question</w:t>
            </w:r>
            <w:proofErr w:type="gramEnd"/>
            <w:r>
              <w:t>...</w:t>
            </w:r>
          </w:p>
        </w:tc>
      </w:tr>
      <w:tr w:rsidR="00B24617" w:rsidTr="00B24617">
        <w:tc>
          <w:tcPr>
            <w:tcW w:w="1701" w:type="dxa"/>
          </w:tcPr>
          <w:p w:rsidR="00B24617" w:rsidRDefault="00B24617">
            <w:pPr>
              <w:spacing w:after="0" w:line="240" w:lineRule="auto"/>
            </w:pPr>
          </w:p>
        </w:tc>
        <w:tc>
          <w:tcPr>
            <w:tcW w:w="2127" w:type="dxa"/>
            <w:hideMark/>
          </w:tcPr>
          <w:p w:rsidR="00B24617" w:rsidRDefault="00B24617">
            <w:pPr>
              <w:spacing w:after="0" w:line="240" w:lineRule="auto"/>
            </w:pPr>
            <w:proofErr w:type="gramStart"/>
            <w:r>
              <w:t>learned</w:t>
            </w:r>
            <w:proofErr w:type="gramEnd"/>
            <w:r>
              <w:t>...</w:t>
            </w:r>
          </w:p>
        </w:tc>
        <w:tc>
          <w:tcPr>
            <w:tcW w:w="1559" w:type="dxa"/>
          </w:tcPr>
          <w:p w:rsidR="00B24617" w:rsidRDefault="00B24617">
            <w:pPr>
              <w:spacing w:after="0" w:line="240" w:lineRule="auto"/>
            </w:pPr>
          </w:p>
        </w:tc>
        <w:tc>
          <w:tcPr>
            <w:tcW w:w="2613" w:type="dxa"/>
            <w:hideMark/>
          </w:tcPr>
          <w:p w:rsidR="00B24617" w:rsidRDefault="00B24617">
            <w:pPr>
              <w:spacing w:after="0" w:line="240" w:lineRule="auto"/>
            </w:pPr>
            <w:proofErr w:type="gramStart"/>
            <w:r>
              <w:t>know</w:t>
            </w:r>
            <w:proofErr w:type="gramEnd"/>
            <w:r>
              <w:t>...</w:t>
            </w:r>
          </w:p>
        </w:tc>
      </w:tr>
    </w:tbl>
    <w:p w:rsidR="00B24617" w:rsidRDefault="00B24617" w:rsidP="00B24617">
      <w:r>
        <w:t>……………………………………………………………………………………………………………………………………………………………</w:t>
      </w:r>
    </w:p>
    <w:tbl>
      <w:tblPr>
        <w:tblW w:w="0" w:type="auto"/>
        <w:tblInd w:w="1526" w:type="dxa"/>
        <w:tblLook w:val="04A0" w:firstRow="1" w:lastRow="0" w:firstColumn="1" w:lastColumn="0" w:noHBand="0" w:noVBand="1"/>
      </w:tblPr>
      <w:tblGrid>
        <w:gridCol w:w="3095"/>
        <w:gridCol w:w="4621"/>
      </w:tblGrid>
      <w:tr w:rsidR="00B24617" w:rsidTr="00B24617">
        <w:tc>
          <w:tcPr>
            <w:tcW w:w="3095" w:type="dxa"/>
            <w:hideMark/>
          </w:tcPr>
          <w:p w:rsidR="00B24617" w:rsidRDefault="00B24617">
            <w:pPr>
              <w:spacing w:after="0" w:line="240" w:lineRule="auto"/>
            </w:pPr>
            <w:r>
              <w:t>[Additionally,]</w:t>
            </w:r>
          </w:p>
        </w:tc>
        <w:tc>
          <w:tcPr>
            <w:tcW w:w="4621" w:type="dxa"/>
          </w:tcPr>
          <w:p w:rsidR="00B24617" w:rsidRDefault="00B24617">
            <w:pPr>
              <w:spacing w:after="0" w:line="240" w:lineRule="auto"/>
            </w:pPr>
          </w:p>
        </w:tc>
      </w:tr>
      <w:tr w:rsidR="00B24617" w:rsidTr="00B24617">
        <w:tc>
          <w:tcPr>
            <w:tcW w:w="3095" w:type="dxa"/>
            <w:hideMark/>
          </w:tcPr>
          <w:p w:rsidR="00B24617" w:rsidRDefault="00B24617">
            <w:pPr>
              <w:spacing w:after="0" w:line="240" w:lineRule="auto"/>
            </w:pPr>
            <w:r>
              <w:t>[Furthermore,]</w:t>
            </w:r>
          </w:p>
        </w:tc>
        <w:tc>
          <w:tcPr>
            <w:tcW w:w="4621" w:type="dxa"/>
            <w:hideMark/>
          </w:tcPr>
          <w:p w:rsidR="00B24617" w:rsidRDefault="00B24617">
            <w:pPr>
              <w:spacing w:after="0" w:line="240" w:lineRule="auto"/>
            </w:pPr>
            <w:r>
              <w:t>I have learned that...</w:t>
            </w:r>
          </w:p>
        </w:tc>
      </w:tr>
      <w:tr w:rsidR="00B24617" w:rsidTr="00B24617">
        <w:tc>
          <w:tcPr>
            <w:tcW w:w="3095" w:type="dxa"/>
            <w:hideMark/>
          </w:tcPr>
          <w:p w:rsidR="00B24617" w:rsidRDefault="00B24617">
            <w:pPr>
              <w:spacing w:after="0" w:line="240" w:lineRule="auto"/>
            </w:pPr>
            <w:r>
              <w:t>[Most importantly,]</w:t>
            </w:r>
          </w:p>
        </w:tc>
        <w:tc>
          <w:tcPr>
            <w:tcW w:w="4621" w:type="dxa"/>
          </w:tcPr>
          <w:p w:rsidR="00B24617" w:rsidRDefault="00B24617">
            <w:pPr>
              <w:spacing w:after="0" w:line="240" w:lineRule="auto"/>
            </w:pPr>
          </w:p>
        </w:tc>
      </w:tr>
    </w:tbl>
    <w:p w:rsidR="00B24617" w:rsidRDefault="00B24617" w:rsidP="00B24617">
      <w:pPr>
        <w:spacing w:after="0" w:line="360" w:lineRule="auto"/>
        <w:rPr>
          <w:rFonts w:cs="Arial"/>
        </w:rPr>
      </w:pPr>
      <w:bookmarkStart w:id="0" w:name="_GoBack"/>
      <w:bookmarkEnd w:id="0"/>
    </w:p>
    <w:p w:rsidR="00B24617" w:rsidRDefault="00B24617" w:rsidP="00B24617">
      <w:pPr>
        <w:spacing w:after="0" w:line="360" w:lineRule="auto"/>
        <w:rPr>
          <w:rFonts w:cs="Arial"/>
        </w:rPr>
      </w:pPr>
    </w:p>
    <w:p w:rsidR="00B24617" w:rsidRPr="00B24617" w:rsidRDefault="00B24617" w:rsidP="00B24617">
      <w:pPr>
        <w:spacing w:after="0" w:line="360" w:lineRule="auto"/>
        <w:rPr>
          <w:rFonts w:cs="Arial"/>
        </w:rPr>
      </w:pPr>
    </w:p>
    <w:p w:rsidR="003B6F3E" w:rsidRDefault="003B6F3E"/>
    <w:sectPr w:rsidR="003B6F3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24F1203"/>
    <w:multiLevelType w:val="hybridMultilevel"/>
    <w:tmpl w:val="3E744C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67364374"/>
    <w:multiLevelType w:val="multilevel"/>
    <w:tmpl w:val="9A52EA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24617"/>
    <w:rsid w:val="001B40D7"/>
    <w:rsid w:val="003B6F3E"/>
    <w:rsid w:val="00B246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24617"/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24617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24617"/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2461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597834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</TotalTime>
  <Pages>3</Pages>
  <Words>383</Words>
  <Characters>2186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2564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Conway Davies</dc:creator>
  <cp:lastModifiedBy>Conway Davies</cp:lastModifiedBy>
  <cp:revision>1</cp:revision>
  <dcterms:created xsi:type="dcterms:W3CDTF">2013-03-03T20:03:00Z</dcterms:created>
  <dcterms:modified xsi:type="dcterms:W3CDTF">2013-03-03T20:46:00Z</dcterms:modified>
</cp:coreProperties>
</file>