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8B324C6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49D5806A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4F1E44D1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3B4A36FB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18B13591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543AC7B4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6201CE54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3672CBF8" w14:textId="70B03782" w:rsidR="00A4529A" w:rsidRDefault="00CB11C4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  <w:r>
        <w:rPr>
          <w:b/>
          <w:noProof/>
          <w:sz w:val="24"/>
          <w:szCs w:val="24"/>
          <w:u w:val="single"/>
          <w:lang w:val="cy-GB"/>
        </w:rPr>
        <w:lastRenderedPageBreak/>
        <w:drawing>
          <wp:inline distT="0" distB="0" distL="0" distR="0" wp14:anchorId="334E6618" wp14:editId="072F9971">
            <wp:extent cx="5727700" cy="7735570"/>
            <wp:effectExtent l="0" t="0" r="0" b="0"/>
            <wp:docPr id="17" name="Picture 1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Screen Shot 2019-04-30 at 09.12.11.pn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35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C96CE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77BF4AEE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265110A2" w14:textId="77777777" w:rsidR="00A4529A" w:rsidRDefault="00A4529A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6A515742" w14:textId="0259B587" w:rsidR="009A2C2B" w:rsidRDefault="009A2C2B" w:rsidP="00CB11C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  <w:r w:rsidRPr="009A2C2B">
        <w:rPr>
          <w:b/>
          <w:sz w:val="24"/>
          <w:szCs w:val="24"/>
          <w:u w:val="single"/>
          <w:lang w:val="cy-GB"/>
        </w:rPr>
        <w:lastRenderedPageBreak/>
        <w:t>Yn seiliedig ar dystiolaeth o ymchwil a pholisi cyfredol yn ogystal ag ar ddata a gasglwyd o holiadur grŵp, trafodwch yn feirniadol sut y byddech yn cefnogi anghenion grŵp penodol o ddysgwyr mewn modd gynhwysol.  Canolbwyntiwch ar un anhawster dysgu penodol, anabledd neu angen ychwanegol ar gyfer eich trafodaeth. Defnyddiwch y sgiliau TGCh a ddatblygwyd yn ystod y modwl i gyflwyno eich canfyddiadau.</w:t>
      </w:r>
    </w:p>
    <w:p w14:paraId="71882FDC" w14:textId="10A10163" w:rsidR="008E19EE" w:rsidRDefault="008E19EE" w:rsidP="00CB11C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</w:p>
    <w:p w14:paraId="0BBEED30" w14:textId="369E0316" w:rsidR="008E19EE" w:rsidRDefault="008E19EE" w:rsidP="00EB0254">
      <w:pPr>
        <w:spacing w:line="360" w:lineRule="auto"/>
        <w:jc w:val="center"/>
        <w:rPr>
          <w:b/>
          <w:sz w:val="24"/>
          <w:szCs w:val="24"/>
          <w:u w:val="single"/>
          <w:lang w:val="cy-GB"/>
        </w:rPr>
      </w:pPr>
      <w:bookmarkStart w:id="0" w:name="_GoBack"/>
      <w:bookmarkEnd w:id="0"/>
    </w:p>
    <w:p w14:paraId="1839D2A8" w14:textId="642780E2" w:rsidR="009A2C2B" w:rsidRDefault="008E19EE" w:rsidP="00EB0254">
      <w:pPr>
        <w:spacing w:line="360" w:lineRule="auto"/>
        <w:rPr>
          <w:b/>
          <w:sz w:val="24"/>
          <w:szCs w:val="24"/>
          <w:u w:val="single"/>
          <w:lang w:val="cy-GB"/>
        </w:rPr>
      </w:pPr>
      <w:r>
        <w:rPr>
          <w:b/>
          <w:sz w:val="24"/>
          <w:szCs w:val="24"/>
          <w:u w:val="single"/>
          <w:lang w:val="cy-GB"/>
        </w:rPr>
        <w:t>Cyflwyniad</w:t>
      </w:r>
    </w:p>
    <w:p w14:paraId="5A8859A8" w14:textId="77777777" w:rsidR="008E19EE" w:rsidRDefault="008E19EE" w:rsidP="00EB0254">
      <w:pPr>
        <w:spacing w:line="360" w:lineRule="auto"/>
        <w:rPr>
          <w:b/>
          <w:sz w:val="24"/>
          <w:szCs w:val="24"/>
          <w:u w:val="single"/>
          <w:lang w:val="cy-GB"/>
        </w:rPr>
      </w:pPr>
    </w:p>
    <w:p w14:paraId="0152DE95" w14:textId="2EEC9C41" w:rsidR="008E19EE" w:rsidRDefault="00597550" w:rsidP="00EB0254">
      <w:pPr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Archwilia’r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traethawd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darganfyddiadau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crëwyd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ynglŷn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Phlant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Diffinia’r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NSPCC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“A child who has been in the care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oftheir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local authority for more than 24 hours is known as a looked after child”, (NSPCC, 2019).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drafod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grŵp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ymchwiliwyd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sawl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anhawster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gwahanol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megis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Dyslecsia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Awtistiaeth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ôl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trafodaeth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helaeth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penderfynwyd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Blant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(PMG)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sbardunwyd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diddordeb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grŵp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enwedig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oherwydd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drafodaeth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mynd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ymlaen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Nghymru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ynglŷn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thlodi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Adverse Childhood Experiences (ACE</w:t>
      </w:r>
      <w:r w:rsidR="001B5F0E">
        <w:rPr>
          <w:rFonts w:eastAsiaTheme="minorHAnsi"/>
          <w:color w:val="000000"/>
          <w:sz w:val="24"/>
          <w:szCs w:val="24"/>
          <w:lang w:val="en-US" w:eastAsia="en-US"/>
        </w:rPr>
        <w:t>s</w:t>
      </w: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), (GIG, 2016).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Dewiswyd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anhawster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bron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bob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aelodau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grŵp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profiad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Ychwanegol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Profiad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Proffesiynol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ystyried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sefyllfa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bresennol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Nghymru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teimlwyd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hi’n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dyngedfennol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pwysig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wybod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ymwybodol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gwybodus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â’r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anhawster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.</w:t>
      </w:r>
    </w:p>
    <w:p w14:paraId="737F31F4" w14:textId="77777777" w:rsidR="00597550" w:rsidRDefault="00597550" w:rsidP="00EB0254">
      <w:pPr>
        <w:spacing w:line="360" w:lineRule="auto"/>
        <w:rPr>
          <w:sz w:val="24"/>
          <w:szCs w:val="24"/>
          <w:lang w:val="cy-GB"/>
        </w:rPr>
      </w:pPr>
    </w:p>
    <w:p w14:paraId="03680A4A" w14:textId="4C941621" w:rsidR="008E19EE" w:rsidRPr="008E19EE" w:rsidRDefault="008E19EE" w:rsidP="00EB0254">
      <w:pPr>
        <w:spacing w:line="360" w:lineRule="auto"/>
        <w:rPr>
          <w:b/>
          <w:sz w:val="24"/>
          <w:szCs w:val="24"/>
          <w:u w:val="single"/>
          <w:lang w:val="cy-GB"/>
        </w:rPr>
      </w:pPr>
      <w:r>
        <w:rPr>
          <w:b/>
          <w:sz w:val="24"/>
          <w:szCs w:val="24"/>
          <w:u w:val="single"/>
          <w:lang w:val="cy-GB"/>
        </w:rPr>
        <w:t>Beth yw Anghenion Dysgu Ychwanegol?</w:t>
      </w:r>
    </w:p>
    <w:p w14:paraId="3AEA0BCA" w14:textId="3FD32830" w:rsidR="005E51EB" w:rsidRDefault="005E51EB" w:rsidP="00EB0254">
      <w:pPr>
        <w:spacing w:line="360" w:lineRule="auto"/>
        <w:rPr>
          <w:sz w:val="24"/>
          <w:szCs w:val="24"/>
          <w:lang w:val="cy-GB"/>
        </w:rPr>
      </w:pPr>
    </w:p>
    <w:p w14:paraId="0987B70A" w14:textId="3A82AE7D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Diffiniwyd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ADY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,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cyfeirio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blant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phobl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ifanc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corfforol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synhwyraidd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anodd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mwyafrif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blant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oedran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Dewis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2018).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Cyhoeddwyd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Cod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Drafft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Ychwanegol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Lywodraeth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llynedd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Diffinia’r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ddogfen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ADY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sawl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;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perthnasol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anhawster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sylweddol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mwyafrif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eraill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oedran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oes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ganddo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anabledd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ddiben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Deddf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Cydraddoldeb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2010”,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Cynulliad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2018,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56).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beidio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allan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rhwystrau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Dadleuir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ffyrdd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rhwystrau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unigol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hun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“Gan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symud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continwwm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gyflymder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gwahanol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...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ystyried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unigolion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sgiliau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>Cynulliad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2008,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48). Mae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bob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rhwystrau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gwahanol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Mae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ddarparwyr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Nghymru’r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cyfrifoldeb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hwyluso’r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dysgwr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hamser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hanfodol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ddarparwyr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datblygu’n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broffesiynol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draws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gyrfeydd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creu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amgylchedd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cynhwysol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syml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posibl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mater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rhannu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arbenigedd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staff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>,</w:t>
      </w: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rhoi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cyfleoedd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arsylwi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gilydd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ganddynt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dargedau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rheoli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perfformiad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Estyn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2013,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4).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gall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farn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hon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cynyddu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baich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gwaith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>trwy</w:t>
      </w:r>
      <w:proofErr w:type="spellEnd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roi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blatiau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barod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llaw</w:t>
      </w:r>
      <w:r w:rsidR="001B5F0E">
        <w:rPr>
          <w:rFonts w:eastAsiaTheme="minorHAnsi"/>
          <w:color w:val="000000"/>
          <w:sz w:val="24"/>
          <w:szCs w:val="24"/>
          <w:lang w:val="en-US" w:eastAsia="en-US"/>
        </w:rPr>
        <w:t>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ddarparwyr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gwella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dealltwriaeth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blant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Dan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Ofal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fantais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naturiol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mynd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arwain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wellhad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sawl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;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enghraifft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cynyddu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presenoldeb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bwlch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archebu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Prydiau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am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chau’r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bwlch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cyflawniad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cwricwlwm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Felly,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syml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adnabod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sut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gefnogi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PDG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agor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posibiliadau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helaeth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ran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cyflawniad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amrywiaeth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eang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ffyrdd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2332306D" w14:textId="5C432A89" w:rsidR="008E19EE" w:rsidRDefault="008E19EE" w:rsidP="00EB0254">
      <w:pPr>
        <w:spacing w:line="360" w:lineRule="auto"/>
        <w:rPr>
          <w:sz w:val="24"/>
          <w:szCs w:val="24"/>
          <w:lang w:val="cy-GB"/>
        </w:rPr>
      </w:pPr>
    </w:p>
    <w:p w14:paraId="47F6FAF7" w14:textId="16A38CBB" w:rsidR="008E19EE" w:rsidRPr="008E19EE" w:rsidRDefault="008E19EE" w:rsidP="00EB0254">
      <w:pPr>
        <w:spacing w:line="360" w:lineRule="auto"/>
        <w:rPr>
          <w:b/>
          <w:sz w:val="24"/>
          <w:szCs w:val="24"/>
          <w:u w:val="single"/>
          <w:lang w:val="cy-GB"/>
        </w:rPr>
      </w:pPr>
      <w:r>
        <w:rPr>
          <w:b/>
          <w:sz w:val="24"/>
          <w:szCs w:val="24"/>
          <w:u w:val="single"/>
          <w:lang w:val="cy-GB"/>
        </w:rPr>
        <w:t>Peilota</w:t>
      </w:r>
    </w:p>
    <w:p w14:paraId="720CA6C2" w14:textId="6A6646AD" w:rsidR="00C75919" w:rsidRDefault="00C75919" w:rsidP="00EB0254">
      <w:pPr>
        <w:spacing w:line="360" w:lineRule="auto"/>
        <w:rPr>
          <w:sz w:val="24"/>
          <w:szCs w:val="24"/>
          <w:lang w:val="cy-GB"/>
        </w:rPr>
      </w:pPr>
    </w:p>
    <w:p w14:paraId="64F8A883" w14:textId="42103061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dosbarthu’r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gofynnwyd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ffrindiau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theulu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beilota’r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ochr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TGCh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gweithio’n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siŵr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cwestiynau’n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ddealladwy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posib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briodol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cwestiwn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Nodir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buddion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beilot</w:t>
      </w:r>
      <w:r w:rsidR="001B5F0E">
        <w:rPr>
          <w:rFonts w:eastAsiaTheme="minorHAnsi"/>
          <w:color w:val="000000"/>
          <w:sz w:val="24"/>
          <w:szCs w:val="24"/>
          <w:lang w:val="en-US" w:eastAsia="en-US"/>
        </w:rPr>
        <w:t>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gyhoeddi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“Failure to include a pilot test may mean a lower response rate if the potential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respondants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don’t understand”, (Thomas, 2004,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109).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hefyd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cyfyngiadau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gario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allan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peilot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“Are there any terms or concepts that the members of the pilot group might not understand?”, (Thomas, 2004,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110). Felly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dadlau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peilot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gwybodus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pwnc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fuddiol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efallai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buddion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peilot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profwyd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peilot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werthfawr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platfform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defnyddiwyd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ddolen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gyswllt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gweithio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gormod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amser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lenwi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097EA93E" w14:textId="5B2F6C24" w:rsidR="008E19EE" w:rsidRDefault="008E19EE" w:rsidP="00EB0254">
      <w:pPr>
        <w:spacing w:line="360" w:lineRule="auto"/>
        <w:rPr>
          <w:sz w:val="24"/>
          <w:szCs w:val="24"/>
          <w:lang w:val="cy-GB"/>
        </w:rPr>
      </w:pPr>
    </w:p>
    <w:p w14:paraId="455478E5" w14:textId="092F9393" w:rsidR="008E19EE" w:rsidRPr="008E19EE" w:rsidRDefault="008E19EE" w:rsidP="00EB0254">
      <w:pPr>
        <w:spacing w:line="360" w:lineRule="auto"/>
        <w:rPr>
          <w:b/>
          <w:sz w:val="24"/>
          <w:szCs w:val="24"/>
          <w:u w:val="single"/>
          <w:lang w:val="cy-GB"/>
        </w:rPr>
      </w:pPr>
      <w:r>
        <w:rPr>
          <w:b/>
          <w:sz w:val="24"/>
          <w:szCs w:val="24"/>
          <w:u w:val="single"/>
          <w:lang w:val="cy-GB"/>
        </w:rPr>
        <w:t>Goblygiadau Moesegol</w:t>
      </w:r>
    </w:p>
    <w:p w14:paraId="47643DFB" w14:textId="6BAA8F29" w:rsidR="001572B4" w:rsidRDefault="001572B4" w:rsidP="00EB0254">
      <w:pPr>
        <w:spacing w:line="360" w:lineRule="auto"/>
        <w:rPr>
          <w:sz w:val="24"/>
          <w:szCs w:val="24"/>
          <w:lang w:val="cy-GB"/>
        </w:rPr>
      </w:pPr>
    </w:p>
    <w:p w14:paraId="130AB9C4" w14:textId="2E0FB4DB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aelod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grŵp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cwblhau’r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ffurflen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foeseg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Brifysgol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ffurflen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wedi’i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harwyddo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cydlynydd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modwl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Hefyd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camau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ôl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derbyn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cadwir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darn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ffurf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papur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ffeil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drâr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glo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ben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hynny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cadwyd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data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electronig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ffeil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r w:rsidR="001B5F0E">
        <w:rPr>
          <w:rFonts w:eastAsiaTheme="minorHAnsi"/>
          <w:color w:val="000000"/>
          <w:sz w:val="24"/>
          <w:szCs w:val="24"/>
          <w:lang w:val="en-US" w:eastAsia="en-US"/>
        </w:rPr>
        <w:t xml:space="preserve">o </w:t>
      </w:r>
      <w:proofErr w:type="spellStart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>gyfrinair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ogystal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aelodau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staff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gwenwyd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hymatebion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hollol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ddienw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gwaith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cadw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reoliadau’r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BERA a GDPR 2018.</w:t>
      </w:r>
    </w:p>
    <w:p w14:paraId="02BE02AF" w14:textId="4E7995BE" w:rsidR="008E19EE" w:rsidRDefault="008E19EE" w:rsidP="00EB0254">
      <w:pPr>
        <w:spacing w:line="360" w:lineRule="auto"/>
        <w:rPr>
          <w:sz w:val="24"/>
          <w:szCs w:val="24"/>
          <w:lang w:val="cy-GB"/>
        </w:rPr>
      </w:pPr>
    </w:p>
    <w:p w14:paraId="29726D46" w14:textId="4DB734E4" w:rsidR="008E19EE" w:rsidRPr="008E19EE" w:rsidRDefault="008E19EE" w:rsidP="00EB0254">
      <w:pPr>
        <w:spacing w:line="360" w:lineRule="auto"/>
        <w:rPr>
          <w:b/>
          <w:sz w:val="24"/>
          <w:szCs w:val="24"/>
          <w:u w:val="single"/>
          <w:lang w:val="cy-GB"/>
        </w:rPr>
      </w:pPr>
      <w:r>
        <w:rPr>
          <w:b/>
          <w:sz w:val="24"/>
          <w:szCs w:val="24"/>
          <w:u w:val="single"/>
          <w:lang w:val="cy-GB"/>
        </w:rPr>
        <w:t>Prif gorff</w:t>
      </w:r>
    </w:p>
    <w:p w14:paraId="4A9FBF93" w14:textId="3BE47007" w:rsidR="00B44A98" w:rsidRDefault="00B44A98" w:rsidP="00EB0254">
      <w:pPr>
        <w:spacing w:line="360" w:lineRule="auto"/>
        <w:rPr>
          <w:sz w:val="24"/>
          <w:szCs w:val="24"/>
          <w:lang w:val="cy-GB"/>
        </w:rPr>
      </w:pPr>
    </w:p>
    <w:p w14:paraId="4B56CF74" w14:textId="2B99F95F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ddechrau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dadansoddi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gwelir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ugain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edrych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ffigwr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derbyniwyd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sir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wahanol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gyda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70%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treiddio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Sir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Gâr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cyfyngu’r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sir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penodol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derbyniwyd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siroedd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cyfagos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hefyd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gyda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bach</w:t>
      </w:r>
      <w:proofErr w:type="spellEnd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obaith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cefnogi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archwilio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ddatblygu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dealltwriaeth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nid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dim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creu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amgylchedd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cynhwysol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hwyluso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iddynt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cyrraedd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potensial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llawn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;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ddibenion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Donaldson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ogystal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unigolion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uchelgeisiol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iach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hyderus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(Donaldson, 2015,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31). </w:t>
      </w:r>
    </w:p>
    <w:p w14:paraId="5C616098" w14:textId="77777777" w:rsidR="00597550" w:rsidRPr="001B5F0E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 w:themeColor="text1"/>
          <w:sz w:val="24"/>
          <w:szCs w:val="24"/>
          <w:lang w:val="en-US" w:eastAsia="en-US"/>
        </w:rPr>
      </w:pPr>
    </w:p>
    <w:p w14:paraId="60C47642" w14:textId="7F16CFC8" w:rsidR="00612E4A" w:rsidRDefault="00301EBA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  <w:r w:rsidRPr="001B5F0E">
        <w:rPr>
          <w:color w:val="000000" w:themeColor="text1"/>
          <w:sz w:val="24"/>
          <w:szCs w:val="24"/>
          <w:lang w:val="cy-GB"/>
        </w:rPr>
        <w:t xml:space="preserve">Wrth edrych ar ffigyrau </w:t>
      </w:r>
      <w:r w:rsidR="001B5F0E">
        <w:rPr>
          <w:color w:val="000000" w:themeColor="text1"/>
          <w:sz w:val="24"/>
          <w:szCs w:val="24"/>
          <w:lang w:val="cy-GB"/>
        </w:rPr>
        <w:t>un a dau</w:t>
      </w:r>
      <w:r w:rsidRPr="001B5F0E">
        <w:rPr>
          <w:color w:val="000000" w:themeColor="text1"/>
          <w:sz w:val="24"/>
          <w:szCs w:val="24"/>
          <w:lang w:val="cy-GB"/>
        </w:rPr>
        <w:t xml:space="preserve">, </w:t>
      </w:r>
      <w:r>
        <w:rPr>
          <w:color w:val="000000" w:themeColor="text1"/>
          <w:sz w:val="24"/>
          <w:szCs w:val="24"/>
          <w:lang w:val="cy-GB"/>
        </w:rPr>
        <w:t xml:space="preserve">amlygwyd fod dim ond hanner y cyfranwyr yn ymwybodol o beth yw ACE’s, sef: Adverse Childhood Experiences. Ac o’r hanner yna, dim ond 80% o’r hanner </w:t>
      </w:r>
      <w:r w:rsidR="001B5F0E">
        <w:rPr>
          <w:color w:val="000000" w:themeColor="text1"/>
          <w:sz w:val="24"/>
          <w:szCs w:val="24"/>
          <w:lang w:val="cy-GB"/>
        </w:rPr>
        <w:t xml:space="preserve">yna </w:t>
      </w:r>
      <w:r>
        <w:rPr>
          <w:color w:val="000000" w:themeColor="text1"/>
          <w:sz w:val="24"/>
          <w:szCs w:val="24"/>
          <w:lang w:val="cy-GB"/>
        </w:rPr>
        <w:t xml:space="preserve">sydd wedi derbyn hyfforddiant o ACE’s. </w:t>
      </w:r>
    </w:p>
    <w:p w14:paraId="47DB05DC" w14:textId="387CABC1" w:rsidR="001B5F0E" w:rsidRDefault="001B5F0E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</w:p>
    <w:p w14:paraId="21D5D4FF" w14:textId="6F6604B0" w:rsid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  <w:r>
        <w:rPr>
          <w:b/>
          <w:color w:val="000000" w:themeColor="text1"/>
          <w:sz w:val="24"/>
          <w:szCs w:val="24"/>
          <w:lang w:val="cy-GB"/>
        </w:rPr>
        <w:t>Ffigwr un</w:t>
      </w:r>
    </w:p>
    <w:p w14:paraId="37CED770" w14:textId="152BB523" w:rsid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</w:p>
    <w:p w14:paraId="48D0C433" w14:textId="7AC4B7C7" w:rsidR="001B5F0E" w:rsidRP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  <w:r>
        <w:rPr>
          <w:b/>
          <w:noProof/>
          <w:color w:val="000000" w:themeColor="text1"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7CB451A" wp14:editId="18083653">
                <wp:simplePos x="0" y="0"/>
                <wp:positionH relativeFrom="column">
                  <wp:posOffset>2514601</wp:posOffset>
                </wp:positionH>
                <wp:positionV relativeFrom="paragraph">
                  <wp:posOffset>978073</wp:posOffset>
                </wp:positionV>
                <wp:extent cx="401782" cy="471055"/>
                <wp:effectExtent l="0" t="0" r="17780" b="12065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1782" cy="47105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D08313" w14:textId="4076D134" w:rsidR="001B5F0E" w:rsidRPr="001B5F0E" w:rsidRDefault="001B5F0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B5F0E">
                              <w:rPr>
                                <w:sz w:val="16"/>
                                <w:szCs w:val="16"/>
                              </w:rPr>
                              <w:t>50%</w:t>
                            </w:r>
                          </w:p>
                          <w:p w14:paraId="4AF495EA" w14:textId="77777777" w:rsidR="001B5F0E" w:rsidRDefault="001B5F0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  <w:p w14:paraId="327CCC6C" w14:textId="54C955FC" w:rsidR="001B5F0E" w:rsidRPr="001B5F0E" w:rsidRDefault="001B5F0E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1B5F0E">
                              <w:rPr>
                                <w:sz w:val="16"/>
                                <w:szCs w:val="16"/>
                              </w:rPr>
                              <w:t>50%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CB45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98pt;margin-top:77pt;width:31.65pt;height:37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" fillcolor="white [3201]" strokeweight=".5pt">
                <v:textbox>
                  <w:txbxContent>
                    <w:p w14:paraId="1DD08313" w14:textId="4076D134" w:rsidR="001B5F0E" w:rsidRPr="001B5F0E" w:rsidRDefault="001B5F0E">
                      <w:pPr>
                        <w:rPr>
                          <w:sz w:val="16"/>
                          <w:szCs w:val="16"/>
                        </w:rPr>
                      </w:pPr>
                      <w:r w:rsidRPr="001B5F0E">
                        <w:rPr>
                          <w:sz w:val="16"/>
                          <w:szCs w:val="16"/>
                        </w:rPr>
                        <w:t>50%</w:t>
                      </w:r>
                    </w:p>
                    <w:p w14:paraId="4AF495EA" w14:textId="77777777" w:rsidR="001B5F0E" w:rsidRDefault="001B5F0E">
                      <w:pPr>
                        <w:rPr>
                          <w:sz w:val="16"/>
                          <w:szCs w:val="16"/>
                        </w:rPr>
                      </w:pPr>
                    </w:p>
                    <w:p w14:paraId="327CCC6C" w14:textId="54C955FC" w:rsidR="001B5F0E" w:rsidRPr="001B5F0E" w:rsidRDefault="001B5F0E">
                      <w:pPr>
                        <w:rPr>
                          <w:sz w:val="16"/>
                          <w:szCs w:val="16"/>
                        </w:rPr>
                      </w:pPr>
                      <w:r w:rsidRPr="001B5F0E">
                        <w:rPr>
                          <w:sz w:val="16"/>
                          <w:szCs w:val="16"/>
                        </w:rPr>
                        <w:t>50%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color w:val="000000" w:themeColor="text1"/>
          <w:sz w:val="24"/>
          <w:szCs w:val="24"/>
          <w:lang w:val="cy-GB"/>
        </w:rPr>
        <w:drawing>
          <wp:inline distT="0" distB="0" distL="0" distR="0" wp14:anchorId="79252920" wp14:editId="295AEA84">
            <wp:extent cx="5727700" cy="1931670"/>
            <wp:effectExtent l="0" t="0" r="0" b="0"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9-04-29 at 23.47.32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931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65561B" w14:textId="0E18CA9F" w:rsidR="001B5F0E" w:rsidRDefault="001B5F0E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</w:p>
    <w:p w14:paraId="01D2B479" w14:textId="77777777" w:rsid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</w:p>
    <w:p w14:paraId="52DA8225" w14:textId="77777777" w:rsid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</w:p>
    <w:p w14:paraId="08B2C9CE" w14:textId="77777777" w:rsid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</w:p>
    <w:p w14:paraId="6821FFA4" w14:textId="23BF9B3A" w:rsid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  <w:r>
        <w:rPr>
          <w:b/>
          <w:color w:val="000000" w:themeColor="text1"/>
          <w:sz w:val="24"/>
          <w:szCs w:val="24"/>
          <w:lang w:val="cy-GB"/>
        </w:rPr>
        <w:lastRenderedPageBreak/>
        <w:t>Ffigwr 2</w:t>
      </w:r>
    </w:p>
    <w:p w14:paraId="13B4D5F7" w14:textId="1B811789" w:rsid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</w:p>
    <w:p w14:paraId="42709C17" w14:textId="0B34FB3E" w:rsidR="001B5F0E" w:rsidRPr="001B5F0E" w:rsidRDefault="001B5F0E" w:rsidP="00EB0254">
      <w:pPr>
        <w:spacing w:line="360" w:lineRule="auto"/>
        <w:rPr>
          <w:b/>
          <w:color w:val="000000" w:themeColor="text1"/>
          <w:sz w:val="24"/>
          <w:szCs w:val="24"/>
          <w:lang w:val="cy-GB"/>
        </w:rPr>
      </w:pPr>
      <w:r>
        <w:rPr>
          <w:b/>
          <w:noProof/>
          <w:color w:val="000000" w:themeColor="text1"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0A972271" wp14:editId="32EB9292">
                <wp:simplePos x="0" y="0"/>
                <wp:positionH relativeFrom="column">
                  <wp:posOffset>5119255</wp:posOffset>
                </wp:positionH>
                <wp:positionV relativeFrom="paragraph">
                  <wp:posOffset>367838</wp:posOffset>
                </wp:positionV>
                <wp:extent cx="491836" cy="249382"/>
                <wp:effectExtent l="0" t="0" r="16510" b="1778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91836" cy="2493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CE91F38" w14:textId="5A906BFA" w:rsidR="001B5F0E" w:rsidRDefault="001B5F0E">
                            <w:r>
                              <w:t>40%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A972271" id="Text Box 5" o:spid="_x0000_s1027" type="#_x0000_t202" style="position:absolute;margin-left:403.1pt;margin-top:28.95pt;width:38.75pt;height:19.6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" fillcolor="white [3201]" strokeweight=".5pt">
                <v:textbox>
                  <w:txbxContent>
                    <w:p w14:paraId="1CE91F38" w14:textId="5A906BFA" w:rsidR="001B5F0E" w:rsidRDefault="001B5F0E">
                      <w:r>
                        <w:t>40%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color w:val="000000" w:themeColor="text1"/>
          <w:sz w:val="24"/>
          <w:szCs w:val="24"/>
          <w:lang w:val="cy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DDD298D" wp14:editId="365F6CE1">
                <wp:simplePos x="0" y="0"/>
                <wp:positionH relativeFrom="column">
                  <wp:posOffset>3796145</wp:posOffset>
                </wp:positionH>
                <wp:positionV relativeFrom="paragraph">
                  <wp:posOffset>1316874</wp:posOffset>
                </wp:positionV>
                <wp:extent cx="422564" cy="332509"/>
                <wp:effectExtent l="0" t="0" r="9525" b="1079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2564" cy="33250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F73ECA" w14:textId="3E123C7A" w:rsidR="001B5F0E" w:rsidRDefault="001B5F0E">
                            <w:r>
                              <w:t>60%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DD298D" id="Text Box 4" o:spid="_x0000_s1028" type="#_x0000_t202" style="position:absolute;margin-left:298.9pt;margin-top:103.7pt;width:33.25pt;height:26.2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" fillcolor="white [3201]" strokeweight=".5pt">
                <v:textbox>
                  <w:txbxContent>
                    <w:p w14:paraId="59F73ECA" w14:textId="3E123C7A" w:rsidR="001B5F0E" w:rsidRDefault="001B5F0E">
                      <w:r>
                        <w:t>60%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b/>
          <w:noProof/>
          <w:color w:val="000000" w:themeColor="text1"/>
          <w:sz w:val="24"/>
          <w:szCs w:val="24"/>
          <w:lang w:val="cy-GB"/>
        </w:rPr>
        <w:drawing>
          <wp:inline distT="0" distB="0" distL="0" distR="0" wp14:anchorId="0E9B76E1" wp14:editId="15F3C6EA">
            <wp:extent cx="5727700" cy="2096135"/>
            <wp:effectExtent l="0" t="0" r="0" b="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 Shot 2019-04-29 at 23.47.38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096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55947D" w14:textId="77777777" w:rsidR="001B5F0E" w:rsidRPr="00301EBA" w:rsidRDefault="001B5F0E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</w:p>
    <w:p w14:paraId="602AE8EB" w14:textId="16ED53F9" w:rsidR="00597550" w:rsidRDefault="001F67E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sz w:val="24"/>
          <w:szCs w:val="24"/>
          <w:lang w:val="cy-GB"/>
        </w:rPr>
        <w:t xml:space="preserve">     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bwysig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cofio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gymryd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ACE’s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ystyriaeth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gall plant o bob math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gefndir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ACE,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nid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oes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ganddynt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anhawster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>hanfodol</w:t>
      </w:r>
      <w:proofErr w:type="spellEnd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1B5F0E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ymwybodol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ffactorau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efallai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effeithio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allu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ddysgu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arferol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hysgolion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“research that shows a strong link between Adverse Childhood Experiences and links with...lower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aducational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achievement and lower economic success in adulthood”, (GIG, 2018). Nod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creu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siapio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Nghymru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iddynt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ffynnu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chyrraedd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potensial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llawn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trwy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gydol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bywydau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Dywed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Bernados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“trauma informed practice for looked after children highlighted that the key adults in helping children recover trauma are their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carers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and teachers”, (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Bernados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2018).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dweud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dim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40%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holl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cyfranwyr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derbyn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ACEs.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Heb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nac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oni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bai,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amlwg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derbyn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chymorth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hwyluso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gram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</w:t>
      </w:r>
      <w:proofErr w:type="gram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chyrhaeddiad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</w:p>
    <w:p w14:paraId="493A3A76" w14:textId="4D3A50DD" w:rsidR="00597550" w:rsidRDefault="001B5F0E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sz w:val="24"/>
          <w:szCs w:val="24"/>
          <w:lang w:val="cy-GB"/>
        </w:rPr>
        <w:t xml:space="preserve">   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Nid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dyma’r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unig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bryd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gwelwyd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tystiolaeth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gadarn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cyhoeddi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heb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lawer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mawr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gymorth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ddilyniant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digwydd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Cyhoeddwyd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Cynulliad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targed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ddileu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tlodi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Nghymru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erbyn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2020, “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lle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unrhyw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blentyn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pherson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ifanc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anfantais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oherwydd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tlodi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”. (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Cynulliad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2010,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1)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gwelir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200,000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allan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600,000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byw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anfantais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/a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tlodi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Nghymru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heddiw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(Poverty and Social Exclusion,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dyddiad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anhysbys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).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Heb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ddiau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felly,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</w:t>
      </w:r>
      <w:r>
        <w:rPr>
          <w:rFonts w:eastAsiaTheme="minorHAnsi"/>
          <w:color w:val="000000"/>
          <w:sz w:val="24"/>
          <w:szCs w:val="24"/>
          <w:lang w:val="en-US" w:eastAsia="en-US"/>
        </w:rPr>
        <w:t>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yfartaledd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mi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treian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blant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osbarthiadau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anfantais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6A07BC95" w14:textId="17FC5869" w:rsidR="00597550" w:rsidRDefault="001B5F0E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  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Mae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edrychiad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gwahanol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ddefnyddio’r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ACEs. Mae hi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flwyddyn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2019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nawr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; felly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gweledigaethau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blant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anfantais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methu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>hyn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Felly,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posib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ddefnyddio’r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ACEs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weithgar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gwerthfawr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darparu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ymdopi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fyfyrwyr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sef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myfyrwyr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Cynradd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SAC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myfyrwyr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TAR, “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sefydlu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cysylltiadau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cryf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gychwynnol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datblygu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proffesiynol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parhaus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”, (Furlong, 2015,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9).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Credir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sefydlu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dealltwriaeth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gwybodaeth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gychwyn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gyrfeydd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mi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cynhwysiant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cynhwysiant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bob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egwyddor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sylfaenol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gyfannol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meddylfryd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ethos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ddarparwyr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bôn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Mae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Cymdeithas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Nghymru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newid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su</w:t>
      </w:r>
      <w:r>
        <w:rPr>
          <w:rFonts w:eastAsiaTheme="minorHAnsi"/>
          <w:color w:val="000000"/>
          <w:sz w:val="24"/>
          <w:szCs w:val="24"/>
          <w:lang w:val="en-US" w:eastAsia="en-US"/>
        </w:rPr>
        <w:t>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rydym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hyfforddi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newid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cyrraedd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ateb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dysgwr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nosbarthiadau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draws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.</w:t>
      </w:r>
    </w:p>
    <w:p w14:paraId="43731537" w14:textId="67293813" w:rsidR="00597550" w:rsidRDefault="00DA04F1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sz w:val="24"/>
          <w:szCs w:val="24"/>
          <w:lang w:val="cy-GB"/>
        </w:rPr>
        <w:t xml:space="preserve">  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Cytuna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Booth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Ainscow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(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Ainscow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Booth, 2004,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52 a 53)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defnyddiol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“providing research training and support...valuable means of questioning taken-for-granted assumptions and helping teachers to reconsider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noglected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possibilities for moving practice forward”.</w:t>
      </w: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Dengys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ddadleuon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hi’n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hawdd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gymryd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ffactorau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fach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fywyd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ystyriaeth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enghraifft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allan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wers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iddynt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mynychu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cyfarfod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, “Being in care is still a stigma, young people have the right to privacy and being pulled out of class to go to a meeting let’s everyone know”, (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dyddiad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anhysbys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).</w:t>
      </w: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ychwanegol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felly,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nid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newidiadau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mawr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faich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gwaith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digwydd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newidiadau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bach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wneiff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ymwybyddiaeth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sensitifrwydd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ddigwyddiadau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bywydau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helpu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adnabod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sut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ddelio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sefyllfaoedd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cyrraedd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lles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.</w:t>
      </w:r>
    </w:p>
    <w:p w14:paraId="49479418" w14:textId="0B02D473" w:rsidR="00597550" w:rsidRDefault="00922D2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sz w:val="24"/>
          <w:szCs w:val="24"/>
          <w:lang w:val="cy-GB"/>
        </w:rPr>
        <w:t xml:space="preserve">  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Cytuna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Booth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Ainscow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(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Ainscow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Booth, 2004,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52 a 53)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ddefnyddiol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“providing research training and support...valuable means of questioning taken-for-granted assumptions and helping teachers to reconsider neglected possibilities for moving practice forward”.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Credir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gryf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pwerus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sefyllfa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deall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safbwyntiau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wyneb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dylid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fantais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ddyddiau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ymgymryd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mater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.</w:t>
      </w:r>
    </w:p>
    <w:p w14:paraId="090C2C78" w14:textId="2507BEA9" w:rsidR="00EB0254" w:rsidRDefault="00922D2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 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ogystal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Amlyga’r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dogfen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plant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gyda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ACEs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chwaraeon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gweithgareddau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diwylliannol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Eisteddfod,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datblygu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wytnwch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“school and non-school sports were the only activities that showed significant associations with mental illness outcomes”, (GIG,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dyddiad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anhysbys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20)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Cytuna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Jensen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efo’r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barn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rannu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arfer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“the school staff provides after-school enrichment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activites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such as guitar or violin lessons, archery, chess, ballet”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dywed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prifathrawes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sylw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“because our children have less, we must provide more””, (Jensen, 2009,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 xml:space="preserve">95). </w:t>
      </w:r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Ni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ellir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gwedu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felly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dyma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lle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gellir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safonau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cyflawniad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chyfranogiad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roi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i/>
          <w:iCs/>
          <w:color w:val="000000"/>
          <w:sz w:val="24"/>
          <w:szCs w:val="24"/>
          <w:lang w:val="en-US" w:eastAsia="en-US"/>
        </w:rPr>
        <w:t>mwy</w:t>
      </w:r>
      <w:proofErr w:type="spellEnd"/>
      <w:r w:rsidR="00597550">
        <w:rPr>
          <w:rFonts w:eastAsiaTheme="minorHAnsi"/>
          <w:i/>
          <w:iCs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proofErr w:type="gram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Felly,mae</w:t>
      </w:r>
      <w:proofErr w:type="spellEnd"/>
      <w:proofErr w:type="gram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ddyfalbarhau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chanmol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stratagaethau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da,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adnoddau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mynediad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weithgareddau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allgyrsiol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Un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gall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digwydd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drafod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datblygiad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gwytnwch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lefel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aml-gysylltiol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, “Enhanced multidisciplinary working with flexible and adaptable responses is also important”, (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Titterton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M. &amp; Taylor, J., 2018,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1552).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amlwg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felly bod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galw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gymryd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gwytnwch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ystyriaeth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perthynas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â’r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gweithgareddau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adnoddau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rhoddir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chynnigir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PMG.</w:t>
      </w:r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Credir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geiriau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‘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fexible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and adaptable’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ddiddorol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iawn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Cytunir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hyblyg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weithio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efo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llawer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asiantaethau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whanaol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;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credir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teilwra’r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cymorth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rhoddwyd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timoedd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aml-gysylltiol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ateb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gofynion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unigol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gofal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gall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her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gael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un person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ymweud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a’r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gytuno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dyngedfennol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pwysig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wrando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ni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ddarparwyr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gefnogi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lefelau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wytnwch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y pen draw,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codi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lefelau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>cynhwysiant</w:t>
      </w:r>
      <w:proofErr w:type="spellEnd"/>
      <w:r w:rsidR="00FC53BE"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</w:p>
    <w:p w14:paraId="090E9CD8" w14:textId="739B4F39" w:rsidR="00FC53BE" w:rsidRDefault="00FC53BE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E4C2670" w14:textId="6AF3E20A" w:rsidR="00FC53BE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Symudir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flaen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drafod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asiantaethau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allanol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Nghwestiynau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13,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gofynna’r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cyfranwyr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am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effeithiolrwydd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cydweithio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cyfranwyr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Allan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20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A852DC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A852D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A852DC">
        <w:rPr>
          <w:rFonts w:eastAsiaTheme="minorHAnsi"/>
          <w:color w:val="000000"/>
          <w:sz w:val="24"/>
          <w:szCs w:val="24"/>
          <w:lang w:val="en-US" w:eastAsia="en-US"/>
        </w:rPr>
        <w:t>edrych</w:t>
      </w:r>
      <w:proofErr w:type="spellEnd"/>
      <w:r w:rsidR="00A852D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A852DC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A852D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A852DC">
        <w:rPr>
          <w:rFonts w:eastAsiaTheme="minorHAnsi"/>
          <w:color w:val="000000"/>
          <w:sz w:val="24"/>
          <w:szCs w:val="24"/>
          <w:lang w:val="en-US" w:eastAsia="en-US"/>
        </w:rPr>
        <w:t>ffig</w:t>
      </w:r>
      <w:r w:rsidR="00FD72E5">
        <w:rPr>
          <w:rFonts w:eastAsiaTheme="minorHAnsi"/>
          <w:color w:val="000000"/>
          <w:sz w:val="24"/>
          <w:szCs w:val="24"/>
          <w:lang w:val="en-US" w:eastAsia="en-US"/>
        </w:rPr>
        <w:t>wr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tri</w:t>
      </w:r>
      <w:r w:rsidR="00A852DC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gwel</w:t>
      </w:r>
      <w:r>
        <w:rPr>
          <w:rFonts w:eastAsiaTheme="minorHAnsi"/>
          <w:color w:val="000000"/>
          <w:sz w:val="24"/>
          <w:szCs w:val="24"/>
          <w:lang w:val="en-US" w:eastAsia="en-US"/>
        </w:rPr>
        <w:t>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dywedodd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wyth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ohonynt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cydweithio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iawn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gyda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phump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dweud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eithaf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04AECC62" w14:textId="555433DA" w:rsidR="00FC53BE" w:rsidRDefault="00FC53BE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4550A26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2ACCB506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3DC85271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74A89053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35816AB8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1B890617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18F613C2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2172C050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5873EB68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0B63E531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7A781F52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2A499698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071A5061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2EBC6504" w14:textId="77777777" w:rsidR="00A852DC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7413027A" w14:textId="178A466C" w:rsidR="00FC53BE" w:rsidRDefault="00FC53BE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b/>
          <w:color w:val="000000"/>
          <w:sz w:val="24"/>
          <w:szCs w:val="24"/>
          <w:lang w:val="en-US" w:eastAsia="en-US"/>
        </w:rPr>
        <w:lastRenderedPageBreak/>
        <w:t>Ffigwr</w:t>
      </w:r>
      <w:proofErr w:type="spellEnd"/>
      <w:r>
        <w:rPr>
          <w:rFonts w:eastAsiaTheme="minorHAnsi"/>
          <w:b/>
          <w:color w:val="000000"/>
          <w:sz w:val="24"/>
          <w:szCs w:val="24"/>
          <w:lang w:val="en-US" w:eastAsia="en-US"/>
        </w:rPr>
        <w:t xml:space="preserve"> 3</w:t>
      </w:r>
    </w:p>
    <w:p w14:paraId="3F043CE6" w14:textId="38CFA34B" w:rsidR="00FC53BE" w:rsidRDefault="00A852DC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w:drawing>
          <wp:anchor distT="0" distB="0" distL="114300" distR="114300" simplePos="0" relativeHeight="251664384" behindDoc="0" locked="0" layoutInCell="1" allowOverlap="1" wp14:anchorId="124A90B6" wp14:editId="0448707C">
            <wp:simplePos x="0" y="0"/>
            <wp:positionH relativeFrom="column">
              <wp:posOffset>62865</wp:posOffset>
            </wp:positionH>
            <wp:positionV relativeFrom="paragraph">
              <wp:posOffset>5386705</wp:posOffset>
            </wp:positionV>
            <wp:extent cx="5407660" cy="1524000"/>
            <wp:effectExtent l="0" t="0" r="2540" b="0"/>
            <wp:wrapSquare wrapText="bothSides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Screen Shot 2019-04-30 at 07.38.16.pn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0766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w:drawing>
          <wp:anchor distT="0" distB="0" distL="114300" distR="114300" simplePos="0" relativeHeight="251663360" behindDoc="1" locked="0" layoutInCell="1" allowOverlap="1" wp14:anchorId="4E31FDD8" wp14:editId="168351F3">
            <wp:simplePos x="0" y="0"/>
            <wp:positionH relativeFrom="column">
              <wp:posOffset>-158750</wp:posOffset>
            </wp:positionH>
            <wp:positionV relativeFrom="paragraph">
              <wp:posOffset>321945</wp:posOffset>
            </wp:positionV>
            <wp:extent cx="5685155" cy="5074285"/>
            <wp:effectExtent l="0" t="0" r="4445" b="5715"/>
            <wp:wrapTight wrapText="bothSides">
              <wp:wrapPolygon edited="0">
                <wp:start x="0" y="0"/>
                <wp:lineTo x="0" y="21570"/>
                <wp:lineTo x="21569" y="21570"/>
                <wp:lineTo x="21569" y="0"/>
                <wp:lineTo x="0" y="0"/>
              </wp:wrapPolygon>
            </wp:wrapTight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Screen Shot 2019-04-30 at 07.38.07.pn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155" cy="5074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B856F8" w14:textId="63CD8965" w:rsidR="00FC53BE" w:rsidRPr="00FC53BE" w:rsidRDefault="00FC53BE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76D71C11" w14:textId="5052FD8B" w:rsidR="00FC53BE" w:rsidRDefault="00FC53BE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91B550F" w14:textId="58B73284" w:rsidR="00A90EEE" w:rsidRPr="00EB0254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amlygodd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neb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pwysigrwydd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effeithiolrwydd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mynychu’r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cyfarfodydd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strategaethau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CCUHP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amlyga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dyl</w:t>
      </w:r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,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hawl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ddweud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ddylai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digwydd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rywun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wrando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arnoch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Comisiynydd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2019).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Amlyga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Estyn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gorau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hybu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lles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phlant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anfantais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cyrraedd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>potensial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llawn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,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deall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berthynas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lles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safonau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...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iddynt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gydweithio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â’r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gymuned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gwasanaethau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eraill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afael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anfantais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diwylliannol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diffyg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dyhead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Estyn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2011,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3). Mae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Estyn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am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;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pryd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dylid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nodi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problemau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codi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perthynas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sut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asiantaethau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gwahanol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cydweithio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gyda’i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gilydd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“We understand that the review has a responsibility to ensure the young person is ok but it is a fine line about what needs to be shared and made public for that to happen”, (AFA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dyddiad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anhysbys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bôn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felly,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ganolig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penderfyniadau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chamau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trafodwyd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chytunwyd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arno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oed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pan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reidrwydd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siarad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, “The silence of their voices can only be heard by those who listen...we as professionals, families, friends, and citizens must be sure that we are hearing”, (Comfort, 2008, 125).</w:t>
      </w:r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Gall y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gofyn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arwain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ddarparwyr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efallai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ddigaloni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deimlo’n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ddi-gymwys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drafod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efo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asiantaethau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eraill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ni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ddylid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anghofio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gweld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ac o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cwmni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PMG am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chwech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awr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dydd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pum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gwaith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wythnos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;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wyneb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bosib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ymlaen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gweithio’n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effeithiol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efo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amryw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asiantaethau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wneud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siwr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aelod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o staff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enghraifft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athro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/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athrawes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cynorthwydd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ALNCO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rhyddhau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mnychu’r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cyfarfodydd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Dyma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lle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gellir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ddadlau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diffyg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cyllidol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hysgolion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adio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anghydraddoldeb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diffyg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cynhwysiant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o PMG.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cyfan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lle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byd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bosib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dylid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ysgolion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mantais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sgwrs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aml-gysylltiol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fwyfwy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hybu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cynhwysiant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PMG o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safbwynt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bywyd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 w:rsidR="00EC7F4F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397D5A84" w14:textId="19064A21" w:rsidR="00A0730D" w:rsidRDefault="00A0730D" w:rsidP="00EB0254">
      <w:pPr>
        <w:spacing w:line="360" w:lineRule="auto"/>
        <w:rPr>
          <w:sz w:val="24"/>
          <w:szCs w:val="24"/>
          <w:lang w:val="cy-GB"/>
        </w:rPr>
      </w:pPr>
    </w:p>
    <w:p w14:paraId="68F4AB94" w14:textId="71173AF0" w:rsidR="005A4D25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Awgryma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Grigg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(Grigg, 2015,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315) “their tracking and target setting systems enable them to identify needs early on and divert resources accordingly. They routinely celebrate success”.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hynny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amlygir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dim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cyswllt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monitro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thracio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>edrych</w:t>
      </w:r>
      <w:proofErr w:type="spellEnd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>ffigwr</w:t>
      </w:r>
      <w:proofErr w:type="spellEnd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>pedwar</w:t>
      </w:r>
      <w:proofErr w:type="spellEnd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A4D25">
        <w:rPr>
          <w:rFonts w:eastAsiaTheme="minorHAnsi"/>
          <w:color w:val="000000"/>
          <w:sz w:val="24"/>
          <w:szCs w:val="24"/>
          <w:lang w:val="en-US" w:eastAsia="en-US"/>
        </w:rPr>
        <w:t>d</w:t>
      </w:r>
      <w:r>
        <w:rPr>
          <w:rFonts w:eastAsiaTheme="minorHAnsi"/>
          <w:color w:val="000000"/>
          <w:sz w:val="24"/>
          <w:szCs w:val="24"/>
          <w:lang w:val="en-US" w:eastAsia="en-US"/>
        </w:rPr>
        <w:t>ywedwyd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20%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union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phob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arall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Amlygodd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40%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ddisgybl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wythnos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a'u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gwobrwyo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gwasanaethau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233CFB15" w14:textId="75790BB3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FC2BF46" w14:textId="2D30B3FA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4075459A" w14:textId="6DFBFF3B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77B75EA" w14:textId="56677908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A9B1ED1" w14:textId="0BFA1BE2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E0F9FD5" w14:textId="5873703D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FA5C766" w14:textId="4775B226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b/>
          <w:color w:val="000000"/>
          <w:sz w:val="24"/>
          <w:szCs w:val="24"/>
          <w:lang w:val="en-US" w:eastAsia="en-US"/>
        </w:rPr>
        <w:lastRenderedPageBreak/>
        <w:t>Ffigwr</w:t>
      </w:r>
      <w:proofErr w:type="spellEnd"/>
      <w:r>
        <w:rPr>
          <w:rFonts w:eastAsiaTheme="minorHAnsi"/>
          <w:b/>
          <w:color w:val="000000"/>
          <w:sz w:val="24"/>
          <w:szCs w:val="24"/>
          <w:lang w:val="en-US" w:eastAsia="en-US"/>
        </w:rPr>
        <w:t xml:space="preserve"> 4</w:t>
      </w:r>
    </w:p>
    <w:p w14:paraId="0940381F" w14:textId="7FB5A858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770822D0" w14:textId="0E2C86AB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5D370066" w14:textId="44AEE41F" w:rsidR="005A4D25" w:rsidRDefault="0044099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r>
        <w:rPr>
          <w:rFonts w:eastAsiaTheme="minorHAnsi"/>
          <w:b/>
          <w:noProof/>
          <w:color w:val="000000"/>
          <w:sz w:val="24"/>
          <w:szCs w:val="24"/>
          <w:lang w:val="en-US" w:eastAsia="en-US"/>
        </w:rPr>
        <w:drawing>
          <wp:inline distT="0" distB="0" distL="0" distR="0" wp14:anchorId="04724BD6" wp14:editId="33D8C771">
            <wp:extent cx="5727700" cy="5131435"/>
            <wp:effectExtent l="0" t="0" r="0" b="0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Screen Shot 2019-04-30 at 07.58.58.pn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131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F324C0" w14:textId="338B4D1F" w:rsidR="005A4D25" w:rsidRDefault="0044099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r>
        <w:rPr>
          <w:rFonts w:eastAsiaTheme="minorHAnsi"/>
          <w:b/>
          <w:noProof/>
          <w:color w:val="000000"/>
          <w:sz w:val="24"/>
          <w:szCs w:val="24"/>
          <w:lang w:val="en-US" w:eastAsia="en-US"/>
        </w:rPr>
        <w:drawing>
          <wp:inline distT="0" distB="0" distL="0" distR="0" wp14:anchorId="021A6B98" wp14:editId="2F08CB9A">
            <wp:extent cx="5727700" cy="1511300"/>
            <wp:effectExtent l="0" t="0" r="0" b="0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Screen Shot 2019-04-30 at 07.59.08.pn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51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73B5B4" w14:textId="770E9D25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06AF7DB8" w14:textId="792A0B97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066160C2" w14:textId="77777777" w:rsidR="005A4D25" w:rsidRP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4D2EECB7" w14:textId="77777777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4770BB98" w14:textId="77777777" w:rsidR="005A4D25" w:rsidRDefault="005A4D2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6D09845" w14:textId="1C3C114F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amlygodd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dim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cyfranwyr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fath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enghraifft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presenoldeb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personol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Mae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ddadl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felly: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pa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fath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dylid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effeithiolrwydd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eraill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wedi’i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theilwra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iddynt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hwy.</w:t>
      </w:r>
      <w:r w:rsidR="000B548E">
        <w:rPr>
          <w:sz w:val="24"/>
          <w:szCs w:val="24"/>
          <w:lang w:val="cy-GB"/>
        </w:rPr>
        <w:t xml:space="preserve"> 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Dyweda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hoff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“celebrate what a young person is doing well (and not just educational achievement)’. Young people with care experience”,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dyddiad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anhysbys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)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trafodir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ynghynt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Sonna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Grigg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defnyddiolrwydd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dracio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monitro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dilyniant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her felly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monitro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thracio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addysgiadol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gynhwysol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Dadleua’r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erthygl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ymwybyddiaeth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achosion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helpu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ddeall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galluogi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chadarnhaol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r>
        <w:rPr>
          <w:sz w:val="24"/>
          <w:szCs w:val="24"/>
          <w:lang w:val="cy-GB"/>
        </w:rPr>
        <w:t xml:space="preserve"> </w:t>
      </w:r>
      <w:r w:rsidR="00886C10">
        <w:rPr>
          <w:color w:val="000000" w:themeColor="text1"/>
          <w:sz w:val="24"/>
          <w:szCs w:val="24"/>
          <w:lang w:val="cy-GB"/>
        </w:rPr>
        <w:t>“children who have so little experience of positive reinforcement that they are afraid of it...Low key verbal rewards and unobtrusive sitckers or a quick pat on the shoulder may be more easily tolerated”</w:t>
      </w:r>
      <w:r w:rsidR="00134F0C">
        <w:rPr>
          <w:color w:val="000000" w:themeColor="text1"/>
          <w:sz w:val="24"/>
          <w:szCs w:val="24"/>
          <w:lang w:val="cy-GB"/>
        </w:rPr>
        <w:t>, (Comfort, 2003, tud 33).</w:t>
      </w:r>
      <w:r w:rsidR="00886C10">
        <w:rPr>
          <w:color w:val="000000" w:themeColor="text1"/>
          <w:sz w:val="24"/>
          <w:szCs w:val="24"/>
          <w:lang w:val="cy-GB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Gellir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dadlau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felly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monitro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asesu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ddefnyddiol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iawn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geisio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datblygu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hiechyd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lles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Gall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Monitro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mor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syml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ysgrifennu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ambell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nodyn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‘Post-it Note’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tracio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llaw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arall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credir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â’u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cyd-ddisgyblion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, “educations services are designed around the needs of each child with the expectation that all learners achieve high standards”,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Soan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2010,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20). Felly,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gellir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ddadlau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bob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hawl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gyrraedd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potensial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llawn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lwyddo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thu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hynny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amlwg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weld felly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galw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teilwra’r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mynediad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cyfleoedd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gyrraedd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lefel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gyrhaeddiad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.</w:t>
      </w:r>
    </w:p>
    <w:p w14:paraId="45F846C3" w14:textId="77777777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datrysiad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posib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“Evidence suggests that teachers’ self-efficacy has an impact on students’ are likely to implement teaching approaches that encourage students to learn”, (Chao, et al., 2017,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361).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Unwaith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eto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gwelir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hysgolion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dyngedfennol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cyfranogiad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chynhwysiant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roi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hyblygrwydd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efallai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newid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polisi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gwobrwyo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‘one size fits all’, gall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rhoi’r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dewis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ynglŷn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dathlu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elwa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nhw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gorfforol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gymdeithasol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seicolegol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0BE99C7A" w14:textId="77777777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9B213F7" w14:textId="06DB5036" w:rsidR="00597550" w:rsidRDefault="00104BB7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color w:val="000000" w:themeColor="text1"/>
          <w:sz w:val="24"/>
          <w:szCs w:val="24"/>
          <w:lang w:val="cy-GB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agor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drafodaeth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ddathlu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llwyddiannau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dylid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gofyn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cwestiwn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perthynas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rheoli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modd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dathlu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>brwydr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mewnol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sensitif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i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trin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hafal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a’u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cyd-ddisgyblion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Dyweda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Dann (Dann, 2011)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“Simple reward systems are often meaningless since these children’s levels of self-esteem are often so low that they do not value praise and reward. Persistent, relentlessly repetitive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behavioural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issues can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cometimes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be frustrating for teachers”.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Awgryma’r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awdur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cysylltiad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uniongyrchol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iechyd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lles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llaw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arall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dywed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Comfort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r>
        <w:rPr>
          <w:color w:val="000000" w:themeColor="text1"/>
          <w:sz w:val="24"/>
          <w:szCs w:val="24"/>
          <w:lang w:val="cy-GB"/>
        </w:rPr>
        <w:t xml:space="preserve">“rewards are </w:t>
      </w:r>
      <w:r w:rsidR="00D74791">
        <w:rPr>
          <w:color w:val="000000" w:themeColor="text1"/>
          <w:sz w:val="24"/>
          <w:szCs w:val="24"/>
          <w:lang w:val="cy-GB"/>
        </w:rPr>
        <w:t xml:space="preserve">often a controversial topic because many people believe that one should not reward a child for behaviour that is expected”, (Comfort, 2008, tud 73). Ond, ar y llaw arall, dywed Comfort eto fod “When a child misbehaves seemingly fo ‘no reason’it may be for a reason that felt very real to the child even if he or she cannot explain it”, (Comfort, 2007, tud 32). 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Felly,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gellir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dadlau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hi’n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annheg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ofnadwy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gosbi’r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yma’n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llym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am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hymddygiad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lle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cosbi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gall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colli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gwobrau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effeithiol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gyda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Creda’r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damcaniaeth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‘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Behaviourism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’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‘extinction</w:t>
      </w:r>
      <w:r w:rsidR="00440995">
        <w:rPr>
          <w:rFonts w:eastAsiaTheme="minorHAnsi"/>
          <w:color w:val="000000"/>
          <w:sz w:val="24"/>
          <w:szCs w:val="24"/>
          <w:lang w:val="en-US" w:eastAsia="en-US"/>
        </w:rPr>
        <w:t>’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gadarnhaol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, “</w:t>
      </w:r>
      <w:r w:rsidR="00440995">
        <w:rPr>
          <w:rFonts w:eastAsiaTheme="minorHAnsi"/>
          <w:color w:val="000000"/>
          <w:sz w:val="24"/>
          <w:szCs w:val="24"/>
          <w:lang w:val="en-US" w:eastAsia="en-US"/>
        </w:rPr>
        <w:t>because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i</w:t>
      </w:r>
      <w:r w:rsidR="00440995">
        <w:rPr>
          <w:rFonts w:eastAsiaTheme="minorHAnsi"/>
          <w:color w:val="000000"/>
          <w:sz w:val="24"/>
          <w:szCs w:val="24"/>
          <w:lang w:val="en-US" w:eastAsia="en-US"/>
        </w:rPr>
        <w:t>t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h</w:t>
      </w:r>
      <w:r w:rsidR="00440995">
        <w:rPr>
          <w:rFonts w:eastAsiaTheme="minorHAnsi"/>
          <w:color w:val="000000"/>
          <w:sz w:val="24"/>
          <w:szCs w:val="24"/>
          <w:lang w:val="en-US" w:eastAsia="en-US"/>
        </w:rPr>
        <w:t>a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s been reinforced by “getting a rise out of it” the parent, it will disappear when this consequence is no longer forthcoming”, (Skinner, 1965,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192). Un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syml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gall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defnyddio’n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hawdd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iawn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dosbarthiadau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Sarah Jones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trwy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defnyddio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‘pot of pebbles’,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lle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maent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gwobr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am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wneud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ymdrech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lleihau’r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defnydd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gosbi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(Family Links, 2002).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bod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hon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strwythuro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gyda’r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amgylchedd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deulu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fewn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meddwl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credir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strategaeth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yma’n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llwyddiannus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gael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ddefnyddio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staff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ysgo</w:t>
      </w:r>
      <w:r w:rsidR="00440995">
        <w:rPr>
          <w:rFonts w:eastAsiaTheme="minorHAnsi"/>
          <w:color w:val="000000"/>
          <w:sz w:val="24"/>
          <w:szCs w:val="24"/>
          <w:lang w:val="en-US" w:eastAsia="en-US"/>
        </w:rPr>
        <w:t>l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syml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ddim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fygythiol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Maehefyd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rhoi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hyblygrwydd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ddarparwyr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sut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drin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y pot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iddo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gweddu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emosiynol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chymdeithasol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perthynas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 ag </w:t>
      </w:r>
      <w:proofErr w:type="spellStart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 w:rsidR="00440995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5D669F8F" w14:textId="5FB4A1BA" w:rsidR="007C6288" w:rsidRDefault="00597550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  <w:r>
        <w:rPr>
          <w:color w:val="000000" w:themeColor="text1"/>
          <w:sz w:val="24"/>
          <w:szCs w:val="24"/>
          <w:lang w:val="cy-GB"/>
        </w:rPr>
        <w:t xml:space="preserve"> </w:t>
      </w:r>
    </w:p>
    <w:p w14:paraId="1DE5197B" w14:textId="790F5727" w:rsidR="00E2454E" w:rsidRDefault="00E2454E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</w:p>
    <w:p w14:paraId="258EA519" w14:textId="4CB083DE" w:rsidR="00DE243F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cyfranwyr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amdano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deimlo’n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gymwys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gefnogi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cafwyd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;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hanner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dweud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teimlo’n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gymwys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iawn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teimlwyd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45%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ohonynt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eithaf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cymwys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ddim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gymwys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Gwelir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ffigwr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pump.</w:t>
      </w:r>
    </w:p>
    <w:p w14:paraId="49736FA3" w14:textId="02EC932F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6CCD058" w14:textId="693C3F9D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B7F0115" w14:textId="3F384A32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06F89365" w14:textId="77777777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EDA80FC" w14:textId="77777777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476A291" w14:textId="77777777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9C43987" w14:textId="77777777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E20027A" w14:textId="177CB3DC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b/>
          <w:color w:val="000000"/>
          <w:sz w:val="24"/>
          <w:szCs w:val="24"/>
          <w:lang w:val="en-US" w:eastAsia="en-US"/>
        </w:rPr>
        <w:lastRenderedPageBreak/>
        <w:t>Ffigwr</w:t>
      </w:r>
      <w:proofErr w:type="spellEnd"/>
      <w:r>
        <w:rPr>
          <w:rFonts w:eastAsiaTheme="minorHAnsi"/>
          <w:b/>
          <w:color w:val="000000"/>
          <w:sz w:val="24"/>
          <w:szCs w:val="24"/>
          <w:lang w:val="en-US" w:eastAsia="en-US"/>
        </w:rPr>
        <w:t xml:space="preserve"> 5</w:t>
      </w:r>
    </w:p>
    <w:p w14:paraId="260CC761" w14:textId="268B7B67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4A9FBE58" w14:textId="65A548D8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1C248D4B" w14:textId="5A5306CB" w:rsidR="00DE243F" w:rsidRDefault="00FD72E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4F9FB16" wp14:editId="00F1A5DB">
                <wp:simplePos x="0" y="0"/>
                <wp:positionH relativeFrom="column">
                  <wp:posOffset>3722552</wp:posOffset>
                </wp:positionH>
                <wp:positionV relativeFrom="paragraph">
                  <wp:posOffset>419372</wp:posOffset>
                </wp:positionV>
                <wp:extent cx="440872" cy="334736"/>
                <wp:effectExtent l="0" t="0" r="16510" b="8255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872" cy="3347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1C93D05" w14:textId="5E3F0C75" w:rsidR="00FD72E5" w:rsidRDefault="00FD72E5" w:rsidP="00FD72E5">
                            <w:r>
                              <w:t>15</w:t>
                            </w:r>
                            <w:r>
                              <w:t>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4F9FB16" id="_x0000_t202" coordsize="21600,21600" o:spt="202" path="m,l,21600r21600,l21600,xe">
                <v:stroke joinstyle="miter"/>
                <v:path gradientshapeok="t" o:connecttype="rect"/>
              </v:shapetype>
              <v:shape id="Text Box 14" o:spid="_x0000_s1029" type="#_x0000_t202" style="position:absolute;margin-left:293.1pt;margin-top:33pt;width:34.7pt;height:26.3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" fillcolor="white [3201]" strokeweight=".5pt">
                <v:textbox>
                  <w:txbxContent>
                    <w:p w14:paraId="21C93D05" w14:textId="5E3F0C75" w:rsidR="00FD72E5" w:rsidRDefault="00FD72E5" w:rsidP="00FD72E5">
                      <w:r>
                        <w:t>15</w:t>
                      </w:r>
                      <w: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2AB7AA8" wp14:editId="1D2F7663">
                <wp:simplePos x="0" y="0"/>
                <wp:positionH relativeFrom="column">
                  <wp:posOffset>5257800</wp:posOffset>
                </wp:positionH>
                <wp:positionV relativeFrom="paragraph">
                  <wp:posOffset>1514657</wp:posOffset>
                </wp:positionV>
                <wp:extent cx="440872" cy="334736"/>
                <wp:effectExtent l="0" t="0" r="16510" b="825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872" cy="3347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E80F2DB" w14:textId="07AC5D02" w:rsidR="00FD72E5" w:rsidRDefault="00FD72E5" w:rsidP="00FD72E5">
                            <w:r>
                              <w:t>3</w:t>
                            </w:r>
                            <w:r>
                              <w:t>0%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AB7AA8" id="Text Box 16" o:spid="_x0000_s1030" type="#_x0000_t202" style="position:absolute;margin-left:414pt;margin-top:119.25pt;width:34.7pt;height:26.3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" fillcolor="white [3201]" strokeweight=".5pt">
                <v:textbox>
                  <w:txbxContent>
                    <w:p w14:paraId="2E80F2DB" w14:textId="07AC5D02" w:rsidR="00FD72E5" w:rsidRDefault="00FD72E5" w:rsidP="00FD72E5">
                      <w:r>
                        <w:t>3</w:t>
                      </w:r>
                      <w:r>
                        <w:t>0%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A6DD81D" wp14:editId="411525BD">
                <wp:simplePos x="0" y="0"/>
                <wp:positionH relativeFrom="column">
                  <wp:posOffset>5167993</wp:posOffset>
                </wp:positionH>
                <wp:positionV relativeFrom="paragraph">
                  <wp:posOffset>697139</wp:posOffset>
                </wp:positionV>
                <wp:extent cx="440872" cy="334736"/>
                <wp:effectExtent l="0" t="0" r="16510" b="825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872" cy="3347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9AA8799" w14:textId="07179377" w:rsidR="00FD72E5" w:rsidRDefault="00FD72E5" w:rsidP="00FD72E5">
                            <w:r>
                              <w:t>25</w:t>
                            </w:r>
                            <w:r>
                              <w:t>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DD81D" id="Text Box 15" o:spid="_x0000_s1031" type="#_x0000_t202" style="position:absolute;margin-left:406.95pt;margin-top:54.9pt;width:34.7pt;height:26.3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" fillcolor="white [3201]" strokeweight=".5pt">
                <v:textbox>
                  <w:txbxContent>
                    <w:p w14:paraId="29AA8799" w14:textId="07179377" w:rsidR="00FD72E5" w:rsidRDefault="00FD72E5" w:rsidP="00FD72E5">
                      <w:r>
                        <w:t>25</w:t>
                      </w:r>
                      <w:r>
                        <w:t>%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2FB4453" wp14:editId="74098B99">
                <wp:simplePos x="0" y="0"/>
                <wp:positionH relativeFrom="column">
                  <wp:posOffset>3412671</wp:posOffset>
                </wp:positionH>
                <wp:positionV relativeFrom="paragraph">
                  <wp:posOffset>1072788</wp:posOffset>
                </wp:positionV>
                <wp:extent cx="440872" cy="334736"/>
                <wp:effectExtent l="0" t="0" r="16510" b="825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0872" cy="33473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6BB160" w14:textId="0CAD46C8" w:rsidR="00FD72E5" w:rsidRDefault="00FD72E5">
                            <w:r>
                              <w:t>30%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2FB4453" id="Text Box 7" o:spid="_x0000_s1032" type="#_x0000_t202" style="position:absolute;margin-left:268.7pt;margin-top:84.45pt;width:34.7pt;height:26.3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" fillcolor="white [3201]" strokeweight=".5pt">
                <v:textbox>
                  <w:txbxContent>
                    <w:p w14:paraId="486BB160" w14:textId="0CAD46C8" w:rsidR="00FD72E5" w:rsidRDefault="00FD72E5">
                      <w:r>
                        <w:t>30%</w:t>
                      </w:r>
                    </w:p>
                  </w:txbxContent>
                </v:textbox>
              </v:shape>
            </w:pict>
          </mc:Fallback>
        </mc:AlternateContent>
      </w:r>
      <w:r w:rsidR="00643C8A">
        <w:rPr>
          <w:rFonts w:eastAsiaTheme="minorHAnsi"/>
          <w:noProof/>
          <w:color w:val="000000"/>
          <w:sz w:val="24"/>
          <w:szCs w:val="24"/>
          <w:lang w:val="en-US" w:eastAsia="en-US"/>
        </w:rPr>
        <w:drawing>
          <wp:inline distT="0" distB="0" distL="0" distR="0" wp14:anchorId="370D584F" wp14:editId="4DF81BF9">
            <wp:extent cx="5727700" cy="1886585"/>
            <wp:effectExtent l="0" t="0" r="0" b="5715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Screen Shot 2019-04-30 at 08.13.29.pn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1886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B65F53" w14:textId="7473D621" w:rsidR="00DE243F" w:rsidRDefault="00DE243F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63E3A9BB" w14:textId="77777777" w:rsidR="00643C8A" w:rsidRDefault="00643C8A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10D0B362" w14:textId="77777777" w:rsidR="004F6C15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traethawd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amlwg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allwedd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hwyluso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awgryma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Edwards (Edwards, 2016,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64)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color w:val="000000" w:themeColor="text1"/>
          <w:sz w:val="24"/>
          <w:szCs w:val="24"/>
          <w:lang w:val="cy-GB"/>
        </w:rPr>
        <w:t xml:space="preserve"> </w:t>
      </w:r>
      <w:r w:rsidR="00C2066F">
        <w:rPr>
          <w:color w:val="000000" w:themeColor="text1"/>
          <w:sz w:val="24"/>
          <w:szCs w:val="24"/>
          <w:lang w:val="cy-GB"/>
        </w:rPr>
        <w:t xml:space="preserve">“to support children’s emotional well-being, steps must first be taken to support teachers’ emotional well-being...staff may be better able to manage incidents relating to </w:t>
      </w:r>
      <w:proofErr w:type="gramStart"/>
      <w:r w:rsidR="00C2066F">
        <w:rPr>
          <w:color w:val="000000" w:themeColor="text1"/>
          <w:sz w:val="24"/>
          <w:szCs w:val="24"/>
          <w:lang w:val="cy-GB"/>
        </w:rPr>
        <w:t>pupils</w:t>
      </w:r>
      <w:proofErr w:type="gramEnd"/>
      <w:r w:rsidR="00C2066F">
        <w:rPr>
          <w:color w:val="000000" w:themeColor="text1"/>
          <w:sz w:val="24"/>
          <w:szCs w:val="24"/>
          <w:lang w:val="cy-GB"/>
        </w:rPr>
        <w:t xml:space="preserve"> emotions following sessions focusing on supporting their own well-being”. </w:t>
      </w:r>
      <w:proofErr w:type="spellStart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>Dengys</w:t>
      </w:r>
      <w:proofErr w:type="spellEnd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>canlynol</w:t>
      </w:r>
      <w:proofErr w:type="spellEnd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cyfrifoldeb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hawdurdodau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lleol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hysgolion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gefnogi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iddynt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ddarparu’r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lefel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uchaf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chyfleoedd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llaw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arall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gellir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dadlau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hi’n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gyfrifoldeb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wella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darpariaeth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hun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,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ymwybyddiaeth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o’u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cynnydd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hun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–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gynnwys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targedau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gwelliant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2009). Felly, </w:t>
      </w:r>
      <w:proofErr w:type="spellStart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>dilyn</w:t>
      </w:r>
      <w:proofErr w:type="spellEnd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 w:rsidR="004F6C15">
        <w:rPr>
          <w:rFonts w:eastAsiaTheme="minorHAnsi"/>
          <w:color w:val="000000"/>
          <w:sz w:val="24"/>
          <w:szCs w:val="24"/>
          <w:lang w:val="en-US" w:eastAsia="en-US"/>
        </w:rPr>
        <w:t>,</w:t>
      </w: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ffordd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ymlaen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codi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hyder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lefel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cynhwysiant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athrawon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darparu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sut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ddatblygu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gwytnwch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hun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ddelio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iddynt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gallu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ymrwymo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</w:p>
    <w:p w14:paraId="00793355" w14:textId="0E1E111C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 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nghwestiwn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19,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ymatebodd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80%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atebwyr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trwy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ddweud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gweld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hyfforddiant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pellach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, (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gweler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>ffigwr</w:t>
      </w:r>
      <w:proofErr w:type="spellEnd"/>
      <w:r w:rsidR="00FD72E5">
        <w:rPr>
          <w:rFonts w:eastAsiaTheme="minorHAnsi"/>
          <w:color w:val="000000"/>
          <w:sz w:val="24"/>
          <w:szCs w:val="24"/>
          <w:lang w:val="en-US" w:eastAsia="en-US"/>
        </w:rPr>
        <w:t xml:space="preserve"> 6). </w:t>
      </w:r>
    </w:p>
    <w:p w14:paraId="1C0BCC04" w14:textId="0B9E7CDD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A28E1BB" w14:textId="6D68ACA8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3B48E2F" w14:textId="20BF834F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E1D2631" w14:textId="6F4F245A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4A3288F4" w14:textId="0FBCE703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CF726EB" w14:textId="109CF47E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05C478F" w14:textId="1F322539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1CAC150" w14:textId="0D2611C1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b/>
          <w:color w:val="000000"/>
          <w:sz w:val="24"/>
          <w:szCs w:val="24"/>
          <w:lang w:val="en-US" w:eastAsia="en-US"/>
        </w:rPr>
        <w:lastRenderedPageBreak/>
        <w:t>Ffigwr</w:t>
      </w:r>
      <w:proofErr w:type="spellEnd"/>
      <w:r>
        <w:rPr>
          <w:rFonts w:eastAsiaTheme="minorHAnsi"/>
          <w:b/>
          <w:color w:val="000000"/>
          <w:sz w:val="24"/>
          <w:szCs w:val="24"/>
          <w:lang w:val="en-US" w:eastAsia="en-US"/>
        </w:rPr>
        <w:t xml:space="preserve"> 6</w:t>
      </w:r>
    </w:p>
    <w:p w14:paraId="0883C579" w14:textId="423B7AD0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7EE35ED1" w14:textId="6BCDD80D" w:rsidR="004F6C15" w:rsidRP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b/>
          <w:color w:val="000000"/>
          <w:sz w:val="24"/>
          <w:szCs w:val="24"/>
          <w:lang w:val="en-US" w:eastAsia="en-US"/>
        </w:rPr>
      </w:pPr>
    </w:p>
    <w:p w14:paraId="22B6997D" w14:textId="65E8E1F6" w:rsidR="004F6C15" w:rsidRDefault="00F44A23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w:drawing>
          <wp:anchor distT="0" distB="0" distL="114300" distR="114300" simplePos="0" relativeHeight="251665408" behindDoc="1" locked="0" layoutInCell="1" allowOverlap="1" wp14:anchorId="7EE02F39" wp14:editId="48826CEE">
            <wp:simplePos x="0" y="0"/>
            <wp:positionH relativeFrom="column">
              <wp:posOffset>106045</wp:posOffset>
            </wp:positionH>
            <wp:positionV relativeFrom="paragraph">
              <wp:posOffset>5137150</wp:posOffset>
            </wp:positionV>
            <wp:extent cx="5547995" cy="1445895"/>
            <wp:effectExtent l="0" t="0" r="1905" b="1905"/>
            <wp:wrapTight wrapText="bothSides">
              <wp:wrapPolygon edited="0">
                <wp:start x="0" y="0"/>
                <wp:lineTo x="0" y="21439"/>
                <wp:lineTo x="21558" y="21439"/>
                <wp:lineTo x="21558" y="0"/>
                <wp:lineTo x="0" y="0"/>
              </wp:wrapPolygon>
            </wp:wrapTight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Screen Shot 2019-04-30 at 08.30.02.png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47995" cy="144589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eastAsiaTheme="minorHAnsi"/>
          <w:noProof/>
          <w:color w:val="000000"/>
          <w:sz w:val="24"/>
          <w:szCs w:val="24"/>
          <w:lang w:val="en-US" w:eastAsia="en-US"/>
        </w:rPr>
        <w:drawing>
          <wp:inline distT="0" distB="0" distL="0" distR="0" wp14:anchorId="3807A4EF" wp14:editId="0007253F">
            <wp:extent cx="5727700" cy="5085080"/>
            <wp:effectExtent l="0" t="0" r="0" b="0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Screen Shot 2019-04-30 at 08.29.52.png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508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E9D777" w14:textId="71EAAE18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CDCAB2F" w14:textId="14C1B27B" w:rsidR="004F6C15" w:rsidRDefault="004F6C15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E492F1B" w14:textId="67FF4C87" w:rsidR="00597550" w:rsidRDefault="00F44A23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bosib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dweud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hi’n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anodd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neu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bron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amhosib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gymwys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cefndiroedd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profiadau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phroblemau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mor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eang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, “highly likely that the mental and emotional health needs of looked after children arise from a complex interaction of both pre- and post-care...difficult to measure the effects of specific experiences”, (Richards, Wood, </w:t>
      </w:r>
      <w:r w:rsidR="00597550"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 xml:space="preserve">2006, </w:t>
      </w:r>
      <w:proofErr w:type="spellStart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 w:rsidR="00597550">
        <w:rPr>
          <w:rFonts w:eastAsiaTheme="minorHAnsi"/>
          <w:color w:val="000000"/>
          <w:sz w:val="24"/>
          <w:szCs w:val="24"/>
          <w:lang w:val="en-US" w:eastAsia="en-US"/>
        </w:rPr>
        <w:t xml:space="preserve"> 50).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Serch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cyfrifoldeb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darparwyr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gyfartal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bob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plentyn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dosbarthiadau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gynnwys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ystyried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dadleuon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hollol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amlwg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angen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adnodd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broffesiynol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datblygu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creu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datblygiad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ymwybyddiaeth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dealltwriaeth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anhaw</w:t>
      </w:r>
      <w:r w:rsidR="00FD72E5">
        <w:rPr>
          <w:rFonts w:eastAsiaTheme="minorHAnsi"/>
          <w:color w:val="000000"/>
          <w:sz w:val="24"/>
          <w:szCs w:val="24"/>
          <w:lang w:val="en-US" w:eastAsia="en-US"/>
        </w:rPr>
        <w:t>s</w:t>
      </w:r>
      <w:r>
        <w:rPr>
          <w:rFonts w:eastAsiaTheme="minorHAnsi"/>
          <w:color w:val="000000"/>
          <w:sz w:val="24"/>
          <w:szCs w:val="24"/>
          <w:lang w:val="en-US" w:eastAsia="en-US"/>
        </w:rPr>
        <w:t>terau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darpariaeth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cynhwysol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bosib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.</w:t>
      </w:r>
    </w:p>
    <w:p w14:paraId="5C8F5A58" w14:textId="579C5F9D" w:rsidR="00E2454E" w:rsidRDefault="00E2454E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</w:p>
    <w:p w14:paraId="14258F51" w14:textId="21D6FDA8" w:rsidR="00654A24" w:rsidRPr="00EB0254" w:rsidRDefault="00654A24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  <w:r>
        <w:rPr>
          <w:b/>
          <w:color w:val="000000" w:themeColor="text1"/>
          <w:sz w:val="24"/>
          <w:szCs w:val="24"/>
          <w:u w:val="single"/>
          <w:lang w:val="cy-GB"/>
        </w:rPr>
        <w:t>Diweddglo</w:t>
      </w:r>
    </w:p>
    <w:p w14:paraId="6A4620F3" w14:textId="1F6B0430" w:rsidR="00B83641" w:rsidRDefault="00B83641" w:rsidP="00EB0254">
      <w:pPr>
        <w:spacing w:line="360" w:lineRule="auto"/>
        <w:rPr>
          <w:color w:val="000000" w:themeColor="text1"/>
          <w:sz w:val="24"/>
          <w:szCs w:val="24"/>
          <w:lang w:val="cy-GB"/>
        </w:rPr>
      </w:pPr>
    </w:p>
    <w:p w14:paraId="59E17CAC" w14:textId="3051589F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edrych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ôl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gwelir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llawer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rwystrau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canfyddiadau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megis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dim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tair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sir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wnaeth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ymatebion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lleill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Felly,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nesaf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bwriedir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ceisio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yr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maint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gyfranwyr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siroedd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gwahanol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mwyn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creu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darlun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clir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dubynadwy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o’r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sefyllfa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yng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Nghymru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ynglyn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â PMG.</w:t>
      </w:r>
    </w:p>
    <w:p w14:paraId="3A78BE02" w14:textId="54EEC34F" w:rsidR="00597550" w:rsidRDefault="00597550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 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ail,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gelli</w:t>
      </w:r>
      <w:r w:rsidR="00BD66FC">
        <w:rPr>
          <w:rFonts w:eastAsiaTheme="minorHAnsi"/>
          <w:color w:val="000000"/>
          <w:sz w:val="24"/>
          <w:szCs w:val="24"/>
          <w:lang w:val="en-US" w:eastAsia="en-US"/>
        </w:rPr>
        <w:t>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gwestiynau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perthnasol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enghraifft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cynlluniwyd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cwestiwn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ynglŷn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delio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ôl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traethawd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amlygwyd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holl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lenyddiaeth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rheoli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ymddygiad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hwyluso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bywydau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ysgol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Tro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nesaf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bwriedir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gwneud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ymchwil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byth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bob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gallu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effeithio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gallu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gael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mynediad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addysg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gynhwysol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ogystal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hynny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bwriedir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peilota’r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fwyfwy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manwl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gywir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gan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ddywedon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holiadur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hyd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ddeg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munud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i’w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cwblhau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diwedd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gwelwyd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wedi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cymryd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18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munud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gyfartaledd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>gwblhau</w:t>
      </w:r>
      <w:proofErr w:type="spellEnd"/>
      <w:r w:rsidR="00BD66FC"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3DC6E467" w14:textId="77FF8D0A" w:rsidR="00FD72E5" w:rsidRDefault="00FD72E5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  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Credir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hi’n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hanfodol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gofio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greu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amgylchedd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cynhwysol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defnyddio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heriau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personol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gorffennol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o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throi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nhw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greu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presennol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dyfodol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cadarnhaol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Dyweda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Donaldson,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diwallu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anghenion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presennol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a’i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baratoi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dyfodol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”, (Donaldson, 2015,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tud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5).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Cytuna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Sally Holland,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marn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rhaid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anghydraddoldebau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cymdeithasol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frig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agenda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gyfer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unrhyw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lywodraeth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flaengar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Comisiynydd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2018). Felly,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amlwg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ddweud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fod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un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gair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allweddol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arwain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Cymru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gefnogi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sef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: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cyfathrebu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gyfathrebu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rhwng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llywodraeth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polisïau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bobl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sy’n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dilyn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polisïau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gobeithir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fyddem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gwella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cyflawniad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chyfranogiad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Cytuna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Estyn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canfyddiad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, “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ymestyn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profiadau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diwylliannol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chydweithio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â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Mae’n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cynnwys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disgyblion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gofalwyr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penderfyniadau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>”, (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Estyn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2016). Down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i’r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casgliad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bod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cyfathrebu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ac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ymwybyddiaeth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lastRenderedPageBreak/>
        <w:t>ddau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rhan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allweddol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sicrhau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cyflawniad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PMG.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Nid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gwybodaeth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maent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dysgu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amdano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PMG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ateb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,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ond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sut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ddefnyddiwyd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y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wybodaeth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yw’r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arf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mwyaf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pwerus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wrth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hybu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cyflawniad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a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chyfranogiad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Plant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Mewn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 </w:t>
      </w:r>
      <w:proofErr w:type="spellStart"/>
      <w:r>
        <w:rPr>
          <w:rFonts w:eastAsiaTheme="minorHAnsi"/>
          <w:color w:val="000000"/>
          <w:sz w:val="24"/>
          <w:szCs w:val="24"/>
          <w:lang w:val="en-US" w:eastAsia="en-US"/>
        </w:rPr>
        <w:t>Gofal</w:t>
      </w:r>
      <w:proofErr w:type="spellEnd"/>
      <w:r>
        <w:rPr>
          <w:rFonts w:eastAsiaTheme="minorHAnsi"/>
          <w:color w:val="000000"/>
          <w:sz w:val="24"/>
          <w:szCs w:val="24"/>
          <w:lang w:val="en-US" w:eastAsia="en-US"/>
        </w:rPr>
        <w:t xml:space="preserve">. </w:t>
      </w:r>
    </w:p>
    <w:p w14:paraId="21D2AB46" w14:textId="2A0172F9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4A48C6E" w14:textId="07AC26DD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25BAA06" w14:textId="41969BCB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49E39F13" w14:textId="3C5A7E0F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6A2DD56" w14:textId="61122EEA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19EBED2" w14:textId="120B42C7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50D8084" w14:textId="020838F3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07D7276" w14:textId="379CC47B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42A623A" w14:textId="3906FFBF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C8E1076" w14:textId="511A630C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C569793" w14:textId="2101E8E7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1509B31" w14:textId="6C5E8642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01517B8E" w14:textId="2DFDA784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7103DE1" w14:textId="4522DEA8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5C4A347" w14:textId="43B8C93D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230CF8F6" w14:textId="43B7BA00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A677A86" w14:textId="6ED44F6D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1F80667" w14:textId="031A765D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293B7234" w14:textId="6898F302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4EAF7475" w14:textId="3C139973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6F2AEA9" w14:textId="37237A16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70F7F06" w14:textId="5888EBA2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17C4999E" w14:textId="6C460E39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69C9A04" w14:textId="50CD684A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7326BABE" w14:textId="2FD6FF63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6105640" w14:textId="1BC9B490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2420AD97" w14:textId="14B032F4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469F7DDA" w14:textId="6FABEB69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1730578" w14:textId="24A59CD8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007ED28E" w14:textId="1C603B06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32C519D1" w14:textId="4E7C3497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6C5B80A5" w14:textId="77777777" w:rsidR="00A4529A" w:rsidRPr="00A4529A" w:rsidRDefault="00A4529A" w:rsidP="00A4529A">
      <w:pPr>
        <w:spacing w:line="276" w:lineRule="auto"/>
        <w:rPr>
          <w:b/>
          <w:color w:val="000000" w:themeColor="text1"/>
          <w:sz w:val="24"/>
          <w:szCs w:val="24"/>
        </w:rPr>
      </w:pPr>
      <w:proofErr w:type="spellStart"/>
      <w:r w:rsidRPr="00A4529A">
        <w:rPr>
          <w:b/>
          <w:color w:val="000000" w:themeColor="text1"/>
          <w:sz w:val="24"/>
          <w:szCs w:val="24"/>
        </w:rPr>
        <w:lastRenderedPageBreak/>
        <w:t>Rhestr</w:t>
      </w:r>
      <w:proofErr w:type="spellEnd"/>
      <w:r w:rsidRPr="00A4529A">
        <w:rPr>
          <w:b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b/>
          <w:color w:val="000000" w:themeColor="text1"/>
          <w:sz w:val="24"/>
          <w:szCs w:val="24"/>
        </w:rPr>
        <w:t>cyfeirnodi</w:t>
      </w:r>
      <w:proofErr w:type="spellEnd"/>
    </w:p>
    <w:p w14:paraId="0D632B50" w14:textId="77777777" w:rsidR="00A4529A" w:rsidRPr="00A4529A" w:rsidRDefault="00A4529A" w:rsidP="00A4529A">
      <w:pPr>
        <w:spacing w:line="276" w:lineRule="auto"/>
        <w:rPr>
          <w:b/>
          <w:color w:val="000000" w:themeColor="text1"/>
          <w:sz w:val="24"/>
          <w:szCs w:val="24"/>
        </w:rPr>
      </w:pPr>
    </w:p>
    <w:p w14:paraId="308148CC" w14:textId="77777777" w:rsidR="00A4529A" w:rsidRPr="00A4529A" w:rsidRDefault="00A4529A" w:rsidP="00A4529A">
      <w:pPr>
        <w:widowControl w:val="0"/>
        <w:autoSpaceDE w:val="0"/>
        <w:autoSpaceDN w:val="0"/>
        <w:adjustRightInd w:val="0"/>
        <w:spacing w:line="276" w:lineRule="auto"/>
        <w:rPr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Adran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Addysg</w:t>
      </w:r>
      <w:proofErr w:type="spellEnd"/>
      <w:r w:rsidRPr="00A4529A">
        <w:rPr>
          <w:color w:val="000000" w:themeColor="text1"/>
          <w:sz w:val="24"/>
          <w:szCs w:val="24"/>
        </w:rPr>
        <w:t xml:space="preserve"> a </w:t>
      </w:r>
      <w:proofErr w:type="spellStart"/>
      <w:r w:rsidRPr="00A4529A">
        <w:rPr>
          <w:color w:val="000000" w:themeColor="text1"/>
          <w:sz w:val="24"/>
          <w:szCs w:val="24"/>
        </w:rPr>
        <w:t>sgiliau</w:t>
      </w:r>
      <w:proofErr w:type="spellEnd"/>
      <w:r w:rsidRPr="00A4529A">
        <w:rPr>
          <w:color w:val="000000" w:themeColor="text1"/>
          <w:sz w:val="24"/>
          <w:szCs w:val="24"/>
        </w:rPr>
        <w:t xml:space="preserve"> (2016) </w:t>
      </w:r>
      <w:proofErr w:type="spellStart"/>
      <w:r w:rsidRPr="00A4529A">
        <w:rPr>
          <w:i/>
          <w:iCs/>
          <w:color w:val="000000" w:themeColor="text1"/>
          <w:sz w:val="24"/>
          <w:szCs w:val="24"/>
        </w:rPr>
        <w:t>Cynnwys</w:t>
      </w:r>
      <w:proofErr w:type="spellEnd"/>
      <w:r w:rsidRPr="00A4529A">
        <w:rPr>
          <w:i/>
          <w:iCs/>
          <w:color w:val="000000" w:themeColor="text1"/>
          <w:sz w:val="24"/>
          <w:szCs w:val="24"/>
        </w:rPr>
        <w:t xml:space="preserve"> a </w:t>
      </w:r>
      <w:proofErr w:type="spellStart"/>
      <w:r w:rsidRPr="00A4529A">
        <w:rPr>
          <w:i/>
          <w:iCs/>
          <w:color w:val="000000" w:themeColor="text1"/>
          <w:sz w:val="24"/>
          <w:szCs w:val="24"/>
        </w:rPr>
        <w:t>Chynorthwyo</w:t>
      </w:r>
      <w:proofErr w:type="spellEnd"/>
      <w:r w:rsidRPr="00A4529A">
        <w:rPr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iCs/>
          <w:color w:val="000000" w:themeColor="text1"/>
          <w:sz w:val="24"/>
          <w:szCs w:val="24"/>
        </w:rPr>
        <w:t>Disgyblion</w:t>
      </w:r>
      <w:proofErr w:type="spellEnd"/>
      <w:r w:rsidRPr="00A4529A">
        <w:rPr>
          <w:i/>
          <w:iCs/>
          <w:color w:val="000000" w:themeColor="text1"/>
          <w:sz w:val="24"/>
          <w:szCs w:val="24"/>
        </w:rPr>
        <w:t xml:space="preserve">, </w:t>
      </w:r>
      <w:proofErr w:type="spellStart"/>
      <w:r w:rsidRPr="00A4529A">
        <w:rPr>
          <w:color w:val="000000" w:themeColor="text1"/>
          <w:sz w:val="24"/>
          <w:szCs w:val="24"/>
        </w:rPr>
        <w:t>Caerdydd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proofErr w:type="spellStart"/>
      <w:r w:rsidRPr="00A4529A">
        <w:rPr>
          <w:color w:val="000000" w:themeColor="text1"/>
          <w:sz w:val="24"/>
          <w:szCs w:val="24"/>
        </w:rPr>
        <w:t>Llywodraeth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</w:p>
    <w:p w14:paraId="6AD27E71" w14:textId="77777777" w:rsidR="00A4529A" w:rsidRPr="00A4529A" w:rsidRDefault="00A4529A" w:rsidP="00A4529A">
      <w:pPr>
        <w:widowControl w:val="0"/>
        <w:autoSpaceDE w:val="0"/>
        <w:autoSpaceDN w:val="0"/>
        <w:adjustRightInd w:val="0"/>
        <w:spacing w:line="276" w:lineRule="auto"/>
        <w:ind w:left="576" w:hanging="576"/>
        <w:rPr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Cymru</w:t>
      </w:r>
      <w:proofErr w:type="spellEnd"/>
      <w:r w:rsidRPr="00A4529A">
        <w:rPr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    </w:t>
      </w:r>
    </w:p>
    <w:p w14:paraId="2849A811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hyperlink r:id="rId14" w:history="1">
        <w:r w:rsidRPr="00A4529A">
          <w:rPr>
            <w:rStyle w:val="Hyperlink"/>
            <w:color w:val="000000" w:themeColor="text1"/>
            <w:sz w:val="24"/>
            <w:szCs w:val="24"/>
          </w:rPr>
          <w:t>http://gov.wales/topics/educationandskills/schoolshome/pupilsupport/inclusionpupilsupportguidance/?skip=1&amp;lang=cy</w:t>
        </w:r>
      </w:hyperlink>
      <w:r w:rsidRPr="00A4529A">
        <w:rPr>
          <w:color w:val="000000" w:themeColor="text1"/>
          <w:sz w:val="24"/>
          <w:szCs w:val="24"/>
        </w:rPr>
        <w:t xml:space="preserve">[Darllenwyd: 10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2CC1671F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129DED07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Bernado’s</w:t>
      </w:r>
      <w:proofErr w:type="spellEnd"/>
      <w:r w:rsidRPr="00A4529A">
        <w:rPr>
          <w:color w:val="000000" w:themeColor="text1"/>
          <w:sz w:val="24"/>
          <w:szCs w:val="24"/>
        </w:rPr>
        <w:t xml:space="preserve"> Scotland, (2018). </w:t>
      </w:r>
      <w:r w:rsidRPr="00A4529A">
        <w:rPr>
          <w:i/>
          <w:color w:val="000000" w:themeColor="text1"/>
          <w:sz w:val="24"/>
          <w:szCs w:val="24"/>
        </w:rPr>
        <w:t xml:space="preserve">Briefing for members debate on Adverse Childhood Experiences.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hyperlink r:id="rId15" w:history="1">
        <w:r w:rsidRPr="00A4529A">
          <w:rPr>
            <w:rStyle w:val="Hyperlink"/>
            <w:sz w:val="24"/>
            <w:szCs w:val="24"/>
          </w:rPr>
          <w:t>http://www.barnardos.org.uk/january_2018_briefing_for_members_debate_on_adverse_childhood_experiences__aces_.pdf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4 </w:t>
      </w:r>
      <w:proofErr w:type="spellStart"/>
      <w:r w:rsidRPr="00A4529A">
        <w:rPr>
          <w:color w:val="000000" w:themeColor="text1"/>
          <w:sz w:val="24"/>
          <w:szCs w:val="24"/>
        </w:rPr>
        <w:t>Ebrill</w:t>
      </w:r>
      <w:proofErr w:type="spellEnd"/>
      <w:r w:rsidRPr="00A4529A">
        <w:rPr>
          <w:color w:val="000000" w:themeColor="text1"/>
          <w:sz w:val="24"/>
          <w:szCs w:val="24"/>
        </w:rPr>
        <w:t xml:space="preserve">, 2019]. </w:t>
      </w:r>
    </w:p>
    <w:p w14:paraId="4F9AD413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01C6AF07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  <w:r w:rsidRPr="00A4529A">
        <w:rPr>
          <w:color w:val="000000"/>
          <w:sz w:val="24"/>
          <w:szCs w:val="24"/>
          <w:shd w:val="clear" w:color="auto" w:fill="FFFFFF"/>
        </w:rPr>
        <w:t xml:space="preserve">Booth, T. &amp;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Ainscow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>, M., 2004.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 xml:space="preserve">Index for </w:t>
      </w:r>
      <w:proofErr w:type="gramStart"/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inclusion :</w:t>
      </w:r>
      <w:proofErr w:type="gramEnd"/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 xml:space="preserve"> developing learning, participation and play in early years and childcare</w:t>
      </w:r>
      <w:r w:rsidRPr="00A4529A">
        <w:rPr>
          <w:color w:val="000000"/>
          <w:sz w:val="24"/>
          <w:szCs w:val="24"/>
          <w:shd w:val="clear" w:color="auto" w:fill="FFFFFF"/>
        </w:rPr>
        <w:t>, Bristol: CSIE.</w:t>
      </w:r>
    </w:p>
    <w:p w14:paraId="3E355604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1F31B352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000000"/>
          <w:sz w:val="24"/>
          <w:szCs w:val="24"/>
          <w:shd w:val="clear" w:color="auto" w:fill="FFFFFF"/>
        </w:rPr>
        <w:t>Chao et al., 2017. Improving teachers’ self-efficacy in applying teaching and learning strategies and classroom management to students with special education needs in Hong Kong.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Teaching and Teacher Education</w:t>
      </w:r>
      <w:r w:rsidRPr="00A4529A">
        <w:rPr>
          <w:color w:val="000000"/>
          <w:sz w:val="24"/>
          <w:szCs w:val="24"/>
          <w:shd w:val="clear" w:color="auto" w:fill="FFFFFF"/>
        </w:rPr>
        <w:t>, 66, pp.360–369.</w:t>
      </w:r>
    </w:p>
    <w:p w14:paraId="50B90F6E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6691C31A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333333"/>
          <w:sz w:val="24"/>
          <w:szCs w:val="24"/>
          <w:shd w:val="clear" w:color="auto" w:fill="FFFFFF"/>
        </w:rPr>
        <w:t>Comfort, R. L. (2007) ‘For the Love of Learning: Promoting Educational Achievement for Looked after and Adopted Children’, </w:t>
      </w:r>
      <w:r w:rsidRPr="00A4529A">
        <w:rPr>
          <w:i/>
          <w:iCs/>
          <w:color w:val="333333"/>
          <w:sz w:val="24"/>
          <w:szCs w:val="24"/>
        </w:rPr>
        <w:t>Adoption &amp; Fostering</w:t>
      </w:r>
      <w:r w:rsidRPr="00A4529A">
        <w:rPr>
          <w:color w:val="333333"/>
          <w:sz w:val="24"/>
          <w:szCs w:val="24"/>
          <w:shd w:val="clear" w:color="auto" w:fill="FFFFFF"/>
        </w:rPr>
        <w:t xml:space="preserve">, 31(1), pp. 28–34. </w:t>
      </w:r>
      <w:proofErr w:type="spellStart"/>
      <w:r w:rsidRPr="00A4529A">
        <w:rPr>
          <w:color w:val="333333"/>
          <w:sz w:val="24"/>
          <w:szCs w:val="24"/>
          <w:shd w:val="clear" w:color="auto" w:fill="FFFFFF"/>
        </w:rPr>
        <w:t>doi</w:t>
      </w:r>
      <w:proofErr w:type="spellEnd"/>
      <w:r w:rsidRPr="00A4529A">
        <w:rPr>
          <w:color w:val="333333"/>
          <w:sz w:val="24"/>
          <w:szCs w:val="24"/>
          <w:shd w:val="clear" w:color="auto" w:fill="FFFFFF"/>
        </w:rPr>
        <w:t>:</w:t>
      </w:r>
    </w:p>
    <w:p w14:paraId="00F6BBFA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5E358032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  <w:r w:rsidRPr="00A4529A">
        <w:rPr>
          <w:color w:val="000000"/>
          <w:sz w:val="24"/>
          <w:szCs w:val="24"/>
          <w:shd w:val="clear" w:color="auto" w:fill="FFFFFF"/>
        </w:rPr>
        <w:t xml:space="preserve">Comfort, R, L. (2008). </w:t>
      </w:r>
      <w:r w:rsidRPr="00A4529A">
        <w:rPr>
          <w:i/>
          <w:color w:val="000000"/>
          <w:sz w:val="24"/>
          <w:szCs w:val="24"/>
          <w:shd w:val="clear" w:color="auto" w:fill="FFFFFF"/>
        </w:rPr>
        <w:t xml:space="preserve">Searching to be Found – Understand and helping adopted and looked after children With Attention Difficulties. </w:t>
      </w:r>
      <w:r w:rsidRPr="00A4529A">
        <w:rPr>
          <w:color w:val="000000"/>
          <w:sz w:val="24"/>
          <w:szCs w:val="24"/>
          <w:shd w:val="clear" w:color="auto" w:fill="FFFFFF"/>
        </w:rPr>
        <w:t xml:space="preserve">Carnac: London. </w:t>
      </w:r>
    </w:p>
    <w:p w14:paraId="4583D485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6D7CC615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Comisiynydd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 Plant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Cymru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, (2019). </w:t>
      </w:r>
      <w:r w:rsidRPr="00A4529A">
        <w:rPr>
          <w:i/>
          <w:color w:val="000000"/>
          <w:sz w:val="24"/>
          <w:szCs w:val="24"/>
          <w:shd w:val="clear" w:color="auto" w:fill="FFFFFF"/>
        </w:rPr>
        <w:t xml:space="preserve">CCUHP –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Hawiliau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 Plant.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Ar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gael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yn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: </w:t>
      </w:r>
      <w:hyperlink r:id="rId16" w:history="1">
        <w:r w:rsidRPr="00A4529A">
          <w:rPr>
            <w:rStyle w:val="Hyperlink"/>
            <w:sz w:val="24"/>
            <w:szCs w:val="24"/>
            <w:shd w:val="clear" w:color="auto" w:fill="FFFFFF"/>
          </w:rPr>
          <w:t>https://www.complantcymru.org.uk/ccuhp-hawliau-plant/ccuhp/</w:t>
        </w:r>
      </w:hyperlink>
      <w:r w:rsidRPr="00A4529A">
        <w:rPr>
          <w:color w:val="000000"/>
          <w:sz w:val="24"/>
          <w:szCs w:val="24"/>
          <w:shd w:val="clear" w:color="auto" w:fill="FFFFFF"/>
        </w:rPr>
        <w:t xml:space="preserve"> [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Darllenwyd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: 20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Mawrth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 2019]. </w:t>
      </w:r>
    </w:p>
    <w:p w14:paraId="66C816AD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251ADF37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000000"/>
          <w:sz w:val="24"/>
          <w:szCs w:val="24"/>
          <w:shd w:val="clear" w:color="auto" w:fill="FFFFFF"/>
        </w:rPr>
        <w:t>Dann, Ruth, 2011. Look out! "Looked after"! Look Here! Supporting "Looked after" and Adopted Children in the Primary Classroom.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Education 3-13</w:t>
      </w:r>
      <w:r w:rsidRPr="00A4529A">
        <w:rPr>
          <w:color w:val="000000"/>
          <w:sz w:val="24"/>
          <w:szCs w:val="24"/>
          <w:shd w:val="clear" w:color="auto" w:fill="FFFFFF"/>
        </w:rPr>
        <w:t>, 39(5), pp.455–13, 2011, Vol.39(5), p.455–465</w:t>
      </w:r>
    </w:p>
    <w:p w14:paraId="12F1F7D5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</w:p>
    <w:p w14:paraId="65F37AD1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Dewis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Cymru</w:t>
      </w:r>
      <w:proofErr w:type="spellEnd"/>
      <w:r w:rsidRPr="00A4529A">
        <w:rPr>
          <w:color w:val="000000" w:themeColor="text1"/>
          <w:sz w:val="24"/>
          <w:szCs w:val="24"/>
        </w:rPr>
        <w:t xml:space="preserve">, (2018). </w:t>
      </w:r>
      <w:proofErr w:type="spellStart"/>
      <w:r w:rsidRPr="00A4529A">
        <w:rPr>
          <w:i/>
          <w:color w:val="000000" w:themeColor="text1"/>
          <w:sz w:val="24"/>
          <w:szCs w:val="24"/>
        </w:rPr>
        <w:t>Anghenion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Dysgu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Ychwanegol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(ADY).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hyperlink r:id="rId17" w:history="1">
        <w:r w:rsidRPr="00A4529A">
          <w:rPr>
            <w:rStyle w:val="Hyperlink"/>
            <w:sz w:val="24"/>
            <w:szCs w:val="24"/>
          </w:rPr>
          <w:t>https://www.dewis.cymru/additional-learning-needs-cyp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10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48BB8302" w14:textId="77777777" w:rsidR="00A4529A" w:rsidRPr="00A4529A" w:rsidRDefault="00A4529A" w:rsidP="00A4529A">
      <w:pPr>
        <w:spacing w:line="276" w:lineRule="auto"/>
        <w:rPr>
          <w:b/>
          <w:color w:val="000000" w:themeColor="text1"/>
          <w:sz w:val="24"/>
          <w:szCs w:val="24"/>
        </w:rPr>
      </w:pPr>
    </w:p>
    <w:p w14:paraId="5C9DD0D2" w14:textId="77777777" w:rsidR="00A4529A" w:rsidRPr="00A4529A" w:rsidRDefault="00A4529A" w:rsidP="00A4529A">
      <w:pPr>
        <w:spacing w:line="276" w:lineRule="auto"/>
        <w:rPr>
          <w:b/>
          <w:color w:val="000000" w:themeColor="text1"/>
          <w:sz w:val="24"/>
          <w:szCs w:val="24"/>
        </w:rPr>
      </w:pPr>
    </w:p>
    <w:p w14:paraId="2D60F41D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Donalsdon</w:t>
      </w:r>
      <w:proofErr w:type="spellEnd"/>
      <w:r w:rsidRPr="00A4529A">
        <w:rPr>
          <w:color w:val="000000" w:themeColor="text1"/>
          <w:sz w:val="24"/>
          <w:szCs w:val="24"/>
        </w:rPr>
        <w:t xml:space="preserve">, G. (2015) </w:t>
      </w:r>
      <w:proofErr w:type="spellStart"/>
      <w:r w:rsidRPr="00A4529A">
        <w:rPr>
          <w:i/>
          <w:color w:val="000000" w:themeColor="text1"/>
          <w:sz w:val="24"/>
          <w:szCs w:val="24"/>
        </w:rPr>
        <w:t>Dyfodol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Llwyddiannus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. </w:t>
      </w:r>
      <w:r w:rsidRPr="00A4529A">
        <w:rPr>
          <w:color w:val="000000" w:themeColor="text1"/>
          <w:sz w:val="24"/>
          <w:szCs w:val="24"/>
        </w:rPr>
        <w:t xml:space="preserve">Crown Copyright.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</w:p>
    <w:p w14:paraId="7B81BE9E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hyperlink r:id="rId18" w:history="1">
        <w:r w:rsidRPr="00A4529A">
          <w:rPr>
            <w:rStyle w:val="Hyperlink"/>
            <w:color w:val="000000" w:themeColor="text1"/>
            <w:sz w:val="24"/>
            <w:szCs w:val="24"/>
          </w:rPr>
          <w:t>http://gov.wales/docsdcells/publications/150317-successful-futures-en.pdf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11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3B7ABB8B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6E799EFB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  <w:r w:rsidRPr="00A4529A">
        <w:rPr>
          <w:color w:val="000000"/>
          <w:sz w:val="24"/>
          <w:szCs w:val="24"/>
          <w:shd w:val="clear" w:color="auto" w:fill="FFFFFF"/>
        </w:rPr>
        <w:t xml:space="preserve">Edwards, Lisa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Nyree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>, 2016. Looking after the Teachers: Exploring the Emotional Labour Experienced by Teachers of Looked After Children.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Educational Psychology in Practice</w:t>
      </w:r>
      <w:r w:rsidRPr="00A4529A">
        <w:rPr>
          <w:color w:val="000000"/>
          <w:sz w:val="24"/>
          <w:szCs w:val="24"/>
          <w:shd w:val="clear" w:color="auto" w:fill="FFFFFF"/>
        </w:rPr>
        <w:t>, 32(1), pp.54–72.</w:t>
      </w:r>
    </w:p>
    <w:p w14:paraId="4AD4FB12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67B0ACFD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000000"/>
          <w:sz w:val="24"/>
          <w:szCs w:val="24"/>
          <w:shd w:val="clear" w:color="auto" w:fill="FFFFFF"/>
        </w:rPr>
        <w:t xml:space="preserve">Estyn, (2016). </w:t>
      </w:r>
      <w:r w:rsidRPr="00A4529A">
        <w:rPr>
          <w:i/>
          <w:color w:val="000000"/>
          <w:sz w:val="24"/>
          <w:szCs w:val="24"/>
          <w:shd w:val="clear" w:color="auto" w:fill="FFFFFF"/>
        </w:rPr>
        <w:t xml:space="preserve">Codi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cyrhaeddiad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cylfawniad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 a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dyheadau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 plant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sy’n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derbyn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gofal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: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adroddiad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arfer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i/>
          <w:color w:val="000000"/>
          <w:sz w:val="24"/>
          <w:szCs w:val="24"/>
          <w:shd w:val="clear" w:color="auto" w:fill="FFFFFF"/>
        </w:rPr>
        <w:t>orau</w:t>
      </w:r>
      <w:proofErr w:type="spellEnd"/>
      <w:r w:rsidRPr="00A4529A">
        <w:rPr>
          <w:i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Ar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gael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yn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: </w:t>
      </w:r>
      <w:hyperlink r:id="rId19" w:history="1">
        <w:r w:rsidRPr="00A4529A">
          <w:rPr>
            <w:rStyle w:val="Hyperlink"/>
            <w:sz w:val="24"/>
            <w:szCs w:val="24"/>
            <w:shd w:val="clear" w:color="auto" w:fill="FFFFFF"/>
          </w:rPr>
          <w:t>https://www.estyn.llyw.cymru/newyddion/codi-cyrhaeddiad-cyflawniad-dyheadau-plant-sy’n-derbyn-gofal</w:t>
        </w:r>
      </w:hyperlink>
      <w:r w:rsidRPr="00A4529A">
        <w:rPr>
          <w:color w:val="000000"/>
          <w:sz w:val="24"/>
          <w:szCs w:val="24"/>
          <w:shd w:val="clear" w:color="auto" w:fill="FFFFFF"/>
        </w:rPr>
        <w:t xml:space="preserve"> [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Darllenwyd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: 4 </w:t>
      </w: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Ebrill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 2019]. </w:t>
      </w:r>
    </w:p>
    <w:p w14:paraId="7FE962BD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377DDE07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72BB85A3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r w:rsidRPr="00A4529A">
        <w:rPr>
          <w:color w:val="000000" w:themeColor="text1"/>
          <w:sz w:val="24"/>
          <w:szCs w:val="24"/>
        </w:rPr>
        <w:t xml:space="preserve">Estyn, (2013). </w:t>
      </w:r>
      <w:proofErr w:type="spellStart"/>
      <w:r w:rsidRPr="00A4529A">
        <w:rPr>
          <w:i/>
          <w:color w:val="000000" w:themeColor="text1"/>
          <w:sz w:val="24"/>
          <w:szCs w:val="24"/>
        </w:rPr>
        <w:t>Gweithio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gyda’n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gilydd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i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fynd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i’r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afael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ag </w:t>
      </w:r>
      <w:proofErr w:type="spellStart"/>
      <w:r w:rsidRPr="00A4529A">
        <w:rPr>
          <w:i/>
          <w:color w:val="000000" w:themeColor="text1"/>
          <w:sz w:val="24"/>
          <w:szCs w:val="24"/>
        </w:rPr>
        <w:t>effaith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tlodi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ar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gyflawniad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addysgol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>: https://www.estyn.llyw.cymru/sites/default/files/documents/Gweithio%20gydaâ€™n%20gilydd%20i%20fynd%20iâ€™r%20afael%20ag%20effaith%20tlodi%20ar%20gyflawniad%20addysgol%20-%20Rhagfyr%202013.pdf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30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1F02A8EA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4416E5A9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r w:rsidRPr="00A4529A">
        <w:rPr>
          <w:color w:val="000000" w:themeColor="text1"/>
          <w:sz w:val="24"/>
          <w:szCs w:val="24"/>
        </w:rPr>
        <w:t xml:space="preserve">Estyn, (2011). </w:t>
      </w:r>
      <w:proofErr w:type="spellStart"/>
      <w:r w:rsidRPr="00A4529A">
        <w:rPr>
          <w:i/>
          <w:color w:val="000000" w:themeColor="text1"/>
          <w:sz w:val="24"/>
          <w:szCs w:val="24"/>
        </w:rPr>
        <w:t>Mynd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I’r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afael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â </w:t>
      </w:r>
      <w:proofErr w:type="spellStart"/>
      <w:r w:rsidRPr="00A4529A">
        <w:rPr>
          <w:i/>
          <w:color w:val="000000" w:themeColor="text1"/>
          <w:sz w:val="24"/>
          <w:szCs w:val="24"/>
        </w:rPr>
        <w:t>thlodi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ac </w:t>
      </w:r>
      <w:proofErr w:type="spellStart"/>
      <w:r w:rsidRPr="00A4529A">
        <w:rPr>
          <w:i/>
          <w:color w:val="000000" w:themeColor="text1"/>
          <w:sz w:val="24"/>
          <w:szCs w:val="24"/>
        </w:rPr>
        <w:t>anfantais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mewn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proofErr w:type="gramStart"/>
      <w:r w:rsidRPr="00A4529A">
        <w:rPr>
          <w:i/>
          <w:color w:val="000000" w:themeColor="text1"/>
          <w:sz w:val="24"/>
          <w:szCs w:val="24"/>
        </w:rPr>
        <w:t>ysgolion:cydweithio</w:t>
      </w:r>
      <w:proofErr w:type="spellEnd"/>
      <w:proofErr w:type="gram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â’r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gymuned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a </w:t>
      </w:r>
      <w:proofErr w:type="spellStart"/>
      <w:r w:rsidRPr="00A4529A">
        <w:rPr>
          <w:i/>
          <w:color w:val="000000" w:themeColor="text1"/>
          <w:sz w:val="24"/>
          <w:szCs w:val="24"/>
        </w:rPr>
        <w:t>gwasanaethau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eraill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>: https://www.estyn.llyw.cymru/sites/default/files/documents/Mynd%20iâ€™r%20afael%20Ã¢%20thlodi%20ac%20anfantais%20mewn%20ysgolion%3A%20%20cydweithio%20Ã¢â€™r%20gymuned%20a%20gwasanaethau%20eraill%20-%20Gorffennaf%202011.pdf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2 </w:t>
      </w:r>
      <w:proofErr w:type="spellStart"/>
      <w:r w:rsidRPr="00A4529A">
        <w:rPr>
          <w:color w:val="000000" w:themeColor="text1"/>
          <w:sz w:val="24"/>
          <w:szCs w:val="24"/>
        </w:rPr>
        <w:t>Ebrill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3D755744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59A1A17F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Famliy</w:t>
      </w:r>
      <w:proofErr w:type="spellEnd"/>
      <w:r w:rsidRPr="00A4529A">
        <w:rPr>
          <w:color w:val="000000" w:themeColor="text1"/>
          <w:sz w:val="24"/>
          <w:szCs w:val="24"/>
        </w:rPr>
        <w:t xml:space="preserve"> Links, 2002. </w:t>
      </w:r>
      <w:r w:rsidRPr="00A4529A">
        <w:rPr>
          <w:i/>
          <w:color w:val="000000" w:themeColor="text1"/>
          <w:sz w:val="24"/>
          <w:szCs w:val="24"/>
        </w:rPr>
        <w:t xml:space="preserve">A Chart </w:t>
      </w:r>
      <w:proofErr w:type="gramStart"/>
      <w:r w:rsidRPr="00A4529A">
        <w:rPr>
          <w:i/>
          <w:color w:val="000000" w:themeColor="text1"/>
          <w:sz w:val="24"/>
          <w:szCs w:val="24"/>
        </w:rPr>
        <w:t>For</w:t>
      </w:r>
      <w:proofErr w:type="gramEnd"/>
      <w:r w:rsidRPr="00A4529A">
        <w:rPr>
          <w:i/>
          <w:color w:val="000000" w:themeColor="text1"/>
          <w:sz w:val="24"/>
          <w:szCs w:val="24"/>
        </w:rPr>
        <w:t xml:space="preserve"> Kindness. </w:t>
      </w:r>
      <w:r w:rsidRPr="00A4529A">
        <w:rPr>
          <w:color w:val="000000" w:themeColor="text1"/>
          <w:sz w:val="24"/>
          <w:szCs w:val="24"/>
        </w:rPr>
        <w:t xml:space="preserve">The parenting puzzle Book: Family Links.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hyperlink r:id="rId20" w:history="1">
        <w:r w:rsidRPr="00A4529A">
          <w:rPr>
            <w:rStyle w:val="Hyperlink"/>
            <w:sz w:val="24"/>
            <w:szCs w:val="24"/>
          </w:rPr>
          <w:t>https://www.google.com/url?sa=t&amp;rct=j&amp;q=&amp;esrc=s&amp;source=web&amp;cd=9&amp;ved=2ahUKEwihivaY7uvhAhW1tHEKHXPOCGkQFjAIegQIAhAC&amp;url=https%3A%2F%2Ffamilylinks.org.uk%2Fdownload%2Fkindness-charts-1.pdf&amp;usg=AOvVaw06gszyB4vj6HgNxQZd3Pyt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20 </w:t>
      </w:r>
      <w:proofErr w:type="spellStart"/>
      <w:r w:rsidRPr="00A4529A">
        <w:rPr>
          <w:color w:val="000000" w:themeColor="text1"/>
          <w:sz w:val="24"/>
          <w:szCs w:val="24"/>
        </w:rPr>
        <w:t>Ebrill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28BD5E27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03D1CFEB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r w:rsidRPr="00A4529A">
        <w:rPr>
          <w:color w:val="000000" w:themeColor="text1"/>
          <w:sz w:val="24"/>
          <w:szCs w:val="24"/>
        </w:rPr>
        <w:t xml:space="preserve">Furlong, J (2015) </w:t>
      </w:r>
      <w:proofErr w:type="spellStart"/>
      <w:r w:rsidRPr="00A4529A">
        <w:rPr>
          <w:i/>
          <w:color w:val="000000" w:themeColor="text1"/>
          <w:sz w:val="24"/>
          <w:szCs w:val="24"/>
        </w:rPr>
        <w:t>Addysgu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Athrawon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Yfory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.  </w:t>
      </w:r>
      <w:proofErr w:type="spellStart"/>
      <w:r w:rsidRPr="00A4529A">
        <w:rPr>
          <w:color w:val="000000" w:themeColor="text1"/>
          <w:sz w:val="24"/>
          <w:szCs w:val="24"/>
        </w:rPr>
        <w:t>Llywodraeth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Cymru</w:t>
      </w:r>
      <w:proofErr w:type="spellEnd"/>
      <w:r w:rsidRPr="00A4529A">
        <w:rPr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>:</w:t>
      </w:r>
    </w:p>
    <w:p w14:paraId="2322245E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hyperlink r:id="rId21" w:history="1">
        <w:r w:rsidRPr="00A4529A">
          <w:rPr>
            <w:rStyle w:val="Hyperlink"/>
            <w:color w:val="000000" w:themeColor="text1"/>
            <w:sz w:val="24"/>
            <w:szCs w:val="24"/>
          </w:rPr>
          <w:t>http://gov.wales/docs/dcells/publications/150309-teaching-tomorrows-teachers-cy.pdf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10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</w:t>
      </w:r>
    </w:p>
    <w:p w14:paraId="6FD9F440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177C2DBE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r w:rsidRPr="00A4529A">
        <w:rPr>
          <w:color w:val="000000" w:themeColor="text1"/>
          <w:sz w:val="24"/>
          <w:szCs w:val="24"/>
        </w:rPr>
        <w:t xml:space="preserve">GIG, (2016). </w:t>
      </w:r>
      <w:r w:rsidRPr="00A4529A">
        <w:rPr>
          <w:i/>
          <w:color w:val="000000" w:themeColor="text1"/>
          <w:sz w:val="24"/>
          <w:szCs w:val="24"/>
        </w:rPr>
        <w:t xml:space="preserve">Adverse Childhood Experiences.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hyperlink r:id="rId22" w:history="1">
        <w:r w:rsidRPr="00A4529A">
          <w:rPr>
            <w:rStyle w:val="Hyperlink"/>
            <w:sz w:val="24"/>
            <w:szCs w:val="24"/>
          </w:rPr>
          <w:t>http://www.wales.nhs.uk/sitesplus/888/page/88504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30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11F39A7B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497A2CF6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proofErr w:type="gramStart"/>
      <w:r w:rsidRPr="00A4529A">
        <w:rPr>
          <w:color w:val="000000" w:themeColor="text1"/>
          <w:sz w:val="24"/>
          <w:szCs w:val="24"/>
        </w:rPr>
        <w:t>GIG,.</w:t>
      </w:r>
      <w:proofErr w:type="gramEnd"/>
      <w:r w:rsidRPr="00A4529A">
        <w:rPr>
          <w:color w:val="000000" w:themeColor="text1"/>
          <w:sz w:val="24"/>
          <w:szCs w:val="24"/>
        </w:rPr>
        <w:t xml:space="preserve"> </w:t>
      </w:r>
      <w:r w:rsidRPr="00A4529A">
        <w:rPr>
          <w:i/>
          <w:color w:val="000000" w:themeColor="text1"/>
          <w:sz w:val="24"/>
          <w:szCs w:val="24"/>
        </w:rPr>
        <w:t xml:space="preserve">Sources of resilience and their moderating relationships with harms from adverse childhood experiences.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hyperlink r:id="rId23" w:history="1">
        <w:r w:rsidRPr="00A4529A">
          <w:rPr>
            <w:rStyle w:val="Hyperlink"/>
            <w:sz w:val="24"/>
            <w:szCs w:val="24"/>
          </w:rPr>
          <w:t>https://www.wales.nhs.uk/sitesplus/documents/888/ACE%20&amp;%20Resilience%20Report%20(Eng_final2).pdf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20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6F1BAFC2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14328FE1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  <w:r w:rsidRPr="00A4529A">
        <w:rPr>
          <w:color w:val="000000"/>
          <w:sz w:val="24"/>
          <w:szCs w:val="24"/>
          <w:shd w:val="clear" w:color="auto" w:fill="FFFFFF"/>
        </w:rPr>
        <w:t>Grigg, R., 2015.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Becoming an outstanding primary school teacher</w:t>
      </w:r>
      <w:r w:rsidRPr="00A4529A">
        <w:rPr>
          <w:color w:val="000000"/>
          <w:sz w:val="24"/>
          <w:szCs w:val="24"/>
          <w:shd w:val="clear" w:color="auto" w:fill="FFFFFF"/>
        </w:rPr>
        <w:t> Second.,</w:t>
      </w:r>
    </w:p>
    <w:p w14:paraId="72C65B84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3EB1BA4F" w14:textId="5CB6832F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000000"/>
          <w:sz w:val="24"/>
          <w:szCs w:val="24"/>
          <w:shd w:val="clear" w:color="auto" w:fill="FFFFFF"/>
        </w:rPr>
        <w:t>Holland, Sally, (2018).</w:t>
      </w:r>
      <w:r>
        <w:rPr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Profiadau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Niweidiol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yn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Ystod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Plentyndod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 (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ACEau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): 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safbwynt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i/>
          <w:color w:val="000000"/>
          <w:sz w:val="24"/>
          <w:szCs w:val="24"/>
          <w:shd w:val="clear" w:color="auto" w:fill="FFFFFF"/>
        </w:rPr>
        <w:t>hawliau</w:t>
      </w:r>
      <w:proofErr w:type="spellEnd"/>
      <w:r>
        <w:rPr>
          <w:i/>
          <w:color w:val="000000"/>
          <w:sz w:val="24"/>
          <w:szCs w:val="24"/>
          <w:shd w:val="clear" w:color="auto" w:fill="FFFFFF"/>
        </w:rPr>
        <w:t xml:space="preserve"> plant. </w:t>
      </w:r>
      <w:proofErr w:type="spellStart"/>
      <w:r>
        <w:rPr>
          <w:color w:val="000000"/>
          <w:sz w:val="24"/>
          <w:szCs w:val="24"/>
          <w:shd w:val="clear" w:color="auto" w:fill="FFFFFF"/>
        </w:rPr>
        <w:t>Ar</w:t>
      </w:r>
      <w:proofErr w:type="spellEnd"/>
      <w:r>
        <w:rPr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color w:val="000000"/>
          <w:sz w:val="24"/>
          <w:szCs w:val="24"/>
          <w:shd w:val="clear" w:color="auto" w:fill="FFFFFF"/>
        </w:rPr>
        <w:t>gael</w:t>
      </w:r>
      <w:proofErr w:type="spellEnd"/>
      <w:r>
        <w:rPr>
          <w:color w:val="000000"/>
          <w:sz w:val="24"/>
          <w:szCs w:val="24"/>
          <w:shd w:val="clear" w:color="auto" w:fill="FFFFFF"/>
        </w:rPr>
        <w:t xml:space="preserve"> </w:t>
      </w:r>
      <w:proofErr w:type="spellStart"/>
      <w:r>
        <w:rPr>
          <w:color w:val="000000"/>
          <w:sz w:val="24"/>
          <w:szCs w:val="24"/>
          <w:shd w:val="clear" w:color="auto" w:fill="FFFFFF"/>
        </w:rPr>
        <w:t>yn</w:t>
      </w:r>
      <w:proofErr w:type="spellEnd"/>
      <w:r>
        <w:rPr>
          <w:color w:val="000000"/>
          <w:sz w:val="24"/>
          <w:szCs w:val="24"/>
          <w:shd w:val="clear" w:color="auto" w:fill="FFFFFF"/>
        </w:rPr>
        <w:t xml:space="preserve">: </w:t>
      </w:r>
      <w:r w:rsidRPr="00A4529A">
        <w:rPr>
          <w:color w:val="000000"/>
          <w:sz w:val="24"/>
          <w:szCs w:val="24"/>
          <w:shd w:val="clear" w:color="auto" w:fill="FFFFFF"/>
        </w:rPr>
        <w:t xml:space="preserve"> </w:t>
      </w:r>
      <w:hyperlink r:id="rId24" w:history="1">
        <w:r w:rsidRPr="00A4529A">
          <w:rPr>
            <w:rStyle w:val="Hyperlink"/>
            <w:sz w:val="24"/>
            <w:szCs w:val="24"/>
            <w:shd w:val="clear" w:color="auto" w:fill="FFFFFF"/>
          </w:rPr>
          <w:t>https://www.childcomwales.org.uk/wp-content/uploads/2018/10/Pa</w:t>
        </w:r>
        <w:r w:rsidRPr="00A4529A">
          <w:rPr>
            <w:rStyle w:val="Hyperlink"/>
            <w:sz w:val="24"/>
            <w:szCs w:val="24"/>
            <w:shd w:val="clear" w:color="auto" w:fill="FFFFFF"/>
          </w:rPr>
          <w:t>p</w:t>
        </w:r>
        <w:r w:rsidRPr="00A4529A">
          <w:rPr>
            <w:rStyle w:val="Hyperlink"/>
            <w:sz w:val="24"/>
            <w:szCs w:val="24"/>
            <w:shd w:val="clear" w:color="auto" w:fill="FFFFFF"/>
          </w:rPr>
          <w:t>ur-Safbwynt-ACEs-CPC.pdf</w:t>
        </w:r>
      </w:hyperlink>
      <w:r w:rsidRPr="00A4529A">
        <w:rPr>
          <w:color w:val="000000"/>
          <w:sz w:val="24"/>
          <w:szCs w:val="24"/>
          <w:shd w:val="clear" w:color="auto" w:fill="FFFFFF"/>
        </w:rPr>
        <w:t xml:space="preserve"> </w:t>
      </w:r>
      <w:r>
        <w:rPr>
          <w:color w:val="000000"/>
          <w:sz w:val="24"/>
          <w:szCs w:val="24"/>
          <w:shd w:val="clear" w:color="auto" w:fill="FFFFFF"/>
        </w:rPr>
        <w:t>[</w:t>
      </w:r>
      <w:proofErr w:type="spellStart"/>
      <w:r>
        <w:rPr>
          <w:color w:val="000000"/>
          <w:sz w:val="24"/>
          <w:szCs w:val="24"/>
          <w:shd w:val="clear" w:color="auto" w:fill="FFFFFF"/>
        </w:rPr>
        <w:t>Darllenwyd</w:t>
      </w:r>
      <w:proofErr w:type="spellEnd"/>
      <w:r>
        <w:rPr>
          <w:color w:val="000000"/>
          <w:sz w:val="24"/>
          <w:szCs w:val="24"/>
          <w:shd w:val="clear" w:color="auto" w:fill="FFFFFF"/>
        </w:rPr>
        <w:t xml:space="preserve">: 20 </w:t>
      </w:r>
      <w:proofErr w:type="spellStart"/>
      <w:r>
        <w:rPr>
          <w:color w:val="000000"/>
          <w:sz w:val="24"/>
          <w:szCs w:val="24"/>
          <w:shd w:val="clear" w:color="auto" w:fill="FFFFFF"/>
        </w:rPr>
        <w:t>Ebrill</w:t>
      </w:r>
      <w:proofErr w:type="spellEnd"/>
      <w:r>
        <w:rPr>
          <w:color w:val="000000"/>
          <w:sz w:val="24"/>
          <w:szCs w:val="24"/>
          <w:shd w:val="clear" w:color="auto" w:fill="FFFFFF"/>
        </w:rPr>
        <w:t xml:space="preserve"> 2019]. </w:t>
      </w:r>
    </w:p>
    <w:p w14:paraId="43453D25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5247831E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000000"/>
          <w:sz w:val="24"/>
          <w:szCs w:val="24"/>
          <w:shd w:val="clear" w:color="auto" w:fill="FFFFFF"/>
        </w:rPr>
        <w:lastRenderedPageBreak/>
        <w:t>Jensen, E., 2009.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Teaching with poverty in mind what being poor does to kids' brains and what schools can do about it</w:t>
      </w:r>
      <w:r w:rsidRPr="00A4529A">
        <w:rPr>
          <w:color w:val="000000"/>
          <w:sz w:val="24"/>
          <w:szCs w:val="24"/>
          <w:shd w:val="clear" w:color="auto" w:fill="FFFFFF"/>
        </w:rPr>
        <w:t>, Alexandria, Va.: ASCD.</w:t>
      </w:r>
    </w:p>
    <w:p w14:paraId="1C7DE51A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24CAC9B3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12A894CC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Llywodraeth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Cymru</w:t>
      </w:r>
      <w:proofErr w:type="spellEnd"/>
      <w:r w:rsidRPr="00A4529A">
        <w:rPr>
          <w:color w:val="000000" w:themeColor="text1"/>
          <w:sz w:val="24"/>
          <w:szCs w:val="24"/>
        </w:rPr>
        <w:t xml:space="preserve">, (2018). </w:t>
      </w:r>
      <w:r w:rsidRPr="00A4529A">
        <w:rPr>
          <w:i/>
          <w:color w:val="000000" w:themeColor="text1"/>
          <w:sz w:val="24"/>
          <w:szCs w:val="24"/>
        </w:rPr>
        <w:t xml:space="preserve">Cod </w:t>
      </w:r>
      <w:proofErr w:type="spellStart"/>
      <w:r w:rsidRPr="00A4529A">
        <w:rPr>
          <w:i/>
          <w:color w:val="000000" w:themeColor="text1"/>
          <w:sz w:val="24"/>
          <w:szCs w:val="24"/>
        </w:rPr>
        <w:t>Drafft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Anghenion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Dysgu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Ychwanegol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Cymru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Caerdydd</w:t>
      </w:r>
      <w:proofErr w:type="spellEnd"/>
      <w:r w:rsidRPr="00A4529A">
        <w:rPr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Hawlfraint</w:t>
      </w:r>
      <w:proofErr w:type="spellEnd"/>
      <w:r w:rsidRPr="00A4529A">
        <w:rPr>
          <w:color w:val="000000" w:themeColor="text1"/>
          <w:sz w:val="24"/>
          <w:szCs w:val="24"/>
        </w:rPr>
        <w:t xml:space="preserve"> y </w:t>
      </w:r>
      <w:proofErr w:type="spellStart"/>
      <w:r w:rsidRPr="00A4529A">
        <w:rPr>
          <w:color w:val="000000" w:themeColor="text1"/>
          <w:sz w:val="24"/>
          <w:szCs w:val="24"/>
        </w:rPr>
        <w:t>Goron</w:t>
      </w:r>
      <w:proofErr w:type="spellEnd"/>
      <w:r w:rsidRPr="00A4529A">
        <w:rPr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hyperlink r:id="rId25" w:history="1">
        <w:r w:rsidRPr="00A4529A">
          <w:rPr>
            <w:rStyle w:val="Hyperlink"/>
            <w:sz w:val="24"/>
            <w:szCs w:val="24"/>
          </w:rPr>
          <w:t>https://llyw.cymru/sites/default/files/consultations/2018-12/cod-drafft-anghenion-dysgu-ychwanegol-cymru_0.pdf</w:t>
        </w:r>
      </w:hyperlink>
      <w:r w:rsidRPr="00A4529A">
        <w:rPr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color w:val="000000" w:themeColor="text1"/>
          <w:sz w:val="24"/>
          <w:szCs w:val="24"/>
        </w:rPr>
        <w:t>darllenwyd</w:t>
      </w:r>
      <w:proofErr w:type="spellEnd"/>
      <w:r w:rsidRPr="00A4529A">
        <w:rPr>
          <w:color w:val="000000" w:themeColor="text1"/>
          <w:sz w:val="24"/>
          <w:szCs w:val="24"/>
        </w:rPr>
        <w:t xml:space="preserve">: 20 </w:t>
      </w:r>
      <w:proofErr w:type="spellStart"/>
      <w:r w:rsidRPr="00A4529A">
        <w:rPr>
          <w:color w:val="000000" w:themeColor="text1"/>
          <w:sz w:val="24"/>
          <w:szCs w:val="24"/>
        </w:rPr>
        <w:t>Mawrth</w:t>
      </w:r>
      <w:proofErr w:type="spellEnd"/>
      <w:r w:rsidRPr="00A4529A">
        <w:rPr>
          <w:color w:val="000000" w:themeColor="text1"/>
          <w:sz w:val="24"/>
          <w:szCs w:val="24"/>
        </w:rPr>
        <w:t xml:space="preserve"> 2019]. </w:t>
      </w:r>
    </w:p>
    <w:p w14:paraId="6861157F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6F829C99" w14:textId="77777777" w:rsidR="00A4529A" w:rsidRPr="00A4529A" w:rsidRDefault="00A4529A" w:rsidP="00A4529A">
      <w:pPr>
        <w:spacing w:line="276" w:lineRule="auto"/>
        <w:rPr>
          <w:color w:val="000000" w:themeColor="text1"/>
          <w:sz w:val="24"/>
          <w:szCs w:val="24"/>
        </w:rPr>
      </w:pPr>
    </w:p>
    <w:p w14:paraId="00BE9644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  <w:proofErr w:type="spellStart"/>
      <w:r w:rsidRPr="00A4529A">
        <w:rPr>
          <w:color w:val="000000" w:themeColor="text1"/>
          <w:sz w:val="24"/>
          <w:szCs w:val="24"/>
        </w:rPr>
        <w:t>Llywodraeth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Cymru</w:t>
      </w:r>
      <w:proofErr w:type="spellEnd"/>
      <w:r w:rsidRPr="00A4529A">
        <w:rPr>
          <w:color w:val="000000" w:themeColor="text1"/>
          <w:sz w:val="24"/>
          <w:szCs w:val="24"/>
        </w:rPr>
        <w:t xml:space="preserve"> (2016) </w:t>
      </w:r>
      <w:proofErr w:type="spellStart"/>
      <w:r w:rsidRPr="00A4529A">
        <w:rPr>
          <w:i/>
          <w:color w:val="000000" w:themeColor="text1"/>
          <w:sz w:val="24"/>
          <w:szCs w:val="24"/>
        </w:rPr>
        <w:t>Crynodeb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o </w:t>
      </w:r>
      <w:proofErr w:type="spellStart"/>
      <w:r w:rsidRPr="00A4529A">
        <w:rPr>
          <w:i/>
          <w:color w:val="000000" w:themeColor="text1"/>
          <w:sz w:val="24"/>
          <w:szCs w:val="24"/>
        </w:rPr>
        <w:t>Gonfensiwn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y </w:t>
      </w:r>
      <w:proofErr w:type="spellStart"/>
      <w:r w:rsidRPr="00A4529A">
        <w:rPr>
          <w:i/>
          <w:color w:val="000000" w:themeColor="text1"/>
          <w:sz w:val="24"/>
          <w:szCs w:val="24"/>
        </w:rPr>
        <w:t>Cenhedloedd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Unedig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Ar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Hawliau’r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i/>
          <w:color w:val="000000" w:themeColor="text1"/>
          <w:sz w:val="24"/>
          <w:szCs w:val="24"/>
        </w:rPr>
        <w:t>plentyn</w:t>
      </w:r>
      <w:proofErr w:type="spellEnd"/>
      <w:r w:rsidRPr="00A4529A">
        <w:rPr>
          <w:i/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Hawlfraint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Llywodraeth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Cymru</w:t>
      </w:r>
      <w:proofErr w:type="spellEnd"/>
      <w:r w:rsidRPr="00A4529A">
        <w:rPr>
          <w:color w:val="000000" w:themeColor="text1"/>
          <w:sz w:val="24"/>
          <w:szCs w:val="24"/>
        </w:rPr>
        <w:t xml:space="preserve">. </w:t>
      </w:r>
      <w:proofErr w:type="spellStart"/>
      <w:r w:rsidRPr="00A4529A">
        <w:rPr>
          <w:color w:val="000000" w:themeColor="text1"/>
          <w:sz w:val="24"/>
          <w:szCs w:val="24"/>
        </w:rPr>
        <w:t>Ar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gael</w:t>
      </w:r>
      <w:proofErr w:type="spellEnd"/>
      <w:r w:rsidRPr="00A4529A">
        <w:rPr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color w:val="000000" w:themeColor="text1"/>
          <w:sz w:val="24"/>
          <w:szCs w:val="24"/>
        </w:rPr>
        <w:t>yn</w:t>
      </w:r>
      <w:proofErr w:type="spellEnd"/>
      <w:r w:rsidRPr="00A4529A">
        <w:rPr>
          <w:color w:val="000000" w:themeColor="text1"/>
          <w:sz w:val="24"/>
          <w:szCs w:val="24"/>
        </w:rPr>
        <w:t xml:space="preserve">: </w:t>
      </w:r>
      <w:hyperlink r:id="rId26" w:history="1">
        <w:r w:rsidRPr="00A4529A">
          <w:rPr>
            <w:rStyle w:val="Hyperlink"/>
            <w:color w:val="000000" w:themeColor="text1"/>
            <w:sz w:val="24"/>
            <w:szCs w:val="24"/>
          </w:rPr>
          <w:t>http://www.hawliauplant.cymru/index.php/hawliau</w:t>
        </w:r>
      </w:hyperlink>
      <w:r w:rsidRPr="00A4529A">
        <w:rPr>
          <w:rStyle w:val="Hyperlink"/>
          <w:color w:val="000000" w:themeColor="text1"/>
          <w:sz w:val="24"/>
          <w:szCs w:val="24"/>
        </w:rPr>
        <w:t xml:space="preserve">  [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Darllenwyd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13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Mawrth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2019].</w:t>
      </w:r>
    </w:p>
    <w:p w14:paraId="2A976BC5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</w:p>
    <w:p w14:paraId="0E0E3FD5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  <w:proofErr w:type="spellStart"/>
      <w:r w:rsidRPr="00A4529A">
        <w:rPr>
          <w:rStyle w:val="Hyperlink"/>
          <w:color w:val="000000" w:themeColor="text1"/>
          <w:sz w:val="24"/>
          <w:szCs w:val="24"/>
        </w:rPr>
        <w:t>Llywodraeth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Cynulliad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Cymru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, (2010). </w:t>
      </w:r>
      <w:proofErr w:type="spellStart"/>
      <w:r w:rsidRPr="00A4529A">
        <w:rPr>
          <w:rStyle w:val="Hyperlink"/>
          <w:i/>
          <w:color w:val="000000" w:themeColor="text1"/>
          <w:sz w:val="24"/>
          <w:szCs w:val="24"/>
        </w:rPr>
        <w:t>Strategaeth</w:t>
      </w:r>
      <w:proofErr w:type="spellEnd"/>
      <w:r w:rsidRPr="00A4529A">
        <w:rPr>
          <w:rStyle w:val="Hyperlink"/>
          <w:i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i/>
          <w:color w:val="000000" w:themeColor="text1"/>
          <w:sz w:val="24"/>
          <w:szCs w:val="24"/>
        </w:rPr>
        <w:t>tlodi</w:t>
      </w:r>
      <w:proofErr w:type="spellEnd"/>
      <w:r w:rsidRPr="00A4529A">
        <w:rPr>
          <w:rStyle w:val="Hyperlink"/>
          <w:i/>
          <w:color w:val="000000" w:themeColor="text1"/>
          <w:sz w:val="24"/>
          <w:szCs w:val="24"/>
        </w:rPr>
        <w:t xml:space="preserve"> plant </w:t>
      </w:r>
      <w:proofErr w:type="spellStart"/>
      <w:r w:rsidRPr="00A4529A">
        <w:rPr>
          <w:rStyle w:val="Hyperlink"/>
          <w:i/>
          <w:color w:val="000000" w:themeColor="text1"/>
          <w:sz w:val="24"/>
          <w:szCs w:val="24"/>
        </w:rPr>
        <w:t>Cymru</w:t>
      </w:r>
      <w:proofErr w:type="spellEnd"/>
      <w:r w:rsidRPr="00A4529A">
        <w:rPr>
          <w:rStyle w:val="Hyperlink"/>
          <w:i/>
          <w:color w:val="000000" w:themeColor="text1"/>
          <w:sz w:val="24"/>
          <w:szCs w:val="24"/>
        </w:rPr>
        <w:t>.</w:t>
      </w:r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Ar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gael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yn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</w:t>
      </w:r>
      <w:hyperlink r:id="rId27" w:history="1">
        <w:r w:rsidRPr="00A4529A">
          <w:rPr>
            <w:rStyle w:val="Hyperlink"/>
            <w:sz w:val="24"/>
            <w:szCs w:val="24"/>
          </w:rPr>
          <w:t>https://dysgu.llyw.cymru/docs/learningwales/publications/120911childpovertystrategycy.pdf</w:t>
        </w:r>
      </w:hyperlink>
      <w:r w:rsidRPr="00A4529A">
        <w:rPr>
          <w:rStyle w:val="Hyperlink"/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Darllenwyd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4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Ebrill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2019].</w:t>
      </w:r>
    </w:p>
    <w:p w14:paraId="53B3967F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</w:p>
    <w:p w14:paraId="2BA16C9A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  <w:proofErr w:type="spellStart"/>
      <w:r w:rsidRPr="00A4529A">
        <w:rPr>
          <w:rStyle w:val="Hyperlink"/>
          <w:color w:val="000000" w:themeColor="text1"/>
          <w:sz w:val="24"/>
          <w:szCs w:val="24"/>
        </w:rPr>
        <w:t>Llywodraeth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Cymru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,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dyddiad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anhysbys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.  </w:t>
      </w:r>
      <w:r w:rsidRPr="00A4529A">
        <w:rPr>
          <w:rStyle w:val="Hyperlink"/>
          <w:i/>
          <w:color w:val="000000" w:themeColor="text1"/>
          <w:sz w:val="24"/>
          <w:szCs w:val="24"/>
        </w:rPr>
        <w:t xml:space="preserve">Reviewing and monitoring of a child or young person's part 6 care and support Plan.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Ar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gael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yn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</w:t>
      </w:r>
      <w:hyperlink r:id="rId28" w:history="1">
        <w:r w:rsidRPr="00A4529A">
          <w:rPr>
            <w:rStyle w:val="Hyperlink"/>
            <w:sz w:val="24"/>
            <w:szCs w:val="24"/>
          </w:rPr>
          <w:t>http://www.afacymru.org/attachments/article/337/IRO%20Exec%20Summary_E.pdf</w:t>
        </w:r>
      </w:hyperlink>
      <w:r w:rsidRPr="00A4529A">
        <w:rPr>
          <w:rStyle w:val="Hyperlink"/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Darllenwyd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5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Ebrill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2019]. </w:t>
      </w:r>
    </w:p>
    <w:p w14:paraId="6AD025A9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</w:p>
    <w:p w14:paraId="4E41BCCE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  <w:r w:rsidRPr="00A4529A">
        <w:rPr>
          <w:rStyle w:val="Hyperlink"/>
          <w:color w:val="000000" w:themeColor="text1"/>
          <w:sz w:val="24"/>
          <w:szCs w:val="24"/>
        </w:rPr>
        <w:t xml:space="preserve">NSPCC, (2019). </w:t>
      </w:r>
      <w:r w:rsidRPr="00A4529A">
        <w:rPr>
          <w:rStyle w:val="Hyperlink"/>
          <w:i/>
          <w:color w:val="000000" w:themeColor="text1"/>
          <w:sz w:val="24"/>
          <w:szCs w:val="24"/>
        </w:rPr>
        <w:t xml:space="preserve">Looked After Children.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Ar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gael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yn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</w:t>
      </w:r>
      <w:hyperlink r:id="rId29" w:history="1">
        <w:r w:rsidRPr="00A4529A">
          <w:rPr>
            <w:rStyle w:val="Hyperlink"/>
            <w:sz w:val="24"/>
            <w:szCs w:val="24"/>
          </w:rPr>
          <w:t>https://learning.nspcc.org.uk/children-and-families-at-risk/looked-after-children/</w:t>
        </w:r>
      </w:hyperlink>
      <w:r w:rsidRPr="00A4529A">
        <w:rPr>
          <w:rStyle w:val="Hyperlink"/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Darllenwyd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30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Mawrth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2019]. </w:t>
      </w:r>
    </w:p>
    <w:p w14:paraId="4AF500C7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</w:p>
    <w:p w14:paraId="342BB93F" w14:textId="77777777" w:rsidR="00A4529A" w:rsidRPr="00A4529A" w:rsidRDefault="00A4529A" w:rsidP="00A4529A">
      <w:pPr>
        <w:spacing w:line="276" w:lineRule="auto"/>
        <w:rPr>
          <w:rStyle w:val="Hyperlink"/>
          <w:color w:val="000000" w:themeColor="text1"/>
          <w:sz w:val="24"/>
          <w:szCs w:val="24"/>
        </w:rPr>
      </w:pPr>
      <w:r w:rsidRPr="00A4529A">
        <w:rPr>
          <w:rStyle w:val="Hyperlink"/>
          <w:color w:val="000000" w:themeColor="text1"/>
          <w:sz w:val="24"/>
          <w:szCs w:val="24"/>
        </w:rPr>
        <w:t xml:space="preserve">Poverty and Social </w:t>
      </w:r>
      <w:proofErr w:type="gramStart"/>
      <w:r w:rsidRPr="00A4529A">
        <w:rPr>
          <w:rStyle w:val="Hyperlink"/>
          <w:color w:val="000000" w:themeColor="text1"/>
          <w:sz w:val="24"/>
          <w:szCs w:val="24"/>
        </w:rPr>
        <w:t>Exclusion,.</w:t>
      </w:r>
      <w:proofErr w:type="gram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r w:rsidRPr="00A4529A">
        <w:rPr>
          <w:rStyle w:val="Hyperlink"/>
          <w:i/>
          <w:color w:val="000000" w:themeColor="text1"/>
          <w:sz w:val="24"/>
          <w:szCs w:val="24"/>
        </w:rPr>
        <w:t xml:space="preserve">Wales has worst child poverty in UK.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Ar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gael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yn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</w:t>
      </w:r>
      <w:hyperlink r:id="rId30" w:history="1">
        <w:r w:rsidRPr="00A4529A">
          <w:rPr>
            <w:rStyle w:val="Hyperlink"/>
            <w:sz w:val="24"/>
            <w:szCs w:val="24"/>
          </w:rPr>
          <w:t>http://www.poverty.ac.uk/report-wales-child-poverty/wales-has-worst-child-poverty-uk</w:t>
        </w:r>
      </w:hyperlink>
      <w:r w:rsidRPr="00A4529A">
        <w:rPr>
          <w:rStyle w:val="Hyperlink"/>
          <w:color w:val="000000" w:themeColor="text1"/>
          <w:sz w:val="24"/>
          <w:szCs w:val="24"/>
        </w:rPr>
        <w:t xml:space="preserve"> [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Darllenwyd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: 4 </w:t>
      </w:r>
      <w:proofErr w:type="spellStart"/>
      <w:r w:rsidRPr="00A4529A">
        <w:rPr>
          <w:rStyle w:val="Hyperlink"/>
          <w:color w:val="000000" w:themeColor="text1"/>
          <w:sz w:val="24"/>
          <w:szCs w:val="24"/>
        </w:rPr>
        <w:t>Ebrill</w:t>
      </w:r>
      <w:proofErr w:type="spellEnd"/>
      <w:r w:rsidRPr="00A4529A">
        <w:rPr>
          <w:rStyle w:val="Hyperlink"/>
          <w:color w:val="000000" w:themeColor="text1"/>
          <w:sz w:val="24"/>
          <w:szCs w:val="24"/>
        </w:rPr>
        <w:t xml:space="preserve"> 2019]. </w:t>
      </w:r>
    </w:p>
    <w:p w14:paraId="0C6E6F65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03B43070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32B2FBC0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000000"/>
          <w:sz w:val="24"/>
          <w:szCs w:val="24"/>
          <w:shd w:val="clear" w:color="auto" w:fill="FFFFFF"/>
        </w:rPr>
        <w:t>Richards, L. &amp; Wood, N., 2006. The Mental Health Needs of Looked after Children in a Local Authority Permanent Placement Team and the Value of the Goodman SDQ.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Adoption &amp; Fostering</w:t>
      </w:r>
      <w:r w:rsidRPr="00A4529A">
        <w:rPr>
          <w:color w:val="000000"/>
          <w:sz w:val="24"/>
          <w:szCs w:val="24"/>
          <w:shd w:val="clear" w:color="auto" w:fill="FFFFFF"/>
        </w:rPr>
        <w:t>, 30(2), pp.43–52.</w:t>
      </w:r>
    </w:p>
    <w:p w14:paraId="1770BE08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5B37051B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r w:rsidRPr="00A4529A">
        <w:rPr>
          <w:color w:val="000000"/>
          <w:sz w:val="24"/>
          <w:szCs w:val="24"/>
          <w:shd w:val="clear" w:color="auto" w:fill="FFFFFF"/>
        </w:rPr>
        <w:t>Skinner, B.F., 1965.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Science and human behaviour.</w:t>
      </w:r>
      <w:r w:rsidRPr="00A4529A">
        <w:rPr>
          <w:color w:val="000000"/>
          <w:sz w:val="24"/>
          <w:szCs w:val="24"/>
          <w:shd w:val="clear" w:color="auto" w:fill="FFFFFF"/>
        </w:rPr>
        <w:t>, New York: The Free Press.</w:t>
      </w:r>
    </w:p>
    <w:p w14:paraId="68CBD298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6E5AFFBC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3411CC6E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t>Soan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 xml:space="preserve">, </w:t>
      </w:r>
      <w:proofErr w:type="gramStart"/>
      <w:r w:rsidRPr="00A4529A">
        <w:rPr>
          <w:color w:val="000000"/>
          <w:sz w:val="24"/>
          <w:szCs w:val="24"/>
          <w:shd w:val="clear" w:color="auto" w:fill="FFFFFF"/>
        </w:rPr>
        <w:t>S,.</w:t>
      </w:r>
      <w:proofErr w:type="gramEnd"/>
      <w:r w:rsidRPr="00A4529A">
        <w:rPr>
          <w:color w:val="000000"/>
          <w:sz w:val="24"/>
          <w:szCs w:val="24"/>
          <w:shd w:val="clear" w:color="auto" w:fill="FFFFFF"/>
        </w:rPr>
        <w:t xml:space="preserve"> 2010. </w:t>
      </w:r>
      <w:r w:rsidRPr="00A4529A">
        <w:rPr>
          <w:i/>
          <w:color w:val="000000"/>
          <w:sz w:val="24"/>
          <w:szCs w:val="24"/>
          <w:shd w:val="clear" w:color="auto" w:fill="FFFFFF"/>
        </w:rPr>
        <w:t xml:space="preserve">Improving Outcomes for Looked-After Children – A practical guide to raising aspirations and achievement. </w:t>
      </w:r>
      <w:r w:rsidRPr="00A4529A">
        <w:rPr>
          <w:color w:val="000000"/>
          <w:sz w:val="24"/>
          <w:szCs w:val="24"/>
          <w:shd w:val="clear" w:color="auto" w:fill="FFFFFF"/>
        </w:rPr>
        <w:t xml:space="preserve">Optimus Education: London. </w:t>
      </w:r>
    </w:p>
    <w:p w14:paraId="29DC58A0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0540C29A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  <w:r w:rsidRPr="00A4529A">
        <w:rPr>
          <w:color w:val="000000"/>
          <w:sz w:val="24"/>
          <w:szCs w:val="24"/>
          <w:shd w:val="clear" w:color="auto" w:fill="FFFFFF"/>
        </w:rPr>
        <w:t>Thomas, S.J., 2004.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 xml:space="preserve">Using web and paper questionnaires for data-based decision </w:t>
      </w:r>
      <w:proofErr w:type="gramStart"/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making :</w:t>
      </w:r>
      <w:proofErr w:type="gramEnd"/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 xml:space="preserve"> from design to interpretation of the results</w:t>
      </w:r>
      <w:r w:rsidRPr="00A4529A">
        <w:rPr>
          <w:color w:val="000000"/>
          <w:sz w:val="24"/>
          <w:szCs w:val="24"/>
          <w:shd w:val="clear" w:color="auto" w:fill="FFFFFF"/>
        </w:rPr>
        <w:t>, Thousand Oaks, Calif. : London: Corwin ; SAGE.</w:t>
      </w:r>
    </w:p>
    <w:p w14:paraId="20764492" w14:textId="77777777" w:rsidR="00A4529A" w:rsidRPr="00A4529A" w:rsidRDefault="00A4529A" w:rsidP="00A4529A">
      <w:pPr>
        <w:spacing w:line="276" w:lineRule="auto"/>
        <w:rPr>
          <w:color w:val="000000"/>
          <w:sz w:val="24"/>
          <w:szCs w:val="24"/>
          <w:shd w:val="clear" w:color="auto" w:fill="FFFFFF"/>
        </w:rPr>
      </w:pPr>
    </w:p>
    <w:p w14:paraId="74315879" w14:textId="77777777" w:rsidR="00A4529A" w:rsidRPr="00A4529A" w:rsidRDefault="00A4529A" w:rsidP="00A4529A">
      <w:pPr>
        <w:spacing w:line="276" w:lineRule="auto"/>
        <w:rPr>
          <w:sz w:val="24"/>
          <w:szCs w:val="24"/>
        </w:rPr>
      </w:pPr>
      <w:proofErr w:type="spellStart"/>
      <w:r w:rsidRPr="00A4529A">
        <w:rPr>
          <w:color w:val="000000"/>
          <w:sz w:val="24"/>
          <w:szCs w:val="24"/>
          <w:shd w:val="clear" w:color="auto" w:fill="FFFFFF"/>
        </w:rPr>
        <w:lastRenderedPageBreak/>
        <w:t>Titterton</w:t>
      </w:r>
      <w:proofErr w:type="spellEnd"/>
      <w:r w:rsidRPr="00A4529A">
        <w:rPr>
          <w:color w:val="000000"/>
          <w:sz w:val="24"/>
          <w:szCs w:val="24"/>
          <w:shd w:val="clear" w:color="auto" w:fill="FFFFFF"/>
        </w:rPr>
        <w:t>, M. &amp; Taylor, J., 2018. Rethinking Risk and Resilience in Childhood and Child Maltreatment. </w:t>
      </w:r>
      <w:r w:rsidRPr="00A4529A">
        <w:rPr>
          <w:i/>
          <w:iCs/>
          <w:color w:val="000000"/>
          <w:sz w:val="24"/>
          <w:szCs w:val="24"/>
          <w:bdr w:val="none" w:sz="0" w:space="0" w:color="auto" w:frame="1"/>
        </w:rPr>
        <w:t>The British Journal of Social Work</w:t>
      </w:r>
      <w:r w:rsidRPr="00A4529A">
        <w:rPr>
          <w:color w:val="000000"/>
          <w:sz w:val="24"/>
          <w:szCs w:val="24"/>
          <w:shd w:val="clear" w:color="auto" w:fill="FFFFFF"/>
        </w:rPr>
        <w:t>, 48(6), pp.1541–1558.</w:t>
      </w:r>
    </w:p>
    <w:p w14:paraId="241C0615" w14:textId="77777777" w:rsidR="00A4529A" w:rsidRPr="00A4529A" w:rsidRDefault="00A4529A" w:rsidP="00A4529A">
      <w:pPr>
        <w:spacing w:before="100" w:beforeAutospacing="1" w:after="100" w:afterAutospacing="1" w:line="276" w:lineRule="auto"/>
        <w:rPr>
          <w:sz w:val="24"/>
          <w:szCs w:val="24"/>
        </w:rPr>
      </w:pPr>
      <w:proofErr w:type="spellStart"/>
      <w:r w:rsidRPr="00A4529A">
        <w:rPr>
          <w:sz w:val="24"/>
          <w:szCs w:val="24"/>
        </w:rPr>
        <w:t>Yr</w:t>
      </w:r>
      <w:proofErr w:type="spellEnd"/>
      <w:r w:rsidRPr="00A4529A">
        <w:rPr>
          <w:sz w:val="24"/>
          <w:szCs w:val="24"/>
        </w:rPr>
        <w:t xml:space="preserve"> </w:t>
      </w:r>
      <w:proofErr w:type="spellStart"/>
      <w:r w:rsidRPr="00A4529A">
        <w:rPr>
          <w:sz w:val="24"/>
          <w:szCs w:val="24"/>
        </w:rPr>
        <w:t>Adran</w:t>
      </w:r>
      <w:proofErr w:type="spellEnd"/>
      <w:r w:rsidRPr="00A4529A">
        <w:rPr>
          <w:sz w:val="24"/>
          <w:szCs w:val="24"/>
        </w:rPr>
        <w:t xml:space="preserve"> Plant, </w:t>
      </w:r>
      <w:proofErr w:type="spellStart"/>
      <w:r w:rsidRPr="00A4529A">
        <w:rPr>
          <w:sz w:val="24"/>
          <w:szCs w:val="24"/>
        </w:rPr>
        <w:t>Addysg</w:t>
      </w:r>
      <w:proofErr w:type="spellEnd"/>
      <w:r w:rsidRPr="00A4529A">
        <w:rPr>
          <w:sz w:val="24"/>
          <w:szCs w:val="24"/>
        </w:rPr>
        <w:t xml:space="preserve">, </w:t>
      </w:r>
      <w:proofErr w:type="spellStart"/>
      <w:r w:rsidRPr="00A4529A">
        <w:rPr>
          <w:sz w:val="24"/>
          <w:szCs w:val="24"/>
        </w:rPr>
        <w:t>Dysgu</w:t>
      </w:r>
      <w:proofErr w:type="spellEnd"/>
      <w:r w:rsidRPr="00A4529A">
        <w:rPr>
          <w:sz w:val="24"/>
          <w:szCs w:val="24"/>
        </w:rPr>
        <w:t xml:space="preserve"> </w:t>
      </w:r>
      <w:proofErr w:type="spellStart"/>
      <w:r w:rsidRPr="00A4529A">
        <w:rPr>
          <w:sz w:val="24"/>
          <w:szCs w:val="24"/>
        </w:rPr>
        <w:t>Gydol</w:t>
      </w:r>
      <w:proofErr w:type="spellEnd"/>
      <w:r w:rsidRPr="00A4529A">
        <w:rPr>
          <w:sz w:val="24"/>
          <w:szCs w:val="24"/>
        </w:rPr>
        <w:t xml:space="preserve"> </w:t>
      </w:r>
      <w:proofErr w:type="spellStart"/>
      <w:r w:rsidRPr="00A4529A">
        <w:rPr>
          <w:sz w:val="24"/>
          <w:szCs w:val="24"/>
        </w:rPr>
        <w:t>Oes</w:t>
      </w:r>
      <w:proofErr w:type="spellEnd"/>
      <w:r w:rsidRPr="00A4529A">
        <w:rPr>
          <w:sz w:val="24"/>
          <w:szCs w:val="24"/>
        </w:rPr>
        <w:t xml:space="preserve"> a </w:t>
      </w:r>
      <w:proofErr w:type="spellStart"/>
      <w:r w:rsidRPr="00A4529A">
        <w:rPr>
          <w:sz w:val="24"/>
          <w:szCs w:val="24"/>
        </w:rPr>
        <w:t>Sgiliau</w:t>
      </w:r>
      <w:proofErr w:type="spellEnd"/>
      <w:r w:rsidRPr="00A4529A">
        <w:rPr>
          <w:sz w:val="24"/>
          <w:szCs w:val="24"/>
        </w:rPr>
        <w:t xml:space="preserve"> (2008) </w:t>
      </w:r>
      <w:proofErr w:type="spellStart"/>
      <w:r w:rsidRPr="00A4529A">
        <w:rPr>
          <w:i/>
          <w:iCs/>
          <w:sz w:val="24"/>
          <w:szCs w:val="24"/>
        </w:rPr>
        <w:t>Addysgeg</w:t>
      </w:r>
      <w:proofErr w:type="spellEnd"/>
      <w:r w:rsidRPr="00A4529A">
        <w:rPr>
          <w:i/>
          <w:iCs/>
          <w:sz w:val="24"/>
          <w:szCs w:val="24"/>
        </w:rPr>
        <w:t xml:space="preserve"> </w:t>
      </w:r>
      <w:proofErr w:type="spellStart"/>
      <w:r w:rsidRPr="00A4529A">
        <w:rPr>
          <w:i/>
          <w:iCs/>
          <w:sz w:val="24"/>
          <w:szCs w:val="24"/>
        </w:rPr>
        <w:t>Dysgu</w:t>
      </w:r>
      <w:proofErr w:type="spellEnd"/>
      <w:r w:rsidRPr="00A4529A">
        <w:rPr>
          <w:i/>
          <w:iCs/>
          <w:sz w:val="24"/>
          <w:szCs w:val="24"/>
        </w:rPr>
        <w:t xml:space="preserve"> ac </w:t>
      </w:r>
      <w:proofErr w:type="spellStart"/>
      <w:r w:rsidRPr="00A4529A">
        <w:rPr>
          <w:i/>
          <w:iCs/>
          <w:sz w:val="24"/>
          <w:szCs w:val="24"/>
        </w:rPr>
        <w:t>Addysgu</w:t>
      </w:r>
      <w:proofErr w:type="spellEnd"/>
      <w:r w:rsidRPr="00A4529A">
        <w:rPr>
          <w:sz w:val="24"/>
          <w:szCs w:val="24"/>
        </w:rPr>
        <w:t xml:space="preserve">. </w:t>
      </w:r>
      <w:proofErr w:type="spellStart"/>
      <w:r w:rsidRPr="00A4529A">
        <w:rPr>
          <w:sz w:val="24"/>
          <w:szCs w:val="24"/>
        </w:rPr>
        <w:t>Caerdydd</w:t>
      </w:r>
      <w:proofErr w:type="spellEnd"/>
      <w:r w:rsidRPr="00A4529A">
        <w:rPr>
          <w:sz w:val="24"/>
          <w:szCs w:val="24"/>
        </w:rPr>
        <w:t xml:space="preserve">: </w:t>
      </w:r>
      <w:proofErr w:type="spellStart"/>
      <w:r w:rsidRPr="00A4529A">
        <w:rPr>
          <w:sz w:val="24"/>
          <w:szCs w:val="24"/>
        </w:rPr>
        <w:t>Cyhoeddiadau</w:t>
      </w:r>
      <w:proofErr w:type="spellEnd"/>
      <w:r w:rsidRPr="00A4529A">
        <w:rPr>
          <w:sz w:val="24"/>
          <w:szCs w:val="24"/>
        </w:rPr>
        <w:t xml:space="preserve"> </w:t>
      </w:r>
      <w:proofErr w:type="spellStart"/>
      <w:r w:rsidRPr="00A4529A">
        <w:rPr>
          <w:sz w:val="24"/>
          <w:szCs w:val="24"/>
        </w:rPr>
        <w:t>Llywodraeth</w:t>
      </w:r>
      <w:proofErr w:type="spellEnd"/>
      <w:r w:rsidRPr="00A4529A">
        <w:rPr>
          <w:sz w:val="24"/>
          <w:szCs w:val="24"/>
        </w:rPr>
        <w:t xml:space="preserve"> </w:t>
      </w:r>
      <w:proofErr w:type="spellStart"/>
      <w:r w:rsidRPr="00A4529A">
        <w:rPr>
          <w:sz w:val="24"/>
          <w:szCs w:val="24"/>
        </w:rPr>
        <w:t>Cynulliad</w:t>
      </w:r>
      <w:proofErr w:type="spellEnd"/>
      <w:r w:rsidRPr="00A4529A">
        <w:rPr>
          <w:sz w:val="24"/>
          <w:szCs w:val="24"/>
        </w:rPr>
        <w:t xml:space="preserve"> </w:t>
      </w:r>
      <w:proofErr w:type="spellStart"/>
      <w:r w:rsidRPr="00A4529A">
        <w:rPr>
          <w:sz w:val="24"/>
          <w:szCs w:val="24"/>
        </w:rPr>
        <w:t>Cymru</w:t>
      </w:r>
      <w:proofErr w:type="spellEnd"/>
      <w:r w:rsidRPr="00A4529A">
        <w:rPr>
          <w:sz w:val="24"/>
          <w:szCs w:val="24"/>
        </w:rPr>
        <w:t>.</w:t>
      </w:r>
    </w:p>
    <w:p w14:paraId="62220B4D" w14:textId="77777777" w:rsidR="00A4529A" w:rsidRPr="008730EB" w:rsidRDefault="00A4529A" w:rsidP="00A4529A">
      <w:pPr>
        <w:rPr>
          <w:color w:val="000000" w:themeColor="text1"/>
        </w:rPr>
      </w:pPr>
    </w:p>
    <w:p w14:paraId="0DFA55E5" w14:textId="77777777" w:rsidR="00A4529A" w:rsidRDefault="00A4529A" w:rsidP="00FD72E5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5E0C63C7" w14:textId="734663F7" w:rsidR="0071790D" w:rsidRDefault="0071790D" w:rsidP="00EB0254">
      <w:pPr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eastAsiaTheme="minorHAnsi"/>
          <w:color w:val="000000"/>
          <w:sz w:val="24"/>
          <w:szCs w:val="24"/>
          <w:lang w:val="en-US" w:eastAsia="en-US"/>
        </w:rPr>
      </w:pPr>
    </w:p>
    <w:p w14:paraId="42EDA51B" w14:textId="77777777" w:rsidR="00433A4B" w:rsidRDefault="00433A4B" w:rsidP="00EB0254">
      <w:pPr>
        <w:spacing w:line="360" w:lineRule="auto"/>
        <w:rPr>
          <w:sz w:val="24"/>
          <w:szCs w:val="24"/>
          <w:lang w:val="cy-GB"/>
        </w:rPr>
      </w:pPr>
    </w:p>
    <w:p w14:paraId="18DBD35A" w14:textId="4447F3A5" w:rsidR="000B3744" w:rsidRDefault="000B3744" w:rsidP="00EB0254">
      <w:pPr>
        <w:spacing w:line="360" w:lineRule="auto"/>
        <w:rPr>
          <w:sz w:val="24"/>
          <w:szCs w:val="24"/>
          <w:lang w:val="cy-GB"/>
        </w:rPr>
      </w:pPr>
    </w:p>
    <w:p w14:paraId="175AD384" w14:textId="77777777" w:rsidR="000B3744" w:rsidRPr="009A2C2B" w:rsidRDefault="000B3744" w:rsidP="00EB0254">
      <w:pPr>
        <w:spacing w:line="360" w:lineRule="auto"/>
        <w:rPr>
          <w:sz w:val="24"/>
          <w:szCs w:val="24"/>
          <w:lang w:val="cy-GB"/>
        </w:rPr>
      </w:pPr>
    </w:p>
    <w:p w14:paraId="7C135539" w14:textId="77777777" w:rsidR="002B0D5A" w:rsidRDefault="002B0D5A" w:rsidP="00EB0254">
      <w:pPr>
        <w:spacing w:line="360" w:lineRule="auto"/>
        <w:jc w:val="center"/>
      </w:pPr>
    </w:p>
    <w:p w14:paraId="0CB96D13" w14:textId="77777777" w:rsidR="002B0D5A" w:rsidRPr="002B0D5A" w:rsidRDefault="002B0D5A" w:rsidP="00EB0254">
      <w:pPr>
        <w:spacing w:line="360" w:lineRule="auto"/>
        <w:jc w:val="center"/>
      </w:pPr>
    </w:p>
    <w:sectPr w:rsidR="002B0D5A" w:rsidRPr="002B0D5A" w:rsidSect="006202BC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0D5A"/>
    <w:rsid w:val="00052662"/>
    <w:rsid w:val="00081EDF"/>
    <w:rsid w:val="000B3744"/>
    <w:rsid w:val="000B548E"/>
    <w:rsid w:val="000F7F61"/>
    <w:rsid w:val="00104BB7"/>
    <w:rsid w:val="00123D9A"/>
    <w:rsid w:val="00134F0C"/>
    <w:rsid w:val="001572B4"/>
    <w:rsid w:val="001B2742"/>
    <w:rsid w:val="001B5F0E"/>
    <w:rsid w:val="001F67EF"/>
    <w:rsid w:val="002061FB"/>
    <w:rsid w:val="00213C0E"/>
    <w:rsid w:val="00250F5A"/>
    <w:rsid w:val="002B0D5A"/>
    <w:rsid w:val="002B5B0A"/>
    <w:rsid w:val="002E766E"/>
    <w:rsid w:val="002F063D"/>
    <w:rsid w:val="002F424C"/>
    <w:rsid w:val="00301EBA"/>
    <w:rsid w:val="00305B8F"/>
    <w:rsid w:val="00340029"/>
    <w:rsid w:val="00361171"/>
    <w:rsid w:val="00376636"/>
    <w:rsid w:val="003A7816"/>
    <w:rsid w:val="003D6BCC"/>
    <w:rsid w:val="00415A65"/>
    <w:rsid w:val="00433A4B"/>
    <w:rsid w:val="00440995"/>
    <w:rsid w:val="00453615"/>
    <w:rsid w:val="00465551"/>
    <w:rsid w:val="004B69A8"/>
    <w:rsid w:val="004D036C"/>
    <w:rsid w:val="004E519F"/>
    <w:rsid w:val="004F6C15"/>
    <w:rsid w:val="00532DF9"/>
    <w:rsid w:val="005474FB"/>
    <w:rsid w:val="00575D21"/>
    <w:rsid w:val="005957A9"/>
    <w:rsid w:val="00597550"/>
    <w:rsid w:val="005A4D25"/>
    <w:rsid w:val="005E3D57"/>
    <w:rsid w:val="005E51EB"/>
    <w:rsid w:val="00612E4A"/>
    <w:rsid w:val="006202BC"/>
    <w:rsid w:val="00633A7D"/>
    <w:rsid w:val="00643C8A"/>
    <w:rsid w:val="00650FDA"/>
    <w:rsid w:val="00654A24"/>
    <w:rsid w:val="006A5C2B"/>
    <w:rsid w:val="006F16AF"/>
    <w:rsid w:val="0071790D"/>
    <w:rsid w:val="0073082B"/>
    <w:rsid w:val="007C6288"/>
    <w:rsid w:val="007E3D98"/>
    <w:rsid w:val="007F7D0B"/>
    <w:rsid w:val="00886C10"/>
    <w:rsid w:val="008E19EE"/>
    <w:rsid w:val="008F2F6D"/>
    <w:rsid w:val="00902B57"/>
    <w:rsid w:val="00922D20"/>
    <w:rsid w:val="00951101"/>
    <w:rsid w:val="009648A6"/>
    <w:rsid w:val="009752F2"/>
    <w:rsid w:val="00975938"/>
    <w:rsid w:val="009A1BD8"/>
    <w:rsid w:val="009A2C2B"/>
    <w:rsid w:val="009B72A9"/>
    <w:rsid w:val="00A0730D"/>
    <w:rsid w:val="00A20654"/>
    <w:rsid w:val="00A337EC"/>
    <w:rsid w:val="00A4529A"/>
    <w:rsid w:val="00A766AF"/>
    <w:rsid w:val="00A852DC"/>
    <w:rsid w:val="00A90EEE"/>
    <w:rsid w:val="00B1310D"/>
    <w:rsid w:val="00B44A98"/>
    <w:rsid w:val="00B51702"/>
    <w:rsid w:val="00B53E8E"/>
    <w:rsid w:val="00B54BA5"/>
    <w:rsid w:val="00B82031"/>
    <w:rsid w:val="00B83641"/>
    <w:rsid w:val="00BC22D9"/>
    <w:rsid w:val="00BD66FC"/>
    <w:rsid w:val="00BE1245"/>
    <w:rsid w:val="00BF78F7"/>
    <w:rsid w:val="00C2066F"/>
    <w:rsid w:val="00C4590E"/>
    <w:rsid w:val="00C75919"/>
    <w:rsid w:val="00C75F61"/>
    <w:rsid w:val="00CB11C4"/>
    <w:rsid w:val="00D31C0A"/>
    <w:rsid w:val="00D43A61"/>
    <w:rsid w:val="00D74791"/>
    <w:rsid w:val="00D830FE"/>
    <w:rsid w:val="00DA04F1"/>
    <w:rsid w:val="00DD228E"/>
    <w:rsid w:val="00DE243F"/>
    <w:rsid w:val="00DE6D85"/>
    <w:rsid w:val="00DF3E8F"/>
    <w:rsid w:val="00DF47B9"/>
    <w:rsid w:val="00E11BED"/>
    <w:rsid w:val="00E16350"/>
    <w:rsid w:val="00E2454E"/>
    <w:rsid w:val="00E62E24"/>
    <w:rsid w:val="00EA6890"/>
    <w:rsid w:val="00EB0254"/>
    <w:rsid w:val="00EB556A"/>
    <w:rsid w:val="00EC7F4F"/>
    <w:rsid w:val="00F1681C"/>
    <w:rsid w:val="00F44A23"/>
    <w:rsid w:val="00FB4FB4"/>
    <w:rsid w:val="00FC53BE"/>
    <w:rsid w:val="00FD72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3404EC"/>
  <w14:defaultImageDpi w14:val="32767"/>
  <w15:chartTrackingRefBased/>
  <w15:docId w15:val="{882CE072-54F1-5942-8399-AF49CEC720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9A2C2B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B5F0E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B5F0E"/>
    <w:rPr>
      <w:rFonts w:ascii="Times New Roman" w:eastAsia="Times New Roman" w:hAnsi="Times New Roman" w:cs="Times New Roman"/>
      <w:sz w:val="18"/>
      <w:szCs w:val="18"/>
      <w:lang w:eastAsia="en-GB"/>
    </w:rPr>
  </w:style>
  <w:style w:type="character" w:styleId="Hyperlink">
    <w:name w:val="Hyperlink"/>
    <w:basedOn w:val="DefaultParagraphFont"/>
    <w:uiPriority w:val="99"/>
    <w:unhideWhenUsed/>
    <w:rsid w:val="00A4529A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4529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hyperlink" Target="http://gov.wales/docsdcells/publications/150317-successful-futures-en.pdf" TargetMode="External"/><Relationship Id="rId26" Type="http://schemas.openxmlformats.org/officeDocument/2006/relationships/hyperlink" Target="http://www.hawliauplant.cymru/index.php/hawliau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://gov.wales/docs/dcells/publications/150309-teaching-tomorrows-teachers-cy.pdf" TargetMode="Externa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www.dewis.cymru/additional-learning-needs-cyp" TargetMode="External"/><Relationship Id="rId25" Type="http://schemas.openxmlformats.org/officeDocument/2006/relationships/hyperlink" Target="https://llyw.cymru/sites/default/files/consultations/2018-12/cod-drafft-anghenion-dysgu-ychwanegol-cymru_0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complantcymru.org.uk/ccuhp-hawliau-plant/ccuhp/" TargetMode="External"/><Relationship Id="rId20" Type="http://schemas.openxmlformats.org/officeDocument/2006/relationships/hyperlink" Target="https://www.google.com/url?sa=t&amp;rct=j&amp;q=&amp;esrc=s&amp;source=web&amp;cd=9&amp;ved=2ahUKEwihivaY7uvhAhW1tHEKHXPOCGkQFjAIegQIAhAC&amp;url=https%3A%2F%2Ffamilylinks.org.uk%2Fdownload%2Fkindness-charts-1.pdf&amp;usg=AOvVaw06gszyB4vj6HgNxQZd3Pyt" TargetMode="External"/><Relationship Id="rId29" Type="http://schemas.openxmlformats.org/officeDocument/2006/relationships/hyperlink" Target="https://learning.nspcc.org.uk/children-and-families-at-risk/looked-after-children/" TargetMode="Externa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hyperlink" Target="https://www.childcomwales.org.uk/wp-content/uploads/2018/10/Papur-Safbwynt-ACEs-CPC.pdf" TargetMode="External"/><Relationship Id="rId32" Type="http://schemas.openxmlformats.org/officeDocument/2006/relationships/theme" Target="theme/theme1.xml"/><Relationship Id="rId5" Type="http://schemas.openxmlformats.org/officeDocument/2006/relationships/image" Target="media/image2.png"/><Relationship Id="rId15" Type="http://schemas.openxmlformats.org/officeDocument/2006/relationships/hyperlink" Target="http://www.barnardos.org.uk/january_2018_briefing_for_members_debate_on_adverse_childhood_experiences__aces_.pdf" TargetMode="External"/><Relationship Id="rId23" Type="http://schemas.openxmlformats.org/officeDocument/2006/relationships/hyperlink" Target="https://www.wales.nhs.uk/sitesplus/documents/888/ACE%20&amp;%20Resilience%20Report%20(Eng_final2).pdf" TargetMode="External"/><Relationship Id="rId28" Type="http://schemas.openxmlformats.org/officeDocument/2006/relationships/hyperlink" Target="http://www.afacymru.org/attachments/article/337/IRO%20Exec%20Summary_E.pdf" TargetMode="External"/><Relationship Id="rId10" Type="http://schemas.openxmlformats.org/officeDocument/2006/relationships/image" Target="media/image7.png"/><Relationship Id="rId19" Type="http://schemas.openxmlformats.org/officeDocument/2006/relationships/hyperlink" Target="https://www.estyn.llyw.cymru/newyddion/codi-cyrhaeddiad-cyflawniad-dyheadau-plant-sy'n-derbyn-gofal" TargetMode="External"/><Relationship Id="rId31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://gov.wales/topics/educationandskills/schoolshome/pupilsupport/inclusionpupilsupportguidance/?skip=1&amp;lang=cy" TargetMode="External"/><Relationship Id="rId22" Type="http://schemas.openxmlformats.org/officeDocument/2006/relationships/hyperlink" Target="http://www.wales.nhs.uk/sitesplus/888/page/88504" TargetMode="External"/><Relationship Id="rId27" Type="http://schemas.openxmlformats.org/officeDocument/2006/relationships/hyperlink" Target="https://dysgu.llyw.cymru/docs/learningwales/publications/120911childpovertystrategycy.pdf" TargetMode="External"/><Relationship Id="rId30" Type="http://schemas.openxmlformats.org/officeDocument/2006/relationships/hyperlink" Target="http://www.poverty.ac.uk/report-wales-child-poverty/wales-has-worst-child-poverty-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482</TotalTime>
  <Pages>21</Pages>
  <Words>4874</Words>
  <Characters>27785</Characters>
  <Application>Microsoft Office Word</Application>
  <DocSecurity>0</DocSecurity>
  <Lines>231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Morgan (1304468)</dc:creator>
  <cp:keywords/>
  <dc:description/>
  <cp:lastModifiedBy>Sian Morgan (1304468)</cp:lastModifiedBy>
  <cp:revision>76</cp:revision>
  <dcterms:created xsi:type="dcterms:W3CDTF">2019-04-15T08:01:00Z</dcterms:created>
  <dcterms:modified xsi:type="dcterms:W3CDTF">2019-04-30T08:13:00Z</dcterms:modified>
</cp:coreProperties>
</file>