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B2FC3" w:rsidR="008B2FC3" w:rsidP="008B2FC3" w:rsidRDefault="008B2FC3" w14:paraId="31412745" w14:textId="2B8C61AD">
      <w:pPr>
        <w:jc w:val="center"/>
        <w:rPr>
          <w:b/>
          <w:bCs/>
          <w:sz w:val="40"/>
          <w:szCs w:val="40"/>
        </w:rPr>
      </w:pPr>
      <w:r w:rsidRPr="008B2FC3">
        <w:rPr>
          <w:b/>
          <w:bCs/>
          <w:sz w:val="40"/>
          <w:szCs w:val="40"/>
        </w:rPr>
        <w:t>BA Computer games design</w:t>
      </w:r>
    </w:p>
    <w:p w:rsidRPr="008B2FC3" w:rsidR="0034290D" w:rsidP="008B2FC3" w:rsidRDefault="0034290D" w14:paraId="1C0E4CC0" w14:textId="2B0D1DE8">
      <w:pPr>
        <w:jc w:val="center"/>
        <w:rPr>
          <w:b/>
          <w:bCs/>
          <w:sz w:val="40"/>
          <w:szCs w:val="40"/>
        </w:rPr>
      </w:pPr>
      <w:r w:rsidRPr="008B2FC3">
        <w:rPr>
          <w:b/>
          <w:bCs/>
          <w:sz w:val="40"/>
          <w:szCs w:val="40"/>
        </w:rPr>
        <w:t>Narrative and world building</w:t>
      </w:r>
    </w:p>
    <w:p w:rsidRPr="008B2FC3" w:rsidR="008B2FC3" w:rsidP="008B2FC3" w:rsidRDefault="008B2FC3" w14:paraId="6C28D79C" w14:textId="1A3DC8DB">
      <w:pPr>
        <w:jc w:val="center"/>
        <w:rPr>
          <w:b/>
          <w:bCs/>
          <w:sz w:val="40"/>
          <w:szCs w:val="40"/>
        </w:rPr>
      </w:pPr>
      <w:r w:rsidRPr="008B2FC3">
        <w:rPr>
          <w:b/>
          <w:bCs/>
          <w:sz w:val="40"/>
          <w:szCs w:val="40"/>
        </w:rPr>
        <w:t>ACCA5047</w:t>
      </w:r>
    </w:p>
    <w:p w:rsidRPr="008B2FC3" w:rsidR="008B2FC3" w:rsidP="008B2FC3" w:rsidRDefault="008B2FC3" w14:paraId="453BDDE7" w14:textId="5EC0F022">
      <w:pPr>
        <w:jc w:val="center"/>
        <w:rPr>
          <w:b/>
          <w:bCs/>
          <w:sz w:val="40"/>
          <w:szCs w:val="40"/>
        </w:rPr>
      </w:pPr>
      <w:r w:rsidRPr="008B2FC3">
        <w:rPr>
          <w:b/>
          <w:bCs/>
          <w:sz w:val="40"/>
          <w:szCs w:val="40"/>
        </w:rPr>
        <w:t>Creating storytelling elements for existing universes</w:t>
      </w:r>
    </w:p>
    <w:p w:rsidR="008B2FC3" w:rsidP="008B2FC3" w:rsidRDefault="008B2FC3" w14:paraId="6F245535" w14:textId="6DC2E37C">
      <w:pPr>
        <w:jc w:val="center"/>
        <w:rPr>
          <w:sz w:val="40"/>
          <w:szCs w:val="40"/>
        </w:rPr>
      </w:pPr>
      <w:r w:rsidRPr="008B2FC3">
        <w:rPr>
          <w:b/>
          <w:bCs/>
          <w:sz w:val="40"/>
          <w:szCs w:val="40"/>
        </w:rPr>
        <w:t>Samuel Albrighton 2404921</w:t>
      </w:r>
    </w:p>
    <w:p w:rsidRPr="007D3AD8" w:rsidR="008B2FC3" w:rsidP="007D3AD8" w:rsidRDefault="007D3AD8" w14:paraId="7ACB1DA9" w14:textId="6A5D60F1">
      <w:pPr>
        <w:jc w:val="center"/>
        <w:rPr>
          <w:b/>
          <w:bCs/>
          <w:sz w:val="40"/>
          <w:szCs w:val="40"/>
        </w:rPr>
      </w:pPr>
      <w:r w:rsidRPr="007D3AD8">
        <w:rPr>
          <w:b/>
          <w:bCs/>
          <w:sz w:val="40"/>
          <w:szCs w:val="40"/>
        </w:rPr>
        <w:t xml:space="preserve">Fallout game series – fictional product creation </w:t>
      </w:r>
    </w:p>
    <w:p w:rsidR="008B2FC3" w:rsidRDefault="008B2FC3" w14:paraId="2AC2FA0E" w14:textId="77777777">
      <w:pPr>
        <w:rPr>
          <w:sz w:val="40"/>
          <w:szCs w:val="40"/>
        </w:rPr>
      </w:pPr>
    </w:p>
    <w:p w:rsidR="008B2FC3" w:rsidRDefault="008B2FC3" w14:paraId="317ABD8F" w14:textId="77777777">
      <w:pPr>
        <w:rPr>
          <w:sz w:val="40"/>
          <w:szCs w:val="40"/>
        </w:rPr>
      </w:pPr>
    </w:p>
    <w:p w:rsidR="008B2FC3" w:rsidRDefault="008B2FC3" w14:paraId="03C04D36" w14:textId="77777777">
      <w:pPr>
        <w:rPr>
          <w:sz w:val="40"/>
          <w:szCs w:val="40"/>
        </w:rPr>
      </w:pPr>
    </w:p>
    <w:p w:rsidR="008B2FC3" w:rsidRDefault="008B2FC3" w14:paraId="63BB53BA" w14:textId="77777777">
      <w:pPr>
        <w:rPr>
          <w:sz w:val="40"/>
          <w:szCs w:val="40"/>
        </w:rPr>
      </w:pPr>
    </w:p>
    <w:p w:rsidR="008B2FC3" w:rsidRDefault="008B2FC3" w14:paraId="0FD21E9E" w14:textId="77777777">
      <w:pPr>
        <w:rPr>
          <w:sz w:val="40"/>
          <w:szCs w:val="40"/>
        </w:rPr>
      </w:pPr>
    </w:p>
    <w:p w:rsidR="008B2FC3" w:rsidRDefault="008B2FC3" w14:paraId="4A7FFFA9" w14:textId="77777777">
      <w:pPr>
        <w:rPr>
          <w:sz w:val="40"/>
          <w:szCs w:val="40"/>
        </w:rPr>
      </w:pPr>
    </w:p>
    <w:p w:rsidR="008B2FC3" w:rsidRDefault="008B2FC3" w14:paraId="621F3710" w14:textId="77777777">
      <w:pPr>
        <w:rPr>
          <w:sz w:val="40"/>
          <w:szCs w:val="40"/>
        </w:rPr>
      </w:pPr>
    </w:p>
    <w:p w:rsidR="008B2FC3" w:rsidRDefault="008B2FC3" w14:paraId="522F89F3" w14:textId="77777777">
      <w:pPr>
        <w:rPr>
          <w:sz w:val="40"/>
          <w:szCs w:val="40"/>
        </w:rPr>
      </w:pPr>
    </w:p>
    <w:p w:rsidR="008B2FC3" w:rsidRDefault="008B2FC3" w14:paraId="265AC979" w14:textId="77777777">
      <w:pPr>
        <w:rPr>
          <w:sz w:val="40"/>
          <w:szCs w:val="40"/>
        </w:rPr>
      </w:pPr>
    </w:p>
    <w:p w:rsidR="008B2FC3" w:rsidRDefault="008B2FC3" w14:paraId="25A9AE55" w14:textId="77777777">
      <w:pPr>
        <w:rPr>
          <w:sz w:val="40"/>
          <w:szCs w:val="40"/>
        </w:rPr>
      </w:pPr>
    </w:p>
    <w:p w:rsidR="008B2FC3" w:rsidRDefault="008B2FC3" w14:paraId="658D8CDF" w14:textId="77777777">
      <w:pPr>
        <w:rPr>
          <w:sz w:val="40"/>
          <w:szCs w:val="40"/>
        </w:rPr>
      </w:pPr>
    </w:p>
    <w:p w:rsidR="008B2FC3" w:rsidRDefault="008B2FC3" w14:paraId="0E616585" w14:textId="77777777">
      <w:pPr>
        <w:rPr>
          <w:sz w:val="40"/>
          <w:szCs w:val="40"/>
        </w:rPr>
      </w:pPr>
    </w:p>
    <w:p w:rsidR="0034290D" w:rsidRDefault="0034290D" w14:paraId="31AC2D5F" w14:textId="77777777"/>
    <w:p w:rsidR="0034290D" w:rsidRDefault="0034290D" w14:paraId="56BA31BF" w14:textId="5F47CF4E">
      <w:r>
        <w:lastRenderedPageBreak/>
        <w:t>A serum that was supposed to make super humans but turn</w:t>
      </w:r>
      <w:r w:rsidR="005025CD">
        <w:t>ed</w:t>
      </w:r>
      <w:r>
        <w:t xml:space="preserve"> them into mutants</w:t>
      </w:r>
    </w:p>
    <w:p w:rsidR="0034290D" w:rsidRDefault="0034290D" w14:paraId="6F60B5D5" w14:textId="0FB6CF26">
      <w:r>
        <w:t>Prim</w:t>
      </w:r>
      <w:r w:rsidR="007E4747">
        <w:t>eH</w:t>
      </w:r>
      <w:r>
        <w:t xml:space="preserve">uman </w:t>
      </w:r>
      <w:r w:rsidR="007E4747">
        <w:t>advancement Serum</w:t>
      </w:r>
      <w:r>
        <w:t xml:space="preserve"> PHA</w:t>
      </w:r>
      <w:r w:rsidR="007E4747">
        <w:t>S</w:t>
      </w:r>
      <w:r>
        <w:t xml:space="preserve"> </w:t>
      </w:r>
    </w:p>
    <w:p w:rsidR="007E4747" w:rsidRDefault="002362F1" w14:paraId="19B9670E" w14:textId="085147B3">
      <w:r>
        <w:rPr>
          <w:noProof/>
        </w:rPr>
        <w:drawing>
          <wp:inline distT="0" distB="0" distL="0" distR="0" wp14:anchorId="21DD0452" wp14:editId="12A35ADF">
            <wp:extent cx="2219325" cy="2987227"/>
            <wp:effectExtent l="0" t="0" r="0" b="3810"/>
            <wp:docPr id="17914320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26190" cy="2996468"/>
                    </a:xfrm>
                    <a:prstGeom prst="rect">
                      <a:avLst/>
                    </a:prstGeom>
                    <a:noFill/>
                  </pic:spPr>
                </pic:pic>
              </a:graphicData>
            </a:graphic>
          </wp:inline>
        </w:drawing>
      </w:r>
    </w:p>
    <w:p w:rsidR="0034290D" w:rsidRDefault="0034290D" w14:paraId="19161CAE" w14:textId="77777777">
      <w:r>
        <w:t xml:space="preserve">Amerigen solutions </w:t>
      </w:r>
    </w:p>
    <w:p w:rsidR="0034290D" w:rsidRDefault="0034290D" w14:paraId="3B8212DE" w14:textId="689BC549">
      <w:r>
        <w:t>PHA</w:t>
      </w:r>
      <w:r w:rsidR="007E4747">
        <w:t>S</w:t>
      </w:r>
    </w:p>
    <w:p w:rsidR="0034290D" w:rsidRDefault="0034290D" w14:paraId="68D8EEF4" w14:textId="45483D0E">
      <w:r>
        <w:t xml:space="preserve">PrimeHuman – be more than human  </w:t>
      </w:r>
    </w:p>
    <w:p w:rsidR="0034290D" w:rsidRDefault="0034290D" w14:paraId="6805A557" w14:textId="522296BB">
      <w:r>
        <w:t xml:space="preserve">Developed a few years prior to the nukes being dropped </w:t>
      </w:r>
    </w:p>
    <w:p w:rsidR="00AA4AC4" w:rsidP="00AA4AC4" w:rsidRDefault="00AA4AC4" w14:paraId="422DF6F9" w14:textId="77777777"/>
    <w:p w:rsidR="0034290D" w:rsidRDefault="00AA4AC4" w14:paraId="7CCF0665" w14:textId="7EC5CD6E">
      <w:r>
        <w:t xml:space="preserve">Produced by </w:t>
      </w:r>
      <w:r>
        <w:t>A</w:t>
      </w:r>
      <w:r>
        <w:t xml:space="preserve">merigen bio-form solutions divisions in works with the U.S military </w:t>
      </w:r>
      <w:r>
        <w:t>t</w:t>
      </w:r>
      <w:r w:rsidR="003F1E0D">
        <w:t>his product was</w:t>
      </w:r>
      <w:r w:rsidR="0034290D">
        <w:t xml:space="preserve"> part of </w:t>
      </w:r>
      <w:r w:rsidR="003F1E0D">
        <w:t xml:space="preserve">an </w:t>
      </w:r>
      <w:r w:rsidR="0034290D">
        <w:t>internal research</w:t>
      </w:r>
      <w:r w:rsidR="003F1E0D">
        <w:t xml:space="preserve"> project</w:t>
      </w:r>
      <w:r w:rsidR="0034290D">
        <w:t xml:space="preserve"> for U.S soldiers to make them advance past human capabilities, supposedly being the next evolutionary leap in battlefield enhancement.</w:t>
      </w:r>
    </w:p>
    <w:p w:rsidR="0034290D" w:rsidRDefault="0034290D" w14:paraId="52BF65CC" w14:textId="7E40B205">
      <w:r>
        <w:t>Titled Prim</w:t>
      </w:r>
      <w:r w:rsidR="00AA4AC4">
        <w:t>e</w:t>
      </w:r>
      <w:r>
        <w:t xml:space="preserve">Human advancement serum </w:t>
      </w:r>
    </w:p>
    <w:p w:rsidR="0034290D" w:rsidRDefault="0034290D" w14:paraId="7BD0A545" w14:textId="4F31F27C">
      <w:r>
        <w:t>From pre-war memos the serum was intended to boost strength and endurance be</w:t>
      </w:r>
      <w:r w:rsidR="0048012F">
        <w:t>y</w:t>
      </w:r>
      <w:r>
        <w:t xml:space="preserve">ond </w:t>
      </w:r>
      <w:r w:rsidR="0048012F">
        <w:t>human limitations, accelerate wound recovery, heighten reflexes and cognitive function.</w:t>
      </w:r>
    </w:p>
    <w:p w:rsidR="0048012F" w:rsidRDefault="0048012F" w14:paraId="3982F391" w14:textId="1635C41C">
      <w:r>
        <w:t>It was thought to be Americas wonder weapon however, the lead scientists on the project believed that this serum had not reached its full potential and required a catalyst to activate the final stages of the evolutions.</w:t>
      </w:r>
    </w:p>
    <w:p w:rsidR="0048012F" w:rsidRDefault="0048012F" w14:paraId="369BF477" w14:textId="1E0DBF57">
      <w:r>
        <w:t xml:space="preserve">When the bombs fell that catalyst arrived in the form of unshielded radiation causing these super soldiers to regenerate at an alarming rate triggering the dormant genomic rewrite all at once. </w:t>
      </w:r>
    </w:p>
    <w:p w:rsidR="0048012F" w:rsidRDefault="0048012F" w14:paraId="57D2A3EA" w14:textId="0B5748B3">
      <w:r>
        <w:lastRenderedPageBreak/>
        <w:t>Thes</w:t>
      </w:r>
      <w:r w:rsidR="003F1E0D">
        <w:t>e</w:t>
      </w:r>
      <w:r>
        <w:t xml:space="preserve"> “super humans” had gained a multitude of defects such as severe muscular distortions, Heightened aggression, secondary limb growth, territorial drive and loss of all sense of humanity.</w:t>
      </w:r>
    </w:p>
    <w:p w:rsidR="0048012F" w:rsidRDefault="00563FAC" w14:paraId="19DF99E0" w14:textId="4AFB6BAB">
      <w:r>
        <w:t>The subjects of these tests became what is known as post-war the PHA</w:t>
      </w:r>
      <w:r w:rsidR="001378D9">
        <w:t>S</w:t>
      </w:r>
      <w:r>
        <w:t>-mutants often mistake for wildlife mutations but bearing telltale signs of human origin. Documentation suggests that few of the subjects retained superhuman strength and endurance however every subject had mutated beyond recognition.</w:t>
      </w:r>
    </w:p>
    <w:p w:rsidR="00E7714B" w:rsidRDefault="00AC2972" w14:paraId="4A4D21FC" w14:textId="46F06A77">
      <w:r>
        <w:rPr>
          <w:noProof/>
        </w:rPr>
        <w:drawing>
          <wp:inline distT="0" distB="0" distL="0" distR="0" wp14:anchorId="594B0D98" wp14:editId="66F4BD52">
            <wp:extent cx="3200103" cy="3152775"/>
            <wp:effectExtent l="0" t="0" r="635" b="0"/>
            <wp:docPr id="5498758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6649" cy="3169076"/>
                    </a:xfrm>
                    <a:prstGeom prst="rect">
                      <a:avLst/>
                    </a:prstGeom>
                    <a:noFill/>
                  </pic:spPr>
                </pic:pic>
              </a:graphicData>
            </a:graphic>
          </wp:inline>
        </w:drawing>
      </w:r>
    </w:p>
    <w:p w:rsidRPr="009C6555" w:rsidR="00E7714B" w:rsidRDefault="00E7714B" w14:paraId="66825378" w14:textId="265AE59F">
      <w:r w:rsidRPr="009C6555">
        <w:t xml:space="preserve">Developed </w:t>
      </w:r>
      <w:r w:rsidRPr="009C6555" w:rsidR="001064A0">
        <w:t xml:space="preserve">three </w:t>
      </w:r>
      <w:r w:rsidRPr="009C6555">
        <w:t xml:space="preserve">years prior to the deployment of the nuclear weapons that </w:t>
      </w:r>
      <w:r w:rsidRPr="009C6555" w:rsidR="001064A0">
        <w:t>sent the world into apocalypse.</w:t>
      </w:r>
      <w:r w:rsidRPr="009C6555">
        <w:t xml:space="preserve"> </w:t>
      </w:r>
      <w:r w:rsidRPr="009C6555" w:rsidR="001064A0">
        <w:t>T</w:t>
      </w:r>
      <w:r w:rsidRPr="009C6555">
        <w:t xml:space="preserve">he project </w:t>
      </w:r>
      <w:r w:rsidRPr="009C6555" w:rsidR="001064A0">
        <w:t xml:space="preserve">was </w:t>
      </w:r>
      <w:r w:rsidRPr="009C6555" w:rsidR="00492B79">
        <w:t xml:space="preserve">a </w:t>
      </w:r>
      <w:r w:rsidRPr="009C6555">
        <w:t>classified research initiative intended to redefine the limits of human performance.</w:t>
      </w:r>
      <w:r w:rsidR="00A75EF6">
        <w:t xml:space="preserve"> I</w:t>
      </w:r>
      <w:r w:rsidRPr="009C6555">
        <w:t>t was promoted as the next evolutionary step in military enhancement.</w:t>
      </w:r>
    </w:p>
    <w:p w:rsidRPr="009C6555" w:rsidR="00E7714B" w:rsidRDefault="00E7714B" w14:paraId="027FFDA1" w14:textId="1CCF92D3">
      <w:r w:rsidRPr="009C6555">
        <w:t>The research was conducted under extreme secrecy by AmeriGen Bio-Form Solutions,</w:t>
      </w:r>
      <w:r w:rsidR="00A75EF6">
        <w:t xml:space="preserve"> </w:t>
      </w:r>
      <w:r w:rsidRPr="009C6555">
        <w:t>in close cooperation with the United States military. The project was formally designated PrimeHuman Advancement Serum, a title chosen to reflect its ambition to accelerate human evolution.</w:t>
      </w:r>
    </w:p>
    <w:p w:rsidRPr="009C6555" w:rsidR="009C6555" w:rsidP="009C6555" w:rsidRDefault="009C6555" w14:paraId="5E796D64" w14:textId="2E88A60F">
      <w:r w:rsidRPr="009C6555">
        <w:t>According to pre-war mem</w:t>
      </w:r>
      <w:r w:rsidR="00A75EF6">
        <w:t>os</w:t>
      </w:r>
      <w:r w:rsidRPr="009C6555">
        <w:t xml:space="preserve">, the serum was engineered to increase physical strength and endurance </w:t>
      </w:r>
      <w:r w:rsidRPr="009C6555" w:rsidR="00A75EF6">
        <w:t>beyond</w:t>
      </w:r>
      <w:r w:rsidR="00A75EF6">
        <w:t xml:space="preserve"> </w:t>
      </w:r>
      <w:r w:rsidRPr="009C6555" w:rsidR="00A75EF6">
        <w:t>human</w:t>
      </w:r>
      <w:r w:rsidRPr="009C6555">
        <w:t xml:space="preserve"> thresholds, rapidly accelerate cellular regeneration and wound recovery, and significantly heighten reflexes, sensory perception, and higher cognitive function. Early trials were deemed promising, and military strategists briefly hailed the serum as America’s potential “</w:t>
      </w:r>
      <w:r w:rsidR="00AA4AC4">
        <w:t>W</w:t>
      </w:r>
      <w:r w:rsidRPr="009C6555">
        <w:t xml:space="preserve">onder </w:t>
      </w:r>
      <w:r w:rsidR="00AA4AC4">
        <w:t>W</w:t>
      </w:r>
      <w:r w:rsidRPr="009C6555">
        <w:t>eapon.”</w:t>
      </w:r>
    </w:p>
    <w:p w:rsidRPr="009C6555" w:rsidR="009C6555" w:rsidP="009C6555" w:rsidRDefault="00336DA8" w14:paraId="3DC33F46" w14:textId="4451C293">
      <w:r>
        <w:t>Although initial tests were deemed successful,</w:t>
      </w:r>
      <w:r w:rsidRPr="009C6555" w:rsidR="009C6555">
        <w:t xml:space="preserve"> internal documents reveal</w:t>
      </w:r>
      <w:r>
        <w:t>ed</w:t>
      </w:r>
      <w:r w:rsidRPr="009C6555" w:rsidR="009C6555">
        <w:t xml:space="preserve"> </w:t>
      </w:r>
      <w:r w:rsidR="007E4747">
        <w:t xml:space="preserve">speculation </w:t>
      </w:r>
      <w:r w:rsidRPr="009C6555" w:rsidR="009C6555">
        <w:t xml:space="preserve">among the project’s lead scientists. They believed the serum had not yet </w:t>
      </w:r>
      <w:r w:rsidR="007E4747">
        <w:t>reached</w:t>
      </w:r>
      <w:r w:rsidRPr="009C6555" w:rsidR="009C6555">
        <w:t xml:space="preserve"> </w:t>
      </w:r>
      <w:r w:rsidRPr="009C6555" w:rsidR="00A75EF6">
        <w:t>it</w:t>
      </w:r>
      <w:r w:rsidR="00A75EF6">
        <w:t>s full potential</w:t>
      </w:r>
      <w:r w:rsidRPr="009C6555" w:rsidR="009C6555">
        <w:t xml:space="preserve">. Analysis suggested that while the enhancements were active, </w:t>
      </w:r>
      <w:r w:rsidRPr="009C6555" w:rsidR="009C6555">
        <w:lastRenderedPageBreak/>
        <w:t>the deeper genomic rewrite</w:t>
      </w:r>
      <w:r w:rsidR="00A75EF6">
        <w:t xml:space="preserve"> </w:t>
      </w:r>
      <w:r w:rsidRPr="009C6555" w:rsidR="009C6555">
        <w:t>remained dormant. The scientists theorized that an external catalyst would be required to trigger the serum’s final stage of transformation, though no safe or controllable method of activation was ever identified.</w:t>
      </w:r>
      <w:r w:rsidR="00A75EF6">
        <w:t xml:space="preserve"> </w:t>
      </w:r>
      <w:r w:rsidRPr="009C6555" w:rsidR="009C6555">
        <w:t>When the bombs fell, that catalyst arrived unintentionally.</w:t>
      </w:r>
    </w:p>
    <w:p w:rsidRPr="009C6555" w:rsidR="009C6555" w:rsidP="009C6555" w:rsidRDefault="009C6555" w14:paraId="065F352D" w14:textId="541AE481">
      <w:r w:rsidRPr="009C6555">
        <w:t>Exposure to massive amounts of unshielded radiation interacted catastrophically with the serum. The radiation forced an immediate and uncontrolled activation of the dormant genomic rewrite, causing the enhanced subjects to regenerate at an unstable rate. Cellular replication spiralled out of control, rewriting their biology all at once instead of through gradual adaptation.</w:t>
      </w:r>
    </w:p>
    <w:p w:rsidRPr="009C6555" w:rsidR="009C6555" w:rsidP="009C6555" w:rsidRDefault="009C6555" w14:paraId="2C651D7C" w14:textId="0E80ECC7">
      <w:r w:rsidRPr="009C6555">
        <w:t>The resulting “super humans” suffered extreme and irreversible mutations. Documented defects included severe muscular distortion, uncontrolled skeletal growth, secondary limb formation, heightened aggression, territorial instincts, and the near-total collapse of emotional regulation and higher reasoning. Any remaining sense of humanity was rapidly eroded.</w:t>
      </w:r>
      <w:r w:rsidRPr="00142279" w:rsidR="00142279">
        <w:drawing>
          <wp:anchor distT="0" distB="0" distL="114300" distR="114300" simplePos="0" relativeHeight="251658240" behindDoc="1" locked="0" layoutInCell="1" allowOverlap="1" wp14:anchorId="7029C59C" wp14:editId="42E88BB5">
            <wp:simplePos x="0" y="0"/>
            <wp:positionH relativeFrom="column">
              <wp:posOffset>2457450</wp:posOffset>
            </wp:positionH>
            <wp:positionV relativeFrom="paragraph">
              <wp:posOffset>308610</wp:posOffset>
            </wp:positionV>
            <wp:extent cx="3054985" cy="3054985"/>
            <wp:effectExtent l="0" t="0" r="0" b="0"/>
            <wp:wrapTight wrapText="bothSides">
              <wp:wrapPolygon edited="0">
                <wp:start x="0" y="0"/>
                <wp:lineTo x="0" y="21416"/>
                <wp:lineTo x="21416" y="21416"/>
                <wp:lineTo x="21416" y="0"/>
                <wp:lineTo x="0" y="0"/>
              </wp:wrapPolygon>
            </wp:wrapTight>
            <wp:docPr id="893109433" name="Picture 2" descr="A bottle of serum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09433" name="Picture 2" descr="A bottle of serum on a tab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54985" cy="3054985"/>
                    </a:xfrm>
                    <a:prstGeom prst="rect">
                      <a:avLst/>
                    </a:prstGeom>
                    <a:noFill/>
                    <a:ln>
                      <a:noFill/>
                    </a:ln>
                  </pic:spPr>
                </pic:pic>
              </a:graphicData>
            </a:graphic>
            <wp14:sizeRelH relativeFrom="page">
              <wp14:pctWidth>0</wp14:pctWidth>
            </wp14:sizeRelH>
            <wp14:sizeRelV relativeFrom="page">
              <wp14:pctHeight>0</wp14:pctHeight>
            </wp14:sizeRelV>
          </wp:anchor>
        </w:drawing>
      </w:r>
      <w:r w:rsidR="00AA4AC4">
        <w:t xml:space="preserve">  </w:t>
      </w:r>
      <w:r w:rsidRPr="009C6555">
        <w:t>Post-war, these former test subjects came to be known as PHA</w:t>
      </w:r>
      <w:r w:rsidR="0027527E">
        <w:t>S</w:t>
      </w:r>
      <w:r w:rsidRPr="009C6555">
        <w:t>-mutants. Often mistaken for common wildlife mutations, they can still be identified by subtle indic</w:t>
      </w:r>
      <w:r w:rsidR="00B53288">
        <w:t>ations</w:t>
      </w:r>
      <w:r w:rsidRPr="009C6555">
        <w:t xml:space="preserve"> of human origin. Records suggest that while a small number retained fragments of their original superhuman strength and endurance, every known subject mutated far beyond human recognition.</w:t>
      </w:r>
    </w:p>
    <w:p w:rsidRPr="00142279" w:rsidR="00142279" w:rsidP="00142279" w:rsidRDefault="00142279" w14:paraId="1B041D03" w14:textId="3E47986E"/>
    <w:p w:rsidRPr="00E7714B" w:rsidR="009C6555" w:rsidRDefault="009C6555" w14:paraId="77A8E27D" w14:textId="77777777"/>
    <w:p w:rsidRPr="008B2FC3" w:rsidR="00E7714B" w:rsidRDefault="00E7714B" w14:paraId="65D583DA" w14:textId="5E9DE371">
      <w:pPr>
        <w:rPr>
          <w:b/>
          <w:bCs/>
          <w:sz w:val="40"/>
          <w:szCs w:val="40"/>
        </w:rPr>
      </w:pPr>
      <w:r w:rsidRPr="008B2FC3">
        <w:rPr>
          <w:b/>
          <w:bCs/>
          <w:sz w:val="40"/>
          <w:szCs w:val="40"/>
        </w:rPr>
        <w:t>CEO brand backstory</w:t>
      </w:r>
    </w:p>
    <w:p w:rsidR="001C27E7" w:rsidRDefault="001C27E7" w14:paraId="1BB76F52" w14:textId="4C6D35DF">
      <w:r>
        <w:t>Amerigen solutions was founded</w:t>
      </w:r>
      <w:r w:rsidR="00A37CC9">
        <w:t xml:space="preserve"> with a stated mission of saving lives in a rapidly changing and increasingly dangerous world. Founded during the final decades before the apocalypse, the company became a leader in emergency medicine, trauma care, and large-scale medical response systems. Its earliest contracts focused on battlefield triage, disaster relief hospitals and advance</w:t>
      </w:r>
      <w:r w:rsidR="00A1030A">
        <w:t>d</w:t>
      </w:r>
      <w:r w:rsidR="00A37CC9">
        <w:t xml:space="preserve"> treatment for patients suffering from catastrophic injuries.</w:t>
      </w:r>
    </w:p>
    <w:p w:rsidR="0027527E" w:rsidRDefault="002737C3" w14:paraId="20DF5ABE" w14:textId="77777777">
      <w:r>
        <w:lastRenderedPageBreak/>
        <w:t>At a time when wars, pandemics, and environmental disasters stretched public healthcare systems beyond their limits, Amerigen offered speed, innovation and scalability.</w:t>
      </w:r>
    </w:p>
    <w:p w:rsidR="00A37CC9" w:rsidRDefault="002737C3" w14:paraId="439AEA2E" w14:textId="20A624D2">
      <w:r>
        <w:t xml:space="preserve"> Modular field hospitals, rapid-deployed surgical units, and experimental regenerative treatments became the company’s signature products. Amerigen medics and equipment were the first to be deployed to conflict zones and disaster areas, earning the company a reputation.</w:t>
      </w:r>
    </w:p>
    <w:p w:rsidR="00A1347D" w:rsidRDefault="00A1347D" w14:paraId="44C24E45" w14:textId="4637636D">
      <w:r w:rsidR="00A1347D">
        <w:rPr/>
        <w:t xml:space="preserve">Through gaining contacts in the United States military and federal emergency agencies, </w:t>
      </w:r>
      <w:r w:rsidR="00A1347D">
        <w:rPr/>
        <w:t>Amerigen</w:t>
      </w:r>
      <w:r w:rsidR="00A1347D">
        <w:rPr/>
        <w:t xml:space="preserve"> gained access to trauma data and recovery research. </w:t>
      </w:r>
      <w:r w:rsidR="00A1347D">
        <w:rPr/>
        <w:t>Amerigen</w:t>
      </w:r>
      <w:r w:rsidR="00A1347D">
        <w:rPr/>
        <w:t xml:space="preserve"> used this partnership </w:t>
      </w:r>
      <w:bookmarkStart w:name="_Int_JI86bR0G" w:id="327076294"/>
      <w:r w:rsidR="00A1347D">
        <w:rPr/>
        <w:t>as a means to</w:t>
      </w:r>
      <w:bookmarkEnd w:id="327076294"/>
      <w:r w:rsidR="00A1347D">
        <w:rPr/>
        <w:t xml:space="preserve"> better treat wounded soldiers and civilians</w:t>
      </w:r>
      <w:r w:rsidR="0027527E">
        <w:rPr/>
        <w:t>.</w:t>
      </w:r>
    </w:p>
    <w:p w:rsidR="0027527E" w:rsidRDefault="0027527E" w14:paraId="29E403C7" w14:textId="7836E1D2">
      <w:r>
        <w:t xml:space="preserve">Some Amerigen </w:t>
      </w:r>
      <w:r w:rsidR="00AC6395">
        <w:t>employees</w:t>
      </w:r>
      <w:r>
        <w:t xml:space="preserve"> wished to take the medical science further in </w:t>
      </w:r>
      <w:r w:rsidR="00AC6395">
        <w:t>a more experimental direction however, other employees argued this was an unethical use of their newfound resources. This created a divide in the company, leading to employee backlash and a decrease in productivity.</w:t>
      </w:r>
    </w:p>
    <w:p w:rsidR="00A1347D" w:rsidRDefault="00A1347D" w14:paraId="33EDAC77" w14:textId="551989EE">
      <w:r w:rsidR="00A1347D">
        <w:rPr/>
        <w:t xml:space="preserve">Due to the backlash of these employees </w:t>
      </w:r>
      <w:r w:rsidR="00A1347D">
        <w:rPr/>
        <w:t>Amerigen</w:t>
      </w:r>
      <w:r w:rsidR="00A1347D">
        <w:rPr/>
        <w:t xml:space="preserve"> created a classified sub-division called </w:t>
      </w:r>
      <w:r w:rsidR="00A1347D">
        <w:rPr/>
        <w:t>Amerigen</w:t>
      </w:r>
      <w:r w:rsidR="00A1347D">
        <w:rPr/>
        <w:t xml:space="preserve"> Bio-Form Solutions, a medical research division tasked with exploring radical methods of human recovery</w:t>
      </w:r>
      <w:r w:rsidR="00130978">
        <w:rPr/>
        <w:t xml:space="preserve">. Its work was originally focused on accelerated healing, resistance to radiation, and survival in extreme conditions. These breakthroughs that </w:t>
      </w:r>
      <w:r w:rsidR="00130978">
        <w:rPr/>
        <w:t>Amerigen</w:t>
      </w:r>
      <w:r w:rsidR="00130978">
        <w:rPr/>
        <w:t xml:space="preserve"> had made had caught the attention of many private military </w:t>
      </w:r>
      <w:r w:rsidR="3C99FF84">
        <w:rPr/>
        <w:t>contractors</w:t>
      </w:r>
      <w:r w:rsidR="00130978">
        <w:rPr/>
        <w:t xml:space="preserve"> wanting them to work on unethical projects.</w:t>
      </w:r>
    </w:p>
    <w:p w:rsidR="00130978" w:rsidRDefault="00130978" w14:paraId="621BFECD" w14:textId="579D96C6">
      <w:r>
        <w:t>While Amerigen continued to market itself as a medical assistance company, internal projects aimed not just to heal the human body but to improve it. The military had cont</w:t>
      </w:r>
      <w:r w:rsidR="00A92270">
        <w:t>racted Amerigen bio-form solutions to work on making soldiers stronger, faster and more resistant to injury. However, due to internal conflicts some employees leaked the classified research to the public.</w:t>
      </w:r>
    </w:p>
    <w:p w:rsidR="00A92270" w:rsidRDefault="00A92270" w14:paraId="33C6EFEE" w14:textId="1724E1E5">
      <w:r>
        <w:t xml:space="preserve">This leak caused outrage due to </w:t>
      </w:r>
      <w:r w:rsidR="00AC6395">
        <w:t xml:space="preserve">the research </w:t>
      </w:r>
      <w:r>
        <w:t xml:space="preserve">being unethical and </w:t>
      </w:r>
      <w:r w:rsidR="00AC6395">
        <w:t xml:space="preserve">many claimed it was </w:t>
      </w:r>
      <w:r>
        <w:t>unnatural leading to protests and vandalism on Amerigen property. Eventually it got so out of hand that military had to hir</w:t>
      </w:r>
      <w:r w:rsidR="00AC6395">
        <w:t xml:space="preserve">e </w:t>
      </w:r>
      <w:r>
        <w:t xml:space="preserve">bodyguards to protect the employees and hold back protesters. The Amerigen name </w:t>
      </w:r>
      <w:r w:rsidR="008B2FC3">
        <w:t>gained a bad</w:t>
      </w:r>
      <w:r>
        <w:t xml:space="preserve"> reputation due to this internal research and </w:t>
      </w:r>
      <w:r w:rsidR="00E179F5">
        <w:t>started working primarily for the military helping with the war efforts whether it be medical assistance or enhancement.</w:t>
      </w:r>
    </w:p>
    <w:p w:rsidR="00E06EDA" w:rsidRDefault="00AC2972" w14:paraId="0C119F55" w14:textId="18BE9A87">
      <w:r w:rsidRPr="00AC2972">
        <w:lastRenderedPageBreak/>
        <w:drawing>
          <wp:anchor distT="0" distB="0" distL="114300" distR="114300" simplePos="0" relativeHeight="251659264" behindDoc="1" locked="0" layoutInCell="1" allowOverlap="1" wp14:anchorId="46C42D4B" wp14:editId="7FA5811E">
            <wp:simplePos x="0" y="0"/>
            <wp:positionH relativeFrom="margin">
              <wp:posOffset>2790190</wp:posOffset>
            </wp:positionH>
            <wp:positionV relativeFrom="paragraph">
              <wp:posOffset>327660</wp:posOffset>
            </wp:positionV>
            <wp:extent cx="2428875" cy="1838325"/>
            <wp:effectExtent l="0" t="0" r="9525" b="9525"/>
            <wp:wrapTight wrapText="bothSides">
              <wp:wrapPolygon edited="0">
                <wp:start x="0" y="0"/>
                <wp:lineTo x="0" y="21488"/>
                <wp:lineTo x="21515" y="21488"/>
                <wp:lineTo x="21515" y="0"/>
                <wp:lineTo x="0" y="0"/>
              </wp:wrapPolygon>
            </wp:wrapTight>
            <wp:docPr id="1061647134" name="Picture 3" descr="A green and yellow bottle with a white c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47134" name="Picture 3" descr="A green and yellow bottle with a white cap&#10;&#10;AI-generated content may be incorrect."/>
                    <pic:cNvPicPr>
                      <a:picLocks noChangeAspect="1" noChangeArrowheads="1"/>
                    </pic:cNvPicPr>
                  </pic:nvPicPr>
                  <pic:blipFill rotWithShape="1">
                    <a:blip r:embed="rId8">
                      <a:extLst>
                        <a:ext uri="{28A0092B-C50C-407E-A947-70E740481C1C}">
                          <a14:useLocalDpi xmlns:a14="http://schemas.microsoft.com/office/drawing/2010/main" val="0"/>
                        </a:ext>
                      </a:extLst>
                    </a:blip>
                    <a:srcRect l="6944" t="7336" r="22223" b="21864"/>
                    <a:stretch>
                      <a:fillRect/>
                    </a:stretch>
                  </pic:blipFill>
                  <pic:spPr bwMode="auto">
                    <a:xfrm>
                      <a:off x="0" y="0"/>
                      <a:ext cx="2428875" cy="1838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6EDA">
        <w:t xml:space="preserve">Three years prior to the nuclear exchange that dragged the world into wasteland, Amerigen launched its most ambitious initiative to date. Classified to only the company and the U.S military, being funded by black budget military channels, the project was internally designated the Primehuman Advancement serum (PHAS). Its intended purpose was to redefine the biological limits of humans. </w:t>
      </w:r>
    </w:p>
    <w:p w:rsidRPr="00AC2972" w:rsidR="00AC2972" w:rsidP="00AC2972" w:rsidRDefault="00AC2972" w14:paraId="6F0A6585" w14:textId="4688E90E"/>
    <w:p w:rsidR="00E06EDA" w:rsidRDefault="00E06EDA" w14:paraId="1557B94F" w14:textId="22C9680A"/>
    <w:p w:rsidR="00E7714B" w:rsidRDefault="00E7714B" w14:paraId="1C1E92E3" w14:textId="7949048D"/>
    <w:p w:rsidR="00E7714B" w:rsidRDefault="00E7714B" w14:paraId="7DB3B101" w14:textId="79A82A0A"/>
    <w:p w:rsidRPr="008B2FC3" w:rsidR="00E7714B" w:rsidRDefault="00E179F5" w14:paraId="4D19B5CE" w14:textId="2FB6BF4E">
      <w:pPr>
        <w:rPr>
          <w:b/>
          <w:bCs/>
          <w:sz w:val="40"/>
          <w:szCs w:val="40"/>
        </w:rPr>
      </w:pPr>
      <w:r w:rsidRPr="008B2FC3">
        <w:rPr>
          <w:b/>
          <w:bCs/>
          <w:sz w:val="40"/>
          <w:szCs w:val="40"/>
        </w:rPr>
        <w:t>Pre-war</w:t>
      </w:r>
      <w:r w:rsidRPr="008B2FC3" w:rsidR="00E7714B">
        <w:rPr>
          <w:b/>
          <w:bCs/>
          <w:sz w:val="40"/>
          <w:szCs w:val="40"/>
        </w:rPr>
        <w:t xml:space="preserve"> location</w:t>
      </w:r>
    </w:p>
    <w:p w:rsidR="00E7714B" w:rsidRDefault="00164B1F" w14:paraId="3D1DC06B" w14:textId="2B23B7F9">
      <w:r w:rsidR="00164B1F">
        <w:rPr/>
        <w:t>Amerigen</w:t>
      </w:r>
      <w:r w:rsidR="00164B1F">
        <w:rPr/>
        <w:t xml:space="preserve"> pre-war headquarters was named the </w:t>
      </w:r>
      <w:r w:rsidR="00164B1F">
        <w:rPr/>
        <w:t>Amerigen</w:t>
      </w:r>
      <w:r w:rsidR="00164B1F">
        <w:rPr/>
        <w:t xml:space="preserve"> National response campus and </w:t>
      </w:r>
      <w:bookmarkStart w:name="_Int_YzFWMzJ5" w:id="865944999"/>
      <w:r w:rsidR="00164B1F">
        <w:rPr/>
        <w:t>was located in</w:t>
      </w:r>
      <w:bookmarkEnd w:id="865944999"/>
      <w:r w:rsidR="00164B1F">
        <w:rPr/>
        <w:t xml:space="preserve"> the centre of </w:t>
      </w:r>
      <w:r w:rsidR="00E65A34">
        <w:rPr/>
        <w:t xml:space="preserve">Boston to be able to help </w:t>
      </w:r>
      <w:r w:rsidR="00E65A34">
        <w:rPr/>
        <w:t>all of</w:t>
      </w:r>
      <w:r w:rsidR="00E65A34">
        <w:rPr/>
        <w:t xml:space="preserve"> its patients to the best of their ability. This location is the most </w:t>
      </w:r>
      <w:r w:rsidR="00E65A34">
        <w:rPr/>
        <w:t>optimal</w:t>
      </w:r>
      <w:r w:rsidR="00E65A34">
        <w:rPr/>
        <w:t xml:space="preserve"> as they can reach more patients from the centre city and have a larger scale treatment centre due to the excess of accidents in larger populated areas.</w:t>
      </w:r>
    </w:p>
    <w:p w:rsidR="00E65A34" w:rsidRDefault="00E65A34" w14:paraId="052FEE6F" w14:textId="3030DD33">
      <w:r>
        <w:t xml:space="preserve">Amerigen Nation Response </w:t>
      </w:r>
      <w:r w:rsidR="00990BFB">
        <w:t>campus was a state of the art medical and logistics complex. In this area Amerigen had a multistorey medical research hospital that had modular testing grounds for deployable field hospitals to help with military aid and national emergencies, emergency vehicles and helicopter landing pads including many helicopters. This campus also had disaster response training zones that simulated earthquakes and battlefield triage.</w:t>
      </w:r>
    </w:p>
    <w:p w:rsidR="00990BFB" w:rsidRDefault="00990BFB" w14:paraId="499BE940" w14:textId="770D1BB1">
      <w:r>
        <w:t xml:space="preserve">Amerigen was marketed as a beacon of hope, where doctors, engineers and first responders trained to save lives during disastrous scenarios </w:t>
      </w:r>
    </w:p>
    <w:p w:rsidR="00036371" w:rsidRDefault="00990BFB" w14:paraId="26A6A1DB" w14:textId="3B68C8D8">
      <w:r>
        <w:t>Amerigen Bio-Form Solutions the sub facility was named site A-17 “Deepwell”</w:t>
      </w:r>
      <w:r w:rsidR="00036371">
        <w:t xml:space="preserve"> and was located deep into a mountainside. The classification level for this facility was only accessible by personnel and high-ranking positions in the U.S market of defence. This facility was never shown to the public and was only accessible via secure elevators</w:t>
      </w:r>
      <w:r w:rsidR="008B2FC3">
        <w:t xml:space="preserve"> </w:t>
      </w:r>
      <w:r w:rsidR="00036371">
        <w:t>disguised as utility shafts and had several biometric checkpoints to ensure no breach would happen.</w:t>
      </w:r>
    </w:p>
    <w:p w:rsidR="00036371" w:rsidRDefault="00036371" w14:paraId="46795985" w14:textId="10491C05">
      <w:r>
        <w:lastRenderedPageBreak/>
        <w:t>Inside this facility there was Bio-containment labs that contained the PHA serum development and human trails</w:t>
      </w:r>
      <w:r w:rsidR="002844B5">
        <w:t>,</w:t>
      </w:r>
      <w:r>
        <w:t xml:space="preserve"> </w:t>
      </w:r>
      <w:r w:rsidR="002844B5">
        <w:t>the lab was completely bare except scientists running experiments and testing chemicals and their reactions. Radiation exposure chambers that tested the survival threshold of human subjects upon being tested with the serum, this area was a chamber with bare white walls that had one sided glass so that the subjects could be observed.</w:t>
      </w:r>
      <w:r w:rsidR="003201BE">
        <w:t xml:space="preserve"> Regenerated growth suites which tested accelerated tissue regrowth this area was set like a basic hospital with a calming environment using more warm colours to help the patients and had d</w:t>
      </w:r>
      <w:r w:rsidR="008B2FC3">
        <w:t>e</w:t>
      </w:r>
      <w:r w:rsidR="003201BE">
        <w:t xml:space="preserve">cor such as plants so that injured test subjects could be observed and tested while the patients feel calm during their healing process. Behavioural conditioning wards were used to monitor cognitive and physiological changes upon test subjects </w:t>
      </w:r>
      <w:r w:rsidR="00F7309C">
        <w:t>this area was set like a typical military barracks having multiple beds in one room to maximise space and have an easier time observing subjects keeping the room bland other than decorations the patients had themselves.</w:t>
      </w:r>
    </w:p>
    <w:p w:rsidR="00F7309C" w:rsidRDefault="00F7309C" w14:paraId="6E35D788" w14:textId="3E94C369">
      <w:r>
        <w:t>During the public outrage the sites changed in that protect camps formed along the roads, many Amerigen signs were vandalised with slogans such as "humanity is not a weapon”</w:t>
      </w:r>
      <w:r w:rsidR="00FA0F5C">
        <w:t>. The site had armed security checkpoints that replaced the previously open gates to deter vandals and thieves. Military escorts also became mandatory for employees entering or leaving due to the danger they faced.</w:t>
      </w:r>
    </w:p>
    <w:p w:rsidR="008B2FC3" w:rsidRDefault="008B2FC3" w14:paraId="6A080544" w14:textId="77777777"/>
    <w:p w:rsidRPr="008B2FC3" w:rsidR="00E7714B" w:rsidRDefault="00E7714B" w14:paraId="70A7394A" w14:textId="3DEDE21B">
      <w:pPr>
        <w:rPr>
          <w:b/>
          <w:bCs/>
          <w:sz w:val="36"/>
          <w:szCs w:val="36"/>
        </w:rPr>
      </w:pPr>
      <w:r w:rsidRPr="008B2FC3">
        <w:rPr>
          <w:b/>
          <w:bCs/>
          <w:sz w:val="36"/>
          <w:szCs w:val="36"/>
        </w:rPr>
        <w:t xml:space="preserve">Environmental storytelling </w:t>
      </w:r>
    </w:p>
    <w:p w:rsidR="0000112B" w:rsidRDefault="00FA0F5C" w14:paraId="7287F49D" w14:textId="62471FDB">
      <w:r>
        <w:t>Post war the Amerigen campus was left in rubble being nearly destroyed except a few remnants</w:t>
      </w:r>
      <w:r w:rsidR="0027527E">
        <w:t>.</w:t>
      </w:r>
      <w:r>
        <w:t xml:space="preserve"> </w:t>
      </w:r>
      <w:r w:rsidR="0027527E">
        <w:t>T</w:t>
      </w:r>
      <w:r>
        <w:t>he main building was left half standing</w:t>
      </w:r>
      <w:r w:rsidR="00AC5AFD">
        <w:t>, rubble and ash covered the inside of the building, the windows smashed leaving glass covering the floor</w:t>
      </w:r>
      <w:r w:rsidR="0000112B">
        <w:t>. Emergency vehicles lie overturned in the courtyards, while shattered helicopter pads are covered with exposed wires. Only a single pad remains partially intact, now primarily used by scavenger groups as a meetup zone.</w:t>
      </w:r>
    </w:p>
    <w:p w:rsidR="005025CD" w:rsidRDefault="005025CD" w14:paraId="72FCA751" w14:textId="06CA5DDA">
      <w:r>
        <w:rPr>
          <w:noProof/>
        </w:rPr>
        <w:lastRenderedPageBreak/>
        <w:drawing>
          <wp:inline distT="0" distB="0" distL="0" distR="0" wp14:anchorId="57686C3D" wp14:editId="5B231708">
            <wp:extent cx="3363653" cy="2981325"/>
            <wp:effectExtent l="0" t="0" r="8255" b="0"/>
            <wp:docPr id="8736906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0138" cy="2995936"/>
                    </a:xfrm>
                    <a:prstGeom prst="rect">
                      <a:avLst/>
                    </a:prstGeom>
                    <a:noFill/>
                  </pic:spPr>
                </pic:pic>
              </a:graphicData>
            </a:graphic>
          </wp:inline>
        </w:drawing>
      </w:r>
    </w:p>
    <w:p w:rsidR="005025CD" w:rsidRDefault="005025CD" w14:paraId="512BBBC2" w14:textId="77777777"/>
    <w:p w:rsidR="0000112B" w:rsidRDefault="0000112B" w14:paraId="11B52F5D" w14:textId="16EF38E1">
      <w:r>
        <w:t>The disaster-response training zones have become real disaster sites. Earthquake simulators now sit frozen mid collapse and battle triage areas littered with destroyed equipment, blood stained stretchers, and faded instructional posters.</w:t>
      </w:r>
    </w:p>
    <w:p w:rsidR="00236C0E" w:rsidRDefault="00236C0E" w14:paraId="2E273708" w14:textId="000B184F">
      <w:r>
        <w:t>Site a-17 “Deepwell” remains largely intact, sealed away beneath the mountainside that once concealed it. While the surface of the mountain has been destroyed leaving the building exposed</w:t>
      </w:r>
      <w:r w:rsidR="007D3AD8">
        <w:t>, the</w:t>
      </w:r>
      <w:r>
        <w:t xml:space="preserve"> building itself is largely intact.</w:t>
      </w:r>
    </w:p>
    <w:p w:rsidR="00236C0E" w:rsidRDefault="00236C0E" w14:paraId="6CD3AC6B" w14:textId="7294A143">
      <w:r>
        <w:t>The utility shafts that once served as access points are now completely caved in and inaccessible. Some entrances show signs of attempted breaches leaving scorched metal, shattered biometric systems. The floors littered with</w:t>
      </w:r>
      <w:r w:rsidR="001378D9">
        <w:t xml:space="preserve"> raiders and travellers targeted by the automated security system for attempting to gain unauthorised access</w:t>
      </w:r>
      <w:r>
        <w:t>.</w:t>
      </w:r>
    </w:p>
    <w:p w:rsidR="00AA4AC4" w:rsidRDefault="00AA4AC4" w14:paraId="71599702" w14:textId="77777777"/>
    <w:p w:rsidR="00AA4AC4" w:rsidRDefault="00AA4AC4" w14:paraId="33765147" w14:textId="77B9D1A9">
      <w:r w:rsidRPr="00AA4AC4">
        <w:drawing>
          <wp:inline distT="0" distB="0" distL="0" distR="0" wp14:anchorId="2EAD2DDE" wp14:editId="62D0F354">
            <wp:extent cx="3566054" cy="2033905"/>
            <wp:effectExtent l="0" t="0" r="0" b="4445"/>
            <wp:docPr id="1188824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24777" name=""/>
                    <pic:cNvPicPr/>
                  </pic:nvPicPr>
                  <pic:blipFill>
                    <a:blip r:embed="rId10"/>
                    <a:stretch>
                      <a:fillRect/>
                    </a:stretch>
                  </pic:blipFill>
                  <pic:spPr>
                    <a:xfrm>
                      <a:off x="0" y="0"/>
                      <a:ext cx="3583585" cy="2043904"/>
                    </a:xfrm>
                    <a:prstGeom prst="rect">
                      <a:avLst/>
                    </a:prstGeom>
                  </pic:spPr>
                </pic:pic>
              </a:graphicData>
            </a:graphic>
          </wp:inline>
        </w:drawing>
      </w:r>
    </w:p>
    <w:p w:rsidR="00900B8C" w:rsidRDefault="00900B8C" w14:paraId="15269CCC" w14:textId="6B2A9A5D">
      <w:r>
        <w:t xml:space="preserve">The bio-containment lab remains sterile but eerily preserved, with experiments abandoned mid-process. Shattered containment tanks hint at workers attempting to </w:t>
      </w:r>
      <w:r>
        <w:lastRenderedPageBreak/>
        <w:t xml:space="preserve">survive admits the chaos. Warning lights still flash in some corridors, repeating alerts </w:t>
      </w:r>
      <w:r w:rsidR="00A1030A">
        <w:t>no one is left to acknowledge.</w:t>
      </w:r>
    </w:p>
    <w:p w:rsidR="00A1030A" w:rsidRDefault="00A1030A" w14:paraId="6CBDD0BA" w14:textId="66B86E52">
      <w:r>
        <w:t>The only thing that remains amongst the abandoned site is one PHAS mutant that survived causing havoc and destroying the place. It is mutated beyond comprehension, has four arms is three times the size of a regular human and has unparallel strength.</w:t>
      </w:r>
    </w:p>
    <w:p w:rsidR="00A1030A" w:rsidRDefault="00A1030A" w14:paraId="06558979" w14:textId="770FFAC1">
      <w:r>
        <w:t xml:space="preserve">The primary warzones are littered with PHAS mutants all with different mutations but the same </w:t>
      </w:r>
      <w:r w:rsidR="001D2DB3">
        <w:t xml:space="preserve">primary behaviours. Advanced speed and strength make these mutants no match for any regular human. The areas covered in blood from scavengers attempting to fight the mutants but remaining unsuccessful. </w:t>
      </w:r>
    </w:p>
    <w:p w:rsidR="001D2DB3" w:rsidRDefault="001D2DB3" w14:paraId="0025736B" w14:textId="1EF28015">
      <w:r w:rsidR="001D2DB3">
        <w:rPr/>
        <w:t xml:space="preserve">The safe areas of the warzone have posters </w:t>
      </w:r>
      <w:r w:rsidR="00D665C8">
        <w:rPr/>
        <w:t xml:space="preserve">promoting PHAS asking soldiers to join the program and help win the war. Having </w:t>
      </w:r>
      <w:r w:rsidR="00D665C8">
        <w:rPr/>
        <w:t>PrimeHuman</w:t>
      </w:r>
      <w:r w:rsidR="00D665C8">
        <w:rPr/>
        <w:t xml:space="preserve"> advancement serum bottles laying around the area empty from the soldiers who took the serum. Both being deteriorated and partially intact.</w:t>
      </w:r>
    </w:p>
    <w:p w:rsidR="1E1284EA" w:rsidRDefault="1E1284EA" w14:paraId="677B6F8D" w14:textId="0B2FE655"/>
    <w:p w:rsidR="0000112B" w:rsidRDefault="0000112B" w14:paraId="47C4E6B5" w14:textId="77777777"/>
    <w:p w:rsidR="00E7714B" w:rsidRDefault="00142279" w14:paraId="34E135E0" w14:textId="6101F120">
      <w:r w:rsidRPr="00142279">
        <w:lastRenderedPageBreak/>
        <w:drawing>
          <wp:inline distT="0" distB="0" distL="0" distR="0" wp14:anchorId="228C4FEA" wp14:editId="7BE27E13">
            <wp:extent cx="3924848" cy="5572903"/>
            <wp:effectExtent l="0" t="0" r="0" b="8890"/>
            <wp:docPr id="51219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94831" name=""/>
                    <pic:cNvPicPr/>
                  </pic:nvPicPr>
                  <pic:blipFill>
                    <a:blip r:embed="rId11"/>
                    <a:stretch>
                      <a:fillRect/>
                    </a:stretch>
                  </pic:blipFill>
                  <pic:spPr>
                    <a:xfrm>
                      <a:off x="0" y="0"/>
                      <a:ext cx="3924848" cy="5572903"/>
                    </a:xfrm>
                    <a:prstGeom prst="rect">
                      <a:avLst/>
                    </a:prstGeom>
                  </pic:spPr>
                </pic:pic>
              </a:graphicData>
            </a:graphic>
          </wp:inline>
        </w:drawing>
      </w:r>
    </w:p>
    <w:p w:rsidR="00E7714B" w:rsidRDefault="00E7714B" w14:paraId="34069D4C" w14:textId="77777777"/>
    <w:p w:rsidR="00E7714B" w:rsidRDefault="00E7714B" w14:paraId="6A73572E" w14:textId="77777777"/>
    <w:p w:rsidR="00E7714B" w:rsidRDefault="00E7714B" w14:paraId="06DBAA69" w14:textId="77777777"/>
    <w:p w:rsidR="00E7714B" w:rsidRDefault="00E7714B" w14:paraId="14C79196" w14:textId="77777777"/>
    <w:p w:rsidR="00E7714B" w:rsidRDefault="00E7714B" w14:paraId="096FFF36" w14:textId="77777777"/>
    <w:p w:rsidR="00E7714B" w:rsidRDefault="00E7714B" w14:paraId="62C40B70" w14:textId="77777777"/>
    <w:p w:rsidR="00E7714B" w:rsidRDefault="00E7714B" w14:paraId="5B5AE2EA" w14:textId="77777777"/>
    <w:p w:rsidR="00E7714B" w:rsidRDefault="00E7714B" w14:paraId="0DE7D812" w14:textId="77777777"/>
    <w:p w:rsidR="00E7714B" w:rsidRDefault="00E7714B" w14:paraId="76D40AEA" w14:textId="77777777"/>
    <w:p w:rsidR="00E7714B" w:rsidRDefault="00E7714B" w14:paraId="6AF7BB7C" w14:textId="77777777"/>
    <w:p w:rsidR="00E7714B" w:rsidRDefault="00E7714B" w14:paraId="08D7641C" w14:textId="0FB2DD9D">
      <w:r w:rsidR="0C6FAA81">
        <w:rPr/>
        <w:t>Concept art</w:t>
      </w:r>
    </w:p>
    <w:p w:rsidR="00E7714B" w:rsidP="1E1284EA" w:rsidRDefault="00E7714B" w14:paraId="074EE36A" w14:textId="113B6633">
      <w:pPr>
        <w:pStyle w:val="Normal"/>
      </w:pPr>
      <w:r w:rsidR="7DB8289F">
        <w:drawing>
          <wp:inline wp14:editId="7DEF65BB" wp14:anchorId="0A4026DB">
            <wp:extent cx="5724525" cy="3800475"/>
            <wp:effectExtent l="0" t="0" r="0" b="0"/>
            <wp:docPr id="16734078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3407801" name="Picture 1673407801"/>
                    <pic:cNvPicPr/>
                  </pic:nvPicPr>
                  <pic:blipFill>
                    <a:blip xmlns:r="http://schemas.openxmlformats.org/officeDocument/2006/relationships" r:embed="rId990778484">
                      <a:extLst>
                        <a:ext uri="{28A0092B-C50C-407E-A947-70E740481C1C}">
                          <a14:useLocalDpi xmlns:a14="http://schemas.microsoft.com/office/drawing/2010/main"/>
                        </a:ext>
                      </a:extLst>
                    </a:blip>
                    <a:stretch>
                      <a:fillRect/>
                    </a:stretch>
                  </pic:blipFill>
                  <pic:spPr>
                    <a:xfrm>
                      <a:off x="0" y="0"/>
                      <a:ext cx="5724525" cy="3800475"/>
                    </a:xfrm>
                    <a:prstGeom prst="rect">
                      <a:avLst/>
                    </a:prstGeom>
                  </pic:spPr>
                </pic:pic>
              </a:graphicData>
            </a:graphic>
          </wp:inline>
        </w:drawing>
      </w:r>
      <w:r w:rsidR="7DB8289F">
        <w:rPr/>
        <w:t>Behavioural testing lab sketch</w:t>
      </w:r>
    </w:p>
    <w:p w:rsidR="7DB8289F" w:rsidP="1E1284EA" w:rsidRDefault="7DB8289F" w14:paraId="771A5495" w14:textId="7E2A3759">
      <w:pPr>
        <w:pStyle w:val="Normal"/>
      </w:pPr>
      <w:r w:rsidR="7DB8289F">
        <w:drawing>
          <wp:inline wp14:editId="472DD270" wp14:anchorId="784D79FA">
            <wp:extent cx="2485578" cy="3106606"/>
            <wp:effectExtent l="0" t="0" r="0" b="0"/>
            <wp:docPr id="4996936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9693643" name="Picture 499693643"/>
                    <pic:cNvPicPr/>
                  </pic:nvPicPr>
                  <pic:blipFill>
                    <a:blip xmlns:r="http://schemas.openxmlformats.org/officeDocument/2006/relationships" r:embed="rId1817638728">
                      <a:extLst>
                        <a:ext uri="{28A0092B-C50C-407E-A947-70E740481C1C}">
                          <a14:useLocalDpi xmlns:a14="http://schemas.microsoft.com/office/drawing/2010/main"/>
                        </a:ext>
                      </a:extLst>
                    </a:blip>
                    <a:stretch>
                      <a:fillRect/>
                    </a:stretch>
                    <a:srcRect l="28239" t="28140" r="42553" b="24371"/>
                  </pic:blipFill>
                  <pic:spPr>
                    <a:xfrm rot="0">
                      <a:off x="0" y="0"/>
                      <a:ext cx="2485578" cy="3106606"/>
                    </a:xfrm>
                    <a:prstGeom prst="rect">
                      <a:avLst/>
                    </a:prstGeom>
                  </pic:spPr>
                </pic:pic>
              </a:graphicData>
            </a:graphic>
          </wp:inline>
        </w:drawing>
      </w:r>
    </w:p>
    <w:p w:rsidR="00E7714B" w:rsidRDefault="00E7714B" w14:paraId="0CCC339B" w14:textId="3DA96B28">
      <w:r w:rsidR="7DB8289F">
        <w:rPr/>
        <w:t xml:space="preserve">PHAS bottle sketch </w:t>
      </w:r>
    </w:p>
    <w:p w:rsidR="7DB8289F" w:rsidP="1E1284EA" w:rsidRDefault="7DB8289F" w14:paraId="6BC67C74" w14:textId="1395714C">
      <w:pPr>
        <w:pStyle w:val="Normal"/>
      </w:pPr>
      <w:r w:rsidR="7DB8289F">
        <w:drawing>
          <wp:inline wp14:editId="154C6230" wp14:anchorId="178D0EF5">
            <wp:extent cx="5724525" cy="2724150"/>
            <wp:effectExtent l="0" t="0" r="0" b="0"/>
            <wp:docPr id="10285989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8598981" name="Picture 1028598981"/>
                    <pic:cNvPicPr/>
                  </pic:nvPicPr>
                  <pic:blipFill>
                    <a:blip xmlns:r="http://schemas.openxmlformats.org/officeDocument/2006/relationships" r:embed="rId1511137858">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7DB8289F">
        <w:rPr/>
        <w:t>Aftermath of nukes on the facility sketch</w:t>
      </w:r>
    </w:p>
    <w:p w:rsidR="7DB8289F" w:rsidP="1E1284EA" w:rsidRDefault="7DB8289F" w14:paraId="6867FE7E" w14:textId="08AF16CA">
      <w:pPr>
        <w:pStyle w:val="Normal"/>
      </w:pPr>
      <w:r w:rsidR="7DB8289F">
        <w:drawing>
          <wp:inline wp14:editId="6AB9A78E" wp14:anchorId="00B00BE9">
            <wp:extent cx="5724525" cy="4600575"/>
            <wp:effectExtent l="0" t="0" r="0" b="0"/>
            <wp:docPr id="270349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0349694" name="Picture 270349694"/>
                    <pic:cNvPicPr/>
                  </pic:nvPicPr>
                  <pic:blipFill>
                    <a:blip xmlns:r="http://schemas.openxmlformats.org/officeDocument/2006/relationships" r:embed="rId1473580824">
                      <a:extLst>
                        <a:ext uri="{28A0092B-C50C-407E-A947-70E740481C1C}">
                          <a14:useLocalDpi xmlns:a14="http://schemas.microsoft.com/office/drawing/2010/main"/>
                        </a:ext>
                      </a:extLst>
                    </a:blip>
                    <a:stretch>
                      <a:fillRect/>
                    </a:stretch>
                  </pic:blipFill>
                  <pic:spPr>
                    <a:xfrm>
                      <a:off x="0" y="0"/>
                      <a:ext cx="5724525" cy="4600575"/>
                    </a:xfrm>
                    <a:prstGeom prst="rect">
                      <a:avLst/>
                    </a:prstGeom>
                  </pic:spPr>
                </pic:pic>
              </a:graphicData>
            </a:graphic>
          </wp:inline>
        </w:drawing>
      </w:r>
      <w:r w:rsidR="7DB8289F">
        <w:rPr/>
        <w:t xml:space="preserve">PHAS Mutant sketch </w:t>
      </w:r>
    </w:p>
    <w:p w:rsidR="7DB8289F" w:rsidP="1E1284EA" w:rsidRDefault="7DB8289F" w14:paraId="22EC0800" w14:textId="5935B09F">
      <w:pPr>
        <w:pStyle w:val="Normal"/>
      </w:pPr>
      <w:r w:rsidR="7DB8289F">
        <w:drawing>
          <wp:inline wp14:editId="0A701609" wp14:anchorId="45BD760D">
            <wp:extent cx="5724525" cy="3819525"/>
            <wp:effectExtent l="0" t="0" r="0" b="0"/>
            <wp:docPr id="216956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6956901" name="Picture 216956901"/>
                    <pic:cNvPicPr/>
                  </pic:nvPicPr>
                  <pic:blipFill>
                    <a:blip xmlns:r="http://schemas.openxmlformats.org/officeDocument/2006/relationships" r:embed="rId544745206">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7DB8289F">
        <w:rPr/>
        <w:t>PHAS Mutant sketch 2</w:t>
      </w:r>
    </w:p>
    <w:p w:rsidR="00E7714B" w:rsidRDefault="00E7714B" w14:paraId="299FFAD4" w14:textId="77777777"/>
    <w:sectPr w:rsidR="00E7714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wwgP+UzYOFWYe" int2:id="Y9wQURrD">
      <int2:state int2:type="spell" int2:value="Rejected"/>
    </int2:textHash>
    <int2:textHash int2:hashCode="mTyRFr3fI6RMZD" int2:id="5ZmjjaEC">
      <int2:state int2:type="spell" int2:value="Rejected"/>
    </int2:textHash>
    <int2:textHash int2:hashCode="O0dbiptuI4GtC1" int2:id="boOiwBgD">
      <int2:state int2:type="spell" int2:value="Rejected"/>
    </int2:textHash>
    <int2:bookmark int2:bookmarkName="_Int_JI86bR0G" int2:invalidationBookmarkName="" int2:hashCode="5QOPJmMfk4/xYi" int2:id="FadfQTmw">
      <int2:state int2:type="style" int2:value="Rejected"/>
    </int2:bookmark>
    <int2:bookmark int2:bookmarkName="_Int_YzFWMzJ5" int2:invalidationBookmarkName="" int2:hashCode="OKuw23gAuVItWQ" int2:id="79wbQewR">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90D"/>
    <w:rsid w:val="0000112B"/>
    <w:rsid w:val="00036371"/>
    <w:rsid w:val="00071B5A"/>
    <w:rsid w:val="001064A0"/>
    <w:rsid w:val="00130978"/>
    <w:rsid w:val="001378D9"/>
    <w:rsid w:val="00142279"/>
    <w:rsid w:val="00164B1F"/>
    <w:rsid w:val="00186EFC"/>
    <w:rsid w:val="001C27E7"/>
    <w:rsid w:val="001D2DB3"/>
    <w:rsid w:val="002362F1"/>
    <w:rsid w:val="00236C0E"/>
    <w:rsid w:val="002737C3"/>
    <w:rsid w:val="0027527E"/>
    <w:rsid w:val="002844B5"/>
    <w:rsid w:val="003201BE"/>
    <w:rsid w:val="00336DA8"/>
    <w:rsid w:val="0034290D"/>
    <w:rsid w:val="00383D14"/>
    <w:rsid w:val="003C0645"/>
    <w:rsid w:val="003C0F6F"/>
    <w:rsid w:val="003F1E0D"/>
    <w:rsid w:val="00455DCD"/>
    <w:rsid w:val="00477CEC"/>
    <w:rsid w:val="0048012F"/>
    <w:rsid w:val="00492B79"/>
    <w:rsid w:val="004B6FAE"/>
    <w:rsid w:val="005025CD"/>
    <w:rsid w:val="00563FAC"/>
    <w:rsid w:val="0066391C"/>
    <w:rsid w:val="007D3AD8"/>
    <w:rsid w:val="007E4747"/>
    <w:rsid w:val="008B2FC3"/>
    <w:rsid w:val="00900B8C"/>
    <w:rsid w:val="00990BFB"/>
    <w:rsid w:val="009A30E2"/>
    <w:rsid w:val="009C6555"/>
    <w:rsid w:val="00A1030A"/>
    <w:rsid w:val="00A1347D"/>
    <w:rsid w:val="00A37CC9"/>
    <w:rsid w:val="00A41D80"/>
    <w:rsid w:val="00A57E6F"/>
    <w:rsid w:val="00A75EF6"/>
    <w:rsid w:val="00A92270"/>
    <w:rsid w:val="00AA4AC4"/>
    <w:rsid w:val="00AC2972"/>
    <w:rsid w:val="00AC5AFD"/>
    <w:rsid w:val="00AC6395"/>
    <w:rsid w:val="00B53288"/>
    <w:rsid w:val="00BF4658"/>
    <w:rsid w:val="00D665C8"/>
    <w:rsid w:val="00E06EDA"/>
    <w:rsid w:val="00E179F5"/>
    <w:rsid w:val="00E5799B"/>
    <w:rsid w:val="00E65A34"/>
    <w:rsid w:val="00E7714B"/>
    <w:rsid w:val="00EF7CC0"/>
    <w:rsid w:val="00F7309C"/>
    <w:rsid w:val="00FA0F5C"/>
    <w:rsid w:val="0C6FAA81"/>
    <w:rsid w:val="0D41C8C4"/>
    <w:rsid w:val="0E030DEB"/>
    <w:rsid w:val="1E1284EA"/>
    <w:rsid w:val="3BC4FC25"/>
    <w:rsid w:val="3C99FF84"/>
    <w:rsid w:val="7DB82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B8ADF"/>
  <w15:chartTrackingRefBased/>
  <w15:docId w15:val="{527D760F-4E7A-40A4-BF3A-0B82E084A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429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9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9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9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9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9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9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9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9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429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429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429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429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429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429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429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429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4290D"/>
    <w:rPr>
      <w:rFonts w:eastAsiaTheme="majorEastAsia" w:cstheme="majorBidi"/>
      <w:color w:val="272727" w:themeColor="text1" w:themeTint="D8"/>
    </w:rPr>
  </w:style>
  <w:style w:type="paragraph" w:styleId="Title">
    <w:name w:val="Title"/>
    <w:basedOn w:val="Normal"/>
    <w:next w:val="Normal"/>
    <w:link w:val="TitleChar"/>
    <w:uiPriority w:val="10"/>
    <w:qFormat/>
    <w:rsid w:val="003429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429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429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429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90D"/>
    <w:pPr>
      <w:spacing w:before="160"/>
      <w:jc w:val="center"/>
    </w:pPr>
    <w:rPr>
      <w:i/>
      <w:iCs/>
      <w:color w:val="404040" w:themeColor="text1" w:themeTint="BF"/>
    </w:rPr>
  </w:style>
  <w:style w:type="character" w:styleId="QuoteChar" w:customStyle="1">
    <w:name w:val="Quote Char"/>
    <w:basedOn w:val="DefaultParagraphFont"/>
    <w:link w:val="Quote"/>
    <w:uiPriority w:val="29"/>
    <w:rsid w:val="0034290D"/>
    <w:rPr>
      <w:i/>
      <w:iCs/>
      <w:color w:val="404040" w:themeColor="text1" w:themeTint="BF"/>
    </w:rPr>
  </w:style>
  <w:style w:type="paragraph" w:styleId="ListParagraph">
    <w:name w:val="List Paragraph"/>
    <w:basedOn w:val="Normal"/>
    <w:uiPriority w:val="34"/>
    <w:qFormat/>
    <w:rsid w:val="0034290D"/>
    <w:pPr>
      <w:ind w:left="720"/>
      <w:contextualSpacing/>
    </w:pPr>
  </w:style>
  <w:style w:type="character" w:styleId="IntenseEmphasis">
    <w:name w:val="Intense Emphasis"/>
    <w:basedOn w:val="DefaultParagraphFont"/>
    <w:uiPriority w:val="21"/>
    <w:qFormat/>
    <w:rsid w:val="0034290D"/>
    <w:rPr>
      <w:i/>
      <w:iCs/>
      <w:color w:val="0F4761" w:themeColor="accent1" w:themeShade="BF"/>
    </w:rPr>
  </w:style>
  <w:style w:type="paragraph" w:styleId="IntenseQuote">
    <w:name w:val="Intense Quote"/>
    <w:basedOn w:val="Normal"/>
    <w:next w:val="Normal"/>
    <w:link w:val="IntenseQuoteChar"/>
    <w:uiPriority w:val="30"/>
    <w:qFormat/>
    <w:rsid w:val="003429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4290D"/>
    <w:rPr>
      <w:i/>
      <w:iCs/>
      <w:color w:val="0F4761" w:themeColor="accent1" w:themeShade="BF"/>
    </w:rPr>
  </w:style>
  <w:style w:type="character" w:styleId="IntenseReference">
    <w:name w:val="Intense Reference"/>
    <w:basedOn w:val="DefaultParagraphFont"/>
    <w:uiPriority w:val="32"/>
    <w:qFormat/>
    <w:rsid w:val="003429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3.jpe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7.png" Id="rId990778484" /><Relationship Type="http://schemas.openxmlformats.org/officeDocument/2006/relationships/image" Target="/media/image8.png" Id="rId1817638728" /><Relationship Type="http://schemas.openxmlformats.org/officeDocument/2006/relationships/image" Target="/media/image9.png" Id="rId1511137858" /><Relationship Type="http://schemas.openxmlformats.org/officeDocument/2006/relationships/image" Target="/media/imagea.png" Id="rId1473580824" /><Relationship Type="http://schemas.openxmlformats.org/officeDocument/2006/relationships/image" Target="/media/imageb.png" Id="rId544745206" /><Relationship Type="http://schemas.microsoft.com/office/2020/10/relationships/intelligence" Target="intelligence2.xml" Id="Rfa6a266340054c5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207AA-708E-4A74-8C9A-5D60EAFB65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Albrighton (2404921)</dc:creator>
  <keywords/>
  <dc:description/>
  <lastModifiedBy>Sam Albrighton (2404921)</lastModifiedBy>
  <revision>14</revision>
  <dcterms:created xsi:type="dcterms:W3CDTF">2025-12-09T21:03:00.0000000Z</dcterms:created>
  <dcterms:modified xsi:type="dcterms:W3CDTF">2026-01-09T09:28:43.1697410Z</dcterms:modified>
</coreProperties>
</file>