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elgril"/>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9AF5194"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52DAB">
              <w:rPr>
                <w:rFonts w:ascii="Tahoma" w:hAnsi="Tahoma" w:cs="Tahoma"/>
                <w:b/>
                <w:sz w:val="20"/>
                <w:szCs w:val="20"/>
              </w:rPr>
              <w:t xml:space="preserve"> OVIDIU SIMON MILASCON</w:t>
            </w:r>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677447B2" w:rsidR="00B21F2E" w:rsidRPr="003C3341" w:rsidRDefault="00A52DAB">
            <w:pPr>
              <w:rPr>
                <w:rFonts w:ascii="Tahoma" w:hAnsi="Tahoma" w:cs="Tahoma"/>
                <w:b/>
                <w:sz w:val="20"/>
                <w:szCs w:val="20"/>
              </w:rPr>
            </w:pPr>
            <w:r w:rsidRPr="00A52DAB">
              <w:rPr>
                <w:rFonts w:ascii="Tahoma" w:hAnsi="Tahoma" w:cs="Tahoma"/>
                <w:b/>
                <w:sz w:val="20"/>
                <w:szCs w:val="20"/>
              </w:rPr>
              <w:t>201920</w:t>
            </w:r>
            <w:r>
              <w:rPr>
                <w:rFonts w:ascii="Tahoma" w:hAnsi="Tahoma" w:cs="Tahoma"/>
                <w:b/>
                <w:sz w:val="20"/>
                <w:szCs w:val="20"/>
              </w:rPr>
              <w:t>8</w:t>
            </w:r>
          </w:p>
        </w:tc>
        <w:tc>
          <w:tcPr>
            <w:tcW w:w="7195" w:type="dxa"/>
            <w:shd w:val="clear" w:color="auto" w:fill="8DB3E2" w:themeFill="text2" w:themeFillTint="66"/>
          </w:tcPr>
          <w:p w14:paraId="488BCD26" w14:textId="4FA6D4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4922DAE6" w:rsidR="00B21F2E" w:rsidRDefault="00A52DAB" w:rsidP="00B21F2E">
            <w:pPr>
              <w:rPr>
                <w:rFonts w:ascii="Tahoma" w:hAnsi="Tahoma" w:cs="Tahoma"/>
                <w:b/>
                <w:sz w:val="20"/>
                <w:szCs w:val="20"/>
              </w:rPr>
            </w:pPr>
            <w:r>
              <w:rPr>
                <w:rFonts w:ascii="Tahoma" w:hAnsi="Tahoma" w:cs="Tahoma"/>
                <w:b/>
                <w:sz w:val="20"/>
                <w:szCs w:val="20"/>
              </w:rPr>
              <w:t>BMIH4002</w:t>
            </w: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elgril"/>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1029F34"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3746DC" w:rsidRPr="003746DC">
              <w:rPr>
                <w:rFonts w:ascii="Tahoma" w:hAnsi="Tahoma" w:cs="Tahoma"/>
                <w:bCs/>
                <w:sz w:val="20"/>
                <w:szCs w:val="20"/>
              </w:rPr>
              <w:t>Food Safety Fundamentals (The 4 C’s)</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3746DC">
        <w:trPr>
          <w:trHeight w:val="880"/>
        </w:trPr>
        <w:tc>
          <w:tcPr>
            <w:tcW w:w="11182" w:type="dxa"/>
            <w:gridSpan w:val="2"/>
          </w:tcPr>
          <w:p w14:paraId="1817E6D1" w14:textId="37B48C31" w:rsidR="00375882" w:rsidRDefault="00897641" w:rsidP="003746DC">
            <w:pPr>
              <w:jc w:val="both"/>
              <w:rPr>
                <w:rFonts w:ascii="Tahoma" w:hAnsi="Tahoma" w:cs="Tahoma"/>
                <w:sz w:val="20"/>
                <w:szCs w:val="20"/>
              </w:rPr>
            </w:pPr>
            <w:r w:rsidRPr="00897641">
              <w:rPr>
                <w:rFonts w:ascii="Tahoma" w:hAnsi="Tahoma" w:cs="Tahoma"/>
                <w:sz w:val="20"/>
                <w:szCs w:val="20"/>
              </w:rPr>
              <w:t>Food safety is crucial because it protects customers from food-borne illnesses. It also helps to protect customers from health-related issues like allergies and even death. It also safeguards food processing companies from product recalls, which can result in financial losses as a result of dangerous products</w:t>
            </w:r>
            <w:r w:rsidR="008A38F9">
              <w:rPr>
                <w:rFonts w:ascii="Tahoma" w:hAnsi="Tahoma" w:cs="Tahoma"/>
                <w:sz w:val="20"/>
                <w:szCs w:val="20"/>
              </w:rPr>
              <w:t xml:space="preserve"> </w:t>
            </w:r>
            <w:r w:rsidR="008A38F9" w:rsidRPr="008A38F9">
              <w:rPr>
                <w:rFonts w:ascii="Tahoma" w:hAnsi="Tahoma" w:cs="Tahoma"/>
                <w:sz w:val="20"/>
                <w:szCs w:val="20"/>
              </w:rPr>
              <w:t>(Savoie, 2016)</w:t>
            </w:r>
            <w:r w:rsidRPr="00897641">
              <w:rPr>
                <w:rFonts w:ascii="Tahoma" w:hAnsi="Tahoma" w:cs="Tahoma"/>
                <w:sz w:val="20"/>
                <w:szCs w:val="20"/>
              </w:rPr>
              <w:t xml:space="preserve">. </w:t>
            </w:r>
            <w:r>
              <w:rPr>
                <w:rFonts w:ascii="Tahoma" w:hAnsi="Tahoma" w:cs="Tahoma"/>
                <w:sz w:val="20"/>
                <w:szCs w:val="20"/>
              </w:rPr>
              <w:t xml:space="preserve">Amongst them, four food safety fundamentals are used the most to help people </w:t>
            </w:r>
            <w:r w:rsidRPr="00897641">
              <w:rPr>
                <w:rFonts w:ascii="Tahoma" w:hAnsi="Tahoma" w:cs="Tahoma"/>
                <w:sz w:val="20"/>
                <w:szCs w:val="20"/>
              </w:rPr>
              <w:t>to stay safe from foo</w:t>
            </w:r>
            <w:r>
              <w:rPr>
                <w:rFonts w:ascii="Tahoma" w:hAnsi="Tahoma" w:cs="Tahoma"/>
                <w:sz w:val="20"/>
                <w:szCs w:val="20"/>
              </w:rPr>
              <w:t xml:space="preserve">d-borne illnesses. Here below, each of the items of the food safety fundamentals or the 4 C’s </w:t>
            </w:r>
            <w:r w:rsidR="008E421A">
              <w:rPr>
                <w:rFonts w:ascii="Tahoma" w:hAnsi="Tahoma" w:cs="Tahoma"/>
                <w:sz w:val="20"/>
                <w:szCs w:val="20"/>
              </w:rPr>
              <w:t>have been discussed briefly.</w:t>
            </w:r>
          </w:p>
          <w:p w14:paraId="2FE1E021" w14:textId="77777777" w:rsidR="008E421A" w:rsidRPr="004812A3" w:rsidRDefault="004812A3" w:rsidP="003746DC">
            <w:pPr>
              <w:jc w:val="both"/>
              <w:rPr>
                <w:rFonts w:ascii="Tahoma" w:hAnsi="Tahoma" w:cs="Tahoma"/>
                <w:b/>
                <w:bCs/>
                <w:sz w:val="20"/>
                <w:szCs w:val="20"/>
              </w:rPr>
            </w:pPr>
            <w:r w:rsidRPr="004812A3">
              <w:rPr>
                <w:rFonts w:ascii="Tahoma" w:hAnsi="Tahoma" w:cs="Tahoma"/>
                <w:b/>
                <w:bCs/>
                <w:sz w:val="20"/>
                <w:szCs w:val="20"/>
              </w:rPr>
              <w:t>Cleaning</w:t>
            </w:r>
          </w:p>
          <w:p w14:paraId="2BF6F54A" w14:textId="1B60DD87" w:rsidR="004812A3" w:rsidRDefault="007C2286" w:rsidP="003746DC">
            <w:pPr>
              <w:jc w:val="both"/>
              <w:rPr>
                <w:rFonts w:ascii="Tahoma" w:hAnsi="Tahoma" w:cs="Tahoma"/>
                <w:sz w:val="20"/>
                <w:szCs w:val="20"/>
              </w:rPr>
            </w:pPr>
            <w:r>
              <w:rPr>
                <w:rFonts w:ascii="Tahoma" w:hAnsi="Tahoma" w:cs="Tahoma"/>
                <w:sz w:val="20"/>
                <w:szCs w:val="20"/>
              </w:rPr>
              <w:t>Cleaning is a very crucial one to follow. Most of the food positioning and food</w:t>
            </w:r>
            <w:r w:rsidR="008A38F9">
              <w:rPr>
                <w:rFonts w:ascii="Tahoma" w:hAnsi="Tahoma" w:cs="Tahoma"/>
                <w:sz w:val="20"/>
                <w:szCs w:val="20"/>
              </w:rPr>
              <w:t>-</w:t>
            </w:r>
            <w:r>
              <w:rPr>
                <w:rFonts w:ascii="Tahoma" w:hAnsi="Tahoma" w:cs="Tahoma"/>
                <w:sz w:val="20"/>
                <w:szCs w:val="20"/>
              </w:rPr>
              <w:t xml:space="preserve">related illness comes from foods that are not cleaned properly. A lot of germs and bacteria can be contaminated with the foods </w:t>
            </w:r>
            <w:r w:rsidR="00C34EBE">
              <w:rPr>
                <w:rFonts w:ascii="Tahoma" w:hAnsi="Tahoma" w:cs="Tahoma"/>
                <w:sz w:val="20"/>
                <w:szCs w:val="20"/>
              </w:rPr>
              <w:t xml:space="preserve">in different stages of production, transportation and consumption. The foods as well as the </w:t>
            </w:r>
            <w:r w:rsidR="00C34EBE" w:rsidRPr="00C34EBE">
              <w:rPr>
                <w:rFonts w:ascii="Tahoma" w:hAnsi="Tahoma" w:cs="Tahoma"/>
                <w:sz w:val="20"/>
                <w:szCs w:val="20"/>
              </w:rPr>
              <w:t>utensils</w:t>
            </w:r>
            <w:r w:rsidR="003C21C2">
              <w:rPr>
                <w:rFonts w:ascii="Tahoma" w:hAnsi="Tahoma" w:cs="Tahoma"/>
                <w:sz w:val="20"/>
                <w:szCs w:val="20"/>
              </w:rPr>
              <w:t>, pots and dishes</w:t>
            </w:r>
            <w:r w:rsidR="00C34EBE">
              <w:rPr>
                <w:rFonts w:ascii="Tahoma" w:hAnsi="Tahoma" w:cs="Tahoma"/>
                <w:sz w:val="20"/>
                <w:szCs w:val="20"/>
              </w:rPr>
              <w:t xml:space="preserve"> being used to prepare and handle the foods need to be properly cleaned</w:t>
            </w:r>
            <w:r w:rsidR="008A38F9">
              <w:rPr>
                <w:rFonts w:ascii="Tahoma" w:hAnsi="Tahoma" w:cs="Tahoma"/>
                <w:sz w:val="20"/>
                <w:szCs w:val="20"/>
              </w:rPr>
              <w:t xml:space="preserve"> </w:t>
            </w:r>
            <w:r w:rsidR="008A38F9" w:rsidRPr="008A38F9">
              <w:rPr>
                <w:rFonts w:ascii="Tahoma" w:hAnsi="Tahoma" w:cs="Tahoma"/>
                <w:sz w:val="20"/>
                <w:szCs w:val="20"/>
              </w:rPr>
              <w:t>(Smith, 2019)</w:t>
            </w:r>
            <w:r w:rsidR="0068115E">
              <w:rPr>
                <w:rFonts w:ascii="Tahoma" w:hAnsi="Tahoma" w:cs="Tahoma"/>
                <w:sz w:val="20"/>
                <w:szCs w:val="20"/>
              </w:rPr>
              <w:t>.</w:t>
            </w:r>
          </w:p>
          <w:p w14:paraId="201A5C39" w14:textId="77777777" w:rsidR="004812A3" w:rsidRPr="004812A3" w:rsidRDefault="004812A3" w:rsidP="003746DC">
            <w:pPr>
              <w:jc w:val="both"/>
              <w:rPr>
                <w:rFonts w:ascii="Tahoma" w:hAnsi="Tahoma" w:cs="Tahoma"/>
                <w:b/>
                <w:bCs/>
                <w:sz w:val="20"/>
                <w:szCs w:val="20"/>
              </w:rPr>
            </w:pPr>
            <w:r w:rsidRPr="004812A3">
              <w:rPr>
                <w:rFonts w:ascii="Tahoma" w:hAnsi="Tahoma" w:cs="Tahoma"/>
                <w:b/>
                <w:bCs/>
                <w:sz w:val="20"/>
                <w:szCs w:val="20"/>
              </w:rPr>
              <w:t>Cooking</w:t>
            </w:r>
          </w:p>
          <w:p w14:paraId="3F1346BA" w14:textId="77777777" w:rsidR="0068115E" w:rsidRDefault="00D86A7F" w:rsidP="003746DC">
            <w:pPr>
              <w:jc w:val="both"/>
              <w:rPr>
                <w:rFonts w:ascii="Tahoma" w:hAnsi="Tahoma" w:cs="Tahoma"/>
                <w:sz w:val="20"/>
                <w:szCs w:val="20"/>
              </w:rPr>
            </w:pPr>
            <w:r>
              <w:rPr>
                <w:rFonts w:ascii="Tahoma" w:hAnsi="Tahoma" w:cs="Tahoma"/>
                <w:sz w:val="20"/>
                <w:szCs w:val="20"/>
              </w:rPr>
              <w:t xml:space="preserve">Cooking seems to be very easy and normal. </w:t>
            </w:r>
            <w:r w:rsidR="0038483E">
              <w:rPr>
                <w:rFonts w:ascii="Tahoma" w:hAnsi="Tahoma" w:cs="Tahoma"/>
                <w:sz w:val="20"/>
                <w:szCs w:val="20"/>
              </w:rPr>
              <w:t>But, cooking is a very important and standard process. If one does not follow the cooking standards, then she/he can easily affect him/her with undercooked foods. A lot of food positioning and food generated illness is created by undercooked foods</w:t>
            </w:r>
            <w:r w:rsidR="008A38F9">
              <w:rPr>
                <w:rFonts w:ascii="Tahoma" w:hAnsi="Tahoma" w:cs="Tahoma"/>
                <w:sz w:val="20"/>
                <w:szCs w:val="20"/>
              </w:rPr>
              <w:t xml:space="preserve"> </w:t>
            </w:r>
            <w:r w:rsidR="008A38F9" w:rsidRPr="008A38F9">
              <w:rPr>
                <w:rFonts w:ascii="Tahoma" w:hAnsi="Tahoma" w:cs="Tahoma"/>
                <w:sz w:val="20"/>
                <w:szCs w:val="20"/>
              </w:rPr>
              <w:t>(Hanna, 2017)</w:t>
            </w:r>
            <w:r w:rsidR="0038483E">
              <w:rPr>
                <w:rFonts w:ascii="Tahoma" w:hAnsi="Tahoma" w:cs="Tahoma"/>
                <w:sz w:val="20"/>
                <w:szCs w:val="20"/>
              </w:rPr>
              <w:t>. Though over-cooked foods are not bad for health the nutrient value of the food can easily be destroyed w</w:t>
            </w:r>
            <w:r w:rsidR="00420D36">
              <w:rPr>
                <w:rFonts w:ascii="Tahoma" w:hAnsi="Tahoma" w:cs="Tahoma"/>
                <w:sz w:val="20"/>
                <w:szCs w:val="20"/>
              </w:rPr>
              <w:t xml:space="preserve">hen </w:t>
            </w:r>
            <w:r w:rsidR="0068115E">
              <w:rPr>
                <w:rFonts w:ascii="Tahoma" w:hAnsi="Tahoma" w:cs="Tahoma"/>
                <w:sz w:val="20"/>
                <w:szCs w:val="20"/>
              </w:rPr>
              <w:t>the</w:t>
            </w:r>
            <w:r w:rsidR="00420D36">
              <w:rPr>
                <w:rFonts w:ascii="Tahoma" w:hAnsi="Tahoma" w:cs="Tahoma"/>
                <w:sz w:val="20"/>
                <w:szCs w:val="20"/>
              </w:rPr>
              <w:t xml:space="preserve"> food is over-cooked. Mostly the animal products like eggs, dairy and meats are dangerous if they are under-cooked. </w:t>
            </w:r>
          </w:p>
          <w:p w14:paraId="59B2F6C4" w14:textId="77777777" w:rsidR="0068115E" w:rsidRPr="004812A3" w:rsidRDefault="0068115E" w:rsidP="0068115E">
            <w:pPr>
              <w:jc w:val="both"/>
              <w:rPr>
                <w:rFonts w:ascii="Tahoma" w:hAnsi="Tahoma" w:cs="Tahoma"/>
                <w:b/>
                <w:bCs/>
                <w:sz w:val="20"/>
                <w:szCs w:val="20"/>
              </w:rPr>
            </w:pPr>
            <w:r w:rsidRPr="004812A3">
              <w:rPr>
                <w:rFonts w:ascii="Tahoma" w:hAnsi="Tahoma" w:cs="Tahoma"/>
                <w:b/>
                <w:bCs/>
                <w:sz w:val="20"/>
                <w:szCs w:val="20"/>
              </w:rPr>
              <w:t>Cross</w:t>
            </w:r>
            <w:r>
              <w:rPr>
                <w:rFonts w:ascii="Tahoma" w:hAnsi="Tahoma" w:cs="Tahoma"/>
                <w:b/>
                <w:bCs/>
                <w:sz w:val="20"/>
                <w:szCs w:val="20"/>
              </w:rPr>
              <w:t>-</w:t>
            </w:r>
            <w:r w:rsidRPr="004812A3">
              <w:rPr>
                <w:rFonts w:ascii="Tahoma" w:hAnsi="Tahoma" w:cs="Tahoma"/>
                <w:b/>
                <w:bCs/>
                <w:sz w:val="20"/>
                <w:szCs w:val="20"/>
              </w:rPr>
              <w:t>contamination</w:t>
            </w:r>
          </w:p>
          <w:p w14:paraId="00306D2E" w14:textId="41B19A30" w:rsidR="0068115E" w:rsidRDefault="0068115E" w:rsidP="0068115E">
            <w:pPr>
              <w:jc w:val="both"/>
              <w:rPr>
                <w:rFonts w:ascii="Tahoma" w:hAnsi="Tahoma" w:cs="Tahoma"/>
                <w:sz w:val="20"/>
                <w:szCs w:val="20"/>
              </w:rPr>
            </w:pPr>
            <w:r>
              <w:rPr>
                <w:rFonts w:ascii="Tahoma" w:hAnsi="Tahoma" w:cs="Tahoma"/>
                <w:sz w:val="20"/>
                <w:szCs w:val="20"/>
              </w:rPr>
              <w:t>Cross-contamination is the contamination of different harmful materials, germs, viruses and bacteria from one food to another food through kitchen utensils, hands or even mixed storage of the foods</w:t>
            </w:r>
            <w:r>
              <w:t xml:space="preserve"> </w:t>
            </w:r>
            <w:r w:rsidRPr="008A38F9">
              <w:rPr>
                <w:rFonts w:ascii="Tahoma" w:hAnsi="Tahoma" w:cs="Tahoma"/>
                <w:sz w:val="20"/>
                <w:szCs w:val="20"/>
              </w:rPr>
              <w:t>(Taylor and Baumert, 2010)</w:t>
            </w:r>
            <w:r>
              <w:rPr>
                <w:rFonts w:ascii="Tahoma" w:hAnsi="Tahoma" w:cs="Tahoma"/>
                <w:sz w:val="20"/>
                <w:szCs w:val="20"/>
              </w:rPr>
              <w:t>. For example, if someone keeps the raw meat and cooked food in the same chamber of a freezer, the cooked food can catch germs or other materials from the raw meat.</w:t>
            </w:r>
          </w:p>
          <w:p w14:paraId="12F435AF" w14:textId="77777777" w:rsidR="0068115E" w:rsidRPr="004812A3" w:rsidRDefault="0068115E" w:rsidP="0068115E">
            <w:pPr>
              <w:jc w:val="both"/>
              <w:rPr>
                <w:rFonts w:ascii="Tahoma" w:hAnsi="Tahoma" w:cs="Tahoma"/>
                <w:b/>
                <w:bCs/>
                <w:sz w:val="20"/>
                <w:szCs w:val="20"/>
              </w:rPr>
            </w:pPr>
            <w:r w:rsidRPr="004812A3">
              <w:rPr>
                <w:rFonts w:ascii="Tahoma" w:hAnsi="Tahoma" w:cs="Tahoma"/>
                <w:b/>
                <w:bCs/>
                <w:sz w:val="20"/>
                <w:szCs w:val="20"/>
              </w:rPr>
              <w:t>Chilling</w:t>
            </w:r>
          </w:p>
          <w:p w14:paraId="3DBC30E6" w14:textId="1CDF31A3" w:rsidR="0068115E" w:rsidRDefault="0068115E" w:rsidP="0068115E">
            <w:pPr>
              <w:jc w:val="both"/>
              <w:rPr>
                <w:rFonts w:ascii="Tahoma" w:hAnsi="Tahoma" w:cs="Tahoma"/>
                <w:sz w:val="20"/>
                <w:szCs w:val="20"/>
              </w:rPr>
            </w:pPr>
            <w:r>
              <w:rPr>
                <w:rFonts w:ascii="Tahoma" w:hAnsi="Tahoma" w:cs="Tahoma"/>
                <w:sz w:val="20"/>
                <w:szCs w:val="20"/>
              </w:rPr>
              <w:t>Chilling is a very easy and most common way to store food. But it is important to follow some guidelines while using the chilling method to conserve foods. First of all, hot foods cannot be chilled directly</w:t>
            </w:r>
            <w:r>
              <w:t xml:space="preserve"> </w:t>
            </w:r>
            <w:r w:rsidRPr="008A38F9">
              <w:rPr>
                <w:rFonts w:ascii="Tahoma" w:hAnsi="Tahoma" w:cs="Tahoma"/>
                <w:sz w:val="20"/>
                <w:szCs w:val="20"/>
              </w:rPr>
              <w:t>(Braun, Balzer and Fehlhaber, 2011)</w:t>
            </w:r>
            <w:r>
              <w:rPr>
                <w:rFonts w:ascii="Tahoma" w:hAnsi="Tahoma" w:cs="Tahoma"/>
                <w:sz w:val="20"/>
                <w:szCs w:val="20"/>
              </w:rPr>
              <w:t xml:space="preserve">. The hot foods need to be matched with the normal temperature at the first and then those can be chilled. Also, the chilling process cannot be delayed much after the cooking. It is recommended that the foods need to be chilled within 2 hours of cooking. </w:t>
            </w:r>
          </w:p>
          <w:p w14:paraId="397FFA34" w14:textId="4F9CE31E" w:rsidR="0068115E" w:rsidRDefault="00D36515" w:rsidP="0068115E">
            <w:pPr>
              <w:jc w:val="both"/>
              <w:rPr>
                <w:rFonts w:ascii="Tahoma" w:hAnsi="Tahoma" w:cs="Tahoma"/>
                <w:sz w:val="20"/>
                <w:szCs w:val="20"/>
              </w:rPr>
            </w:pPr>
            <w:r>
              <w:rPr>
                <w:rFonts w:ascii="Tahoma" w:hAnsi="Tahoma" w:cs="Tahoma"/>
                <w:sz w:val="20"/>
                <w:szCs w:val="20"/>
              </w:rPr>
              <w:t>I have gained a</w:t>
            </w:r>
            <w:r w:rsidR="0068115E">
              <w:rPr>
                <w:rFonts w:ascii="Tahoma" w:hAnsi="Tahoma" w:cs="Tahoma"/>
                <w:sz w:val="20"/>
                <w:szCs w:val="20"/>
              </w:rPr>
              <w:t xml:space="preserve"> lot of knowledge and skills have been developed regarding foods after learning about the 4 C’s; the food safety fundamentals. Food is closely related to human life and is very important for the survival of humans. But, foods can </w:t>
            </w:r>
            <w:r w:rsidR="00B2403C">
              <w:rPr>
                <w:rFonts w:ascii="Tahoma" w:hAnsi="Tahoma" w:cs="Tahoma"/>
                <w:sz w:val="20"/>
                <w:szCs w:val="20"/>
              </w:rPr>
              <w:t>easily</w:t>
            </w:r>
            <w:r w:rsidR="0068115E">
              <w:rPr>
                <w:rFonts w:ascii="Tahoma" w:hAnsi="Tahoma" w:cs="Tahoma"/>
                <w:sz w:val="20"/>
                <w:szCs w:val="20"/>
              </w:rPr>
              <w:t xml:space="preserve"> be deadly w</w:t>
            </w:r>
            <w:r w:rsidR="00B2403C">
              <w:rPr>
                <w:rFonts w:ascii="Tahoma" w:hAnsi="Tahoma" w:cs="Tahoma"/>
                <w:sz w:val="20"/>
                <w:szCs w:val="20"/>
              </w:rPr>
              <w:t xml:space="preserve">ith slight mismanagement. </w:t>
            </w:r>
            <w:r w:rsidR="00076DE2">
              <w:rPr>
                <w:rFonts w:ascii="Tahoma" w:hAnsi="Tahoma" w:cs="Tahoma"/>
                <w:sz w:val="20"/>
                <w:szCs w:val="20"/>
              </w:rPr>
              <w:t>N</w:t>
            </w:r>
            <w:r w:rsidR="00B2403C">
              <w:rPr>
                <w:rFonts w:ascii="Tahoma" w:hAnsi="Tahoma" w:cs="Tahoma"/>
                <w:sz w:val="20"/>
                <w:szCs w:val="20"/>
              </w:rPr>
              <w:t xml:space="preserve">utritious and healthy food can be </w:t>
            </w:r>
            <w:r w:rsidR="00FF4768">
              <w:rPr>
                <w:rFonts w:ascii="Tahoma" w:hAnsi="Tahoma" w:cs="Tahoma"/>
                <w:sz w:val="20"/>
                <w:szCs w:val="20"/>
              </w:rPr>
              <w:t xml:space="preserve">harmful. Hence, it is important to be aware </w:t>
            </w:r>
            <w:r w:rsidR="00076DE2">
              <w:rPr>
                <w:rFonts w:ascii="Tahoma" w:hAnsi="Tahoma" w:cs="Tahoma"/>
                <w:sz w:val="20"/>
                <w:szCs w:val="20"/>
              </w:rPr>
              <w:t>of</w:t>
            </w:r>
            <w:r w:rsidR="00FF4768">
              <w:rPr>
                <w:rFonts w:ascii="Tahoma" w:hAnsi="Tahoma" w:cs="Tahoma"/>
                <w:sz w:val="20"/>
                <w:szCs w:val="20"/>
              </w:rPr>
              <w:t xml:space="preserve"> the ways to keep the foods healthy and get the best value out of them. The learning about the 4 C’s has improved my knowledge about food safety, food contamination and the role of the manufacturers and consumers regarding the foods. </w:t>
            </w:r>
            <w:r w:rsidR="00FF4768">
              <w:rPr>
                <w:rFonts w:ascii="Tahoma" w:hAnsi="Tahoma" w:cs="Tahoma"/>
                <w:sz w:val="20"/>
                <w:szCs w:val="20"/>
              </w:rPr>
              <w:lastRenderedPageBreak/>
              <w:t>Some of my skills also have been impr</w:t>
            </w:r>
            <w:r w:rsidR="00E53ED9">
              <w:rPr>
                <w:rFonts w:ascii="Tahoma" w:hAnsi="Tahoma" w:cs="Tahoma"/>
                <w:sz w:val="20"/>
                <w:szCs w:val="20"/>
              </w:rPr>
              <w:t>oved regarding food management</w:t>
            </w:r>
            <w:r w:rsidR="009C63C6">
              <w:rPr>
                <w:rFonts w:ascii="Tahoma" w:hAnsi="Tahoma" w:cs="Tahoma"/>
                <w:sz w:val="20"/>
                <w:szCs w:val="20"/>
              </w:rPr>
              <w:t xml:space="preserve"> like cleaning the foods and related materials in the best possible ways, chilling the food without harming the quality, preserving a</w:t>
            </w:r>
            <w:r w:rsidR="00076DE2">
              <w:rPr>
                <w:rFonts w:ascii="Tahoma" w:hAnsi="Tahoma" w:cs="Tahoma"/>
                <w:sz w:val="20"/>
                <w:szCs w:val="20"/>
              </w:rPr>
              <w:t xml:space="preserve"> portion of</w:t>
            </w:r>
            <w:r w:rsidR="009C63C6">
              <w:rPr>
                <w:rFonts w:ascii="Tahoma" w:hAnsi="Tahoma" w:cs="Tahoma"/>
                <w:sz w:val="20"/>
                <w:szCs w:val="20"/>
              </w:rPr>
              <w:t xml:space="preserve"> food from cross-contamination and cooking the food in the right ways</w:t>
            </w:r>
            <w:r w:rsidR="00E53ED9">
              <w:rPr>
                <w:rFonts w:ascii="Tahoma" w:hAnsi="Tahoma" w:cs="Tahoma"/>
                <w:sz w:val="20"/>
                <w:szCs w:val="20"/>
              </w:rPr>
              <w:t>. The improved skills and knowledge will certainly help me in the future.</w:t>
            </w:r>
          </w:p>
          <w:p w14:paraId="05366405" w14:textId="33414526" w:rsidR="00E53ED9" w:rsidRDefault="00E53ED9" w:rsidP="0068115E">
            <w:pPr>
              <w:jc w:val="both"/>
              <w:rPr>
                <w:rFonts w:ascii="Tahoma" w:hAnsi="Tahoma" w:cs="Tahoma"/>
                <w:sz w:val="20"/>
                <w:szCs w:val="20"/>
              </w:rPr>
            </w:pPr>
            <w:r>
              <w:rPr>
                <w:rFonts w:ascii="Tahoma" w:hAnsi="Tahoma" w:cs="Tahoma"/>
                <w:sz w:val="20"/>
                <w:szCs w:val="20"/>
              </w:rPr>
              <w:t>In the future, I can apply the learning gained from here to improve the quality of the foods being manufactured under my supervision. After studying, I can establish a career in food production and food management. In those types of careers</w:t>
            </w:r>
            <w:r w:rsidR="00076DE2">
              <w:rPr>
                <w:rFonts w:ascii="Tahoma" w:hAnsi="Tahoma" w:cs="Tahoma"/>
                <w:sz w:val="20"/>
                <w:szCs w:val="20"/>
              </w:rPr>
              <w:t>,</w:t>
            </w:r>
            <w:r>
              <w:rPr>
                <w:rFonts w:ascii="Tahoma" w:hAnsi="Tahoma" w:cs="Tahoma"/>
                <w:sz w:val="20"/>
                <w:szCs w:val="20"/>
              </w:rPr>
              <w:t xml:space="preserve"> the understanding of the 4 C’s will be greatly helpful. Besides, as a person, I will be able to take care of what I am eating. Thus, achieving</w:t>
            </w:r>
            <w:r w:rsidR="00F6491F">
              <w:rPr>
                <w:rFonts w:ascii="Tahoma" w:hAnsi="Tahoma" w:cs="Tahoma"/>
                <w:sz w:val="20"/>
                <w:szCs w:val="20"/>
              </w:rPr>
              <w:t xml:space="preserve"> a healthy life will be easier. Food is one of the most crucial thing</w:t>
            </w:r>
            <w:r w:rsidR="00076DE2">
              <w:rPr>
                <w:rFonts w:ascii="Tahoma" w:hAnsi="Tahoma" w:cs="Tahoma"/>
                <w:sz w:val="20"/>
                <w:szCs w:val="20"/>
              </w:rPr>
              <w:t>s</w:t>
            </w:r>
            <w:r w:rsidR="00F6491F">
              <w:rPr>
                <w:rFonts w:ascii="Tahoma" w:hAnsi="Tahoma" w:cs="Tahoma"/>
                <w:sz w:val="20"/>
                <w:szCs w:val="20"/>
              </w:rPr>
              <w:t xml:space="preserve"> in human life and the knowledge about the better management of foods cannot go in</w:t>
            </w:r>
            <w:r w:rsidR="009C63C6">
              <w:rPr>
                <w:rFonts w:ascii="Tahoma" w:hAnsi="Tahoma" w:cs="Tahoma"/>
                <w:sz w:val="20"/>
                <w:szCs w:val="20"/>
              </w:rPr>
              <w:t xml:space="preserve"> vain.</w:t>
            </w:r>
          </w:p>
          <w:p w14:paraId="39EF219B" w14:textId="7E7C3763" w:rsidR="009C63C6" w:rsidRDefault="00076DE2" w:rsidP="009C63C6">
            <w:pPr>
              <w:jc w:val="both"/>
              <w:rPr>
                <w:rFonts w:ascii="Tahoma" w:hAnsi="Tahoma" w:cs="Tahoma"/>
                <w:sz w:val="20"/>
                <w:szCs w:val="20"/>
              </w:rPr>
            </w:pPr>
            <w:r>
              <w:rPr>
                <w:rFonts w:ascii="Tahoma" w:hAnsi="Tahoma" w:cs="Tahoma"/>
                <w:sz w:val="20"/>
                <w:szCs w:val="20"/>
              </w:rPr>
              <w:t>L</w:t>
            </w:r>
            <w:r w:rsidR="009C63C6">
              <w:rPr>
                <w:rFonts w:ascii="Tahoma" w:hAnsi="Tahoma" w:cs="Tahoma"/>
                <w:sz w:val="20"/>
                <w:szCs w:val="20"/>
              </w:rPr>
              <w:t xml:space="preserve">earning about the 4 C’s will help me academically in the future when I will study further about food management and food safety. The basic knowledge about those have been achieved here. Besides, the learning also can help me in my professional career if I choose a career path in food management and food safety inspection. Besides, my food consumption also can be aided by the learning from the module. Overall, it can be said that learning about 4 C’s will be </w:t>
            </w:r>
            <w:r>
              <w:rPr>
                <w:rFonts w:ascii="Tahoma" w:hAnsi="Tahoma" w:cs="Tahoma"/>
                <w:sz w:val="20"/>
                <w:szCs w:val="20"/>
              </w:rPr>
              <w:t xml:space="preserve">a </w:t>
            </w:r>
            <w:r w:rsidR="009C63C6">
              <w:rPr>
                <w:rFonts w:ascii="Tahoma" w:hAnsi="Tahoma" w:cs="Tahoma"/>
                <w:sz w:val="20"/>
                <w:szCs w:val="20"/>
              </w:rPr>
              <w:t xml:space="preserve">great help for </w:t>
            </w:r>
            <w:r>
              <w:rPr>
                <w:rFonts w:ascii="Tahoma" w:hAnsi="Tahoma" w:cs="Tahoma"/>
                <w:sz w:val="20"/>
                <w:szCs w:val="20"/>
              </w:rPr>
              <w:t>my</w:t>
            </w:r>
            <w:r w:rsidR="009C63C6">
              <w:rPr>
                <w:rFonts w:ascii="Tahoma" w:hAnsi="Tahoma" w:cs="Tahoma"/>
                <w:sz w:val="20"/>
                <w:szCs w:val="20"/>
              </w:rPr>
              <w:t xml:space="preserve"> academic and professional development mine.</w:t>
            </w:r>
          </w:p>
          <w:p w14:paraId="3B344F1E" w14:textId="25E91100" w:rsidR="004812A3" w:rsidRPr="003C3341" w:rsidRDefault="009C63C6" w:rsidP="009C63C6">
            <w:pPr>
              <w:jc w:val="both"/>
              <w:rPr>
                <w:rFonts w:ascii="Tahoma" w:hAnsi="Tahoma" w:cs="Tahoma"/>
                <w:sz w:val="20"/>
                <w:szCs w:val="20"/>
              </w:rPr>
            </w:pPr>
            <w:r w:rsidRPr="003C3341">
              <w:rPr>
                <w:rFonts w:ascii="Tahoma" w:hAnsi="Tahoma" w:cs="Tahoma"/>
                <w:sz w:val="20"/>
                <w:szCs w:val="20"/>
              </w:rPr>
              <w:t xml:space="preserve"> </w:t>
            </w:r>
          </w:p>
        </w:tc>
      </w:tr>
    </w:tbl>
    <w:p w14:paraId="7D9A52CF" w14:textId="77777777" w:rsidR="00B00678" w:rsidRDefault="00B00678" w:rsidP="00B945EA">
      <w:pPr>
        <w:rPr>
          <w:rFonts w:ascii="Tahoma" w:hAnsi="Tahoma" w:cs="Tahoma"/>
          <w:b/>
        </w:rPr>
      </w:pPr>
    </w:p>
    <w:tbl>
      <w:tblPr>
        <w:tblStyle w:val="Tabelgril"/>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3746DC">
        <w:trPr>
          <w:trHeight w:val="760"/>
        </w:trPr>
        <w:tc>
          <w:tcPr>
            <w:tcW w:w="11182" w:type="dxa"/>
            <w:gridSpan w:val="2"/>
          </w:tcPr>
          <w:p w14:paraId="6FB29DF5" w14:textId="77777777" w:rsidR="008A38F9" w:rsidRPr="009C63C6" w:rsidRDefault="008A38F9" w:rsidP="009C63C6">
            <w:pPr>
              <w:rPr>
                <w:rFonts w:ascii="Tahoma" w:hAnsi="Tahoma" w:cs="Tahoma"/>
                <w:sz w:val="20"/>
                <w:szCs w:val="20"/>
              </w:rPr>
            </w:pPr>
            <w:r w:rsidRPr="009C63C6">
              <w:rPr>
                <w:rFonts w:ascii="Tahoma" w:hAnsi="Tahoma" w:cs="Tahoma"/>
                <w:sz w:val="20"/>
                <w:szCs w:val="20"/>
              </w:rPr>
              <w:t xml:space="preserve">Braun, P., Balzer, G. and Fehlhaber, K. (2011). Activity of bacterial lipases at chilling temperatures. </w:t>
            </w:r>
            <w:r w:rsidRPr="009C63C6">
              <w:rPr>
                <w:rFonts w:ascii="Tahoma" w:hAnsi="Tahoma" w:cs="Tahoma"/>
                <w:i/>
                <w:iCs/>
                <w:sz w:val="20"/>
                <w:szCs w:val="20"/>
              </w:rPr>
              <w:t>Food Microbiology</w:t>
            </w:r>
            <w:r w:rsidRPr="009C63C6">
              <w:rPr>
                <w:rFonts w:ascii="Tahoma" w:hAnsi="Tahoma" w:cs="Tahoma"/>
                <w:sz w:val="20"/>
                <w:szCs w:val="20"/>
              </w:rPr>
              <w:t>, 18(2), pp.211–215.</w:t>
            </w:r>
          </w:p>
          <w:p w14:paraId="3262AB14" w14:textId="77777777" w:rsidR="008A38F9" w:rsidRPr="009C63C6" w:rsidRDefault="008A38F9" w:rsidP="009C63C6">
            <w:pPr>
              <w:rPr>
                <w:rFonts w:ascii="Tahoma" w:hAnsi="Tahoma" w:cs="Tahoma"/>
                <w:sz w:val="20"/>
                <w:szCs w:val="20"/>
              </w:rPr>
            </w:pPr>
            <w:r w:rsidRPr="009C63C6">
              <w:rPr>
                <w:rFonts w:ascii="Tahoma" w:hAnsi="Tahoma" w:cs="Tahoma"/>
                <w:sz w:val="20"/>
                <w:szCs w:val="20"/>
              </w:rPr>
              <w:t xml:space="preserve">Hanna (2017). Food bacteria and reactions to gut health. </w:t>
            </w:r>
            <w:r w:rsidRPr="009C63C6">
              <w:rPr>
                <w:rFonts w:ascii="Tahoma" w:hAnsi="Tahoma" w:cs="Tahoma"/>
                <w:i/>
                <w:iCs/>
                <w:sz w:val="20"/>
                <w:szCs w:val="20"/>
              </w:rPr>
              <w:t>Cooking Science</w:t>
            </w:r>
            <w:r w:rsidRPr="009C63C6">
              <w:rPr>
                <w:rFonts w:ascii="Tahoma" w:hAnsi="Tahoma" w:cs="Tahoma"/>
                <w:sz w:val="20"/>
                <w:szCs w:val="20"/>
              </w:rPr>
              <w:t>, 20(1), pp.34–44.</w:t>
            </w:r>
          </w:p>
          <w:p w14:paraId="0E49E779" w14:textId="77777777" w:rsidR="008A38F9" w:rsidRPr="009C63C6" w:rsidRDefault="008A38F9" w:rsidP="009C63C6">
            <w:pPr>
              <w:rPr>
                <w:rFonts w:ascii="Tahoma" w:hAnsi="Tahoma" w:cs="Tahoma"/>
                <w:sz w:val="20"/>
                <w:szCs w:val="20"/>
              </w:rPr>
            </w:pPr>
            <w:r w:rsidRPr="009C63C6">
              <w:rPr>
                <w:rFonts w:ascii="Tahoma" w:hAnsi="Tahoma" w:cs="Tahoma"/>
                <w:sz w:val="20"/>
                <w:szCs w:val="20"/>
              </w:rPr>
              <w:t xml:space="preserve">Savoie, K. (2016). Fundamentals of Consumer Food Safety and Preservation: Master Handbook. </w:t>
            </w:r>
            <w:r w:rsidRPr="009C63C6">
              <w:rPr>
                <w:rFonts w:ascii="Tahoma" w:hAnsi="Tahoma" w:cs="Tahoma"/>
                <w:i/>
                <w:iCs/>
                <w:sz w:val="20"/>
                <w:szCs w:val="20"/>
              </w:rPr>
              <w:t>Journal of Nutrition Education and Behavior</w:t>
            </w:r>
            <w:r w:rsidRPr="009C63C6">
              <w:rPr>
                <w:rFonts w:ascii="Tahoma" w:hAnsi="Tahoma" w:cs="Tahoma"/>
                <w:sz w:val="20"/>
                <w:szCs w:val="20"/>
              </w:rPr>
              <w:t>, 48(5), p.357.</w:t>
            </w:r>
          </w:p>
          <w:p w14:paraId="4441D231" w14:textId="77777777" w:rsidR="008A38F9" w:rsidRPr="009C63C6" w:rsidRDefault="008A38F9" w:rsidP="009C63C6">
            <w:pPr>
              <w:rPr>
                <w:rFonts w:ascii="Tahoma" w:hAnsi="Tahoma" w:cs="Tahoma"/>
                <w:sz w:val="20"/>
                <w:szCs w:val="20"/>
              </w:rPr>
            </w:pPr>
            <w:r w:rsidRPr="009C63C6">
              <w:rPr>
                <w:rFonts w:ascii="Tahoma" w:hAnsi="Tahoma" w:cs="Tahoma"/>
                <w:sz w:val="20"/>
                <w:szCs w:val="20"/>
              </w:rPr>
              <w:t xml:space="preserve">Smith, D.L. (2019). Global Food Safety Initiative scheme audit requirements regarding cleaning tool and utensil selection and maintenance – a review. </w:t>
            </w:r>
            <w:r w:rsidRPr="009C63C6">
              <w:rPr>
                <w:rFonts w:ascii="Tahoma" w:hAnsi="Tahoma" w:cs="Tahoma"/>
                <w:i/>
                <w:iCs/>
                <w:sz w:val="20"/>
                <w:szCs w:val="20"/>
              </w:rPr>
              <w:t>Quality Assurance and Safety of Crops &amp; Foods</w:t>
            </w:r>
            <w:r w:rsidRPr="009C63C6">
              <w:rPr>
                <w:rFonts w:ascii="Tahoma" w:hAnsi="Tahoma" w:cs="Tahoma"/>
                <w:sz w:val="20"/>
                <w:szCs w:val="20"/>
              </w:rPr>
              <w:t>, 11(7), pp.603–611.</w:t>
            </w:r>
          </w:p>
          <w:p w14:paraId="228A7897" w14:textId="77777777" w:rsidR="00375882" w:rsidRPr="009C63C6" w:rsidRDefault="008A38F9" w:rsidP="009C63C6">
            <w:pPr>
              <w:rPr>
                <w:rFonts w:ascii="Tahoma" w:hAnsi="Tahoma" w:cs="Tahoma"/>
                <w:sz w:val="20"/>
                <w:szCs w:val="20"/>
              </w:rPr>
            </w:pPr>
            <w:r w:rsidRPr="009C63C6">
              <w:rPr>
                <w:rFonts w:ascii="Tahoma" w:hAnsi="Tahoma" w:cs="Tahoma"/>
                <w:sz w:val="20"/>
                <w:szCs w:val="20"/>
              </w:rPr>
              <w:t xml:space="preserve">Taylor, S.L. and Baumert, J.L. (2010). Cross-Contamination of Foods and Implications for Food Allergic Patients. </w:t>
            </w:r>
            <w:r w:rsidRPr="009C63C6">
              <w:rPr>
                <w:rFonts w:ascii="Tahoma" w:hAnsi="Tahoma" w:cs="Tahoma"/>
                <w:i/>
                <w:iCs/>
                <w:sz w:val="20"/>
                <w:szCs w:val="20"/>
              </w:rPr>
              <w:t>Current Allergy and Asthma Reports</w:t>
            </w:r>
            <w:r w:rsidRPr="009C63C6">
              <w:rPr>
                <w:rFonts w:ascii="Tahoma" w:hAnsi="Tahoma" w:cs="Tahoma"/>
                <w:sz w:val="20"/>
                <w:szCs w:val="20"/>
              </w:rPr>
              <w:t>, 10(4), pp.265–270.</w:t>
            </w:r>
          </w:p>
          <w:p w14:paraId="47FB6995" w14:textId="2AB5FBD2" w:rsidR="008A38F9" w:rsidRPr="003C3341" w:rsidRDefault="008A38F9" w:rsidP="008A38F9">
            <w:pPr>
              <w:rPr>
                <w:rFonts w:ascii="Tahoma" w:hAnsi="Tahoma" w:cs="Tahoma"/>
                <w:sz w:val="20"/>
                <w:szCs w:val="20"/>
              </w:rPr>
            </w:pPr>
          </w:p>
        </w:tc>
      </w:tr>
    </w:tbl>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ABD86" w14:textId="77777777" w:rsidR="002D0BF1" w:rsidRDefault="002D0BF1">
      <w:r>
        <w:separator/>
      </w:r>
    </w:p>
  </w:endnote>
  <w:endnote w:type="continuationSeparator" w:id="0">
    <w:p w14:paraId="18D6CEE4" w14:textId="77777777" w:rsidR="002D0BF1" w:rsidRDefault="002D0B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notTrueType/>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Subsol"/>
          <w:jc w:val="right"/>
        </w:pPr>
        <w:r>
          <w:fldChar w:fldCharType="begin"/>
        </w:r>
        <w:r>
          <w:instrText xml:space="preserve"> PAGE   \* MERGEFORMAT </w:instrText>
        </w:r>
        <w:r>
          <w:fldChar w:fldCharType="separate"/>
        </w:r>
        <w:r w:rsidR="00D36515">
          <w:rPr>
            <w:noProof/>
          </w:rPr>
          <w:t>1</w:t>
        </w:r>
        <w:r>
          <w:rPr>
            <w:noProof/>
          </w:rPr>
          <w:fldChar w:fldCharType="end"/>
        </w:r>
      </w:p>
    </w:sdtContent>
  </w:sdt>
  <w:p w14:paraId="32F3178D" w14:textId="0C9E4A4E" w:rsidR="00112CE0" w:rsidRDefault="00112CE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F61CC" w14:textId="77777777" w:rsidR="002D0BF1" w:rsidRDefault="002D0BF1">
      <w:r>
        <w:separator/>
      </w:r>
    </w:p>
  </w:footnote>
  <w:footnote w:type="continuationSeparator" w:id="0">
    <w:p w14:paraId="04D41B8C" w14:textId="77777777" w:rsidR="002D0BF1" w:rsidRDefault="002D0B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Antet"/>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8715D27"/>
    <w:multiLevelType w:val="hybridMultilevel"/>
    <w:tmpl w:val="F578B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8"/>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xMQJCcyNLcyNzEyUdpeDU4uLM/DyQAqNaAH827UosAAAA"/>
  </w:docVars>
  <w:rsids>
    <w:rsidRoot w:val="00301AD0"/>
    <w:rsid w:val="000304DF"/>
    <w:rsid w:val="00040CE8"/>
    <w:rsid w:val="0004729E"/>
    <w:rsid w:val="00076DE2"/>
    <w:rsid w:val="00076F40"/>
    <w:rsid w:val="00077E55"/>
    <w:rsid w:val="00085CFD"/>
    <w:rsid w:val="000A0C53"/>
    <w:rsid w:val="000B2F4F"/>
    <w:rsid w:val="000E447C"/>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D0BF1"/>
    <w:rsid w:val="002E127C"/>
    <w:rsid w:val="002F7DD0"/>
    <w:rsid w:val="00301AD0"/>
    <w:rsid w:val="003036C9"/>
    <w:rsid w:val="0032684A"/>
    <w:rsid w:val="00332099"/>
    <w:rsid w:val="00340C62"/>
    <w:rsid w:val="003478CE"/>
    <w:rsid w:val="003605B1"/>
    <w:rsid w:val="003617CF"/>
    <w:rsid w:val="00364940"/>
    <w:rsid w:val="00365786"/>
    <w:rsid w:val="00366D9C"/>
    <w:rsid w:val="003746DC"/>
    <w:rsid w:val="00375882"/>
    <w:rsid w:val="003764D4"/>
    <w:rsid w:val="00382DB9"/>
    <w:rsid w:val="0038483E"/>
    <w:rsid w:val="00396412"/>
    <w:rsid w:val="003C21C2"/>
    <w:rsid w:val="003C3341"/>
    <w:rsid w:val="003C7C45"/>
    <w:rsid w:val="003E36D1"/>
    <w:rsid w:val="003E46A6"/>
    <w:rsid w:val="003F52F1"/>
    <w:rsid w:val="00414F02"/>
    <w:rsid w:val="00420D36"/>
    <w:rsid w:val="004325B5"/>
    <w:rsid w:val="00433DBF"/>
    <w:rsid w:val="004341F2"/>
    <w:rsid w:val="00442F02"/>
    <w:rsid w:val="0044343A"/>
    <w:rsid w:val="00444EC9"/>
    <w:rsid w:val="00445A58"/>
    <w:rsid w:val="00447AEC"/>
    <w:rsid w:val="00451947"/>
    <w:rsid w:val="00456590"/>
    <w:rsid w:val="00463957"/>
    <w:rsid w:val="004639B7"/>
    <w:rsid w:val="00474A29"/>
    <w:rsid w:val="004812A3"/>
    <w:rsid w:val="00486E62"/>
    <w:rsid w:val="004A6BBC"/>
    <w:rsid w:val="004B113B"/>
    <w:rsid w:val="004C08E2"/>
    <w:rsid w:val="004C7E23"/>
    <w:rsid w:val="004D272B"/>
    <w:rsid w:val="004E32E8"/>
    <w:rsid w:val="005036DE"/>
    <w:rsid w:val="00517154"/>
    <w:rsid w:val="00522B05"/>
    <w:rsid w:val="00542C5B"/>
    <w:rsid w:val="00552EED"/>
    <w:rsid w:val="00566333"/>
    <w:rsid w:val="005C6352"/>
    <w:rsid w:val="005D0DDE"/>
    <w:rsid w:val="005D5D0B"/>
    <w:rsid w:val="0061608B"/>
    <w:rsid w:val="0062012D"/>
    <w:rsid w:val="00643CB9"/>
    <w:rsid w:val="0066732A"/>
    <w:rsid w:val="00677D1F"/>
    <w:rsid w:val="0068115E"/>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C2286"/>
    <w:rsid w:val="007D18CA"/>
    <w:rsid w:val="007E500C"/>
    <w:rsid w:val="007E7BB4"/>
    <w:rsid w:val="007F055A"/>
    <w:rsid w:val="007F418B"/>
    <w:rsid w:val="00814801"/>
    <w:rsid w:val="0082407E"/>
    <w:rsid w:val="00826699"/>
    <w:rsid w:val="00895843"/>
    <w:rsid w:val="00897641"/>
    <w:rsid w:val="008A38F9"/>
    <w:rsid w:val="008B4B9C"/>
    <w:rsid w:val="008B534C"/>
    <w:rsid w:val="008E2A5A"/>
    <w:rsid w:val="008E421A"/>
    <w:rsid w:val="008F0B0D"/>
    <w:rsid w:val="008F0D83"/>
    <w:rsid w:val="00911C43"/>
    <w:rsid w:val="009139BF"/>
    <w:rsid w:val="00923E76"/>
    <w:rsid w:val="009448FE"/>
    <w:rsid w:val="00945C60"/>
    <w:rsid w:val="00946B23"/>
    <w:rsid w:val="00985CF1"/>
    <w:rsid w:val="009B1D87"/>
    <w:rsid w:val="009C438C"/>
    <w:rsid w:val="009C63C6"/>
    <w:rsid w:val="009C6CAE"/>
    <w:rsid w:val="009D0DDA"/>
    <w:rsid w:val="00A02728"/>
    <w:rsid w:val="00A14DA0"/>
    <w:rsid w:val="00A17D15"/>
    <w:rsid w:val="00A43B8E"/>
    <w:rsid w:val="00A44FA9"/>
    <w:rsid w:val="00A45D42"/>
    <w:rsid w:val="00A52DAB"/>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403C"/>
    <w:rsid w:val="00B44B68"/>
    <w:rsid w:val="00B60FDF"/>
    <w:rsid w:val="00B61256"/>
    <w:rsid w:val="00B73A1C"/>
    <w:rsid w:val="00B945EA"/>
    <w:rsid w:val="00B949BC"/>
    <w:rsid w:val="00BA53CD"/>
    <w:rsid w:val="00BB5FB3"/>
    <w:rsid w:val="00BC4D17"/>
    <w:rsid w:val="00BC7F1B"/>
    <w:rsid w:val="00BE2584"/>
    <w:rsid w:val="00C10069"/>
    <w:rsid w:val="00C21568"/>
    <w:rsid w:val="00C34EBE"/>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36515"/>
    <w:rsid w:val="00D80D6E"/>
    <w:rsid w:val="00D833FD"/>
    <w:rsid w:val="00D86A7F"/>
    <w:rsid w:val="00D95816"/>
    <w:rsid w:val="00DA09FA"/>
    <w:rsid w:val="00DD00CB"/>
    <w:rsid w:val="00DE6434"/>
    <w:rsid w:val="00E00580"/>
    <w:rsid w:val="00E26639"/>
    <w:rsid w:val="00E30C3C"/>
    <w:rsid w:val="00E42568"/>
    <w:rsid w:val="00E53ED9"/>
    <w:rsid w:val="00E672A4"/>
    <w:rsid w:val="00EB1AD3"/>
    <w:rsid w:val="00EB4BAF"/>
    <w:rsid w:val="00EC294D"/>
    <w:rsid w:val="00ED52B6"/>
    <w:rsid w:val="00EF41E3"/>
    <w:rsid w:val="00F007E2"/>
    <w:rsid w:val="00F118EC"/>
    <w:rsid w:val="00F34E01"/>
    <w:rsid w:val="00F37A71"/>
    <w:rsid w:val="00F43CED"/>
    <w:rsid w:val="00F51904"/>
    <w:rsid w:val="00F537E9"/>
    <w:rsid w:val="00F6491F"/>
    <w:rsid w:val="00F720CF"/>
    <w:rsid w:val="00FB2CA9"/>
    <w:rsid w:val="00FC7773"/>
    <w:rsid w:val="00FE2B7D"/>
    <w:rsid w:val="00FE2C83"/>
    <w:rsid w:val="00FF2DCB"/>
    <w:rsid w:val="00FF476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531513">
      <w:bodyDiv w:val="1"/>
      <w:marLeft w:val="0"/>
      <w:marRight w:val="0"/>
      <w:marTop w:val="0"/>
      <w:marBottom w:val="0"/>
      <w:divBdr>
        <w:top w:val="none" w:sz="0" w:space="0" w:color="auto"/>
        <w:left w:val="none" w:sz="0" w:space="0" w:color="auto"/>
        <w:bottom w:val="none" w:sz="0" w:space="0" w:color="auto"/>
        <w:right w:val="none" w:sz="0" w:space="0" w:color="auto"/>
      </w:divBdr>
      <w:divsChild>
        <w:div w:id="1556314867">
          <w:marLeft w:val="0"/>
          <w:marRight w:val="0"/>
          <w:marTop w:val="0"/>
          <w:marBottom w:val="0"/>
          <w:divBdr>
            <w:top w:val="none" w:sz="0" w:space="0" w:color="auto"/>
            <w:left w:val="none" w:sz="0" w:space="0" w:color="auto"/>
            <w:bottom w:val="none" w:sz="0" w:space="0" w:color="auto"/>
            <w:right w:val="none" w:sz="0" w:space="0" w:color="auto"/>
          </w:divBdr>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976</Words>
  <Characters>5046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Ovidiu Milascon (2019208)</cp:lastModifiedBy>
  <cp:revision>2</cp:revision>
  <cp:lastPrinted>2020-09-28T20:53:00Z</cp:lastPrinted>
  <dcterms:created xsi:type="dcterms:W3CDTF">2021-10-18T20:28:00Z</dcterms:created>
  <dcterms:modified xsi:type="dcterms:W3CDTF">2021-10-18T20:28:00Z</dcterms:modified>
</cp:coreProperties>
</file>