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CC166A" w14:textId="3070C2B7" w:rsidR="00214A47" w:rsidRPr="00214A47" w:rsidRDefault="00214A47" w:rsidP="00214A47">
      <w:pPr>
        <w:pStyle w:val="NormalWeb"/>
        <w:shd w:val="clear" w:color="auto" w:fill="FFFFFF"/>
        <w:spacing w:before="0" w:beforeAutospacing="0" w:after="240" w:afterAutospacing="0" w:line="360" w:lineRule="auto"/>
        <w:ind w:left="720" w:firstLine="720"/>
        <w:jc w:val="center"/>
        <w:textAlignment w:val="baseline"/>
        <w:rPr>
          <w:rFonts w:ascii="Arial" w:hAnsi="Arial" w:cs="Arial"/>
          <w:color w:val="273B68"/>
          <w:sz w:val="32"/>
          <w:szCs w:val="32"/>
        </w:rPr>
      </w:pPr>
      <w:r w:rsidRPr="00214A47">
        <w:rPr>
          <w:sz w:val="32"/>
          <w:szCs w:val="32"/>
        </w:rPr>
        <w:t>Discuss the role of Corporate Social Responsibility (CSR) in promoting sustainability within the hospitality industry. Evaluate key areas where CSR initiatives can have the most significant impact on sustainability practices in hospitality. Explore the challenges and opportunities associated with implementing good CSR policies</w:t>
      </w:r>
    </w:p>
    <w:p w14:paraId="761E1546" w14:textId="77777777" w:rsidR="00214A47" w:rsidRDefault="00214A47" w:rsidP="003970BC">
      <w:pPr>
        <w:pStyle w:val="NormalWeb"/>
        <w:shd w:val="clear" w:color="auto" w:fill="FFFFFF"/>
        <w:spacing w:before="0" w:beforeAutospacing="0" w:after="240" w:afterAutospacing="0" w:line="360" w:lineRule="auto"/>
        <w:textAlignment w:val="baseline"/>
        <w:rPr>
          <w:rFonts w:ascii="Arial" w:hAnsi="Arial" w:cs="Arial"/>
          <w:color w:val="273B68"/>
        </w:rPr>
      </w:pPr>
    </w:p>
    <w:p w14:paraId="0A5E6101" w14:textId="77777777" w:rsidR="00214A47" w:rsidRDefault="00214A47" w:rsidP="003970BC">
      <w:pPr>
        <w:pStyle w:val="NormalWeb"/>
        <w:shd w:val="clear" w:color="auto" w:fill="FFFFFF"/>
        <w:spacing w:before="0" w:beforeAutospacing="0" w:after="240" w:afterAutospacing="0" w:line="360" w:lineRule="auto"/>
        <w:textAlignment w:val="baseline"/>
        <w:rPr>
          <w:rFonts w:ascii="Arial" w:hAnsi="Arial" w:cs="Arial"/>
          <w:color w:val="273B68"/>
        </w:rPr>
      </w:pPr>
    </w:p>
    <w:p w14:paraId="064F5898" w14:textId="77777777" w:rsidR="00214A47" w:rsidRDefault="00214A47" w:rsidP="003970BC">
      <w:pPr>
        <w:pStyle w:val="NormalWeb"/>
        <w:shd w:val="clear" w:color="auto" w:fill="FFFFFF"/>
        <w:spacing w:before="0" w:beforeAutospacing="0" w:after="240" w:afterAutospacing="0" w:line="360" w:lineRule="auto"/>
        <w:textAlignment w:val="baseline"/>
        <w:rPr>
          <w:rFonts w:ascii="Arial" w:hAnsi="Arial" w:cs="Arial"/>
          <w:color w:val="273B68"/>
        </w:rPr>
      </w:pPr>
    </w:p>
    <w:p w14:paraId="6B25EB70" w14:textId="77777777" w:rsidR="00214A47" w:rsidRDefault="00214A47" w:rsidP="003970BC">
      <w:pPr>
        <w:pStyle w:val="NormalWeb"/>
        <w:shd w:val="clear" w:color="auto" w:fill="FFFFFF"/>
        <w:spacing w:before="0" w:beforeAutospacing="0" w:after="240" w:afterAutospacing="0" w:line="360" w:lineRule="auto"/>
        <w:textAlignment w:val="baseline"/>
        <w:rPr>
          <w:rFonts w:ascii="Arial" w:hAnsi="Arial" w:cs="Arial"/>
          <w:color w:val="273B68"/>
        </w:rPr>
      </w:pPr>
    </w:p>
    <w:p w14:paraId="5CBE8C76" w14:textId="77777777" w:rsidR="00214A47" w:rsidRDefault="00214A47" w:rsidP="003970BC">
      <w:pPr>
        <w:pStyle w:val="NormalWeb"/>
        <w:shd w:val="clear" w:color="auto" w:fill="FFFFFF"/>
        <w:spacing w:before="0" w:beforeAutospacing="0" w:after="240" w:afterAutospacing="0" w:line="360" w:lineRule="auto"/>
        <w:textAlignment w:val="baseline"/>
        <w:rPr>
          <w:rFonts w:ascii="Arial" w:hAnsi="Arial" w:cs="Arial"/>
          <w:color w:val="273B68"/>
        </w:rPr>
      </w:pPr>
    </w:p>
    <w:p w14:paraId="52770449" w14:textId="151F823B" w:rsidR="00214A47" w:rsidRDefault="00214A47" w:rsidP="003970BC">
      <w:pPr>
        <w:pStyle w:val="NormalWeb"/>
        <w:shd w:val="clear" w:color="auto" w:fill="FFFFFF"/>
        <w:spacing w:before="0" w:beforeAutospacing="0" w:after="240" w:afterAutospacing="0" w:line="360" w:lineRule="auto"/>
        <w:textAlignment w:val="baseline"/>
        <w:rPr>
          <w:rFonts w:ascii="Arial" w:hAnsi="Arial" w:cs="Arial"/>
          <w:color w:val="273B68"/>
        </w:rPr>
      </w:pPr>
      <w:r>
        <w:rPr>
          <w:rFonts w:ascii="Arial" w:hAnsi="Arial" w:cs="Arial"/>
          <w:color w:val="273B68"/>
        </w:rPr>
        <w:t>Student name: Ioana Alexandra Varlan</w:t>
      </w:r>
    </w:p>
    <w:p w14:paraId="65B00540" w14:textId="3F854CB5" w:rsidR="00214A47" w:rsidRDefault="00214A47" w:rsidP="003970BC">
      <w:pPr>
        <w:pStyle w:val="NormalWeb"/>
        <w:shd w:val="clear" w:color="auto" w:fill="FFFFFF"/>
        <w:spacing w:before="0" w:beforeAutospacing="0" w:after="240" w:afterAutospacing="0" w:line="360" w:lineRule="auto"/>
        <w:textAlignment w:val="baseline"/>
        <w:rPr>
          <w:rFonts w:ascii="Arial" w:hAnsi="Arial" w:cs="Arial"/>
          <w:color w:val="273B68"/>
        </w:rPr>
      </w:pPr>
      <w:r>
        <w:rPr>
          <w:rFonts w:ascii="Arial" w:hAnsi="Arial" w:cs="Arial"/>
          <w:color w:val="273B68"/>
        </w:rPr>
        <w:t>Student ID: 2219850</w:t>
      </w:r>
    </w:p>
    <w:p w14:paraId="62727043" w14:textId="13D662BB" w:rsidR="00214A47" w:rsidRDefault="00214A47" w:rsidP="003970BC">
      <w:pPr>
        <w:pStyle w:val="NormalWeb"/>
        <w:shd w:val="clear" w:color="auto" w:fill="FFFFFF"/>
        <w:spacing w:before="0" w:beforeAutospacing="0" w:after="240" w:afterAutospacing="0" w:line="360" w:lineRule="auto"/>
        <w:textAlignment w:val="baseline"/>
        <w:rPr>
          <w:rFonts w:ascii="Arial" w:hAnsi="Arial" w:cs="Arial"/>
          <w:color w:val="273B68"/>
        </w:rPr>
      </w:pPr>
      <w:r>
        <w:rPr>
          <w:rFonts w:ascii="Arial" w:hAnsi="Arial" w:cs="Arial"/>
          <w:color w:val="273B68"/>
        </w:rPr>
        <w:t>Module:</w:t>
      </w:r>
      <w:r w:rsidRPr="00214A47">
        <w:t xml:space="preserve"> </w:t>
      </w:r>
      <w:r>
        <w:t>Sustainable Hospitality &amp; Tourism Management</w:t>
      </w:r>
    </w:p>
    <w:p w14:paraId="1D28B0CD" w14:textId="77777777" w:rsidR="00214A47" w:rsidRDefault="00214A47" w:rsidP="003970BC">
      <w:pPr>
        <w:pStyle w:val="NormalWeb"/>
        <w:shd w:val="clear" w:color="auto" w:fill="FFFFFF"/>
        <w:spacing w:before="0" w:beforeAutospacing="0" w:after="240" w:afterAutospacing="0" w:line="360" w:lineRule="auto"/>
        <w:textAlignment w:val="baseline"/>
        <w:rPr>
          <w:rFonts w:ascii="Arial" w:hAnsi="Arial" w:cs="Arial"/>
          <w:color w:val="273B68"/>
        </w:rPr>
      </w:pPr>
      <w:r>
        <w:rPr>
          <w:rFonts w:ascii="Arial" w:hAnsi="Arial" w:cs="Arial"/>
          <w:color w:val="273B68"/>
        </w:rPr>
        <w:t>Module code:</w:t>
      </w:r>
      <w:r w:rsidRPr="00214A47">
        <w:t xml:space="preserve"> </w:t>
      </w:r>
      <w:r>
        <w:t>BMIH5006</w:t>
      </w:r>
    </w:p>
    <w:p w14:paraId="5B5F7D83" w14:textId="571A0B19" w:rsidR="00214A47" w:rsidRDefault="00214A47" w:rsidP="003970BC">
      <w:pPr>
        <w:pStyle w:val="NormalWeb"/>
        <w:shd w:val="clear" w:color="auto" w:fill="FFFFFF"/>
        <w:spacing w:before="0" w:beforeAutospacing="0" w:after="240" w:afterAutospacing="0" w:line="360" w:lineRule="auto"/>
        <w:textAlignment w:val="baseline"/>
        <w:rPr>
          <w:rFonts w:ascii="Arial" w:hAnsi="Arial" w:cs="Arial"/>
          <w:color w:val="273B68"/>
        </w:rPr>
      </w:pPr>
      <w:r>
        <w:rPr>
          <w:rFonts w:ascii="Arial" w:hAnsi="Arial" w:cs="Arial"/>
          <w:color w:val="273B68"/>
        </w:rPr>
        <w:t xml:space="preserve">Lecturer: Giulia </w:t>
      </w:r>
      <w:proofErr w:type="spellStart"/>
      <w:r>
        <w:rPr>
          <w:rFonts w:ascii="Arial" w:hAnsi="Arial" w:cs="Arial"/>
          <w:color w:val="273B68"/>
        </w:rPr>
        <w:t>Chifari</w:t>
      </w:r>
      <w:proofErr w:type="spellEnd"/>
    </w:p>
    <w:p w14:paraId="2607EA43" w14:textId="512824B1" w:rsidR="00D0321C" w:rsidRPr="003970BC" w:rsidRDefault="00D0321C" w:rsidP="003970BC">
      <w:pPr>
        <w:pStyle w:val="NormalWeb"/>
        <w:shd w:val="clear" w:color="auto" w:fill="FFFFFF"/>
        <w:spacing w:before="0" w:beforeAutospacing="0" w:after="240" w:afterAutospacing="0" w:line="360" w:lineRule="auto"/>
        <w:textAlignment w:val="baseline"/>
        <w:rPr>
          <w:rFonts w:ascii="Arial" w:hAnsi="Arial" w:cs="Arial"/>
          <w:color w:val="273B68"/>
        </w:rPr>
      </w:pPr>
    </w:p>
    <w:p w14:paraId="18B2DE64" w14:textId="78DC4806" w:rsidR="00D0321C" w:rsidRPr="003970BC" w:rsidRDefault="00D0321C" w:rsidP="003970BC">
      <w:pPr>
        <w:pStyle w:val="NormalWeb"/>
        <w:shd w:val="clear" w:color="auto" w:fill="FFFFFF"/>
        <w:spacing w:before="0" w:beforeAutospacing="0" w:after="240" w:afterAutospacing="0" w:line="360" w:lineRule="auto"/>
        <w:textAlignment w:val="baseline"/>
        <w:rPr>
          <w:rFonts w:ascii="Arial" w:hAnsi="Arial" w:cs="Arial"/>
          <w:color w:val="273B68"/>
        </w:rPr>
      </w:pPr>
      <w:r w:rsidRPr="003970BC">
        <w:rPr>
          <w:rFonts w:ascii="Arial" w:hAnsi="Arial" w:cs="Arial"/>
          <w:color w:val="273B68"/>
        </w:rPr>
        <w:t>Corporate Social Responsibility (CSR) practices enhanc</w:t>
      </w:r>
      <w:r w:rsidR="005B33B0">
        <w:rPr>
          <w:rFonts w:ascii="Arial" w:hAnsi="Arial" w:cs="Arial"/>
          <w:color w:val="273B68"/>
        </w:rPr>
        <w:t>e</w:t>
      </w:r>
      <w:r w:rsidRPr="003970BC">
        <w:rPr>
          <w:rFonts w:ascii="Arial" w:hAnsi="Arial" w:cs="Arial"/>
          <w:color w:val="273B68"/>
        </w:rPr>
        <w:t xml:space="preserve"> sustainability across various business practices. One particular business practice </w:t>
      </w:r>
      <w:r w:rsidR="005B33B0">
        <w:rPr>
          <w:rFonts w:ascii="Arial" w:hAnsi="Arial" w:cs="Arial"/>
          <w:color w:val="273B68"/>
        </w:rPr>
        <w:t>t</w:t>
      </w:r>
      <w:r w:rsidRPr="003970BC">
        <w:rPr>
          <w:rFonts w:ascii="Arial" w:hAnsi="Arial" w:cs="Arial"/>
          <w:color w:val="273B68"/>
        </w:rPr>
        <w:t>h</w:t>
      </w:r>
      <w:r w:rsidR="005B33B0">
        <w:rPr>
          <w:rFonts w:ascii="Arial" w:hAnsi="Arial" w:cs="Arial"/>
          <w:color w:val="273B68"/>
        </w:rPr>
        <w:t>at</w:t>
      </w:r>
      <w:r w:rsidRPr="003970BC">
        <w:rPr>
          <w:rFonts w:ascii="Arial" w:hAnsi="Arial" w:cs="Arial"/>
          <w:color w:val="273B68"/>
        </w:rPr>
        <w:t xml:space="preserve"> is increasingly becoming more popular to adopt CSR in action is the hospitality industry which has far</w:t>
      </w:r>
      <w:r w:rsidR="005B33B0">
        <w:rPr>
          <w:rFonts w:ascii="Arial" w:hAnsi="Arial" w:cs="Arial"/>
          <w:color w:val="273B68"/>
        </w:rPr>
        <w:t>-</w:t>
      </w:r>
      <w:r w:rsidRPr="003970BC">
        <w:rPr>
          <w:rFonts w:ascii="Arial" w:hAnsi="Arial" w:cs="Arial"/>
          <w:color w:val="273B68"/>
        </w:rPr>
        <w:t>reaching effects on the environment, people</w:t>
      </w:r>
      <w:r w:rsidR="005B33B0">
        <w:rPr>
          <w:rFonts w:ascii="Arial" w:hAnsi="Arial" w:cs="Arial"/>
          <w:color w:val="273B68"/>
        </w:rPr>
        <w:t>,</w:t>
      </w:r>
      <w:r w:rsidRPr="003970BC">
        <w:rPr>
          <w:rFonts w:ascii="Arial" w:hAnsi="Arial" w:cs="Arial"/>
          <w:color w:val="273B68"/>
        </w:rPr>
        <w:t xml:space="preserve"> and income. Due to the contribution of the hospitality sector to economic growth through tourism and its environmental exploitations, the industry’s responsibility over its practices is both necessary and intricate. This paper </w:t>
      </w:r>
      <w:r w:rsidR="005B33B0" w:rsidRPr="003970BC">
        <w:rPr>
          <w:rFonts w:ascii="Arial" w:hAnsi="Arial" w:cs="Arial"/>
          <w:color w:val="273B68"/>
        </w:rPr>
        <w:t>analyses</w:t>
      </w:r>
      <w:r w:rsidRPr="003970BC">
        <w:rPr>
          <w:rFonts w:ascii="Arial" w:hAnsi="Arial" w:cs="Arial"/>
          <w:color w:val="273B68"/>
        </w:rPr>
        <w:t xml:space="preserve"> the CSR policies of Marriott Bali, a premier resort in Indonesia, in achieving its sustainability objectives, discusses areas where CSR can play a significant role in formulating sustainability policies, and identifies some of the gaps and benefits of developing CSR guidelines </w:t>
      </w:r>
      <w:r w:rsidR="00214A47">
        <w:rPr>
          <w:rFonts w:ascii="Arial" w:hAnsi="Arial" w:cs="Arial"/>
          <w:color w:val="273B68"/>
        </w:rPr>
        <w:t>f</w:t>
      </w:r>
      <w:r w:rsidR="005B33B0">
        <w:rPr>
          <w:rFonts w:ascii="Arial" w:hAnsi="Arial" w:cs="Arial"/>
          <w:color w:val="273B68"/>
        </w:rPr>
        <w:t>o</w:t>
      </w:r>
      <w:r w:rsidR="00214A47">
        <w:rPr>
          <w:rFonts w:ascii="Arial" w:hAnsi="Arial" w:cs="Arial"/>
          <w:color w:val="273B68"/>
        </w:rPr>
        <w:t>r</w:t>
      </w:r>
      <w:r w:rsidRPr="003970BC">
        <w:rPr>
          <w:rFonts w:ascii="Arial" w:hAnsi="Arial" w:cs="Arial"/>
          <w:color w:val="273B68"/>
        </w:rPr>
        <w:t xml:space="preserve"> the hospitality sector.</w:t>
      </w:r>
    </w:p>
    <w:p w14:paraId="210A51D6" w14:textId="77777777" w:rsidR="00D0321C" w:rsidRPr="003970BC" w:rsidRDefault="00D0321C" w:rsidP="003970BC">
      <w:pPr>
        <w:pStyle w:val="NormalWeb"/>
        <w:shd w:val="clear" w:color="auto" w:fill="FFFFFF"/>
        <w:spacing w:before="0" w:beforeAutospacing="0" w:after="240" w:afterAutospacing="0" w:line="360" w:lineRule="auto"/>
        <w:textAlignment w:val="baseline"/>
        <w:rPr>
          <w:rFonts w:ascii="Arial" w:hAnsi="Arial" w:cs="Arial"/>
          <w:color w:val="273B68"/>
        </w:rPr>
      </w:pPr>
      <w:r w:rsidRPr="003970BC">
        <w:rPr>
          <w:rFonts w:ascii="Arial" w:hAnsi="Arial" w:cs="Arial"/>
          <w:color w:val="273B68"/>
        </w:rPr>
        <w:t>The Role of CSR in Promoting Sustainability in the Hospitality Industry</w:t>
      </w:r>
    </w:p>
    <w:p w14:paraId="23F2385D" w14:textId="77777777" w:rsidR="00D0321C" w:rsidRPr="003970BC" w:rsidRDefault="00D0321C" w:rsidP="003970BC">
      <w:pPr>
        <w:pStyle w:val="NormalWeb"/>
        <w:shd w:val="clear" w:color="auto" w:fill="FFFFFF"/>
        <w:spacing w:before="0" w:beforeAutospacing="0" w:after="240" w:afterAutospacing="0" w:line="360" w:lineRule="auto"/>
        <w:textAlignment w:val="baseline"/>
        <w:rPr>
          <w:rFonts w:ascii="Arial" w:hAnsi="Arial" w:cs="Arial"/>
          <w:color w:val="273B68"/>
        </w:rPr>
      </w:pPr>
      <w:r w:rsidRPr="003970BC">
        <w:rPr>
          <w:rFonts w:ascii="Arial" w:hAnsi="Arial" w:cs="Arial"/>
          <w:color w:val="273B68"/>
        </w:rPr>
        <w:t>As defined by Chen et al. (2012), CSR refers to the initiatives that are undertaken by organizations to address the social and ecological spheres, beyond legal compliance and to sustain stakeholders’ interest. In the hotel business, which is often reliant on local resources, some CSR practices promote local sustainable development. For instance, Marriott International, in its presence in Bali Island, adopted various CSR initiatives allowing the client company to achieve operational sustainability (Baum &amp; Hai, 2020).</w:t>
      </w:r>
    </w:p>
    <w:p w14:paraId="1E69156A" w14:textId="1B76ADA0" w:rsidR="00D0321C" w:rsidRPr="003970BC" w:rsidRDefault="00D0321C" w:rsidP="003970BC">
      <w:pPr>
        <w:pStyle w:val="NormalWeb"/>
        <w:numPr>
          <w:ilvl w:val="0"/>
          <w:numId w:val="1"/>
        </w:numPr>
        <w:shd w:val="clear" w:color="auto" w:fill="FFFFFF"/>
        <w:spacing w:before="0" w:beforeAutospacing="0" w:after="240" w:afterAutospacing="0" w:line="360" w:lineRule="auto"/>
        <w:textAlignment w:val="baseline"/>
        <w:rPr>
          <w:rFonts w:ascii="Arial" w:hAnsi="Arial" w:cs="Arial"/>
          <w:color w:val="273B68"/>
        </w:rPr>
      </w:pPr>
      <w:r w:rsidRPr="003970BC">
        <w:rPr>
          <w:rFonts w:ascii="Arial" w:hAnsi="Arial" w:cs="Arial"/>
          <w:color w:val="273B68"/>
        </w:rPr>
        <w:t>Environmental Sustainability: Environmental protection is one of the most visible areas where C</w:t>
      </w:r>
      <w:r w:rsidR="005B33B0">
        <w:rPr>
          <w:rFonts w:ascii="Arial" w:hAnsi="Arial" w:cs="Arial"/>
          <w:color w:val="273B68"/>
        </w:rPr>
        <w:t>SR</w:t>
      </w:r>
      <w:r w:rsidRPr="003970BC">
        <w:rPr>
          <w:rFonts w:ascii="Arial" w:hAnsi="Arial" w:cs="Arial"/>
          <w:color w:val="273B68"/>
        </w:rPr>
        <w:t xml:space="preserve"> in hospitality makes a</w:t>
      </w:r>
      <w:r w:rsidR="005B33B0">
        <w:rPr>
          <w:rFonts w:ascii="Arial" w:hAnsi="Arial" w:cs="Arial"/>
          <w:color w:val="273B68"/>
        </w:rPr>
        <w:t xml:space="preserve"> </w:t>
      </w:r>
      <w:r w:rsidRPr="003970BC">
        <w:rPr>
          <w:rFonts w:ascii="Arial" w:hAnsi="Arial" w:cs="Arial"/>
          <w:color w:val="273B68"/>
        </w:rPr>
        <w:t>lot of difference. Numerous programs performed at Marriott Bali are aimed at environmental footprint reduction. These include energy efficiency measures, water conservation practices, waste minimization or more appropriate management, and biodiversity conservation prog</w:t>
      </w:r>
      <w:r w:rsidR="005B33B0">
        <w:rPr>
          <w:rFonts w:ascii="Arial" w:hAnsi="Arial" w:cs="Arial"/>
          <w:color w:val="273B68"/>
        </w:rPr>
        <w:t>r</w:t>
      </w:r>
      <w:r w:rsidRPr="003970BC">
        <w:rPr>
          <w:rFonts w:ascii="Arial" w:hAnsi="Arial" w:cs="Arial"/>
          <w:color w:val="273B68"/>
        </w:rPr>
        <w:t xml:space="preserve">ams (Chan, 2009). Besides, these initiatives lower the operational cost in the long run and go a long way in preserving the natural </w:t>
      </w:r>
      <w:proofErr w:type="spellStart"/>
      <w:r w:rsidRPr="003970BC">
        <w:rPr>
          <w:rFonts w:ascii="Arial" w:hAnsi="Arial" w:cs="Arial"/>
          <w:color w:val="273B68"/>
        </w:rPr>
        <w:t>splendor</w:t>
      </w:r>
      <w:proofErr w:type="spellEnd"/>
      <w:r w:rsidRPr="003970BC">
        <w:rPr>
          <w:rFonts w:ascii="Arial" w:hAnsi="Arial" w:cs="Arial"/>
          <w:color w:val="273B68"/>
        </w:rPr>
        <w:t xml:space="preserve"> of Bali which drives potential tourists to come there (Kim &amp; Kim, 2017).</w:t>
      </w:r>
    </w:p>
    <w:p w14:paraId="40673DE1" w14:textId="7CC81E0C" w:rsidR="00D0321C" w:rsidRPr="003970BC" w:rsidRDefault="00D0321C" w:rsidP="003970BC">
      <w:pPr>
        <w:pStyle w:val="NormalWeb"/>
        <w:numPr>
          <w:ilvl w:val="0"/>
          <w:numId w:val="1"/>
        </w:numPr>
        <w:shd w:val="clear" w:color="auto" w:fill="FFFFFF"/>
        <w:spacing w:before="0" w:beforeAutospacing="0" w:after="240" w:afterAutospacing="0" w:line="360" w:lineRule="auto"/>
        <w:textAlignment w:val="baseline"/>
        <w:rPr>
          <w:rFonts w:ascii="Arial" w:hAnsi="Arial" w:cs="Arial"/>
          <w:color w:val="273B68"/>
        </w:rPr>
      </w:pPr>
      <w:r w:rsidRPr="003970BC">
        <w:rPr>
          <w:rFonts w:ascii="Arial" w:hAnsi="Arial" w:cs="Arial"/>
          <w:color w:val="273B68"/>
        </w:rPr>
        <w:lastRenderedPageBreak/>
        <w:t>Supporting Local Communities: Jobs, spending money in local enterprises</w:t>
      </w:r>
      <w:r w:rsidR="005B33B0">
        <w:rPr>
          <w:rFonts w:ascii="Arial" w:hAnsi="Arial" w:cs="Arial"/>
          <w:color w:val="273B68"/>
        </w:rPr>
        <w:t>,</w:t>
      </w:r>
      <w:r w:rsidRPr="003970BC">
        <w:rPr>
          <w:rFonts w:ascii="Arial" w:hAnsi="Arial" w:cs="Arial"/>
          <w:color w:val="273B68"/>
        </w:rPr>
        <w:t xml:space="preserve"> and assisting in community development programs are some of the positive works that hospitality such as that of Marriott Bali can add to the socio-economics. Furthermore, Marriott Bali’s Associate CSR programs include addressing local employment, promotion of culture</w:t>
      </w:r>
      <w:r w:rsidR="005B33B0">
        <w:rPr>
          <w:rFonts w:ascii="Arial" w:hAnsi="Arial" w:cs="Arial"/>
          <w:color w:val="273B68"/>
        </w:rPr>
        <w:t>,</w:t>
      </w:r>
      <w:r w:rsidRPr="003970BC">
        <w:rPr>
          <w:rFonts w:ascii="Arial" w:hAnsi="Arial" w:cs="Arial"/>
          <w:color w:val="273B68"/>
        </w:rPr>
        <w:t xml:space="preserve"> and community development initiatives. Such initiatives improve hotel community relations and further strengthen the development of tourism that is geared towards sustainability (Holcomb, Upchurch, &amp; </w:t>
      </w:r>
      <w:proofErr w:type="spellStart"/>
      <w:r w:rsidRPr="003970BC">
        <w:rPr>
          <w:rFonts w:ascii="Arial" w:hAnsi="Arial" w:cs="Arial"/>
          <w:color w:val="273B68"/>
        </w:rPr>
        <w:t>Okumus</w:t>
      </w:r>
      <w:proofErr w:type="spellEnd"/>
      <w:r w:rsidRPr="003970BC">
        <w:rPr>
          <w:rFonts w:ascii="Arial" w:hAnsi="Arial" w:cs="Arial"/>
          <w:color w:val="273B68"/>
        </w:rPr>
        <w:t>, 2007).</w:t>
      </w:r>
    </w:p>
    <w:p w14:paraId="1FBD8211" w14:textId="77777777" w:rsidR="00D0321C" w:rsidRPr="003970BC" w:rsidRDefault="00D0321C" w:rsidP="003970BC">
      <w:pPr>
        <w:pStyle w:val="NormalWeb"/>
        <w:shd w:val="clear" w:color="auto" w:fill="FFFFFF"/>
        <w:spacing w:before="0" w:beforeAutospacing="0" w:after="240" w:afterAutospacing="0" w:line="360" w:lineRule="auto"/>
        <w:ind w:left="360"/>
        <w:textAlignment w:val="baseline"/>
        <w:rPr>
          <w:rFonts w:ascii="Arial" w:hAnsi="Arial" w:cs="Arial"/>
          <w:color w:val="273B68"/>
        </w:rPr>
      </w:pPr>
    </w:p>
    <w:p w14:paraId="4A902EB0" w14:textId="104AECC1" w:rsidR="00D0321C" w:rsidRPr="00D0321C" w:rsidRDefault="00D0321C" w:rsidP="003970BC">
      <w:pPr>
        <w:numPr>
          <w:ilvl w:val="0"/>
          <w:numId w:val="1"/>
        </w:numPr>
        <w:shd w:val="clear" w:color="auto" w:fill="FFFFFF"/>
        <w:spacing w:after="120" w:line="360" w:lineRule="auto"/>
        <w:textAlignment w:val="baseline"/>
        <w:rPr>
          <w:rFonts w:ascii="Arial" w:eastAsia="Times New Roman" w:hAnsi="Arial" w:cs="Arial"/>
          <w:color w:val="273B68"/>
          <w:sz w:val="24"/>
          <w:szCs w:val="24"/>
          <w:lang w:eastAsia="en-GB"/>
        </w:rPr>
      </w:pPr>
      <w:r w:rsidRPr="00D0321C">
        <w:rPr>
          <w:rFonts w:ascii="Arial" w:eastAsia="Times New Roman" w:hAnsi="Arial" w:cs="Arial"/>
          <w:color w:val="273B68"/>
          <w:sz w:val="24"/>
          <w:szCs w:val="24"/>
          <w:lang w:eastAsia="en-GB"/>
        </w:rPr>
        <w:t xml:space="preserve">Emphasizing Responsible </w:t>
      </w:r>
      <w:r w:rsidR="005B33B0">
        <w:rPr>
          <w:rFonts w:ascii="Arial" w:eastAsia="Times New Roman" w:hAnsi="Arial" w:cs="Arial"/>
          <w:color w:val="273B68"/>
          <w:sz w:val="24"/>
          <w:szCs w:val="24"/>
          <w:lang w:eastAsia="en-GB"/>
        </w:rPr>
        <w:t>T</w:t>
      </w:r>
      <w:r w:rsidRPr="00D0321C">
        <w:rPr>
          <w:rFonts w:ascii="Arial" w:eastAsia="Times New Roman" w:hAnsi="Arial" w:cs="Arial"/>
          <w:color w:val="273B68"/>
          <w:sz w:val="24"/>
          <w:szCs w:val="24"/>
          <w:lang w:eastAsia="en-GB"/>
        </w:rPr>
        <w:t>ourism: M</w:t>
      </w:r>
      <w:r w:rsidR="003970BC">
        <w:rPr>
          <w:rFonts w:ascii="Arial" w:eastAsia="Times New Roman" w:hAnsi="Arial" w:cs="Arial"/>
          <w:color w:val="273B68"/>
          <w:sz w:val="24"/>
          <w:szCs w:val="24"/>
          <w:lang w:eastAsia="en-GB"/>
        </w:rPr>
        <w:t>a</w:t>
      </w:r>
      <w:r w:rsidRPr="00D0321C">
        <w:rPr>
          <w:rFonts w:ascii="Arial" w:eastAsia="Times New Roman" w:hAnsi="Arial" w:cs="Arial"/>
          <w:color w:val="273B68"/>
          <w:sz w:val="24"/>
          <w:szCs w:val="24"/>
          <w:lang w:eastAsia="en-GB"/>
        </w:rPr>
        <w:t>rrio</w:t>
      </w:r>
      <w:r w:rsidR="003970BC">
        <w:rPr>
          <w:rFonts w:ascii="Arial" w:eastAsia="Times New Roman" w:hAnsi="Arial" w:cs="Arial"/>
          <w:color w:val="273B68"/>
          <w:sz w:val="24"/>
          <w:szCs w:val="24"/>
          <w:lang w:eastAsia="en-GB"/>
        </w:rPr>
        <w:t>t</w:t>
      </w:r>
      <w:r w:rsidRPr="00D0321C">
        <w:rPr>
          <w:rFonts w:ascii="Arial" w:eastAsia="Times New Roman" w:hAnsi="Arial" w:cs="Arial"/>
          <w:color w:val="273B68"/>
          <w:sz w:val="24"/>
          <w:szCs w:val="24"/>
          <w:lang w:eastAsia="en-GB"/>
        </w:rPr>
        <w:t xml:space="preserve">t Bali </w:t>
      </w:r>
      <w:r w:rsidR="005B33B0">
        <w:rPr>
          <w:rFonts w:ascii="Arial" w:eastAsia="Times New Roman" w:hAnsi="Arial" w:cs="Arial"/>
          <w:color w:val="273B68"/>
          <w:sz w:val="24"/>
          <w:szCs w:val="24"/>
          <w:lang w:eastAsia="en-GB"/>
        </w:rPr>
        <w:t>R</w:t>
      </w:r>
      <w:r w:rsidRPr="00D0321C">
        <w:rPr>
          <w:rFonts w:ascii="Arial" w:eastAsia="Times New Roman" w:hAnsi="Arial" w:cs="Arial"/>
          <w:color w:val="273B68"/>
          <w:sz w:val="24"/>
          <w:szCs w:val="24"/>
          <w:lang w:eastAsia="en-GB"/>
        </w:rPr>
        <w:t xml:space="preserve">esort has included appealing </w:t>
      </w:r>
      <w:r w:rsidR="005B33B0">
        <w:rPr>
          <w:rFonts w:ascii="Arial" w:eastAsia="Times New Roman" w:hAnsi="Arial" w:cs="Arial"/>
          <w:color w:val="273B68"/>
          <w:sz w:val="24"/>
          <w:szCs w:val="24"/>
          <w:lang w:eastAsia="en-GB"/>
        </w:rPr>
        <w:t>to </w:t>
      </w:r>
      <w:r w:rsidRPr="00D0321C">
        <w:rPr>
          <w:rFonts w:ascii="Arial" w:eastAsia="Times New Roman" w:hAnsi="Arial" w:cs="Arial"/>
          <w:color w:val="273B68"/>
          <w:sz w:val="24"/>
          <w:szCs w:val="24"/>
          <w:lang w:eastAsia="en-GB"/>
        </w:rPr>
        <w:t xml:space="preserve">tourists to respect local communities and cultures to its CSR strategy. CSR in hospitality focuses also on </w:t>
      </w:r>
      <w:r w:rsidR="005B33B0">
        <w:rPr>
          <w:rFonts w:ascii="Arial" w:eastAsia="Times New Roman" w:hAnsi="Arial" w:cs="Arial"/>
          <w:color w:val="273B68"/>
          <w:sz w:val="24"/>
          <w:szCs w:val="24"/>
          <w:lang w:eastAsia="en-GB"/>
        </w:rPr>
        <w:t>the </w:t>
      </w:r>
      <w:r w:rsidRPr="00D0321C">
        <w:rPr>
          <w:rFonts w:ascii="Arial" w:eastAsia="Times New Roman" w:hAnsi="Arial" w:cs="Arial"/>
          <w:color w:val="273B68"/>
          <w:sz w:val="24"/>
          <w:szCs w:val="24"/>
          <w:lang w:eastAsia="en-GB"/>
        </w:rPr>
        <w:t>minimization of tourism</w:t>
      </w:r>
      <w:r w:rsidR="005B33B0">
        <w:rPr>
          <w:rFonts w:ascii="Arial" w:eastAsia="Times New Roman" w:hAnsi="Arial" w:cs="Arial"/>
          <w:color w:val="273B68"/>
          <w:sz w:val="24"/>
          <w:szCs w:val="24"/>
          <w:lang w:eastAsia="en-GB"/>
        </w:rPr>
        <w:t>'s</w:t>
      </w:r>
      <w:r w:rsidRPr="00D0321C">
        <w:rPr>
          <w:rFonts w:ascii="Arial" w:eastAsia="Times New Roman" w:hAnsi="Arial" w:cs="Arial"/>
          <w:color w:val="273B68"/>
          <w:sz w:val="24"/>
          <w:szCs w:val="24"/>
          <w:lang w:eastAsia="en-GB"/>
        </w:rPr>
        <w:t xml:space="preserve"> impact on </w:t>
      </w:r>
      <w:r w:rsidR="005B33B0">
        <w:rPr>
          <w:rFonts w:ascii="Arial" w:eastAsia="Times New Roman" w:hAnsi="Arial" w:cs="Arial"/>
          <w:color w:val="273B68"/>
          <w:sz w:val="24"/>
          <w:szCs w:val="24"/>
          <w:lang w:eastAsia="en-GB"/>
        </w:rPr>
        <w:t>the </w:t>
      </w:r>
      <w:r w:rsidRPr="00D0321C">
        <w:rPr>
          <w:rFonts w:ascii="Arial" w:eastAsia="Times New Roman" w:hAnsi="Arial" w:cs="Arial"/>
          <w:color w:val="273B68"/>
          <w:sz w:val="24"/>
          <w:szCs w:val="24"/>
          <w:lang w:eastAsia="en-GB"/>
        </w:rPr>
        <w:t xml:space="preserve">local population and environment. This is </w:t>
      </w:r>
      <w:r w:rsidR="005B33B0">
        <w:rPr>
          <w:rFonts w:ascii="Arial" w:eastAsia="Times New Roman" w:hAnsi="Arial" w:cs="Arial"/>
          <w:color w:val="273B68"/>
          <w:sz w:val="24"/>
          <w:szCs w:val="24"/>
          <w:lang w:eastAsia="en-GB"/>
        </w:rPr>
        <w:t>an </w:t>
      </w:r>
      <w:r w:rsidRPr="00D0321C">
        <w:rPr>
          <w:rFonts w:ascii="Arial" w:eastAsia="Times New Roman" w:hAnsi="Arial" w:cs="Arial"/>
          <w:color w:val="273B68"/>
          <w:sz w:val="24"/>
          <w:szCs w:val="24"/>
          <w:lang w:eastAsia="en-GB"/>
        </w:rPr>
        <w:t xml:space="preserve">essential aspect of </w:t>
      </w:r>
      <w:r w:rsidR="003970BC" w:rsidRPr="00D0321C">
        <w:rPr>
          <w:rFonts w:ascii="Arial" w:eastAsia="Times New Roman" w:hAnsi="Arial" w:cs="Arial"/>
          <w:color w:val="273B68"/>
          <w:sz w:val="24"/>
          <w:szCs w:val="24"/>
          <w:lang w:eastAsia="en-GB"/>
        </w:rPr>
        <w:t>Marriott</w:t>
      </w:r>
      <w:r w:rsidRPr="00D0321C">
        <w:rPr>
          <w:rFonts w:ascii="Arial" w:eastAsia="Times New Roman" w:hAnsi="Arial" w:cs="Arial"/>
          <w:color w:val="273B68"/>
          <w:sz w:val="24"/>
          <w:szCs w:val="24"/>
          <w:lang w:eastAsia="en-GB"/>
        </w:rPr>
        <w:t xml:space="preserve"> Bali</w:t>
      </w:r>
      <w:r w:rsidR="005B33B0">
        <w:rPr>
          <w:rFonts w:ascii="Arial" w:eastAsia="Times New Roman" w:hAnsi="Arial" w:cs="Arial"/>
          <w:color w:val="273B68"/>
          <w:sz w:val="24"/>
          <w:szCs w:val="24"/>
          <w:lang w:eastAsia="en-GB"/>
        </w:rPr>
        <w:t>'s</w:t>
      </w:r>
      <w:r w:rsidRPr="00D0321C">
        <w:rPr>
          <w:rFonts w:ascii="Arial" w:eastAsia="Times New Roman" w:hAnsi="Arial" w:cs="Arial"/>
          <w:color w:val="273B68"/>
          <w:sz w:val="24"/>
          <w:szCs w:val="24"/>
          <w:lang w:eastAsia="en-GB"/>
        </w:rPr>
        <w:t xml:space="preserve"> CSR strategy. M</w:t>
      </w:r>
      <w:r w:rsidR="003970BC">
        <w:rPr>
          <w:rFonts w:ascii="Arial" w:eastAsia="Times New Roman" w:hAnsi="Arial" w:cs="Arial"/>
          <w:color w:val="273B68"/>
          <w:sz w:val="24"/>
          <w:szCs w:val="24"/>
          <w:lang w:eastAsia="en-GB"/>
        </w:rPr>
        <w:t>a</w:t>
      </w:r>
      <w:r w:rsidRPr="00D0321C">
        <w:rPr>
          <w:rFonts w:ascii="Arial" w:eastAsia="Times New Roman" w:hAnsi="Arial" w:cs="Arial"/>
          <w:color w:val="273B68"/>
          <w:sz w:val="24"/>
          <w:szCs w:val="24"/>
          <w:lang w:eastAsia="en-GB"/>
        </w:rPr>
        <w:t>rriot</w:t>
      </w:r>
      <w:r w:rsidR="003970BC">
        <w:rPr>
          <w:rFonts w:ascii="Arial" w:eastAsia="Times New Roman" w:hAnsi="Arial" w:cs="Arial"/>
          <w:color w:val="273B68"/>
          <w:sz w:val="24"/>
          <w:szCs w:val="24"/>
          <w:lang w:eastAsia="en-GB"/>
        </w:rPr>
        <w:t>t</w:t>
      </w:r>
      <w:r w:rsidRPr="00D0321C">
        <w:rPr>
          <w:rFonts w:ascii="Arial" w:eastAsia="Times New Roman" w:hAnsi="Arial" w:cs="Arial"/>
          <w:color w:val="273B68"/>
          <w:sz w:val="24"/>
          <w:szCs w:val="24"/>
          <w:lang w:eastAsia="en-GB"/>
        </w:rPr>
        <w:t xml:space="preserve"> Bali attempts to widen Ecotourism it promot</w:t>
      </w:r>
      <w:r w:rsidR="005B33B0">
        <w:rPr>
          <w:rFonts w:ascii="Arial" w:eastAsia="Times New Roman" w:hAnsi="Arial" w:cs="Arial"/>
          <w:color w:val="273B68"/>
          <w:sz w:val="24"/>
          <w:szCs w:val="24"/>
          <w:lang w:eastAsia="en-GB"/>
        </w:rPr>
        <w:t>ing</w:t>
      </w:r>
      <w:r w:rsidRPr="00D0321C">
        <w:rPr>
          <w:rFonts w:ascii="Arial" w:eastAsia="Times New Roman" w:hAnsi="Arial" w:cs="Arial"/>
          <w:color w:val="273B68"/>
          <w:sz w:val="24"/>
          <w:szCs w:val="24"/>
          <w:lang w:eastAsia="en-GB"/>
        </w:rPr>
        <w:t xml:space="preserve"> awareness of and participation in traditional cultural activities, thus increasing tourist satisfaction and responsibility for </w:t>
      </w:r>
      <w:r w:rsidR="005B33B0">
        <w:rPr>
          <w:rFonts w:ascii="Arial" w:eastAsia="Times New Roman" w:hAnsi="Arial" w:cs="Arial"/>
          <w:color w:val="273B68"/>
          <w:sz w:val="24"/>
          <w:szCs w:val="24"/>
          <w:lang w:eastAsia="en-GB"/>
        </w:rPr>
        <w:t>the </w:t>
      </w:r>
      <w:r w:rsidRPr="00D0321C">
        <w:rPr>
          <w:rFonts w:ascii="Arial" w:eastAsia="Times New Roman" w:hAnsi="Arial" w:cs="Arial"/>
          <w:color w:val="273B68"/>
          <w:sz w:val="24"/>
          <w:szCs w:val="24"/>
          <w:lang w:eastAsia="en-GB"/>
        </w:rPr>
        <w:t>conservation of local resources (</w:t>
      </w:r>
      <w:proofErr w:type="spellStart"/>
      <w:r w:rsidRPr="00D0321C">
        <w:rPr>
          <w:rFonts w:ascii="Arial" w:eastAsia="Times New Roman" w:hAnsi="Arial" w:cs="Arial"/>
          <w:color w:val="273B68"/>
          <w:sz w:val="24"/>
          <w:szCs w:val="24"/>
          <w:lang w:eastAsia="en-GB"/>
        </w:rPr>
        <w:t>Rhou</w:t>
      </w:r>
      <w:proofErr w:type="spellEnd"/>
      <w:r w:rsidRPr="00D0321C">
        <w:rPr>
          <w:rFonts w:ascii="Arial" w:eastAsia="Times New Roman" w:hAnsi="Arial" w:cs="Arial"/>
          <w:color w:val="273B68"/>
          <w:sz w:val="24"/>
          <w:szCs w:val="24"/>
          <w:lang w:eastAsia="en-GB"/>
        </w:rPr>
        <w:t>, Singal, &amp; Koh, 2016).</w:t>
      </w:r>
    </w:p>
    <w:p w14:paraId="08BC8807" w14:textId="77777777" w:rsidR="0036426B" w:rsidRPr="003970BC" w:rsidRDefault="0036426B" w:rsidP="003970BC">
      <w:pPr>
        <w:spacing w:line="360" w:lineRule="auto"/>
        <w:rPr>
          <w:rFonts w:ascii="Arial" w:hAnsi="Arial" w:cs="Arial"/>
          <w:sz w:val="24"/>
          <w:szCs w:val="24"/>
        </w:rPr>
      </w:pPr>
    </w:p>
    <w:p w14:paraId="60CAD6D8" w14:textId="77777777"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Key Areas Where CSR Initiatives are Most Frequent and More Effective in Furthering the Goals of Sustainability</w:t>
      </w:r>
    </w:p>
    <w:p w14:paraId="60A0F901" w14:textId="77777777"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To achieve such goals sustainably, CSR initiatives in the hospitality sector need to be directed to a few specific but critical constituents:</w:t>
      </w:r>
    </w:p>
    <w:p w14:paraId="1A7D81B8" w14:textId="77777777" w:rsidR="000960D5" w:rsidRPr="000960D5" w:rsidRDefault="000960D5" w:rsidP="003970BC">
      <w:pPr>
        <w:numPr>
          <w:ilvl w:val="0"/>
          <w:numId w:val="3"/>
        </w:numPr>
        <w:shd w:val="clear" w:color="auto" w:fill="FFFFFF"/>
        <w:spacing w:after="12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Energy and Water Consumption</w:t>
      </w:r>
    </w:p>
    <w:p w14:paraId="5BE627F7" w14:textId="349A09F9"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 xml:space="preserve">It is quite predictable that heating, cooling, lighting and even washing and cleaning of linens and rooms implies a great deal of energy and water consumption in hotel units. Environmentalists advise many initiatives to help cut back on resources such as </w:t>
      </w:r>
      <w:r w:rsidRPr="000960D5">
        <w:rPr>
          <w:rFonts w:ascii="Arial" w:eastAsia="Times New Roman" w:hAnsi="Arial" w:cs="Arial"/>
          <w:color w:val="273B68"/>
          <w:sz w:val="24"/>
          <w:szCs w:val="24"/>
          <w:lang w:eastAsia="en-GB"/>
        </w:rPr>
        <w:lastRenderedPageBreak/>
        <w:t>energy and water (Graci, 2010) and Marriott has made use of these by bringing in energy and water</w:t>
      </w:r>
      <w:r w:rsidR="005B33B0">
        <w:rPr>
          <w:rFonts w:ascii="Arial" w:eastAsia="Times New Roman" w:hAnsi="Arial" w:cs="Arial"/>
          <w:color w:val="273B68"/>
          <w:sz w:val="24"/>
          <w:szCs w:val="24"/>
          <w:lang w:eastAsia="en-GB"/>
        </w:rPr>
        <w:t>-</w:t>
      </w:r>
      <w:r w:rsidRPr="000960D5">
        <w:rPr>
          <w:rFonts w:ascii="Arial" w:eastAsia="Times New Roman" w:hAnsi="Arial" w:cs="Arial"/>
          <w:color w:val="273B68"/>
          <w:sz w:val="24"/>
          <w:szCs w:val="24"/>
          <w:lang w:eastAsia="en-GB"/>
        </w:rPr>
        <w:t>saving eco</w:t>
      </w:r>
      <w:r w:rsidR="005B33B0">
        <w:rPr>
          <w:rFonts w:ascii="Arial" w:eastAsia="Times New Roman" w:hAnsi="Arial" w:cs="Arial"/>
          <w:color w:val="273B68"/>
          <w:sz w:val="24"/>
          <w:szCs w:val="24"/>
          <w:lang w:eastAsia="en-GB"/>
        </w:rPr>
        <w:t>-</w:t>
      </w:r>
      <w:r w:rsidRPr="000960D5">
        <w:rPr>
          <w:rFonts w:ascii="Arial" w:eastAsia="Times New Roman" w:hAnsi="Arial" w:cs="Arial"/>
          <w:color w:val="273B68"/>
          <w:sz w:val="24"/>
          <w:szCs w:val="24"/>
          <w:lang w:eastAsia="en-GB"/>
        </w:rPr>
        <w:t xml:space="preserve">friendly technology. The above changes are not only advantageous for cost targets but are also an effective method </w:t>
      </w:r>
      <w:r w:rsidR="005B33B0">
        <w:rPr>
          <w:rFonts w:ascii="Arial" w:eastAsia="Times New Roman" w:hAnsi="Arial" w:cs="Arial"/>
          <w:color w:val="273B68"/>
          <w:sz w:val="24"/>
          <w:szCs w:val="24"/>
          <w:lang w:eastAsia="en-GB"/>
        </w:rPr>
        <w:t>f</w:t>
      </w:r>
      <w:r w:rsidRPr="000960D5">
        <w:rPr>
          <w:rFonts w:ascii="Arial" w:eastAsia="Times New Roman" w:hAnsi="Arial" w:cs="Arial"/>
          <w:color w:val="273B68"/>
          <w:sz w:val="24"/>
          <w:szCs w:val="24"/>
          <w:lang w:eastAsia="en-GB"/>
        </w:rPr>
        <w:t>or lowering the environmental impact of the hotel’s operations.</w:t>
      </w:r>
    </w:p>
    <w:p w14:paraId="27980A72" w14:textId="26D33147"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In water-stressed areas such as Bali, efficient water management is a necessity. In areas like these, Marriott Bali has Mauritius’ emerged with cost</w:t>
      </w:r>
      <w:r w:rsidR="005B33B0">
        <w:rPr>
          <w:rFonts w:ascii="Arial" w:eastAsia="Times New Roman" w:hAnsi="Arial" w:cs="Arial"/>
          <w:color w:val="273B68"/>
          <w:sz w:val="24"/>
          <w:szCs w:val="24"/>
          <w:lang w:eastAsia="en-GB"/>
        </w:rPr>
        <w:t>-</w:t>
      </w:r>
      <w:r w:rsidRPr="000960D5">
        <w:rPr>
          <w:rFonts w:ascii="Arial" w:eastAsia="Times New Roman" w:hAnsi="Arial" w:cs="Arial"/>
          <w:color w:val="273B68"/>
          <w:sz w:val="24"/>
          <w:szCs w:val="24"/>
          <w:lang w:eastAsia="en-GB"/>
        </w:rPr>
        <w:t xml:space="preserve">effective water recycling systems </w:t>
      </w:r>
      <w:r w:rsidR="005B33B0">
        <w:rPr>
          <w:rFonts w:ascii="Arial" w:eastAsia="Times New Roman" w:hAnsi="Arial" w:cs="Arial"/>
          <w:color w:val="273B68"/>
          <w:sz w:val="24"/>
          <w:szCs w:val="24"/>
          <w:lang w:eastAsia="en-GB"/>
        </w:rPr>
        <w:t>t</w:t>
      </w:r>
      <w:r w:rsidRPr="000960D5">
        <w:rPr>
          <w:rFonts w:ascii="Arial" w:eastAsia="Times New Roman" w:hAnsi="Arial" w:cs="Arial"/>
          <w:color w:val="273B68"/>
          <w:sz w:val="24"/>
          <w:szCs w:val="24"/>
          <w:lang w:eastAsia="en-GB"/>
        </w:rPr>
        <w:t>h</w:t>
      </w:r>
      <w:r w:rsidR="005B33B0">
        <w:rPr>
          <w:rFonts w:ascii="Arial" w:eastAsia="Times New Roman" w:hAnsi="Arial" w:cs="Arial"/>
          <w:color w:val="273B68"/>
          <w:sz w:val="24"/>
          <w:szCs w:val="24"/>
          <w:lang w:eastAsia="en-GB"/>
        </w:rPr>
        <w:t>at</w:t>
      </w:r>
      <w:r w:rsidRPr="000960D5">
        <w:rPr>
          <w:rFonts w:ascii="Arial" w:eastAsia="Times New Roman" w:hAnsi="Arial" w:cs="Arial"/>
          <w:color w:val="273B68"/>
          <w:sz w:val="24"/>
          <w:szCs w:val="24"/>
          <w:lang w:eastAsia="en-GB"/>
        </w:rPr>
        <w:t xml:space="preserve"> answer the pressure on available water sources, which are important with </w:t>
      </w:r>
      <w:r w:rsidR="005B33B0">
        <w:rPr>
          <w:rFonts w:ascii="Arial" w:eastAsia="Times New Roman" w:hAnsi="Arial" w:cs="Arial"/>
          <w:color w:val="273B68"/>
          <w:sz w:val="24"/>
          <w:szCs w:val="24"/>
          <w:lang w:eastAsia="en-GB"/>
        </w:rPr>
        <w:t>an </w:t>
      </w:r>
      <w:r w:rsidRPr="000960D5">
        <w:rPr>
          <w:rFonts w:ascii="Arial" w:eastAsia="Times New Roman" w:hAnsi="Arial" w:cs="Arial"/>
          <w:color w:val="273B68"/>
          <w:sz w:val="24"/>
          <w:szCs w:val="24"/>
          <w:lang w:eastAsia="en-GB"/>
        </w:rPr>
        <w:t>increasing number of local people and tourists in Bali (Baum &amp; Hai, 2020). This makes a commitment to responsible practices that have minimal impact on the environmentally valuable technologies that save water and energy.</w:t>
      </w:r>
    </w:p>
    <w:p w14:paraId="186E8E48" w14:textId="77777777" w:rsidR="000960D5" w:rsidRPr="000960D5" w:rsidRDefault="000960D5" w:rsidP="003970BC">
      <w:pPr>
        <w:numPr>
          <w:ilvl w:val="0"/>
          <w:numId w:val="4"/>
        </w:numPr>
        <w:shd w:val="clear" w:color="auto" w:fill="FFFFFF"/>
        <w:spacing w:after="12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Waste Management &amp; Plastic Reduction</w:t>
      </w:r>
    </w:p>
    <w:p w14:paraId="6455264A" w14:textId="77777777"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 xml:space="preserve">An unavoidable limitation in the accommodation sector is waste management where quite a large quantity of food, packaging, and other items gets thrown away. It has been reported that Marriott Bali has well-equipped recycling programs, and the hotel has cut down the offer of single-use plastics by a great margin (Radwan, Jones, &amp; </w:t>
      </w:r>
      <w:proofErr w:type="spellStart"/>
      <w:r w:rsidRPr="000960D5">
        <w:rPr>
          <w:rFonts w:ascii="Arial" w:eastAsia="Times New Roman" w:hAnsi="Arial" w:cs="Arial"/>
          <w:color w:val="273B68"/>
          <w:sz w:val="24"/>
          <w:szCs w:val="24"/>
          <w:lang w:eastAsia="en-GB"/>
        </w:rPr>
        <w:t>Minoli</w:t>
      </w:r>
      <w:proofErr w:type="spellEnd"/>
      <w:r w:rsidRPr="000960D5">
        <w:rPr>
          <w:rFonts w:ascii="Arial" w:eastAsia="Times New Roman" w:hAnsi="Arial" w:cs="Arial"/>
          <w:color w:val="273B68"/>
          <w:sz w:val="24"/>
          <w:szCs w:val="24"/>
          <w:lang w:eastAsia="en-GB"/>
        </w:rPr>
        <w:t>, 2012). Eliminating plastic straws, cups, and bags is not only meant to follow the law in the country but also complements surveys on the quest for sustainability worldwide.</w:t>
      </w:r>
    </w:p>
    <w:p w14:paraId="31AABF53" w14:textId="77777777"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Further, Marriott Bali, Uber Bali, and other local waste disposal companies work together to ensure that such waste is properly managed for sorting and recycling within Belize. It helps the environment as well in that these actions minimize the volume of waste sent to landfills (Sörensson &amp; Dalborg, 2020).</w:t>
      </w:r>
    </w:p>
    <w:p w14:paraId="7E7A8FD7" w14:textId="77777777" w:rsidR="000960D5" w:rsidRPr="000960D5" w:rsidRDefault="000960D5" w:rsidP="003970BC">
      <w:pPr>
        <w:numPr>
          <w:ilvl w:val="0"/>
          <w:numId w:val="5"/>
        </w:numPr>
        <w:shd w:val="clear" w:color="auto" w:fill="FFFFFF"/>
        <w:spacing w:after="12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Biodiversity Conservation &amp; Environmental Protection</w:t>
      </w:r>
    </w:p>
    <w:p w14:paraId="3EED3041" w14:textId="74019B35"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The natural beauty of Bali Island acts as the main selling point, hence it is imperative for Marriott Bali to take precaution and proper actions to protect and rehabilitate local ecosystems. For instance</w:t>
      </w:r>
      <w:r w:rsidR="005B33B0">
        <w:rPr>
          <w:rFonts w:ascii="Arial" w:eastAsia="Times New Roman" w:hAnsi="Arial" w:cs="Arial"/>
          <w:color w:val="273B68"/>
          <w:sz w:val="24"/>
          <w:szCs w:val="24"/>
          <w:lang w:eastAsia="en-GB"/>
        </w:rPr>
        <w:t>,</w:t>
      </w:r>
      <w:r w:rsidRPr="000960D5">
        <w:rPr>
          <w:rFonts w:ascii="Arial" w:eastAsia="Times New Roman" w:hAnsi="Arial" w:cs="Arial"/>
          <w:color w:val="273B68"/>
          <w:sz w:val="24"/>
          <w:szCs w:val="24"/>
          <w:lang w:eastAsia="en-GB"/>
        </w:rPr>
        <w:t xml:space="preserve"> the hotel becomes involved in the restoration of Coral reefs as well as in Mangrove tree planting therefore assisting in the shielding of the Island’s delicate coastal ecosystems (Henderson, 2007). </w:t>
      </w:r>
      <w:r w:rsidRPr="000960D5">
        <w:rPr>
          <w:rFonts w:ascii="Arial" w:eastAsia="Times New Roman" w:hAnsi="Arial" w:cs="Arial"/>
          <w:color w:val="273B68"/>
          <w:sz w:val="24"/>
          <w:szCs w:val="24"/>
          <w:lang w:eastAsia="en-GB"/>
        </w:rPr>
        <w:lastRenderedPageBreak/>
        <w:t>Such programs encourage the guests’ experience as these involve them in unique and rewarding environmental-friendly activities exposing them to conservation strategies local people use.</w:t>
      </w:r>
    </w:p>
    <w:p w14:paraId="2C60FEE9" w14:textId="60525EA0"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 xml:space="preserve">The work of the hotel is to ensure that in the course of its operations, the local wildlife is not harmed, and therefore they participate in initiatives of biodiversity conservation in collaboration with local environmental NGOs. These measures help in the sustainable use of Bali’s perishables </w:t>
      </w:r>
      <w:r w:rsidR="005B33B0">
        <w:rPr>
          <w:rFonts w:ascii="Arial" w:eastAsia="Times New Roman" w:hAnsi="Arial" w:cs="Arial"/>
          <w:color w:val="273B68"/>
          <w:sz w:val="24"/>
          <w:szCs w:val="24"/>
          <w:lang w:eastAsia="en-GB"/>
        </w:rPr>
        <w:t>whic</w:t>
      </w:r>
      <w:r w:rsidRPr="000960D5">
        <w:rPr>
          <w:rFonts w:ascii="Arial" w:eastAsia="Times New Roman" w:hAnsi="Arial" w:cs="Arial"/>
          <w:color w:val="273B68"/>
          <w:sz w:val="24"/>
          <w:szCs w:val="24"/>
          <w:lang w:eastAsia="en-GB"/>
        </w:rPr>
        <w:t xml:space="preserve">h are indispensable for tourism development (Holcomb, Upchurch, &amp; </w:t>
      </w:r>
      <w:proofErr w:type="spellStart"/>
      <w:r w:rsidRPr="000960D5">
        <w:rPr>
          <w:rFonts w:ascii="Arial" w:eastAsia="Times New Roman" w:hAnsi="Arial" w:cs="Arial"/>
          <w:color w:val="273B68"/>
          <w:sz w:val="24"/>
          <w:szCs w:val="24"/>
          <w:lang w:eastAsia="en-GB"/>
        </w:rPr>
        <w:t>Okumus</w:t>
      </w:r>
      <w:proofErr w:type="spellEnd"/>
      <w:r w:rsidRPr="000960D5">
        <w:rPr>
          <w:rFonts w:ascii="Arial" w:eastAsia="Times New Roman" w:hAnsi="Arial" w:cs="Arial"/>
          <w:color w:val="273B68"/>
          <w:sz w:val="24"/>
          <w:szCs w:val="24"/>
          <w:lang w:eastAsia="en-GB"/>
        </w:rPr>
        <w:t>, 2007).</w:t>
      </w:r>
    </w:p>
    <w:p w14:paraId="20200D8F" w14:textId="77777777" w:rsidR="000960D5" w:rsidRPr="000960D5" w:rsidRDefault="000960D5" w:rsidP="003970BC">
      <w:pPr>
        <w:numPr>
          <w:ilvl w:val="0"/>
          <w:numId w:val="6"/>
        </w:numPr>
        <w:shd w:val="clear" w:color="auto" w:fill="FFFFFF"/>
        <w:spacing w:after="12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Community Engagement and Local Economic Development</w:t>
      </w:r>
    </w:p>
    <w:p w14:paraId="08B4E36C" w14:textId="334346C6"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Perhaps the first and foremost CSR for the hospitality industry is to positively engage with the communities. The case study has recognized the need to focus on the local people by employing them and instituting employee training programs (Kaplan &amp; Norton, 2001). In this regard, the hotel not only enhance</w:t>
      </w:r>
      <w:r w:rsidR="005B33B0">
        <w:rPr>
          <w:rFonts w:ascii="Arial" w:eastAsia="Times New Roman" w:hAnsi="Arial" w:cs="Arial"/>
          <w:color w:val="273B68"/>
          <w:sz w:val="24"/>
          <w:szCs w:val="24"/>
          <w:lang w:eastAsia="en-GB"/>
        </w:rPr>
        <w:t>s</w:t>
      </w:r>
      <w:r w:rsidRPr="000960D5">
        <w:rPr>
          <w:rFonts w:ascii="Arial" w:eastAsia="Times New Roman" w:hAnsi="Arial" w:cs="Arial"/>
          <w:color w:val="273B68"/>
          <w:sz w:val="24"/>
          <w:szCs w:val="24"/>
          <w:lang w:eastAsia="en-GB"/>
        </w:rPr>
        <w:t xml:space="preserve"> the economic growth of the region but also averts the risk of poor service delivery to the customers.</w:t>
      </w:r>
    </w:p>
    <w:p w14:paraId="19F383D7" w14:textId="723B140F" w:rsidR="000960D5" w:rsidRPr="003970BC" w:rsidRDefault="000960D5" w:rsidP="003970BC">
      <w:pPr>
        <w:spacing w:line="360" w:lineRule="auto"/>
        <w:rPr>
          <w:rFonts w:ascii="Arial" w:hAnsi="Arial" w:cs="Arial"/>
          <w:color w:val="273B68"/>
          <w:sz w:val="24"/>
          <w:szCs w:val="24"/>
          <w:shd w:val="clear" w:color="auto" w:fill="FFFFFF"/>
        </w:rPr>
      </w:pPr>
      <w:r w:rsidRPr="003970BC">
        <w:rPr>
          <w:rFonts w:ascii="Arial" w:hAnsi="Arial" w:cs="Arial"/>
          <w:color w:val="273B68"/>
          <w:sz w:val="24"/>
          <w:szCs w:val="24"/>
          <w:shd w:val="clear" w:color="auto" w:fill="FFFFFF"/>
        </w:rPr>
        <w:t>Further, Marriott Bali also gets most of its supplies like food, drinks as well as handicraft</w:t>
      </w:r>
      <w:r w:rsidR="005B33B0">
        <w:rPr>
          <w:rFonts w:ascii="Arial" w:hAnsi="Arial" w:cs="Arial"/>
          <w:color w:val="273B68"/>
          <w:sz w:val="24"/>
          <w:szCs w:val="24"/>
          <w:shd w:val="clear" w:color="auto" w:fill="FFFFFF"/>
        </w:rPr>
        <w:t>s</w:t>
      </w:r>
      <w:r w:rsidRPr="003970BC">
        <w:rPr>
          <w:rFonts w:ascii="Arial" w:hAnsi="Arial" w:cs="Arial"/>
          <w:color w:val="273B68"/>
          <w:sz w:val="24"/>
          <w:szCs w:val="24"/>
          <w:shd w:val="clear" w:color="auto" w:fill="FFFFFF"/>
        </w:rPr>
        <w:t xml:space="preserve"> from local vendors. This is beneficial to local industries as well as decreases the environmental impacts caused by importing goods from other regions Luo &amp; Bhattacharya, 2006. Through the advancement of the local economy, Marriott Bali ensures its support of its local community, which is in this case, a more valuable endorsement.</w:t>
      </w:r>
    </w:p>
    <w:p w14:paraId="03CAAAA4" w14:textId="77777777"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Problems Encountered in Practising CSR in the Context of the Hospitality Sector</w:t>
      </w:r>
    </w:p>
    <w:p w14:paraId="11010F47" w14:textId="77777777"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Despite the positive impacts that CSR strategies could bring to the hotel as well as the society as a whole, there are still various challenges that need to be addressed:</w:t>
      </w:r>
    </w:p>
    <w:p w14:paraId="70B3C505" w14:textId="2F8FC668" w:rsidR="000960D5" w:rsidRPr="000960D5" w:rsidRDefault="000960D5" w:rsidP="003970B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textAlignment w:val="baseline"/>
        <w:rPr>
          <w:rFonts w:ascii="Arial" w:eastAsia="Times New Roman" w:hAnsi="Arial" w:cs="Arial"/>
          <w:color w:val="535A60"/>
          <w:sz w:val="24"/>
          <w:szCs w:val="24"/>
          <w:bdr w:val="none" w:sz="0" w:space="0" w:color="auto" w:frame="1"/>
          <w:shd w:val="clear" w:color="auto" w:fill="F6F6F6"/>
          <w:lang w:eastAsia="en-GB"/>
        </w:rPr>
      </w:pPr>
      <w:r w:rsidRPr="000960D5">
        <w:rPr>
          <w:rFonts w:ascii="Arial" w:eastAsia="Times New Roman" w:hAnsi="Arial" w:cs="Arial"/>
          <w:color w:val="535A60"/>
          <w:sz w:val="24"/>
          <w:szCs w:val="24"/>
          <w:bdr w:val="none" w:sz="0" w:space="0" w:color="auto" w:frame="1"/>
          <w:shd w:val="clear" w:color="auto" w:fill="F6F6F6"/>
          <w:lang w:eastAsia="en-GB"/>
        </w:rPr>
        <w:t xml:space="preserve">    </w:t>
      </w:r>
      <w:r w:rsidR="003970BC">
        <w:rPr>
          <w:rFonts w:ascii="Arial" w:eastAsia="Times New Roman" w:hAnsi="Arial" w:cs="Arial"/>
          <w:color w:val="535A60"/>
          <w:sz w:val="24"/>
          <w:szCs w:val="24"/>
          <w:bdr w:val="none" w:sz="0" w:space="0" w:color="auto" w:frame="1"/>
          <w:shd w:val="clear" w:color="auto" w:fill="F6F6F6"/>
          <w:lang w:eastAsia="en-GB"/>
        </w:rPr>
        <w:t>1.</w:t>
      </w:r>
      <w:r w:rsidRPr="000960D5">
        <w:rPr>
          <w:rFonts w:ascii="Arial" w:eastAsia="Times New Roman" w:hAnsi="Arial" w:cs="Arial"/>
          <w:color w:val="535A60"/>
          <w:sz w:val="24"/>
          <w:szCs w:val="24"/>
          <w:bdr w:val="none" w:sz="0" w:space="0" w:color="auto" w:frame="1"/>
          <w:shd w:val="clear" w:color="auto" w:fill="F6F6F6"/>
          <w:lang w:eastAsia="en-GB"/>
        </w:rPr>
        <w:t xml:space="preserve">  Heavy Costs of Implementation</w:t>
      </w:r>
    </w:p>
    <w:p w14:paraId="2A8D59B4" w14:textId="1F9C8EEC"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lastRenderedPageBreak/>
        <w:t>One of the most important obstacles to promoting CSR practices is its cost. Many of the technologies and practices aimed at increasing sustainability nowadays, such as water</w:t>
      </w:r>
      <w:r w:rsidR="005B33B0">
        <w:rPr>
          <w:rFonts w:ascii="Arial" w:eastAsia="Times New Roman" w:hAnsi="Arial" w:cs="Arial"/>
          <w:color w:val="273B68"/>
          <w:sz w:val="24"/>
          <w:szCs w:val="24"/>
          <w:lang w:eastAsia="en-GB"/>
        </w:rPr>
        <w:t>-</w:t>
      </w:r>
      <w:r w:rsidRPr="000960D5">
        <w:rPr>
          <w:rFonts w:ascii="Arial" w:eastAsia="Times New Roman" w:hAnsi="Arial" w:cs="Arial"/>
          <w:color w:val="273B68"/>
          <w:sz w:val="24"/>
          <w:szCs w:val="24"/>
          <w:lang w:eastAsia="en-GB"/>
        </w:rPr>
        <w:t>reclaimed systems or energy</w:t>
      </w:r>
      <w:r w:rsidR="005B33B0">
        <w:rPr>
          <w:rFonts w:ascii="Arial" w:eastAsia="Times New Roman" w:hAnsi="Arial" w:cs="Arial"/>
          <w:color w:val="273B68"/>
          <w:sz w:val="24"/>
          <w:szCs w:val="24"/>
          <w:lang w:eastAsia="en-GB"/>
        </w:rPr>
        <w:t>-</w:t>
      </w:r>
      <w:r w:rsidRPr="000960D5">
        <w:rPr>
          <w:rFonts w:ascii="Arial" w:eastAsia="Times New Roman" w:hAnsi="Arial" w:cs="Arial"/>
          <w:color w:val="273B68"/>
          <w:sz w:val="24"/>
          <w:szCs w:val="24"/>
          <w:lang w:eastAsia="en-GB"/>
        </w:rPr>
        <w:t>efficient ones, do require considerable amounts of funds upfront (Graci, 2010). Smaller hotels or those with lower profit margins will find it hard to rationalize these costs, even if the benefits in the latter years exceed the initial costs (</w:t>
      </w:r>
      <w:proofErr w:type="spellStart"/>
      <w:r w:rsidRPr="000960D5">
        <w:rPr>
          <w:rFonts w:ascii="Arial" w:eastAsia="Times New Roman" w:hAnsi="Arial" w:cs="Arial"/>
          <w:color w:val="273B68"/>
          <w:sz w:val="24"/>
          <w:szCs w:val="24"/>
          <w:lang w:eastAsia="en-GB"/>
        </w:rPr>
        <w:t>Rhou</w:t>
      </w:r>
      <w:proofErr w:type="spellEnd"/>
      <w:r w:rsidRPr="000960D5">
        <w:rPr>
          <w:rFonts w:ascii="Arial" w:eastAsia="Times New Roman" w:hAnsi="Arial" w:cs="Arial"/>
          <w:color w:val="273B68"/>
          <w:sz w:val="24"/>
          <w:szCs w:val="24"/>
          <w:lang w:eastAsia="en-GB"/>
        </w:rPr>
        <w:t>, Singal, &amp; Koh, 2016)</w:t>
      </w:r>
    </w:p>
    <w:p w14:paraId="0BB728C2" w14:textId="77777777"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For Marriott Bali, these investments are relatively steep yet more tolerable as compared to its scale and brand image. But even the largest hotels will have to look for a compromise between the cost of the sustainability measures and the profit targets.</w:t>
      </w:r>
    </w:p>
    <w:p w14:paraId="0CA35034" w14:textId="173B9315" w:rsidR="000960D5" w:rsidRPr="000960D5" w:rsidRDefault="003970BC" w:rsidP="003970BC">
      <w:pPr>
        <w:rPr>
          <w:shd w:val="clear" w:color="auto" w:fill="F6F6F6"/>
          <w:lang w:eastAsia="en-GB"/>
        </w:rPr>
      </w:pPr>
      <w:r>
        <w:rPr>
          <w:shd w:val="clear" w:color="auto" w:fill="F6F6F6"/>
          <w:lang w:eastAsia="en-GB"/>
        </w:rPr>
        <w:t>2.</w:t>
      </w:r>
      <w:r w:rsidR="000960D5" w:rsidRPr="000960D5">
        <w:rPr>
          <w:shd w:val="clear" w:color="auto" w:fill="F6F6F6"/>
          <w:lang w:eastAsia="en-GB"/>
        </w:rPr>
        <w:t xml:space="preserve">      Adherence </w:t>
      </w:r>
      <w:r w:rsidR="000960D5" w:rsidRPr="000960D5">
        <w:rPr>
          <w:color w:val="015692"/>
          <w:bdr w:val="none" w:sz="0" w:space="0" w:color="auto" w:frame="1"/>
          <w:shd w:val="clear" w:color="auto" w:fill="F6F6F6"/>
          <w:lang w:eastAsia="en-GB"/>
        </w:rPr>
        <w:t>to</w:t>
      </w:r>
      <w:r w:rsidR="000960D5" w:rsidRPr="000960D5">
        <w:rPr>
          <w:shd w:val="clear" w:color="auto" w:fill="F6F6F6"/>
          <w:lang w:eastAsia="en-GB"/>
        </w:rPr>
        <w:t xml:space="preserve"> Local Laws and Regulations</w:t>
      </w:r>
    </w:p>
    <w:p w14:paraId="7048976E" w14:textId="6D2A1702" w:rsidR="000960D5" w:rsidRPr="000960D5" w:rsidRDefault="000960D5" w:rsidP="003970B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textAlignment w:val="baseline"/>
        <w:rPr>
          <w:rFonts w:ascii="Arial" w:eastAsia="Times New Roman" w:hAnsi="Arial" w:cs="Arial"/>
          <w:color w:val="273B68"/>
          <w:sz w:val="24"/>
          <w:szCs w:val="24"/>
          <w:lang w:eastAsia="en-GB"/>
        </w:rPr>
      </w:pPr>
    </w:p>
    <w:p w14:paraId="2BE64E2C" w14:textId="77777777"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In the Indonesian context, legal frameworks such as law No. 32/2009 on Environmental Protection and Management and Bali governor regulation no.97/2018 prohibiting single-use plastic, pose legal constraints on hotels like Marriott Bali (Moon, 2004). While promoting a worthy cause such as environmental conservation, these also impose further changes onto the hotels which avers the cost of operation.</w:t>
      </w:r>
    </w:p>
    <w:p w14:paraId="3D51C786" w14:textId="04B8941D"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Abiding by these regulations is not an easy task</w:t>
      </w:r>
      <w:r w:rsidR="005B33B0">
        <w:rPr>
          <w:rFonts w:ascii="Arial" w:eastAsia="Times New Roman" w:hAnsi="Arial" w:cs="Arial"/>
          <w:color w:val="273B68"/>
          <w:sz w:val="24"/>
          <w:szCs w:val="24"/>
          <w:lang w:eastAsia="en-GB"/>
        </w:rPr>
        <w:t>,</w:t>
      </w:r>
      <w:r w:rsidRPr="000960D5">
        <w:rPr>
          <w:rFonts w:ascii="Arial" w:eastAsia="Times New Roman" w:hAnsi="Arial" w:cs="Arial"/>
          <w:color w:val="273B68"/>
          <w:sz w:val="24"/>
          <w:szCs w:val="24"/>
          <w:lang w:eastAsia="en-GB"/>
        </w:rPr>
        <w:t xml:space="preserve"> especially for international hotel chains that have to deal with various legal systems across all countries where they are present. In the case of Marriott Bali, commitment to local law pertaining to ecology presupposes </w:t>
      </w:r>
      <w:r w:rsidR="005B33B0">
        <w:rPr>
          <w:rFonts w:ascii="Arial" w:eastAsia="Times New Roman" w:hAnsi="Arial" w:cs="Arial"/>
          <w:color w:val="273B68"/>
          <w:sz w:val="24"/>
          <w:szCs w:val="24"/>
          <w:lang w:eastAsia="en-GB"/>
        </w:rPr>
        <w:t>the </w:t>
      </w:r>
      <w:r w:rsidRPr="000960D5">
        <w:rPr>
          <w:rFonts w:ascii="Arial" w:eastAsia="Times New Roman" w:hAnsi="Arial" w:cs="Arial"/>
          <w:color w:val="273B68"/>
          <w:sz w:val="24"/>
          <w:szCs w:val="24"/>
          <w:lang w:eastAsia="en-GB"/>
        </w:rPr>
        <w:t xml:space="preserve">acquisition of new equipment and training of personnel on an ongoing basis (Holcomb, Upchurch, &amp; </w:t>
      </w:r>
      <w:proofErr w:type="spellStart"/>
      <w:r w:rsidRPr="000960D5">
        <w:rPr>
          <w:rFonts w:ascii="Arial" w:eastAsia="Times New Roman" w:hAnsi="Arial" w:cs="Arial"/>
          <w:color w:val="273B68"/>
          <w:sz w:val="24"/>
          <w:szCs w:val="24"/>
          <w:lang w:eastAsia="en-GB"/>
        </w:rPr>
        <w:t>Okumus</w:t>
      </w:r>
      <w:proofErr w:type="spellEnd"/>
      <w:r w:rsidRPr="000960D5">
        <w:rPr>
          <w:rFonts w:ascii="Arial" w:eastAsia="Times New Roman" w:hAnsi="Arial" w:cs="Arial"/>
          <w:color w:val="273B68"/>
          <w:sz w:val="24"/>
          <w:szCs w:val="24"/>
          <w:lang w:eastAsia="en-GB"/>
        </w:rPr>
        <w:t>, 2007).</w:t>
      </w:r>
    </w:p>
    <w:p w14:paraId="6FB42EA6" w14:textId="716C6DE1" w:rsidR="000960D5" w:rsidRPr="003970BC" w:rsidRDefault="000960D5" w:rsidP="003970BC">
      <w:pPr>
        <w:pStyle w:val="ListParagraph"/>
        <w:numPr>
          <w:ilvl w:val="0"/>
          <w:numId w:val="4"/>
        </w:numPr>
        <w:shd w:val="clear" w:color="auto" w:fill="FFFFFF"/>
        <w:spacing w:after="120" w:line="360" w:lineRule="auto"/>
        <w:textAlignment w:val="baseline"/>
        <w:rPr>
          <w:rFonts w:ascii="Arial" w:eastAsia="Times New Roman" w:hAnsi="Arial" w:cs="Arial"/>
          <w:color w:val="273B68"/>
          <w:sz w:val="24"/>
          <w:szCs w:val="24"/>
          <w:lang w:eastAsia="en-GB"/>
        </w:rPr>
      </w:pPr>
      <w:r w:rsidRPr="003970BC">
        <w:rPr>
          <w:rFonts w:ascii="Arial" w:eastAsia="Times New Roman" w:hAnsi="Arial" w:cs="Arial"/>
          <w:color w:val="273B68"/>
          <w:sz w:val="24"/>
          <w:szCs w:val="24"/>
          <w:lang w:eastAsia="en-GB"/>
        </w:rPr>
        <w:t>Cultural Appreciation and Community Perception</w:t>
      </w:r>
    </w:p>
    <w:p w14:paraId="6E6E8B6A" w14:textId="6871354B"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The implementation of CSR activities in a hotel does not only require policies but also involve</w:t>
      </w:r>
      <w:r w:rsidR="005B33B0">
        <w:rPr>
          <w:rFonts w:ascii="Arial" w:eastAsia="Times New Roman" w:hAnsi="Arial" w:cs="Arial"/>
          <w:color w:val="273B68"/>
          <w:sz w:val="24"/>
          <w:szCs w:val="24"/>
          <w:lang w:eastAsia="en-GB"/>
        </w:rPr>
        <w:t>s</w:t>
      </w:r>
      <w:r w:rsidRPr="000960D5">
        <w:rPr>
          <w:rFonts w:ascii="Arial" w:eastAsia="Times New Roman" w:hAnsi="Arial" w:cs="Arial"/>
          <w:color w:val="273B68"/>
          <w:sz w:val="24"/>
          <w:szCs w:val="24"/>
          <w:lang w:eastAsia="en-GB"/>
        </w:rPr>
        <w:t xml:space="preserve"> a consideration of cultural sensitivities. In Bali for instance, there are places wherein there is a strong </w:t>
      </w:r>
      <w:proofErr w:type="spellStart"/>
      <w:r w:rsidRPr="000960D5">
        <w:rPr>
          <w:rFonts w:ascii="Arial" w:eastAsia="Times New Roman" w:hAnsi="Arial" w:cs="Arial"/>
          <w:color w:val="273B68"/>
          <w:sz w:val="24"/>
          <w:szCs w:val="24"/>
          <w:lang w:eastAsia="en-GB"/>
        </w:rPr>
        <w:t>Kroekóc</w:t>
      </w:r>
      <w:proofErr w:type="spellEnd"/>
      <w:r w:rsidRPr="000960D5">
        <w:rPr>
          <w:rFonts w:ascii="Arial" w:eastAsia="Times New Roman" w:hAnsi="Arial" w:cs="Arial"/>
          <w:color w:val="273B68"/>
          <w:sz w:val="24"/>
          <w:szCs w:val="24"/>
          <w:lang w:eastAsia="en-GB"/>
        </w:rPr>
        <w:t xml:space="preserve"> Here Bali st</w:t>
      </w:r>
      <w:r w:rsidR="005B33B0">
        <w:rPr>
          <w:rFonts w:ascii="Arial" w:eastAsia="Times New Roman" w:hAnsi="Arial" w:cs="Arial"/>
          <w:color w:val="273B68"/>
          <w:sz w:val="24"/>
          <w:szCs w:val="24"/>
          <w:lang w:eastAsia="en-GB"/>
        </w:rPr>
        <w:t>ate</w:t>
      </w:r>
      <w:r w:rsidRPr="000960D5">
        <w:rPr>
          <w:rFonts w:ascii="Arial" w:eastAsia="Times New Roman" w:hAnsi="Arial" w:cs="Arial"/>
          <w:color w:val="273B68"/>
          <w:sz w:val="24"/>
          <w:szCs w:val="24"/>
          <w:lang w:eastAsia="en-GB"/>
        </w:rPr>
        <w:t>s where people obey th</w:t>
      </w:r>
      <w:r w:rsidR="005B33B0">
        <w:rPr>
          <w:rFonts w:ascii="Arial" w:eastAsia="Times New Roman" w:hAnsi="Arial" w:cs="Arial"/>
          <w:color w:val="273B68"/>
          <w:sz w:val="24"/>
          <w:szCs w:val="24"/>
          <w:lang w:eastAsia="en-GB"/>
        </w:rPr>
        <w:t>e</w:t>
      </w:r>
      <w:r w:rsidRPr="000960D5">
        <w:rPr>
          <w:rFonts w:ascii="Arial" w:eastAsia="Times New Roman" w:hAnsi="Arial" w:cs="Arial"/>
          <w:color w:val="273B68"/>
          <w:sz w:val="24"/>
          <w:szCs w:val="24"/>
          <w:lang w:eastAsia="en-GB"/>
        </w:rPr>
        <w:t xml:space="preserve"> </w:t>
      </w:r>
      <w:r w:rsidRPr="000960D5">
        <w:rPr>
          <w:rFonts w:ascii="Arial" w:eastAsia="Times New Roman" w:hAnsi="Arial" w:cs="Arial"/>
          <w:color w:val="273B68"/>
          <w:sz w:val="24"/>
          <w:szCs w:val="24"/>
          <w:lang w:eastAsia="en-GB"/>
        </w:rPr>
        <w:lastRenderedPageBreak/>
        <w:t xml:space="preserve">maintenance of </w:t>
      </w:r>
      <w:r w:rsidR="005B33B0">
        <w:rPr>
          <w:rFonts w:ascii="Arial" w:eastAsia="Times New Roman" w:hAnsi="Arial" w:cs="Arial"/>
          <w:color w:val="273B68"/>
          <w:sz w:val="24"/>
          <w:szCs w:val="24"/>
          <w:lang w:eastAsia="en-GB"/>
        </w:rPr>
        <w:t>the </w:t>
      </w:r>
      <w:r w:rsidRPr="000960D5">
        <w:rPr>
          <w:rFonts w:ascii="Arial" w:eastAsia="Times New Roman" w:hAnsi="Arial" w:cs="Arial"/>
          <w:color w:val="273B68"/>
          <w:sz w:val="24"/>
          <w:szCs w:val="24"/>
          <w:lang w:eastAsia="en-GB"/>
        </w:rPr>
        <w:t xml:space="preserve">balance of nature and man the activity known as the Tri Okay. This is the philosophy which Marriott Bali applies to his operations but still, slum clearance programs may Not always be in conformity with the culture of the people (McGehee &amp; </w:t>
      </w:r>
      <w:r w:rsidR="00214A47">
        <w:rPr>
          <w:rFonts w:ascii="Arial" w:eastAsia="Times New Roman" w:hAnsi="Arial" w:cs="Arial"/>
          <w:color w:val="273B68"/>
          <w:sz w:val="24"/>
          <w:szCs w:val="24"/>
          <w:lang w:eastAsia="en-GB"/>
        </w:rPr>
        <w:t>A</w:t>
      </w:r>
      <w:r w:rsidRPr="000960D5">
        <w:rPr>
          <w:rFonts w:ascii="Arial" w:eastAsia="Times New Roman" w:hAnsi="Arial" w:cs="Arial"/>
          <w:color w:val="273B68"/>
          <w:sz w:val="24"/>
          <w:szCs w:val="24"/>
          <w:lang w:eastAsia="en-GB"/>
        </w:rPr>
        <w:t>ndereck, 2009).</w:t>
      </w:r>
    </w:p>
    <w:p w14:paraId="21E75E1E" w14:textId="05BFFB95"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A waste management system may sometimes need more time to explain the reason why rubbish is sorted or why certain tourism practices are to be adopted since they may seem alien to the community. Alternatively, if this is not done, the local stakeholders may be in opposition of such approaches making it harder to manage and realize the objectives of the CSR programs (Davis &amp; Blomstrom, 1975).</w:t>
      </w:r>
    </w:p>
    <w:p w14:paraId="44125B12" w14:textId="531DB045" w:rsidR="000960D5" w:rsidRPr="003970BC" w:rsidRDefault="000960D5" w:rsidP="003970BC">
      <w:pPr>
        <w:pStyle w:val="ListParagraph"/>
        <w:numPr>
          <w:ilvl w:val="0"/>
          <w:numId w:val="5"/>
        </w:numPr>
        <w:shd w:val="clear" w:color="auto" w:fill="FFFFFF"/>
        <w:spacing w:after="120" w:line="360" w:lineRule="auto"/>
        <w:textAlignment w:val="baseline"/>
        <w:rPr>
          <w:rFonts w:ascii="Arial" w:eastAsia="Times New Roman" w:hAnsi="Arial" w:cs="Arial"/>
          <w:color w:val="273B68"/>
          <w:sz w:val="24"/>
          <w:szCs w:val="24"/>
          <w:lang w:eastAsia="en-GB"/>
        </w:rPr>
      </w:pPr>
      <w:r w:rsidRPr="003970BC">
        <w:rPr>
          <w:rFonts w:ascii="Arial" w:eastAsia="Times New Roman" w:hAnsi="Arial" w:cs="Arial"/>
          <w:color w:val="273B68"/>
          <w:sz w:val="24"/>
          <w:szCs w:val="24"/>
          <w:lang w:eastAsia="en-GB"/>
        </w:rPr>
        <w:t>Earth Quakes and Climate Change</w:t>
      </w:r>
    </w:p>
    <w:p w14:paraId="0F3CA7E5" w14:textId="55491884"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 xml:space="preserve">Earthquakes and volcanic eruptions leading to hot ash showers are really a common phenomenon in Bali resulting in </w:t>
      </w:r>
      <w:r w:rsidR="005B33B0">
        <w:rPr>
          <w:rFonts w:ascii="Arial" w:eastAsia="Times New Roman" w:hAnsi="Arial" w:cs="Arial"/>
          <w:color w:val="273B68"/>
          <w:sz w:val="24"/>
          <w:szCs w:val="24"/>
          <w:lang w:eastAsia="en-GB"/>
        </w:rPr>
        <w:t>the </w:t>
      </w:r>
      <w:r w:rsidRPr="000960D5">
        <w:rPr>
          <w:rFonts w:ascii="Arial" w:eastAsia="Times New Roman" w:hAnsi="Arial" w:cs="Arial"/>
          <w:color w:val="273B68"/>
          <w:sz w:val="24"/>
          <w:szCs w:val="24"/>
          <w:lang w:eastAsia="en-GB"/>
        </w:rPr>
        <w:t xml:space="preserve">suspension of the hotels thereby threatening any sustainability efforts set in place. In addition, climate change has further compounded the problems through rising sea levels as well </w:t>
      </w:r>
      <w:r w:rsidR="005B33B0">
        <w:rPr>
          <w:rFonts w:ascii="Arial" w:eastAsia="Times New Roman" w:hAnsi="Arial" w:cs="Arial"/>
          <w:color w:val="273B68"/>
          <w:sz w:val="24"/>
          <w:szCs w:val="24"/>
          <w:lang w:eastAsia="en-GB"/>
        </w:rPr>
        <w:t>as </w:t>
      </w:r>
      <w:r w:rsidRPr="000960D5">
        <w:rPr>
          <w:rFonts w:ascii="Arial" w:eastAsia="Times New Roman" w:hAnsi="Arial" w:cs="Arial"/>
          <w:color w:val="273B68"/>
          <w:sz w:val="24"/>
          <w:szCs w:val="24"/>
          <w:lang w:eastAsia="en-GB"/>
        </w:rPr>
        <w:t xml:space="preserve">increased cyclone intensity which in turn leads to storms </w:t>
      </w:r>
      <w:r w:rsidR="005B33B0">
        <w:rPr>
          <w:rFonts w:ascii="Arial" w:eastAsia="Times New Roman" w:hAnsi="Arial" w:cs="Arial"/>
          <w:color w:val="273B68"/>
          <w:sz w:val="24"/>
          <w:szCs w:val="24"/>
          <w:lang w:eastAsia="en-GB"/>
        </w:rPr>
        <w:t>t</w:t>
      </w:r>
      <w:r w:rsidRPr="000960D5">
        <w:rPr>
          <w:rFonts w:ascii="Arial" w:eastAsia="Times New Roman" w:hAnsi="Arial" w:cs="Arial"/>
          <w:color w:val="273B68"/>
          <w:sz w:val="24"/>
          <w:szCs w:val="24"/>
          <w:lang w:eastAsia="en-GB"/>
        </w:rPr>
        <w:t>h</w:t>
      </w:r>
      <w:r w:rsidR="005B33B0">
        <w:rPr>
          <w:rFonts w:ascii="Arial" w:eastAsia="Times New Roman" w:hAnsi="Arial" w:cs="Arial"/>
          <w:color w:val="273B68"/>
          <w:sz w:val="24"/>
          <w:szCs w:val="24"/>
          <w:lang w:eastAsia="en-GB"/>
        </w:rPr>
        <w:t>at</w:t>
      </w:r>
      <w:r w:rsidRPr="000960D5">
        <w:rPr>
          <w:rFonts w:ascii="Arial" w:eastAsia="Times New Roman" w:hAnsi="Arial" w:cs="Arial"/>
          <w:color w:val="273B68"/>
          <w:sz w:val="24"/>
          <w:szCs w:val="24"/>
          <w:lang w:eastAsia="en-GB"/>
        </w:rPr>
        <w:t xml:space="preserve"> threatens the coastal areas of Bali (Henderson, 2007).</w:t>
      </w:r>
    </w:p>
    <w:p w14:paraId="2501B451" w14:textId="5DC76030" w:rsidR="000960D5" w:rsidRPr="000960D5" w:rsidRDefault="005B33B0" w:rsidP="003970BC">
      <w:pPr>
        <w:shd w:val="clear" w:color="auto" w:fill="FFFFFF"/>
        <w:spacing w:after="240" w:line="360" w:lineRule="auto"/>
        <w:textAlignment w:val="baseline"/>
        <w:rPr>
          <w:rFonts w:ascii="Arial" w:eastAsia="Times New Roman" w:hAnsi="Arial" w:cs="Arial"/>
          <w:color w:val="273B68"/>
          <w:sz w:val="24"/>
          <w:szCs w:val="24"/>
          <w:lang w:eastAsia="en-GB"/>
        </w:rPr>
      </w:pPr>
      <w:r>
        <w:rPr>
          <w:rFonts w:ascii="Arial" w:eastAsia="Times New Roman" w:hAnsi="Arial" w:cs="Arial"/>
          <w:color w:val="273B68"/>
          <w:sz w:val="24"/>
          <w:szCs w:val="24"/>
          <w:lang w:eastAsia="en-GB"/>
        </w:rPr>
        <w:t>R</w:t>
      </w:r>
      <w:r w:rsidR="000960D5" w:rsidRPr="000960D5">
        <w:rPr>
          <w:rFonts w:ascii="Arial" w:eastAsia="Times New Roman" w:hAnsi="Arial" w:cs="Arial"/>
          <w:color w:val="273B68"/>
          <w:sz w:val="24"/>
          <w:szCs w:val="24"/>
          <w:lang w:eastAsia="en-GB"/>
        </w:rPr>
        <w:t>egard</w:t>
      </w:r>
      <w:r>
        <w:rPr>
          <w:rFonts w:ascii="Arial" w:eastAsia="Times New Roman" w:hAnsi="Arial" w:cs="Arial"/>
          <w:color w:val="273B68"/>
          <w:sz w:val="24"/>
          <w:szCs w:val="24"/>
          <w:lang w:eastAsia="en-GB"/>
        </w:rPr>
        <w:t>ing</w:t>
      </w:r>
      <w:r w:rsidR="000960D5" w:rsidRPr="000960D5">
        <w:rPr>
          <w:rFonts w:ascii="Arial" w:eastAsia="Times New Roman" w:hAnsi="Arial" w:cs="Arial"/>
          <w:color w:val="273B68"/>
          <w:sz w:val="24"/>
          <w:szCs w:val="24"/>
          <w:lang w:eastAsia="en-GB"/>
        </w:rPr>
        <w:t xml:space="preserve"> Marriott Bali, these are the environmental changes </w:t>
      </w:r>
      <w:r>
        <w:rPr>
          <w:rFonts w:ascii="Arial" w:eastAsia="Times New Roman" w:hAnsi="Arial" w:cs="Arial"/>
          <w:color w:val="273B68"/>
          <w:sz w:val="24"/>
          <w:szCs w:val="24"/>
          <w:lang w:eastAsia="en-GB"/>
        </w:rPr>
        <w:t>t</w:t>
      </w:r>
      <w:r w:rsidR="000960D5" w:rsidRPr="000960D5">
        <w:rPr>
          <w:rFonts w:ascii="Arial" w:eastAsia="Times New Roman" w:hAnsi="Arial" w:cs="Arial"/>
          <w:color w:val="273B68"/>
          <w:sz w:val="24"/>
          <w:szCs w:val="24"/>
          <w:lang w:eastAsia="en-GB"/>
        </w:rPr>
        <w:t>h</w:t>
      </w:r>
      <w:r>
        <w:rPr>
          <w:rFonts w:ascii="Arial" w:eastAsia="Times New Roman" w:hAnsi="Arial" w:cs="Arial"/>
          <w:color w:val="273B68"/>
          <w:sz w:val="24"/>
          <w:szCs w:val="24"/>
          <w:lang w:eastAsia="en-GB"/>
        </w:rPr>
        <w:t>at</w:t>
      </w:r>
      <w:r w:rsidR="000960D5" w:rsidRPr="000960D5">
        <w:rPr>
          <w:rFonts w:ascii="Arial" w:eastAsia="Times New Roman" w:hAnsi="Arial" w:cs="Arial"/>
          <w:color w:val="273B68"/>
          <w:sz w:val="24"/>
          <w:szCs w:val="24"/>
          <w:lang w:eastAsia="en-GB"/>
        </w:rPr>
        <w:t xml:space="preserve"> must be dealt with in order to maintain sustainable activities. With this in mind, it’s possible to develop more protective infrastructure as well as advance programs </w:t>
      </w:r>
      <w:r>
        <w:rPr>
          <w:rFonts w:ascii="Arial" w:eastAsia="Times New Roman" w:hAnsi="Arial" w:cs="Arial"/>
          <w:color w:val="273B68"/>
          <w:sz w:val="24"/>
          <w:szCs w:val="24"/>
          <w:lang w:eastAsia="en-GB"/>
        </w:rPr>
        <w:t>t</w:t>
      </w:r>
      <w:r w:rsidR="000960D5" w:rsidRPr="000960D5">
        <w:rPr>
          <w:rFonts w:ascii="Arial" w:eastAsia="Times New Roman" w:hAnsi="Arial" w:cs="Arial"/>
          <w:color w:val="273B68"/>
          <w:sz w:val="24"/>
          <w:szCs w:val="24"/>
          <w:lang w:eastAsia="en-GB"/>
        </w:rPr>
        <w:t>h</w:t>
      </w:r>
      <w:r>
        <w:rPr>
          <w:rFonts w:ascii="Arial" w:eastAsia="Times New Roman" w:hAnsi="Arial" w:cs="Arial"/>
          <w:color w:val="273B68"/>
          <w:sz w:val="24"/>
          <w:szCs w:val="24"/>
          <w:lang w:eastAsia="en-GB"/>
        </w:rPr>
        <w:t>at</w:t>
      </w:r>
      <w:r w:rsidR="000960D5" w:rsidRPr="000960D5">
        <w:rPr>
          <w:rFonts w:ascii="Arial" w:eastAsia="Times New Roman" w:hAnsi="Arial" w:cs="Arial"/>
          <w:color w:val="273B68"/>
          <w:sz w:val="24"/>
          <w:szCs w:val="24"/>
          <w:lang w:eastAsia="en-GB"/>
        </w:rPr>
        <w:t xml:space="preserve"> will assist in disaster preparedness; however, these will come at considerable costs and also involve logistical burdens (</w:t>
      </w:r>
      <w:proofErr w:type="spellStart"/>
      <w:r w:rsidR="000960D5" w:rsidRPr="000960D5">
        <w:rPr>
          <w:rFonts w:ascii="Arial" w:eastAsia="Times New Roman" w:hAnsi="Arial" w:cs="Arial"/>
          <w:color w:val="273B68"/>
          <w:sz w:val="24"/>
          <w:szCs w:val="24"/>
          <w:lang w:eastAsia="en-GB"/>
        </w:rPr>
        <w:t>Bohdanowicz</w:t>
      </w:r>
      <w:proofErr w:type="spellEnd"/>
      <w:r w:rsidR="000960D5" w:rsidRPr="000960D5">
        <w:rPr>
          <w:rFonts w:ascii="Arial" w:eastAsia="Times New Roman" w:hAnsi="Arial" w:cs="Arial"/>
          <w:color w:val="273B68"/>
          <w:sz w:val="24"/>
          <w:szCs w:val="24"/>
          <w:lang w:eastAsia="en-GB"/>
        </w:rPr>
        <w:t>, 2005).</w:t>
      </w:r>
    </w:p>
    <w:p w14:paraId="108FDD81" w14:textId="77777777" w:rsidR="003970BC"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Opportunities Associated with CSR in Hospitality</w:t>
      </w:r>
    </w:p>
    <w:p w14:paraId="3A121F6F" w14:textId="68DD659B"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Despite the challenges, there are also numerous opportunities associated with implementing CSR in the hospitality industry.</w:t>
      </w:r>
    </w:p>
    <w:p w14:paraId="644CBB57" w14:textId="2896C68A" w:rsidR="000960D5" w:rsidRPr="003970BC" w:rsidRDefault="000960D5" w:rsidP="003970BC">
      <w:pPr>
        <w:pStyle w:val="ListParagraph"/>
        <w:numPr>
          <w:ilvl w:val="0"/>
          <w:numId w:val="15"/>
        </w:numPr>
        <w:shd w:val="clear" w:color="auto" w:fill="FFFFFF"/>
        <w:spacing w:after="120" w:line="360" w:lineRule="auto"/>
        <w:textAlignment w:val="baseline"/>
        <w:rPr>
          <w:rFonts w:ascii="Arial" w:eastAsia="Times New Roman" w:hAnsi="Arial" w:cs="Arial"/>
          <w:color w:val="273B68"/>
          <w:sz w:val="24"/>
          <w:szCs w:val="24"/>
          <w:lang w:eastAsia="en-GB"/>
        </w:rPr>
      </w:pPr>
      <w:r w:rsidRPr="003970BC">
        <w:rPr>
          <w:rFonts w:ascii="Arial" w:eastAsia="Times New Roman" w:hAnsi="Arial" w:cs="Arial"/>
          <w:color w:val="273B68"/>
          <w:sz w:val="24"/>
          <w:szCs w:val="24"/>
          <w:lang w:eastAsia="en-GB"/>
        </w:rPr>
        <w:t>Improved Brand Recognition and Development of Trusted Clients</w:t>
      </w:r>
    </w:p>
    <w:p w14:paraId="6EBBE686" w14:textId="77777777"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lastRenderedPageBreak/>
        <w:t>Over the past few years preferences for consumers have changed, now people actively tend to look for socially responsible hotels. If Marriott Bali implements CSR policies, it will be able to build its name more effectively and gain eco-tourists (Rodrigo &amp; Arenas, 2008. This not only makes a hotel to be unique from the competitors but also ensures that the hotel has customers who will return.</w:t>
      </w:r>
    </w:p>
    <w:p w14:paraId="39878E6D" w14:textId="0390ADB3"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 xml:space="preserve">Consumer research indicates that guests will be ready to pay extra at hotels that can prove to be environmentally responsible, which presents a revenue opportunity for Marriott Bali. At the same time, negative publicity for CSR-related programs can be established through local media, </w:t>
      </w:r>
      <w:r w:rsidR="005B33B0">
        <w:rPr>
          <w:rFonts w:ascii="Arial" w:eastAsia="Times New Roman" w:hAnsi="Arial" w:cs="Arial"/>
          <w:color w:val="273B68"/>
          <w:sz w:val="24"/>
          <w:szCs w:val="24"/>
          <w:lang w:eastAsia="en-GB"/>
        </w:rPr>
        <w:t>and </w:t>
      </w:r>
      <w:r w:rsidRPr="000960D5">
        <w:rPr>
          <w:rFonts w:ascii="Arial" w:eastAsia="Times New Roman" w:hAnsi="Arial" w:cs="Arial"/>
          <w:color w:val="273B68"/>
          <w:sz w:val="24"/>
          <w:szCs w:val="24"/>
          <w:lang w:eastAsia="en-GB"/>
        </w:rPr>
        <w:t>one of the programs can help positively shape a hotel</w:t>
      </w:r>
      <w:r w:rsidR="005B33B0">
        <w:rPr>
          <w:rFonts w:ascii="Arial" w:eastAsia="Times New Roman" w:hAnsi="Arial" w:cs="Arial"/>
          <w:color w:val="273B68"/>
          <w:sz w:val="24"/>
          <w:szCs w:val="24"/>
          <w:lang w:eastAsia="en-GB"/>
        </w:rPr>
        <w:t>'</w:t>
      </w:r>
      <w:r w:rsidRPr="000960D5">
        <w:rPr>
          <w:rFonts w:ascii="Arial" w:eastAsia="Times New Roman" w:hAnsi="Arial" w:cs="Arial"/>
          <w:color w:val="273B68"/>
          <w:sz w:val="24"/>
          <w:szCs w:val="24"/>
          <w:lang w:eastAsia="en-GB"/>
        </w:rPr>
        <w:t>s image (</w:t>
      </w:r>
      <w:proofErr w:type="spellStart"/>
      <w:r w:rsidRPr="000960D5">
        <w:rPr>
          <w:rFonts w:ascii="Arial" w:eastAsia="Times New Roman" w:hAnsi="Arial" w:cs="Arial"/>
          <w:color w:val="273B68"/>
          <w:sz w:val="24"/>
          <w:szCs w:val="24"/>
          <w:lang w:eastAsia="en-GB"/>
        </w:rPr>
        <w:t>Rhou</w:t>
      </w:r>
      <w:proofErr w:type="spellEnd"/>
      <w:r w:rsidRPr="000960D5">
        <w:rPr>
          <w:rFonts w:ascii="Arial" w:eastAsia="Times New Roman" w:hAnsi="Arial" w:cs="Arial"/>
          <w:color w:val="273B68"/>
          <w:sz w:val="24"/>
          <w:szCs w:val="24"/>
          <w:lang w:eastAsia="en-GB"/>
        </w:rPr>
        <w:t>, Singal, &amp; Koh, 2016).</w:t>
      </w:r>
    </w:p>
    <w:p w14:paraId="206FCD3B" w14:textId="77777777" w:rsidR="000960D5" w:rsidRPr="000960D5" w:rsidRDefault="000960D5" w:rsidP="003970BC">
      <w:pPr>
        <w:numPr>
          <w:ilvl w:val="0"/>
          <w:numId w:val="12"/>
        </w:numPr>
        <w:shd w:val="clear" w:color="auto" w:fill="FFFFFF"/>
        <w:spacing w:after="12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Adopting CSR Policies to Count on Competition and General Business Strategies</w:t>
      </w:r>
    </w:p>
    <w:p w14:paraId="7C211DE8" w14:textId="15F1718F"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As was mentioned, upfront costs for initiating CSR</w:t>
      </w:r>
      <w:r w:rsidR="005B33B0">
        <w:rPr>
          <w:rFonts w:ascii="Arial" w:eastAsia="Times New Roman" w:hAnsi="Arial" w:cs="Arial"/>
          <w:color w:val="273B68"/>
          <w:sz w:val="24"/>
          <w:szCs w:val="24"/>
          <w:lang w:eastAsia="en-GB"/>
        </w:rPr>
        <w:t>-</w:t>
      </w:r>
      <w:r w:rsidRPr="000960D5">
        <w:rPr>
          <w:rFonts w:ascii="Arial" w:eastAsia="Times New Roman" w:hAnsi="Arial" w:cs="Arial"/>
          <w:color w:val="273B68"/>
          <w:sz w:val="24"/>
          <w:szCs w:val="24"/>
          <w:lang w:eastAsia="en-GB"/>
        </w:rPr>
        <w:t xml:space="preserve">related strategies might be high, but they contribute to overall cost efficiency over time. For instance, energy systems and water technology that </w:t>
      </w:r>
      <w:r w:rsidR="005B33B0">
        <w:rPr>
          <w:rFonts w:ascii="Arial" w:eastAsia="Times New Roman" w:hAnsi="Arial" w:cs="Arial"/>
          <w:color w:val="273B68"/>
          <w:sz w:val="24"/>
          <w:szCs w:val="24"/>
          <w:lang w:eastAsia="en-GB"/>
        </w:rPr>
        <w:t>are</w:t>
      </w:r>
      <w:r w:rsidRPr="000960D5">
        <w:rPr>
          <w:rFonts w:ascii="Arial" w:eastAsia="Times New Roman" w:hAnsi="Arial" w:cs="Arial"/>
          <w:color w:val="273B68"/>
          <w:sz w:val="24"/>
          <w:szCs w:val="24"/>
          <w:lang w:eastAsia="en-GB"/>
        </w:rPr>
        <w:t xml:space="preserve"> efficient can save on utility bills. Also, programs that reduce waste can help in lowering disposal expenses (Kim &amp; Kim, 2017). It can be said that this phenomenon is not prospective as we speak, but justifiable, since today’s expenditures on sustainability have brought in a return for the firm as a whole.</w:t>
      </w:r>
    </w:p>
    <w:p w14:paraId="19DC8E14" w14:textId="77777777" w:rsidR="000960D5" w:rsidRPr="000960D5" w:rsidRDefault="000960D5" w:rsidP="003970BC">
      <w:pPr>
        <w:numPr>
          <w:ilvl w:val="0"/>
          <w:numId w:val="13"/>
        </w:numPr>
        <w:shd w:val="clear" w:color="auto" w:fill="FFFFFF"/>
        <w:spacing w:after="12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Improved Employee Engagement and Retention</w:t>
      </w:r>
    </w:p>
    <w:p w14:paraId="3D434405" w14:textId="77777777"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It has been shown that CSR strategies based on community and employee engagement increase employee loyalty and satisfaction (Rodrigo &amp; Arenas, 2008). In order to enlist local residents and so develop its workforce skills, Marriott Bali practices staff training programs and this has raised the pride of employees in their work leading to a decrease in the turnover rate (Kaplan &amp; Norton, 2001).</w:t>
      </w:r>
    </w:p>
    <w:p w14:paraId="58955AD7" w14:textId="77777777" w:rsidR="000960D5" w:rsidRPr="000960D5" w:rsidRDefault="000960D5" w:rsidP="003970BC">
      <w:pPr>
        <w:numPr>
          <w:ilvl w:val="0"/>
          <w:numId w:val="14"/>
        </w:numPr>
        <w:shd w:val="clear" w:color="auto" w:fill="FFFFFF"/>
        <w:spacing w:after="12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t>Positive Perspectives on The Environment</w:t>
      </w:r>
    </w:p>
    <w:p w14:paraId="74CAE0F0" w14:textId="21881800" w:rsidR="000960D5" w:rsidRPr="000960D5" w:rsidRDefault="000960D5" w:rsidP="003970BC">
      <w:pPr>
        <w:shd w:val="clear" w:color="auto" w:fill="FFFFFF"/>
        <w:spacing w:after="240" w:line="360" w:lineRule="auto"/>
        <w:textAlignment w:val="baseline"/>
        <w:rPr>
          <w:rFonts w:ascii="Arial" w:eastAsia="Times New Roman" w:hAnsi="Arial" w:cs="Arial"/>
          <w:color w:val="273B68"/>
          <w:sz w:val="24"/>
          <w:szCs w:val="24"/>
          <w:lang w:eastAsia="en-GB"/>
        </w:rPr>
      </w:pPr>
      <w:r w:rsidRPr="000960D5">
        <w:rPr>
          <w:rFonts w:ascii="Arial" w:eastAsia="Times New Roman" w:hAnsi="Arial" w:cs="Arial"/>
          <w:color w:val="273B68"/>
          <w:sz w:val="24"/>
          <w:szCs w:val="24"/>
          <w:lang w:eastAsia="en-GB"/>
        </w:rPr>
        <w:lastRenderedPageBreak/>
        <w:t xml:space="preserve">Lastly, the greatest opportunity that comes with CSR in the hospitality sector is perhaps the way it protects the environment. Through water and energy efficiency, waste reduction, and safeguarding of the surrounding environments, hotels such as Sahid Jaya Marriott Bali can play an important role </w:t>
      </w:r>
      <w:r w:rsidR="005B33B0">
        <w:rPr>
          <w:rFonts w:ascii="Arial" w:eastAsia="Times New Roman" w:hAnsi="Arial" w:cs="Arial"/>
          <w:color w:val="273B68"/>
          <w:sz w:val="24"/>
          <w:szCs w:val="24"/>
          <w:lang w:eastAsia="en-GB"/>
        </w:rPr>
        <w:t>in</w:t>
      </w:r>
      <w:r w:rsidRPr="000960D5">
        <w:rPr>
          <w:rFonts w:ascii="Arial" w:eastAsia="Times New Roman" w:hAnsi="Arial" w:cs="Arial"/>
          <w:color w:val="273B68"/>
          <w:sz w:val="24"/>
          <w:szCs w:val="24"/>
          <w:lang w:eastAsia="en-GB"/>
        </w:rPr>
        <w:t xml:space="preserve"> environmental sustainability and climate change reversal (Sörensson &amp; Dalborg, 2020).</w:t>
      </w:r>
    </w:p>
    <w:p w14:paraId="0DDB3BAE" w14:textId="77777777" w:rsidR="000960D5" w:rsidRPr="003970BC" w:rsidRDefault="000960D5" w:rsidP="003970BC">
      <w:pPr>
        <w:pStyle w:val="NormalWeb"/>
        <w:shd w:val="clear" w:color="auto" w:fill="FFFFFF"/>
        <w:spacing w:before="0" w:beforeAutospacing="0" w:after="240" w:afterAutospacing="0" w:line="360" w:lineRule="auto"/>
        <w:textAlignment w:val="baseline"/>
        <w:rPr>
          <w:rFonts w:ascii="Arial" w:hAnsi="Arial" w:cs="Arial"/>
          <w:color w:val="273B68"/>
        </w:rPr>
      </w:pPr>
      <w:r w:rsidRPr="003970BC">
        <w:rPr>
          <w:rFonts w:ascii="Arial" w:hAnsi="Arial" w:cs="Arial"/>
          <w:color w:val="273B68"/>
        </w:rPr>
        <w:t>Conclusion</w:t>
      </w:r>
    </w:p>
    <w:p w14:paraId="2E8D2A60" w14:textId="6C304363" w:rsidR="000960D5" w:rsidRPr="003970BC" w:rsidRDefault="000960D5" w:rsidP="003970BC">
      <w:pPr>
        <w:pStyle w:val="NormalWeb"/>
        <w:shd w:val="clear" w:color="auto" w:fill="FFFFFF"/>
        <w:spacing w:before="0" w:beforeAutospacing="0" w:after="240" w:afterAutospacing="0" w:line="360" w:lineRule="auto"/>
        <w:textAlignment w:val="baseline"/>
        <w:rPr>
          <w:rFonts w:ascii="Arial" w:hAnsi="Arial" w:cs="Arial"/>
          <w:color w:val="273B68"/>
        </w:rPr>
      </w:pPr>
      <w:r w:rsidRPr="003970BC">
        <w:rPr>
          <w:rFonts w:ascii="Arial" w:hAnsi="Arial" w:cs="Arial"/>
          <w:color w:val="273B68"/>
        </w:rPr>
        <w:t>CSR helps hotels address long</w:t>
      </w:r>
      <w:r w:rsidR="005B33B0">
        <w:rPr>
          <w:rFonts w:ascii="Arial" w:hAnsi="Arial" w:cs="Arial"/>
          <w:color w:val="273B68"/>
        </w:rPr>
        <w:t>-</w:t>
      </w:r>
      <w:r w:rsidRPr="003970BC">
        <w:rPr>
          <w:rFonts w:ascii="Arial" w:hAnsi="Arial" w:cs="Arial"/>
          <w:color w:val="273B68"/>
        </w:rPr>
        <w:t xml:space="preserve">term challenges regarding environmental impact </w:t>
      </w:r>
      <w:r w:rsidR="005B33B0">
        <w:rPr>
          <w:rFonts w:ascii="Arial" w:hAnsi="Arial" w:cs="Arial"/>
          <w:color w:val="273B68"/>
        </w:rPr>
        <w:t>o</w:t>
      </w:r>
      <w:r w:rsidRPr="003970BC">
        <w:rPr>
          <w:rFonts w:ascii="Arial" w:hAnsi="Arial" w:cs="Arial"/>
          <w:color w:val="273B68"/>
        </w:rPr>
        <w:t>n their operations and their customer’</w:t>
      </w:r>
      <w:r w:rsidR="005B33B0">
        <w:rPr>
          <w:rFonts w:ascii="Arial" w:hAnsi="Arial" w:cs="Arial"/>
          <w:color w:val="273B68"/>
        </w:rPr>
        <w:t>s</w:t>
      </w:r>
      <w:r w:rsidRPr="003970BC">
        <w:rPr>
          <w:rFonts w:ascii="Arial" w:hAnsi="Arial" w:cs="Arial"/>
          <w:color w:val="273B68"/>
        </w:rPr>
        <w:t xml:space="preserve"> </w:t>
      </w:r>
      <w:proofErr w:type="spellStart"/>
      <w:r w:rsidR="005B33B0" w:rsidRPr="003970BC">
        <w:rPr>
          <w:rFonts w:ascii="Arial" w:hAnsi="Arial" w:cs="Arial"/>
          <w:color w:val="273B68"/>
        </w:rPr>
        <w:t>behaviors</w:t>
      </w:r>
      <w:proofErr w:type="spellEnd"/>
      <w:r w:rsidRPr="003970BC">
        <w:rPr>
          <w:rFonts w:ascii="Arial" w:hAnsi="Arial" w:cs="Arial"/>
          <w:color w:val="273B68"/>
        </w:rPr>
        <w:t xml:space="preserve">. For example, Marriott in Bali is using principles behind CSR by having business policies and practices that aim at meeting environmental and social objectives at the same time. Marriott Bali’s offices have, for example, taken action on energy and water use, waste generation and management, biodiversity protection, and community work, with good results in decreasing their environmental footprint while boosting </w:t>
      </w:r>
      <w:r w:rsidR="005B33B0">
        <w:rPr>
          <w:rFonts w:ascii="Arial" w:hAnsi="Arial" w:cs="Arial"/>
          <w:color w:val="273B68"/>
        </w:rPr>
        <w:t>the </w:t>
      </w:r>
      <w:r w:rsidRPr="003970BC">
        <w:rPr>
          <w:rFonts w:ascii="Arial" w:hAnsi="Arial" w:cs="Arial"/>
          <w:color w:val="273B68"/>
        </w:rPr>
        <w:t>local economy.</w:t>
      </w:r>
    </w:p>
    <w:p w14:paraId="789F6622" w14:textId="37A5578B" w:rsidR="000960D5" w:rsidRPr="003970BC" w:rsidRDefault="000960D5" w:rsidP="003970BC">
      <w:pPr>
        <w:pStyle w:val="NormalWeb"/>
        <w:shd w:val="clear" w:color="auto" w:fill="FFFFFF"/>
        <w:spacing w:before="0" w:beforeAutospacing="0" w:after="240" w:afterAutospacing="0" w:line="360" w:lineRule="auto"/>
        <w:textAlignment w:val="baseline"/>
        <w:rPr>
          <w:rFonts w:ascii="Arial" w:hAnsi="Arial" w:cs="Arial"/>
          <w:color w:val="273B68"/>
        </w:rPr>
      </w:pPr>
      <w:r w:rsidRPr="003970BC">
        <w:rPr>
          <w:rFonts w:ascii="Arial" w:hAnsi="Arial" w:cs="Arial"/>
          <w:color w:val="273B68"/>
        </w:rPr>
        <w:t>On the other hand</w:t>
      </w:r>
      <w:r w:rsidR="005B33B0">
        <w:rPr>
          <w:rFonts w:ascii="Arial" w:hAnsi="Arial" w:cs="Arial"/>
          <w:color w:val="273B68"/>
        </w:rPr>
        <w:t>,</w:t>
      </w:r>
      <w:r w:rsidRPr="003970BC">
        <w:rPr>
          <w:rFonts w:ascii="Arial" w:hAnsi="Arial" w:cs="Arial"/>
          <w:color w:val="273B68"/>
        </w:rPr>
        <w:t xml:space="preserve"> other factors continue </w:t>
      </w:r>
      <w:r w:rsidR="005B33B0">
        <w:rPr>
          <w:rFonts w:ascii="Arial" w:hAnsi="Arial" w:cs="Arial"/>
          <w:color w:val="273B68"/>
        </w:rPr>
        <w:t xml:space="preserve">to </w:t>
      </w:r>
      <w:r w:rsidRPr="003970BC">
        <w:rPr>
          <w:rFonts w:ascii="Arial" w:hAnsi="Arial" w:cs="Arial"/>
          <w:color w:val="273B68"/>
        </w:rPr>
        <w:t>be headaches for hoteliers like costs of implementation, regulatory hurdles, cultural issues and environmental concerns among others. Nonetheless, there is considerable value to the investment of hoteliers embracing CSR as a business case as through it a greater brand reputation, cost minimization, employee loyalty</w:t>
      </w:r>
      <w:r w:rsidR="005B33B0">
        <w:rPr>
          <w:rFonts w:ascii="Arial" w:hAnsi="Arial" w:cs="Arial"/>
          <w:color w:val="273B68"/>
        </w:rPr>
        <w:t>,</w:t>
      </w:r>
      <w:r w:rsidRPr="003970BC">
        <w:rPr>
          <w:rFonts w:ascii="Arial" w:hAnsi="Arial" w:cs="Arial"/>
          <w:color w:val="273B68"/>
        </w:rPr>
        <w:t xml:space="preserve"> and positive devotion to the environment can be obtained.</w:t>
      </w:r>
    </w:p>
    <w:p w14:paraId="161E2E93" w14:textId="78F921C1" w:rsidR="000960D5" w:rsidRPr="003970BC" w:rsidRDefault="000960D5" w:rsidP="003970BC">
      <w:pPr>
        <w:pStyle w:val="NormalWeb"/>
        <w:shd w:val="clear" w:color="auto" w:fill="FFFFFF"/>
        <w:spacing w:before="0" w:beforeAutospacing="0" w:after="240" w:afterAutospacing="0" w:line="360" w:lineRule="auto"/>
        <w:textAlignment w:val="baseline"/>
        <w:rPr>
          <w:rFonts w:ascii="Arial" w:hAnsi="Arial" w:cs="Arial"/>
          <w:color w:val="273B68"/>
        </w:rPr>
      </w:pPr>
      <w:r w:rsidRPr="003970BC">
        <w:rPr>
          <w:rFonts w:ascii="Arial" w:hAnsi="Arial" w:cs="Arial"/>
          <w:color w:val="273B68"/>
        </w:rPr>
        <w:t>In other words, CSR is not only an ethical consideration for companies in the hospitality sector but it is also a competitive advantage that enables businesses to pursue sustainability while being cost</w:t>
      </w:r>
      <w:r w:rsidR="005B33B0">
        <w:rPr>
          <w:rFonts w:ascii="Arial" w:hAnsi="Arial" w:cs="Arial"/>
          <w:color w:val="273B68"/>
        </w:rPr>
        <w:t>-</w:t>
      </w:r>
      <w:r w:rsidRPr="003970BC">
        <w:rPr>
          <w:rFonts w:ascii="Arial" w:hAnsi="Arial" w:cs="Arial"/>
          <w:color w:val="273B68"/>
        </w:rPr>
        <w:t>efficient and effective in the long run. For example, Marriott Bali shows how hotels can in fact promote sustainable tourism initiatives while also contributing positively to the environmental and economic well</w:t>
      </w:r>
      <w:r w:rsidR="005B33B0">
        <w:rPr>
          <w:rFonts w:ascii="Arial" w:hAnsi="Arial" w:cs="Arial"/>
          <w:color w:val="273B68"/>
        </w:rPr>
        <w:t>-</w:t>
      </w:r>
      <w:r w:rsidRPr="003970BC">
        <w:rPr>
          <w:rFonts w:ascii="Arial" w:hAnsi="Arial" w:cs="Arial"/>
          <w:color w:val="273B68"/>
        </w:rPr>
        <w:t xml:space="preserve">being of </w:t>
      </w:r>
      <w:r w:rsidR="005B33B0">
        <w:rPr>
          <w:rFonts w:ascii="Arial" w:hAnsi="Arial" w:cs="Arial"/>
          <w:color w:val="273B68"/>
        </w:rPr>
        <w:t>the </w:t>
      </w:r>
      <w:r w:rsidRPr="003970BC">
        <w:rPr>
          <w:rFonts w:ascii="Arial" w:hAnsi="Arial" w:cs="Arial"/>
          <w:color w:val="273B68"/>
        </w:rPr>
        <w:t>local areas that they operate in.</w:t>
      </w:r>
    </w:p>
    <w:p w14:paraId="7F41A20A" w14:textId="77777777" w:rsidR="000960D5" w:rsidRDefault="000960D5" w:rsidP="000960D5">
      <w:pPr>
        <w:pStyle w:val="NormalWeb"/>
        <w:shd w:val="clear" w:color="auto" w:fill="FFFFFF"/>
        <w:spacing w:before="0" w:beforeAutospacing="0" w:after="240" w:afterAutospacing="0"/>
        <w:textAlignment w:val="baseline"/>
        <w:rPr>
          <w:rFonts w:ascii="Arial" w:hAnsi="Arial" w:cs="Arial"/>
          <w:color w:val="273B68"/>
          <w:sz w:val="27"/>
          <w:szCs w:val="27"/>
        </w:rPr>
      </w:pPr>
    </w:p>
    <w:p w14:paraId="62AE06DC" w14:textId="2F90E7B4" w:rsidR="00214A47" w:rsidRPr="00214A47" w:rsidRDefault="00214A47" w:rsidP="000960D5">
      <w:pPr>
        <w:pStyle w:val="NormalWeb"/>
        <w:shd w:val="clear" w:color="auto" w:fill="FFFFFF"/>
        <w:spacing w:before="0" w:beforeAutospacing="0" w:after="240" w:afterAutospacing="0"/>
        <w:textAlignment w:val="baseline"/>
        <w:rPr>
          <w:rFonts w:ascii="Arial" w:hAnsi="Arial" w:cs="Arial"/>
        </w:rPr>
      </w:pPr>
      <w:r w:rsidRPr="00214A47">
        <w:rPr>
          <w:rFonts w:ascii="Arial" w:hAnsi="Arial" w:cs="Arial"/>
        </w:rPr>
        <w:lastRenderedPageBreak/>
        <w:t xml:space="preserve">I acknowledge the use of Grammarly (https://www.grammarly.com/) on </w:t>
      </w:r>
      <w:r w:rsidRPr="00214A47">
        <w:rPr>
          <w:rFonts w:ascii="Arial" w:hAnsi="Arial" w:cs="Arial"/>
        </w:rPr>
        <w:t xml:space="preserve">20 October </w:t>
      </w:r>
      <w:r w:rsidRPr="00214A47">
        <w:rPr>
          <w:rFonts w:ascii="Arial" w:hAnsi="Arial" w:cs="Arial"/>
        </w:rPr>
        <w:t xml:space="preserve"> 2024 to check my work using the prompt(s):</w:t>
      </w:r>
    </w:p>
    <w:p w14:paraId="3891FA3E" w14:textId="5339F5B0" w:rsidR="00214A47" w:rsidRPr="00214A47" w:rsidRDefault="00214A47" w:rsidP="00214A47">
      <w:pPr>
        <w:pStyle w:val="NormalWeb"/>
        <w:numPr>
          <w:ilvl w:val="0"/>
          <w:numId w:val="16"/>
        </w:numPr>
        <w:shd w:val="clear" w:color="auto" w:fill="FFFFFF"/>
        <w:spacing w:before="0" w:beforeAutospacing="0" w:after="240" w:afterAutospacing="0"/>
        <w:textAlignment w:val="baseline"/>
        <w:rPr>
          <w:rFonts w:ascii="Arial" w:hAnsi="Arial" w:cs="Arial"/>
        </w:rPr>
      </w:pPr>
      <w:r w:rsidRPr="00214A47">
        <w:rPr>
          <w:rFonts w:ascii="Arial" w:hAnsi="Arial" w:cs="Arial"/>
        </w:rPr>
        <w:t>Please check the following text for readability, grammar and syntax.</w:t>
      </w:r>
    </w:p>
    <w:p w14:paraId="05C87E3C" w14:textId="494A0AED" w:rsidR="00214A47" w:rsidRPr="00214A47" w:rsidRDefault="00214A47" w:rsidP="00214A47">
      <w:pPr>
        <w:pStyle w:val="NormalWeb"/>
        <w:shd w:val="clear" w:color="auto" w:fill="FFFFFF"/>
        <w:spacing w:before="0" w:beforeAutospacing="0" w:after="240" w:afterAutospacing="0"/>
        <w:textAlignment w:val="baseline"/>
        <w:rPr>
          <w:rFonts w:ascii="Arial" w:hAnsi="Arial" w:cs="Arial"/>
          <w:color w:val="273B68"/>
          <w:sz w:val="27"/>
          <w:szCs w:val="27"/>
        </w:rPr>
      </w:pPr>
      <w:r w:rsidRPr="00214A47">
        <w:rPr>
          <w:rFonts w:ascii="Arial" w:hAnsi="Arial" w:cs="Arial"/>
        </w:rPr>
        <w:t xml:space="preserve"> I confirm that I have not presented any AI generated text as my own work. I confirm I have copies of my drafts, notes, and other resources I used before, and after the use of AI tools which I may be asked to provide in evidence.</w:t>
      </w:r>
    </w:p>
    <w:p w14:paraId="542AEFF4" w14:textId="77777777" w:rsidR="000960D5" w:rsidRDefault="000960D5" w:rsidP="000960D5">
      <w:pPr>
        <w:pStyle w:val="NormalWeb"/>
        <w:shd w:val="clear" w:color="auto" w:fill="FFFFFF"/>
        <w:spacing w:before="0" w:beforeAutospacing="0" w:after="240" w:afterAutospacing="0"/>
        <w:textAlignment w:val="baseline"/>
        <w:rPr>
          <w:rFonts w:ascii="Arial" w:hAnsi="Arial" w:cs="Arial"/>
          <w:color w:val="273B68"/>
          <w:sz w:val="27"/>
          <w:szCs w:val="27"/>
        </w:rPr>
      </w:pPr>
    </w:p>
    <w:p w14:paraId="099DC3BF" w14:textId="77777777" w:rsidR="00214A47" w:rsidRDefault="00214A47" w:rsidP="003970BC">
      <w:pPr>
        <w:pStyle w:val="NormalWeb"/>
        <w:shd w:val="clear" w:color="auto" w:fill="FFFFFF"/>
        <w:spacing w:before="0" w:beforeAutospacing="0" w:after="240" w:afterAutospacing="0"/>
        <w:ind w:left="5040" w:firstLine="720"/>
        <w:textAlignment w:val="baseline"/>
        <w:rPr>
          <w:rFonts w:ascii="Arial" w:hAnsi="Arial" w:cs="Arial"/>
          <w:color w:val="273B68"/>
          <w:sz w:val="27"/>
          <w:szCs w:val="27"/>
        </w:rPr>
      </w:pPr>
    </w:p>
    <w:p w14:paraId="1C85883B" w14:textId="77777777" w:rsidR="00214A47" w:rsidRDefault="00214A47" w:rsidP="003970BC">
      <w:pPr>
        <w:pStyle w:val="NormalWeb"/>
        <w:shd w:val="clear" w:color="auto" w:fill="FFFFFF"/>
        <w:spacing w:before="0" w:beforeAutospacing="0" w:after="240" w:afterAutospacing="0"/>
        <w:ind w:left="5040" w:firstLine="720"/>
        <w:textAlignment w:val="baseline"/>
        <w:rPr>
          <w:rFonts w:ascii="Arial" w:hAnsi="Arial" w:cs="Arial"/>
          <w:color w:val="273B68"/>
          <w:sz w:val="27"/>
          <w:szCs w:val="27"/>
        </w:rPr>
      </w:pPr>
    </w:p>
    <w:p w14:paraId="16B606B5" w14:textId="77777777" w:rsidR="00214A47" w:rsidRDefault="00214A47" w:rsidP="003970BC">
      <w:pPr>
        <w:pStyle w:val="NormalWeb"/>
        <w:shd w:val="clear" w:color="auto" w:fill="FFFFFF"/>
        <w:spacing w:before="0" w:beforeAutospacing="0" w:after="240" w:afterAutospacing="0"/>
        <w:ind w:left="5040" w:firstLine="720"/>
        <w:textAlignment w:val="baseline"/>
        <w:rPr>
          <w:rFonts w:ascii="Arial" w:hAnsi="Arial" w:cs="Arial"/>
          <w:color w:val="273B68"/>
          <w:sz w:val="27"/>
          <w:szCs w:val="27"/>
        </w:rPr>
      </w:pPr>
    </w:p>
    <w:p w14:paraId="1501118C" w14:textId="77777777" w:rsidR="00214A47" w:rsidRDefault="00214A47" w:rsidP="003970BC">
      <w:pPr>
        <w:pStyle w:val="NormalWeb"/>
        <w:shd w:val="clear" w:color="auto" w:fill="FFFFFF"/>
        <w:spacing w:before="0" w:beforeAutospacing="0" w:after="240" w:afterAutospacing="0"/>
        <w:ind w:left="5040" w:firstLine="720"/>
        <w:textAlignment w:val="baseline"/>
        <w:rPr>
          <w:rFonts w:ascii="Arial" w:hAnsi="Arial" w:cs="Arial"/>
          <w:color w:val="273B68"/>
          <w:sz w:val="27"/>
          <w:szCs w:val="27"/>
        </w:rPr>
      </w:pPr>
    </w:p>
    <w:p w14:paraId="6C0629FD" w14:textId="77777777" w:rsidR="00214A47" w:rsidRDefault="00214A47" w:rsidP="003970BC">
      <w:pPr>
        <w:pStyle w:val="NormalWeb"/>
        <w:shd w:val="clear" w:color="auto" w:fill="FFFFFF"/>
        <w:spacing w:before="0" w:beforeAutospacing="0" w:after="240" w:afterAutospacing="0"/>
        <w:ind w:left="5040" w:firstLine="720"/>
        <w:textAlignment w:val="baseline"/>
        <w:rPr>
          <w:rFonts w:ascii="Arial" w:hAnsi="Arial" w:cs="Arial"/>
          <w:color w:val="273B68"/>
          <w:sz w:val="27"/>
          <w:szCs w:val="27"/>
        </w:rPr>
      </w:pPr>
    </w:p>
    <w:p w14:paraId="7F9DFAE5" w14:textId="77777777" w:rsidR="00214A47" w:rsidRDefault="00214A47" w:rsidP="003970BC">
      <w:pPr>
        <w:pStyle w:val="NormalWeb"/>
        <w:shd w:val="clear" w:color="auto" w:fill="FFFFFF"/>
        <w:spacing w:before="0" w:beforeAutospacing="0" w:after="240" w:afterAutospacing="0"/>
        <w:ind w:left="5040" w:firstLine="720"/>
        <w:textAlignment w:val="baseline"/>
        <w:rPr>
          <w:rFonts w:ascii="Arial" w:hAnsi="Arial" w:cs="Arial"/>
          <w:color w:val="273B68"/>
          <w:sz w:val="27"/>
          <w:szCs w:val="27"/>
        </w:rPr>
      </w:pPr>
    </w:p>
    <w:p w14:paraId="5DB6B6F3" w14:textId="77777777" w:rsidR="00214A47" w:rsidRDefault="00214A47" w:rsidP="003970BC">
      <w:pPr>
        <w:pStyle w:val="NormalWeb"/>
        <w:shd w:val="clear" w:color="auto" w:fill="FFFFFF"/>
        <w:spacing w:before="0" w:beforeAutospacing="0" w:after="240" w:afterAutospacing="0"/>
        <w:ind w:left="5040" w:firstLine="720"/>
        <w:textAlignment w:val="baseline"/>
        <w:rPr>
          <w:rFonts w:ascii="Arial" w:hAnsi="Arial" w:cs="Arial"/>
          <w:color w:val="273B68"/>
          <w:sz w:val="27"/>
          <w:szCs w:val="27"/>
        </w:rPr>
      </w:pPr>
    </w:p>
    <w:p w14:paraId="10717899" w14:textId="77777777" w:rsidR="00214A47" w:rsidRDefault="00214A47" w:rsidP="003970BC">
      <w:pPr>
        <w:pStyle w:val="NormalWeb"/>
        <w:shd w:val="clear" w:color="auto" w:fill="FFFFFF"/>
        <w:spacing w:before="0" w:beforeAutospacing="0" w:after="240" w:afterAutospacing="0"/>
        <w:ind w:left="5040" w:firstLine="720"/>
        <w:textAlignment w:val="baseline"/>
        <w:rPr>
          <w:rFonts w:ascii="Arial" w:hAnsi="Arial" w:cs="Arial"/>
          <w:color w:val="273B68"/>
          <w:sz w:val="27"/>
          <w:szCs w:val="27"/>
        </w:rPr>
      </w:pPr>
    </w:p>
    <w:p w14:paraId="77E9225E" w14:textId="77777777" w:rsidR="00214A47" w:rsidRDefault="00214A47" w:rsidP="003970BC">
      <w:pPr>
        <w:pStyle w:val="NormalWeb"/>
        <w:shd w:val="clear" w:color="auto" w:fill="FFFFFF"/>
        <w:spacing w:before="0" w:beforeAutospacing="0" w:after="240" w:afterAutospacing="0"/>
        <w:ind w:left="5040" w:firstLine="720"/>
        <w:textAlignment w:val="baseline"/>
        <w:rPr>
          <w:rFonts w:ascii="Arial" w:hAnsi="Arial" w:cs="Arial"/>
          <w:color w:val="273B68"/>
          <w:sz w:val="27"/>
          <w:szCs w:val="27"/>
        </w:rPr>
      </w:pPr>
    </w:p>
    <w:p w14:paraId="1AA306B9" w14:textId="77777777" w:rsidR="00214A47" w:rsidRDefault="00214A47" w:rsidP="003970BC">
      <w:pPr>
        <w:pStyle w:val="NormalWeb"/>
        <w:shd w:val="clear" w:color="auto" w:fill="FFFFFF"/>
        <w:spacing w:before="0" w:beforeAutospacing="0" w:after="240" w:afterAutospacing="0"/>
        <w:ind w:left="5040" w:firstLine="720"/>
        <w:textAlignment w:val="baseline"/>
        <w:rPr>
          <w:rFonts w:ascii="Arial" w:hAnsi="Arial" w:cs="Arial"/>
          <w:color w:val="273B68"/>
          <w:sz w:val="27"/>
          <w:szCs w:val="27"/>
        </w:rPr>
      </w:pPr>
    </w:p>
    <w:p w14:paraId="388E1A46" w14:textId="77777777" w:rsidR="00214A47" w:rsidRDefault="00214A47" w:rsidP="003970BC">
      <w:pPr>
        <w:pStyle w:val="NormalWeb"/>
        <w:shd w:val="clear" w:color="auto" w:fill="FFFFFF"/>
        <w:spacing w:before="0" w:beforeAutospacing="0" w:after="240" w:afterAutospacing="0"/>
        <w:ind w:left="5040" w:firstLine="720"/>
        <w:textAlignment w:val="baseline"/>
        <w:rPr>
          <w:rFonts w:ascii="Arial" w:hAnsi="Arial" w:cs="Arial"/>
          <w:color w:val="273B68"/>
          <w:sz w:val="27"/>
          <w:szCs w:val="27"/>
        </w:rPr>
      </w:pPr>
    </w:p>
    <w:p w14:paraId="1D7D0D8E" w14:textId="77777777" w:rsidR="00214A47" w:rsidRDefault="00214A47" w:rsidP="003970BC">
      <w:pPr>
        <w:pStyle w:val="NormalWeb"/>
        <w:shd w:val="clear" w:color="auto" w:fill="FFFFFF"/>
        <w:spacing w:before="0" w:beforeAutospacing="0" w:after="240" w:afterAutospacing="0"/>
        <w:ind w:left="5040" w:firstLine="720"/>
        <w:textAlignment w:val="baseline"/>
        <w:rPr>
          <w:rFonts w:ascii="Arial" w:hAnsi="Arial" w:cs="Arial"/>
          <w:color w:val="273B68"/>
          <w:sz w:val="27"/>
          <w:szCs w:val="27"/>
        </w:rPr>
      </w:pPr>
    </w:p>
    <w:p w14:paraId="30D30012" w14:textId="77777777" w:rsidR="00214A47" w:rsidRDefault="00214A47" w:rsidP="003970BC">
      <w:pPr>
        <w:pStyle w:val="NormalWeb"/>
        <w:shd w:val="clear" w:color="auto" w:fill="FFFFFF"/>
        <w:spacing w:before="0" w:beforeAutospacing="0" w:after="240" w:afterAutospacing="0"/>
        <w:ind w:left="5040" w:firstLine="720"/>
        <w:textAlignment w:val="baseline"/>
        <w:rPr>
          <w:rFonts w:ascii="Arial" w:hAnsi="Arial" w:cs="Arial"/>
          <w:color w:val="273B68"/>
          <w:sz w:val="27"/>
          <w:szCs w:val="27"/>
        </w:rPr>
      </w:pPr>
    </w:p>
    <w:p w14:paraId="6B6D440D" w14:textId="617DC3F2" w:rsidR="000960D5" w:rsidRDefault="003970BC" w:rsidP="003970BC">
      <w:pPr>
        <w:pStyle w:val="NormalWeb"/>
        <w:shd w:val="clear" w:color="auto" w:fill="FFFFFF"/>
        <w:spacing w:before="0" w:beforeAutospacing="0" w:after="240" w:afterAutospacing="0"/>
        <w:ind w:left="5040" w:firstLine="720"/>
        <w:textAlignment w:val="baseline"/>
        <w:rPr>
          <w:rFonts w:ascii="Arial" w:hAnsi="Arial" w:cs="Arial"/>
          <w:color w:val="273B68"/>
          <w:sz w:val="27"/>
          <w:szCs w:val="27"/>
        </w:rPr>
      </w:pPr>
      <w:r>
        <w:rPr>
          <w:rFonts w:ascii="Arial" w:hAnsi="Arial" w:cs="Arial"/>
          <w:color w:val="273B68"/>
          <w:sz w:val="27"/>
          <w:szCs w:val="27"/>
        </w:rPr>
        <w:t>References</w:t>
      </w:r>
    </w:p>
    <w:p w14:paraId="7AD6D12C" w14:textId="77777777" w:rsidR="008E09C9" w:rsidRDefault="008E09C9" w:rsidP="008E09C9">
      <w:pPr>
        <w:pStyle w:val="NormalWeb"/>
        <w:spacing w:line="360" w:lineRule="auto"/>
        <w:rPr>
          <w:rFonts w:ascii="Arial" w:hAnsi="Arial" w:cs="Arial"/>
        </w:rPr>
      </w:pPr>
    </w:p>
    <w:p w14:paraId="50D3B58D" w14:textId="77777777" w:rsidR="008E09C9" w:rsidRDefault="008E09C9" w:rsidP="008E09C9">
      <w:pPr>
        <w:pStyle w:val="NormalWeb"/>
        <w:spacing w:line="360" w:lineRule="auto"/>
        <w:rPr>
          <w:rFonts w:ascii="Arial" w:hAnsi="Arial" w:cs="Arial"/>
        </w:rPr>
      </w:pPr>
    </w:p>
    <w:p w14:paraId="2310D7C0" w14:textId="1E2371DC" w:rsidR="00BE0060" w:rsidRPr="008E09C9" w:rsidRDefault="00BE0060" w:rsidP="008E09C9">
      <w:pPr>
        <w:pStyle w:val="NormalWeb"/>
        <w:spacing w:line="360" w:lineRule="auto"/>
        <w:rPr>
          <w:rFonts w:ascii="Arial" w:hAnsi="Arial" w:cs="Arial"/>
        </w:rPr>
      </w:pPr>
      <w:r w:rsidRPr="003970BC">
        <w:rPr>
          <w:rFonts w:ascii="Arial" w:hAnsi="Arial" w:cs="Arial"/>
        </w:rPr>
        <w:t xml:space="preserve">  </w:t>
      </w:r>
      <w:r w:rsidRPr="008E09C9">
        <w:rPr>
          <w:rFonts w:ascii="Arial" w:hAnsi="Arial" w:cs="Arial"/>
        </w:rPr>
        <w:t>Baum, T., &amp; Hai, N. T. T. (2020</w:t>
      </w:r>
      <w:r w:rsidRPr="008E09C9">
        <w:rPr>
          <w:rFonts w:ascii="Arial" w:hAnsi="Arial" w:cs="Arial"/>
          <w:b/>
          <w:bCs/>
          <w:i/>
          <w:iCs/>
        </w:rPr>
        <w:t xml:space="preserve">). </w:t>
      </w:r>
      <w:r w:rsidRPr="008E09C9">
        <w:rPr>
          <w:rStyle w:val="Strong"/>
          <w:rFonts w:ascii="Arial" w:eastAsiaTheme="majorEastAsia" w:hAnsi="Arial" w:cs="Arial"/>
          <w:b w:val="0"/>
          <w:bCs w:val="0"/>
          <w:i/>
          <w:iCs/>
        </w:rPr>
        <w:t>Hospitality, tourism, human rights, and the impact of COVID-19</w:t>
      </w:r>
      <w:r w:rsidRPr="008E09C9">
        <w:rPr>
          <w:rFonts w:ascii="Arial" w:hAnsi="Arial" w:cs="Arial"/>
        </w:rPr>
        <w:t xml:space="preserve">. </w:t>
      </w:r>
      <w:r w:rsidRPr="008E09C9">
        <w:rPr>
          <w:rStyle w:val="Emphasis"/>
          <w:rFonts w:ascii="Arial" w:eastAsiaTheme="majorEastAsia" w:hAnsi="Arial" w:cs="Arial"/>
        </w:rPr>
        <w:t>International Journal of Contemporary Hospitality Management, 32</w:t>
      </w:r>
      <w:r w:rsidRPr="008E09C9">
        <w:rPr>
          <w:rFonts w:ascii="Arial" w:hAnsi="Arial" w:cs="Arial"/>
        </w:rPr>
        <w:t>(9), 2397-2410.</w:t>
      </w:r>
    </w:p>
    <w:p w14:paraId="5831A6A8" w14:textId="45D3DC5D" w:rsidR="00BE0060" w:rsidRPr="008E09C9" w:rsidRDefault="00BE0060" w:rsidP="008E09C9">
      <w:pPr>
        <w:pStyle w:val="NormalWeb"/>
        <w:spacing w:line="360" w:lineRule="auto"/>
        <w:rPr>
          <w:rFonts w:ascii="Arial" w:hAnsi="Arial" w:cs="Arial"/>
        </w:rPr>
      </w:pPr>
      <w:r w:rsidRPr="008E09C9">
        <w:rPr>
          <w:rFonts w:ascii="Arial" w:hAnsi="Arial" w:cs="Arial"/>
        </w:rPr>
        <w:t xml:space="preserve">  </w:t>
      </w:r>
      <w:proofErr w:type="spellStart"/>
      <w:r w:rsidRPr="008E09C9">
        <w:rPr>
          <w:rFonts w:ascii="Arial" w:hAnsi="Arial" w:cs="Arial"/>
        </w:rPr>
        <w:t>Bohdanowicz</w:t>
      </w:r>
      <w:proofErr w:type="spellEnd"/>
      <w:r w:rsidRPr="008E09C9">
        <w:rPr>
          <w:rFonts w:ascii="Arial" w:hAnsi="Arial" w:cs="Arial"/>
        </w:rPr>
        <w:t>, P. (2005</w:t>
      </w:r>
      <w:r w:rsidRPr="008E09C9">
        <w:rPr>
          <w:rFonts w:ascii="Arial" w:hAnsi="Arial" w:cs="Arial"/>
          <w:b/>
          <w:bCs/>
          <w:i/>
          <w:iCs/>
        </w:rPr>
        <w:t xml:space="preserve">). </w:t>
      </w:r>
      <w:r w:rsidRPr="008E09C9">
        <w:rPr>
          <w:rStyle w:val="Strong"/>
          <w:rFonts w:ascii="Arial" w:eastAsiaTheme="majorEastAsia" w:hAnsi="Arial" w:cs="Arial"/>
          <w:b w:val="0"/>
          <w:bCs w:val="0"/>
          <w:i/>
          <w:iCs/>
        </w:rPr>
        <w:t>European hoteliers' environmental attitudes: Greening the business</w:t>
      </w:r>
      <w:r w:rsidRPr="008E09C9">
        <w:rPr>
          <w:rFonts w:ascii="Arial" w:hAnsi="Arial" w:cs="Arial"/>
        </w:rPr>
        <w:t xml:space="preserve">. </w:t>
      </w:r>
      <w:r w:rsidRPr="008E09C9">
        <w:rPr>
          <w:rStyle w:val="Emphasis"/>
          <w:rFonts w:ascii="Arial" w:eastAsiaTheme="majorEastAsia" w:hAnsi="Arial" w:cs="Arial"/>
        </w:rPr>
        <w:t>Cornell Hotel and Restaurant Administration Quarterly, 46</w:t>
      </w:r>
      <w:r w:rsidRPr="008E09C9">
        <w:rPr>
          <w:rFonts w:ascii="Arial" w:hAnsi="Arial" w:cs="Arial"/>
        </w:rPr>
        <w:t>(2), 188-204.</w:t>
      </w:r>
      <w:r w:rsidRPr="008E09C9">
        <w:rPr>
          <w:rFonts w:ascii="Arial" w:hAnsi="Arial" w:cs="Arial"/>
        </w:rPr>
        <w:br/>
      </w:r>
    </w:p>
    <w:p w14:paraId="7A56FAF0" w14:textId="6BB9B074" w:rsidR="003970BC" w:rsidRPr="008E09C9" w:rsidRDefault="003970BC" w:rsidP="008E09C9">
      <w:pPr>
        <w:pStyle w:val="NormalWeb"/>
        <w:spacing w:line="360" w:lineRule="auto"/>
        <w:rPr>
          <w:rFonts w:ascii="Arial" w:hAnsi="Arial" w:cs="Arial"/>
        </w:rPr>
      </w:pPr>
      <w:r w:rsidRPr="008E09C9">
        <w:rPr>
          <w:rFonts w:ascii="Arial" w:hAnsi="Arial" w:cs="Arial"/>
        </w:rPr>
        <w:t>Brown, D. L., &amp; Dacin, P. A. (2006</w:t>
      </w:r>
      <w:r w:rsidRPr="008E09C9">
        <w:rPr>
          <w:rFonts w:ascii="Arial" w:hAnsi="Arial" w:cs="Arial"/>
          <w:b/>
          <w:bCs/>
          <w:i/>
          <w:iCs/>
        </w:rPr>
        <w:t xml:space="preserve">). </w:t>
      </w:r>
      <w:r w:rsidRPr="008E09C9">
        <w:rPr>
          <w:rStyle w:val="Strong"/>
          <w:rFonts w:ascii="Arial" w:eastAsiaTheme="majorEastAsia" w:hAnsi="Arial" w:cs="Arial"/>
          <w:b w:val="0"/>
          <w:bCs w:val="0"/>
          <w:i/>
          <w:iCs/>
        </w:rPr>
        <w:t>Corporate social responsibility in global hospitality: Critical issues for senior leadership</w:t>
      </w:r>
      <w:r w:rsidRPr="008E09C9">
        <w:rPr>
          <w:rFonts w:ascii="Arial" w:hAnsi="Arial" w:cs="Arial"/>
          <w:b/>
          <w:bCs/>
          <w:i/>
          <w:iCs/>
        </w:rPr>
        <w:t>.</w:t>
      </w:r>
      <w:r w:rsidRPr="008E09C9">
        <w:rPr>
          <w:rFonts w:ascii="Arial" w:hAnsi="Arial" w:cs="Arial"/>
        </w:rPr>
        <w:t xml:space="preserve"> </w:t>
      </w:r>
      <w:r w:rsidRPr="008E09C9">
        <w:rPr>
          <w:rStyle w:val="Emphasis"/>
          <w:rFonts w:ascii="Arial" w:eastAsiaTheme="majorEastAsia" w:hAnsi="Arial" w:cs="Arial"/>
        </w:rPr>
        <w:t>Cornell Hotel and Restaurant Administration Quarterly, 47</w:t>
      </w:r>
      <w:r w:rsidRPr="008E09C9">
        <w:rPr>
          <w:rFonts w:ascii="Arial" w:hAnsi="Arial" w:cs="Arial"/>
        </w:rPr>
        <w:t>(2), 84-92.</w:t>
      </w:r>
      <w:r w:rsidRPr="008E09C9">
        <w:rPr>
          <w:rFonts w:ascii="Arial" w:hAnsi="Arial" w:cs="Arial"/>
        </w:rPr>
        <w:br/>
      </w:r>
    </w:p>
    <w:p w14:paraId="03D366EF" w14:textId="4DB335B8" w:rsidR="00BE0060" w:rsidRPr="008E09C9" w:rsidRDefault="00BE0060" w:rsidP="008E09C9">
      <w:pPr>
        <w:pStyle w:val="NormalWeb"/>
        <w:spacing w:line="360" w:lineRule="auto"/>
        <w:rPr>
          <w:rFonts w:ascii="Arial" w:hAnsi="Arial" w:cs="Arial"/>
        </w:rPr>
      </w:pPr>
      <w:r w:rsidRPr="008E09C9">
        <w:rPr>
          <w:rFonts w:ascii="Arial" w:hAnsi="Arial" w:cs="Arial"/>
        </w:rPr>
        <w:t xml:space="preserve"> Chan, W. W. (2009</w:t>
      </w:r>
      <w:r w:rsidRPr="008E09C9">
        <w:rPr>
          <w:rFonts w:ascii="Arial" w:hAnsi="Arial" w:cs="Arial"/>
          <w:b/>
          <w:bCs/>
          <w:i/>
          <w:iCs/>
        </w:rPr>
        <w:t xml:space="preserve">). </w:t>
      </w:r>
      <w:r w:rsidRPr="008E09C9">
        <w:rPr>
          <w:rStyle w:val="Strong"/>
          <w:rFonts w:ascii="Arial" w:eastAsiaTheme="majorEastAsia" w:hAnsi="Arial" w:cs="Arial"/>
          <w:b w:val="0"/>
          <w:bCs w:val="0"/>
          <w:i/>
          <w:iCs/>
        </w:rPr>
        <w:t>Environmental measures for hotels' environmental management systems: ISO 14001</w:t>
      </w:r>
      <w:r w:rsidRPr="008E09C9">
        <w:rPr>
          <w:rFonts w:ascii="Arial" w:hAnsi="Arial" w:cs="Arial"/>
        </w:rPr>
        <w:t xml:space="preserve">. </w:t>
      </w:r>
      <w:r w:rsidRPr="008E09C9">
        <w:rPr>
          <w:rStyle w:val="Emphasis"/>
          <w:rFonts w:ascii="Arial" w:eastAsiaTheme="majorEastAsia" w:hAnsi="Arial" w:cs="Arial"/>
        </w:rPr>
        <w:t>International Journal of Contemporary Hospitality Management, 21</w:t>
      </w:r>
      <w:r w:rsidRPr="008E09C9">
        <w:rPr>
          <w:rFonts w:ascii="Arial" w:hAnsi="Arial" w:cs="Arial"/>
        </w:rPr>
        <w:t>(5), 542-560.</w:t>
      </w:r>
      <w:r w:rsidRPr="008E09C9">
        <w:rPr>
          <w:rFonts w:ascii="Arial" w:hAnsi="Arial" w:cs="Arial"/>
        </w:rPr>
        <w:br/>
      </w:r>
    </w:p>
    <w:p w14:paraId="24E0A267" w14:textId="6F20BD1E" w:rsidR="003970BC" w:rsidRPr="008E09C9" w:rsidRDefault="00BE0060" w:rsidP="008E09C9">
      <w:pPr>
        <w:pStyle w:val="NormalWeb"/>
        <w:spacing w:line="360" w:lineRule="auto"/>
        <w:rPr>
          <w:rFonts w:ascii="Arial" w:hAnsi="Arial" w:cs="Arial"/>
        </w:rPr>
      </w:pPr>
      <w:r w:rsidRPr="008E09C9">
        <w:rPr>
          <w:rFonts w:ascii="Arial" w:hAnsi="Arial" w:cs="Arial"/>
        </w:rPr>
        <w:lastRenderedPageBreak/>
        <w:t xml:space="preserve"> Chen, C., &amp; Peng, H. (2012</w:t>
      </w:r>
      <w:r w:rsidRPr="008E09C9">
        <w:rPr>
          <w:rFonts w:ascii="Arial" w:hAnsi="Arial" w:cs="Arial"/>
          <w:b/>
          <w:bCs/>
          <w:i/>
          <w:iCs/>
        </w:rPr>
        <w:t xml:space="preserve">). </w:t>
      </w:r>
      <w:r w:rsidRPr="008E09C9">
        <w:rPr>
          <w:rStyle w:val="Strong"/>
          <w:rFonts w:ascii="Arial" w:eastAsiaTheme="majorEastAsia" w:hAnsi="Arial" w:cs="Arial"/>
          <w:b w:val="0"/>
          <w:bCs w:val="0"/>
          <w:i/>
          <w:iCs/>
        </w:rPr>
        <w:t>Corporate social responsibility and corporate image in the hospitality industry</w:t>
      </w:r>
      <w:r w:rsidRPr="008E09C9">
        <w:rPr>
          <w:rFonts w:ascii="Arial" w:hAnsi="Arial" w:cs="Arial"/>
        </w:rPr>
        <w:t xml:space="preserve">. </w:t>
      </w:r>
      <w:r w:rsidRPr="008E09C9">
        <w:rPr>
          <w:rStyle w:val="Emphasis"/>
          <w:rFonts w:ascii="Arial" w:eastAsiaTheme="majorEastAsia" w:hAnsi="Arial" w:cs="Arial"/>
        </w:rPr>
        <w:t>Journal of Hospitality Marketing &amp; Management, 21</w:t>
      </w:r>
      <w:r w:rsidRPr="008E09C9">
        <w:rPr>
          <w:rFonts w:ascii="Arial" w:hAnsi="Arial" w:cs="Arial"/>
        </w:rPr>
        <w:t>(7), 789-806.</w:t>
      </w:r>
      <w:r w:rsidRPr="008E09C9">
        <w:rPr>
          <w:rFonts w:ascii="Arial" w:hAnsi="Arial" w:cs="Arial"/>
        </w:rPr>
        <w:br/>
      </w:r>
    </w:p>
    <w:p w14:paraId="5A15829D" w14:textId="5604099B" w:rsidR="00BE0060" w:rsidRPr="008E09C9" w:rsidRDefault="00BE0060" w:rsidP="008E09C9">
      <w:pPr>
        <w:pStyle w:val="NormalWeb"/>
        <w:spacing w:line="360" w:lineRule="auto"/>
        <w:rPr>
          <w:rFonts w:ascii="Arial" w:hAnsi="Arial" w:cs="Arial"/>
        </w:rPr>
      </w:pPr>
      <w:r w:rsidRPr="008E09C9">
        <w:rPr>
          <w:rFonts w:ascii="Arial" w:hAnsi="Arial" w:cs="Arial"/>
        </w:rPr>
        <w:t xml:space="preserve">  Graci, S. (2010</w:t>
      </w:r>
      <w:r w:rsidRPr="008E09C9">
        <w:rPr>
          <w:rFonts w:ascii="Arial" w:hAnsi="Arial" w:cs="Arial"/>
          <w:b/>
          <w:bCs/>
          <w:i/>
          <w:iCs/>
        </w:rPr>
        <w:t xml:space="preserve">). </w:t>
      </w:r>
      <w:r w:rsidRPr="008E09C9">
        <w:rPr>
          <w:rStyle w:val="Strong"/>
          <w:rFonts w:ascii="Arial" w:eastAsiaTheme="majorEastAsia" w:hAnsi="Arial" w:cs="Arial"/>
          <w:b w:val="0"/>
          <w:bCs w:val="0"/>
          <w:i/>
          <w:iCs/>
        </w:rPr>
        <w:t>Examining the factors that impede sustainability in China’s tourism accommodation sector: A case study of Sanya, Hainan, China</w:t>
      </w:r>
      <w:r w:rsidRPr="008E09C9">
        <w:rPr>
          <w:rFonts w:ascii="Arial" w:hAnsi="Arial" w:cs="Arial"/>
        </w:rPr>
        <w:t xml:space="preserve">. </w:t>
      </w:r>
      <w:r w:rsidRPr="008E09C9">
        <w:rPr>
          <w:rStyle w:val="Emphasis"/>
          <w:rFonts w:ascii="Arial" w:eastAsiaTheme="majorEastAsia" w:hAnsi="Arial" w:cs="Arial"/>
        </w:rPr>
        <w:t>Journal of Hospitality and Tourism Management, 17</w:t>
      </w:r>
      <w:r w:rsidRPr="008E09C9">
        <w:rPr>
          <w:rFonts w:ascii="Arial" w:hAnsi="Arial" w:cs="Arial"/>
        </w:rPr>
        <w:t>(1), 130-138.</w:t>
      </w:r>
      <w:r w:rsidRPr="008E09C9">
        <w:rPr>
          <w:rFonts w:ascii="Arial" w:hAnsi="Arial" w:cs="Arial"/>
        </w:rPr>
        <w:br/>
      </w:r>
    </w:p>
    <w:p w14:paraId="06409CD3" w14:textId="73F153C0" w:rsidR="00BE0060" w:rsidRPr="008E09C9" w:rsidRDefault="00BE0060" w:rsidP="008E09C9">
      <w:pPr>
        <w:pStyle w:val="NormalWeb"/>
        <w:spacing w:line="360" w:lineRule="auto"/>
        <w:rPr>
          <w:rFonts w:ascii="Arial" w:hAnsi="Arial" w:cs="Arial"/>
        </w:rPr>
      </w:pPr>
      <w:r w:rsidRPr="008E09C9">
        <w:rPr>
          <w:rFonts w:ascii="Arial" w:hAnsi="Arial" w:cs="Arial"/>
        </w:rPr>
        <w:t xml:space="preserve"> Henderson, J. C. (2007</w:t>
      </w:r>
      <w:r w:rsidRPr="008E09C9">
        <w:rPr>
          <w:rFonts w:ascii="Arial" w:hAnsi="Arial" w:cs="Arial"/>
          <w:b/>
          <w:bCs/>
          <w:i/>
          <w:iCs/>
        </w:rPr>
        <w:t xml:space="preserve">). </w:t>
      </w:r>
      <w:r w:rsidRPr="008E09C9">
        <w:rPr>
          <w:rStyle w:val="Strong"/>
          <w:rFonts w:ascii="Arial" w:eastAsiaTheme="majorEastAsia" w:hAnsi="Arial" w:cs="Arial"/>
          <w:b w:val="0"/>
          <w:bCs w:val="0"/>
          <w:i/>
          <w:iCs/>
        </w:rPr>
        <w:t>Corporate social responsibility and tourism: Hotel companies in Phuket, Thailand, after the Indian Ocean tsunami</w:t>
      </w:r>
      <w:r w:rsidRPr="008E09C9">
        <w:rPr>
          <w:rFonts w:ascii="Arial" w:hAnsi="Arial" w:cs="Arial"/>
          <w:b/>
          <w:bCs/>
          <w:i/>
          <w:iCs/>
        </w:rPr>
        <w:t xml:space="preserve">. </w:t>
      </w:r>
      <w:r w:rsidRPr="008E09C9">
        <w:rPr>
          <w:rStyle w:val="Emphasis"/>
          <w:rFonts w:ascii="Arial" w:eastAsiaTheme="majorEastAsia" w:hAnsi="Arial" w:cs="Arial"/>
          <w:i w:val="0"/>
          <w:iCs w:val="0"/>
        </w:rPr>
        <w:t>International Journal of Hospitality Management, 26</w:t>
      </w:r>
      <w:r w:rsidRPr="008E09C9">
        <w:rPr>
          <w:rFonts w:ascii="Arial" w:hAnsi="Arial" w:cs="Arial"/>
          <w:i/>
          <w:iCs/>
        </w:rPr>
        <w:t>(1), 228-239.</w:t>
      </w:r>
      <w:r w:rsidRPr="008E09C9">
        <w:rPr>
          <w:rFonts w:ascii="Arial" w:hAnsi="Arial" w:cs="Arial"/>
          <w:i/>
          <w:iCs/>
        </w:rPr>
        <w:br/>
      </w:r>
    </w:p>
    <w:p w14:paraId="77CD11AE" w14:textId="0C26E1CB" w:rsidR="00BE0060" w:rsidRPr="008E09C9" w:rsidRDefault="00BE0060" w:rsidP="008E09C9">
      <w:pPr>
        <w:pStyle w:val="NormalWeb"/>
        <w:spacing w:line="360" w:lineRule="auto"/>
        <w:rPr>
          <w:rFonts w:ascii="Arial" w:hAnsi="Arial" w:cs="Arial"/>
        </w:rPr>
      </w:pPr>
      <w:r w:rsidRPr="008E09C9">
        <w:rPr>
          <w:rFonts w:ascii="Arial" w:hAnsi="Arial" w:cs="Arial"/>
        </w:rPr>
        <w:t xml:space="preserve">Holcomb, J. L., Upchurch, R. S., &amp; </w:t>
      </w:r>
      <w:proofErr w:type="spellStart"/>
      <w:r w:rsidRPr="008E09C9">
        <w:rPr>
          <w:rFonts w:ascii="Arial" w:hAnsi="Arial" w:cs="Arial"/>
        </w:rPr>
        <w:t>Okumus</w:t>
      </w:r>
      <w:proofErr w:type="spellEnd"/>
      <w:r w:rsidRPr="008E09C9">
        <w:rPr>
          <w:rFonts w:ascii="Arial" w:hAnsi="Arial" w:cs="Arial"/>
        </w:rPr>
        <w:t xml:space="preserve">, F. (2007). </w:t>
      </w:r>
      <w:r w:rsidRPr="008E09C9">
        <w:rPr>
          <w:rStyle w:val="Strong"/>
          <w:rFonts w:ascii="Arial" w:eastAsiaTheme="majorEastAsia" w:hAnsi="Arial" w:cs="Arial"/>
          <w:b w:val="0"/>
          <w:bCs w:val="0"/>
          <w:i/>
          <w:iCs/>
        </w:rPr>
        <w:t>Corporate social responsibility: What are top hotel companies reporting?</w:t>
      </w:r>
      <w:r w:rsidRPr="008E09C9">
        <w:rPr>
          <w:rFonts w:ascii="Arial" w:hAnsi="Arial" w:cs="Arial"/>
        </w:rPr>
        <w:t xml:space="preserve"> </w:t>
      </w:r>
      <w:r w:rsidRPr="008E09C9">
        <w:rPr>
          <w:rStyle w:val="Emphasis"/>
          <w:rFonts w:ascii="Arial" w:eastAsiaTheme="majorEastAsia" w:hAnsi="Arial" w:cs="Arial"/>
        </w:rPr>
        <w:t>International Journal of Contemporary Hospitality Management, 19</w:t>
      </w:r>
      <w:r w:rsidRPr="008E09C9">
        <w:rPr>
          <w:rFonts w:ascii="Arial" w:hAnsi="Arial" w:cs="Arial"/>
        </w:rPr>
        <w:t>(6), 461-475.</w:t>
      </w:r>
      <w:r w:rsidRPr="008E09C9">
        <w:rPr>
          <w:rFonts w:ascii="Arial" w:hAnsi="Arial" w:cs="Arial"/>
        </w:rPr>
        <w:br/>
      </w:r>
    </w:p>
    <w:p w14:paraId="4B83FD22" w14:textId="4AB0D1BB" w:rsidR="003970BC" w:rsidRPr="008E09C9" w:rsidRDefault="003970BC" w:rsidP="008E09C9">
      <w:pPr>
        <w:pStyle w:val="NormalWeb"/>
        <w:spacing w:line="360" w:lineRule="auto"/>
        <w:rPr>
          <w:rFonts w:ascii="Arial" w:hAnsi="Arial" w:cs="Arial"/>
        </w:rPr>
      </w:pPr>
      <w:r w:rsidRPr="008E09C9">
        <w:rPr>
          <w:rFonts w:ascii="Arial" w:hAnsi="Arial" w:cs="Arial"/>
        </w:rPr>
        <w:t xml:space="preserve">  Jones, P., Hillier, D., &amp; Comfort, D. (2016</w:t>
      </w:r>
      <w:r w:rsidRPr="008E09C9">
        <w:rPr>
          <w:rFonts w:ascii="Arial" w:hAnsi="Arial" w:cs="Arial"/>
          <w:b/>
          <w:bCs/>
          <w:i/>
          <w:iCs/>
        </w:rPr>
        <w:t xml:space="preserve">). </w:t>
      </w:r>
      <w:r w:rsidRPr="008E09C9">
        <w:rPr>
          <w:rStyle w:val="Strong"/>
          <w:rFonts w:ascii="Arial" w:eastAsiaTheme="majorEastAsia" w:hAnsi="Arial" w:cs="Arial"/>
          <w:b w:val="0"/>
          <w:bCs w:val="0"/>
          <w:i/>
          <w:iCs/>
        </w:rPr>
        <w:t>Sustainability in the global hotel industry</w:t>
      </w:r>
      <w:r w:rsidRPr="008E09C9">
        <w:rPr>
          <w:rFonts w:ascii="Arial" w:hAnsi="Arial" w:cs="Arial"/>
        </w:rPr>
        <w:t xml:space="preserve">. </w:t>
      </w:r>
      <w:r w:rsidRPr="008E09C9">
        <w:rPr>
          <w:rStyle w:val="Emphasis"/>
          <w:rFonts w:ascii="Arial" w:eastAsiaTheme="majorEastAsia" w:hAnsi="Arial" w:cs="Arial"/>
        </w:rPr>
        <w:t>International Journal of Contemporary Hospitality Management, 28</w:t>
      </w:r>
      <w:r w:rsidRPr="008E09C9">
        <w:rPr>
          <w:rFonts w:ascii="Arial" w:hAnsi="Arial" w:cs="Arial"/>
        </w:rPr>
        <w:t>(1), 36-67.</w:t>
      </w:r>
      <w:r w:rsidRPr="008E09C9">
        <w:rPr>
          <w:rFonts w:ascii="Arial" w:hAnsi="Arial" w:cs="Arial"/>
        </w:rPr>
        <w:br/>
      </w:r>
    </w:p>
    <w:p w14:paraId="112C47E9" w14:textId="7C6ADA7B" w:rsidR="00BE0060" w:rsidRPr="008E09C9" w:rsidRDefault="00BE0060" w:rsidP="008E09C9">
      <w:pPr>
        <w:pStyle w:val="NormalWeb"/>
        <w:spacing w:line="360" w:lineRule="auto"/>
        <w:rPr>
          <w:rFonts w:ascii="Arial" w:hAnsi="Arial" w:cs="Arial"/>
          <w:b/>
          <w:bCs/>
          <w:i/>
          <w:iCs/>
        </w:rPr>
      </w:pPr>
      <w:r w:rsidRPr="008E09C9">
        <w:rPr>
          <w:rFonts w:ascii="Arial" w:hAnsi="Arial" w:cs="Arial"/>
        </w:rPr>
        <w:t xml:space="preserve"> Kaplan, R. S., &amp; Norton, D. P. (2001). </w:t>
      </w:r>
      <w:r w:rsidRPr="008E09C9">
        <w:rPr>
          <w:rStyle w:val="Strong"/>
          <w:rFonts w:ascii="Arial" w:eastAsiaTheme="majorEastAsia" w:hAnsi="Arial" w:cs="Arial"/>
          <w:b w:val="0"/>
          <w:bCs w:val="0"/>
          <w:i/>
          <w:iCs/>
        </w:rPr>
        <w:t>The Strategy-Focused Organization: How Balanced Scorecard Companies Thrive in the New Business Environment</w:t>
      </w:r>
      <w:r w:rsidRPr="008E09C9">
        <w:rPr>
          <w:rFonts w:ascii="Arial" w:hAnsi="Arial" w:cs="Arial"/>
        </w:rPr>
        <w:t>. Harvard Business School Press.</w:t>
      </w:r>
      <w:r w:rsidRPr="008E09C9">
        <w:rPr>
          <w:rFonts w:ascii="Arial" w:hAnsi="Arial" w:cs="Arial"/>
        </w:rPr>
        <w:br/>
      </w:r>
    </w:p>
    <w:p w14:paraId="6ACF6752" w14:textId="2A4CA1F0" w:rsidR="00BE0060" w:rsidRPr="008E09C9" w:rsidRDefault="00BE0060" w:rsidP="008E09C9">
      <w:pPr>
        <w:pStyle w:val="NormalWeb"/>
        <w:spacing w:line="360" w:lineRule="auto"/>
        <w:rPr>
          <w:rFonts w:ascii="Arial" w:hAnsi="Arial" w:cs="Arial"/>
        </w:rPr>
      </w:pPr>
      <w:r w:rsidRPr="008E09C9">
        <w:rPr>
          <w:rFonts w:ascii="Arial" w:hAnsi="Arial" w:cs="Arial"/>
          <w:i/>
          <w:iCs/>
        </w:rPr>
        <w:lastRenderedPageBreak/>
        <w:t xml:space="preserve">  Kim, S., &amp; Kim, D. Y. (2017).</w:t>
      </w:r>
      <w:r w:rsidRPr="008E09C9">
        <w:rPr>
          <w:rFonts w:ascii="Arial" w:hAnsi="Arial" w:cs="Arial"/>
          <w:b/>
          <w:bCs/>
          <w:i/>
          <w:iCs/>
        </w:rPr>
        <w:t xml:space="preserve"> </w:t>
      </w:r>
      <w:r w:rsidRPr="008E09C9">
        <w:rPr>
          <w:rStyle w:val="Strong"/>
          <w:rFonts w:ascii="Arial" w:eastAsiaTheme="majorEastAsia" w:hAnsi="Arial" w:cs="Arial"/>
          <w:b w:val="0"/>
          <w:bCs w:val="0"/>
          <w:i/>
          <w:iCs/>
        </w:rPr>
        <w:t>The relationships among corporate social responsibility, corporate trust, corporate identification, and corporate loyalty: A case study of the Korean hotel industry</w:t>
      </w:r>
      <w:r w:rsidRPr="008E09C9">
        <w:rPr>
          <w:rFonts w:ascii="Arial" w:hAnsi="Arial" w:cs="Arial"/>
        </w:rPr>
        <w:t xml:space="preserve">. </w:t>
      </w:r>
      <w:r w:rsidRPr="008E09C9">
        <w:rPr>
          <w:rStyle w:val="Emphasis"/>
          <w:rFonts w:ascii="Arial" w:eastAsiaTheme="majorEastAsia" w:hAnsi="Arial" w:cs="Arial"/>
        </w:rPr>
        <w:t>Journal of Quality Assurance in Hospitality &amp; Tourism, 18</w:t>
      </w:r>
      <w:r w:rsidRPr="008E09C9">
        <w:rPr>
          <w:rFonts w:ascii="Arial" w:hAnsi="Arial" w:cs="Arial"/>
        </w:rPr>
        <w:t>(1), 25-47.</w:t>
      </w:r>
      <w:r w:rsidRPr="008E09C9">
        <w:rPr>
          <w:rFonts w:ascii="Arial" w:hAnsi="Arial" w:cs="Arial"/>
        </w:rPr>
        <w:br/>
      </w:r>
    </w:p>
    <w:p w14:paraId="1F002072" w14:textId="77777777" w:rsidR="003970BC" w:rsidRPr="008E09C9" w:rsidRDefault="003970BC" w:rsidP="008E09C9">
      <w:pPr>
        <w:pStyle w:val="NormalWeb"/>
        <w:spacing w:line="360" w:lineRule="auto"/>
        <w:rPr>
          <w:rFonts w:ascii="Arial" w:hAnsi="Arial" w:cs="Arial"/>
        </w:rPr>
      </w:pPr>
    </w:p>
    <w:p w14:paraId="31BB9F0A" w14:textId="45F61B37" w:rsidR="003970BC" w:rsidRPr="008E09C9" w:rsidRDefault="00BE0060" w:rsidP="008E09C9">
      <w:pPr>
        <w:pStyle w:val="NormalWeb"/>
        <w:spacing w:line="360" w:lineRule="auto"/>
        <w:rPr>
          <w:rFonts w:ascii="Arial" w:hAnsi="Arial" w:cs="Arial"/>
        </w:rPr>
      </w:pPr>
      <w:r w:rsidRPr="008E09C9">
        <w:rPr>
          <w:rFonts w:ascii="Arial" w:hAnsi="Arial" w:cs="Arial"/>
        </w:rPr>
        <w:t xml:space="preserve">Lim, W. M., &amp; Greenwood, R. A. (2017). </w:t>
      </w:r>
      <w:r w:rsidRPr="008E09C9">
        <w:rPr>
          <w:rStyle w:val="Strong"/>
          <w:rFonts w:ascii="Arial" w:eastAsiaTheme="majorEastAsia" w:hAnsi="Arial" w:cs="Arial"/>
          <w:b w:val="0"/>
          <w:bCs w:val="0"/>
          <w:i/>
          <w:iCs/>
        </w:rPr>
        <w:t>Stakeholder engagement and environmental sustainability: The hospitality industry's perspective</w:t>
      </w:r>
      <w:r w:rsidRPr="008E09C9">
        <w:rPr>
          <w:rFonts w:ascii="Arial" w:hAnsi="Arial" w:cs="Arial"/>
          <w:b/>
          <w:bCs/>
          <w:i/>
          <w:iCs/>
        </w:rPr>
        <w:t>.</w:t>
      </w:r>
      <w:r w:rsidRPr="008E09C9">
        <w:rPr>
          <w:rFonts w:ascii="Arial" w:hAnsi="Arial" w:cs="Arial"/>
        </w:rPr>
        <w:t xml:space="preserve"> </w:t>
      </w:r>
      <w:r w:rsidRPr="008E09C9">
        <w:rPr>
          <w:rStyle w:val="Emphasis"/>
          <w:rFonts w:ascii="Arial" w:eastAsiaTheme="majorEastAsia" w:hAnsi="Arial" w:cs="Arial"/>
        </w:rPr>
        <w:t>Journal of Sustainable Tourism, 25</w:t>
      </w:r>
      <w:r w:rsidRPr="008E09C9">
        <w:rPr>
          <w:rFonts w:ascii="Arial" w:hAnsi="Arial" w:cs="Arial"/>
        </w:rPr>
        <w:t>(5), 630-645.</w:t>
      </w:r>
      <w:r w:rsidRPr="008E09C9">
        <w:rPr>
          <w:rFonts w:ascii="Arial" w:hAnsi="Arial" w:cs="Arial"/>
        </w:rPr>
        <w:br/>
      </w:r>
      <w:r w:rsidR="003970BC" w:rsidRPr="008E09C9">
        <w:rPr>
          <w:rFonts w:ascii="Arial" w:hAnsi="Arial" w:cs="Arial"/>
        </w:rPr>
        <w:t xml:space="preserve"> </w:t>
      </w:r>
    </w:p>
    <w:p w14:paraId="05D10BFE" w14:textId="0D7EF37C" w:rsidR="00BE0060" w:rsidRPr="008E09C9" w:rsidRDefault="00BE0060" w:rsidP="008E09C9">
      <w:pPr>
        <w:spacing w:line="360" w:lineRule="auto"/>
        <w:rPr>
          <w:rFonts w:ascii="Arial" w:eastAsia="Times New Roman" w:hAnsi="Arial" w:cs="Arial"/>
          <w:sz w:val="24"/>
          <w:szCs w:val="24"/>
          <w:lang w:eastAsia="en-GB"/>
        </w:rPr>
      </w:pPr>
      <w:r w:rsidRPr="008E09C9">
        <w:rPr>
          <w:rFonts w:ascii="Arial" w:hAnsi="Arial" w:cs="Arial"/>
          <w:sz w:val="24"/>
          <w:szCs w:val="24"/>
        </w:rPr>
        <w:t xml:space="preserve"> Luo, X., &amp; Bhattacharya, C. B. (2006</w:t>
      </w:r>
      <w:r w:rsidRPr="008E09C9">
        <w:rPr>
          <w:rFonts w:ascii="Arial" w:hAnsi="Arial" w:cs="Arial"/>
          <w:b/>
          <w:bCs/>
          <w:i/>
          <w:iCs/>
          <w:sz w:val="24"/>
          <w:szCs w:val="24"/>
        </w:rPr>
        <w:t xml:space="preserve">). </w:t>
      </w:r>
      <w:r w:rsidRPr="008E09C9">
        <w:rPr>
          <w:rStyle w:val="Strong"/>
          <w:rFonts w:ascii="Arial" w:hAnsi="Arial" w:cs="Arial"/>
          <w:b w:val="0"/>
          <w:bCs w:val="0"/>
          <w:i/>
          <w:iCs/>
          <w:sz w:val="24"/>
          <w:szCs w:val="24"/>
        </w:rPr>
        <w:t>Corporate social responsibility, customer satisfaction, and market value</w:t>
      </w:r>
      <w:r w:rsidRPr="008E09C9">
        <w:rPr>
          <w:rFonts w:ascii="Arial" w:hAnsi="Arial" w:cs="Arial"/>
          <w:sz w:val="24"/>
          <w:szCs w:val="24"/>
        </w:rPr>
        <w:t xml:space="preserve">. </w:t>
      </w:r>
      <w:r w:rsidRPr="008E09C9">
        <w:rPr>
          <w:rStyle w:val="Emphasis"/>
          <w:rFonts w:ascii="Arial" w:hAnsi="Arial" w:cs="Arial"/>
          <w:sz w:val="24"/>
          <w:szCs w:val="24"/>
        </w:rPr>
        <w:t>Journal of Marketing, 70</w:t>
      </w:r>
      <w:r w:rsidRPr="008E09C9">
        <w:rPr>
          <w:rFonts w:ascii="Arial" w:hAnsi="Arial" w:cs="Arial"/>
          <w:sz w:val="24"/>
          <w:szCs w:val="24"/>
        </w:rPr>
        <w:t>(4), 1-18.</w:t>
      </w:r>
      <w:r w:rsidRPr="008E09C9">
        <w:rPr>
          <w:rFonts w:ascii="Arial" w:hAnsi="Arial" w:cs="Arial"/>
          <w:sz w:val="24"/>
          <w:szCs w:val="24"/>
        </w:rPr>
        <w:br/>
      </w:r>
    </w:p>
    <w:p w14:paraId="3FC5BC15" w14:textId="5A4FA21B" w:rsidR="00BE0060" w:rsidRPr="008E09C9" w:rsidRDefault="00BE0060" w:rsidP="008E09C9">
      <w:pPr>
        <w:pStyle w:val="NormalWeb"/>
        <w:spacing w:line="360" w:lineRule="auto"/>
        <w:rPr>
          <w:rFonts w:ascii="Arial" w:hAnsi="Arial" w:cs="Arial"/>
        </w:rPr>
      </w:pPr>
      <w:r w:rsidRPr="008E09C9">
        <w:rPr>
          <w:rFonts w:ascii="Arial" w:hAnsi="Arial" w:cs="Arial"/>
        </w:rPr>
        <w:t xml:space="preserve">  McGehee, N. G., &amp; Andereck, K. L. (2009). </w:t>
      </w:r>
      <w:r w:rsidRPr="008E09C9">
        <w:rPr>
          <w:rStyle w:val="Strong"/>
          <w:rFonts w:ascii="Arial" w:eastAsiaTheme="majorEastAsia" w:hAnsi="Arial" w:cs="Arial"/>
          <w:b w:val="0"/>
          <w:bCs w:val="0"/>
          <w:i/>
          <w:iCs/>
        </w:rPr>
        <w:t>Volunteer tourism and the "</w:t>
      </w:r>
      <w:proofErr w:type="spellStart"/>
      <w:r w:rsidRPr="008E09C9">
        <w:rPr>
          <w:rStyle w:val="Strong"/>
          <w:rFonts w:ascii="Arial" w:eastAsiaTheme="majorEastAsia" w:hAnsi="Arial" w:cs="Arial"/>
          <w:b w:val="0"/>
          <w:bCs w:val="0"/>
          <w:i/>
          <w:iCs/>
        </w:rPr>
        <w:t>voluntoured</w:t>
      </w:r>
      <w:proofErr w:type="spellEnd"/>
      <w:r w:rsidRPr="008E09C9">
        <w:rPr>
          <w:rStyle w:val="Strong"/>
          <w:rFonts w:ascii="Arial" w:eastAsiaTheme="majorEastAsia" w:hAnsi="Arial" w:cs="Arial"/>
          <w:b w:val="0"/>
          <w:bCs w:val="0"/>
          <w:i/>
          <w:iCs/>
        </w:rPr>
        <w:t>": The case of Tijuana, Mexico</w:t>
      </w:r>
      <w:r w:rsidRPr="008E09C9">
        <w:rPr>
          <w:rFonts w:ascii="Arial" w:hAnsi="Arial" w:cs="Arial"/>
        </w:rPr>
        <w:t xml:space="preserve">. </w:t>
      </w:r>
      <w:r w:rsidRPr="008E09C9">
        <w:rPr>
          <w:rStyle w:val="Emphasis"/>
          <w:rFonts w:ascii="Arial" w:eastAsiaTheme="majorEastAsia" w:hAnsi="Arial" w:cs="Arial"/>
        </w:rPr>
        <w:t>Journal of Sustainable Tourism, 17</w:t>
      </w:r>
      <w:r w:rsidRPr="008E09C9">
        <w:rPr>
          <w:rFonts w:ascii="Arial" w:hAnsi="Arial" w:cs="Arial"/>
        </w:rPr>
        <w:t>(1), 39-51.</w:t>
      </w:r>
      <w:r w:rsidRPr="008E09C9">
        <w:rPr>
          <w:rFonts w:ascii="Arial" w:hAnsi="Arial" w:cs="Arial"/>
        </w:rPr>
        <w:br/>
      </w:r>
    </w:p>
    <w:p w14:paraId="1FCD3CEF" w14:textId="3C0AB947" w:rsidR="00BE0060" w:rsidRPr="008E09C9" w:rsidRDefault="00BE0060" w:rsidP="008E09C9">
      <w:pPr>
        <w:pStyle w:val="NormalWeb"/>
        <w:spacing w:line="360" w:lineRule="auto"/>
        <w:rPr>
          <w:rFonts w:ascii="Arial" w:hAnsi="Arial" w:cs="Arial"/>
        </w:rPr>
      </w:pPr>
      <w:r w:rsidRPr="008E09C9">
        <w:rPr>
          <w:rFonts w:ascii="Arial" w:hAnsi="Arial" w:cs="Arial"/>
        </w:rPr>
        <w:t xml:space="preserve"> Meyer, D., &amp; Meyer, T. (2006</w:t>
      </w:r>
      <w:r w:rsidRPr="008E09C9">
        <w:rPr>
          <w:rFonts w:ascii="Arial" w:hAnsi="Arial" w:cs="Arial"/>
          <w:b/>
          <w:bCs/>
          <w:i/>
          <w:iCs/>
        </w:rPr>
        <w:t xml:space="preserve">). </w:t>
      </w:r>
      <w:r w:rsidRPr="008E09C9">
        <w:rPr>
          <w:rStyle w:val="Strong"/>
          <w:rFonts w:ascii="Arial" w:eastAsiaTheme="majorEastAsia" w:hAnsi="Arial" w:cs="Arial"/>
          <w:b w:val="0"/>
          <w:bCs w:val="0"/>
          <w:i/>
          <w:iCs/>
        </w:rPr>
        <w:t>Corporate social responsibility: To whom and for what?</w:t>
      </w:r>
      <w:r w:rsidRPr="008E09C9">
        <w:rPr>
          <w:rFonts w:ascii="Arial" w:hAnsi="Arial" w:cs="Arial"/>
        </w:rPr>
        <w:t xml:space="preserve"> </w:t>
      </w:r>
      <w:r w:rsidRPr="008E09C9">
        <w:rPr>
          <w:rStyle w:val="Emphasis"/>
          <w:rFonts w:ascii="Arial" w:eastAsiaTheme="majorEastAsia" w:hAnsi="Arial" w:cs="Arial"/>
        </w:rPr>
        <w:t>International Journal of Business Governance and Ethics, 2</w:t>
      </w:r>
      <w:r w:rsidRPr="008E09C9">
        <w:rPr>
          <w:rFonts w:ascii="Arial" w:hAnsi="Arial" w:cs="Arial"/>
        </w:rPr>
        <w:t>(3), 272-285.</w:t>
      </w:r>
      <w:r w:rsidRPr="008E09C9">
        <w:rPr>
          <w:rFonts w:ascii="Arial" w:hAnsi="Arial" w:cs="Arial"/>
        </w:rPr>
        <w:br/>
      </w:r>
    </w:p>
    <w:p w14:paraId="1FA7655B" w14:textId="0272BFF9" w:rsidR="00BE0060" w:rsidRPr="008E09C9" w:rsidRDefault="00BE0060" w:rsidP="008E09C9">
      <w:pPr>
        <w:pStyle w:val="NormalWeb"/>
        <w:spacing w:line="360" w:lineRule="auto"/>
        <w:rPr>
          <w:rFonts w:ascii="Arial" w:hAnsi="Arial" w:cs="Arial"/>
        </w:rPr>
      </w:pPr>
      <w:r w:rsidRPr="008E09C9">
        <w:rPr>
          <w:rFonts w:ascii="Arial" w:hAnsi="Arial" w:cs="Arial"/>
        </w:rPr>
        <w:lastRenderedPageBreak/>
        <w:t xml:space="preserve"> Moon, J. (2004</w:t>
      </w:r>
      <w:r w:rsidRPr="008E09C9">
        <w:rPr>
          <w:rFonts w:ascii="Arial" w:hAnsi="Arial" w:cs="Arial"/>
          <w:b/>
          <w:bCs/>
          <w:i/>
          <w:iCs/>
        </w:rPr>
        <w:t xml:space="preserve">). </w:t>
      </w:r>
      <w:r w:rsidRPr="008E09C9">
        <w:rPr>
          <w:rStyle w:val="Strong"/>
          <w:rFonts w:ascii="Arial" w:eastAsiaTheme="majorEastAsia" w:hAnsi="Arial" w:cs="Arial"/>
          <w:b w:val="0"/>
          <w:bCs w:val="0"/>
          <w:i/>
          <w:iCs/>
        </w:rPr>
        <w:t>Government as a driver of corporate social responsibility: The UK in comparative perspective</w:t>
      </w:r>
      <w:r w:rsidRPr="008E09C9">
        <w:rPr>
          <w:rFonts w:ascii="Arial" w:hAnsi="Arial" w:cs="Arial"/>
        </w:rPr>
        <w:t xml:space="preserve">. </w:t>
      </w:r>
      <w:r w:rsidRPr="008E09C9">
        <w:rPr>
          <w:rStyle w:val="Emphasis"/>
          <w:rFonts w:ascii="Arial" w:eastAsiaTheme="majorEastAsia" w:hAnsi="Arial" w:cs="Arial"/>
        </w:rPr>
        <w:t>International Journal of Business Governance and Ethics, 1</w:t>
      </w:r>
      <w:r w:rsidRPr="008E09C9">
        <w:rPr>
          <w:rFonts w:ascii="Arial" w:hAnsi="Arial" w:cs="Arial"/>
        </w:rPr>
        <w:t>(4), 327-349.</w:t>
      </w:r>
      <w:r w:rsidRPr="008E09C9">
        <w:rPr>
          <w:rFonts w:ascii="Arial" w:hAnsi="Arial" w:cs="Arial"/>
        </w:rPr>
        <w:br/>
      </w:r>
    </w:p>
    <w:p w14:paraId="73E8274D" w14:textId="073B6B82" w:rsidR="00BE0060" w:rsidRPr="008E09C9" w:rsidRDefault="00BE0060" w:rsidP="008E09C9">
      <w:pPr>
        <w:pStyle w:val="NormalWeb"/>
        <w:spacing w:line="360" w:lineRule="auto"/>
        <w:rPr>
          <w:rFonts w:ascii="Arial" w:hAnsi="Arial" w:cs="Arial"/>
        </w:rPr>
      </w:pPr>
      <w:r w:rsidRPr="008E09C9">
        <w:rPr>
          <w:rFonts w:ascii="Arial" w:hAnsi="Arial" w:cs="Arial"/>
        </w:rPr>
        <w:t xml:space="preserve"> Radwan, H. R. I., Jones, E., &amp; </w:t>
      </w:r>
      <w:proofErr w:type="spellStart"/>
      <w:r w:rsidRPr="008E09C9">
        <w:rPr>
          <w:rFonts w:ascii="Arial" w:hAnsi="Arial" w:cs="Arial"/>
        </w:rPr>
        <w:t>Minoli</w:t>
      </w:r>
      <w:proofErr w:type="spellEnd"/>
      <w:r w:rsidRPr="008E09C9">
        <w:rPr>
          <w:rFonts w:ascii="Arial" w:hAnsi="Arial" w:cs="Arial"/>
        </w:rPr>
        <w:t>, D. (2012</w:t>
      </w:r>
      <w:r w:rsidRPr="008E09C9">
        <w:rPr>
          <w:rFonts w:ascii="Arial" w:hAnsi="Arial" w:cs="Arial"/>
          <w:b/>
          <w:bCs/>
          <w:i/>
          <w:iCs/>
        </w:rPr>
        <w:t xml:space="preserve">). </w:t>
      </w:r>
      <w:r w:rsidRPr="008E09C9">
        <w:rPr>
          <w:rStyle w:val="Strong"/>
          <w:rFonts w:ascii="Arial" w:eastAsiaTheme="majorEastAsia" w:hAnsi="Arial" w:cs="Arial"/>
          <w:b w:val="0"/>
          <w:bCs w:val="0"/>
          <w:i/>
          <w:iCs/>
        </w:rPr>
        <w:t>Managing solid waste in small hotels</w:t>
      </w:r>
      <w:r w:rsidRPr="008E09C9">
        <w:rPr>
          <w:rFonts w:ascii="Arial" w:hAnsi="Arial" w:cs="Arial"/>
        </w:rPr>
        <w:t xml:space="preserve">. </w:t>
      </w:r>
      <w:r w:rsidRPr="008E09C9">
        <w:rPr>
          <w:rStyle w:val="Emphasis"/>
          <w:rFonts w:ascii="Arial" w:eastAsiaTheme="majorEastAsia" w:hAnsi="Arial" w:cs="Arial"/>
        </w:rPr>
        <w:t>Journal of Sustainable Tourism, 20</w:t>
      </w:r>
      <w:r w:rsidRPr="008E09C9">
        <w:rPr>
          <w:rFonts w:ascii="Arial" w:hAnsi="Arial" w:cs="Arial"/>
        </w:rPr>
        <w:t>(2), 239-254.</w:t>
      </w:r>
      <w:r w:rsidRPr="008E09C9">
        <w:rPr>
          <w:rFonts w:ascii="Arial" w:hAnsi="Arial" w:cs="Arial"/>
        </w:rPr>
        <w:br/>
      </w:r>
    </w:p>
    <w:p w14:paraId="2D607BA6" w14:textId="0D98089D" w:rsidR="003970BC" w:rsidRPr="008E09C9" w:rsidRDefault="00BE0060" w:rsidP="008E09C9">
      <w:pPr>
        <w:pStyle w:val="NormalWeb"/>
        <w:spacing w:line="360" w:lineRule="auto"/>
        <w:rPr>
          <w:rFonts w:ascii="Arial" w:hAnsi="Arial" w:cs="Arial"/>
        </w:rPr>
      </w:pPr>
      <w:r w:rsidRPr="008E09C9">
        <w:rPr>
          <w:rFonts w:ascii="Arial" w:hAnsi="Arial" w:cs="Arial"/>
        </w:rPr>
        <w:t xml:space="preserve">  Rodrigo, P., &amp; Arenas, D. (2008</w:t>
      </w:r>
      <w:r w:rsidRPr="008E09C9">
        <w:rPr>
          <w:rFonts w:ascii="Arial" w:hAnsi="Arial" w:cs="Arial"/>
          <w:b/>
          <w:bCs/>
          <w:i/>
          <w:iCs/>
        </w:rPr>
        <w:t xml:space="preserve">). </w:t>
      </w:r>
      <w:r w:rsidRPr="008E09C9">
        <w:rPr>
          <w:rStyle w:val="Strong"/>
          <w:rFonts w:ascii="Arial" w:eastAsiaTheme="majorEastAsia" w:hAnsi="Arial" w:cs="Arial"/>
          <w:b w:val="0"/>
          <w:bCs w:val="0"/>
          <w:i/>
          <w:iCs/>
        </w:rPr>
        <w:t>Do employees care about CSR programs? A typology of employees according to their attitudes</w:t>
      </w:r>
      <w:r w:rsidRPr="008E09C9">
        <w:rPr>
          <w:rFonts w:ascii="Arial" w:hAnsi="Arial" w:cs="Arial"/>
          <w:b/>
          <w:bCs/>
          <w:i/>
          <w:iCs/>
        </w:rPr>
        <w:t xml:space="preserve">. </w:t>
      </w:r>
      <w:r w:rsidRPr="008E09C9">
        <w:rPr>
          <w:rStyle w:val="Emphasis"/>
          <w:rFonts w:ascii="Arial" w:eastAsiaTheme="majorEastAsia" w:hAnsi="Arial" w:cs="Arial"/>
        </w:rPr>
        <w:t>Journal of Business Ethics, 83</w:t>
      </w:r>
      <w:r w:rsidRPr="008E09C9">
        <w:rPr>
          <w:rFonts w:ascii="Arial" w:hAnsi="Arial" w:cs="Arial"/>
        </w:rPr>
        <w:t>(2), 265-283.</w:t>
      </w:r>
      <w:r w:rsidRPr="008E09C9">
        <w:rPr>
          <w:rFonts w:ascii="Arial" w:hAnsi="Arial" w:cs="Arial"/>
        </w:rPr>
        <w:br/>
      </w:r>
    </w:p>
    <w:p w14:paraId="1568FE3C" w14:textId="1C8F23DA" w:rsidR="00BE0060" w:rsidRPr="008E09C9" w:rsidRDefault="00BE0060" w:rsidP="008E09C9">
      <w:pPr>
        <w:pStyle w:val="NormalWeb"/>
        <w:spacing w:line="360" w:lineRule="auto"/>
        <w:rPr>
          <w:rFonts w:ascii="Arial" w:hAnsi="Arial" w:cs="Arial"/>
        </w:rPr>
      </w:pPr>
      <w:r w:rsidRPr="008E09C9">
        <w:rPr>
          <w:rFonts w:ascii="Arial" w:hAnsi="Arial" w:cs="Arial"/>
        </w:rPr>
        <w:t xml:space="preserve">  </w:t>
      </w:r>
      <w:proofErr w:type="spellStart"/>
      <w:r w:rsidRPr="008E09C9">
        <w:rPr>
          <w:rFonts w:ascii="Arial" w:hAnsi="Arial" w:cs="Arial"/>
        </w:rPr>
        <w:t>Rhou</w:t>
      </w:r>
      <w:proofErr w:type="spellEnd"/>
      <w:r w:rsidRPr="008E09C9">
        <w:rPr>
          <w:rFonts w:ascii="Arial" w:hAnsi="Arial" w:cs="Arial"/>
        </w:rPr>
        <w:t xml:space="preserve">, Y., Singal, M., &amp; Koh, Y. (2016). </w:t>
      </w:r>
      <w:r w:rsidRPr="008E09C9">
        <w:rPr>
          <w:rStyle w:val="Strong"/>
          <w:rFonts w:ascii="Arial" w:eastAsiaTheme="majorEastAsia" w:hAnsi="Arial" w:cs="Arial"/>
          <w:b w:val="0"/>
          <w:bCs w:val="0"/>
          <w:i/>
          <w:iCs/>
        </w:rPr>
        <w:t>CSR and financial performance: The role of CSR awareness in the restaurant industry</w:t>
      </w:r>
      <w:r w:rsidRPr="008E09C9">
        <w:rPr>
          <w:rFonts w:ascii="Arial" w:hAnsi="Arial" w:cs="Arial"/>
        </w:rPr>
        <w:t xml:space="preserve">. </w:t>
      </w:r>
      <w:r w:rsidRPr="008E09C9">
        <w:rPr>
          <w:rStyle w:val="Emphasis"/>
          <w:rFonts w:ascii="Arial" w:eastAsiaTheme="majorEastAsia" w:hAnsi="Arial" w:cs="Arial"/>
        </w:rPr>
        <w:t>International Journal of Hospitality Management, 57</w:t>
      </w:r>
      <w:r w:rsidRPr="008E09C9">
        <w:rPr>
          <w:rFonts w:ascii="Arial" w:hAnsi="Arial" w:cs="Arial"/>
        </w:rPr>
        <w:t>, 30-39.</w:t>
      </w:r>
      <w:r w:rsidRPr="008E09C9">
        <w:rPr>
          <w:rFonts w:ascii="Arial" w:hAnsi="Arial" w:cs="Arial"/>
        </w:rPr>
        <w:br/>
      </w:r>
    </w:p>
    <w:p w14:paraId="77EDFEFD" w14:textId="3A5F2EF6" w:rsidR="00BE0060" w:rsidRDefault="00BE0060" w:rsidP="008E09C9">
      <w:pPr>
        <w:pStyle w:val="NormalWeb"/>
        <w:spacing w:line="360" w:lineRule="auto"/>
        <w:rPr>
          <w:rFonts w:ascii="Arial" w:hAnsi="Arial" w:cs="Arial"/>
        </w:rPr>
      </w:pPr>
      <w:r w:rsidRPr="008E09C9">
        <w:rPr>
          <w:rFonts w:ascii="Arial" w:hAnsi="Arial" w:cs="Arial"/>
        </w:rPr>
        <w:t xml:space="preserve"> Sörensson, A., &amp; Dalborg, C. (2020). </w:t>
      </w:r>
      <w:r w:rsidRPr="008E09C9">
        <w:rPr>
          <w:rStyle w:val="Strong"/>
          <w:rFonts w:ascii="Arial" w:eastAsiaTheme="majorEastAsia" w:hAnsi="Arial" w:cs="Arial"/>
          <w:b w:val="0"/>
          <w:bCs w:val="0"/>
          <w:i/>
          <w:iCs/>
        </w:rPr>
        <w:t>Corporate social responsibility in the hospitality industry: A study of CSR practices in small Swedish hotels</w:t>
      </w:r>
      <w:r w:rsidRPr="008E09C9">
        <w:rPr>
          <w:rFonts w:ascii="Arial" w:hAnsi="Arial" w:cs="Arial"/>
        </w:rPr>
        <w:t xml:space="preserve">. </w:t>
      </w:r>
      <w:r w:rsidRPr="008E09C9">
        <w:rPr>
          <w:rStyle w:val="Emphasis"/>
          <w:rFonts w:ascii="Arial" w:eastAsiaTheme="majorEastAsia" w:hAnsi="Arial" w:cs="Arial"/>
        </w:rPr>
        <w:t>Scandinavian Journal of Hospitality and Tourism, 20</w:t>
      </w:r>
      <w:r w:rsidRPr="008E09C9">
        <w:rPr>
          <w:rFonts w:ascii="Arial" w:hAnsi="Arial" w:cs="Arial"/>
        </w:rPr>
        <w:t>(1), 55-73.</w:t>
      </w:r>
      <w:r w:rsidRPr="003970BC">
        <w:rPr>
          <w:rFonts w:ascii="Arial" w:hAnsi="Arial" w:cs="Arial"/>
        </w:rPr>
        <w:br/>
      </w:r>
    </w:p>
    <w:p w14:paraId="46A526FB" w14:textId="77777777" w:rsidR="003970BC" w:rsidRPr="003970BC" w:rsidRDefault="003970BC" w:rsidP="00BE0060">
      <w:pPr>
        <w:pStyle w:val="NormalWeb"/>
        <w:rPr>
          <w:rFonts w:ascii="Arial" w:hAnsi="Arial" w:cs="Arial"/>
        </w:rPr>
      </w:pPr>
    </w:p>
    <w:p w14:paraId="2936BED3" w14:textId="77777777" w:rsidR="000960D5" w:rsidRPr="003970BC" w:rsidRDefault="000960D5" w:rsidP="000960D5">
      <w:pPr>
        <w:pStyle w:val="NormalWeb"/>
        <w:shd w:val="clear" w:color="auto" w:fill="FFFFFF"/>
        <w:spacing w:before="0" w:beforeAutospacing="0" w:after="240" w:afterAutospacing="0"/>
        <w:textAlignment w:val="baseline"/>
        <w:rPr>
          <w:rFonts w:ascii="Arial" w:hAnsi="Arial" w:cs="Arial"/>
          <w:color w:val="273B68"/>
          <w:sz w:val="27"/>
          <w:szCs w:val="27"/>
        </w:rPr>
      </w:pPr>
    </w:p>
    <w:p w14:paraId="17C68E15" w14:textId="77777777" w:rsidR="000960D5" w:rsidRPr="003970BC" w:rsidRDefault="000960D5" w:rsidP="000960D5">
      <w:pPr>
        <w:pStyle w:val="NormalWeb"/>
        <w:shd w:val="clear" w:color="auto" w:fill="FFFFFF"/>
        <w:spacing w:before="0" w:beforeAutospacing="0" w:after="240" w:afterAutospacing="0"/>
        <w:textAlignment w:val="baseline"/>
        <w:rPr>
          <w:rFonts w:ascii="Arial" w:hAnsi="Arial" w:cs="Arial"/>
          <w:color w:val="273B68"/>
          <w:sz w:val="27"/>
          <w:szCs w:val="27"/>
        </w:rPr>
      </w:pPr>
    </w:p>
    <w:p w14:paraId="02ADC39E" w14:textId="77777777" w:rsidR="000960D5" w:rsidRPr="003970BC" w:rsidRDefault="000960D5">
      <w:pPr>
        <w:rPr>
          <w:rFonts w:ascii="Arial" w:hAnsi="Arial" w:cs="Arial"/>
        </w:rPr>
      </w:pPr>
    </w:p>
    <w:p w14:paraId="20BD1D3F" w14:textId="77777777" w:rsidR="000960D5" w:rsidRPr="003970BC" w:rsidRDefault="000960D5">
      <w:pPr>
        <w:rPr>
          <w:rFonts w:ascii="Arial" w:hAnsi="Arial" w:cs="Arial"/>
        </w:rPr>
      </w:pPr>
    </w:p>
    <w:sectPr w:rsidR="000960D5" w:rsidRPr="003970BC" w:rsidSect="00D0321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F74BD"/>
    <w:multiLevelType w:val="multilevel"/>
    <w:tmpl w:val="9DB6F1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FB6FAB"/>
    <w:multiLevelType w:val="hybridMultilevel"/>
    <w:tmpl w:val="0FF8F804"/>
    <w:lvl w:ilvl="0" w:tplc="A1F83DD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2290166E"/>
    <w:multiLevelType w:val="hybridMultilevel"/>
    <w:tmpl w:val="2884A3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012DAC"/>
    <w:multiLevelType w:val="multilevel"/>
    <w:tmpl w:val="AE4407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BE1BD8"/>
    <w:multiLevelType w:val="multilevel"/>
    <w:tmpl w:val="BE380D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61295F"/>
    <w:multiLevelType w:val="multilevel"/>
    <w:tmpl w:val="9F90FA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E76242"/>
    <w:multiLevelType w:val="multilevel"/>
    <w:tmpl w:val="74821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5FD10D2"/>
    <w:multiLevelType w:val="multilevel"/>
    <w:tmpl w:val="E63C37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587F5F"/>
    <w:multiLevelType w:val="multilevel"/>
    <w:tmpl w:val="806C4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6B09EC"/>
    <w:multiLevelType w:val="multilevel"/>
    <w:tmpl w:val="93549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21F02B3"/>
    <w:multiLevelType w:val="multilevel"/>
    <w:tmpl w:val="843EB7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9A43D1"/>
    <w:multiLevelType w:val="multilevel"/>
    <w:tmpl w:val="B6AA38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E1742E6"/>
    <w:multiLevelType w:val="multilevel"/>
    <w:tmpl w:val="4DD09C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39731E7"/>
    <w:multiLevelType w:val="multilevel"/>
    <w:tmpl w:val="503ED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BB3B58"/>
    <w:multiLevelType w:val="multilevel"/>
    <w:tmpl w:val="A01CBD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8E4FF0"/>
    <w:multiLevelType w:val="multilevel"/>
    <w:tmpl w:val="C86A1B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732229">
    <w:abstractNumId w:val="6"/>
  </w:num>
  <w:num w:numId="2" w16cid:durableId="1552883113">
    <w:abstractNumId w:val="5"/>
  </w:num>
  <w:num w:numId="3" w16cid:durableId="763765000">
    <w:abstractNumId w:val="8"/>
  </w:num>
  <w:num w:numId="4" w16cid:durableId="758672730">
    <w:abstractNumId w:val="15"/>
  </w:num>
  <w:num w:numId="5" w16cid:durableId="1184436536">
    <w:abstractNumId w:val="11"/>
  </w:num>
  <w:num w:numId="6" w16cid:durableId="1587961682">
    <w:abstractNumId w:val="7"/>
  </w:num>
  <w:num w:numId="7" w16cid:durableId="72971497">
    <w:abstractNumId w:val="9"/>
  </w:num>
  <w:num w:numId="8" w16cid:durableId="40591559">
    <w:abstractNumId w:val="3"/>
  </w:num>
  <w:num w:numId="9" w16cid:durableId="574126270">
    <w:abstractNumId w:val="10"/>
  </w:num>
  <w:num w:numId="10" w16cid:durableId="1851290848">
    <w:abstractNumId w:val="12"/>
  </w:num>
  <w:num w:numId="11" w16cid:durableId="1014184671">
    <w:abstractNumId w:val="13"/>
  </w:num>
  <w:num w:numId="12" w16cid:durableId="1158351008">
    <w:abstractNumId w:val="4"/>
  </w:num>
  <w:num w:numId="13" w16cid:durableId="370808882">
    <w:abstractNumId w:val="0"/>
  </w:num>
  <w:num w:numId="14" w16cid:durableId="960067332">
    <w:abstractNumId w:val="14"/>
  </w:num>
  <w:num w:numId="15" w16cid:durableId="1855193725">
    <w:abstractNumId w:val="2"/>
  </w:num>
  <w:num w:numId="16" w16cid:durableId="17671138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21C"/>
    <w:rsid w:val="000960D5"/>
    <w:rsid w:val="00214A47"/>
    <w:rsid w:val="0036426B"/>
    <w:rsid w:val="003970BC"/>
    <w:rsid w:val="003B1C06"/>
    <w:rsid w:val="00434578"/>
    <w:rsid w:val="005B33B0"/>
    <w:rsid w:val="008E09C9"/>
    <w:rsid w:val="00BE0060"/>
    <w:rsid w:val="00C62809"/>
    <w:rsid w:val="00D0321C"/>
    <w:rsid w:val="00F02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E6E8A4"/>
  <w15:chartTrackingRefBased/>
  <w15:docId w15:val="{E980715E-85E5-479F-96AB-030432C2A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32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32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32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32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32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32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32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32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32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2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32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32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32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32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32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32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32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321C"/>
    <w:rPr>
      <w:rFonts w:eastAsiaTheme="majorEastAsia" w:cstheme="majorBidi"/>
      <w:color w:val="272727" w:themeColor="text1" w:themeTint="D8"/>
    </w:rPr>
  </w:style>
  <w:style w:type="paragraph" w:styleId="Title">
    <w:name w:val="Title"/>
    <w:basedOn w:val="Normal"/>
    <w:next w:val="Normal"/>
    <w:link w:val="TitleChar"/>
    <w:uiPriority w:val="10"/>
    <w:qFormat/>
    <w:rsid w:val="00D032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2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32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32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321C"/>
    <w:pPr>
      <w:spacing w:before="160"/>
      <w:jc w:val="center"/>
    </w:pPr>
    <w:rPr>
      <w:i/>
      <w:iCs/>
      <w:color w:val="404040" w:themeColor="text1" w:themeTint="BF"/>
    </w:rPr>
  </w:style>
  <w:style w:type="character" w:customStyle="1" w:styleId="QuoteChar">
    <w:name w:val="Quote Char"/>
    <w:basedOn w:val="DefaultParagraphFont"/>
    <w:link w:val="Quote"/>
    <w:uiPriority w:val="29"/>
    <w:rsid w:val="00D0321C"/>
    <w:rPr>
      <w:i/>
      <w:iCs/>
      <w:color w:val="404040" w:themeColor="text1" w:themeTint="BF"/>
    </w:rPr>
  </w:style>
  <w:style w:type="paragraph" w:styleId="ListParagraph">
    <w:name w:val="List Paragraph"/>
    <w:basedOn w:val="Normal"/>
    <w:uiPriority w:val="34"/>
    <w:qFormat/>
    <w:rsid w:val="00D0321C"/>
    <w:pPr>
      <w:ind w:left="720"/>
      <w:contextualSpacing/>
    </w:pPr>
  </w:style>
  <w:style w:type="character" w:styleId="IntenseEmphasis">
    <w:name w:val="Intense Emphasis"/>
    <w:basedOn w:val="DefaultParagraphFont"/>
    <w:uiPriority w:val="21"/>
    <w:qFormat/>
    <w:rsid w:val="00D0321C"/>
    <w:rPr>
      <w:i/>
      <w:iCs/>
      <w:color w:val="0F4761" w:themeColor="accent1" w:themeShade="BF"/>
    </w:rPr>
  </w:style>
  <w:style w:type="paragraph" w:styleId="IntenseQuote">
    <w:name w:val="Intense Quote"/>
    <w:basedOn w:val="Normal"/>
    <w:next w:val="Normal"/>
    <w:link w:val="IntenseQuoteChar"/>
    <w:uiPriority w:val="30"/>
    <w:qFormat/>
    <w:rsid w:val="00D032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321C"/>
    <w:rPr>
      <w:i/>
      <w:iCs/>
      <w:color w:val="0F4761" w:themeColor="accent1" w:themeShade="BF"/>
    </w:rPr>
  </w:style>
  <w:style w:type="character" w:styleId="IntenseReference">
    <w:name w:val="Intense Reference"/>
    <w:basedOn w:val="DefaultParagraphFont"/>
    <w:uiPriority w:val="32"/>
    <w:qFormat/>
    <w:rsid w:val="00D0321C"/>
    <w:rPr>
      <w:b/>
      <w:bCs/>
      <w:smallCaps/>
      <w:color w:val="0F4761" w:themeColor="accent1" w:themeShade="BF"/>
      <w:spacing w:val="5"/>
    </w:rPr>
  </w:style>
  <w:style w:type="paragraph" w:styleId="NormalWeb">
    <w:name w:val="Normal (Web)"/>
    <w:basedOn w:val="Normal"/>
    <w:uiPriority w:val="99"/>
    <w:semiHidden/>
    <w:unhideWhenUsed/>
    <w:rsid w:val="00D032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E0060"/>
    <w:rPr>
      <w:b/>
      <w:bCs/>
    </w:rPr>
  </w:style>
  <w:style w:type="character" w:styleId="Emphasis">
    <w:name w:val="Emphasis"/>
    <w:basedOn w:val="DefaultParagraphFont"/>
    <w:uiPriority w:val="20"/>
    <w:qFormat/>
    <w:rsid w:val="00BE0060"/>
    <w:rPr>
      <w:i/>
      <w:iCs/>
    </w:rPr>
  </w:style>
  <w:style w:type="character" w:styleId="Hyperlink">
    <w:name w:val="Hyperlink"/>
    <w:basedOn w:val="DefaultParagraphFont"/>
    <w:uiPriority w:val="99"/>
    <w:semiHidden/>
    <w:unhideWhenUsed/>
    <w:rsid w:val="00BE00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4845372">
      <w:bodyDiv w:val="1"/>
      <w:marLeft w:val="0"/>
      <w:marRight w:val="0"/>
      <w:marTop w:val="0"/>
      <w:marBottom w:val="0"/>
      <w:divBdr>
        <w:top w:val="none" w:sz="0" w:space="0" w:color="auto"/>
        <w:left w:val="none" w:sz="0" w:space="0" w:color="auto"/>
        <w:bottom w:val="none" w:sz="0" w:space="0" w:color="auto"/>
        <w:right w:val="none" w:sz="0" w:space="0" w:color="auto"/>
      </w:divBdr>
    </w:div>
    <w:div w:id="426198919">
      <w:bodyDiv w:val="1"/>
      <w:marLeft w:val="0"/>
      <w:marRight w:val="0"/>
      <w:marTop w:val="0"/>
      <w:marBottom w:val="0"/>
      <w:divBdr>
        <w:top w:val="none" w:sz="0" w:space="0" w:color="auto"/>
        <w:left w:val="none" w:sz="0" w:space="0" w:color="auto"/>
        <w:bottom w:val="none" w:sz="0" w:space="0" w:color="auto"/>
        <w:right w:val="none" w:sz="0" w:space="0" w:color="auto"/>
      </w:divBdr>
    </w:div>
    <w:div w:id="473184189">
      <w:bodyDiv w:val="1"/>
      <w:marLeft w:val="0"/>
      <w:marRight w:val="0"/>
      <w:marTop w:val="0"/>
      <w:marBottom w:val="0"/>
      <w:divBdr>
        <w:top w:val="none" w:sz="0" w:space="0" w:color="auto"/>
        <w:left w:val="none" w:sz="0" w:space="0" w:color="auto"/>
        <w:bottom w:val="none" w:sz="0" w:space="0" w:color="auto"/>
        <w:right w:val="none" w:sz="0" w:space="0" w:color="auto"/>
      </w:divBdr>
    </w:div>
    <w:div w:id="569581979">
      <w:bodyDiv w:val="1"/>
      <w:marLeft w:val="0"/>
      <w:marRight w:val="0"/>
      <w:marTop w:val="0"/>
      <w:marBottom w:val="0"/>
      <w:divBdr>
        <w:top w:val="none" w:sz="0" w:space="0" w:color="auto"/>
        <w:left w:val="none" w:sz="0" w:space="0" w:color="auto"/>
        <w:bottom w:val="none" w:sz="0" w:space="0" w:color="auto"/>
        <w:right w:val="none" w:sz="0" w:space="0" w:color="auto"/>
      </w:divBdr>
    </w:div>
    <w:div w:id="1693802555">
      <w:bodyDiv w:val="1"/>
      <w:marLeft w:val="0"/>
      <w:marRight w:val="0"/>
      <w:marTop w:val="0"/>
      <w:marBottom w:val="0"/>
      <w:divBdr>
        <w:top w:val="none" w:sz="0" w:space="0" w:color="auto"/>
        <w:left w:val="none" w:sz="0" w:space="0" w:color="auto"/>
        <w:bottom w:val="none" w:sz="0" w:space="0" w:color="auto"/>
        <w:right w:val="none" w:sz="0" w:space="0" w:color="auto"/>
      </w:divBdr>
    </w:div>
    <w:div w:id="1900819990">
      <w:bodyDiv w:val="1"/>
      <w:marLeft w:val="0"/>
      <w:marRight w:val="0"/>
      <w:marTop w:val="0"/>
      <w:marBottom w:val="0"/>
      <w:divBdr>
        <w:top w:val="none" w:sz="0" w:space="0" w:color="auto"/>
        <w:left w:val="none" w:sz="0" w:space="0" w:color="auto"/>
        <w:bottom w:val="none" w:sz="0" w:space="0" w:color="auto"/>
        <w:right w:val="none" w:sz="0" w:space="0" w:color="auto"/>
      </w:divBdr>
    </w:div>
    <w:div w:id="1905139208">
      <w:bodyDiv w:val="1"/>
      <w:marLeft w:val="0"/>
      <w:marRight w:val="0"/>
      <w:marTop w:val="0"/>
      <w:marBottom w:val="0"/>
      <w:divBdr>
        <w:top w:val="none" w:sz="0" w:space="0" w:color="auto"/>
        <w:left w:val="none" w:sz="0" w:space="0" w:color="auto"/>
        <w:bottom w:val="none" w:sz="0" w:space="0" w:color="auto"/>
        <w:right w:val="none" w:sz="0" w:space="0" w:color="auto"/>
      </w:divBdr>
    </w:div>
    <w:div w:id="1979987790">
      <w:bodyDiv w:val="1"/>
      <w:marLeft w:val="0"/>
      <w:marRight w:val="0"/>
      <w:marTop w:val="0"/>
      <w:marBottom w:val="0"/>
      <w:divBdr>
        <w:top w:val="none" w:sz="0" w:space="0" w:color="auto"/>
        <w:left w:val="none" w:sz="0" w:space="0" w:color="auto"/>
        <w:bottom w:val="none" w:sz="0" w:space="0" w:color="auto"/>
        <w:right w:val="none" w:sz="0" w:space="0" w:color="auto"/>
      </w:divBdr>
    </w:div>
    <w:div w:id="2066682901">
      <w:bodyDiv w:val="1"/>
      <w:marLeft w:val="0"/>
      <w:marRight w:val="0"/>
      <w:marTop w:val="0"/>
      <w:marBottom w:val="0"/>
      <w:divBdr>
        <w:top w:val="none" w:sz="0" w:space="0" w:color="auto"/>
        <w:left w:val="none" w:sz="0" w:space="0" w:color="auto"/>
        <w:bottom w:val="none" w:sz="0" w:space="0" w:color="auto"/>
        <w:right w:val="none" w:sz="0" w:space="0" w:color="auto"/>
      </w:divBdr>
      <w:divsChild>
        <w:div w:id="1849563108">
          <w:marLeft w:val="0"/>
          <w:marRight w:val="0"/>
          <w:marTop w:val="0"/>
          <w:marBottom w:val="0"/>
          <w:divBdr>
            <w:top w:val="none" w:sz="0" w:space="0" w:color="auto"/>
            <w:left w:val="none" w:sz="0" w:space="0" w:color="auto"/>
            <w:bottom w:val="none" w:sz="0" w:space="0" w:color="auto"/>
            <w:right w:val="none" w:sz="0" w:space="0" w:color="auto"/>
          </w:divBdr>
        </w:div>
        <w:div w:id="1876772145">
          <w:marLeft w:val="0"/>
          <w:marRight w:val="0"/>
          <w:marTop w:val="0"/>
          <w:marBottom w:val="0"/>
          <w:divBdr>
            <w:top w:val="none" w:sz="0" w:space="0" w:color="auto"/>
            <w:left w:val="none" w:sz="0" w:space="0" w:color="auto"/>
            <w:bottom w:val="none" w:sz="0" w:space="0" w:color="auto"/>
            <w:right w:val="none" w:sz="0" w:space="0" w:color="auto"/>
          </w:divBdr>
        </w:div>
      </w:divsChild>
    </w:div>
    <w:div w:id="2113159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15</Pages>
  <Words>2896</Words>
  <Characters>16568</Characters>
  <Application>Microsoft Office Word</Application>
  <DocSecurity>0</DocSecurity>
  <Lines>254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Varlan (2219850)</dc:creator>
  <cp:keywords/>
  <dc:description/>
  <cp:lastModifiedBy>Ioana Varlan (2219850)</cp:lastModifiedBy>
  <cp:revision>2</cp:revision>
  <dcterms:created xsi:type="dcterms:W3CDTF">2024-10-21T09:56:00Z</dcterms:created>
  <dcterms:modified xsi:type="dcterms:W3CDTF">2024-10-21T09:56:00Z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19e315bb-2e80-4147-9de0-6059e797fc7d</vt:lpwstr>
  </property>
</Properties>
</file>