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602918" w14:textId="55B5EB54" w:rsidR="001E7F16" w:rsidRPr="0000438B" w:rsidRDefault="00A07F0F" w:rsidP="0000438B">
      <w:pPr>
        <w:spacing w:before="240" w:line="360" w:lineRule="auto"/>
        <w:jc w:val="both"/>
        <w:rPr>
          <w:rFonts w:ascii="Times New Roman" w:hAnsi="Times New Roman" w:cs="Times New Roman"/>
          <w:b/>
          <w:i/>
          <w:color w:val="000000" w:themeColor="text1"/>
          <w:sz w:val="24"/>
          <w:szCs w:val="24"/>
        </w:rPr>
      </w:pPr>
      <w:r w:rsidRPr="00636267">
        <w:rPr>
          <w:b/>
          <w:bCs/>
          <w:noProof/>
          <w:sz w:val="32"/>
          <w:szCs w:val="32"/>
        </w:rPr>
        <w:drawing>
          <wp:inline distT="0" distB="0" distL="0" distR="0" wp14:anchorId="3F11D041" wp14:editId="296F262E">
            <wp:extent cx="5786077" cy="594360"/>
            <wp:effectExtent l="0" t="0" r="5715" b="0"/>
            <wp:docPr id="2075561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561802" name=""/>
                    <pic:cNvPicPr/>
                  </pic:nvPicPr>
                  <pic:blipFill>
                    <a:blip r:embed="rId8"/>
                    <a:stretch>
                      <a:fillRect/>
                    </a:stretch>
                  </pic:blipFill>
                  <pic:spPr>
                    <a:xfrm>
                      <a:off x="0" y="0"/>
                      <a:ext cx="5796316" cy="595412"/>
                    </a:xfrm>
                    <a:prstGeom prst="rect">
                      <a:avLst/>
                    </a:prstGeom>
                  </pic:spPr>
                </pic:pic>
              </a:graphicData>
            </a:graphic>
          </wp:inline>
        </w:drawing>
      </w:r>
    </w:p>
    <w:p w14:paraId="1A55F663" w14:textId="77777777" w:rsidR="00A07F0F" w:rsidRPr="00BE5AF2" w:rsidRDefault="00A07F0F" w:rsidP="00A07F0F">
      <w:pPr>
        <w:spacing w:line="360" w:lineRule="auto"/>
        <w:rPr>
          <w:rFonts w:ascii="Arial" w:hAnsi="Arial" w:cs="Arial"/>
          <w:b/>
          <w:bCs/>
          <w:sz w:val="32"/>
          <w:szCs w:val="32"/>
        </w:rPr>
      </w:pPr>
      <w:r w:rsidRPr="00BE5AF2">
        <w:rPr>
          <w:rFonts w:ascii="Arial" w:eastAsia="Times New Roman" w:hAnsi="Arial" w:cs="Arial"/>
          <w:b/>
          <w:bCs/>
          <w:sz w:val="32"/>
          <w:szCs w:val="32"/>
          <w:lang w:eastAsia="en-GB"/>
        </w:rPr>
        <w:t>Programme:</w:t>
      </w:r>
      <w:r w:rsidRPr="00BE5AF2">
        <w:rPr>
          <w:rFonts w:ascii="Arial" w:eastAsia="Times New Roman" w:hAnsi="Arial" w:cs="Arial"/>
          <w:sz w:val="32"/>
          <w:szCs w:val="32"/>
          <w:lang w:eastAsia="en-GB"/>
        </w:rPr>
        <w:t xml:space="preserve"> </w:t>
      </w:r>
      <w:r w:rsidRPr="00BE5AF2">
        <w:rPr>
          <w:rFonts w:ascii="Arial" w:hAnsi="Arial" w:cs="Arial"/>
          <w:b/>
          <w:bCs/>
          <w:sz w:val="32"/>
          <w:szCs w:val="32"/>
        </w:rPr>
        <w:t xml:space="preserve"> Master of Business Administration </w:t>
      </w:r>
    </w:p>
    <w:p w14:paraId="6ED9E843" w14:textId="77777777" w:rsidR="00A07F0F" w:rsidRPr="00BE5AF2" w:rsidRDefault="00A07F0F" w:rsidP="00A07F0F">
      <w:pPr>
        <w:spacing w:line="360" w:lineRule="auto"/>
        <w:rPr>
          <w:rFonts w:ascii="Arial" w:hAnsi="Arial" w:cs="Arial"/>
          <w:b/>
          <w:bCs/>
          <w:sz w:val="32"/>
          <w:szCs w:val="32"/>
        </w:rPr>
      </w:pPr>
      <w:r w:rsidRPr="00BE5AF2">
        <w:rPr>
          <w:rFonts w:ascii="Arial" w:eastAsia="Times New Roman" w:hAnsi="Arial" w:cs="Arial"/>
          <w:b/>
          <w:bCs/>
          <w:sz w:val="32"/>
          <w:szCs w:val="32"/>
          <w:lang w:eastAsia="en-GB"/>
        </w:rPr>
        <w:t>Module</w:t>
      </w:r>
      <w:r w:rsidRPr="00BE5AF2">
        <w:rPr>
          <w:rFonts w:ascii="Arial" w:eastAsia="Times New Roman" w:hAnsi="Arial" w:cs="Arial"/>
          <w:sz w:val="32"/>
          <w:szCs w:val="32"/>
          <w:lang w:eastAsia="en-GB"/>
        </w:rPr>
        <w:t xml:space="preserve">: </w:t>
      </w:r>
      <w:r w:rsidRPr="00BE5AF2">
        <w:rPr>
          <w:rFonts w:ascii="Arial" w:hAnsi="Arial" w:cs="Arial"/>
          <w:b/>
          <w:bCs/>
          <w:sz w:val="32"/>
          <w:szCs w:val="32"/>
        </w:rPr>
        <w:t xml:space="preserve">Dissertation </w:t>
      </w:r>
    </w:p>
    <w:p w14:paraId="38B04A4D" w14:textId="77777777" w:rsidR="00A07F0F" w:rsidRPr="00BE5AF2" w:rsidRDefault="00A07F0F" w:rsidP="00A07F0F">
      <w:pPr>
        <w:spacing w:line="360" w:lineRule="auto"/>
        <w:rPr>
          <w:rFonts w:ascii="Arial" w:hAnsi="Arial" w:cs="Arial"/>
          <w:b/>
          <w:bCs/>
          <w:sz w:val="32"/>
          <w:szCs w:val="32"/>
        </w:rPr>
      </w:pPr>
      <w:r w:rsidRPr="00BE5AF2">
        <w:rPr>
          <w:rFonts w:ascii="Arial" w:eastAsia="Times New Roman" w:hAnsi="Arial" w:cs="Arial"/>
          <w:b/>
          <w:bCs/>
          <w:sz w:val="32"/>
          <w:szCs w:val="32"/>
          <w:lang w:eastAsia="en-GB"/>
        </w:rPr>
        <w:t xml:space="preserve">Module </w:t>
      </w:r>
      <w:r w:rsidRPr="00BE5AF2">
        <w:rPr>
          <w:rFonts w:ascii="Arial" w:eastAsia="Calibri" w:hAnsi="Arial" w:cs="Arial"/>
          <w:b/>
          <w:bCs/>
          <w:sz w:val="32"/>
          <w:szCs w:val="32"/>
        </w:rPr>
        <w:t xml:space="preserve"> code:</w:t>
      </w:r>
      <w:r w:rsidRPr="00BE5AF2">
        <w:rPr>
          <w:rFonts w:ascii="Arial" w:hAnsi="Arial" w:cs="Arial"/>
          <w:b/>
          <w:bCs/>
          <w:sz w:val="32"/>
          <w:szCs w:val="32"/>
        </w:rPr>
        <w:t xml:space="preserve">LCMB7035 </w:t>
      </w:r>
    </w:p>
    <w:p w14:paraId="5E1F3E78" w14:textId="77777777" w:rsidR="00A07F0F" w:rsidRDefault="00A07F0F" w:rsidP="00A07F0F">
      <w:pPr>
        <w:spacing w:line="360" w:lineRule="auto"/>
        <w:rPr>
          <w:rFonts w:ascii="Arial" w:hAnsi="Arial" w:cs="Arial"/>
          <w:b/>
          <w:iCs/>
          <w:color w:val="000000" w:themeColor="text1"/>
          <w:sz w:val="32"/>
          <w:szCs w:val="32"/>
        </w:rPr>
      </w:pPr>
      <w:r w:rsidRPr="00BE5AF2">
        <w:rPr>
          <w:rFonts w:ascii="Arial" w:eastAsia="Times New Roman" w:hAnsi="Arial" w:cs="Arial"/>
          <w:b/>
          <w:bCs/>
          <w:sz w:val="32"/>
          <w:szCs w:val="32"/>
          <w:lang w:eastAsia="en-GB"/>
        </w:rPr>
        <w:t>Assignment Title:</w:t>
      </w:r>
      <w:r w:rsidRPr="00BE5AF2">
        <w:rPr>
          <w:rFonts w:ascii="Arial" w:eastAsia="Times New Roman" w:hAnsi="Arial" w:cs="Arial"/>
          <w:sz w:val="32"/>
          <w:szCs w:val="32"/>
          <w:lang w:eastAsia="en-GB"/>
        </w:rPr>
        <w:t xml:space="preserve"> </w:t>
      </w:r>
      <w:r w:rsidRPr="00BE5AF2">
        <w:rPr>
          <w:rFonts w:ascii="Arial" w:hAnsi="Arial" w:cs="Arial"/>
          <w:b/>
          <w:iCs/>
          <w:color w:val="000000" w:themeColor="text1"/>
          <w:sz w:val="32"/>
          <w:szCs w:val="32"/>
        </w:rPr>
        <w:t xml:space="preserve">Research Project </w:t>
      </w:r>
    </w:p>
    <w:p w14:paraId="6FAC5AE8" w14:textId="77777777" w:rsidR="00A07F0F" w:rsidRPr="00BE5AF2" w:rsidRDefault="00A07F0F" w:rsidP="00A07F0F">
      <w:pPr>
        <w:spacing w:line="360" w:lineRule="auto"/>
        <w:rPr>
          <w:rFonts w:ascii="Arial" w:hAnsi="Arial" w:cs="Arial"/>
          <w:b/>
          <w:iCs/>
          <w:color w:val="000000" w:themeColor="text1"/>
          <w:sz w:val="32"/>
          <w:szCs w:val="32"/>
        </w:rPr>
      </w:pPr>
      <w:r w:rsidRPr="00BE5AF2">
        <w:rPr>
          <w:rFonts w:ascii="Arial" w:eastAsia="Times New Roman" w:hAnsi="Arial" w:cs="Arial"/>
          <w:b/>
          <w:bCs/>
          <w:sz w:val="32"/>
          <w:szCs w:val="32"/>
          <w:lang w:eastAsia="en-GB"/>
        </w:rPr>
        <w:t>Title</w:t>
      </w:r>
      <w:r>
        <w:rPr>
          <w:rFonts w:ascii="Arial" w:hAnsi="Arial" w:cs="Arial"/>
          <w:b/>
          <w:iCs/>
          <w:color w:val="000000" w:themeColor="text1"/>
          <w:sz w:val="32"/>
          <w:szCs w:val="32"/>
        </w:rPr>
        <w:t xml:space="preserve">: </w:t>
      </w:r>
      <w:r w:rsidRPr="00BE5AF2">
        <w:rPr>
          <w:rFonts w:ascii="Arial" w:hAnsi="Arial" w:cs="Arial"/>
          <w:b/>
          <w:iCs/>
          <w:color w:val="000000" w:themeColor="text1"/>
          <w:sz w:val="32"/>
          <w:szCs w:val="32"/>
        </w:rPr>
        <w:t xml:space="preserve">Evaluating the Feasibility of an India–UK International Nurse Recruitment Model for Addressing NHS Workforce Shortages </w:t>
      </w:r>
    </w:p>
    <w:p w14:paraId="422863E7" w14:textId="77777777" w:rsidR="00A07F0F" w:rsidRPr="00BE5AF2" w:rsidRDefault="00A07F0F" w:rsidP="00A07F0F">
      <w:pPr>
        <w:spacing w:line="360" w:lineRule="auto"/>
        <w:rPr>
          <w:rFonts w:ascii="Arial" w:hAnsi="Arial" w:cs="Arial"/>
          <w:b/>
          <w:bCs/>
          <w:sz w:val="32"/>
          <w:szCs w:val="32"/>
        </w:rPr>
      </w:pPr>
      <w:r w:rsidRPr="00BE5AF2">
        <w:rPr>
          <w:rFonts w:ascii="Arial" w:eastAsia="Times New Roman" w:hAnsi="Arial" w:cs="Arial"/>
          <w:b/>
          <w:bCs/>
          <w:sz w:val="32"/>
          <w:szCs w:val="32"/>
          <w:lang w:eastAsia="en-GB"/>
        </w:rPr>
        <w:t>Lecturer Supervisor:   Dr Balendran Kandasamy</w:t>
      </w:r>
    </w:p>
    <w:p w14:paraId="228D64DE" w14:textId="77777777" w:rsidR="00A07F0F" w:rsidRPr="00BE5AF2" w:rsidRDefault="00A07F0F" w:rsidP="00A07F0F">
      <w:pPr>
        <w:spacing w:after="240" w:line="360" w:lineRule="auto"/>
        <w:rPr>
          <w:rFonts w:ascii="Arial" w:eastAsia="Times New Roman" w:hAnsi="Arial" w:cs="Arial"/>
          <w:b/>
          <w:bCs/>
          <w:sz w:val="32"/>
          <w:szCs w:val="32"/>
          <w:lang w:eastAsia="en-GB"/>
        </w:rPr>
      </w:pPr>
      <w:r w:rsidRPr="00BE5AF2">
        <w:rPr>
          <w:rFonts w:ascii="Arial" w:eastAsia="Times New Roman" w:hAnsi="Arial" w:cs="Arial"/>
          <w:b/>
          <w:bCs/>
          <w:sz w:val="32"/>
          <w:szCs w:val="32"/>
          <w:lang w:eastAsia="en-GB"/>
        </w:rPr>
        <w:t>Student Name :   Daniela Ivanova Krasteva</w:t>
      </w:r>
    </w:p>
    <w:p w14:paraId="25636B39" w14:textId="77777777" w:rsidR="00A07F0F" w:rsidRDefault="00A07F0F" w:rsidP="00A07F0F">
      <w:pPr>
        <w:spacing w:after="240" w:line="360" w:lineRule="auto"/>
        <w:rPr>
          <w:rFonts w:ascii="Arial" w:eastAsia="Times New Roman" w:hAnsi="Arial" w:cs="Arial"/>
          <w:b/>
          <w:bCs/>
          <w:sz w:val="32"/>
          <w:szCs w:val="32"/>
          <w:lang w:eastAsia="en-GB"/>
        </w:rPr>
      </w:pPr>
      <w:r w:rsidRPr="00BE5AF2">
        <w:rPr>
          <w:rFonts w:ascii="Arial" w:eastAsia="Times New Roman" w:hAnsi="Arial" w:cs="Arial"/>
          <w:b/>
          <w:bCs/>
          <w:sz w:val="32"/>
          <w:szCs w:val="32"/>
          <w:lang w:eastAsia="en-GB"/>
        </w:rPr>
        <w:t>Student No :   2124368</w:t>
      </w:r>
    </w:p>
    <w:p w14:paraId="5551B41E" w14:textId="77777777" w:rsidR="004A0096" w:rsidRDefault="00A07F0F" w:rsidP="004A0096">
      <w:pPr>
        <w:keepNext/>
        <w:spacing w:after="240" w:line="360" w:lineRule="auto"/>
      </w:pPr>
      <w:r>
        <w:rPr>
          <w:noProof/>
        </w:rPr>
        <w:drawing>
          <wp:inline distT="0" distB="0" distL="0" distR="0" wp14:anchorId="2C16E96C" wp14:editId="2352B89E">
            <wp:extent cx="5592064" cy="1965960"/>
            <wp:effectExtent l="0" t="0" r="8890" b="0"/>
            <wp:docPr id="1188711796" name="Picture 3" descr="NHS's reliance on foreign nurses has reached 'unsustainable level', experts  warn | Daily Mail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NHS's reliance on foreign nurses has reached 'unsustainable level', experts  warn | Daily Mail Onlin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25331" cy="1977655"/>
                    </a:xfrm>
                    <a:prstGeom prst="rect">
                      <a:avLst/>
                    </a:prstGeom>
                    <a:noFill/>
                    <a:ln>
                      <a:noFill/>
                    </a:ln>
                  </pic:spPr>
                </pic:pic>
              </a:graphicData>
            </a:graphic>
          </wp:inline>
        </w:drawing>
      </w:r>
    </w:p>
    <w:p w14:paraId="78B6BE43" w14:textId="2DEB9504" w:rsidR="00A07F0F" w:rsidRPr="004A0096" w:rsidRDefault="004A0096" w:rsidP="004A0096">
      <w:pPr>
        <w:pStyle w:val="Caption"/>
      </w:pPr>
      <w:r>
        <w:t xml:space="preserve">Figure </w:t>
      </w:r>
      <w:fldSimple w:instr=" SEQ Figure \* ARABIC ">
        <w:r>
          <w:rPr>
            <w:noProof/>
          </w:rPr>
          <w:t>1</w:t>
        </w:r>
      </w:fldSimple>
      <w:r w:rsidRPr="004A0096">
        <w:rPr>
          <w:rFonts w:ascii="Arial" w:hAnsi="Arial" w:cs="Arial"/>
          <w:sz w:val="18"/>
          <w:szCs w:val="18"/>
        </w:rPr>
        <w:t>/NHS'S RELIANCE ON FOREIGN NURSES HAS REACHED 'UNSUSTAINABLE LEVEL', EXPERTS WARN / DAILY MAIL ONLINE/</w:t>
      </w:r>
    </w:p>
    <w:p w14:paraId="403417DF" w14:textId="14119B0E" w:rsidR="004A0096" w:rsidRPr="00707C68" w:rsidRDefault="004A0096" w:rsidP="00A07F0F">
      <w:pPr>
        <w:spacing w:after="240" w:line="360" w:lineRule="auto"/>
        <w:rPr>
          <w:rFonts w:ascii="Arial" w:eastAsia="Times New Roman" w:hAnsi="Arial" w:cs="Arial"/>
          <w:b/>
          <w:bCs/>
          <w:sz w:val="24"/>
          <w:szCs w:val="24"/>
          <w:u w:val="single"/>
          <w:lang w:eastAsia="en-GB"/>
        </w:rPr>
      </w:pPr>
      <w:r w:rsidRPr="00707C68">
        <w:rPr>
          <w:rFonts w:ascii="Arial" w:eastAsia="Times New Roman" w:hAnsi="Arial" w:cs="Arial"/>
          <w:b/>
          <w:bCs/>
          <w:sz w:val="24"/>
          <w:szCs w:val="24"/>
          <w:u w:val="single"/>
          <w:lang w:eastAsia="en-GB"/>
        </w:rPr>
        <w:lastRenderedPageBreak/>
        <w:t>Declaration</w:t>
      </w:r>
    </w:p>
    <w:p w14:paraId="2D87324F" w14:textId="41C08E99" w:rsidR="00A07F0F" w:rsidRDefault="00990E31" w:rsidP="00A07F0F">
      <w:pPr>
        <w:spacing w:after="240" w:line="360" w:lineRule="auto"/>
        <w:rPr>
          <w:rFonts w:ascii="Arial" w:eastAsia="Times New Roman" w:hAnsi="Arial" w:cs="Arial"/>
          <w:b/>
          <w:bCs/>
          <w:sz w:val="32"/>
          <w:szCs w:val="32"/>
          <w:lang w:eastAsia="en-GB"/>
        </w:rPr>
      </w:pPr>
      <w:r w:rsidRPr="006F4E87">
        <w:rPr>
          <w:rFonts w:ascii="Arial" w:hAnsi="Arial" w:cs="Arial"/>
          <w:b/>
          <w:bCs/>
          <w:noProof/>
        </w:rPr>
        <w:drawing>
          <wp:inline distT="0" distB="0" distL="0" distR="0" wp14:anchorId="03F82805" wp14:editId="6223F1DA">
            <wp:extent cx="5730875" cy="5709237"/>
            <wp:effectExtent l="0" t="0" r="3175" b="6350"/>
            <wp:docPr id="325352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352039" name=""/>
                    <pic:cNvPicPr/>
                  </pic:nvPicPr>
                  <pic:blipFill>
                    <a:blip r:embed="rId10"/>
                    <a:stretch>
                      <a:fillRect/>
                    </a:stretch>
                  </pic:blipFill>
                  <pic:spPr>
                    <a:xfrm>
                      <a:off x="0" y="0"/>
                      <a:ext cx="5750129" cy="5728418"/>
                    </a:xfrm>
                    <a:prstGeom prst="rect">
                      <a:avLst/>
                    </a:prstGeom>
                  </pic:spPr>
                </pic:pic>
              </a:graphicData>
            </a:graphic>
          </wp:inline>
        </w:drawing>
      </w:r>
    </w:p>
    <w:p w14:paraId="73FF830A" w14:textId="77777777" w:rsidR="00065C5B" w:rsidRDefault="00065C5B" w:rsidP="00990E31">
      <w:pPr>
        <w:spacing w:before="240" w:line="360" w:lineRule="auto"/>
        <w:jc w:val="both"/>
        <w:rPr>
          <w:rFonts w:ascii="Arial" w:hAnsi="Arial" w:cs="Arial"/>
          <w:b/>
          <w:sz w:val="24"/>
          <w:szCs w:val="24"/>
          <w:u w:val="single"/>
        </w:rPr>
      </w:pPr>
    </w:p>
    <w:p w14:paraId="5F4BD44D" w14:textId="77777777" w:rsidR="004A0096" w:rsidRDefault="004A0096" w:rsidP="00752429">
      <w:pPr>
        <w:spacing w:before="240" w:line="360" w:lineRule="auto"/>
        <w:jc w:val="both"/>
        <w:rPr>
          <w:rFonts w:ascii="Arial" w:hAnsi="Arial" w:cs="Arial"/>
          <w:b/>
          <w:sz w:val="24"/>
          <w:szCs w:val="24"/>
          <w:u w:val="single"/>
        </w:rPr>
      </w:pPr>
    </w:p>
    <w:p w14:paraId="073D8030" w14:textId="2984A58C" w:rsidR="00990E31" w:rsidRPr="004A0096" w:rsidRDefault="00990E31" w:rsidP="00752429">
      <w:pPr>
        <w:spacing w:before="240" w:line="360" w:lineRule="auto"/>
        <w:jc w:val="both"/>
        <w:rPr>
          <w:rFonts w:ascii="Arial" w:hAnsi="Arial" w:cs="Arial"/>
          <w:b/>
          <w:sz w:val="24"/>
          <w:szCs w:val="24"/>
          <w:u w:val="single"/>
        </w:rPr>
      </w:pPr>
      <w:r w:rsidRPr="004A0096">
        <w:rPr>
          <w:rFonts w:ascii="Arial" w:hAnsi="Arial" w:cs="Arial"/>
          <w:b/>
          <w:sz w:val="24"/>
          <w:szCs w:val="24"/>
          <w:u w:val="single"/>
        </w:rPr>
        <w:t>AI Use Acknowledgement</w:t>
      </w:r>
    </w:p>
    <w:p w14:paraId="6B326444" w14:textId="5D6B7219" w:rsidR="00990E31" w:rsidRDefault="00990E31" w:rsidP="00752429">
      <w:pPr>
        <w:spacing w:after="240" w:line="360" w:lineRule="auto"/>
        <w:rPr>
          <w:rFonts w:ascii="Arial" w:hAnsi="Arial" w:cs="Arial"/>
          <w:sz w:val="24"/>
          <w:szCs w:val="24"/>
        </w:rPr>
      </w:pPr>
      <w:r w:rsidRPr="00A07F0F">
        <w:rPr>
          <w:rFonts w:ascii="Arial" w:hAnsi="Arial" w:cs="Arial"/>
          <w:sz w:val="24"/>
          <w:szCs w:val="24"/>
        </w:rPr>
        <w:t>AI tools like Grammarly were used for improving the language, correcting grammar, and being clear. Any ideas, analysis, argument, and conclusions are original. </w:t>
      </w:r>
    </w:p>
    <w:p w14:paraId="54A31030" w14:textId="346ADF28" w:rsidR="00990E31" w:rsidRPr="004A0096" w:rsidRDefault="00990E31" w:rsidP="00752429">
      <w:pPr>
        <w:pStyle w:val="Heading1"/>
        <w:spacing w:line="360" w:lineRule="auto"/>
        <w:rPr>
          <w:rFonts w:ascii="Arial" w:hAnsi="Arial" w:cs="Arial"/>
          <w:b/>
          <w:bCs/>
          <w:color w:val="auto"/>
          <w:sz w:val="24"/>
          <w:szCs w:val="24"/>
          <w:u w:val="single"/>
          <w:lang w:eastAsia="en-GB"/>
        </w:rPr>
      </w:pPr>
      <w:bookmarkStart w:id="0" w:name="_Toc184320024"/>
      <w:r w:rsidRPr="004A0096">
        <w:rPr>
          <w:rFonts w:ascii="Arial" w:hAnsi="Arial" w:cs="Arial"/>
          <w:b/>
          <w:bCs/>
          <w:color w:val="auto"/>
          <w:sz w:val="24"/>
          <w:szCs w:val="24"/>
          <w:u w:val="single"/>
          <w:lang w:eastAsia="en-GB"/>
        </w:rPr>
        <w:lastRenderedPageBreak/>
        <w:t>Acknowledgement</w:t>
      </w:r>
      <w:bookmarkEnd w:id="0"/>
    </w:p>
    <w:p w14:paraId="41DDA885" w14:textId="77777777" w:rsidR="004A0096" w:rsidRDefault="004A0096" w:rsidP="00752429">
      <w:pPr>
        <w:spacing w:after="160" w:line="360" w:lineRule="auto"/>
        <w:jc w:val="both"/>
        <w:rPr>
          <w:rFonts w:ascii="Arial" w:hAnsi="Arial" w:cs="Arial"/>
          <w:sz w:val="24"/>
          <w:szCs w:val="24"/>
          <w:lang w:eastAsia="en-GB"/>
        </w:rPr>
      </w:pPr>
    </w:p>
    <w:p w14:paraId="34FB0062" w14:textId="0CE4D575" w:rsidR="00990E31" w:rsidRPr="00992197" w:rsidRDefault="00990E31" w:rsidP="00752429">
      <w:pPr>
        <w:spacing w:after="160" w:line="360" w:lineRule="auto"/>
        <w:jc w:val="both"/>
        <w:rPr>
          <w:rFonts w:ascii="Arial" w:hAnsi="Arial" w:cs="Arial"/>
          <w:sz w:val="24"/>
          <w:szCs w:val="24"/>
          <w:lang w:eastAsia="en-GB"/>
        </w:rPr>
      </w:pPr>
      <w:r w:rsidRPr="00992197">
        <w:rPr>
          <w:rFonts w:ascii="Arial" w:hAnsi="Arial" w:cs="Arial"/>
          <w:sz w:val="24"/>
          <w:szCs w:val="24"/>
          <w:lang w:eastAsia="en-GB"/>
        </w:rPr>
        <w:t xml:space="preserve">This dissertation could not have been accomplished without the assistance by many </w:t>
      </w:r>
      <w:r w:rsidRPr="00990E31">
        <w:rPr>
          <w:rFonts w:ascii="Arial" w:hAnsi="Arial" w:cs="Arial"/>
          <w:sz w:val="24"/>
          <w:szCs w:val="24"/>
          <w:lang w:eastAsia="en-GB"/>
        </w:rPr>
        <w:t>individuals. I</w:t>
      </w:r>
      <w:r w:rsidRPr="00992197">
        <w:rPr>
          <w:rFonts w:ascii="Arial" w:hAnsi="Arial" w:cs="Arial"/>
          <w:sz w:val="24"/>
          <w:szCs w:val="24"/>
          <w:lang w:eastAsia="en-GB"/>
        </w:rPr>
        <w:t xml:space="preserve"> would like to extend my gratitude to Dr. Balendran Kandasamy for his unwavering support, insightful guidance, and helpful suggestions throughout the process. Your skill and proficiency have been highly motivating and essential in the development of this work.</w:t>
      </w:r>
    </w:p>
    <w:p w14:paraId="1C4A8A1E" w14:textId="77777777" w:rsidR="00990E31" w:rsidRPr="00224CD4" w:rsidRDefault="00990E31" w:rsidP="00752429">
      <w:pPr>
        <w:spacing w:after="160" w:line="360" w:lineRule="auto"/>
        <w:jc w:val="both"/>
        <w:rPr>
          <w:rFonts w:ascii="Arial" w:hAnsi="Arial" w:cs="Arial"/>
          <w:sz w:val="24"/>
          <w:szCs w:val="24"/>
          <w:lang w:eastAsia="en-GB"/>
        </w:rPr>
      </w:pPr>
      <w:r w:rsidRPr="00224CD4">
        <w:rPr>
          <w:rFonts w:ascii="Arial" w:hAnsi="Arial" w:cs="Arial"/>
          <w:sz w:val="24"/>
          <w:szCs w:val="24"/>
          <w:lang w:eastAsia="en-GB"/>
        </w:rPr>
        <w:t>Gratitude is extended to my son, Dilan, a professional holding a degree in Game Design, 3D Modelling, and Animation from the University of West London. I am grateful for your assistance and, crucially, your patience in instructing me on how to produce the impressive images featured in this work. Your ingenuity and forbearance were much valued.</w:t>
      </w:r>
    </w:p>
    <w:p w14:paraId="72A1648E" w14:textId="77777777" w:rsidR="00990E31" w:rsidRPr="002462B3" w:rsidRDefault="00990E31" w:rsidP="00752429">
      <w:pPr>
        <w:spacing w:after="160" w:line="360" w:lineRule="auto"/>
        <w:rPr>
          <w:rFonts w:ascii="Arial" w:hAnsi="Arial" w:cs="Arial"/>
          <w:sz w:val="24"/>
          <w:szCs w:val="24"/>
          <w:lang w:eastAsia="en-GB"/>
        </w:rPr>
      </w:pPr>
      <w:r w:rsidRPr="002462B3">
        <w:rPr>
          <w:rFonts w:ascii="Arial" w:hAnsi="Arial" w:cs="Arial"/>
          <w:sz w:val="24"/>
          <w:szCs w:val="24"/>
          <w:lang w:eastAsia="en-GB"/>
        </w:rPr>
        <w:t xml:space="preserve">I express my profound gratitude to my employers, Dr. Caroline Pase, </w:t>
      </w:r>
      <w:r w:rsidRPr="00990E31">
        <w:rPr>
          <w:rFonts w:ascii="Arial" w:hAnsi="Arial" w:cs="Arial"/>
          <w:sz w:val="24"/>
          <w:szCs w:val="24"/>
          <w:lang w:eastAsia="en-GB"/>
        </w:rPr>
        <w:t xml:space="preserve">Dr.Haider Razban, </w:t>
      </w:r>
      <w:r w:rsidRPr="002462B3">
        <w:rPr>
          <w:rFonts w:ascii="Arial" w:hAnsi="Arial" w:cs="Arial"/>
          <w:sz w:val="24"/>
          <w:szCs w:val="24"/>
          <w:lang w:eastAsia="en-GB"/>
        </w:rPr>
        <w:t>Dr. Lee Marnitz, and Dr. Mike Clarke, for their unwavering support during my dissertation process. Their generosity in permitting me to attend university courses was essential to my education.</w:t>
      </w:r>
    </w:p>
    <w:p w14:paraId="349B9C9D" w14:textId="77777777" w:rsidR="00990E31" w:rsidRPr="00A827B2" w:rsidRDefault="00990E31" w:rsidP="00752429">
      <w:pPr>
        <w:spacing w:after="160" w:line="360" w:lineRule="auto"/>
        <w:rPr>
          <w:rFonts w:ascii="Arial" w:hAnsi="Arial" w:cs="Arial"/>
          <w:sz w:val="24"/>
          <w:szCs w:val="24"/>
          <w:lang w:eastAsia="en-GB"/>
        </w:rPr>
      </w:pPr>
      <w:r w:rsidRPr="00A827B2">
        <w:rPr>
          <w:rFonts w:ascii="Arial" w:hAnsi="Arial" w:cs="Arial"/>
          <w:sz w:val="24"/>
          <w:szCs w:val="24"/>
          <w:lang w:eastAsia="en-GB"/>
        </w:rPr>
        <w:t>I would like to express my gratitude to my esteemed friends Dr. Paul Georde, Dr. Farah Majid, Diana Vasileva, Forrest Smyth, and T. Khangura for their unwavering support during this effort.</w:t>
      </w:r>
    </w:p>
    <w:p w14:paraId="50D404C8" w14:textId="77777777" w:rsidR="00990E31" w:rsidRPr="008D6ECB" w:rsidRDefault="00990E31" w:rsidP="00752429">
      <w:pPr>
        <w:spacing w:after="160" w:line="360" w:lineRule="auto"/>
        <w:rPr>
          <w:rFonts w:ascii="Arial" w:hAnsi="Arial" w:cs="Arial"/>
          <w:sz w:val="24"/>
          <w:szCs w:val="24"/>
          <w:lang w:eastAsia="en-GB"/>
        </w:rPr>
      </w:pPr>
      <w:r w:rsidRPr="008D6ECB">
        <w:rPr>
          <w:rFonts w:ascii="Arial" w:hAnsi="Arial" w:cs="Arial"/>
          <w:sz w:val="24"/>
          <w:szCs w:val="24"/>
          <w:lang w:eastAsia="en-GB"/>
        </w:rPr>
        <w:t xml:space="preserve">I extend my sincere gratitude to the University of Wales Trinity Saint David (UWTSD) for its guidance and support, which provided a solid foundation for the successful completion of this dissertation. </w:t>
      </w:r>
      <w:r w:rsidRPr="008D6ECB">
        <w:rPr>
          <w:rFonts w:ascii="Arial" w:hAnsi="Arial" w:cs="Arial"/>
          <w:sz w:val="24"/>
          <w:szCs w:val="24"/>
          <w:lang w:eastAsia="en-GB"/>
        </w:rPr>
        <w:br/>
        <w:t>This dissertation is dedicated to all of you.</w:t>
      </w:r>
      <w:r w:rsidRPr="008D6ECB">
        <w:rPr>
          <w:rFonts w:ascii="Arial" w:hAnsi="Arial" w:cs="Arial"/>
          <w:sz w:val="24"/>
          <w:szCs w:val="24"/>
          <w:lang w:eastAsia="en-GB"/>
        </w:rPr>
        <w:br/>
        <w:t>I sincerely appreciate it.</w:t>
      </w:r>
    </w:p>
    <w:p w14:paraId="70C84D03" w14:textId="77777777" w:rsidR="00990E31" w:rsidRPr="00990E31" w:rsidRDefault="00990E31" w:rsidP="00752429">
      <w:pPr>
        <w:spacing w:line="360" w:lineRule="auto"/>
        <w:rPr>
          <w:sz w:val="24"/>
          <w:szCs w:val="24"/>
          <w:lang w:eastAsia="en-GB"/>
        </w:rPr>
      </w:pPr>
    </w:p>
    <w:p w14:paraId="4F3F5C8E" w14:textId="77777777" w:rsidR="00990E31" w:rsidRDefault="00990E31" w:rsidP="00752429">
      <w:pPr>
        <w:spacing w:line="360" w:lineRule="auto"/>
        <w:rPr>
          <w:lang w:eastAsia="en-GB"/>
        </w:rPr>
      </w:pPr>
    </w:p>
    <w:p w14:paraId="380E7502" w14:textId="77777777" w:rsidR="00065C5B" w:rsidRPr="00065C5B" w:rsidRDefault="00065C5B" w:rsidP="00752429">
      <w:pPr>
        <w:spacing w:line="360" w:lineRule="auto"/>
        <w:rPr>
          <w:sz w:val="24"/>
          <w:szCs w:val="24"/>
          <w:lang w:eastAsia="en-GB"/>
        </w:rPr>
      </w:pPr>
    </w:p>
    <w:p w14:paraId="16AF19D8" w14:textId="77777777" w:rsidR="00065C5B" w:rsidRDefault="00065C5B" w:rsidP="00752429">
      <w:pPr>
        <w:keepNext/>
        <w:spacing w:before="240" w:line="360" w:lineRule="auto"/>
        <w:jc w:val="both"/>
      </w:pPr>
      <w:r>
        <w:rPr>
          <w:noProof/>
        </w:rPr>
        <w:lastRenderedPageBreak/>
        <w:drawing>
          <wp:inline distT="0" distB="0" distL="0" distR="0" wp14:anchorId="5AD7F13B" wp14:editId="31C80AC5">
            <wp:extent cx="5943600" cy="1675051"/>
            <wp:effectExtent l="0" t="0" r="0" b="1905"/>
            <wp:docPr id="424273713" name="Picture 4" descr="NHS England workforce vacancies by staff group 2024|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NHS England workforce vacancies by staff group 2024| Statist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57464" cy="1678958"/>
                    </a:xfrm>
                    <a:prstGeom prst="rect">
                      <a:avLst/>
                    </a:prstGeom>
                    <a:noFill/>
                    <a:ln>
                      <a:noFill/>
                    </a:ln>
                  </pic:spPr>
                </pic:pic>
              </a:graphicData>
            </a:graphic>
          </wp:inline>
        </w:drawing>
      </w:r>
    </w:p>
    <w:p w14:paraId="73154A5E" w14:textId="115F03FE" w:rsidR="001E7F16" w:rsidRDefault="00065C5B" w:rsidP="00752429">
      <w:pPr>
        <w:pStyle w:val="Caption"/>
        <w:spacing w:line="360" w:lineRule="auto"/>
        <w:jc w:val="both"/>
        <w:rPr>
          <w:b w:val="0"/>
          <w:bCs w:val="0"/>
          <w:color w:val="auto"/>
        </w:rPr>
      </w:pPr>
      <w:r w:rsidRPr="00B04CF9">
        <w:rPr>
          <w:b w:val="0"/>
          <w:bCs w:val="0"/>
          <w:color w:val="auto"/>
        </w:rPr>
        <w:t xml:space="preserve">Figure </w:t>
      </w:r>
      <w:r w:rsidR="00ED0504" w:rsidRPr="00B04CF9">
        <w:rPr>
          <w:b w:val="0"/>
          <w:bCs w:val="0"/>
          <w:color w:val="auto"/>
        </w:rPr>
        <w:t>2</w:t>
      </w:r>
      <w:r w:rsidRPr="00B04CF9">
        <w:rPr>
          <w:b w:val="0"/>
          <w:bCs w:val="0"/>
          <w:color w:val="auto"/>
        </w:rPr>
        <w:t>/NHS England workforce vacancies by staff group 2024| Statista/</w:t>
      </w:r>
    </w:p>
    <w:p w14:paraId="4422C6AC" w14:textId="77777777" w:rsidR="00A2443D" w:rsidRPr="00A2443D" w:rsidRDefault="00A2443D" w:rsidP="00A2443D"/>
    <w:p w14:paraId="2C5BC6EC" w14:textId="0F5917C1" w:rsidR="00B04CF9" w:rsidRPr="00A2443D" w:rsidRDefault="00B04CF9" w:rsidP="00B04CF9">
      <w:pPr>
        <w:rPr>
          <w:rFonts w:ascii="Arial" w:hAnsi="Arial" w:cs="Arial"/>
          <w:b/>
          <w:bCs/>
          <w:sz w:val="32"/>
          <w:szCs w:val="32"/>
        </w:rPr>
      </w:pPr>
      <w:r w:rsidRPr="00A2443D">
        <w:rPr>
          <w:rFonts w:ascii="Arial" w:hAnsi="Arial" w:cs="Arial"/>
          <w:b/>
          <w:bCs/>
          <w:sz w:val="28"/>
          <w:szCs w:val="28"/>
        </w:rPr>
        <w:t xml:space="preserve">                                               </w:t>
      </w:r>
      <w:r w:rsidRPr="00A2443D">
        <w:rPr>
          <w:rFonts w:ascii="Arial" w:hAnsi="Arial" w:cs="Arial"/>
          <w:b/>
          <w:bCs/>
          <w:sz w:val="32"/>
          <w:szCs w:val="32"/>
        </w:rPr>
        <w:t>Abstract</w:t>
      </w:r>
    </w:p>
    <w:p w14:paraId="1729882E" w14:textId="77777777" w:rsidR="00A2443D" w:rsidRPr="00B04CF9" w:rsidRDefault="00A2443D" w:rsidP="00B04CF9">
      <w:pPr>
        <w:rPr>
          <w:rFonts w:ascii="Arial" w:hAnsi="Arial" w:cs="Arial"/>
          <w:b/>
          <w:bCs/>
          <w:sz w:val="28"/>
          <w:szCs w:val="28"/>
        </w:rPr>
      </w:pPr>
    </w:p>
    <w:p w14:paraId="6237E8C1" w14:textId="77777777" w:rsidR="00A2443D" w:rsidRPr="00A2443D" w:rsidRDefault="00A2443D" w:rsidP="00A2443D">
      <w:pPr>
        <w:spacing w:before="240" w:line="360" w:lineRule="auto"/>
        <w:jc w:val="both"/>
        <w:rPr>
          <w:rFonts w:ascii="Arial" w:hAnsi="Arial" w:cs="Arial"/>
          <w:bCs/>
          <w:iCs/>
          <w:color w:val="000000" w:themeColor="text1"/>
          <w:sz w:val="24"/>
          <w:szCs w:val="24"/>
          <w:lang w:val="en-GB"/>
        </w:rPr>
      </w:pPr>
      <w:r w:rsidRPr="00A2443D">
        <w:rPr>
          <w:rFonts w:ascii="Arial" w:hAnsi="Arial" w:cs="Arial"/>
          <w:bCs/>
          <w:iCs/>
          <w:color w:val="000000" w:themeColor="text1"/>
          <w:sz w:val="24"/>
          <w:szCs w:val="24"/>
          <w:lang w:val="en-GB"/>
        </w:rPr>
        <w:t>The research investigates workforce deficiencies in the National Health Service (NHS) and evaluates the feasibility of sourcing nurses from India as a viable workforce remedy. The study examines determinants affecting foreign nurse recruitment, encompassing workforce demand, regulatory stipulations, and recruiting obstacles. A quantitative research methodology was employed, utilising secondary data from academic literature, policy papers, and workforce reports, alongside primary data gathered via a structured questionnaire.</w:t>
      </w:r>
      <w:r w:rsidRPr="00A2443D">
        <w:rPr>
          <w:rFonts w:ascii="Arial" w:hAnsi="Arial" w:cs="Arial"/>
          <w:bCs/>
          <w:iCs/>
          <w:color w:val="000000" w:themeColor="text1"/>
          <w:sz w:val="24"/>
          <w:szCs w:val="24"/>
          <w:lang w:val="en-GB"/>
        </w:rPr>
        <w:br/>
      </w:r>
      <w:r w:rsidRPr="00A2443D">
        <w:rPr>
          <w:rFonts w:ascii="Arial" w:hAnsi="Arial" w:cs="Arial"/>
          <w:bCs/>
          <w:iCs/>
          <w:color w:val="000000" w:themeColor="text1"/>
          <w:sz w:val="24"/>
          <w:szCs w:val="24"/>
          <w:lang w:val="en-GB"/>
        </w:rPr>
        <w:br/>
        <w:t>The results suggest that foreign recruitment is significant in mitigating NHS manpower shortages, especially via recruitment collaborations with India. The study emphasises the significance of efficient workforce planning, adherence to regulations, retention methods, and ethical recruitment practices in fostering long-term workforce sustainability in the healthcare sector.</w:t>
      </w:r>
    </w:p>
    <w:p w14:paraId="4183128B" w14:textId="77777777" w:rsidR="00F8639B" w:rsidRPr="00A2443D" w:rsidRDefault="00F8639B" w:rsidP="00752429">
      <w:pPr>
        <w:spacing w:before="240" w:line="360" w:lineRule="auto"/>
        <w:jc w:val="both"/>
        <w:rPr>
          <w:rFonts w:ascii="Times New Roman" w:hAnsi="Times New Roman" w:cs="Times New Roman"/>
          <w:b/>
          <w:i/>
          <w:color w:val="000000" w:themeColor="text1"/>
          <w:sz w:val="24"/>
          <w:szCs w:val="24"/>
          <w:lang w:val="en-GB"/>
        </w:rPr>
      </w:pPr>
    </w:p>
    <w:p w14:paraId="5C6B4572" w14:textId="77777777" w:rsidR="00F8639B" w:rsidRPr="0000438B" w:rsidRDefault="00F8639B" w:rsidP="00752429">
      <w:pPr>
        <w:spacing w:before="240" w:line="360" w:lineRule="auto"/>
        <w:jc w:val="both"/>
        <w:rPr>
          <w:rFonts w:ascii="Times New Roman" w:hAnsi="Times New Roman" w:cs="Times New Roman"/>
          <w:b/>
          <w:i/>
          <w:color w:val="000000" w:themeColor="text1"/>
          <w:sz w:val="24"/>
          <w:szCs w:val="24"/>
        </w:rPr>
      </w:pPr>
    </w:p>
    <w:p w14:paraId="1A541649" w14:textId="018CE84A" w:rsidR="001E7F16" w:rsidRPr="00A07F0F" w:rsidRDefault="001E7F16" w:rsidP="00752429">
      <w:pPr>
        <w:spacing w:before="240" w:line="360" w:lineRule="auto"/>
        <w:jc w:val="center"/>
        <w:rPr>
          <w:rFonts w:ascii="Arial" w:eastAsiaTheme="majorEastAsia" w:hAnsi="Arial" w:cs="Arial"/>
          <w:b/>
          <w:bCs/>
          <w:color w:val="000000" w:themeColor="text1"/>
          <w:sz w:val="36"/>
          <w:szCs w:val="24"/>
        </w:rPr>
      </w:pPr>
      <w:r w:rsidRPr="00A07F0F">
        <w:rPr>
          <w:rFonts w:ascii="Arial" w:hAnsi="Arial" w:cs="Arial"/>
          <w:color w:val="000000" w:themeColor="text1"/>
          <w:sz w:val="36"/>
          <w:szCs w:val="24"/>
        </w:rPr>
        <w:br w:type="page"/>
      </w:r>
    </w:p>
    <w:sdt>
      <w:sdtPr>
        <w:rPr>
          <w:rFonts w:ascii="Arial" w:eastAsiaTheme="minorHAnsi" w:hAnsi="Arial" w:cs="Arial"/>
          <w:b/>
          <w:bCs/>
          <w:noProof/>
          <w:color w:val="000000" w:themeColor="text1"/>
          <w:sz w:val="24"/>
          <w:szCs w:val="24"/>
        </w:rPr>
        <w:id w:val="24233867"/>
        <w:docPartObj>
          <w:docPartGallery w:val="Table of Contents"/>
          <w:docPartUnique/>
        </w:docPartObj>
      </w:sdtPr>
      <w:sdtEndPr>
        <w:rPr>
          <w:rFonts w:eastAsiaTheme="minorEastAsia"/>
          <w:b w:val="0"/>
          <w:bCs w:val="0"/>
          <w:color w:val="auto"/>
        </w:rPr>
      </w:sdtEndPr>
      <w:sdtContent>
        <w:p w14:paraId="26E7A944" w14:textId="2B85CEB7" w:rsidR="001E7F16" w:rsidRPr="001B47C4" w:rsidRDefault="001E7F16" w:rsidP="001B47C4">
          <w:pPr>
            <w:pStyle w:val="TOCHeading"/>
            <w:spacing w:before="240" w:after="240" w:line="360" w:lineRule="auto"/>
            <w:jc w:val="both"/>
            <w:rPr>
              <w:rFonts w:ascii="Arial" w:hAnsi="Arial" w:cs="Arial"/>
              <w:color w:val="000000" w:themeColor="text1"/>
              <w:sz w:val="24"/>
              <w:szCs w:val="24"/>
            </w:rPr>
          </w:pPr>
          <w:r w:rsidRPr="001B47C4">
            <w:rPr>
              <w:rFonts w:ascii="Arial" w:hAnsi="Arial" w:cs="Arial"/>
              <w:color w:val="000000" w:themeColor="text1"/>
              <w:sz w:val="24"/>
              <w:szCs w:val="24"/>
            </w:rPr>
            <w:t>Table of Contents</w:t>
          </w:r>
        </w:p>
        <w:p w14:paraId="68221054" w14:textId="5019084D" w:rsidR="00856658" w:rsidRPr="001B47C4" w:rsidRDefault="00856658" w:rsidP="001B47C4">
          <w:pPr>
            <w:spacing w:line="360" w:lineRule="auto"/>
            <w:rPr>
              <w:rFonts w:ascii="Arial" w:hAnsi="Arial" w:cs="Arial"/>
              <w:color w:val="000000" w:themeColor="text1"/>
              <w:sz w:val="24"/>
              <w:szCs w:val="24"/>
            </w:rPr>
          </w:pPr>
          <w:r w:rsidRPr="001B47C4">
            <w:rPr>
              <w:sz w:val="24"/>
              <w:szCs w:val="24"/>
            </w:rPr>
            <w:t xml:space="preserve">  </w:t>
          </w:r>
          <w:r w:rsidRPr="001B47C4">
            <w:rPr>
              <w:rFonts w:ascii="Arial" w:hAnsi="Arial" w:cs="Arial"/>
              <w:sz w:val="24"/>
              <w:szCs w:val="24"/>
            </w:rPr>
            <w:t>Declaration</w:t>
          </w:r>
          <w:r w:rsidRPr="001B47C4">
            <w:rPr>
              <w:rFonts w:ascii="Arial" w:hAnsi="Arial" w:cs="Arial"/>
              <w:color w:val="000000" w:themeColor="text1"/>
              <w:sz w:val="24"/>
              <w:szCs w:val="24"/>
            </w:rPr>
            <w:t xml:space="preserve"> ……………………………………………………………………………………</w:t>
          </w:r>
          <w:r w:rsidR="00AA754A">
            <w:rPr>
              <w:rFonts w:ascii="Arial" w:hAnsi="Arial" w:cs="Arial"/>
              <w:color w:val="000000" w:themeColor="text1"/>
              <w:sz w:val="24"/>
              <w:szCs w:val="24"/>
            </w:rPr>
            <w:t>2</w:t>
          </w:r>
        </w:p>
        <w:p w14:paraId="06718DC6" w14:textId="672F88E8" w:rsidR="00856658" w:rsidRPr="001B47C4" w:rsidRDefault="00856658" w:rsidP="001B47C4">
          <w:pPr>
            <w:spacing w:line="360" w:lineRule="auto"/>
            <w:rPr>
              <w:rFonts w:ascii="Arial" w:hAnsi="Arial" w:cs="Arial"/>
              <w:color w:val="000000" w:themeColor="text1"/>
              <w:sz w:val="24"/>
              <w:szCs w:val="24"/>
            </w:rPr>
          </w:pPr>
          <w:r w:rsidRPr="001B47C4">
            <w:rPr>
              <w:rFonts w:ascii="Arial" w:hAnsi="Arial" w:cs="Arial"/>
              <w:color w:val="000000" w:themeColor="text1"/>
              <w:sz w:val="24"/>
              <w:szCs w:val="24"/>
            </w:rPr>
            <w:t xml:space="preserve">  AI Use …………………………………………………………………………………………</w:t>
          </w:r>
          <w:r w:rsidR="00AA754A">
            <w:rPr>
              <w:rFonts w:ascii="Arial" w:hAnsi="Arial" w:cs="Arial"/>
              <w:color w:val="000000" w:themeColor="text1"/>
              <w:sz w:val="24"/>
              <w:szCs w:val="24"/>
            </w:rPr>
            <w:t>2</w:t>
          </w:r>
        </w:p>
        <w:p w14:paraId="1B62B668" w14:textId="238282CB" w:rsidR="00856658" w:rsidRPr="001B47C4" w:rsidRDefault="00856658" w:rsidP="001B47C4">
          <w:pPr>
            <w:spacing w:line="360" w:lineRule="auto"/>
            <w:rPr>
              <w:rFonts w:ascii="Arial" w:hAnsi="Arial" w:cs="Arial"/>
              <w:color w:val="000000" w:themeColor="text1"/>
              <w:sz w:val="24"/>
              <w:szCs w:val="24"/>
            </w:rPr>
          </w:pPr>
          <w:r w:rsidRPr="001B47C4">
            <w:rPr>
              <w:rFonts w:ascii="Arial" w:hAnsi="Arial" w:cs="Arial"/>
              <w:color w:val="000000" w:themeColor="text1"/>
              <w:sz w:val="24"/>
              <w:szCs w:val="24"/>
            </w:rPr>
            <w:t xml:space="preserve">  Acknowledgement……………………………………………………………………………</w:t>
          </w:r>
          <w:r w:rsidR="00AA754A">
            <w:rPr>
              <w:rFonts w:ascii="Arial" w:hAnsi="Arial" w:cs="Arial"/>
              <w:color w:val="000000" w:themeColor="text1"/>
              <w:sz w:val="24"/>
              <w:szCs w:val="24"/>
            </w:rPr>
            <w:t>3</w:t>
          </w:r>
        </w:p>
        <w:p w14:paraId="152AFD13" w14:textId="17407154" w:rsidR="00856658" w:rsidRPr="001B47C4" w:rsidRDefault="00856658" w:rsidP="001B47C4">
          <w:pPr>
            <w:pStyle w:val="TOC1"/>
            <w:spacing w:line="360" w:lineRule="auto"/>
            <w:rPr>
              <w:kern w:val="2"/>
              <w:lang w:val="en-IN" w:eastAsia="en-IN"/>
              <w14:ligatures w14:val="standardContextual"/>
            </w:rPr>
          </w:pPr>
          <w:r w:rsidRPr="001B47C4">
            <w:rPr>
              <w:color w:val="000000" w:themeColor="text1"/>
            </w:rPr>
            <w:t xml:space="preserve"> </w:t>
          </w:r>
          <w:r w:rsidR="00A2443D">
            <w:rPr>
              <w:color w:val="000000" w:themeColor="text1"/>
            </w:rPr>
            <w:t xml:space="preserve"> Abstract………………………………………………………………………………………..4</w:t>
          </w:r>
          <w:r w:rsidRPr="001B47C4">
            <w:t xml:space="preserve"> </w:t>
          </w:r>
        </w:p>
        <w:p w14:paraId="458103CD" w14:textId="77777777" w:rsidR="00A2443D" w:rsidRPr="005D07C1" w:rsidRDefault="00883FFE" w:rsidP="001B47C4">
          <w:pPr>
            <w:spacing w:line="360" w:lineRule="auto"/>
            <w:rPr>
              <w:sz w:val="24"/>
              <w:szCs w:val="24"/>
            </w:rPr>
          </w:pPr>
          <w:r w:rsidRPr="001B47C4">
            <w:rPr>
              <w:rFonts w:ascii="Arial" w:hAnsi="Arial" w:cs="Arial"/>
              <w:color w:val="000000" w:themeColor="text1"/>
              <w:sz w:val="24"/>
              <w:szCs w:val="24"/>
            </w:rPr>
            <w:fldChar w:fldCharType="begin"/>
          </w:r>
          <w:r w:rsidR="001E7F16" w:rsidRPr="001B47C4">
            <w:rPr>
              <w:rFonts w:ascii="Arial" w:hAnsi="Arial" w:cs="Arial"/>
              <w:color w:val="000000" w:themeColor="text1"/>
              <w:sz w:val="24"/>
              <w:szCs w:val="24"/>
            </w:rPr>
            <w:instrText xml:space="preserve"> TOC \o "1-3" \h \z \u </w:instrText>
          </w:r>
          <w:r w:rsidRPr="001B47C4">
            <w:rPr>
              <w:rFonts w:ascii="Arial" w:hAnsi="Arial" w:cs="Arial"/>
              <w:color w:val="000000" w:themeColor="text1"/>
              <w:sz w:val="24"/>
              <w:szCs w:val="24"/>
            </w:rPr>
            <w:fldChar w:fldCharType="separate"/>
          </w:r>
          <w:hyperlink w:anchor="_Toc224834354" w:history="1">
            <w:r w:rsidR="00420CA8" w:rsidRPr="005D07C1">
              <w:rPr>
                <w:rStyle w:val="Hyperlink"/>
                <w:rFonts w:ascii="Arial" w:hAnsi="Arial" w:cs="Arial"/>
                <w:noProof/>
                <w:sz w:val="24"/>
                <w:szCs w:val="24"/>
                <w:u w:val="none"/>
              </w:rPr>
              <w:t>1.</w:t>
            </w:r>
            <w:r w:rsidR="001B20C2" w:rsidRPr="005D07C1">
              <w:rPr>
                <w:rStyle w:val="Hyperlink"/>
                <w:sz w:val="24"/>
                <w:szCs w:val="24"/>
                <w:u w:val="none"/>
              </w:rPr>
              <w:t xml:space="preserve"> </w:t>
            </w:r>
            <w:r w:rsidR="001B20C2" w:rsidRPr="005D07C1">
              <w:rPr>
                <w:rStyle w:val="Hyperlink"/>
                <w:rFonts w:ascii="Arial" w:hAnsi="Arial" w:cs="Arial"/>
                <w:noProof/>
                <w:sz w:val="24"/>
                <w:szCs w:val="24"/>
                <w:u w:val="none"/>
              </w:rPr>
              <w:t>CHAPTER 1:</w:t>
            </w:r>
            <w:r w:rsidR="00420CA8" w:rsidRPr="005D07C1">
              <w:rPr>
                <w:rStyle w:val="Hyperlink"/>
                <w:rFonts w:ascii="Arial" w:hAnsi="Arial" w:cs="Arial"/>
                <w:noProof/>
                <w:sz w:val="24"/>
                <w:szCs w:val="24"/>
                <w:u w:val="none"/>
              </w:rPr>
              <w:t xml:space="preserve"> Introduction</w:t>
            </w:r>
            <w:r w:rsidR="00856658" w:rsidRPr="005D07C1">
              <w:rPr>
                <w:rStyle w:val="Hyperlink"/>
                <w:rFonts w:ascii="Arial" w:hAnsi="Arial" w:cs="Arial"/>
                <w:noProof/>
                <w:webHidden/>
                <w:sz w:val="24"/>
                <w:szCs w:val="24"/>
                <w:u w:val="none"/>
              </w:rPr>
              <w:t>…………………………………………………………………</w:t>
            </w:r>
            <w:r w:rsidR="00A2443D" w:rsidRPr="005D07C1">
              <w:rPr>
                <w:rStyle w:val="Hyperlink"/>
                <w:rFonts w:ascii="Arial" w:hAnsi="Arial" w:cs="Arial"/>
                <w:noProof/>
                <w:webHidden/>
                <w:sz w:val="24"/>
                <w:szCs w:val="24"/>
                <w:u w:val="none"/>
              </w:rPr>
              <w:t>10</w:t>
            </w:r>
          </w:hyperlink>
        </w:p>
        <w:p w14:paraId="514A2FED" w14:textId="55D16735" w:rsidR="001B20C2" w:rsidRPr="005D07C1" w:rsidRDefault="001B20C2" w:rsidP="001B47C4">
          <w:pPr>
            <w:spacing w:line="360" w:lineRule="auto"/>
            <w:rPr>
              <w:sz w:val="24"/>
              <w:szCs w:val="24"/>
            </w:rPr>
          </w:pPr>
          <w:r w:rsidRPr="005D07C1">
            <w:rPr>
              <w:rFonts w:ascii="Arial" w:hAnsi="Arial" w:cs="Arial"/>
              <w:sz w:val="24"/>
              <w:szCs w:val="24"/>
            </w:rPr>
            <w:t>1.1 Background</w:t>
          </w:r>
          <w:r w:rsidR="00A2443D" w:rsidRPr="005D07C1">
            <w:rPr>
              <w:rFonts w:ascii="Arial" w:hAnsi="Arial" w:cs="Arial"/>
              <w:sz w:val="24"/>
              <w:szCs w:val="24"/>
            </w:rPr>
            <w:t xml:space="preserve"> and context…………………………………………………………………10 </w:t>
          </w:r>
        </w:p>
        <w:p w14:paraId="053B207D" w14:textId="64F2BA2C" w:rsidR="00420CA8" w:rsidRPr="005D07C1" w:rsidRDefault="00420CA8" w:rsidP="00A2443D">
          <w:pPr>
            <w:pStyle w:val="TOC2"/>
            <w:tabs>
              <w:tab w:val="right" w:leader="dot" w:pos="9350"/>
            </w:tabs>
            <w:spacing w:after="240" w:line="360" w:lineRule="auto"/>
            <w:ind w:left="0"/>
            <w:jc w:val="both"/>
            <w:rPr>
              <w:rFonts w:ascii="Arial" w:hAnsi="Arial" w:cs="Arial"/>
              <w:noProof/>
              <w:sz w:val="24"/>
              <w:szCs w:val="24"/>
              <w:lang w:val="en-IN" w:eastAsia="en-IN"/>
            </w:rPr>
          </w:pPr>
          <w:hyperlink w:anchor="_Toc224834355" w:history="1">
            <w:r w:rsidRPr="005D07C1">
              <w:rPr>
                <w:rStyle w:val="Hyperlink"/>
                <w:rFonts w:ascii="Arial" w:hAnsi="Arial" w:cs="Arial"/>
                <w:noProof/>
                <w:sz w:val="24"/>
                <w:szCs w:val="24"/>
                <w:u w:val="none"/>
              </w:rPr>
              <w:t>1.</w:t>
            </w:r>
            <w:r w:rsidR="001B20C2" w:rsidRPr="005D07C1">
              <w:rPr>
                <w:rStyle w:val="Hyperlink"/>
                <w:rFonts w:ascii="Arial" w:hAnsi="Arial" w:cs="Arial"/>
                <w:noProof/>
                <w:sz w:val="24"/>
                <w:szCs w:val="24"/>
                <w:u w:val="none"/>
              </w:rPr>
              <w:t>2</w:t>
            </w:r>
            <w:r w:rsidRPr="005D07C1">
              <w:rPr>
                <w:rStyle w:val="Hyperlink"/>
                <w:rFonts w:ascii="Arial" w:hAnsi="Arial" w:cs="Arial"/>
                <w:noProof/>
                <w:sz w:val="24"/>
                <w:szCs w:val="24"/>
                <w:u w:val="none"/>
              </w:rPr>
              <w:t xml:space="preserve"> NHS Workforce Shortage</w:t>
            </w:r>
            <w:r w:rsidR="00A2443D" w:rsidRPr="005D07C1">
              <w:rPr>
                <w:rFonts w:ascii="Arial" w:hAnsi="Arial" w:cs="Arial"/>
                <w:noProof/>
                <w:webHidden/>
                <w:sz w:val="24"/>
                <w:szCs w:val="24"/>
              </w:rPr>
              <w:t>………………………………………………………………12</w:t>
            </w:r>
          </w:hyperlink>
        </w:p>
        <w:p w14:paraId="485A0140" w14:textId="3476CDB2" w:rsidR="00420CA8" w:rsidRPr="005D07C1" w:rsidRDefault="00420CA8" w:rsidP="00A2443D">
          <w:pPr>
            <w:pStyle w:val="TOC2"/>
            <w:tabs>
              <w:tab w:val="right" w:leader="dot" w:pos="9350"/>
            </w:tabs>
            <w:spacing w:after="240" w:line="360" w:lineRule="auto"/>
            <w:ind w:left="0"/>
            <w:jc w:val="both"/>
            <w:rPr>
              <w:rFonts w:ascii="Arial" w:hAnsi="Arial" w:cs="Arial"/>
              <w:noProof/>
              <w:sz w:val="24"/>
              <w:szCs w:val="24"/>
              <w:lang w:val="en-IN" w:eastAsia="en-IN"/>
            </w:rPr>
          </w:pPr>
          <w:hyperlink w:anchor="_Toc224834356" w:history="1">
            <w:r w:rsidRPr="005D07C1">
              <w:rPr>
                <w:rStyle w:val="Hyperlink"/>
                <w:rFonts w:ascii="Arial" w:hAnsi="Arial" w:cs="Arial"/>
                <w:noProof/>
                <w:sz w:val="24"/>
                <w:szCs w:val="24"/>
                <w:u w:val="none"/>
              </w:rPr>
              <w:t>1.</w:t>
            </w:r>
            <w:r w:rsidR="001B20C2" w:rsidRPr="005D07C1">
              <w:rPr>
                <w:rStyle w:val="Hyperlink"/>
                <w:rFonts w:ascii="Arial" w:hAnsi="Arial" w:cs="Arial"/>
                <w:noProof/>
                <w:sz w:val="24"/>
                <w:szCs w:val="24"/>
                <w:u w:val="none"/>
              </w:rPr>
              <w:t>3</w:t>
            </w:r>
            <w:r w:rsidRPr="005D07C1">
              <w:rPr>
                <w:rStyle w:val="Hyperlink"/>
                <w:rFonts w:ascii="Arial" w:hAnsi="Arial" w:cs="Arial"/>
                <w:noProof/>
                <w:sz w:val="24"/>
                <w:szCs w:val="24"/>
                <w:u w:val="none"/>
              </w:rPr>
              <w:t xml:space="preserve"> International Recruitment </w:t>
            </w:r>
            <w:r w:rsidR="001B20C2" w:rsidRPr="005D07C1">
              <w:rPr>
                <w:rStyle w:val="Hyperlink"/>
                <w:rFonts w:ascii="Arial" w:hAnsi="Arial" w:cs="Arial"/>
                <w:noProof/>
                <w:sz w:val="24"/>
                <w:szCs w:val="24"/>
                <w:u w:val="none"/>
              </w:rPr>
              <w:t>as a Strategic Response</w:t>
            </w:r>
            <w:r w:rsidR="00A2443D" w:rsidRPr="005D07C1">
              <w:rPr>
                <w:rStyle w:val="Hyperlink"/>
                <w:rFonts w:ascii="Arial" w:hAnsi="Arial" w:cs="Arial"/>
                <w:noProof/>
                <w:webHidden/>
                <w:sz w:val="24"/>
                <w:szCs w:val="24"/>
                <w:u w:val="none"/>
              </w:rPr>
              <w:t>…………………………………13</w:t>
            </w:r>
          </w:hyperlink>
        </w:p>
        <w:p w14:paraId="3FEEC3AD" w14:textId="0AD18A32" w:rsidR="00420CA8" w:rsidRPr="005D07C1" w:rsidRDefault="00420CA8" w:rsidP="00C65ED9">
          <w:pPr>
            <w:pStyle w:val="TOC2"/>
            <w:tabs>
              <w:tab w:val="right" w:leader="dot" w:pos="9350"/>
            </w:tabs>
            <w:spacing w:after="240" w:line="360" w:lineRule="auto"/>
            <w:ind w:left="0"/>
            <w:jc w:val="both"/>
            <w:rPr>
              <w:rFonts w:ascii="Arial" w:hAnsi="Arial" w:cs="Arial"/>
              <w:noProof/>
              <w:sz w:val="24"/>
              <w:szCs w:val="24"/>
              <w:lang w:val="en-IN" w:eastAsia="en-IN"/>
            </w:rPr>
          </w:pPr>
          <w:hyperlink w:anchor="_Toc224834357" w:history="1">
            <w:r w:rsidRPr="005D07C1">
              <w:rPr>
                <w:rStyle w:val="Hyperlink"/>
                <w:rFonts w:ascii="Arial" w:hAnsi="Arial" w:cs="Arial"/>
                <w:noProof/>
                <w:sz w:val="24"/>
                <w:szCs w:val="24"/>
                <w:u w:val="none"/>
              </w:rPr>
              <w:t>1.</w:t>
            </w:r>
            <w:r w:rsidR="001B20C2" w:rsidRPr="005D07C1">
              <w:rPr>
                <w:rStyle w:val="Hyperlink"/>
                <w:rFonts w:ascii="Arial" w:hAnsi="Arial" w:cs="Arial"/>
                <w:noProof/>
                <w:sz w:val="24"/>
                <w:szCs w:val="24"/>
                <w:u w:val="none"/>
              </w:rPr>
              <w:t>4</w:t>
            </w:r>
            <w:r w:rsidRPr="005D07C1">
              <w:rPr>
                <w:rStyle w:val="Hyperlink"/>
                <w:rFonts w:ascii="Arial" w:hAnsi="Arial" w:cs="Arial"/>
                <w:noProof/>
                <w:sz w:val="24"/>
                <w:szCs w:val="24"/>
                <w:u w:val="none"/>
              </w:rPr>
              <w:t xml:space="preserve"> Research Problem</w:t>
            </w:r>
            <w:r w:rsidR="00C65ED9" w:rsidRPr="005D07C1">
              <w:rPr>
                <w:rFonts w:ascii="Arial" w:hAnsi="Arial" w:cs="Arial"/>
                <w:noProof/>
                <w:webHidden/>
                <w:sz w:val="24"/>
                <w:szCs w:val="24"/>
              </w:rPr>
              <w:t>………………………………………………………………………13</w:t>
            </w:r>
          </w:hyperlink>
        </w:p>
        <w:p w14:paraId="45D58C01" w14:textId="4B0F6504" w:rsidR="00420CA8" w:rsidRPr="005D07C1" w:rsidRDefault="00420CA8" w:rsidP="00C65ED9">
          <w:pPr>
            <w:pStyle w:val="TOC2"/>
            <w:tabs>
              <w:tab w:val="right" w:leader="dot" w:pos="9350"/>
            </w:tabs>
            <w:spacing w:after="240" w:line="360" w:lineRule="auto"/>
            <w:ind w:left="0"/>
            <w:jc w:val="both"/>
            <w:rPr>
              <w:rFonts w:ascii="Arial" w:hAnsi="Arial" w:cs="Arial"/>
              <w:noProof/>
              <w:sz w:val="24"/>
              <w:szCs w:val="24"/>
              <w:lang w:val="en-IN" w:eastAsia="en-IN"/>
            </w:rPr>
          </w:pPr>
          <w:hyperlink w:anchor="_Toc224834358" w:history="1">
            <w:r w:rsidRPr="005D07C1">
              <w:rPr>
                <w:rStyle w:val="Hyperlink"/>
                <w:rFonts w:ascii="Arial" w:hAnsi="Arial" w:cs="Arial"/>
                <w:noProof/>
                <w:sz w:val="24"/>
                <w:szCs w:val="24"/>
                <w:u w:val="none"/>
              </w:rPr>
              <w:t>1.</w:t>
            </w:r>
            <w:r w:rsidR="001B20C2" w:rsidRPr="005D07C1">
              <w:rPr>
                <w:rStyle w:val="Hyperlink"/>
                <w:rFonts w:ascii="Arial" w:hAnsi="Arial" w:cs="Arial"/>
                <w:noProof/>
                <w:sz w:val="24"/>
                <w:szCs w:val="24"/>
                <w:u w:val="none"/>
              </w:rPr>
              <w:t>5</w:t>
            </w:r>
            <w:r w:rsidRPr="005D07C1">
              <w:rPr>
                <w:rStyle w:val="Hyperlink"/>
                <w:rFonts w:ascii="Arial" w:hAnsi="Arial" w:cs="Arial"/>
                <w:noProof/>
                <w:sz w:val="24"/>
                <w:szCs w:val="24"/>
                <w:u w:val="none"/>
              </w:rPr>
              <w:t xml:space="preserve"> Research Aim</w:t>
            </w:r>
            <w:r w:rsidR="00C65ED9" w:rsidRPr="005D07C1">
              <w:rPr>
                <w:rFonts w:ascii="Arial" w:hAnsi="Arial" w:cs="Arial"/>
                <w:noProof/>
                <w:webHidden/>
                <w:sz w:val="24"/>
                <w:szCs w:val="24"/>
              </w:rPr>
              <w:t>…………………………………………………………………………….14</w:t>
            </w:r>
          </w:hyperlink>
        </w:p>
        <w:p w14:paraId="2C68D922" w14:textId="0173A618" w:rsidR="00420CA8" w:rsidRPr="005D07C1" w:rsidRDefault="00420CA8" w:rsidP="00C65ED9">
          <w:pPr>
            <w:pStyle w:val="TOC2"/>
            <w:tabs>
              <w:tab w:val="right" w:leader="dot" w:pos="9350"/>
            </w:tabs>
            <w:spacing w:after="240" w:line="360" w:lineRule="auto"/>
            <w:ind w:left="0"/>
            <w:jc w:val="both"/>
            <w:rPr>
              <w:rFonts w:ascii="Arial" w:hAnsi="Arial" w:cs="Arial"/>
              <w:noProof/>
              <w:sz w:val="24"/>
              <w:szCs w:val="24"/>
              <w:lang w:val="en-IN" w:eastAsia="en-IN"/>
            </w:rPr>
          </w:pPr>
          <w:hyperlink w:anchor="_Toc224834359" w:history="1">
            <w:r w:rsidRPr="005D07C1">
              <w:rPr>
                <w:rStyle w:val="Hyperlink"/>
                <w:rFonts w:ascii="Arial" w:hAnsi="Arial" w:cs="Arial"/>
                <w:noProof/>
                <w:sz w:val="24"/>
                <w:szCs w:val="24"/>
                <w:u w:val="none"/>
              </w:rPr>
              <w:t>1.</w:t>
            </w:r>
            <w:r w:rsidR="001B20C2" w:rsidRPr="005D07C1">
              <w:rPr>
                <w:rStyle w:val="Hyperlink"/>
                <w:rFonts w:ascii="Arial" w:hAnsi="Arial" w:cs="Arial"/>
                <w:noProof/>
                <w:sz w:val="24"/>
                <w:szCs w:val="24"/>
                <w:u w:val="none"/>
              </w:rPr>
              <w:t>6</w:t>
            </w:r>
            <w:r w:rsidRPr="005D07C1">
              <w:rPr>
                <w:rStyle w:val="Hyperlink"/>
                <w:rFonts w:ascii="Arial" w:hAnsi="Arial" w:cs="Arial"/>
                <w:noProof/>
                <w:sz w:val="24"/>
                <w:szCs w:val="24"/>
                <w:u w:val="none"/>
              </w:rPr>
              <w:t xml:space="preserve"> Research Objectives</w:t>
            </w:r>
            <w:r w:rsidRPr="005D07C1">
              <w:rPr>
                <w:rFonts w:ascii="Arial" w:hAnsi="Arial" w:cs="Arial"/>
                <w:noProof/>
                <w:webHidden/>
                <w:sz w:val="24"/>
                <w:szCs w:val="24"/>
              </w:rPr>
              <w:tab/>
            </w:r>
            <w:r w:rsidR="00C65ED9" w:rsidRPr="005D07C1">
              <w:rPr>
                <w:rFonts w:ascii="Arial" w:hAnsi="Arial" w:cs="Arial"/>
                <w:noProof/>
                <w:webHidden/>
                <w:sz w:val="24"/>
                <w:szCs w:val="24"/>
              </w:rPr>
              <w:t>14</w:t>
            </w:r>
          </w:hyperlink>
        </w:p>
        <w:p w14:paraId="4D5EADDD" w14:textId="41639F32" w:rsidR="00420CA8" w:rsidRPr="005D07C1" w:rsidRDefault="00420CA8" w:rsidP="00C65ED9">
          <w:pPr>
            <w:pStyle w:val="TOC2"/>
            <w:tabs>
              <w:tab w:val="right" w:leader="dot" w:pos="9350"/>
            </w:tabs>
            <w:spacing w:after="240" w:line="360" w:lineRule="auto"/>
            <w:ind w:left="0"/>
            <w:jc w:val="both"/>
            <w:rPr>
              <w:sz w:val="24"/>
              <w:szCs w:val="24"/>
            </w:rPr>
          </w:pPr>
          <w:hyperlink w:anchor="_Toc224834360" w:history="1">
            <w:r w:rsidRPr="005D07C1">
              <w:rPr>
                <w:rStyle w:val="Hyperlink"/>
                <w:rFonts w:ascii="Arial" w:hAnsi="Arial" w:cs="Arial"/>
                <w:noProof/>
                <w:sz w:val="24"/>
                <w:szCs w:val="24"/>
                <w:u w:val="none"/>
              </w:rPr>
              <w:t>1.</w:t>
            </w:r>
            <w:r w:rsidR="001B20C2" w:rsidRPr="005D07C1">
              <w:rPr>
                <w:rStyle w:val="Hyperlink"/>
                <w:rFonts w:ascii="Arial" w:hAnsi="Arial" w:cs="Arial"/>
                <w:noProof/>
                <w:sz w:val="24"/>
                <w:szCs w:val="24"/>
                <w:u w:val="none"/>
              </w:rPr>
              <w:t>7</w:t>
            </w:r>
            <w:r w:rsidRPr="005D07C1">
              <w:rPr>
                <w:rStyle w:val="Hyperlink"/>
                <w:rFonts w:ascii="Arial" w:hAnsi="Arial" w:cs="Arial"/>
                <w:noProof/>
                <w:sz w:val="24"/>
                <w:szCs w:val="24"/>
                <w:u w:val="none"/>
              </w:rPr>
              <w:t xml:space="preserve"> Research Questions</w:t>
            </w:r>
            <w:r w:rsidRPr="005D07C1">
              <w:rPr>
                <w:rFonts w:ascii="Arial" w:hAnsi="Arial" w:cs="Arial"/>
                <w:noProof/>
                <w:webHidden/>
                <w:sz w:val="24"/>
                <w:szCs w:val="24"/>
              </w:rPr>
              <w:tab/>
            </w:r>
            <w:r w:rsidR="00C65ED9" w:rsidRPr="005D07C1">
              <w:rPr>
                <w:rFonts w:ascii="Arial" w:hAnsi="Arial" w:cs="Arial"/>
                <w:noProof/>
                <w:webHidden/>
                <w:sz w:val="24"/>
                <w:szCs w:val="24"/>
              </w:rPr>
              <w:t>15</w:t>
            </w:r>
          </w:hyperlink>
        </w:p>
        <w:p w14:paraId="296DAB95" w14:textId="051AD512" w:rsidR="001B20C2" w:rsidRPr="005D07C1" w:rsidRDefault="001B20C2" w:rsidP="001B47C4">
          <w:pPr>
            <w:spacing w:line="360" w:lineRule="auto"/>
            <w:rPr>
              <w:rFonts w:ascii="Arial" w:hAnsi="Arial" w:cs="Arial"/>
              <w:sz w:val="24"/>
              <w:szCs w:val="24"/>
              <w:lang w:val="en-GB"/>
            </w:rPr>
          </w:pPr>
          <w:r w:rsidRPr="005D07C1">
            <w:rPr>
              <w:sz w:val="24"/>
              <w:szCs w:val="24"/>
            </w:rPr>
            <w:t xml:space="preserve"> </w:t>
          </w:r>
          <w:r w:rsidR="00B73D30" w:rsidRPr="005D07C1">
            <w:rPr>
              <w:rFonts w:ascii="Arial" w:hAnsi="Arial" w:cs="Arial"/>
              <w:sz w:val="24"/>
              <w:szCs w:val="24"/>
            </w:rPr>
            <w:t>1.8 Rationale, Justification and Significance of the Study………………………………..</w:t>
          </w:r>
          <w:r w:rsidR="00C65ED9" w:rsidRPr="005D07C1">
            <w:rPr>
              <w:rFonts w:ascii="Arial" w:hAnsi="Arial" w:cs="Arial"/>
              <w:sz w:val="24"/>
              <w:szCs w:val="24"/>
            </w:rPr>
            <w:t>15</w:t>
          </w:r>
        </w:p>
        <w:p w14:paraId="54D2AC56" w14:textId="17E6CC29" w:rsidR="001B20C2" w:rsidRPr="005D07C1" w:rsidRDefault="005724A9" w:rsidP="001B47C4">
          <w:pPr>
            <w:spacing w:line="360" w:lineRule="auto"/>
            <w:rPr>
              <w:rFonts w:ascii="Arial" w:hAnsi="Arial" w:cs="Arial"/>
              <w:sz w:val="24"/>
              <w:szCs w:val="24"/>
              <w:lang w:val="en-GB"/>
            </w:rPr>
          </w:pPr>
          <w:r w:rsidRPr="005D07C1">
            <w:rPr>
              <w:rFonts w:ascii="Arial" w:hAnsi="Arial" w:cs="Arial"/>
              <w:sz w:val="24"/>
              <w:szCs w:val="24"/>
              <w:lang w:val="en-GB"/>
            </w:rPr>
            <w:t>1.9 Scope of the Study……………………………………………………………………….</w:t>
          </w:r>
          <w:r w:rsidR="00C65ED9" w:rsidRPr="005D07C1">
            <w:rPr>
              <w:rFonts w:ascii="Arial" w:hAnsi="Arial" w:cs="Arial"/>
              <w:sz w:val="24"/>
              <w:szCs w:val="24"/>
              <w:lang w:val="en-GB"/>
            </w:rPr>
            <w:t>16</w:t>
          </w:r>
        </w:p>
        <w:p w14:paraId="30520E45" w14:textId="1CCC900B" w:rsidR="005724A9" w:rsidRPr="005D07C1" w:rsidRDefault="005724A9" w:rsidP="001B47C4">
          <w:pPr>
            <w:spacing w:line="360" w:lineRule="auto"/>
            <w:rPr>
              <w:rFonts w:ascii="Arial" w:hAnsi="Arial" w:cs="Arial"/>
              <w:sz w:val="24"/>
              <w:szCs w:val="24"/>
              <w:lang w:val="en-GB"/>
            </w:rPr>
          </w:pPr>
          <w:r w:rsidRPr="005D07C1">
            <w:rPr>
              <w:rFonts w:ascii="Arial" w:hAnsi="Arial" w:cs="Arial"/>
              <w:sz w:val="24"/>
              <w:szCs w:val="24"/>
              <w:lang w:val="en-GB"/>
            </w:rPr>
            <w:t>1.10 Theoretical Framework………………………………………………………………….1</w:t>
          </w:r>
          <w:r w:rsidR="00C65ED9" w:rsidRPr="005D07C1">
            <w:rPr>
              <w:rFonts w:ascii="Arial" w:hAnsi="Arial" w:cs="Arial"/>
              <w:sz w:val="24"/>
              <w:szCs w:val="24"/>
              <w:lang w:val="en-GB"/>
            </w:rPr>
            <w:t>6</w:t>
          </w:r>
        </w:p>
        <w:p w14:paraId="53555130" w14:textId="7504F440" w:rsidR="005724A9" w:rsidRPr="005D07C1" w:rsidRDefault="005724A9" w:rsidP="001B47C4">
          <w:pPr>
            <w:spacing w:line="360" w:lineRule="auto"/>
            <w:rPr>
              <w:rFonts w:ascii="Arial" w:hAnsi="Arial" w:cs="Arial"/>
              <w:sz w:val="24"/>
              <w:szCs w:val="24"/>
              <w:lang w:val="en-GB"/>
            </w:rPr>
          </w:pPr>
          <w:r w:rsidRPr="005D07C1">
            <w:rPr>
              <w:rFonts w:ascii="Arial" w:hAnsi="Arial" w:cs="Arial"/>
              <w:sz w:val="24"/>
              <w:szCs w:val="24"/>
              <w:lang w:val="en-GB"/>
            </w:rPr>
            <w:t>1.11 Chapter Overview………………………………………………………………………</w:t>
          </w:r>
          <w:r w:rsidR="00C65ED9" w:rsidRPr="005D07C1">
            <w:rPr>
              <w:rFonts w:ascii="Arial" w:hAnsi="Arial" w:cs="Arial"/>
              <w:sz w:val="24"/>
              <w:szCs w:val="24"/>
              <w:lang w:val="en-GB"/>
            </w:rPr>
            <w:t>..16</w:t>
          </w:r>
        </w:p>
        <w:p w14:paraId="4440E02F" w14:textId="6231DDF9" w:rsidR="00420CA8" w:rsidRPr="005D07C1" w:rsidRDefault="001B20C2" w:rsidP="001B47C4">
          <w:pPr>
            <w:pStyle w:val="TOC1"/>
            <w:spacing w:line="360" w:lineRule="auto"/>
          </w:pPr>
          <w:r w:rsidRPr="005D07C1">
            <w:t xml:space="preserve">CAPTER </w:t>
          </w:r>
          <w:hyperlink w:anchor="_Toc224834361" w:history="1">
            <w:r w:rsidR="00420CA8" w:rsidRPr="005D07C1">
              <w:rPr>
                <w:rStyle w:val="Hyperlink"/>
                <w:u w:val="none"/>
              </w:rPr>
              <w:t>2. Literature Review</w:t>
            </w:r>
            <w:r w:rsidR="00420CA8" w:rsidRPr="005D07C1">
              <w:rPr>
                <w:webHidden/>
              </w:rPr>
              <w:tab/>
            </w:r>
            <w:r w:rsidR="00420CA8" w:rsidRPr="005D07C1">
              <w:rPr>
                <w:webHidden/>
              </w:rPr>
              <w:fldChar w:fldCharType="begin"/>
            </w:r>
            <w:r w:rsidR="00420CA8" w:rsidRPr="005D07C1">
              <w:rPr>
                <w:webHidden/>
              </w:rPr>
              <w:instrText xml:space="preserve"> PAGEREF _Toc224834361 \h </w:instrText>
            </w:r>
            <w:r w:rsidR="00420CA8" w:rsidRPr="005D07C1">
              <w:rPr>
                <w:webHidden/>
              </w:rPr>
            </w:r>
            <w:r w:rsidR="00420CA8" w:rsidRPr="005D07C1">
              <w:rPr>
                <w:webHidden/>
              </w:rPr>
              <w:fldChar w:fldCharType="separate"/>
            </w:r>
            <w:r w:rsidR="00990E31" w:rsidRPr="005D07C1">
              <w:rPr>
                <w:webHidden/>
              </w:rPr>
              <w:t>1</w:t>
            </w:r>
            <w:r w:rsidR="00C65ED9" w:rsidRPr="005D07C1">
              <w:rPr>
                <w:webHidden/>
              </w:rPr>
              <w:t>6</w:t>
            </w:r>
            <w:r w:rsidR="00420CA8" w:rsidRPr="005D07C1">
              <w:rPr>
                <w:webHidden/>
              </w:rPr>
              <w:fldChar w:fldCharType="end"/>
            </w:r>
          </w:hyperlink>
        </w:p>
        <w:p w14:paraId="605CBE7E" w14:textId="077DD0A4" w:rsidR="001B20C2" w:rsidRPr="005D07C1" w:rsidRDefault="00C65ED9" w:rsidP="001B47C4">
          <w:pPr>
            <w:spacing w:line="360" w:lineRule="auto"/>
            <w:rPr>
              <w:rFonts w:ascii="Arial" w:hAnsi="Arial" w:cs="Arial"/>
              <w:sz w:val="24"/>
              <w:szCs w:val="24"/>
            </w:rPr>
          </w:pPr>
          <w:r w:rsidRPr="005D07C1">
            <w:rPr>
              <w:sz w:val="24"/>
              <w:szCs w:val="24"/>
            </w:rPr>
            <w:t xml:space="preserve"> </w:t>
          </w:r>
          <w:r w:rsidR="001B20C2" w:rsidRPr="005D07C1">
            <w:rPr>
              <w:rFonts w:ascii="Arial" w:hAnsi="Arial" w:cs="Arial"/>
              <w:sz w:val="24"/>
              <w:szCs w:val="24"/>
            </w:rPr>
            <w:t>2.1 Introduction to the Literature Review…………………………………………………</w:t>
          </w:r>
          <w:r w:rsidRPr="005D07C1">
            <w:rPr>
              <w:rFonts w:ascii="Arial" w:hAnsi="Arial" w:cs="Arial"/>
              <w:sz w:val="24"/>
              <w:szCs w:val="24"/>
            </w:rPr>
            <w:t>16</w:t>
          </w:r>
        </w:p>
        <w:p w14:paraId="45810887" w14:textId="4C0817DF" w:rsidR="005724A9" w:rsidRPr="005D07C1" w:rsidRDefault="005724A9" w:rsidP="001B47C4">
          <w:pPr>
            <w:spacing w:line="360" w:lineRule="auto"/>
            <w:rPr>
              <w:rFonts w:ascii="Arial" w:hAnsi="Arial" w:cs="Arial"/>
              <w:sz w:val="24"/>
              <w:szCs w:val="24"/>
            </w:rPr>
          </w:pPr>
          <w:r w:rsidRPr="005D07C1">
            <w:rPr>
              <w:rFonts w:ascii="Arial" w:hAnsi="Arial" w:cs="Arial"/>
              <w:sz w:val="24"/>
              <w:szCs w:val="24"/>
            </w:rPr>
            <w:t xml:space="preserve"> 2.2 Definitions of the Main Theme / Key Concepts………………………………………1</w:t>
          </w:r>
          <w:r w:rsidR="00C65ED9" w:rsidRPr="005D07C1">
            <w:rPr>
              <w:rFonts w:ascii="Arial" w:hAnsi="Arial" w:cs="Arial"/>
              <w:sz w:val="24"/>
              <w:szCs w:val="24"/>
            </w:rPr>
            <w:t>7</w:t>
          </w:r>
        </w:p>
        <w:p w14:paraId="4D2B9C07" w14:textId="64FBFE8B" w:rsidR="005724A9" w:rsidRPr="005D07C1" w:rsidRDefault="005724A9" w:rsidP="001B47C4">
          <w:pPr>
            <w:spacing w:line="360" w:lineRule="auto"/>
            <w:rPr>
              <w:rFonts w:ascii="Arial" w:hAnsi="Arial" w:cs="Arial"/>
              <w:sz w:val="24"/>
              <w:szCs w:val="24"/>
            </w:rPr>
          </w:pPr>
          <w:r w:rsidRPr="005D07C1">
            <w:rPr>
              <w:rFonts w:ascii="Arial" w:hAnsi="Arial" w:cs="Arial"/>
              <w:sz w:val="24"/>
              <w:szCs w:val="24"/>
            </w:rPr>
            <w:t xml:space="preserve"> 2.3 Factors Contributing to Workforce Shortages………………………………………..1</w:t>
          </w:r>
          <w:r w:rsidR="00C65ED9" w:rsidRPr="005D07C1">
            <w:rPr>
              <w:rFonts w:ascii="Arial" w:hAnsi="Arial" w:cs="Arial"/>
              <w:sz w:val="24"/>
              <w:szCs w:val="24"/>
            </w:rPr>
            <w:t>8</w:t>
          </w:r>
        </w:p>
        <w:p w14:paraId="69BD2FE8" w14:textId="32155014" w:rsidR="009B1EC7" w:rsidRPr="005D07C1" w:rsidRDefault="009B1EC7" w:rsidP="001B47C4">
          <w:pPr>
            <w:spacing w:line="360" w:lineRule="auto"/>
            <w:rPr>
              <w:rFonts w:ascii="Arial" w:hAnsi="Arial" w:cs="Arial"/>
              <w:sz w:val="24"/>
              <w:szCs w:val="24"/>
            </w:rPr>
          </w:pPr>
          <w:r w:rsidRPr="005D07C1">
            <w:rPr>
              <w:rFonts w:ascii="Arial" w:hAnsi="Arial" w:cs="Arial"/>
              <w:sz w:val="24"/>
              <w:szCs w:val="24"/>
            </w:rPr>
            <w:lastRenderedPageBreak/>
            <w:t xml:space="preserve"> 2.3.1 Global Nurse Migration Trends……………………………………………………</w:t>
          </w:r>
          <w:r w:rsidR="00C65ED9" w:rsidRPr="005D07C1">
            <w:rPr>
              <w:rFonts w:ascii="Arial" w:hAnsi="Arial" w:cs="Arial"/>
              <w:sz w:val="24"/>
              <w:szCs w:val="24"/>
            </w:rPr>
            <w:t>…19</w:t>
          </w:r>
        </w:p>
        <w:p w14:paraId="4F55768D" w14:textId="68EF2B78" w:rsidR="009B1EC7" w:rsidRPr="005D07C1" w:rsidRDefault="009B1EC7" w:rsidP="001B47C4">
          <w:pPr>
            <w:spacing w:line="360" w:lineRule="auto"/>
            <w:rPr>
              <w:rFonts w:ascii="Arial" w:hAnsi="Arial" w:cs="Arial"/>
              <w:sz w:val="24"/>
              <w:szCs w:val="24"/>
            </w:rPr>
          </w:pPr>
          <w:r w:rsidRPr="005D07C1">
            <w:rPr>
              <w:rFonts w:ascii="Arial" w:hAnsi="Arial" w:cs="Arial"/>
              <w:sz w:val="24"/>
              <w:szCs w:val="24"/>
            </w:rPr>
            <w:t xml:space="preserve"> 2.4 International Recruitment and NHS Workforce Sustainability……………………</w:t>
          </w:r>
          <w:r w:rsidR="00C65ED9" w:rsidRPr="005D07C1">
            <w:rPr>
              <w:rFonts w:ascii="Arial" w:hAnsi="Arial" w:cs="Arial"/>
              <w:sz w:val="24"/>
              <w:szCs w:val="24"/>
            </w:rPr>
            <w:t>…21</w:t>
          </w:r>
        </w:p>
        <w:p w14:paraId="554BBAA6" w14:textId="3E29EF4E" w:rsidR="009B1EC7" w:rsidRPr="005D07C1" w:rsidRDefault="009B1EC7" w:rsidP="001B47C4">
          <w:pPr>
            <w:spacing w:line="360" w:lineRule="auto"/>
            <w:rPr>
              <w:rFonts w:ascii="Arial" w:hAnsi="Arial" w:cs="Arial"/>
              <w:sz w:val="24"/>
              <w:szCs w:val="24"/>
            </w:rPr>
          </w:pPr>
          <w:r w:rsidRPr="005D07C1">
            <w:rPr>
              <w:rFonts w:ascii="Arial" w:hAnsi="Arial" w:cs="Arial"/>
              <w:sz w:val="24"/>
              <w:szCs w:val="24"/>
            </w:rPr>
            <w:t xml:space="preserve"> 2.5 Regulatory, Financial and Operational Implications of International Recruitment </w:t>
          </w:r>
          <w:r w:rsidR="00C65ED9" w:rsidRPr="005D07C1">
            <w:rPr>
              <w:rFonts w:ascii="Arial" w:hAnsi="Arial" w:cs="Arial"/>
              <w:sz w:val="24"/>
              <w:szCs w:val="24"/>
            </w:rPr>
            <w:t>.23</w:t>
          </w:r>
        </w:p>
        <w:p w14:paraId="2DE15CCF" w14:textId="1AA204E6" w:rsidR="009B1EC7" w:rsidRPr="005D07C1" w:rsidRDefault="009B1EC7" w:rsidP="001B47C4">
          <w:pPr>
            <w:spacing w:line="360" w:lineRule="auto"/>
            <w:rPr>
              <w:rFonts w:ascii="Arial" w:hAnsi="Arial" w:cs="Arial"/>
              <w:sz w:val="24"/>
              <w:szCs w:val="24"/>
            </w:rPr>
          </w:pPr>
          <w:r w:rsidRPr="005D07C1">
            <w:rPr>
              <w:rFonts w:ascii="Arial" w:hAnsi="Arial" w:cs="Arial"/>
              <w:sz w:val="24"/>
              <w:szCs w:val="24"/>
            </w:rPr>
            <w:t xml:space="preserve"> 2.6 Relevant Models and Theories………………………………………………………</w:t>
          </w:r>
          <w:r w:rsidR="00C65ED9" w:rsidRPr="005D07C1">
            <w:rPr>
              <w:rFonts w:ascii="Arial" w:hAnsi="Arial" w:cs="Arial"/>
              <w:sz w:val="24"/>
              <w:szCs w:val="24"/>
            </w:rPr>
            <w:t>…24</w:t>
          </w:r>
        </w:p>
        <w:p w14:paraId="1CCEAB3B" w14:textId="1D12CC27" w:rsidR="009B1EC7" w:rsidRPr="005D07C1" w:rsidRDefault="009B1EC7" w:rsidP="001B47C4">
          <w:pPr>
            <w:spacing w:line="360" w:lineRule="auto"/>
            <w:rPr>
              <w:rFonts w:ascii="Arial" w:hAnsi="Arial" w:cs="Arial"/>
              <w:sz w:val="24"/>
              <w:szCs w:val="24"/>
            </w:rPr>
          </w:pPr>
          <w:r w:rsidRPr="005D07C1">
            <w:rPr>
              <w:rFonts w:ascii="Arial" w:hAnsi="Arial" w:cs="Arial"/>
              <w:sz w:val="24"/>
              <w:szCs w:val="24"/>
            </w:rPr>
            <w:t xml:space="preserve"> 2.7 Comparison of Models………………………………………………………………</w:t>
          </w:r>
          <w:r w:rsidR="00C65ED9" w:rsidRPr="005D07C1">
            <w:rPr>
              <w:rFonts w:ascii="Arial" w:hAnsi="Arial" w:cs="Arial"/>
              <w:sz w:val="24"/>
              <w:szCs w:val="24"/>
            </w:rPr>
            <w:t>…..25</w:t>
          </w:r>
        </w:p>
        <w:p w14:paraId="0722A86E" w14:textId="32D1E544" w:rsidR="009B1EC7" w:rsidRPr="005D07C1" w:rsidRDefault="009B1EC7" w:rsidP="001B47C4">
          <w:pPr>
            <w:spacing w:line="360" w:lineRule="auto"/>
            <w:rPr>
              <w:rFonts w:ascii="Arial" w:hAnsi="Arial" w:cs="Arial"/>
              <w:sz w:val="24"/>
              <w:szCs w:val="24"/>
            </w:rPr>
          </w:pPr>
          <w:r w:rsidRPr="005D07C1">
            <w:rPr>
              <w:rFonts w:ascii="Arial" w:hAnsi="Arial" w:cs="Arial"/>
              <w:sz w:val="24"/>
              <w:szCs w:val="24"/>
            </w:rPr>
            <w:t xml:space="preserve"> 2.8 Literature Gap…………………………………………………………………………...</w:t>
          </w:r>
          <w:r w:rsidR="00C65ED9" w:rsidRPr="005D07C1">
            <w:rPr>
              <w:rFonts w:ascii="Arial" w:hAnsi="Arial" w:cs="Arial"/>
              <w:sz w:val="24"/>
              <w:szCs w:val="24"/>
            </w:rPr>
            <w:t>.26</w:t>
          </w:r>
        </w:p>
        <w:p w14:paraId="6F0B08A0" w14:textId="27C334DB" w:rsidR="009B1EC7" w:rsidRPr="005D07C1" w:rsidRDefault="009B1EC7" w:rsidP="001B47C4">
          <w:pPr>
            <w:spacing w:line="360" w:lineRule="auto"/>
            <w:rPr>
              <w:rFonts w:ascii="Arial" w:hAnsi="Arial" w:cs="Arial"/>
              <w:sz w:val="24"/>
              <w:szCs w:val="24"/>
            </w:rPr>
          </w:pPr>
          <w:r w:rsidRPr="005D07C1">
            <w:rPr>
              <w:rFonts w:ascii="Arial" w:hAnsi="Arial" w:cs="Arial"/>
              <w:sz w:val="24"/>
              <w:szCs w:val="24"/>
            </w:rPr>
            <w:t xml:space="preserve"> 2.9 Conceptual Framework………………………………………………………………...</w:t>
          </w:r>
          <w:r w:rsidR="00C65ED9" w:rsidRPr="005D07C1">
            <w:rPr>
              <w:rFonts w:ascii="Arial" w:hAnsi="Arial" w:cs="Arial"/>
              <w:sz w:val="24"/>
              <w:szCs w:val="24"/>
            </w:rPr>
            <w:t>.26</w:t>
          </w:r>
        </w:p>
        <w:p w14:paraId="5189F702" w14:textId="45778842" w:rsidR="00420CA8" w:rsidRPr="005D07C1" w:rsidRDefault="009B1EC7" w:rsidP="001B47C4">
          <w:pPr>
            <w:pStyle w:val="TOC1"/>
            <w:spacing w:line="360" w:lineRule="auto"/>
            <w:rPr>
              <w:lang w:val="en-IN" w:eastAsia="en-IN"/>
            </w:rPr>
          </w:pPr>
          <w:hyperlink w:anchor="_Toc224834368" w:history="1">
            <w:r w:rsidRPr="005D07C1">
              <w:rPr>
                <w:rStyle w:val="Hyperlink"/>
                <w:u w:val="none"/>
              </w:rPr>
              <w:t>CHAPTER 3</w:t>
            </w:r>
            <w:r w:rsidR="00637F1E" w:rsidRPr="005D07C1">
              <w:rPr>
                <w:rStyle w:val="Hyperlink"/>
                <w:u w:val="none"/>
              </w:rPr>
              <w:t>:</w:t>
            </w:r>
            <w:r w:rsidRPr="005D07C1">
              <w:rPr>
                <w:rStyle w:val="Hyperlink"/>
                <w:u w:val="none"/>
              </w:rPr>
              <w:t xml:space="preserve"> </w:t>
            </w:r>
            <w:r w:rsidR="00420CA8" w:rsidRPr="005D07C1">
              <w:rPr>
                <w:rStyle w:val="Hyperlink"/>
                <w:u w:val="none"/>
              </w:rPr>
              <w:t>Regulatory Framework</w:t>
            </w:r>
            <w:r w:rsidR="00C65ED9" w:rsidRPr="005D07C1">
              <w:rPr>
                <w:webHidden/>
              </w:rPr>
              <w:t>………………………………………………………27</w:t>
            </w:r>
          </w:hyperlink>
        </w:p>
        <w:p w14:paraId="34D5E52A" w14:textId="28D0D21F" w:rsidR="00420CA8" w:rsidRPr="005D07C1" w:rsidRDefault="00420CA8" w:rsidP="00C65ED9">
          <w:pPr>
            <w:pStyle w:val="TOC2"/>
            <w:tabs>
              <w:tab w:val="right" w:leader="dot" w:pos="9350"/>
            </w:tabs>
            <w:spacing w:after="240" w:line="360" w:lineRule="auto"/>
            <w:ind w:left="0"/>
            <w:jc w:val="both"/>
            <w:rPr>
              <w:rFonts w:ascii="Arial" w:hAnsi="Arial" w:cs="Arial"/>
              <w:noProof/>
              <w:sz w:val="24"/>
              <w:szCs w:val="24"/>
              <w:lang w:val="en-IN" w:eastAsia="en-IN"/>
            </w:rPr>
          </w:pPr>
          <w:hyperlink w:anchor="_Toc224834369" w:history="1">
            <w:r w:rsidRPr="005D07C1">
              <w:rPr>
                <w:rStyle w:val="Hyperlink"/>
                <w:rFonts w:ascii="Arial" w:hAnsi="Arial" w:cs="Arial"/>
                <w:noProof/>
                <w:sz w:val="24"/>
                <w:szCs w:val="24"/>
                <w:u w:val="none"/>
              </w:rPr>
              <w:t>3.1 NMC Registration</w:t>
            </w:r>
            <w:r w:rsidR="00C65ED9" w:rsidRPr="005D07C1">
              <w:rPr>
                <w:rFonts w:ascii="Arial" w:hAnsi="Arial" w:cs="Arial"/>
                <w:noProof/>
                <w:webHidden/>
                <w:sz w:val="24"/>
                <w:szCs w:val="24"/>
              </w:rPr>
              <w:t>…………………………………………………………………………27</w:t>
            </w:r>
          </w:hyperlink>
        </w:p>
        <w:p w14:paraId="0CC54325" w14:textId="7065E91C" w:rsidR="00420CA8" w:rsidRPr="005D07C1" w:rsidRDefault="00420CA8" w:rsidP="00C65ED9">
          <w:pPr>
            <w:pStyle w:val="TOC2"/>
            <w:tabs>
              <w:tab w:val="right" w:leader="dot" w:pos="9350"/>
            </w:tabs>
            <w:spacing w:after="240" w:line="360" w:lineRule="auto"/>
            <w:ind w:left="0"/>
            <w:jc w:val="both"/>
            <w:rPr>
              <w:rFonts w:ascii="Arial" w:hAnsi="Arial" w:cs="Arial"/>
              <w:noProof/>
              <w:sz w:val="24"/>
              <w:szCs w:val="24"/>
              <w:lang w:val="en-IN" w:eastAsia="en-IN"/>
            </w:rPr>
          </w:pPr>
          <w:hyperlink w:anchor="_Toc224834370" w:history="1">
            <w:r w:rsidRPr="005D07C1">
              <w:rPr>
                <w:rStyle w:val="Hyperlink"/>
                <w:rFonts w:ascii="Arial" w:hAnsi="Arial" w:cs="Arial"/>
                <w:noProof/>
                <w:sz w:val="24"/>
                <w:szCs w:val="24"/>
                <w:u w:val="none"/>
              </w:rPr>
              <w:t>3.2 Health and Care Worker Visa</w:t>
            </w:r>
            <w:r w:rsidRPr="005D07C1">
              <w:rPr>
                <w:rFonts w:ascii="Arial" w:hAnsi="Arial" w:cs="Arial"/>
                <w:noProof/>
                <w:webHidden/>
                <w:sz w:val="24"/>
                <w:szCs w:val="24"/>
              </w:rPr>
              <w:tab/>
            </w:r>
            <w:r w:rsidR="00C65ED9" w:rsidRPr="005D07C1">
              <w:rPr>
                <w:rFonts w:ascii="Arial" w:hAnsi="Arial" w:cs="Arial"/>
                <w:noProof/>
                <w:webHidden/>
                <w:sz w:val="24"/>
                <w:szCs w:val="24"/>
              </w:rPr>
              <w:t>30</w:t>
            </w:r>
          </w:hyperlink>
        </w:p>
        <w:p w14:paraId="06AD8F7A" w14:textId="73B81999" w:rsidR="00420CA8" w:rsidRPr="005D07C1" w:rsidRDefault="00420CA8" w:rsidP="00C65ED9">
          <w:pPr>
            <w:pStyle w:val="TOC2"/>
            <w:tabs>
              <w:tab w:val="right" w:leader="dot" w:pos="9350"/>
            </w:tabs>
            <w:spacing w:after="240" w:line="360" w:lineRule="auto"/>
            <w:ind w:left="0"/>
            <w:jc w:val="both"/>
            <w:rPr>
              <w:rFonts w:ascii="Arial" w:hAnsi="Arial" w:cs="Arial"/>
              <w:noProof/>
              <w:sz w:val="24"/>
              <w:szCs w:val="24"/>
              <w:lang w:val="en-IN" w:eastAsia="en-IN"/>
            </w:rPr>
          </w:pPr>
          <w:hyperlink w:anchor="_Toc224834371" w:history="1">
            <w:r w:rsidRPr="005D07C1">
              <w:rPr>
                <w:rStyle w:val="Hyperlink"/>
                <w:rFonts w:ascii="Arial" w:hAnsi="Arial" w:cs="Arial"/>
                <w:noProof/>
                <w:sz w:val="24"/>
                <w:szCs w:val="24"/>
                <w:u w:val="none"/>
              </w:rPr>
              <w:t>3.3 UK Employment Law</w:t>
            </w:r>
            <w:r w:rsidRPr="005D07C1">
              <w:rPr>
                <w:rFonts w:ascii="Arial" w:hAnsi="Arial" w:cs="Arial"/>
                <w:noProof/>
                <w:webHidden/>
                <w:sz w:val="24"/>
                <w:szCs w:val="24"/>
              </w:rPr>
              <w:tab/>
            </w:r>
            <w:r w:rsidR="00C65ED9" w:rsidRPr="005D07C1">
              <w:rPr>
                <w:rFonts w:ascii="Arial" w:hAnsi="Arial" w:cs="Arial"/>
                <w:noProof/>
                <w:webHidden/>
                <w:sz w:val="24"/>
                <w:szCs w:val="24"/>
              </w:rPr>
              <w:t>32</w:t>
            </w:r>
          </w:hyperlink>
        </w:p>
        <w:p w14:paraId="4B65F52A" w14:textId="507081AA" w:rsidR="00420CA8" w:rsidRPr="005D07C1" w:rsidRDefault="00420CA8" w:rsidP="00C65ED9">
          <w:pPr>
            <w:pStyle w:val="TOC2"/>
            <w:tabs>
              <w:tab w:val="right" w:leader="dot" w:pos="9350"/>
            </w:tabs>
            <w:spacing w:after="240" w:line="360" w:lineRule="auto"/>
            <w:ind w:left="0"/>
            <w:jc w:val="both"/>
            <w:rPr>
              <w:rFonts w:ascii="Arial" w:hAnsi="Arial" w:cs="Arial"/>
              <w:noProof/>
              <w:sz w:val="24"/>
              <w:szCs w:val="24"/>
              <w:lang w:val="en-IN" w:eastAsia="en-IN"/>
            </w:rPr>
          </w:pPr>
          <w:hyperlink w:anchor="_Toc224834372" w:history="1">
            <w:r w:rsidRPr="005D07C1">
              <w:rPr>
                <w:rStyle w:val="Hyperlink"/>
                <w:rFonts w:ascii="Arial" w:hAnsi="Arial" w:cs="Arial"/>
                <w:noProof/>
                <w:sz w:val="24"/>
                <w:szCs w:val="24"/>
                <w:u w:val="none"/>
              </w:rPr>
              <w:t>3.4 WHO Ethical Recruitment Code</w:t>
            </w:r>
            <w:r w:rsidRPr="005D07C1">
              <w:rPr>
                <w:rFonts w:ascii="Arial" w:hAnsi="Arial" w:cs="Arial"/>
                <w:noProof/>
                <w:webHidden/>
                <w:sz w:val="24"/>
                <w:szCs w:val="24"/>
              </w:rPr>
              <w:tab/>
            </w:r>
            <w:r w:rsidR="00C65ED9" w:rsidRPr="005D07C1">
              <w:rPr>
                <w:rFonts w:ascii="Arial" w:hAnsi="Arial" w:cs="Arial"/>
                <w:noProof/>
                <w:webHidden/>
                <w:sz w:val="24"/>
                <w:szCs w:val="24"/>
              </w:rPr>
              <w:t>33</w:t>
            </w:r>
          </w:hyperlink>
        </w:p>
        <w:p w14:paraId="217B2ECA" w14:textId="54238CF3" w:rsidR="00420CA8" w:rsidRPr="005D07C1" w:rsidRDefault="00637F1E" w:rsidP="001B47C4">
          <w:pPr>
            <w:pStyle w:val="TOC1"/>
            <w:spacing w:line="360" w:lineRule="auto"/>
          </w:pPr>
          <w:r w:rsidRPr="005D07C1">
            <w:t xml:space="preserve">Chapter </w:t>
          </w:r>
          <w:hyperlink w:anchor="_Toc224834373" w:history="1">
            <w:r w:rsidR="00420CA8" w:rsidRPr="005D07C1">
              <w:rPr>
                <w:rStyle w:val="Hyperlink"/>
                <w:u w:val="none"/>
              </w:rPr>
              <w:t>4</w:t>
            </w:r>
            <w:r w:rsidRPr="005D07C1">
              <w:rPr>
                <w:rStyle w:val="Hyperlink"/>
                <w:u w:val="none"/>
              </w:rPr>
              <w:t xml:space="preserve">: </w:t>
            </w:r>
            <w:r w:rsidR="00420CA8" w:rsidRPr="005D07C1">
              <w:rPr>
                <w:rStyle w:val="Hyperlink"/>
                <w:u w:val="none"/>
              </w:rPr>
              <w:t>Research Methodology</w:t>
            </w:r>
            <w:r w:rsidR="00420CA8" w:rsidRPr="005D07C1">
              <w:rPr>
                <w:webHidden/>
              </w:rPr>
              <w:tab/>
            </w:r>
            <w:r w:rsidR="00C65ED9" w:rsidRPr="005D07C1">
              <w:rPr>
                <w:webHidden/>
              </w:rPr>
              <w:t>34</w:t>
            </w:r>
          </w:hyperlink>
        </w:p>
        <w:p w14:paraId="54851AE4" w14:textId="7BF29FB7" w:rsidR="00637F1E" w:rsidRPr="005D07C1" w:rsidRDefault="00637F1E" w:rsidP="001B47C4">
          <w:pPr>
            <w:spacing w:line="360" w:lineRule="auto"/>
            <w:rPr>
              <w:rFonts w:ascii="Arial" w:hAnsi="Arial" w:cs="Arial"/>
              <w:sz w:val="24"/>
              <w:szCs w:val="24"/>
            </w:rPr>
          </w:pPr>
          <w:r w:rsidRPr="005D07C1">
            <w:rPr>
              <w:sz w:val="24"/>
              <w:szCs w:val="24"/>
            </w:rPr>
            <w:t xml:space="preserve"> </w:t>
          </w:r>
          <w:r w:rsidRPr="005D07C1">
            <w:rPr>
              <w:rFonts w:ascii="Arial" w:hAnsi="Arial" w:cs="Arial"/>
              <w:sz w:val="24"/>
              <w:szCs w:val="24"/>
            </w:rPr>
            <w:t>4.1</w:t>
          </w:r>
          <w:r w:rsidR="00E80037" w:rsidRPr="005D07C1">
            <w:rPr>
              <w:rFonts w:ascii="Arial" w:hAnsi="Arial" w:cs="Arial"/>
              <w:sz w:val="24"/>
              <w:szCs w:val="24"/>
            </w:rPr>
            <w:t xml:space="preserve"> Introduction……………………………………………………………………………</w:t>
          </w:r>
          <w:r w:rsidR="00C65ED9" w:rsidRPr="005D07C1">
            <w:rPr>
              <w:rFonts w:ascii="Arial" w:hAnsi="Arial" w:cs="Arial"/>
              <w:sz w:val="24"/>
              <w:szCs w:val="24"/>
            </w:rPr>
            <w:t>…..34</w:t>
          </w:r>
        </w:p>
        <w:p w14:paraId="4708BF2C" w14:textId="3FE3B311" w:rsidR="00E80037" w:rsidRPr="005D07C1" w:rsidRDefault="00E80037" w:rsidP="001B47C4">
          <w:pPr>
            <w:spacing w:line="360" w:lineRule="auto"/>
            <w:rPr>
              <w:rFonts w:ascii="Arial" w:hAnsi="Arial" w:cs="Arial"/>
              <w:sz w:val="24"/>
              <w:szCs w:val="24"/>
            </w:rPr>
          </w:pPr>
          <w:r w:rsidRPr="005D07C1">
            <w:rPr>
              <w:rFonts w:ascii="Arial" w:hAnsi="Arial" w:cs="Arial"/>
              <w:sz w:val="24"/>
              <w:szCs w:val="24"/>
            </w:rPr>
            <w:t xml:space="preserve"> 4.2 Research philosophy………………………………………………………………</w:t>
          </w:r>
          <w:r w:rsidR="00321201" w:rsidRPr="005D07C1">
            <w:rPr>
              <w:rFonts w:ascii="Arial" w:hAnsi="Arial" w:cs="Arial"/>
              <w:sz w:val="24"/>
              <w:szCs w:val="24"/>
            </w:rPr>
            <w:t>…</w:t>
          </w:r>
          <w:r w:rsidR="00C65ED9" w:rsidRPr="005D07C1">
            <w:rPr>
              <w:rFonts w:ascii="Arial" w:hAnsi="Arial" w:cs="Arial"/>
              <w:sz w:val="24"/>
              <w:szCs w:val="24"/>
            </w:rPr>
            <w:t>….35</w:t>
          </w:r>
        </w:p>
        <w:p w14:paraId="788631DC" w14:textId="59A66F51" w:rsidR="00E80037" w:rsidRPr="005D07C1" w:rsidRDefault="00E80037" w:rsidP="001B47C4">
          <w:pPr>
            <w:spacing w:line="360" w:lineRule="auto"/>
            <w:rPr>
              <w:rFonts w:ascii="Arial" w:hAnsi="Arial" w:cs="Arial"/>
              <w:sz w:val="24"/>
              <w:szCs w:val="24"/>
            </w:rPr>
          </w:pPr>
          <w:r w:rsidRPr="005D07C1">
            <w:rPr>
              <w:rFonts w:ascii="Arial" w:hAnsi="Arial" w:cs="Arial"/>
              <w:sz w:val="24"/>
              <w:szCs w:val="24"/>
            </w:rPr>
            <w:t xml:space="preserve"> 4.3 Research approach…………………………………………………………………</w:t>
          </w:r>
          <w:r w:rsidR="00321201" w:rsidRPr="005D07C1">
            <w:rPr>
              <w:rFonts w:ascii="Arial" w:hAnsi="Arial" w:cs="Arial"/>
              <w:sz w:val="24"/>
              <w:szCs w:val="24"/>
            </w:rPr>
            <w:t>…</w:t>
          </w:r>
          <w:r w:rsidR="00C65ED9" w:rsidRPr="005D07C1">
            <w:rPr>
              <w:rFonts w:ascii="Arial" w:hAnsi="Arial" w:cs="Arial"/>
              <w:sz w:val="24"/>
              <w:szCs w:val="24"/>
            </w:rPr>
            <w:t>…36</w:t>
          </w:r>
        </w:p>
        <w:p w14:paraId="19746006" w14:textId="4D793FA9" w:rsidR="00E80037" w:rsidRPr="005D07C1" w:rsidRDefault="00E80037" w:rsidP="001B47C4">
          <w:pPr>
            <w:spacing w:line="360" w:lineRule="auto"/>
            <w:rPr>
              <w:rFonts w:ascii="Arial" w:hAnsi="Arial" w:cs="Arial"/>
              <w:sz w:val="24"/>
              <w:szCs w:val="24"/>
            </w:rPr>
          </w:pPr>
          <w:r w:rsidRPr="005D07C1">
            <w:rPr>
              <w:rFonts w:ascii="Arial" w:hAnsi="Arial" w:cs="Arial"/>
              <w:sz w:val="24"/>
              <w:szCs w:val="24"/>
            </w:rPr>
            <w:t>4.4 Research strategy……………………………………………………………………</w:t>
          </w:r>
          <w:r w:rsidR="00C65ED9" w:rsidRPr="005D07C1">
            <w:rPr>
              <w:rFonts w:ascii="Arial" w:hAnsi="Arial" w:cs="Arial"/>
              <w:sz w:val="24"/>
              <w:szCs w:val="24"/>
            </w:rPr>
            <w:t>……36</w:t>
          </w:r>
        </w:p>
        <w:p w14:paraId="33EF21FA" w14:textId="5E4072BB" w:rsidR="00E80037" w:rsidRPr="005D07C1" w:rsidRDefault="00321201" w:rsidP="001B47C4">
          <w:pPr>
            <w:spacing w:line="360" w:lineRule="auto"/>
            <w:rPr>
              <w:rFonts w:ascii="Arial" w:hAnsi="Arial" w:cs="Arial"/>
              <w:sz w:val="24"/>
              <w:szCs w:val="24"/>
            </w:rPr>
          </w:pPr>
          <w:r w:rsidRPr="005D07C1">
            <w:rPr>
              <w:rFonts w:ascii="Arial" w:hAnsi="Arial" w:cs="Arial"/>
              <w:sz w:val="24"/>
              <w:szCs w:val="24"/>
            </w:rPr>
            <w:t>4.5 Sampling strategy……………………………………………………………………</w:t>
          </w:r>
          <w:r w:rsidR="00C65ED9" w:rsidRPr="005D07C1">
            <w:rPr>
              <w:rFonts w:ascii="Arial" w:hAnsi="Arial" w:cs="Arial"/>
              <w:sz w:val="24"/>
              <w:szCs w:val="24"/>
            </w:rPr>
            <w:t>……37</w:t>
          </w:r>
        </w:p>
        <w:p w14:paraId="0B88202D" w14:textId="3B9453B0" w:rsidR="00321201" w:rsidRPr="005D07C1" w:rsidRDefault="00321201" w:rsidP="001B47C4">
          <w:pPr>
            <w:spacing w:line="360" w:lineRule="auto"/>
            <w:rPr>
              <w:rFonts w:ascii="Arial" w:hAnsi="Arial" w:cs="Arial"/>
              <w:sz w:val="24"/>
              <w:szCs w:val="24"/>
            </w:rPr>
          </w:pPr>
          <w:r w:rsidRPr="005D07C1">
            <w:rPr>
              <w:rFonts w:ascii="Arial" w:hAnsi="Arial" w:cs="Arial"/>
              <w:sz w:val="24"/>
              <w:szCs w:val="24"/>
            </w:rPr>
            <w:t>4.6 Data Collection Methods……………………………………………………………...</w:t>
          </w:r>
          <w:r w:rsidR="00C65ED9" w:rsidRPr="005D07C1">
            <w:rPr>
              <w:rFonts w:ascii="Arial" w:hAnsi="Arial" w:cs="Arial"/>
              <w:sz w:val="24"/>
              <w:szCs w:val="24"/>
            </w:rPr>
            <w:t>....37</w:t>
          </w:r>
        </w:p>
        <w:p w14:paraId="49AE2E3B" w14:textId="2DC85248" w:rsidR="00321201" w:rsidRPr="005D07C1" w:rsidRDefault="00321201" w:rsidP="001B47C4">
          <w:pPr>
            <w:spacing w:line="360" w:lineRule="auto"/>
            <w:rPr>
              <w:rFonts w:ascii="Arial" w:hAnsi="Arial" w:cs="Arial"/>
              <w:sz w:val="24"/>
              <w:szCs w:val="24"/>
            </w:rPr>
          </w:pPr>
          <w:r w:rsidRPr="005D07C1">
            <w:rPr>
              <w:rFonts w:ascii="Arial" w:hAnsi="Arial" w:cs="Arial"/>
              <w:sz w:val="24"/>
              <w:szCs w:val="24"/>
            </w:rPr>
            <w:t>4.7 Data Analysis Methods………………………………………………………………</w:t>
          </w:r>
          <w:r w:rsidR="00C65ED9" w:rsidRPr="005D07C1">
            <w:rPr>
              <w:rFonts w:ascii="Arial" w:hAnsi="Arial" w:cs="Arial"/>
              <w:sz w:val="24"/>
              <w:szCs w:val="24"/>
            </w:rPr>
            <w:t>…..38</w:t>
          </w:r>
        </w:p>
        <w:p w14:paraId="11B1D1F1" w14:textId="5FB905C9" w:rsidR="00321201" w:rsidRPr="005D07C1" w:rsidRDefault="00321201" w:rsidP="001B47C4">
          <w:pPr>
            <w:spacing w:line="360" w:lineRule="auto"/>
            <w:rPr>
              <w:rFonts w:ascii="Arial" w:hAnsi="Arial" w:cs="Arial"/>
              <w:sz w:val="24"/>
              <w:szCs w:val="24"/>
            </w:rPr>
          </w:pPr>
          <w:r w:rsidRPr="005D07C1">
            <w:rPr>
              <w:rFonts w:ascii="Arial" w:hAnsi="Arial" w:cs="Arial"/>
              <w:sz w:val="24"/>
              <w:szCs w:val="24"/>
            </w:rPr>
            <w:t>4.8 Ethical considerations…………………………………………………………………</w:t>
          </w:r>
          <w:r w:rsidR="00C65ED9" w:rsidRPr="005D07C1">
            <w:rPr>
              <w:rFonts w:ascii="Arial" w:hAnsi="Arial" w:cs="Arial"/>
              <w:sz w:val="24"/>
              <w:szCs w:val="24"/>
            </w:rPr>
            <w:t>…3</w:t>
          </w:r>
          <w:r w:rsidR="0010249C" w:rsidRPr="005D07C1">
            <w:rPr>
              <w:rFonts w:ascii="Arial" w:hAnsi="Arial" w:cs="Arial"/>
              <w:sz w:val="24"/>
              <w:szCs w:val="24"/>
            </w:rPr>
            <w:t>9</w:t>
          </w:r>
        </w:p>
        <w:p w14:paraId="5A2D64F3" w14:textId="467E9DB7" w:rsidR="0010249C" w:rsidRPr="005D07C1" w:rsidRDefault="0010249C" w:rsidP="001B47C4">
          <w:pPr>
            <w:spacing w:line="360" w:lineRule="auto"/>
            <w:rPr>
              <w:rFonts w:ascii="Arial" w:hAnsi="Arial" w:cs="Arial"/>
              <w:sz w:val="24"/>
              <w:szCs w:val="24"/>
            </w:rPr>
          </w:pPr>
          <w:r w:rsidRPr="005D07C1">
            <w:rPr>
              <w:rFonts w:ascii="Arial" w:hAnsi="Arial" w:cs="Arial"/>
              <w:sz w:val="24"/>
              <w:szCs w:val="24"/>
            </w:rPr>
            <w:lastRenderedPageBreak/>
            <w:t>4.9 Limitations…………………………………………………………………………………39</w:t>
          </w:r>
        </w:p>
        <w:p w14:paraId="473C2464" w14:textId="6F4FC7AB" w:rsidR="00321201" w:rsidRPr="005D07C1" w:rsidRDefault="00321201" w:rsidP="001B47C4">
          <w:pPr>
            <w:spacing w:line="360" w:lineRule="auto"/>
            <w:rPr>
              <w:rFonts w:ascii="Arial" w:hAnsi="Arial" w:cs="Arial"/>
              <w:sz w:val="24"/>
              <w:szCs w:val="24"/>
            </w:rPr>
          </w:pPr>
          <w:r w:rsidRPr="005D07C1">
            <w:rPr>
              <w:rFonts w:ascii="Arial" w:hAnsi="Arial" w:cs="Arial"/>
              <w:sz w:val="24"/>
              <w:szCs w:val="24"/>
            </w:rPr>
            <w:t>4.</w:t>
          </w:r>
          <w:r w:rsidR="0010249C" w:rsidRPr="005D07C1">
            <w:rPr>
              <w:rFonts w:ascii="Arial" w:hAnsi="Arial" w:cs="Arial"/>
              <w:sz w:val="24"/>
              <w:szCs w:val="24"/>
            </w:rPr>
            <w:t>10</w:t>
          </w:r>
          <w:r w:rsidRPr="005D07C1">
            <w:rPr>
              <w:rFonts w:ascii="Arial" w:hAnsi="Arial" w:cs="Arial"/>
              <w:sz w:val="24"/>
              <w:szCs w:val="24"/>
            </w:rPr>
            <w:t xml:space="preserve"> Chapter summary……………………………………………………………………</w:t>
          </w:r>
          <w:r w:rsidR="009D28B8" w:rsidRPr="005D07C1">
            <w:rPr>
              <w:rFonts w:ascii="Arial" w:hAnsi="Arial" w:cs="Arial"/>
              <w:sz w:val="24"/>
              <w:szCs w:val="24"/>
            </w:rPr>
            <w:t>…</w:t>
          </w:r>
          <w:r w:rsidR="0010249C" w:rsidRPr="005D07C1">
            <w:rPr>
              <w:rFonts w:ascii="Arial" w:hAnsi="Arial" w:cs="Arial"/>
              <w:sz w:val="24"/>
              <w:szCs w:val="24"/>
            </w:rPr>
            <w:t>.40</w:t>
          </w:r>
        </w:p>
        <w:p w14:paraId="32D4006F" w14:textId="6E4A6BB6" w:rsidR="00321201" w:rsidRPr="005D07C1" w:rsidRDefault="00321201" w:rsidP="001B47C4">
          <w:pPr>
            <w:spacing w:line="360" w:lineRule="auto"/>
            <w:rPr>
              <w:rFonts w:ascii="Arial" w:hAnsi="Arial" w:cs="Arial"/>
              <w:sz w:val="24"/>
              <w:szCs w:val="24"/>
            </w:rPr>
          </w:pPr>
          <w:r w:rsidRPr="005D07C1">
            <w:rPr>
              <w:rFonts w:ascii="Arial" w:hAnsi="Arial" w:cs="Arial"/>
              <w:sz w:val="24"/>
              <w:szCs w:val="24"/>
            </w:rPr>
            <w:t>Chapter 5: Proposed recruitment model………………………………………………...</w:t>
          </w:r>
          <w:r w:rsidR="0010249C" w:rsidRPr="005D07C1">
            <w:rPr>
              <w:rFonts w:ascii="Arial" w:hAnsi="Arial" w:cs="Arial"/>
              <w:sz w:val="24"/>
              <w:szCs w:val="24"/>
            </w:rPr>
            <w:t>....40</w:t>
          </w:r>
        </w:p>
        <w:p w14:paraId="22B3C127" w14:textId="68494078" w:rsidR="00321201" w:rsidRPr="005D07C1" w:rsidRDefault="00321201" w:rsidP="001B47C4">
          <w:pPr>
            <w:spacing w:line="360" w:lineRule="auto"/>
            <w:rPr>
              <w:rFonts w:ascii="Arial" w:hAnsi="Arial" w:cs="Arial"/>
              <w:sz w:val="24"/>
              <w:szCs w:val="24"/>
            </w:rPr>
          </w:pPr>
          <w:r w:rsidRPr="005D07C1">
            <w:rPr>
              <w:rFonts w:ascii="Arial" w:hAnsi="Arial" w:cs="Arial"/>
              <w:sz w:val="24"/>
              <w:szCs w:val="24"/>
            </w:rPr>
            <w:t>5.1 Introduction……………………………………………………………………………</w:t>
          </w:r>
          <w:r w:rsidR="0010249C" w:rsidRPr="005D07C1">
            <w:rPr>
              <w:rFonts w:ascii="Arial" w:hAnsi="Arial" w:cs="Arial"/>
              <w:sz w:val="24"/>
              <w:szCs w:val="24"/>
            </w:rPr>
            <w:t>…..40</w:t>
          </w:r>
        </w:p>
        <w:p w14:paraId="009AE701" w14:textId="1531D2CD" w:rsidR="00321201" w:rsidRPr="005D07C1" w:rsidRDefault="00321201" w:rsidP="001B47C4">
          <w:pPr>
            <w:spacing w:line="360" w:lineRule="auto"/>
            <w:rPr>
              <w:rFonts w:ascii="Arial" w:hAnsi="Arial" w:cs="Arial"/>
              <w:sz w:val="24"/>
              <w:szCs w:val="24"/>
            </w:rPr>
          </w:pPr>
          <w:r w:rsidRPr="005D07C1">
            <w:rPr>
              <w:rFonts w:ascii="Arial" w:hAnsi="Arial" w:cs="Arial"/>
              <w:sz w:val="24"/>
              <w:szCs w:val="24"/>
            </w:rPr>
            <w:t>5.2 Descriptive Statistics…………………………………………………………………</w:t>
          </w:r>
          <w:r w:rsidR="0010249C" w:rsidRPr="005D07C1">
            <w:rPr>
              <w:rFonts w:ascii="Arial" w:hAnsi="Arial" w:cs="Arial"/>
              <w:sz w:val="24"/>
              <w:szCs w:val="24"/>
            </w:rPr>
            <w:t>…..41</w:t>
          </w:r>
        </w:p>
        <w:p w14:paraId="69E942E7" w14:textId="7C7F3448" w:rsidR="000E2389" w:rsidRPr="005D07C1" w:rsidRDefault="00321201" w:rsidP="001B47C4">
          <w:pPr>
            <w:spacing w:line="360" w:lineRule="auto"/>
            <w:rPr>
              <w:rFonts w:ascii="Arial" w:hAnsi="Arial" w:cs="Arial"/>
              <w:sz w:val="24"/>
              <w:szCs w:val="24"/>
            </w:rPr>
          </w:pPr>
          <w:r w:rsidRPr="005D07C1">
            <w:rPr>
              <w:rFonts w:ascii="Arial" w:hAnsi="Arial" w:cs="Arial"/>
              <w:sz w:val="24"/>
              <w:szCs w:val="24"/>
            </w:rPr>
            <w:t>5.3 Frequency analysis…………………………………………………………………</w:t>
          </w:r>
          <w:r w:rsidR="0010249C" w:rsidRPr="005D07C1">
            <w:rPr>
              <w:rFonts w:ascii="Arial" w:hAnsi="Arial" w:cs="Arial"/>
              <w:sz w:val="24"/>
              <w:szCs w:val="24"/>
            </w:rPr>
            <w:t>…….42</w:t>
          </w:r>
        </w:p>
        <w:p w14:paraId="215C6849" w14:textId="2DF4CB64" w:rsidR="000E2389" w:rsidRPr="005D07C1" w:rsidRDefault="000E2389" w:rsidP="001B47C4">
          <w:pPr>
            <w:spacing w:line="360" w:lineRule="auto"/>
            <w:rPr>
              <w:rFonts w:ascii="Arial" w:hAnsi="Arial" w:cs="Arial"/>
              <w:sz w:val="24"/>
              <w:szCs w:val="24"/>
            </w:rPr>
          </w:pPr>
          <w:r w:rsidRPr="005D07C1">
            <w:rPr>
              <w:rFonts w:ascii="Arial" w:hAnsi="Arial" w:cs="Arial"/>
              <w:sz w:val="24"/>
              <w:szCs w:val="24"/>
            </w:rPr>
            <w:t>5.</w:t>
          </w:r>
          <w:r w:rsidR="00945D70" w:rsidRPr="005D07C1">
            <w:rPr>
              <w:rFonts w:ascii="Arial" w:hAnsi="Arial" w:cs="Arial"/>
              <w:sz w:val="24"/>
              <w:szCs w:val="24"/>
            </w:rPr>
            <w:t>4</w:t>
          </w:r>
          <w:r w:rsidRPr="005D07C1">
            <w:rPr>
              <w:rFonts w:ascii="Arial" w:hAnsi="Arial" w:cs="Arial"/>
              <w:sz w:val="24"/>
              <w:szCs w:val="24"/>
            </w:rPr>
            <w:t xml:space="preserve"> Correlation analysis…………………………………………………………………</w:t>
          </w:r>
          <w:r w:rsidR="0010249C" w:rsidRPr="005D07C1">
            <w:rPr>
              <w:rFonts w:ascii="Arial" w:hAnsi="Arial" w:cs="Arial"/>
              <w:sz w:val="24"/>
              <w:szCs w:val="24"/>
            </w:rPr>
            <w:t>……54</w:t>
          </w:r>
        </w:p>
        <w:p w14:paraId="4F00881B" w14:textId="0B6FFE80" w:rsidR="00945D70" w:rsidRPr="005D07C1" w:rsidRDefault="00945D70" w:rsidP="001B47C4">
          <w:pPr>
            <w:spacing w:line="360" w:lineRule="auto"/>
            <w:rPr>
              <w:rFonts w:ascii="Arial" w:hAnsi="Arial" w:cs="Arial"/>
              <w:sz w:val="24"/>
              <w:szCs w:val="24"/>
            </w:rPr>
          </w:pPr>
          <w:r w:rsidRPr="005D07C1">
            <w:rPr>
              <w:rFonts w:ascii="Arial" w:hAnsi="Arial" w:cs="Arial"/>
              <w:sz w:val="24"/>
              <w:szCs w:val="24"/>
            </w:rPr>
            <w:t>5.</w:t>
          </w:r>
          <w:r w:rsidR="00403AC3">
            <w:rPr>
              <w:rFonts w:ascii="Arial" w:hAnsi="Arial" w:cs="Arial"/>
              <w:sz w:val="24"/>
              <w:szCs w:val="24"/>
            </w:rPr>
            <w:t>5</w:t>
          </w:r>
          <w:r w:rsidRPr="005D07C1">
            <w:rPr>
              <w:rFonts w:ascii="Arial" w:hAnsi="Arial" w:cs="Arial"/>
              <w:sz w:val="24"/>
              <w:szCs w:val="24"/>
            </w:rPr>
            <w:t xml:space="preserve"> Regression analysis…………………………………………………………………</w:t>
          </w:r>
          <w:r w:rsidR="0010249C" w:rsidRPr="005D07C1">
            <w:rPr>
              <w:rFonts w:ascii="Arial" w:hAnsi="Arial" w:cs="Arial"/>
              <w:sz w:val="24"/>
              <w:szCs w:val="24"/>
            </w:rPr>
            <w:t>……55</w:t>
          </w:r>
        </w:p>
        <w:p w14:paraId="00576A27" w14:textId="3FA69583" w:rsidR="00945D70" w:rsidRPr="005D07C1" w:rsidRDefault="000E2389" w:rsidP="001B47C4">
          <w:pPr>
            <w:spacing w:line="360" w:lineRule="auto"/>
            <w:rPr>
              <w:rFonts w:ascii="Arial" w:hAnsi="Arial" w:cs="Arial"/>
              <w:sz w:val="24"/>
              <w:szCs w:val="24"/>
            </w:rPr>
          </w:pPr>
          <w:r w:rsidRPr="005D07C1">
            <w:rPr>
              <w:rFonts w:ascii="Arial" w:hAnsi="Arial" w:cs="Arial"/>
              <w:sz w:val="24"/>
              <w:szCs w:val="24"/>
            </w:rPr>
            <w:t xml:space="preserve">5.6 </w:t>
          </w:r>
          <w:r w:rsidR="00945D70" w:rsidRPr="005D07C1">
            <w:rPr>
              <w:rFonts w:ascii="Arial" w:hAnsi="Arial" w:cs="Arial"/>
              <w:sz w:val="24"/>
              <w:szCs w:val="24"/>
            </w:rPr>
            <w:t>Coefficient analysis…………………………………………………………………</w:t>
          </w:r>
          <w:r w:rsidR="0010249C" w:rsidRPr="005D07C1">
            <w:rPr>
              <w:rFonts w:ascii="Arial" w:hAnsi="Arial" w:cs="Arial"/>
              <w:sz w:val="24"/>
              <w:szCs w:val="24"/>
            </w:rPr>
            <w:t>…….58</w:t>
          </w:r>
        </w:p>
        <w:p w14:paraId="3E205492" w14:textId="3379DB0F" w:rsidR="00945D70" w:rsidRPr="005D07C1" w:rsidRDefault="00945D70" w:rsidP="001B47C4">
          <w:pPr>
            <w:spacing w:line="360" w:lineRule="auto"/>
            <w:rPr>
              <w:rFonts w:ascii="Arial" w:hAnsi="Arial" w:cs="Arial"/>
              <w:sz w:val="24"/>
              <w:szCs w:val="24"/>
            </w:rPr>
          </w:pPr>
          <w:r w:rsidRPr="005D07C1">
            <w:rPr>
              <w:rFonts w:ascii="Arial" w:hAnsi="Arial" w:cs="Arial"/>
              <w:sz w:val="24"/>
              <w:szCs w:val="24"/>
            </w:rPr>
            <w:t>5.7 ANOVA and Post-Hoc analysis……………………………………………………</w:t>
          </w:r>
          <w:r w:rsidR="0010249C" w:rsidRPr="005D07C1">
            <w:rPr>
              <w:rFonts w:ascii="Arial" w:hAnsi="Arial" w:cs="Arial"/>
              <w:sz w:val="24"/>
              <w:szCs w:val="24"/>
            </w:rPr>
            <w:t>……60</w:t>
          </w:r>
        </w:p>
        <w:p w14:paraId="2A0CC769" w14:textId="6F623F72" w:rsidR="00945D70" w:rsidRPr="005D07C1" w:rsidRDefault="00945D70" w:rsidP="001B47C4">
          <w:pPr>
            <w:spacing w:line="360" w:lineRule="auto"/>
            <w:rPr>
              <w:rFonts w:ascii="Arial" w:hAnsi="Arial" w:cs="Arial"/>
              <w:sz w:val="24"/>
              <w:szCs w:val="24"/>
            </w:rPr>
          </w:pPr>
          <w:r w:rsidRPr="005D07C1">
            <w:rPr>
              <w:rFonts w:ascii="Arial" w:hAnsi="Arial" w:cs="Arial"/>
              <w:sz w:val="24"/>
              <w:szCs w:val="24"/>
            </w:rPr>
            <w:t>5.8 Discussion……………………………………………………………………………</w:t>
          </w:r>
          <w:r w:rsidR="0010249C" w:rsidRPr="005D07C1">
            <w:rPr>
              <w:rFonts w:ascii="Arial" w:hAnsi="Arial" w:cs="Arial"/>
              <w:sz w:val="24"/>
              <w:szCs w:val="24"/>
            </w:rPr>
            <w:t>……63</w:t>
          </w:r>
        </w:p>
        <w:p w14:paraId="0DBECFC1" w14:textId="679EFB48" w:rsidR="00420CA8" w:rsidRPr="005D07C1" w:rsidRDefault="00945D70" w:rsidP="001B47C4">
          <w:pPr>
            <w:spacing w:line="360" w:lineRule="auto"/>
            <w:rPr>
              <w:rFonts w:ascii="Arial" w:hAnsi="Arial" w:cs="Arial"/>
              <w:sz w:val="24"/>
              <w:szCs w:val="24"/>
            </w:rPr>
          </w:pPr>
          <w:r w:rsidRPr="005D07C1">
            <w:rPr>
              <w:rFonts w:ascii="Arial" w:hAnsi="Arial" w:cs="Arial"/>
              <w:sz w:val="24"/>
              <w:szCs w:val="24"/>
            </w:rPr>
            <w:t xml:space="preserve">5.9 </w:t>
          </w:r>
          <w:r w:rsidR="00321201" w:rsidRPr="005D07C1">
            <w:rPr>
              <w:rFonts w:ascii="Arial" w:hAnsi="Arial" w:cs="Arial"/>
              <w:sz w:val="24"/>
              <w:szCs w:val="24"/>
            </w:rPr>
            <w:t xml:space="preserve"> </w:t>
          </w:r>
          <w:r w:rsidRPr="005D07C1">
            <w:rPr>
              <w:rFonts w:ascii="Arial" w:hAnsi="Arial" w:cs="Arial"/>
              <w:sz w:val="24"/>
              <w:szCs w:val="24"/>
            </w:rPr>
            <w:t>Summary of Findings………………………………………………………………</w:t>
          </w:r>
          <w:r w:rsidR="0010249C" w:rsidRPr="005D07C1">
            <w:rPr>
              <w:rFonts w:ascii="Arial" w:hAnsi="Arial" w:cs="Arial"/>
              <w:sz w:val="24"/>
              <w:szCs w:val="24"/>
            </w:rPr>
            <w:t>……64</w:t>
          </w:r>
        </w:p>
        <w:p w14:paraId="6323270E" w14:textId="77777777" w:rsidR="0010249C" w:rsidRPr="005D07C1" w:rsidRDefault="00945D70" w:rsidP="001B47C4">
          <w:pPr>
            <w:spacing w:line="360" w:lineRule="auto"/>
            <w:rPr>
              <w:rFonts w:ascii="Arial" w:hAnsi="Arial" w:cs="Arial"/>
              <w:sz w:val="24"/>
              <w:szCs w:val="24"/>
            </w:rPr>
          </w:pPr>
          <w:r w:rsidRPr="005D07C1">
            <w:rPr>
              <w:rFonts w:ascii="Arial" w:hAnsi="Arial" w:cs="Arial"/>
              <w:sz w:val="24"/>
              <w:szCs w:val="24"/>
            </w:rPr>
            <w:t>Chapter 6: Conclusion and Recommendation……………………………………………</w:t>
          </w:r>
          <w:r w:rsidR="0010249C" w:rsidRPr="005D07C1">
            <w:rPr>
              <w:rFonts w:ascii="Arial" w:hAnsi="Arial" w:cs="Arial"/>
              <w:sz w:val="24"/>
              <w:szCs w:val="24"/>
            </w:rPr>
            <w:t>..65</w:t>
          </w:r>
        </w:p>
        <w:p w14:paraId="51B277E4" w14:textId="1BDEF6DF" w:rsidR="00945D70" w:rsidRPr="005D07C1" w:rsidRDefault="00945D70" w:rsidP="001B47C4">
          <w:pPr>
            <w:spacing w:line="360" w:lineRule="auto"/>
            <w:rPr>
              <w:rFonts w:ascii="Arial" w:hAnsi="Arial" w:cs="Arial"/>
              <w:sz w:val="24"/>
              <w:szCs w:val="24"/>
            </w:rPr>
          </w:pPr>
          <w:r w:rsidRPr="005D07C1">
            <w:rPr>
              <w:rFonts w:ascii="Arial" w:hAnsi="Arial" w:cs="Arial"/>
              <w:sz w:val="24"/>
              <w:szCs w:val="24"/>
            </w:rPr>
            <w:t>6.1 Introduction……………………………………………………………………………</w:t>
          </w:r>
          <w:r w:rsidR="0010249C" w:rsidRPr="005D07C1">
            <w:rPr>
              <w:rFonts w:ascii="Arial" w:hAnsi="Arial" w:cs="Arial"/>
              <w:sz w:val="24"/>
              <w:szCs w:val="24"/>
            </w:rPr>
            <w:t>…...65</w:t>
          </w:r>
        </w:p>
        <w:p w14:paraId="784C41E6" w14:textId="72B3ADA9" w:rsidR="00945D70" w:rsidRPr="005D07C1" w:rsidRDefault="00945D70" w:rsidP="001B47C4">
          <w:pPr>
            <w:spacing w:line="360" w:lineRule="auto"/>
            <w:rPr>
              <w:rFonts w:ascii="Arial" w:hAnsi="Arial" w:cs="Arial"/>
              <w:sz w:val="24"/>
              <w:szCs w:val="24"/>
            </w:rPr>
          </w:pPr>
          <w:r w:rsidRPr="005D07C1">
            <w:rPr>
              <w:rFonts w:ascii="Arial" w:hAnsi="Arial" w:cs="Arial"/>
              <w:sz w:val="24"/>
              <w:szCs w:val="24"/>
            </w:rPr>
            <w:t>6.2 Key Findings…………………………………………………………………………</w:t>
          </w:r>
          <w:r w:rsidR="0010249C" w:rsidRPr="005D07C1">
            <w:rPr>
              <w:rFonts w:ascii="Arial" w:hAnsi="Arial" w:cs="Arial"/>
              <w:sz w:val="24"/>
              <w:szCs w:val="24"/>
            </w:rPr>
            <w:t>…….66</w:t>
          </w:r>
        </w:p>
        <w:p w14:paraId="55838172" w14:textId="1A2EF447" w:rsidR="001D7824" w:rsidRPr="005D07C1" w:rsidRDefault="001D7824" w:rsidP="006D5546">
          <w:pPr>
            <w:pStyle w:val="TOC3"/>
            <w:tabs>
              <w:tab w:val="right" w:leader="dot" w:pos="9350"/>
            </w:tabs>
            <w:ind w:left="0"/>
            <w:rPr>
              <w:rFonts w:asciiTheme="minorHAnsi" w:hAnsiTheme="minorHAnsi"/>
              <w:noProof/>
              <w:kern w:val="2"/>
              <w:szCs w:val="24"/>
              <w:lang w:val="en-IN" w:eastAsia="en-IN"/>
              <w14:ligatures w14:val="standardContextual"/>
            </w:rPr>
          </w:pPr>
          <w:hyperlink w:anchor="_Toc231469411" w:history="1">
            <w:r w:rsidRPr="005D07C1">
              <w:rPr>
                <w:rStyle w:val="Hyperlink"/>
                <w:noProof/>
                <w:szCs w:val="24"/>
                <w:u w:val="none"/>
              </w:rPr>
              <w:t>The demand for Nurses in the NHS is changing and will be different in the future</w:t>
            </w:r>
            <w:r w:rsidRPr="005D07C1">
              <w:rPr>
                <w:noProof/>
                <w:webHidden/>
                <w:szCs w:val="24"/>
              </w:rPr>
              <w:tab/>
            </w:r>
            <w:r w:rsidRPr="005D07C1">
              <w:rPr>
                <w:noProof/>
                <w:webHidden/>
                <w:szCs w:val="24"/>
              </w:rPr>
              <w:fldChar w:fldCharType="begin"/>
            </w:r>
            <w:r w:rsidRPr="005D07C1">
              <w:rPr>
                <w:noProof/>
                <w:webHidden/>
                <w:szCs w:val="24"/>
              </w:rPr>
              <w:instrText xml:space="preserve"> PAGEREF _Toc231469411 \h </w:instrText>
            </w:r>
            <w:r w:rsidRPr="005D07C1">
              <w:rPr>
                <w:noProof/>
                <w:webHidden/>
                <w:szCs w:val="24"/>
              </w:rPr>
            </w:r>
            <w:r w:rsidRPr="005D07C1">
              <w:rPr>
                <w:noProof/>
                <w:webHidden/>
                <w:szCs w:val="24"/>
              </w:rPr>
              <w:fldChar w:fldCharType="separate"/>
            </w:r>
            <w:r w:rsidRPr="005D07C1">
              <w:rPr>
                <w:noProof/>
                <w:webHidden/>
                <w:szCs w:val="24"/>
              </w:rPr>
              <w:fldChar w:fldCharType="end"/>
            </w:r>
          </w:hyperlink>
          <w:r w:rsidR="006D5546" w:rsidRPr="005D07C1">
            <w:t>66</w:t>
          </w:r>
        </w:p>
        <w:p w14:paraId="3109D04D" w14:textId="54BB6FC8" w:rsidR="001D7824" w:rsidRPr="005D07C1" w:rsidRDefault="001D7824" w:rsidP="006D5546">
          <w:pPr>
            <w:pStyle w:val="TOC3"/>
            <w:tabs>
              <w:tab w:val="right" w:leader="dot" w:pos="9350"/>
            </w:tabs>
            <w:ind w:left="0"/>
            <w:rPr>
              <w:rFonts w:asciiTheme="minorHAnsi" w:hAnsiTheme="minorHAnsi"/>
              <w:noProof/>
              <w:kern w:val="2"/>
              <w:szCs w:val="24"/>
              <w:lang w:val="en-IN" w:eastAsia="en-IN"/>
              <w14:ligatures w14:val="standardContextual"/>
            </w:rPr>
          </w:pPr>
          <w:hyperlink w:anchor="_Toc231469412" w:history="1">
            <w:r w:rsidRPr="005D07C1">
              <w:rPr>
                <w:rStyle w:val="Hyperlink"/>
                <w:noProof/>
                <w:szCs w:val="24"/>
                <w:u w:val="none"/>
              </w:rPr>
              <w:t>The regulations that impact international nurse recruitment</w:t>
            </w:r>
            <w:r w:rsidRPr="005D07C1">
              <w:rPr>
                <w:noProof/>
                <w:webHidden/>
                <w:szCs w:val="24"/>
              </w:rPr>
              <w:tab/>
            </w:r>
            <w:r w:rsidR="006D5546" w:rsidRPr="005D07C1">
              <w:rPr>
                <w:noProof/>
                <w:webHidden/>
                <w:szCs w:val="24"/>
              </w:rPr>
              <w:t>66</w:t>
            </w:r>
          </w:hyperlink>
        </w:p>
        <w:p w14:paraId="6088E44D" w14:textId="52CDB739" w:rsidR="001D7824" w:rsidRPr="005D07C1" w:rsidRDefault="001D7824" w:rsidP="006D5546">
          <w:pPr>
            <w:pStyle w:val="TOC3"/>
            <w:tabs>
              <w:tab w:val="right" w:leader="dot" w:pos="9350"/>
            </w:tabs>
            <w:ind w:left="0"/>
            <w:rPr>
              <w:rFonts w:asciiTheme="minorHAnsi" w:hAnsiTheme="minorHAnsi"/>
              <w:noProof/>
              <w:kern w:val="2"/>
              <w:szCs w:val="24"/>
              <w:lang w:val="en-IN" w:eastAsia="en-IN"/>
              <w14:ligatures w14:val="standardContextual"/>
            </w:rPr>
          </w:pPr>
          <w:hyperlink w:anchor="_Toc231469413" w:history="1">
            <w:r w:rsidRPr="005D07C1">
              <w:rPr>
                <w:rStyle w:val="Hyperlink"/>
                <w:noProof/>
                <w:szCs w:val="24"/>
                <w:u w:val="none"/>
              </w:rPr>
              <w:t>The financial and operational viability of the Structured Model</w:t>
            </w:r>
            <w:r w:rsidRPr="005D07C1">
              <w:rPr>
                <w:noProof/>
                <w:webHidden/>
                <w:szCs w:val="24"/>
              </w:rPr>
              <w:tab/>
            </w:r>
            <w:r w:rsidR="006D5546" w:rsidRPr="005D07C1">
              <w:rPr>
                <w:noProof/>
                <w:webHidden/>
                <w:szCs w:val="24"/>
              </w:rPr>
              <w:t>66</w:t>
            </w:r>
          </w:hyperlink>
        </w:p>
        <w:p w14:paraId="7EAB3F00" w14:textId="201291E0" w:rsidR="001D7824" w:rsidRPr="005D07C1" w:rsidRDefault="001D7824" w:rsidP="006D5546">
          <w:pPr>
            <w:pStyle w:val="TOC3"/>
            <w:tabs>
              <w:tab w:val="right" w:leader="dot" w:pos="9350"/>
            </w:tabs>
            <w:ind w:left="0"/>
            <w:rPr>
              <w:szCs w:val="24"/>
            </w:rPr>
          </w:pPr>
          <w:hyperlink w:anchor="_Toc231469414" w:history="1">
            <w:r w:rsidRPr="005D07C1">
              <w:rPr>
                <w:rStyle w:val="Hyperlink"/>
                <w:noProof/>
                <w:szCs w:val="24"/>
                <w:u w:val="none"/>
              </w:rPr>
              <w:t>Risks and Strategic Implications of International Recruitment</w:t>
            </w:r>
            <w:r w:rsidRPr="005D07C1">
              <w:rPr>
                <w:noProof/>
                <w:webHidden/>
                <w:szCs w:val="24"/>
              </w:rPr>
              <w:tab/>
            </w:r>
            <w:r w:rsidR="006D5546" w:rsidRPr="005D07C1">
              <w:rPr>
                <w:noProof/>
                <w:webHidden/>
                <w:szCs w:val="24"/>
              </w:rPr>
              <w:t>67</w:t>
            </w:r>
          </w:hyperlink>
        </w:p>
        <w:p w14:paraId="1561528D" w14:textId="52385639" w:rsidR="001D7824" w:rsidRPr="005D07C1" w:rsidRDefault="001D7824" w:rsidP="006D5546">
          <w:pPr>
            <w:pStyle w:val="TOC2"/>
            <w:tabs>
              <w:tab w:val="right" w:leader="dot" w:pos="9350"/>
            </w:tabs>
            <w:spacing w:line="360" w:lineRule="auto"/>
            <w:ind w:left="0"/>
            <w:rPr>
              <w:rFonts w:ascii="Arial" w:hAnsi="Arial" w:cs="Arial"/>
              <w:noProof/>
              <w:kern w:val="2"/>
              <w:sz w:val="24"/>
              <w:szCs w:val="24"/>
              <w:lang w:val="en-IN" w:eastAsia="en-IN"/>
              <w14:ligatures w14:val="standardContextual"/>
            </w:rPr>
          </w:pPr>
          <w:hyperlink w:anchor="_Toc231469415" w:history="1">
            <w:r w:rsidRPr="005D07C1">
              <w:rPr>
                <w:rStyle w:val="Hyperlink"/>
                <w:rFonts w:ascii="Arial" w:hAnsi="Arial" w:cs="Arial"/>
                <w:noProof/>
                <w:sz w:val="24"/>
                <w:szCs w:val="24"/>
                <w:u w:val="none"/>
              </w:rPr>
              <w:t>6.</w:t>
            </w:r>
            <w:r w:rsidR="006D5546" w:rsidRPr="005D07C1">
              <w:rPr>
                <w:rStyle w:val="Hyperlink"/>
                <w:rFonts w:ascii="Arial" w:hAnsi="Arial" w:cs="Arial"/>
                <w:noProof/>
                <w:sz w:val="24"/>
                <w:szCs w:val="24"/>
                <w:u w:val="none"/>
              </w:rPr>
              <w:t>3</w:t>
            </w:r>
            <w:r w:rsidRPr="005D07C1">
              <w:rPr>
                <w:rStyle w:val="Hyperlink"/>
                <w:rFonts w:ascii="Arial" w:hAnsi="Arial" w:cs="Arial"/>
                <w:noProof/>
                <w:sz w:val="24"/>
                <w:szCs w:val="24"/>
                <w:u w:val="none"/>
              </w:rPr>
              <w:t xml:space="preserve"> Recommendations</w:t>
            </w:r>
            <w:r w:rsidRPr="005D07C1">
              <w:rPr>
                <w:rFonts w:ascii="Arial" w:hAnsi="Arial" w:cs="Arial"/>
                <w:noProof/>
                <w:webHidden/>
                <w:sz w:val="24"/>
                <w:szCs w:val="24"/>
              </w:rPr>
              <w:tab/>
            </w:r>
            <w:r w:rsidR="006D5546" w:rsidRPr="005D07C1">
              <w:rPr>
                <w:rFonts w:ascii="Arial" w:hAnsi="Arial" w:cs="Arial"/>
                <w:noProof/>
                <w:webHidden/>
                <w:sz w:val="24"/>
                <w:szCs w:val="24"/>
              </w:rPr>
              <w:t>67</w:t>
            </w:r>
          </w:hyperlink>
        </w:p>
        <w:p w14:paraId="51A8A717" w14:textId="4DB4B13A" w:rsidR="001D7824" w:rsidRPr="005D07C1" w:rsidRDefault="001D7824" w:rsidP="006D5546">
          <w:pPr>
            <w:pStyle w:val="TOC2"/>
            <w:tabs>
              <w:tab w:val="right" w:leader="dot" w:pos="9350"/>
            </w:tabs>
            <w:spacing w:line="360" w:lineRule="auto"/>
            <w:ind w:left="0"/>
            <w:rPr>
              <w:rFonts w:ascii="Arial" w:hAnsi="Arial" w:cs="Arial"/>
              <w:noProof/>
              <w:kern w:val="2"/>
              <w:sz w:val="24"/>
              <w:szCs w:val="24"/>
              <w:lang w:val="en-IN" w:eastAsia="en-IN"/>
              <w14:ligatures w14:val="standardContextual"/>
            </w:rPr>
          </w:pPr>
          <w:hyperlink w:anchor="_Toc231469416" w:history="1">
            <w:r w:rsidRPr="005D07C1">
              <w:rPr>
                <w:rStyle w:val="Hyperlink"/>
                <w:rFonts w:ascii="Arial" w:hAnsi="Arial" w:cs="Arial"/>
                <w:noProof/>
                <w:sz w:val="24"/>
                <w:szCs w:val="24"/>
                <w:u w:val="none"/>
              </w:rPr>
              <w:t>6.</w:t>
            </w:r>
            <w:r w:rsidR="006D5546" w:rsidRPr="005D07C1">
              <w:rPr>
                <w:rStyle w:val="Hyperlink"/>
                <w:rFonts w:ascii="Arial" w:hAnsi="Arial" w:cs="Arial"/>
                <w:noProof/>
                <w:sz w:val="24"/>
                <w:szCs w:val="24"/>
                <w:u w:val="none"/>
              </w:rPr>
              <w:t>4</w:t>
            </w:r>
            <w:r w:rsidRPr="005D07C1">
              <w:rPr>
                <w:rStyle w:val="Hyperlink"/>
                <w:rFonts w:ascii="Arial" w:hAnsi="Arial" w:cs="Arial"/>
                <w:noProof/>
                <w:sz w:val="24"/>
                <w:szCs w:val="24"/>
                <w:u w:val="none"/>
              </w:rPr>
              <w:t xml:space="preserve"> Limitation of the study</w:t>
            </w:r>
            <w:r w:rsidRPr="005D07C1">
              <w:rPr>
                <w:rFonts w:ascii="Arial" w:hAnsi="Arial" w:cs="Arial"/>
                <w:noProof/>
                <w:webHidden/>
                <w:sz w:val="24"/>
                <w:szCs w:val="24"/>
              </w:rPr>
              <w:tab/>
            </w:r>
            <w:r w:rsidR="006D5546" w:rsidRPr="005D07C1">
              <w:rPr>
                <w:rFonts w:ascii="Arial" w:hAnsi="Arial" w:cs="Arial"/>
                <w:noProof/>
                <w:webHidden/>
                <w:sz w:val="24"/>
                <w:szCs w:val="24"/>
              </w:rPr>
              <w:t>68</w:t>
            </w:r>
          </w:hyperlink>
        </w:p>
        <w:p w14:paraId="4E1EFC37" w14:textId="1D4454BB" w:rsidR="001D7824" w:rsidRPr="005D07C1" w:rsidRDefault="001D7824" w:rsidP="006D5546">
          <w:pPr>
            <w:pStyle w:val="TOC2"/>
            <w:tabs>
              <w:tab w:val="right" w:leader="dot" w:pos="9350"/>
            </w:tabs>
            <w:spacing w:line="360" w:lineRule="auto"/>
            <w:ind w:left="0"/>
            <w:rPr>
              <w:rFonts w:ascii="Arial" w:hAnsi="Arial" w:cs="Arial"/>
              <w:noProof/>
              <w:kern w:val="2"/>
              <w:sz w:val="24"/>
              <w:szCs w:val="24"/>
              <w:lang w:val="en-IN" w:eastAsia="en-IN"/>
              <w14:ligatures w14:val="standardContextual"/>
            </w:rPr>
          </w:pPr>
          <w:hyperlink w:anchor="_Toc231469417" w:history="1">
            <w:r w:rsidRPr="005D07C1">
              <w:rPr>
                <w:rStyle w:val="Hyperlink"/>
                <w:rFonts w:ascii="Arial" w:hAnsi="Arial" w:cs="Arial"/>
                <w:noProof/>
                <w:sz w:val="24"/>
                <w:szCs w:val="24"/>
                <w:u w:val="none"/>
              </w:rPr>
              <w:t>6.</w:t>
            </w:r>
            <w:r w:rsidR="006D5546" w:rsidRPr="005D07C1">
              <w:rPr>
                <w:rStyle w:val="Hyperlink"/>
                <w:rFonts w:ascii="Arial" w:hAnsi="Arial" w:cs="Arial"/>
                <w:noProof/>
                <w:sz w:val="24"/>
                <w:szCs w:val="24"/>
                <w:u w:val="none"/>
              </w:rPr>
              <w:t>5</w:t>
            </w:r>
            <w:r w:rsidRPr="005D07C1">
              <w:rPr>
                <w:rStyle w:val="Hyperlink"/>
                <w:rFonts w:ascii="Arial" w:hAnsi="Arial" w:cs="Arial"/>
                <w:noProof/>
                <w:sz w:val="24"/>
                <w:szCs w:val="24"/>
                <w:u w:val="none"/>
              </w:rPr>
              <w:t xml:space="preserve"> Final Conclusion</w:t>
            </w:r>
            <w:r w:rsidRPr="005D07C1">
              <w:rPr>
                <w:rFonts w:ascii="Arial" w:hAnsi="Arial" w:cs="Arial"/>
                <w:noProof/>
                <w:webHidden/>
                <w:sz w:val="24"/>
                <w:szCs w:val="24"/>
              </w:rPr>
              <w:tab/>
            </w:r>
            <w:r w:rsidR="006D5546" w:rsidRPr="005D07C1">
              <w:rPr>
                <w:rFonts w:ascii="Arial" w:hAnsi="Arial" w:cs="Arial"/>
                <w:noProof/>
                <w:webHidden/>
                <w:sz w:val="24"/>
                <w:szCs w:val="24"/>
              </w:rPr>
              <w:t>68</w:t>
            </w:r>
          </w:hyperlink>
        </w:p>
        <w:p w14:paraId="346BF2B2" w14:textId="767316CE" w:rsidR="00420CA8" w:rsidRPr="005D07C1" w:rsidRDefault="00420CA8" w:rsidP="001B47C4">
          <w:pPr>
            <w:pStyle w:val="TOC1"/>
            <w:spacing w:line="360" w:lineRule="auto"/>
          </w:pPr>
          <w:hyperlink w:anchor="_Toc224834381" w:history="1">
            <w:r w:rsidRPr="005D07C1">
              <w:rPr>
                <w:rStyle w:val="Hyperlink"/>
                <w:u w:val="none"/>
              </w:rPr>
              <w:t>References</w:t>
            </w:r>
            <w:r w:rsidRPr="005D07C1">
              <w:rPr>
                <w:webHidden/>
              </w:rPr>
              <w:tab/>
            </w:r>
          </w:hyperlink>
          <w:r w:rsidR="005D07C1" w:rsidRPr="005D07C1">
            <w:t>70</w:t>
          </w:r>
        </w:p>
        <w:p w14:paraId="1A8580F5" w14:textId="2DE57B96" w:rsidR="001D7824" w:rsidRPr="005D07C1" w:rsidRDefault="001D7824" w:rsidP="001B47C4">
          <w:pPr>
            <w:spacing w:line="360" w:lineRule="auto"/>
            <w:rPr>
              <w:rFonts w:ascii="Arial" w:hAnsi="Arial" w:cs="Arial"/>
              <w:color w:val="000000" w:themeColor="text1"/>
              <w:sz w:val="24"/>
              <w:szCs w:val="24"/>
              <w:shd w:val="clear" w:color="auto" w:fill="FFFFFF"/>
            </w:rPr>
          </w:pPr>
          <w:r w:rsidRPr="005D07C1">
            <w:rPr>
              <w:rFonts w:ascii="Arial" w:hAnsi="Arial" w:cs="Arial"/>
              <w:color w:val="000000" w:themeColor="text1"/>
              <w:sz w:val="24"/>
              <w:szCs w:val="24"/>
              <w:shd w:val="clear" w:color="auto" w:fill="FFFFFF"/>
            </w:rPr>
            <w:t>Appendix………………………………………………………………………………………</w:t>
          </w:r>
          <w:r w:rsidR="005D07C1" w:rsidRPr="005D07C1">
            <w:rPr>
              <w:rFonts w:ascii="Arial" w:hAnsi="Arial" w:cs="Arial"/>
              <w:color w:val="000000" w:themeColor="text1"/>
              <w:sz w:val="24"/>
              <w:szCs w:val="24"/>
              <w:shd w:val="clear" w:color="auto" w:fill="FFFFFF"/>
            </w:rPr>
            <w:t>..76</w:t>
          </w:r>
        </w:p>
        <w:p w14:paraId="2CAC405F" w14:textId="77777777" w:rsidR="005D07C1" w:rsidRPr="005D07C1" w:rsidRDefault="005D07C1" w:rsidP="005D07C1">
          <w:pPr>
            <w:pStyle w:val="Heading1"/>
            <w:spacing w:before="240" w:line="360" w:lineRule="auto"/>
            <w:jc w:val="both"/>
            <w:rPr>
              <w:rFonts w:ascii="Arial" w:hAnsi="Arial" w:cs="Arial"/>
              <w:color w:val="auto"/>
              <w:sz w:val="24"/>
              <w:szCs w:val="24"/>
            </w:rPr>
          </w:pPr>
          <w:r w:rsidRPr="005D07C1">
            <w:rPr>
              <w:rFonts w:ascii="Arial" w:hAnsi="Arial" w:cs="Arial"/>
              <w:color w:val="auto"/>
              <w:sz w:val="24"/>
              <w:szCs w:val="24"/>
            </w:rPr>
            <w:t>Research Timeline …………………………………………………………………………….76</w:t>
          </w:r>
        </w:p>
        <w:p w14:paraId="64573683" w14:textId="77777777" w:rsidR="005D07C1" w:rsidRDefault="005D07C1" w:rsidP="005D07C1">
          <w:pPr>
            <w:spacing w:before="240" w:line="360" w:lineRule="auto"/>
            <w:jc w:val="both"/>
            <w:rPr>
              <w:rFonts w:ascii="Arial" w:hAnsi="Arial" w:cs="Arial"/>
              <w:sz w:val="24"/>
              <w:szCs w:val="24"/>
              <w:shd w:val="clear" w:color="auto" w:fill="FFFFFF"/>
            </w:rPr>
          </w:pPr>
          <w:r w:rsidRPr="005D07C1">
            <w:rPr>
              <w:rFonts w:ascii="Arial" w:hAnsi="Arial" w:cs="Arial"/>
              <w:sz w:val="24"/>
              <w:szCs w:val="24"/>
              <w:shd w:val="clear" w:color="auto" w:fill="FFFFFF"/>
            </w:rPr>
            <w:t>Graphs and Table……………………………………………………………………………..76</w:t>
          </w:r>
        </w:p>
        <w:p w14:paraId="00D338E7" w14:textId="696F0EA9" w:rsidR="005D07C1" w:rsidRPr="001A48C8" w:rsidRDefault="005D07C1" w:rsidP="005D07C1">
          <w:pPr>
            <w:rPr>
              <w:rFonts w:ascii="Arial" w:hAnsi="Arial" w:cs="Arial"/>
              <w:sz w:val="24"/>
              <w:szCs w:val="24"/>
              <w:lang w:val="fr-FR"/>
            </w:rPr>
          </w:pPr>
          <w:r w:rsidRPr="001A48C8">
            <w:rPr>
              <w:rFonts w:ascii="Arial" w:hAnsi="Arial" w:cs="Arial"/>
              <w:sz w:val="24"/>
              <w:szCs w:val="24"/>
              <w:lang w:val="fr-FR"/>
            </w:rPr>
            <w:t>Correlations……………………………………………………………………………………88</w:t>
          </w:r>
        </w:p>
        <w:p w14:paraId="1E3903B2" w14:textId="77777777" w:rsidR="00EC535D" w:rsidRPr="001A48C8" w:rsidRDefault="005D07C1" w:rsidP="00EC535D">
          <w:pPr>
            <w:rPr>
              <w:rFonts w:ascii="Arial" w:hAnsi="Arial" w:cs="Arial"/>
              <w:sz w:val="24"/>
              <w:szCs w:val="24"/>
              <w:lang w:val="fr-FR"/>
            </w:rPr>
          </w:pPr>
          <w:r w:rsidRPr="001A48C8">
            <w:rPr>
              <w:rFonts w:ascii="Arial" w:hAnsi="Arial" w:cs="Arial"/>
              <w:sz w:val="24"/>
              <w:szCs w:val="24"/>
              <w:lang w:val="fr-FR"/>
            </w:rPr>
            <w:t>Residuals Statistics…………………………………………………………………………101</w:t>
          </w:r>
        </w:p>
        <w:p w14:paraId="4716DD70" w14:textId="3A4C5A82" w:rsidR="00EC535D" w:rsidRPr="001A48C8" w:rsidRDefault="005D07C1" w:rsidP="00EC535D">
          <w:pPr>
            <w:rPr>
              <w:rFonts w:ascii="Arial" w:hAnsi="Arial" w:cs="Arial"/>
              <w:sz w:val="24"/>
              <w:szCs w:val="24"/>
              <w:lang w:val="fr-FR"/>
            </w:rPr>
          </w:pPr>
          <w:r w:rsidRPr="001A48C8">
            <w:rPr>
              <w:rFonts w:ascii="Arial" w:hAnsi="Arial" w:cs="Arial"/>
              <w:sz w:val="24"/>
              <w:szCs w:val="24"/>
              <w:lang w:val="fr-FR"/>
            </w:rPr>
            <w:t>Charts…………………………………………………………………………………………101</w:t>
          </w:r>
          <w:r w:rsidR="00EC535D" w:rsidRPr="001A48C8">
            <w:rPr>
              <w:rFonts w:ascii="Arial" w:hAnsi="Arial" w:cs="Arial"/>
              <w:sz w:val="24"/>
              <w:szCs w:val="24"/>
              <w:lang w:val="fr-FR"/>
            </w:rPr>
            <w:t xml:space="preserve">Questionnaire………………………………………………………………………………...190 </w:t>
          </w:r>
        </w:p>
        <w:p w14:paraId="1607DF86" w14:textId="77777777" w:rsidR="00EC535D" w:rsidRPr="001A48C8" w:rsidRDefault="00EC535D" w:rsidP="005D07C1">
          <w:pPr>
            <w:rPr>
              <w:rFonts w:ascii="Arial" w:hAnsi="Arial" w:cs="Arial"/>
              <w:sz w:val="24"/>
              <w:szCs w:val="24"/>
              <w:lang w:val="fr-FR"/>
            </w:rPr>
          </w:pPr>
        </w:p>
        <w:p w14:paraId="1CCC7314" w14:textId="70AE2891" w:rsidR="005D07C1" w:rsidRPr="001A48C8" w:rsidRDefault="005D07C1" w:rsidP="005D07C1">
          <w:pPr>
            <w:spacing w:before="240" w:line="360" w:lineRule="auto"/>
            <w:jc w:val="both"/>
            <w:rPr>
              <w:rFonts w:ascii="Arial" w:hAnsi="Arial" w:cs="Arial"/>
              <w:sz w:val="24"/>
              <w:szCs w:val="24"/>
              <w:shd w:val="clear" w:color="auto" w:fill="FFFFFF"/>
              <w:lang w:val="fr-FR"/>
            </w:rPr>
          </w:pPr>
          <w:r w:rsidRPr="001A48C8">
            <w:rPr>
              <w:rFonts w:ascii="Arial" w:hAnsi="Arial" w:cs="Arial"/>
              <w:sz w:val="24"/>
              <w:szCs w:val="24"/>
              <w:lang w:val="fr-FR"/>
            </w:rPr>
            <w:t xml:space="preserve"> </w:t>
          </w:r>
        </w:p>
        <w:p w14:paraId="16322545" w14:textId="77777777" w:rsidR="005D07C1" w:rsidRPr="001A48C8" w:rsidRDefault="005D07C1" w:rsidP="001B47C4">
          <w:pPr>
            <w:spacing w:line="360" w:lineRule="auto"/>
            <w:rPr>
              <w:sz w:val="24"/>
              <w:szCs w:val="24"/>
              <w:lang w:val="fr-FR"/>
            </w:rPr>
          </w:pPr>
        </w:p>
        <w:p w14:paraId="2C4A6E08" w14:textId="77777777" w:rsidR="00F80A15" w:rsidRPr="001B47C4" w:rsidRDefault="00883FFE" w:rsidP="001B47C4">
          <w:pPr>
            <w:pStyle w:val="TOC1"/>
            <w:spacing w:line="360" w:lineRule="auto"/>
          </w:pPr>
          <w:r w:rsidRPr="001B47C4">
            <w:fldChar w:fldCharType="end"/>
          </w:r>
        </w:p>
      </w:sdtContent>
    </w:sdt>
    <w:p w14:paraId="5770370D" w14:textId="77777777" w:rsidR="001D7824" w:rsidRPr="001B47C4" w:rsidRDefault="001D7824" w:rsidP="001B47C4">
      <w:pPr>
        <w:spacing w:line="360" w:lineRule="auto"/>
        <w:rPr>
          <w:rFonts w:ascii="Arial" w:hAnsi="Arial" w:cs="Arial"/>
          <w:sz w:val="24"/>
          <w:szCs w:val="24"/>
        </w:rPr>
      </w:pPr>
    </w:p>
    <w:p w14:paraId="2CBCB740" w14:textId="77777777" w:rsidR="001D7824" w:rsidRDefault="001D7824" w:rsidP="001D7824">
      <w:pPr>
        <w:rPr>
          <w:rFonts w:ascii="Arial" w:hAnsi="Arial" w:cs="Arial"/>
          <w:b/>
          <w:bCs/>
          <w:sz w:val="24"/>
          <w:szCs w:val="24"/>
        </w:rPr>
      </w:pPr>
    </w:p>
    <w:p w14:paraId="0DBC7D55" w14:textId="06FCD67A" w:rsidR="001D7824" w:rsidRPr="001D7824" w:rsidRDefault="001D7824" w:rsidP="001D7824">
      <w:pPr>
        <w:rPr>
          <w:rFonts w:ascii="Arial" w:hAnsi="Arial" w:cs="Arial"/>
          <w:b/>
          <w:bCs/>
          <w:sz w:val="24"/>
          <w:szCs w:val="24"/>
        </w:rPr>
      </w:pPr>
      <w:r w:rsidRPr="001D7824">
        <w:rPr>
          <w:rFonts w:ascii="Arial" w:hAnsi="Arial" w:cs="Arial"/>
          <w:b/>
          <w:bCs/>
          <w:sz w:val="24"/>
          <w:szCs w:val="24"/>
        </w:rPr>
        <w:t xml:space="preserve">List of Figures </w:t>
      </w:r>
    </w:p>
    <w:p w14:paraId="1320F0E3" w14:textId="77777777" w:rsidR="001D7824" w:rsidRPr="00105C27" w:rsidRDefault="001D7824" w:rsidP="001D7824">
      <w:pPr>
        <w:pStyle w:val="TableofFigures"/>
        <w:tabs>
          <w:tab w:val="right" w:leader="dot" w:pos="9350"/>
        </w:tabs>
        <w:rPr>
          <w:rFonts w:asciiTheme="minorHAnsi" w:hAnsiTheme="minorHAnsi"/>
          <w:noProof/>
          <w:kern w:val="2"/>
          <w:szCs w:val="24"/>
          <w:lang w:val="en-IN" w:eastAsia="en-IN"/>
          <w14:ligatures w14:val="standardContextual"/>
        </w:rPr>
      </w:pPr>
      <w:r w:rsidRPr="00105C27">
        <w:rPr>
          <w:b/>
          <w:bCs/>
        </w:rPr>
        <w:fldChar w:fldCharType="begin"/>
      </w:r>
      <w:r w:rsidRPr="00105C27">
        <w:rPr>
          <w:b/>
          <w:bCs/>
        </w:rPr>
        <w:instrText xml:space="preserve"> TOC \h \z \c "Figure" </w:instrText>
      </w:r>
      <w:r w:rsidRPr="00105C27">
        <w:rPr>
          <w:b/>
          <w:bCs/>
        </w:rPr>
        <w:fldChar w:fldCharType="separate"/>
      </w:r>
      <w:hyperlink w:anchor="_Toc231465068" w:history="1">
        <w:r w:rsidRPr="00105C27">
          <w:rPr>
            <w:rStyle w:val="Hyperlink"/>
            <w:noProof/>
          </w:rPr>
          <w:t>Figure 1/Figure 1/ NHS's reliance on foreign nurses has reached 'unsustainable level', experts warn / Daily Mail Online/</w:t>
        </w:r>
        <w:r w:rsidRPr="00105C27">
          <w:rPr>
            <w:noProof/>
            <w:webHidden/>
          </w:rPr>
          <w:tab/>
        </w:r>
        <w:r w:rsidRPr="00105C27">
          <w:rPr>
            <w:noProof/>
            <w:webHidden/>
          </w:rPr>
          <w:fldChar w:fldCharType="begin"/>
        </w:r>
        <w:r w:rsidRPr="00105C27">
          <w:rPr>
            <w:noProof/>
            <w:webHidden/>
          </w:rPr>
          <w:instrText xml:space="preserve"> PAGEREF _Toc231465068 \h </w:instrText>
        </w:r>
        <w:r w:rsidRPr="00105C27">
          <w:rPr>
            <w:noProof/>
            <w:webHidden/>
          </w:rPr>
        </w:r>
        <w:r w:rsidRPr="00105C27">
          <w:rPr>
            <w:noProof/>
            <w:webHidden/>
          </w:rPr>
          <w:fldChar w:fldCharType="separate"/>
        </w:r>
        <w:r w:rsidRPr="00105C27">
          <w:rPr>
            <w:noProof/>
            <w:webHidden/>
          </w:rPr>
          <w:t>1</w:t>
        </w:r>
        <w:r w:rsidRPr="00105C27">
          <w:rPr>
            <w:noProof/>
            <w:webHidden/>
          </w:rPr>
          <w:fldChar w:fldCharType="end"/>
        </w:r>
      </w:hyperlink>
    </w:p>
    <w:p w14:paraId="71C5E11F" w14:textId="77777777" w:rsidR="001D7824" w:rsidRPr="00105C27" w:rsidRDefault="001D7824" w:rsidP="001D7824">
      <w:pPr>
        <w:pStyle w:val="TableofFigures"/>
        <w:tabs>
          <w:tab w:val="right" w:leader="dot" w:pos="9350"/>
        </w:tabs>
        <w:rPr>
          <w:rFonts w:asciiTheme="minorHAnsi" w:hAnsiTheme="minorHAnsi"/>
          <w:noProof/>
          <w:kern w:val="2"/>
          <w:szCs w:val="24"/>
          <w:lang w:val="en-IN" w:eastAsia="en-IN"/>
          <w14:ligatures w14:val="standardContextual"/>
        </w:rPr>
      </w:pPr>
      <w:hyperlink w:anchor="_Toc231465069" w:history="1">
        <w:r w:rsidRPr="00105C27">
          <w:rPr>
            <w:rStyle w:val="Hyperlink"/>
            <w:rFonts w:cs="Arial"/>
            <w:noProof/>
          </w:rPr>
          <w:t>Figure 3: Practicing doctors per 1,000 population, 2021 (or latest available)</w:t>
        </w:r>
        <w:r w:rsidRPr="00105C27">
          <w:rPr>
            <w:noProof/>
            <w:webHidden/>
          </w:rPr>
          <w:tab/>
        </w:r>
        <w:r w:rsidRPr="00105C27">
          <w:rPr>
            <w:noProof/>
            <w:webHidden/>
          </w:rPr>
          <w:fldChar w:fldCharType="begin"/>
        </w:r>
        <w:r w:rsidRPr="00105C27">
          <w:rPr>
            <w:noProof/>
            <w:webHidden/>
          </w:rPr>
          <w:instrText xml:space="preserve"> PAGEREF _Toc231465069 \h </w:instrText>
        </w:r>
        <w:r w:rsidRPr="00105C27">
          <w:rPr>
            <w:noProof/>
            <w:webHidden/>
          </w:rPr>
        </w:r>
        <w:r w:rsidRPr="00105C27">
          <w:rPr>
            <w:noProof/>
            <w:webHidden/>
          </w:rPr>
          <w:fldChar w:fldCharType="separate"/>
        </w:r>
        <w:r w:rsidRPr="00105C27">
          <w:rPr>
            <w:noProof/>
            <w:webHidden/>
          </w:rPr>
          <w:t>12</w:t>
        </w:r>
        <w:r w:rsidRPr="00105C27">
          <w:rPr>
            <w:noProof/>
            <w:webHidden/>
          </w:rPr>
          <w:fldChar w:fldCharType="end"/>
        </w:r>
      </w:hyperlink>
    </w:p>
    <w:p w14:paraId="4F5A45FE" w14:textId="77777777" w:rsidR="001D7824" w:rsidRPr="00105C27" w:rsidRDefault="001D7824" w:rsidP="001D7824">
      <w:pPr>
        <w:pStyle w:val="TableofFigures"/>
        <w:tabs>
          <w:tab w:val="right" w:leader="dot" w:pos="9350"/>
        </w:tabs>
        <w:rPr>
          <w:rFonts w:asciiTheme="minorHAnsi" w:hAnsiTheme="minorHAnsi"/>
          <w:noProof/>
          <w:kern w:val="2"/>
          <w:szCs w:val="24"/>
          <w:lang w:val="en-IN" w:eastAsia="en-IN"/>
          <w14:ligatures w14:val="standardContextual"/>
        </w:rPr>
      </w:pPr>
      <w:hyperlink w:anchor="_Toc231465070" w:history="1">
        <w:r w:rsidRPr="00105C27">
          <w:rPr>
            <w:rStyle w:val="Hyperlink"/>
            <w:noProof/>
          </w:rPr>
          <w:t>Figure 4: Conceptual Framework Factors</w:t>
        </w:r>
        <w:r w:rsidRPr="00105C27">
          <w:rPr>
            <w:noProof/>
            <w:webHidden/>
          </w:rPr>
          <w:tab/>
        </w:r>
        <w:r w:rsidRPr="00105C27">
          <w:rPr>
            <w:noProof/>
            <w:webHidden/>
          </w:rPr>
          <w:fldChar w:fldCharType="begin"/>
        </w:r>
        <w:r w:rsidRPr="00105C27">
          <w:rPr>
            <w:noProof/>
            <w:webHidden/>
          </w:rPr>
          <w:instrText xml:space="preserve"> PAGEREF _Toc231465070 \h </w:instrText>
        </w:r>
        <w:r w:rsidRPr="00105C27">
          <w:rPr>
            <w:noProof/>
            <w:webHidden/>
          </w:rPr>
        </w:r>
        <w:r w:rsidRPr="00105C27">
          <w:rPr>
            <w:noProof/>
            <w:webHidden/>
          </w:rPr>
          <w:fldChar w:fldCharType="separate"/>
        </w:r>
        <w:r w:rsidRPr="00105C27">
          <w:rPr>
            <w:noProof/>
            <w:webHidden/>
          </w:rPr>
          <w:t>28</w:t>
        </w:r>
        <w:r w:rsidRPr="00105C27">
          <w:rPr>
            <w:noProof/>
            <w:webHidden/>
          </w:rPr>
          <w:fldChar w:fldCharType="end"/>
        </w:r>
      </w:hyperlink>
    </w:p>
    <w:p w14:paraId="553BF21F" w14:textId="77777777" w:rsidR="001D7824" w:rsidRDefault="001D7824" w:rsidP="001D7824">
      <w:pPr>
        <w:pStyle w:val="TableofFigures"/>
        <w:tabs>
          <w:tab w:val="right" w:leader="dot" w:pos="9350"/>
        </w:tabs>
      </w:pPr>
      <w:hyperlink w:anchor="_Toc231465071" w:history="1">
        <w:r w:rsidRPr="00105C27">
          <w:rPr>
            <w:rStyle w:val="Hyperlink"/>
            <w:noProof/>
          </w:rPr>
          <w:t>Figure 5/Research onion; Source: (Saunders &amp;amp; Tosey, 2012)</w:t>
        </w:r>
        <w:r w:rsidRPr="00105C27">
          <w:rPr>
            <w:noProof/>
            <w:webHidden/>
          </w:rPr>
          <w:tab/>
        </w:r>
        <w:r w:rsidRPr="00105C27">
          <w:rPr>
            <w:noProof/>
            <w:webHidden/>
          </w:rPr>
          <w:fldChar w:fldCharType="begin"/>
        </w:r>
        <w:r w:rsidRPr="00105C27">
          <w:rPr>
            <w:noProof/>
            <w:webHidden/>
          </w:rPr>
          <w:instrText xml:space="preserve"> PAGEREF _Toc231465071 \h </w:instrText>
        </w:r>
        <w:r w:rsidRPr="00105C27">
          <w:rPr>
            <w:noProof/>
            <w:webHidden/>
          </w:rPr>
        </w:r>
        <w:r w:rsidRPr="00105C27">
          <w:rPr>
            <w:noProof/>
            <w:webHidden/>
          </w:rPr>
          <w:fldChar w:fldCharType="separate"/>
        </w:r>
        <w:r w:rsidRPr="00105C27">
          <w:rPr>
            <w:noProof/>
            <w:webHidden/>
          </w:rPr>
          <w:t>36</w:t>
        </w:r>
        <w:r w:rsidRPr="00105C27">
          <w:rPr>
            <w:noProof/>
            <w:webHidden/>
          </w:rPr>
          <w:fldChar w:fldCharType="end"/>
        </w:r>
      </w:hyperlink>
    </w:p>
    <w:p w14:paraId="3A2C961C" w14:textId="77777777" w:rsidR="001D7824" w:rsidRDefault="001D7824" w:rsidP="001D7824">
      <w:pPr>
        <w:rPr>
          <w:lang w:val="en-IN" w:eastAsia="en-IN"/>
        </w:rPr>
      </w:pPr>
    </w:p>
    <w:p w14:paraId="47743AFF" w14:textId="77777777" w:rsidR="001D7824" w:rsidRPr="00105C27" w:rsidRDefault="001D7824" w:rsidP="001D7824">
      <w:pPr>
        <w:rPr>
          <w:b/>
          <w:bCs/>
        </w:rPr>
      </w:pPr>
      <w:r w:rsidRPr="00105C27">
        <w:rPr>
          <w:b/>
          <w:bCs/>
        </w:rPr>
        <w:t xml:space="preserve">List of Tables </w:t>
      </w:r>
    </w:p>
    <w:p w14:paraId="51081463" w14:textId="77777777" w:rsidR="001D7824" w:rsidRPr="00105C27" w:rsidRDefault="001D7824" w:rsidP="001D7824">
      <w:pPr>
        <w:pStyle w:val="TableofFigures"/>
        <w:tabs>
          <w:tab w:val="right" w:leader="dot" w:pos="9350"/>
        </w:tabs>
        <w:rPr>
          <w:noProof/>
        </w:rPr>
      </w:pPr>
      <w:r w:rsidRPr="00105C27">
        <w:rPr>
          <w:b/>
          <w:bCs/>
        </w:rPr>
        <w:fldChar w:fldCharType="begin"/>
      </w:r>
      <w:r w:rsidRPr="00105C27">
        <w:rPr>
          <w:b/>
          <w:bCs/>
        </w:rPr>
        <w:instrText xml:space="preserve"> TOC \h \z \c "Table" </w:instrText>
      </w:r>
      <w:r w:rsidRPr="00105C27">
        <w:rPr>
          <w:b/>
          <w:bCs/>
        </w:rPr>
        <w:fldChar w:fldCharType="separate"/>
      </w:r>
      <w:hyperlink w:anchor="_Toc231465047" w:history="1">
        <w:r w:rsidRPr="00105C27">
          <w:rPr>
            <w:rStyle w:val="Hyperlink"/>
            <w:noProof/>
          </w:rPr>
          <w:t>Table 1: Descriptive analysis</w:t>
        </w:r>
        <w:r w:rsidRPr="00105C27">
          <w:rPr>
            <w:noProof/>
            <w:webHidden/>
          </w:rPr>
          <w:tab/>
        </w:r>
        <w:r w:rsidRPr="00105C27">
          <w:rPr>
            <w:noProof/>
            <w:webHidden/>
          </w:rPr>
          <w:fldChar w:fldCharType="begin"/>
        </w:r>
        <w:r w:rsidRPr="00105C27">
          <w:rPr>
            <w:noProof/>
            <w:webHidden/>
          </w:rPr>
          <w:instrText xml:space="preserve"> PAGEREF _Toc231465047 \h </w:instrText>
        </w:r>
        <w:r w:rsidRPr="00105C27">
          <w:rPr>
            <w:noProof/>
            <w:webHidden/>
          </w:rPr>
        </w:r>
        <w:r w:rsidRPr="00105C27">
          <w:rPr>
            <w:noProof/>
            <w:webHidden/>
          </w:rPr>
          <w:fldChar w:fldCharType="separate"/>
        </w:r>
        <w:r w:rsidRPr="00105C27">
          <w:rPr>
            <w:noProof/>
            <w:webHidden/>
          </w:rPr>
          <w:t>44</w:t>
        </w:r>
        <w:r w:rsidRPr="00105C27">
          <w:rPr>
            <w:noProof/>
            <w:webHidden/>
          </w:rPr>
          <w:fldChar w:fldCharType="end"/>
        </w:r>
      </w:hyperlink>
    </w:p>
    <w:p w14:paraId="3E030C4E" w14:textId="77777777" w:rsidR="001D7824" w:rsidRPr="00105C27" w:rsidRDefault="001D7824" w:rsidP="001D7824">
      <w:pPr>
        <w:pStyle w:val="TableofFigures"/>
        <w:tabs>
          <w:tab w:val="right" w:leader="dot" w:pos="9350"/>
        </w:tabs>
        <w:rPr>
          <w:noProof/>
        </w:rPr>
      </w:pPr>
      <w:hyperlink w:anchor="_Toc231465048" w:history="1">
        <w:r w:rsidRPr="00105C27">
          <w:rPr>
            <w:rStyle w:val="Hyperlink"/>
            <w:noProof/>
          </w:rPr>
          <w:t>Table 2: Frequency Statistics</w:t>
        </w:r>
        <w:r w:rsidRPr="00105C27">
          <w:rPr>
            <w:noProof/>
            <w:webHidden/>
          </w:rPr>
          <w:tab/>
        </w:r>
        <w:r w:rsidRPr="00105C27">
          <w:rPr>
            <w:noProof/>
            <w:webHidden/>
          </w:rPr>
          <w:fldChar w:fldCharType="begin"/>
        </w:r>
        <w:r w:rsidRPr="00105C27">
          <w:rPr>
            <w:noProof/>
            <w:webHidden/>
          </w:rPr>
          <w:instrText xml:space="preserve"> PAGEREF _Toc231465048 \h </w:instrText>
        </w:r>
        <w:r w:rsidRPr="00105C27">
          <w:rPr>
            <w:noProof/>
            <w:webHidden/>
          </w:rPr>
        </w:r>
        <w:r w:rsidRPr="00105C27">
          <w:rPr>
            <w:noProof/>
            <w:webHidden/>
          </w:rPr>
          <w:fldChar w:fldCharType="separate"/>
        </w:r>
        <w:r w:rsidRPr="00105C27">
          <w:rPr>
            <w:noProof/>
            <w:webHidden/>
          </w:rPr>
          <w:t>46</w:t>
        </w:r>
        <w:r w:rsidRPr="00105C27">
          <w:rPr>
            <w:noProof/>
            <w:webHidden/>
          </w:rPr>
          <w:fldChar w:fldCharType="end"/>
        </w:r>
      </w:hyperlink>
    </w:p>
    <w:p w14:paraId="15FBED39" w14:textId="77777777" w:rsidR="001D7824" w:rsidRPr="00105C27" w:rsidRDefault="001D7824" w:rsidP="001D7824">
      <w:pPr>
        <w:pStyle w:val="TableofFigures"/>
        <w:tabs>
          <w:tab w:val="right" w:leader="dot" w:pos="9350"/>
        </w:tabs>
        <w:rPr>
          <w:noProof/>
        </w:rPr>
      </w:pPr>
      <w:hyperlink w:anchor="_Toc231465049" w:history="1">
        <w:r w:rsidRPr="00105C27">
          <w:rPr>
            <w:rStyle w:val="Hyperlink"/>
            <w:noProof/>
          </w:rPr>
          <w:t>Table 3: Age</w:t>
        </w:r>
        <w:r w:rsidRPr="00105C27">
          <w:rPr>
            <w:noProof/>
            <w:webHidden/>
          </w:rPr>
          <w:tab/>
        </w:r>
        <w:r w:rsidRPr="00105C27">
          <w:rPr>
            <w:noProof/>
            <w:webHidden/>
          </w:rPr>
          <w:fldChar w:fldCharType="begin"/>
        </w:r>
        <w:r w:rsidRPr="00105C27">
          <w:rPr>
            <w:noProof/>
            <w:webHidden/>
          </w:rPr>
          <w:instrText xml:space="preserve"> PAGEREF _Toc231465049 \h </w:instrText>
        </w:r>
        <w:r w:rsidRPr="00105C27">
          <w:rPr>
            <w:noProof/>
            <w:webHidden/>
          </w:rPr>
        </w:r>
        <w:r w:rsidRPr="00105C27">
          <w:rPr>
            <w:noProof/>
            <w:webHidden/>
          </w:rPr>
          <w:fldChar w:fldCharType="separate"/>
        </w:r>
        <w:r w:rsidRPr="00105C27">
          <w:rPr>
            <w:noProof/>
            <w:webHidden/>
          </w:rPr>
          <w:t>48</w:t>
        </w:r>
        <w:r w:rsidRPr="00105C27">
          <w:rPr>
            <w:noProof/>
            <w:webHidden/>
          </w:rPr>
          <w:fldChar w:fldCharType="end"/>
        </w:r>
      </w:hyperlink>
    </w:p>
    <w:p w14:paraId="7CC851DC" w14:textId="77777777" w:rsidR="001D7824" w:rsidRPr="00105C27" w:rsidRDefault="001D7824" w:rsidP="001D7824">
      <w:pPr>
        <w:pStyle w:val="TableofFigures"/>
        <w:tabs>
          <w:tab w:val="right" w:leader="dot" w:pos="9350"/>
        </w:tabs>
        <w:rPr>
          <w:noProof/>
        </w:rPr>
      </w:pPr>
      <w:hyperlink w:anchor="_Toc231465050" w:history="1">
        <w:r w:rsidRPr="00105C27">
          <w:rPr>
            <w:rStyle w:val="Hyperlink"/>
            <w:noProof/>
          </w:rPr>
          <w:t>Table 4: Professional role</w:t>
        </w:r>
        <w:r w:rsidRPr="00105C27">
          <w:rPr>
            <w:noProof/>
            <w:webHidden/>
          </w:rPr>
          <w:tab/>
        </w:r>
        <w:r w:rsidRPr="00105C27">
          <w:rPr>
            <w:noProof/>
            <w:webHidden/>
          </w:rPr>
          <w:fldChar w:fldCharType="begin"/>
        </w:r>
        <w:r w:rsidRPr="00105C27">
          <w:rPr>
            <w:noProof/>
            <w:webHidden/>
          </w:rPr>
          <w:instrText xml:space="preserve"> PAGEREF _Toc231465050 \h </w:instrText>
        </w:r>
        <w:r w:rsidRPr="00105C27">
          <w:rPr>
            <w:noProof/>
            <w:webHidden/>
          </w:rPr>
        </w:r>
        <w:r w:rsidRPr="00105C27">
          <w:rPr>
            <w:noProof/>
            <w:webHidden/>
          </w:rPr>
          <w:fldChar w:fldCharType="separate"/>
        </w:r>
        <w:r w:rsidRPr="00105C27">
          <w:rPr>
            <w:noProof/>
            <w:webHidden/>
          </w:rPr>
          <w:t>48</w:t>
        </w:r>
        <w:r w:rsidRPr="00105C27">
          <w:rPr>
            <w:noProof/>
            <w:webHidden/>
          </w:rPr>
          <w:fldChar w:fldCharType="end"/>
        </w:r>
      </w:hyperlink>
    </w:p>
    <w:p w14:paraId="2BF960EE" w14:textId="77777777" w:rsidR="001D7824" w:rsidRPr="00105C27" w:rsidRDefault="001D7824" w:rsidP="001D7824">
      <w:pPr>
        <w:pStyle w:val="TableofFigures"/>
        <w:tabs>
          <w:tab w:val="right" w:leader="dot" w:pos="9350"/>
        </w:tabs>
        <w:rPr>
          <w:noProof/>
        </w:rPr>
      </w:pPr>
      <w:hyperlink w:anchor="_Toc231465051" w:history="1">
        <w:r w:rsidRPr="00105C27">
          <w:rPr>
            <w:rStyle w:val="Hyperlink"/>
            <w:noProof/>
          </w:rPr>
          <w:t>Table 5: The NHS is currently experiencing a significant shortage of nurses</w:t>
        </w:r>
        <w:r w:rsidRPr="00105C27">
          <w:rPr>
            <w:noProof/>
            <w:webHidden/>
          </w:rPr>
          <w:tab/>
        </w:r>
        <w:r w:rsidRPr="00105C27">
          <w:rPr>
            <w:noProof/>
            <w:webHidden/>
          </w:rPr>
          <w:fldChar w:fldCharType="begin"/>
        </w:r>
        <w:r w:rsidRPr="00105C27">
          <w:rPr>
            <w:noProof/>
            <w:webHidden/>
          </w:rPr>
          <w:instrText xml:space="preserve"> PAGEREF _Toc231465051 \h </w:instrText>
        </w:r>
        <w:r w:rsidRPr="00105C27">
          <w:rPr>
            <w:noProof/>
            <w:webHidden/>
          </w:rPr>
        </w:r>
        <w:r w:rsidRPr="00105C27">
          <w:rPr>
            <w:noProof/>
            <w:webHidden/>
          </w:rPr>
          <w:fldChar w:fldCharType="separate"/>
        </w:r>
        <w:r w:rsidRPr="00105C27">
          <w:rPr>
            <w:noProof/>
            <w:webHidden/>
          </w:rPr>
          <w:t>50</w:t>
        </w:r>
        <w:r w:rsidRPr="00105C27">
          <w:rPr>
            <w:noProof/>
            <w:webHidden/>
          </w:rPr>
          <w:fldChar w:fldCharType="end"/>
        </w:r>
      </w:hyperlink>
    </w:p>
    <w:p w14:paraId="1908559E" w14:textId="77777777" w:rsidR="001D7824" w:rsidRPr="00105C27" w:rsidRDefault="001D7824" w:rsidP="001D7824">
      <w:pPr>
        <w:pStyle w:val="TableofFigures"/>
        <w:tabs>
          <w:tab w:val="right" w:leader="dot" w:pos="9350"/>
        </w:tabs>
        <w:rPr>
          <w:noProof/>
        </w:rPr>
      </w:pPr>
      <w:hyperlink w:anchor="_Toc231465052" w:history="1">
        <w:r w:rsidRPr="00105C27">
          <w:rPr>
            <w:rStyle w:val="Hyperlink"/>
            <w:noProof/>
          </w:rPr>
          <w:t>Table 6: The demand for nurses in the NHS is expected to increase over the next five years</w:t>
        </w:r>
        <w:r w:rsidRPr="00105C27">
          <w:rPr>
            <w:noProof/>
            <w:webHidden/>
          </w:rPr>
          <w:tab/>
        </w:r>
        <w:r w:rsidRPr="00105C27">
          <w:rPr>
            <w:noProof/>
            <w:webHidden/>
          </w:rPr>
          <w:fldChar w:fldCharType="begin"/>
        </w:r>
        <w:r w:rsidRPr="00105C27">
          <w:rPr>
            <w:noProof/>
            <w:webHidden/>
          </w:rPr>
          <w:instrText xml:space="preserve"> PAGEREF _Toc231465052 \h </w:instrText>
        </w:r>
        <w:r w:rsidRPr="00105C27">
          <w:rPr>
            <w:noProof/>
            <w:webHidden/>
          </w:rPr>
        </w:r>
        <w:r w:rsidRPr="00105C27">
          <w:rPr>
            <w:noProof/>
            <w:webHidden/>
          </w:rPr>
          <w:fldChar w:fldCharType="separate"/>
        </w:r>
        <w:r w:rsidRPr="00105C27">
          <w:rPr>
            <w:noProof/>
            <w:webHidden/>
          </w:rPr>
          <w:t>51</w:t>
        </w:r>
        <w:r w:rsidRPr="00105C27">
          <w:rPr>
            <w:noProof/>
            <w:webHidden/>
          </w:rPr>
          <w:fldChar w:fldCharType="end"/>
        </w:r>
      </w:hyperlink>
    </w:p>
    <w:p w14:paraId="6FC948FD" w14:textId="77777777" w:rsidR="001D7824" w:rsidRPr="00105C27" w:rsidRDefault="001D7824" w:rsidP="001D7824">
      <w:pPr>
        <w:pStyle w:val="TableofFigures"/>
        <w:tabs>
          <w:tab w:val="right" w:leader="dot" w:pos="9350"/>
        </w:tabs>
        <w:rPr>
          <w:noProof/>
        </w:rPr>
      </w:pPr>
      <w:hyperlink w:anchor="_Toc231465053" w:history="1">
        <w:r w:rsidRPr="00105C27">
          <w:rPr>
            <w:rStyle w:val="Hyperlink"/>
            <w:noProof/>
          </w:rPr>
          <w:t>Table 7: UK immigration and NMC registration requirements significantly influence international nurse recruitment</w:t>
        </w:r>
        <w:r w:rsidRPr="00105C27">
          <w:rPr>
            <w:noProof/>
            <w:webHidden/>
          </w:rPr>
          <w:tab/>
        </w:r>
        <w:r w:rsidRPr="00105C27">
          <w:rPr>
            <w:noProof/>
            <w:webHidden/>
          </w:rPr>
          <w:fldChar w:fldCharType="begin"/>
        </w:r>
        <w:r w:rsidRPr="00105C27">
          <w:rPr>
            <w:noProof/>
            <w:webHidden/>
          </w:rPr>
          <w:instrText xml:space="preserve"> PAGEREF _Toc231465053 \h </w:instrText>
        </w:r>
        <w:r w:rsidRPr="00105C27">
          <w:rPr>
            <w:noProof/>
            <w:webHidden/>
          </w:rPr>
        </w:r>
        <w:r w:rsidRPr="00105C27">
          <w:rPr>
            <w:noProof/>
            <w:webHidden/>
          </w:rPr>
          <w:fldChar w:fldCharType="separate"/>
        </w:r>
        <w:r w:rsidRPr="00105C27">
          <w:rPr>
            <w:noProof/>
            <w:webHidden/>
          </w:rPr>
          <w:t>52</w:t>
        </w:r>
        <w:r w:rsidRPr="00105C27">
          <w:rPr>
            <w:noProof/>
            <w:webHidden/>
          </w:rPr>
          <w:fldChar w:fldCharType="end"/>
        </w:r>
      </w:hyperlink>
    </w:p>
    <w:p w14:paraId="180213C3" w14:textId="77777777" w:rsidR="001D7824" w:rsidRPr="00105C27" w:rsidRDefault="001D7824" w:rsidP="001D7824">
      <w:pPr>
        <w:pStyle w:val="TableofFigures"/>
        <w:tabs>
          <w:tab w:val="right" w:leader="dot" w:pos="9350"/>
        </w:tabs>
        <w:rPr>
          <w:noProof/>
        </w:rPr>
      </w:pPr>
      <w:hyperlink w:anchor="_Toc231465054" w:history="1">
        <w:r w:rsidRPr="00105C27">
          <w:rPr>
            <w:rStyle w:val="Hyperlink"/>
            <w:noProof/>
          </w:rPr>
          <w:t>Table 8: Current UK regulations provide sufficient support for recruiting nurses from India</w:t>
        </w:r>
        <w:r w:rsidRPr="00105C27">
          <w:rPr>
            <w:noProof/>
            <w:webHidden/>
          </w:rPr>
          <w:tab/>
        </w:r>
        <w:r w:rsidRPr="00105C27">
          <w:rPr>
            <w:noProof/>
            <w:webHidden/>
          </w:rPr>
          <w:fldChar w:fldCharType="begin"/>
        </w:r>
        <w:r w:rsidRPr="00105C27">
          <w:rPr>
            <w:noProof/>
            <w:webHidden/>
          </w:rPr>
          <w:instrText xml:space="preserve"> PAGEREF _Toc231465054 \h </w:instrText>
        </w:r>
        <w:r w:rsidRPr="00105C27">
          <w:rPr>
            <w:noProof/>
            <w:webHidden/>
          </w:rPr>
        </w:r>
        <w:r w:rsidRPr="00105C27">
          <w:rPr>
            <w:noProof/>
            <w:webHidden/>
          </w:rPr>
          <w:fldChar w:fldCharType="separate"/>
        </w:r>
        <w:r w:rsidRPr="00105C27">
          <w:rPr>
            <w:noProof/>
            <w:webHidden/>
          </w:rPr>
          <w:t>53</w:t>
        </w:r>
        <w:r w:rsidRPr="00105C27">
          <w:rPr>
            <w:noProof/>
            <w:webHidden/>
          </w:rPr>
          <w:fldChar w:fldCharType="end"/>
        </w:r>
      </w:hyperlink>
    </w:p>
    <w:p w14:paraId="22BCF170" w14:textId="77777777" w:rsidR="001D7824" w:rsidRPr="00105C27" w:rsidRDefault="001D7824" w:rsidP="001D7824">
      <w:pPr>
        <w:pStyle w:val="TableofFigures"/>
        <w:tabs>
          <w:tab w:val="right" w:leader="dot" w:pos="9350"/>
        </w:tabs>
        <w:rPr>
          <w:noProof/>
        </w:rPr>
      </w:pPr>
      <w:hyperlink w:anchor="_Toc231465055" w:history="1">
        <w:r w:rsidRPr="00105C27">
          <w:rPr>
            <w:rStyle w:val="Hyperlink"/>
            <w:noProof/>
          </w:rPr>
          <w:t>Table 9: Recruiting nurses from India is a cost-effective solution for addressing NHS workforce shortages</w:t>
        </w:r>
        <w:r w:rsidRPr="00105C27">
          <w:rPr>
            <w:noProof/>
            <w:webHidden/>
          </w:rPr>
          <w:tab/>
        </w:r>
        <w:r w:rsidRPr="00105C27">
          <w:rPr>
            <w:noProof/>
            <w:webHidden/>
          </w:rPr>
          <w:fldChar w:fldCharType="begin"/>
        </w:r>
        <w:r w:rsidRPr="00105C27">
          <w:rPr>
            <w:noProof/>
            <w:webHidden/>
          </w:rPr>
          <w:instrText xml:space="preserve"> PAGEREF _Toc231465055 \h </w:instrText>
        </w:r>
        <w:r w:rsidRPr="00105C27">
          <w:rPr>
            <w:noProof/>
            <w:webHidden/>
          </w:rPr>
        </w:r>
        <w:r w:rsidRPr="00105C27">
          <w:rPr>
            <w:noProof/>
            <w:webHidden/>
          </w:rPr>
          <w:fldChar w:fldCharType="separate"/>
        </w:r>
        <w:r w:rsidRPr="00105C27">
          <w:rPr>
            <w:noProof/>
            <w:webHidden/>
          </w:rPr>
          <w:t>54</w:t>
        </w:r>
        <w:r w:rsidRPr="00105C27">
          <w:rPr>
            <w:noProof/>
            <w:webHidden/>
          </w:rPr>
          <w:fldChar w:fldCharType="end"/>
        </w:r>
      </w:hyperlink>
    </w:p>
    <w:p w14:paraId="4587281C" w14:textId="77777777" w:rsidR="001D7824" w:rsidRPr="00105C27" w:rsidRDefault="001D7824" w:rsidP="001D7824">
      <w:pPr>
        <w:pStyle w:val="TableofFigures"/>
        <w:tabs>
          <w:tab w:val="right" w:leader="dot" w:pos="9350"/>
        </w:tabs>
        <w:rPr>
          <w:noProof/>
        </w:rPr>
      </w:pPr>
      <w:hyperlink w:anchor="_Toc231465056" w:history="1">
        <w:r w:rsidRPr="00105C27">
          <w:rPr>
            <w:rStyle w:val="Hyperlink"/>
            <w:noProof/>
          </w:rPr>
          <w:t>Table 10: A structured India–UK nurse recruitment model can improve operational efficiency within the NHS</w:t>
        </w:r>
        <w:r w:rsidRPr="00105C27">
          <w:rPr>
            <w:noProof/>
            <w:webHidden/>
          </w:rPr>
          <w:tab/>
        </w:r>
        <w:r w:rsidRPr="00105C27">
          <w:rPr>
            <w:noProof/>
            <w:webHidden/>
          </w:rPr>
          <w:fldChar w:fldCharType="begin"/>
        </w:r>
        <w:r w:rsidRPr="00105C27">
          <w:rPr>
            <w:noProof/>
            <w:webHidden/>
          </w:rPr>
          <w:instrText xml:space="preserve"> PAGEREF _Toc231465056 \h </w:instrText>
        </w:r>
        <w:r w:rsidRPr="00105C27">
          <w:rPr>
            <w:noProof/>
            <w:webHidden/>
          </w:rPr>
        </w:r>
        <w:r w:rsidRPr="00105C27">
          <w:rPr>
            <w:noProof/>
            <w:webHidden/>
          </w:rPr>
          <w:fldChar w:fldCharType="separate"/>
        </w:r>
        <w:r w:rsidRPr="00105C27">
          <w:rPr>
            <w:noProof/>
            <w:webHidden/>
          </w:rPr>
          <w:t>55</w:t>
        </w:r>
        <w:r w:rsidRPr="00105C27">
          <w:rPr>
            <w:noProof/>
            <w:webHidden/>
          </w:rPr>
          <w:fldChar w:fldCharType="end"/>
        </w:r>
      </w:hyperlink>
    </w:p>
    <w:p w14:paraId="6D1A8C84" w14:textId="77777777" w:rsidR="001D7824" w:rsidRPr="00105C27" w:rsidRDefault="001D7824" w:rsidP="001D7824">
      <w:pPr>
        <w:pStyle w:val="TableofFigures"/>
        <w:tabs>
          <w:tab w:val="right" w:leader="dot" w:pos="9350"/>
        </w:tabs>
        <w:rPr>
          <w:noProof/>
        </w:rPr>
      </w:pPr>
      <w:hyperlink w:anchor="_Toc231465057" w:history="1">
        <w:r w:rsidRPr="00105C27">
          <w:rPr>
            <w:rStyle w:val="Hyperlink"/>
            <w:noProof/>
          </w:rPr>
          <w:t>Table 11: The benefits of international nurse recruitment outweigh the recruitment and training costs</w:t>
        </w:r>
        <w:r w:rsidRPr="00105C27">
          <w:rPr>
            <w:noProof/>
            <w:webHidden/>
          </w:rPr>
          <w:tab/>
        </w:r>
        <w:r w:rsidRPr="00105C27">
          <w:rPr>
            <w:noProof/>
            <w:webHidden/>
          </w:rPr>
          <w:fldChar w:fldCharType="begin"/>
        </w:r>
        <w:r w:rsidRPr="00105C27">
          <w:rPr>
            <w:noProof/>
            <w:webHidden/>
          </w:rPr>
          <w:instrText xml:space="preserve"> PAGEREF _Toc231465057 \h </w:instrText>
        </w:r>
        <w:r w:rsidRPr="00105C27">
          <w:rPr>
            <w:noProof/>
            <w:webHidden/>
          </w:rPr>
        </w:r>
        <w:r w:rsidRPr="00105C27">
          <w:rPr>
            <w:noProof/>
            <w:webHidden/>
          </w:rPr>
          <w:fldChar w:fldCharType="separate"/>
        </w:r>
        <w:r w:rsidRPr="00105C27">
          <w:rPr>
            <w:noProof/>
            <w:webHidden/>
          </w:rPr>
          <w:t>56</w:t>
        </w:r>
        <w:r w:rsidRPr="00105C27">
          <w:rPr>
            <w:noProof/>
            <w:webHidden/>
          </w:rPr>
          <w:fldChar w:fldCharType="end"/>
        </w:r>
      </w:hyperlink>
    </w:p>
    <w:p w14:paraId="2E8D95B2" w14:textId="77777777" w:rsidR="001D7824" w:rsidRPr="00105C27" w:rsidRDefault="001D7824" w:rsidP="001D7824">
      <w:pPr>
        <w:pStyle w:val="TableofFigures"/>
        <w:tabs>
          <w:tab w:val="right" w:leader="dot" w:pos="9350"/>
        </w:tabs>
        <w:rPr>
          <w:noProof/>
        </w:rPr>
      </w:pPr>
      <w:hyperlink w:anchor="_Toc231465058" w:history="1">
        <w:r w:rsidRPr="00105C27">
          <w:rPr>
            <w:rStyle w:val="Hyperlink"/>
            <w:noProof/>
          </w:rPr>
          <w:t>Table 12: International nurse recruitment reduces workforce shortages in NHS healthcare services</w:t>
        </w:r>
        <w:r w:rsidRPr="00105C27">
          <w:rPr>
            <w:noProof/>
            <w:webHidden/>
          </w:rPr>
          <w:tab/>
        </w:r>
        <w:r w:rsidRPr="00105C27">
          <w:rPr>
            <w:noProof/>
            <w:webHidden/>
          </w:rPr>
          <w:fldChar w:fldCharType="begin"/>
        </w:r>
        <w:r w:rsidRPr="00105C27">
          <w:rPr>
            <w:noProof/>
            <w:webHidden/>
          </w:rPr>
          <w:instrText xml:space="preserve"> PAGEREF _Toc231465058 \h </w:instrText>
        </w:r>
        <w:r w:rsidRPr="00105C27">
          <w:rPr>
            <w:noProof/>
            <w:webHidden/>
          </w:rPr>
        </w:r>
        <w:r w:rsidRPr="00105C27">
          <w:rPr>
            <w:noProof/>
            <w:webHidden/>
          </w:rPr>
          <w:fldChar w:fldCharType="separate"/>
        </w:r>
        <w:r w:rsidRPr="00105C27">
          <w:rPr>
            <w:noProof/>
            <w:webHidden/>
          </w:rPr>
          <w:t>57</w:t>
        </w:r>
        <w:r w:rsidRPr="00105C27">
          <w:rPr>
            <w:noProof/>
            <w:webHidden/>
          </w:rPr>
          <w:fldChar w:fldCharType="end"/>
        </w:r>
      </w:hyperlink>
    </w:p>
    <w:p w14:paraId="08B49D51" w14:textId="77777777" w:rsidR="001D7824" w:rsidRPr="00105C27" w:rsidRDefault="001D7824" w:rsidP="001D7824">
      <w:pPr>
        <w:pStyle w:val="TableofFigures"/>
        <w:tabs>
          <w:tab w:val="right" w:leader="dot" w:pos="9350"/>
        </w:tabs>
        <w:rPr>
          <w:noProof/>
        </w:rPr>
      </w:pPr>
      <w:hyperlink w:anchor="_Toc231465059" w:history="1">
        <w:r w:rsidRPr="00105C27">
          <w:rPr>
            <w:rStyle w:val="Hyperlink"/>
            <w:noProof/>
          </w:rPr>
          <w:t>Table 13: Dependence on internationally recruited nurses may create long-term workforce sustainability risks for the NHS</w:t>
        </w:r>
        <w:r w:rsidRPr="00105C27">
          <w:rPr>
            <w:noProof/>
            <w:webHidden/>
          </w:rPr>
          <w:tab/>
        </w:r>
        <w:r w:rsidRPr="00105C27">
          <w:rPr>
            <w:noProof/>
            <w:webHidden/>
          </w:rPr>
          <w:fldChar w:fldCharType="begin"/>
        </w:r>
        <w:r w:rsidRPr="00105C27">
          <w:rPr>
            <w:noProof/>
            <w:webHidden/>
          </w:rPr>
          <w:instrText xml:space="preserve"> PAGEREF _Toc231465059 \h </w:instrText>
        </w:r>
        <w:r w:rsidRPr="00105C27">
          <w:rPr>
            <w:noProof/>
            <w:webHidden/>
          </w:rPr>
        </w:r>
        <w:r w:rsidRPr="00105C27">
          <w:rPr>
            <w:noProof/>
            <w:webHidden/>
          </w:rPr>
          <w:fldChar w:fldCharType="separate"/>
        </w:r>
        <w:r w:rsidRPr="00105C27">
          <w:rPr>
            <w:noProof/>
            <w:webHidden/>
          </w:rPr>
          <w:t>58</w:t>
        </w:r>
        <w:r w:rsidRPr="00105C27">
          <w:rPr>
            <w:noProof/>
            <w:webHidden/>
          </w:rPr>
          <w:fldChar w:fldCharType="end"/>
        </w:r>
      </w:hyperlink>
    </w:p>
    <w:p w14:paraId="1403E320" w14:textId="77777777" w:rsidR="001D7824" w:rsidRPr="00105C27" w:rsidRDefault="001D7824" w:rsidP="001D7824">
      <w:pPr>
        <w:pStyle w:val="TableofFigures"/>
        <w:tabs>
          <w:tab w:val="right" w:leader="dot" w:pos="9350"/>
        </w:tabs>
        <w:rPr>
          <w:noProof/>
        </w:rPr>
      </w:pPr>
      <w:hyperlink w:anchor="_Toc231465060" w:history="1">
        <w:r w:rsidRPr="00105C27">
          <w:rPr>
            <w:rStyle w:val="Hyperlink"/>
            <w:noProof/>
          </w:rPr>
          <w:t>Table 14: An India–UK international nurse recruitment model is a feasible and sustainable strategy for addressing NHS workforce shortages</w:t>
        </w:r>
        <w:r w:rsidRPr="00105C27">
          <w:rPr>
            <w:noProof/>
            <w:webHidden/>
          </w:rPr>
          <w:tab/>
        </w:r>
        <w:r w:rsidRPr="00105C27">
          <w:rPr>
            <w:noProof/>
            <w:webHidden/>
          </w:rPr>
          <w:fldChar w:fldCharType="begin"/>
        </w:r>
        <w:r w:rsidRPr="00105C27">
          <w:rPr>
            <w:noProof/>
            <w:webHidden/>
          </w:rPr>
          <w:instrText xml:space="preserve"> PAGEREF _Toc231465060 \h </w:instrText>
        </w:r>
        <w:r w:rsidRPr="00105C27">
          <w:rPr>
            <w:noProof/>
            <w:webHidden/>
          </w:rPr>
        </w:r>
        <w:r w:rsidRPr="00105C27">
          <w:rPr>
            <w:noProof/>
            <w:webHidden/>
          </w:rPr>
          <w:fldChar w:fldCharType="separate"/>
        </w:r>
        <w:r w:rsidRPr="00105C27">
          <w:rPr>
            <w:noProof/>
            <w:webHidden/>
          </w:rPr>
          <w:t>59</w:t>
        </w:r>
        <w:r w:rsidRPr="00105C27">
          <w:rPr>
            <w:noProof/>
            <w:webHidden/>
          </w:rPr>
          <w:fldChar w:fldCharType="end"/>
        </w:r>
      </w:hyperlink>
    </w:p>
    <w:p w14:paraId="742D0D07" w14:textId="77777777" w:rsidR="001D7824" w:rsidRPr="00105C27" w:rsidRDefault="001D7824" w:rsidP="001D7824">
      <w:pPr>
        <w:pStyle w:val="TableofFigures"/>
        <w:tabs>
          <w:tab w:val="right" w:leader="dot" w:pos="9350"/>
        </w:tabs>
        <w:rPr>
          <w:noProof/>
        </w:rPr>
      </w:pPr>
      <w:hyperlink w:anchor="_Toc231465061" w:history="1">
        <w:r w:rsidRPr="00105C27">
          <w:rPr>
            <w:rStyle w:val="Hyperlink"/>
            <w:noProof/>
          </w:rPr>
          <w:t>Table 15</w:t>
        </w:r>
        <w:r w:rsidRPr="00105C27">
          <w:rPr>
            <w:rStyle w:val="Hyperlink"/>
            <w:noProof/>
            <w:lang w:val="en-IN"/>
          </w:rPr>
          <w:t>: Correlation analysis</w:t>
        </w:r>
        <w:r w:rsidRPr="00105C27">
          <w:rPr>
            <w:noProof/>
            <w:webHidden/>
          </w:rPr>
          <w:tab/>
        </w:r>
        <w:r w:rsidRPr="00105C27">
          <w:rPr>
            <w:noProof/>
            <w:webHidden/>
          </w:rPr>
          <w:fldChar w:fldCharType="begin"/>
        </w:r>
        <w:r w:rsidRPr="00105C27">
          <w:rPr>
            <w:noProof/>
            <w:webHidden/>
          </w:rPr>
          <w:instrText xml:space="preserve"> PAGEREF _Toc231465061 \h </w:instrText>
        </w:r>
        <w:r w:rsidRPr="00105C27">
          <w:rPr>
            <w:noProof/>
            <w:webHidden/>
          </w:rPr>
        </w:r>
        <w:r w:rsidRPr="00105C27">
          <w:rPr>
            <w:noProof/>
            <w:webHidden/>
          </w:rPr>
          <w:fldChar w:fldCharType="separate"/>
        </w:r>
        <w:r w:rsidRPr="00105C27">
          <w:rPr>
            <w:noProof/>
            <w:webHidden/>
          </w:rPr>
          <w:t>60</w:t>
        </w:r>
        <w:r w:rsidRPr="00105C27">
          <w:rPr>
            <w:noProof/>
            <w:webHidden/>
          </w:rPr>
          <w:fldChar w:fldCharType="end"/>
        </w:r>
      </w:hyperlink>
    </w:p>
    <w:p w14:paraId="7F59AD8A" w14:textId="77777777" w:rsidR="001D7824" w:rsidRPr="00105C27" w:rsidRDefault="001D7824" w:rsidP="001D7824">
      <w:pPr>
        <w:pStyle w:val="TableofFigures"/>
        <w:tabs>
          <w:tab w:val="right" w:leader="dot" w:pos="9350"/>
        </w:tabs>
        <w:rPr>
          <w:noProof/>
        </w:rPr>
      </w:pPr>
      <w:hyperlink w:anchor="_Toc231465062" w:history="1">
        <w:r w:rsidRPr="00105C27">
          <w:rPr>
            <w:rStyle w:val="Hyperlink"/>
            <w:noProof/>
          </w:rPr>
          <w:t>Table 16: Regression analysis</w:t>
        </w:r>
        <w:r w:rsidRPr="00105C27">
          <w:rPr>
            <w:noProof/>
            <w:webHidden/>
          </w:rPr>
          <w:tab/>
        </w:r>
        <w:r w:rsidRPr="00105C27">
          <w:rPr>
            <w:noProof/>
            <w:webHidden/>
          </w:rPr>
          <w:fldChar w:fldCharType="begin"/>
        </w:r>
        <w:r w:rsidRPr="00105C27">
          <w:rPr>
            <w:noProof/>
            <w:webHidden/>
          </w:rPr>
          <w:instrText xml:space="preserve"> PAGEREF _Toc231465062 \h </w:instrText>
        </w:r>
        <w:r w:rsidRPr="00105C27">
          <w:rPr>
            <w:noProof/>
            <w:webHidden/>
          </w:rPr>
        </w:r>
        <w:r w:rsidRPr="00105C27">
          <w:rPr>
            <w:noProof/>
            <w:webHidden/>
          </w:rPr>
          <w:fldChar w:fldCharType="separate"/>
        </w:r>
        <w:r w:rsidRPr="00105C27">
          <w:rPr>
            <w:noProof/>
            <w:webHidden/>
          </w:rPr>
          <w:t>62</w:t>
        </w:r>
        <w:r w:rsidRPr="00105C27">
          <w:rPr>
            <w:noProof/>
            <w:webHidden/>
          </w:rPr>
          <w:fldChar w:fldCharType="end"/>
        </w:r>
      </w:hyperlink>
    </w:p>
    <w:p w14:paraId="2E638BD5" w14:textId="77777777" w:rsidR="001D7824" w:rsidRPr="00105C27" w:rsidRDefault="001D7824" w:rsidP="001D7824">
      <w:pPr>
        <w:pStyle w:val="TableofFigures"/>
        <w:tabs>
          <w:tab w:val="right" w:leader="dot" w:pos="9350"/>
        </w:tabs>
        <w:rPr>
          <w:noProof/>
        </w:rPr>
      </w:pPr>
      <w:hyperlink w:anchor="_Toc231465063" w:history="1">
        <w:r w:rsidRPr="00105C27">
          <w:rPr>
            <w:rStyle w:val="Hyperlink"/>
            <w:noProof/>
          </w:rPr>
          <w:t>Table 17: Cumulative Descriptive Table</w:t>
        </w:r>
        <w:r w:rsidRPr="00105C27">
          <w:rPr>
            <w:noProof/>
            <w:webHidden/>
          </w:rPr>
          <w:tab/>
        </w:r>
        <w:r w:rsidRPr="00105C27">
          <w:rPr>
            <w:noProof/>
            <w:webHidden/>
          </w:rPr>
          <w:fldChar w:fldCharType="begin"/>
        </w:r>
        <w:r w:rsidRPr="00105C27">
          <w:rPr>
            <w:noProof/>
            <w:webHidden/>
          </w:rPr>
          <w:instrText xml:space="preserve"> PAGEREF _Toc231465063 \h </w:instrText>
        </w:r>
        <w:r w:rsidRPr="00105C27">
          <w:rPr>
            <w:noProof/>
            <w:webHidden/>
          </w:rPr>
        </w:r>
        <w:r w:rsidRPr="00105C27">
          <w:rPr>
            <w:noProof/>
            <w:webHidden/>
          </w:rPr>
          <w:fldChar w:fldCharType="separate"/>
        </w:r>
        <w:r w:rsidRPr="00105C27">
          <w:rPr>
            <w:noProof/>
            <w:webHidden/>
          </w:rPr>
          <w:t>66</w:t>
        </w:r>
        <w:r w:rsidRPr="00105C27">
          <w:rPr>
            <w:noProof/>
            <w:webHidden/>
          </w:rPr>
          <w:fldChar w:fldCharType="end"/>
        </w:r>
      </w:hyperlink>
    </w:p>
    <w:p w14:paraId="3BF8383B" w14:textId="77777777" w:rsidR="001D7824" w:rsidRPr="00105C27" w:rsidRDefault="001D7824" w:rsidP="001D7824">
      <w:pPr>
        <w:pStyle w:val="TableofFigures"/>
        <w:tabs>
          <w:tab w:val="right" w:leader="dot" w:pos="9350"/>
        </w:tabs>
        <w:rPr>
          <w:noProof/>
        </w:rPr>
      </w:pPr>
      <w:hyperlink w:anchor="_Toc231465064" w:history="1">
        <w:r w:rsidRPr="00105C27">
          <w:rPr>
            <w:rStyle w:val="Hyperlink"/>
            <w:noProof/>
          </w:rPr>
          <w:t>Table 18: Summary table for Levene’s test of homogeneity of variances</w:t>
        </w:r>
        <w:r w:rsidRPr="00105C27">
          <w:rPr>
            <w:noProof/>
            <w:webHidden/>
          </w:rPr>
          <w:tab/>
        </w:r>
        <w:r w:rsidRPr="00105C27">
          <w:rPr>
            <w:noProof/>
            <w:webHidden/>
          </w:rPr>
          <w:fldChar w:fldCharType="begin"/>
        </w:r>
        <w:r w:rsidRPr="00105C27">
          <w:rPr>
            <w:noProof/>
            <w:webHidden/>
          </w:rPr>
          <w:instrText xml:space="preserve"> PAGEREF _Toc231465064 \h </w:instrText>
        </w:r>
        <w:r w:rsidRPr="00105C27">
          <w:rPr>
            <w:noProof/>
            <w:webHidden/>
          </w:rPr>
        </w:r>
        <w:r w:rsidRPr="00105C27">
          <w:rPr>
            <w:noProof/>
            <w:webHidden/>
          </w:rPr>
          <w:fldChar w:fldCharType="separate"/>
        </w:r>
        <w:r w:rsidRPr="00105C27">
          <w:rPr>
            <w:noProof/>
            <w:webHidden/>
          </w:rPr>
          <w:t>67</w:t>
        </w:r>
        <w:r w:rsidRPr="00105C27">
          <w:rPr>
            <w:noProof/>
            <w:webHidden/>
          </w:rPr>
          <w:fldChar w:fldCharType="end"/>
        </w:r>
      </w:hyperlink>
    </w:p>
    <w:p w14:paraId="3C91FEB5" w14:textId="77777777" w:rsidR="001D7824" w:rsidRPr="00105C27" w:rsidRDefault="001D7824" w:rsidP="001D7824">
      <w:pPr>
        <w:pStyle w:val="TableofFigures"/>
        <w:tabs>
          <w:tab w:val="right" w:leader="dot" w:pos="9350"/>
        </w:tabs>
        <w:rPr>
          <w:noProof/>
        </w:rPr>
      </w:pPr>
      <w:hyperlink w:anchor="_Toc231465065" w:history="1">
        <w:r w:rsidRPr="00105C27">
          <w:rPr>
            <w:rStyle w:val="Hyperlink"/>
            <w:noProof/>
          </w:rPr>
          <w:t>Table 19: Cumulative Anova Summary Table</w:t>
        </w:r>
        <w:r w:rsidRPr="00105C27">
          <w:rPr>
            <w:noProof/>
            <w:webHidden/>
          </w:rPr>
          <w:tab/>
        </w:r>
        <w:r w:rsidRPr="00105C27">
          <w:rPr>
            <w:noProof/>
            <w:webHidden/>
          </w:rPr>
          <w:fldChar w:fldCharType="begin"/>
        </w:r>
        <w:r w:rsidRPr="00105C27">
          <w:rPr>
            <w:noProof/>
            <w:webHidden/>
          </w:rPr>
          <w:instrText xml:space="preserve"> PAGEREF _Toc231465065 \h </w:instrText>
        </w:r>
        <w:r w:rsidRPr="00105C27">
          <w:rPr>
            <w:noProof/>
            <w:webHidden/>
          </w:rPr>
        </w:r>
        <w:r w:rsidRPr="00105C27">
          <w:rPr>
            <w:noProof/>
            <w:webHidden/>
          </w:rPr>
          <w:fldChar w:fldCharType="separate"/>
        </w:r>
        <w:r w:rsidRPr="00105C27">
          <w:rPr>
            <w:noProof/>
            <w:webHidden/>
          </w:rPr>
          <w:t>68</w:t>
        </w:r>
        <w:r w:rsidRPr="00105C27">
          <w:rPr>
            <w:noProof/>
            <w:webHidden/>
          </w:rPr>
          <w:fldChar w:fldCharType="end"/>
        </w:r>
      </w:hyperlink>
    </w:p>
    <w:p w14:paraId="47E54656" w14:textId="77777777" w:rsidR="001D7824" w:rsidRPr="00105C27" w:rsidRDefault="001D7824" w:rsidP="001D7824">
      <w:pPr>
        <w:pStyle w:val="TableofFigures"/>
        <w:tabs>
          <w:tab w:val="right" w:leader="dot" w:pos="9350"/>
        </w:tabs>
        <w:rPr>
          <w:noProof/>
        </w:rPr>
      </w:pPr>
      <w:hyperlink w:anchor="_Toc231465066" w:history="1">
        <w:r w:rsidRPr="00105C27">
          <w:rPr>
            <w:rStyle w:val="Hyperlink"/>
            <w:noProof/>
          </w:rPr>
          <w:t>Table 20</w:t>
        </w:r>
        <w:r w:rsidRPr="00105C27">
          <w:rPr>
            <w:rStyle w:val="Hyperlink"/>
            <w:noProof/>
            <w:lang w:val="en-IN"/>
          </w:rPr>
          <w:t>: Cumulative Anova and descriptive summary table</w:t>
        </w:r>
        <w:r w:rsidRPr="00105C27">
          <w:rPr>
            <w:noProof/>
            <w:webHidden/>
          </w:rPr>
          <w:tab/>
        </w:r>
        <w:r w:rsidRPr="00105C27">
          <w:rPr>
            <w:noProof/>
            <w:webHidden/>
          </w:rPr>
          <w:fldChar w:fldCharType="begin"/>
        </w:r>
        <w:r w:rsidRPr="00105C27">
          <w:rPr>
            <w:noProof/>
            <w:webHidden/>
          </w:rPr>
          <w:instrText xml:space="preserve"> PAGEREF _Toc231465066 \h </w:instrText>
        </w:r>
        <w:r w:rsidRPr="00105C27">
          <w:rPr>
            <w:noProof/>
            <w:webHidden/>
          </w:rPr>
        </w:r>
        <w:r w:rsidRPr="00105C27">
          <w:rPr>
            <w:noProof/>
            <w:webHidden/>
          </w:rPr>
          <w:fldChar w:fldCharType="separate"/>
        </w:r>
        <w:r w:rsidRPr="00105C27">
          <w:rPr>
            <w:noProof/>
            <w:webHidden/>
          </w:rPr>
          <w:t>69</w:t>
        </w:r>
        <w:r w:rsidRPr="00105C27">
          <w:rPr>
            <w:noProof/>
            <w:webHidden/>
          </w:rPr>
          <w:fldChar w:fldCharType="end"/>
        </w:r>
      </w:hyperlink>
    </w:p>
    <w:p w14:paraId="41C83040" w14:textId="77777777" w:rsidR="001D7824" w:rsidRPr="00105C27" w:rsidRDefault="001D7824" w:rsidP="001D7824">
      <w:pPr>
        <w:pStyle w:val="TableofFigures"/>
        <w:tabs>
          <w:tab w:val="right" w:leader="dot" w:pos="9350"/>
        </w:tabs>
        <w:rPr>
          <w:noProof/>
        </w:rPr>
      </w:pPr>
      <w:hyperlink w:anchor="_Toc231465067" w:history="1">
        <w:r w:rsidRPr="00105C27">
          <w:rPr>
            <w:rStyle w:val="Hyperlink"/>
            <w:noProof/>
          </w:rPr>
          <w:t>Table 21: Collective Tukey HSD Homogeneous Subsets Table</w:t>
        </w:r>
        <w:r w:rsidRPr="00105C27">
          <w:rPr>
            <w:noProof/>
            <w:webHidden/>
          </w:rPr>
          <w:tab/>
        </w:r>
        <w:r w:rsidRPr="00105C27">
          <w:rPr>
            <w:noProof/>
            <w:webHidden/>
          </w:rPr>
          <w:fldChar w:fldCharType="begin"/>
        </w:r>
        <w:r w:rsidRPr="00105C27">
          <w:rPr>
            <w:noProof/>
            <w:webHidden/>
          </w:rPr>
          <w:instrText xml:space="preserve"> PAGEREF _Toc231465067 \h </w:instrText>
        </w:r>
        <w:r w:rsidRPr="00105C27">
          <w:rPr>
            <w:noProof/>
            <w:webHidden/>
          </w:rPr>
        </w:r>
        <w:r w:rsidRPr="00105C27">
          <w:rPr>
            <w:noProof/>
            <w:webHidden/>
          </w:rPr>
          <w:fldChar w:fldCharType="separate"/>
        </w:r>
        <w:r w:rsidRPr="00105C27">
          <w:rPr>
            <w:noProof/>
            <w:webHidden/>
          </w:rPr>
          <w:t>69</w:t>
        </w:r>
        <w:r w:rsidRPr="00105C27">
          <w:rPr>
            <w:noProof/>
            <w:webHidden/>
          </w:rPr>
          <w:fldChar w:fldCharType="end"/>
        </w:r>
      </w:hyperlink>
    </w:p>
    <w:p w14:paraId="37EFED61" w14:textId="77777777" w:rsidR="001D7824" w:rsidRPr="00105C27" w:rsidRDefault="001D7824" w:rsidP="001D7824">
      <w:pPr>
        <w:rPr>
          <w:b/>
          <w:bCs/>
        </w:rPr>
      </w:pPr>
      <w:r w:rsidRPr="00105C27">
        <w:rPr>
          <w:b/>
          <w:bCs/>
        </w:rPr>
        <w:fldChar w:fldCharType="end"/>
      </w:r>
    </w:p>
    <w:p w14:paraId="0A726BD2" w14:textId="77777777" w:rsidR="001D7824" w:rsidRPr="001D7824" w:rsidRDefault="001D7824" w:rsidP="001D7824">
      <w:pPr>
        <w:rPr>
          <w:rFonts w:ascii="Arial" w:hAnsi="Arial" w:cs="Arial"/>
          <w:b/>
          <w:bCs/>
          <w:sz w:val="24"/>
          <w:szCs w:val="24"/>
        </w:rPr>
      </w:pPr>
      <w:r w:rsidRPr="001D7824">
        <w:rPr>
          <w:rFonts w:ascii="Arial" w:hAnsi="Arial" w:cs="Arial"/>
          <w:b/>
          <w:bCs/>
          <w:sz w:val="24"/>
          <w:szCs w:val="24"/>
        </w:rPr>
        <w:t>Abbreviations</w:t>
      </w:r>
    </w:p>
    <w:p w14:paraId="629F1900" w14:textId="77777777" w:rsidR="001D7824" w:rsidRPr="001D7824" w:rsidRDefault="001D7824" w:rsidP="001D7824">
      <w:pPr>
        <w:pStyle w:val="ListParagraph"/>
        <w:numPr>
          <w:ilvl w:val="0"/>
          <w:numId w:val="20"/>
        </w:numPr>
        <w:spacing w:line="360" w:lineRule="auto"/>
        <w:jc w:val="both"/>
        <w:rPr>
          <w:rFonts w:ascii="Arial" w:hAnsi="Arial" w:cs="Arial"/>
          <w:sz w:val="24"/>
          <w:szCs w:val="24"/>
        </w:rPr>
      </w:pPr>
      <w:r w:rsidRPr="001D7824">
        <w:rPr>
          <w:rFonts w:ascii="Arial" w:hAnsi="Arial" w:cs="Arial"/>
          <w:sz w:val="24"/>
          <w:szCs w:val="24"/>
        </w:rPr>
        <w:t>NHS – National Health Service</w:t>
      </w:r>
    </w:p>
    <w:p w14:paraId="0C8EFA4E" w14:textId="77777777" w:rsidR="001D7824" w:rsidRPr="001D7824" w:rsidRDefault="001D7824" w:rsidP="001D7824">
      <w:pPr>
        <w:pStyle w:val="ListParagraph"/>
        <w:numPr>
          <w:ilvl w:val="0"/>
          <w:numId w:val="20"/>
        </w:numPr>
        <w:spacing w:line="360" w:lineRule="auto"/>
        <w:jc w:val="both"/>
        <w:rPr>
          <w:rFonts w:ascii="Arial" w:hAnsi="Arial" w:cs="Arial"/>
          <w:sz w:val="24"/>
          <w:szCs w:val="24"/>
        </w:rPr>
      </w:pPr>
      <w:r w:rsidRPr="001D7824">
        <w:rPr>
          <w:rFonts w:ascii="Arial" w:hAnsi="Arial" w:cs="Arial"/>
          <w:sz w:val="24"/>
          <w:szCs w:val="24"/>
        </w:rPr>
        <w:t>NMC – Nursing and Midwifery Council</w:t>
      </w:r>
    </w:p>
    <w:p w14:paraId="64254BFD" w14:textId="77777777" w:rsidR="001D7824" w:rsidRPr="001D7824" w:rsidRDefault="001D7824" w:rsidP="001D7824">
      <w:pPr>
        <w:pStyle w:val="ListParagraph"/>
        <w:numPr>
          <w:ilvl w:val="0"/>
          <w:numId w:val="20"/>
        </w:numPr>
        <w:spacing w:line="360" w:lineRule="auto"/>
        <w:jc w:val="both"/>
        <w:rPr>
          <w:rFonts w:ascii="Arial" w:hAnsi="Arial" w:cs="Arial"/>
          <w:sz w:val="24"/>
          <w:szCs w:val="24"/>
        </w:rPr>
      </w:pPr>
      <w:r w:rsidRPr="001D7824">
        <w:rPr>
          <w:rFonts w:ascii="Arial" w:hAnsi="Arial" w:cs="Arial"/>
          <w:sz w:val="24"/>
          <w:szCs w:val="24"/>
        </w:rPr>
        <w:lastRenderedPageBreak/>
        <w:t>ANOVA – Analysis of Variance</w:t>
      </w:r>
    </w:p>
    <w:p w14:paraId="05E117F5" w14:textId="77777777" w:rsidR="001D7824" w:rsidRPr="001D7824" w:rsidRDefault="001D7824" w:rsidP="001D7824">
      <w:pPr>
        <w:pStyle w:val="ListParagraph"/>
        <w:numPr>
          <w:ilvl w:val="0"/>
          <w:numId w:val="20"/>
        </w:numPr>
        <w:spacing w:line="360" w:lineRule="auto"/>
        <w:jc w:val="both"/>
        <w:rPr>
          <w:rFonts w:ascii="Arial" w:hAnsi="Arial" w:cs="Arial"/>
          <w:sz w:val="24"/>
          <w:szCs w:val="24"/>
        </w:rPr>
      </w:pPr>
      <w:r w:rsidRPr="001D7824">
        <w:rPr>
          <w:rFonts w:ascii="Arial" w:hAnsi="Arial" w:cs="Arial"/>
          <w:sz w:val="24"/>
          <w:szCs w:val="24"/>
        </w:rPr>
        <w:t>SPSS – Statistical Package for the Social Sciences</w:t>
      </w:r>
    </w:p>
    <w:p w14:paraId="2760CCD3" w14:textId="77777777" w:rsidR="001D7824" w:rsidRPr="001D7824" w:rsidRDefault="001D7824" w:rsidP="001D7824">
      <w:pPr>
        <w:pStyle w:val="ListParagraph"/>
        <w:numPr>
          <w:ilvl w:val="0"/>
          <w:numId w:val="20"/>
        </w:numPr>
        <w:spacing w:line="360" w:lineRule="auto"/>
        <w:jc w:val="both"/>
        <w:rPr>
          <w:rFonts w:ascii="Arial" w:hAnsi="Arial" w:cs="Arial"/>
          <w:sz w:val="24"/>
          <w:szCs w:val="24"/>
        </w:rPr>
      </w:pPr>
      <w:r w:rsidRPr="001D7824">
        <w:rPr>
          <w:rFonts w:ascii="Arial" w:hAnsi="Arial" w:cs="Arial"/>
          <w:sz w:val="24"/>
          <w:szCs w:val="24"/>
        </w:rPr>
        <w:t>HSD – Honestly Significant Difference (Tukey HSD)</w:t>
      </w:r>
    </w:p>
    <w:p w14:paraId="479E84AE" w14:textId="77777777" w:rsidR="001D7824" w:rsidRPr="001D7824" w:rsidRDefault="001D7824" w:rsidP="001D7824">
      <w:pPr>
        <w:pStyle w:val="ListParagraph"/>
        <w:numPr>
          <w:ilvl w:val="0"/>
          <w:numId w:val="20"/>
        </w:numPr>
        <w:spacing w:line="360" w:lineRule="auto"/>
        <w:jc w:val="both"/>
        <w:rPr>
          <w:rFonts w:ascii="Arial" w:hAnsi="Arial" w:cs="Arial"/>
          <w:sz w:val="24"/>
          <w:szCs w:val="24"/>
        </w:rPr>
      </w:pPr>
      <w:r w:rsidRPr="001D7824">
        <w:rPr>
          <w:rFonts w:ascii="Arial" w:hAnsi="Arial" w:cs="Arial"/>
          <w:sz w:val="24"/>
          <w:szCs w:val="24"/>
        </w:rPr>
        <w:t>CI – Confidence Interval</w:t>
      </w:r>
    </w:p>
    <w:p w14:paraId="2754F2BC" w14:textId="77777777" w:rsidR="001D7824" w:rsidRPr="001D7824" w:rsidRDefault="001D7824" w:rsidP="001D7824">
      <w:pPr>
        <w:pStyle w:val="ListParagraph"/>
        <w:numPr>
          <w:ilvl w:val="0"/>
          <w:numId w:val="20"/>
        </w:numPr>
        <w:spacing w:line="360" w:lineRule="auto"/>
        <w:jc w:val="both"/>
        <w:rPr>
          <w:rFonts w:ascii="Arial" w:hAnsi="Arial" w:cs="Arial"/>
          <w:sz w:val="24"/>
          <w:szCs w:val="24"/>
        </w:rPr>
      </w:pPr>
      <w:r w:rsidRPr="001D7824">
        <w:rPr>
          <w:rFonts w:ascii="Arial" w:hAnsi="Arial" w:cs="Arial"/>
          <w:sz w:val="24"/>
          <w:szCs w:val="24"/>
        </w:rPr>
        <w:t>df – Degrees of Freedom</w:t>
      </w:r>
    </w:p>
    <w:p w14:paraId="00F0E2E1" w14:textId="77777777" w:rsidR="001D7824" w:rsidRPr="001D7824" w:rsidRDefault="001D7824" w:rsidP="001D7824">
      <w:pPr>
        <w:pStyle w:val="ListParagraph"/>
        <w:numPr>
          <w:ilvl w:val="0"/>
          <w:numId w:val="20"/>
        </w:numPr>
        <w:spacing w:line="360" w:lineRule="auto"/>
        <w:jc w:val="both"/>
        <w:rPr>
          <w:rFonts w:ascii="Arial" w:hAnsi="Arial" w:cs="Arial"/>
          <w:sz w:val="24"/>
          <w:szCs w:val="24"/>
        </w:rPr>
      </w:pPr>
      <w:r w:rsidRPr="001D7824">
        <w:rPr>
          <w:rFonts w:ascii="Arial" w:hAnsi="Arial" w:cs="Arial"/>
          <w:sz w:val="24"/>
          <w:szCs w:val="24"/>
        </w:rPr>
        <w:t>SD – Standard Deviation</w:t>
      </w:r>
    </w:p>
    <w:p w14:paraId="343C7747" w14:textId="77777777" w:rsidR="001D7824" w:rsidRPr="001D7824" w:rsidRDefault="001D7824" w:rsidP="001D7824">
      <w:pPr>
        <w:pStyle w:val="ListParagraph"/>
        <w:numPr>
          <w:ilvl w:val="0"/>
          <w:numId w:val="20"/>
        </w:numPr>
        <w:spacing w:line="360" w:lineRule="auto"/>
        <w:jc w:val="both"/>
        <w:rPr>
          <w:rFonts w:ascii="Arial" w:hAnsi="Arial" w:cs="Arial"/>
          <w:sz w:val="24"/>
          <w:szCs w:val="24"/>
        </w:rPr>
      </w:pPr>
      <w:r w:rsidRPr="001D7824">
        <w:rPr>
          <w:rFonts w:ascii="Arial" w:hAnsi="Arial" w:cs="Arial"/>
          <w:sz w:val="24"/>
          <w:szCs w:val="24"/>
        </w:rPr>
        <w:t>UK – United Kingdom</w:t>
      </w:r>
    </w:p>
    <w:p w14:paraId="5F92DBE5" w14:textId="77777777" w:rsidR="001D7824" w:rsidRPr="001D7824" w:rsidRDefault="001D7824" w:rsidP="001D7824">
      <w:pPr>
        <w:rPr>
          <w:rFonts w:ascii="Arial" w:hAnsi="Arial" w:cs="Arial"/>
          <w:b/>
          <w:bCs/>
          <w:sz w:val="24"/>
          <w:szCs w:val="24"/>
        </w:rPr>
      </w:pPr>
      <w:r w:rsidRPr="001D7824">
        <w:rPr>
          <w:rFonts w:ascii="Arial" w:hAnsi="Arial" w:cs="Arial"/>
          <w:b/>
          <w:bCs/>
          <w:sz w:val="24"/>
          <w:szCs w:val="24"/>
        </w:rPr>
        <w:t>Glossary</w:t>
      </w:r>
    </w:p>
    <w:p w14:paraId="200AC41C" w14:textId="77777777" w:rsidR="001D7824" w:rsidRPr="001D7824" w:rsidRDefault="001D7824" w:rsidP="001D7824">
      <w:pPr>
        <w:pStyle w:val="ListParagraph"/>
        <w:numPr>
          <w:ilvl w:val="0"/>
          <w:numId w:val="21"/>
        </w:numPr>
        <w:spacing w:line="360" w:lineRule="auto"/>
        <w:jc w:val="both"/>
        <w:rPr>
          <w:rFonts w:ascii="Arial" w:hAnsi="Arial" w:cs="Arial"/>
          <w:sz w:val="24"/>
          <w:szCs w:val="24"/>
        </w:rPr>
      </w:pPr>
      <w:r w:rsidRPr="001D7824">
        <w:rPr>
          <w:rFonts w:ascii="Arial" w:hAnsi="Arial" w:cs="Arial"/>
          <w:sz w:val="24"/>
          <w:szCs w:val="24"/>
        </w:rPr>
        <w:t>ANOVA (Analysis of Variance): a type of statistical test used for comparing the means of more than two groups.</w:t>
      </w:r>
    </w:p>
    <w:p w14:paraId="58123525" w14:textId="77777777" w:rsidR="001D7824" w:rsidRPr="001D7824" w:rsidRDefault="001D7824" w:rsidP="001D7824">
      <w:pPr>
        <w:pStyle w:val="ListParagraph"/>
        <w:numPr>
          <w:ilvl w:val="0"/>
          <w:numId w:val="21"/>
        </w:numPr>
        <w:spacing w:line="360" w:lineRule="auto"/>
        <w:jc w:val="both"/>
        <w:rPr>
          <w:rFonts w:ascii="Arial" w:hAnsi="Arial" w:cs="Arial"/>
          <w:sz w:val="24"/>
          <w:szCs w:val="24"/>
        </w:rPr>
      </w:pPr>
      <w:r w:rsidRPr="001D7824">
        <w:rPr>
          <w:rFonts w:ascii="Arial" w:hAnsi="Arial" w:cs="Arial"/>
          <w:sz w:val="24"/>
          <w:szCs w:val="24"/>
        </w:rPr>
        <w:t>Feasibility: reality and practicability of recruitment model.</w:t>
      </w:r>
    </w:p>
    <w:p w14:paraId="4D8DB783" w14:textId="77777777" w:rsidR="001D7824" w:rsidRPr="001D7824" w:rsidRDefault="001D7824" w:rsidP="001D7824">
      <w:pPr>
        <w:pStyle w:val="ListParagraph"/>
        <w:numPr>
          <w:ilvl w:val="0"/>
          <w:numId w:val="21"/>
        </w:numPr>
        <w:spacing w:line="360" w:lineRule="auto"/>
        <w:jc w:val="both"/>
        <w:rPr>
          <w:rFonts w:ascii="Arial" w:hAnsi="Arial" w:cs="Arial"/>
          <w:sz w:val="24"/>
          <w:szCs w:val="24"/>
        </w:rPr>
      </w:pPr>
      <w:r w:rsidRPr="001D7824">
        <w:rPr>
          <w:rFonts w:ascii="Arial" w:hAnsi="Arial" w:cs="Arial"/>
          <w:sz w:val="24"/>
          <w:szCs w:val="24"/>
        </w:rPr>
        <w:t>Homogeneous Subsets: Groups that were not significantly different and identified in post hoc analysis.</w:t>
      </w:r>
    </w:p>
    <w:p w14:paraId="50C60C15" w14:textId="77777777" w:rsidR="001D7824" w:rsidRPr="001D7824" w:rsidRDefault="001D7824" w:rsidP="001D7824">
      <w:pPr>
        <w:pStyle w:val="ListParagraph"/>
        <w:numPr>
          <w:ilvl w:val="0"/>
          <w:numId w:val="21"/>
        </w:numPr>
        <w:spacing w:line="360" w:lineRule="auto"/>
        <w:jc w:val="both"/>
        <w:rPr>
          <w:rFonts w:ascii="Arial" w:hAnsi="Arial" w:cs="Arial"/>
          <w:sz w:val="24"/>
          <w:szCs w:val="24"/>
        </w:rPr>
      </w:pPr>
      <w:r w:rsidRPr="001D7824">
        <w:rPr>
          <w:rFonts w:ascii="Arial" w:hAnsi="Arial" w:cs="Arial"/>
          <w:sz w:val="24"/>
          <w:szCs w:val="24"/>
        </w:rPr>
        <w:t>International Recruitment: Recruiting nurses from other countries to meet the needs of the nursing workforce.</w:t>
      </w:r>
    </w:p>
    <w:p w14:paraId="58CA6642" w14:textId="77777777" w:rsidR="001D7824" w:rsidRPr="001D7824" w:rsidRDefault="001D7824" w:rsidP="001D7824">
      <w:pPr>
        <w:pStyle w:val="ListParagraph"/>
        <w:numPr>
          <w:ilvl w:val="0"/>
          <w:numId w:val="21"/>
        </w:numPr>
        <w:spacing w:line="360" w:lineRule="auto"/>
        <w:jc w:val="both"/>
        <w:rPr>
          <w:rFonts w:ascii="Arial" w:hAnsi="Arial" w:cs="Arial"/>
          <w:sz w:val="24"/>
          <w:szCs w:val="24"/>
        </w:rPr>
      </w:pPr>
      <w:r w:rsidRPr="001D7824">
        <w:rPr>
          <w:rFonts w:ascii="Arial" w:hAnsi="Arial" w:cs="Arial"/>
          <w:sz w:val="24"/>
          <w:szCs w:val="24"/>
        </w:rPr>
        <w:t>Levene's Test: Statistical test to test equality of variances between groups.</w:t>
      </w:r>
    </w:p>
    <w:p w14:paraId="67C1C9A4" w14:textId="77777777" w:rsidR="001D7824" w:rsidRPr="001D7824" w:rsidRDefault="001D7824" w:rsidP="001D7824">
      <w:pPr>
        <w:pStyle w:val="ListParagraph"/>
        <w:numPr>
          <w:ilvl w:val="0"/>
          <w:numId w:val="21"/>
        </w:numPr>
        <w:spacing w:line="360" w:lineRule="auto"/>
        <w:jc w:val="both"/>
        <w:rPr>
          <w:rFonts w:ascii="Arial" w:hAnsi="Arial" w:cs="Arial"/>
          <w:sz w:val="24"/>
          <w:szCs w:val="24"/>
        </w:rPr>
      </w:pPr>
      <w:r w:rsidRPr="001D7824">
        <w:rPr>
          <w:rFonts w:ascii="Arial" w:hAnsi="Arial" w:cs="Arial"/>
          <w:sz w:val="24"/>
          <w:szCs w:val="24"/>
        </w:rPr>
        <w:t>NMC (Nursing and Midwifery Council): regulatory body in the UK for the registration of nurses and standards.</w:t>
      </w:r>
    </w:p>
    <w:p w14:paraId="1061865A" w14:textId="77777777" w:rsidR="001D7824" w:rsidRPr="001D7824" w:rsidRDefault="001D7824" w:rsidP="001D7824">
      <w:pPr>
        <w:pStyle w:val="ListParagraph"/>
        <w:numPr>
          <w:ilvl w:val="0"/>
          <w:numId w:val="21"/>
        </w:numPr>
        <w:spacing w:line="360" w:lineRule="auto"/>
        <w:jc w:val="both"/>
        <w:rPr>
          <w:rFonts w:ascii="Arial" w:hAnsi="Arial" w:cs="Arial"/>
          <w:sz w:val="24"/>
          <w:szCs w:val="24"/>
        </w:rPr>
      </w:pPr>
      <w:r w:rsidRPr="001D7824">
        <w:rPr>
          <w:rFonts w:ascii="Arial" w:hAnsi="Arial" w:cs="Arial"/>
          <w:sz w:val="24"/>
          <w:szCs w:val="24"/>
        </w:rPr>
        <w:t>Research Methodology: positivist philosophy, approach to research that emphasizes measurable, objective data.</w:t>
      </w:r>
    </w:p>
    <w:p w14:paraId="086BE225" w14:textId="77777777" w:rsidR="001D7824" w:rsidRPr="001D7824" w:rsidRDefault="001D7824" w:rsidP="001D7824">
      <w:pPr>
        <w:pStyle w:val="ListParagraph"/>
        <w:numPr>
          <w:ilvl w:val="0"/>
          <w:numId w:val="21"/>
        </w:numPr>
        <w:spacing w:line="360" w:lineRule="auto"/>
        <w:jc w:val="both"/>
        <w:rPr>
          <w:rFonts w:ascii="Arial" w:hAnsi="Arial" w:cs="Arial"/>
          <w:sz w:val="24"/>
          <w:szCs w:val="24"/>
        </w:rPr>
      </w:pPr>
      <w:r w:rsidRPr="001D7824">
        <w:rPr>
          <w:rFonts w:ascii="Arial" w:hAnsi="Arial" w:cs="Arial"/>
          <w:sz w:val="24"/>
          <w:szCs w:val="24"/>
        </w:rPr>
        <w:t>Tukey HSD: Post-hoc test which identifies significant differences between group means.</w:t>
      </w:r>
    </w:p>
    <w:p w14:paraId="2DCF68CE" w14:textId="77777777" w:rsidR="001D7824" w:rsidRPr="001D7824" w:rsidRDefault="001D7824" w:rsidP="001D7824">
      <w:pPr>
        <w:pStyle w:val="ListParagraph"/>
        <w:numPr>
          <w:ilvl w:val="0"/>
          <w:numId w:val="21"/>
        </w:numPr>
        <w:spacing w:line="360" w:lineRule="auto"/>
        <w:jc w:val="both"/>
        <w:rPr>
          <w:rFonts w:ascii="Arial" w:hAnsi="Arial" w:cs="Arial"/>
          <w:sz w:val="24"/>
          <w:szCs w:val="24"/>
        </w:rPr>
      </w:pPr>
      <w:r w:rsidRPr="001D7824">
        <w:rPr>
          <w:rFonts w:ascii="Arial" w:hAnsi="Arial" w:cs="Arial"/>
          <w:sz w:val="24"/>
          <w:szCs w:val="24"/>
        </w:rPr>
        <w:t>Sustainability: long-term viability and stability of workforce interventions.</w:t>
      </w:r>
    </w:p>
    <w:p w14:paraId="08F465A1" w14:textId="77777777" w:rsidR="001D7824" w:rsidRPr="001D7824" w:rsidRDefault="001D7824" w:rsidP="001D7824">
      <w:pPr>
        <w:pStyle w:val="ListParagraph"/>
        <w:numPr>
          <w:ilvl w:val="0"/>
          <w:numId w:val="21"/>
        </w:numPr>
        <w:spacing w:line="360" w:lineRule="auto"/>
        <w:jc w:val="both"/>
        <w:rPr>
          <w:rFonts w:ascii="Arial" w:hAnsi="Arial" w:cs="Arial"/>
          <w:sz w:val="24"/>
          <w:szCs w:val="24"/>
        </w:rPr>
      </w:pPr>
      <w:r w:rsidRPr="001D7824">
        <w:rPr>
          <w:rFonts w:ascii="Arial" w:hAnsi="Arial" w:cs="Arial"/>
          <w:sz w:val="24"/>
          <w:szCs w:val="24"/>
        </w:rPr>
        <w:t>Workforce Planning: Strategic planning activity to ensure that there is a supply of workers available when and where they are needed.</w:t>
      </w:r>
    </w:p>
    <w:p w14:paraId="79B247AA" w14:textId="77777777" w:rsidR="001D7824" w:rsidRPr="001D7824" w:rsidRDefault="001D7824" w:rsidP="001D7824">
      <w:pPr>
        <w:rPr>
          <w:rFonts w:ascii="Arial" w:hAnsi="Arial" w:cs="Arial"/>
          <w:sz w:val="24"/>
          <w:szCs w:val="24"/>
          <w:lang w:eastAsia="en-IN"/>
        </w:rPr>
      </w:pPr>
    </w:p>
    <w:p w14:paraId="77C468B9" w14:textId="77777777" w:rsidR="001D7824" w:rsidRPr="00105C27" w:rsidRDefault="001D7824" w:rsidP="001D7824">
      <w:pPr>
        <w:rPr>
          <w:b/>
          <w:bCs/>
        </w:rPr>
      </w:pPr>
      <w:r w:rsidRPr="00105C27">
        <w:rPr>
          <w:b/>
          <w:bCs/>
        </w:rPr>
        <w:fldChar w:fldCharType="end"/>
      </w:r>
    </w:p>
    <w:p w14:paraId="3E6BFACE" w14:textId="34647A81" w:rsidR="0000438B" w:rsidRPr="00A07F0F" w:rsidRDefault="0000438B" w:rsidP="00752429">
      <w:pPr>
        <w:spacing w:after="240" w:line="360" w:lineRule="auto"/>
        <w:jc w:val="both"/>
        <w:rPr>
          <w:rFonts w:ascii="Arial" w:hAnsi="Arial" w:cs="Arial"/>
          <w:b/>
          <w:color w:val="FF0000"/>
          <w:sz w:val="24"/>
          <w:szCs w:val="24"/>
        </w:rPr>
      </w:pPr>
    </w:p>
    <w:p w14:paraId="4A424BD6" w14:textId="1E485C8A" w:rsidR="003D65CB" w:rsidRPr="00036298" w:rsidRDefault="00761BE5" w:rsidP="00752429">
      <w:pPr>
        <w:spacing w:before="240" w:line="360" w:lineRule="auto"/>
        <w:jc w:val="both"/>
        <w:rPr>
          <w:rFonts w:ascii="Arial" w:hAnsi="Arial" w:cs="Arial"/>
          <w:b/>
          <w:bCs/>
          <w:sz w:val="28"/>
          <w:szCs w:val="28"/>
        </w:rPr>
      </w:pPr>
      <w:bookmarkStart w:id="1" w:name="_Toc224834354"/>
      <w:r w:rsidRPr="00036298">
        <w:rPr>
          <w:rFonts w:ascii="Arial" w:hAnsi="Arial" w:cs="Arial"/>
          <w:b/>
          <w:bCs/>
          <w:sz w:val="28"/>
          <w:szCs w:val="28"/>
        </w:rPr>
        <w:lastRenderedPageBreak/>
        <w:t xml:space="preserve">CHAPTER 1: </w:t>
      </w:r>
      <w:r w:rsidR="00A75D2E" w:rsidRPr="00036298">
        <w:rPr>
          <w:rFonts w:ascii="Arial" w:hAnsi="Arial" w:cs="Arial"/>
          <w:b/>
          <w:bCs/>
          <w:sz w:val="28"/>
          <w:szCs w:val="28"/>
        </w:rPr>
        <w:t>Introduction</w:t>
      </w:r>
      <w:bookmarkEnd w:id="1"/>
    </w:p>
    <w:p w14:paraId="3FB2C1CF" w14:textId="77777777" w:rsidR="00971348" w:rsidRPr="00C472E4" w:rsidRDefault="00971348" w:rsidP="00752429">
      <w:pPr>
        <w:spacing w:before="240" w:line="360" w:lineRule="auto"/>
        <w:jc w:val="both"/>
        <w:rPr>
          <w:rFonts w:ascii="Arial" w:hAnsi="Arial" w:cs="Arial"/>
          <w:color w:val="000000" w:themeColor="text1"/>
          <w:sz w:val="24"/>
          <w:szCs w:val="24"/>
          <w:u w:val="single"/>
        </w:rPr>
      </w:pPr>
      <w:bookmarkStart w:id="2" w:name="_Toc228286103"/>
      <w:r w:rsidRPr="00C472E4">
        <w:rPr>
          <w:rFonts w:ascii="Arial" w:hAnsi="Arial" w:cs="Arial"/>
          <w:color w:val="000000" w:themeColor="text1"/>
          <w:sz w:val="24"/>
          <w:szCs w:val="24"/>
          <w:u w:val="single"/>
        </w:rPr>
        <w:t>1.1 Background and Context</w:t>
      </w:r>
      <w:bookmarkEnd w:id="2"/>
    </w:p>
    <w:p w14:paraId="5EF3EE47" w14:textId="77777777" w:rsidR="00C472E4" w:rsidRPr="00C472E4" w:rsidRDefault="00C472E4" w:rsidP="00C472E4">
      <w:pPr>
        <w:spacing w:before="240" w:line="360" w:lineRule="auto"/>
        <w:rPr>
          <w:rFonts w:ascii="Arial" w:hAnsi="Arial" w:cs="Arial"/>
          <w:color w:val="000000" w:themeColor="text1"/>
          <w:sz w:val="24"/>
          <w:szCs w:val="24"/>
          <w:lang w:val="en-GB"/>
        </w:rPr>
      </w:pPr>
      <w:r w:rsidRPr="00C472E4">
        <w:rPr>
          <w:rFonts w:ascii="Arial" w:hAnsi="Arial" w:cs="Arial"/>
          <w:color w:val="000000" w:themeColor="text1"/>
          <w:sz w:val="24"/>
          <w:szCs w:val="24"/>
          <w:lang w:val="en-GB"/>
        </w:rPr>
        <w:t>A critical concern in global healthcare systems in the 21st century is the shortage of healthcare workforce. Nurses are the cornerstone of healthcare professionals since they provide services that ensure patient safety, continuity, and operational efficiency in healthcare facilities. However, the increasing demand for healthcare services, along with demographic shifts and staff attrition, has resulted in persistent shortages worldwide (Ejebu et al., 2024). Established healthcare facilities, in particular, have encountered challenges in securing an adequate personnel and have resorted to various strategies for recruitment, including foreign hiring.</w:t>
      </w:r>
    </w:p>
    <w:p w14:paraId="5307BF00" w14:textId="77777777" w:rsidR="00C472E4" w:rsidRDefault="00C472E4" w:rsidP="00C472E4">
      <w:pPr>
        <w:spacing w:before="240" w:line="360" w:lineRule="auto"/>
        <w:jc w:val="both"/>
        <w:rPr>
          <w:rFonts w:ascii="Arial" w:hAnsi="Arial" w:cs="Arial"/>
          <w:color w:val="000000" w:themeColor="text1"/>
          <w:sz w:val="24"/>
          <w:szCs w:val="24"/>
          <w:lang w:val="en-GB"/>
        </w:rPr>
      </w:pPr>
      <w:r w:rsidRPr="00C472E4">
        <w:rPr>
          <w:rFonts w:ascii="Arial" w:hAnsi="Arial" w:cs="Arial"/>
          <w:color w:val="000000" w:themeColor="text1"/>
          <w:sz w:val="24"/>
          <w:szCs w:val="24"/>
          <w:lang w:val="en-GB"/>
        </w:rPr>
        <w:t>An exemplary case of a healthcare system under persistent workforce strain is the National Health Service (NHS) in the United Kingdom. Over the past decade, the NHS has faced a significant nursing shortage due to multiple factors, including an ageing population, a rise in chronic diseases, workforce burnout, and insufficient domestic training facilities (Onyejesi, James and Kharicha, 2026). Despite the substantial employment of nurses in hospitals and community care facilities, the disparity between demand and supply continues to escalate. Recent labour data reveal tens of thousands of nurse openings, suggesting that the issue is a persistent structural problem rather than a temporary skills shortage.</w:t>
      </w:r>
      <w:bookmarkStart w:id="3" w:name="_Toc224834355"/>
    </w:p>
    <w:p w14:paraId="5C6A0375" w14:textId="751F763C" w:rsidR="00C472E4" w:rsidRPr="00C472E4" w:rsidRDefault="00C472E4" w:rsidP="00C472E4">
      <w:pPr>
        <w:spacing w:before="240" w:line="360" w:lineRule="auto"/>
        <w:jc w:val="both"/>
        <w:rPr>
          <w:rFonts w:ascii="Arial" w:hAnsi="Arial" w:cs="Arial"/>
          <w:color w:val="000000" w:themeColor="text1"/>
          <w:sz w:val="24"/>
          <w:szCs w:val="24"/>
          <w:lang w:val="en-GB"/>
        </w:rPr>
      </w:pPr>
      <w:r w:rsidRPr="00C472E4">
        <w:rPr>
          <w:rFonts w:ascii="Arial" w:hAnsi="Arial" w:cs="Arial"/>
          <w:color w:val="000000" w:themeColor="text1"/>
          <w:sz w:val="24"/>
          <w:szCs w:val="24"/>
          <w:lang w:val="en-GB"/>
        </w:rPr>
        <w:t>International nurse recruitment has become pivotal in the NHS workforce planning agenda to tackle these difficulties. Nurses from India, the Philippines, and Nigeria are among those countries that have dispatched nurses to other regions to mitigate the existing shortages. India has emerged as a prominent source country due to its substantial pool of trained nursing professionals, established educational infrastructure, and longstanding migration ties with the UK (Hanrieder and Janauschek, 2025). Consequently, it has highlighted systematic and sustainable international recruitment approaches to promote long-term labour stability.</w:t>
      </w:r>
    </w:p>
    <w:p w14:paraId="6C643884" w14:textId="2AAA4D33" w:rsidR="00A75D2E" w:rsidRPr="00C472E4" w:rsidRDefault="00F8639B" w:rsidP="00752429">
      <w:pPr>
        <w:pStyle w:val="Heading2"/>
        <w:spacing w:before="240" w:line="360" w:lineRule="auto"/>
        <w:jc w:val="both"/>
        <w:rPr>
          <w:rFonts w:ascii="Arial" w:hAnsi="Arial" w:cs="Arial"/>
          <w:color w:val="auto"/>
          <w:sz w:val="24"/>
          <w:szCs w:val="24"/>
          <w:u w:val="single"/>
        </w:rPr>
      </w:pPr>
      <w:r w:rsidRPr="00C472E4">
        <w:rPr>
          <w:rFonts w:ascii="Arial" w:hAnsi="Arial" w:cs="Arial"/>
          <w:color w:val="auto"/>
          <w:sz w:val="24"/>
          <w:szCs w:val="24"/>
          <w:u w:val="single"/>
        </w:rPr>
        <w:lastRenderedPageBreak/>
        <w:t>1.</w:t>
      </w:r>
      <w:r w:rsidR="00971348" w:rsidRPr="00C472E4">
        <w:rPr>
          <w:rFonts w:ascii="Arial" w:hAnsi="Arial" w:cs="Arial"/>
          <w:color w:val="auto"/>
          <w:sz w:val="24"/>
          <w:szCs w:val="24"/>
          <w:u w:val="single"/>
        </w:rPr>
        <w:t>2</w:t>
      </w:r>
      <w:r w:rsidRPr="00C472E4">
        <w:rPr>
          <w:rFonts w:ascii="Arial" w:hAnsi="Arial" w:cs="Arial"/>
          <w:color w:val="auto"/>
          <w:sz w:val="24"/>
          <w:szCs w:val="24"/>
          <w:u w:val="single"/>
        </w:rPr>
        <w:t xml:space="preserve"> </w:t>
      </w:r>
      <w:r w:rsidR="00A75D2E" w:rsidRPr="00C472E4">
        <w:rPr>
          <w:rFonts w:ascii="Arial" w:hAnsi="Arial" w:cs="Arial"/>
          <w:color w:val="auto"/>
          <w:sz w:val="24"/>
          <w:szCs w:val="24"/>
          <w:u w:val="single"/>
        </w:rPr>
        <w:t>NHS Workforce Shortage</w:t>
      </w:r>
      <w:bookmarkEnd w:id="3"/>
    </w:p>
    <w:p w14:paraId="7DE71BF5" w14:textId="77777777" w:rsidR="00C472E4" w:rsidRPr="00C472E4" w:rsidRDefault="00C472E4" w:rsidP="00C472E4">
      <w:pPr>
        <w:keepNext/>
        <w:spacing w:line="360" w:lineRule="auto"/>
        <w:rPr>
          <w:rFonts w:ascii="Arial" w:eastAsiaTheme="majorEastAsia" w:hAnsi="Arial" w:cs="Arial"/>
          <w:sz w:val="24"/>
          <w:szCs w:val="24"/>
          <w:lang w:val="en-GB"/>
        </w:rPr>
      </w:pPr>
      <w:bookmarkStart w:id="4" w:name="_Toc224834356"/>
      <w:r w:rsidRPr="00C472E4">
        <w:rPr>
          <w:rFonts w:ascii="Arial" w:eastAsiaTheme="majorEastAsia" w:hAnsi="Arial" w:cs="Arial"/>
          <w:sz w:val="24"/>
          <w:szCs w:val="24"/>
          <w:lang w:val="en-GB"/>
        </w:rPr>
        <w:t>The NHS staff deficit is not merely a numerical issue; it is multifaceted and has several implications for service quality, patient outcomes, and financial sustainability. Despite the NHS employing hundreds of thousands of nurses, the vacancy rate remains elevated. Reports indicate that tens of thousands of nurse positions remain unfilled annually, highlighting a current shortage that is projected to exacerbate future needs for the nursing profession (NHS England, 2024).</w:t>
      </w:r>
    </w:p>
    <w:p w14:paraId="1C1133E1" w14:textId="77777777" w:rsidR="00030190" w:rsidRDefault="00030190" w:rsidP="00752429">
      <w:pPr>
        <w:keepNext/>
        <w:spacing w:line="360" w:lineRule="auto"/>
      </w:pPr>
      <w:r>
        <w:rPr>
          <w:noProof/>
        </w:rPr>
        <w:drawing>
          <wp:inline distT="0" distB="0" distL="0" distR="0" wp14:anchorId="01ECA205" wp14:editId="4F6C5E2F">
            <wp:extent cx="5943600" cy="2657475"/>
            <wp:effectExtent l="0" t="0" r="0" b="9525"/>
            <wp:docPr id="111884034" name="Picture 1" descr="Practising doctors per 1,000 population, 2021 (or latest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actising doctors per 1,000 population, 2021 (or latest availabl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2657475"/>
                    </a:xfrm>
                    <a:prstGeom prst="rect">
                      <a:avLst/>
                    </a:prstGeom>
                    <a:noFill/>
                    <a:ln>
                      <a:noFill/>
                    </a:ln>
                  </pic:spPr>
                </pic:pic>
              </a:graphicData>
            </a:graphic>
          </wp:inline>
        </w:drawing>
      </w:r>
    </w:p>
    <w:p w14:paraId="4010825D" w14:textId="299C8F6A" w:rsidR="00030190" w:rsidRPr="00C472E4" w:rsidRDefault="00030190" w:rsidP="00752429">
      <w:pPr>
        <w:pStyle w:val="Caption"/>
        <w:spacing w:line="360" w:lineRule="auto"/>
        <w:rPr>
          <w:rFonts w:ascii="Arial" w:hAnsi="Arial" w:cs="Arial"/>
          <w:b w:val="0"/>
          <w:bCs w:val="0"/>
          <w:color w:val="auto"/>
          <w:sz w:val="18"/>
          <w:szCs w:val="18"/>
        </w:rPr>
      </w:pPr>
      <w:r w:rsidRPr="00C472E4">
        <w:rPr>
          <w:rFonts w:ascii="Arial" w:hAnsi="Arial" w:cs="Arial"/>
          <w:b w:val="0"/>
          <w:bCs w:val="0"/>
          <w:color w:val="auto"/>
          <w:sz w:val="18"/>
          <w:szCs w:val="18"/>
        </w:rPr>
        <w:t xml:space="preserve">Figure </w:t>
      </w:r>
      <w:r w:rsidRPr="00C472E4">
        <w:rPr>
          <w:rFonts w:ascii="Arial" w:hAnsi="Arial" w:cs="Arial"/>
          <w:b w:val="0"/>
          <w:bCs w:val="0"/>
          <w:color w:val="auto"/>
          <w:sz w:val="18"/>
          <w:szCs w:val="18"/>
        </w:rPr>
        <w:fldChar w:fldCharType="begin"/>
      </w:r>
      <w:r w:rsidRPr="00C472E4">
        <w:rPr>
          <w:rFonts w:ascii="Arial" w:hAnsi="Arial" w:cs="Arial"/>
          <w:b w:val="0"/>
          <w:bCs w:val="0"/>
          <w:color w:val="auto"/>
          <w:sz w:val="18"/>
          <w:szCs w:val="18"/>
        </w:rPr>
        <w:instrText xml:space="preserve"> SEQ Figure \* ARABIC </w:instrText>
      </w:r>
      <w:r w:rsidRPr="00C472E4">
        <w:rPr>
          <w:rFonts w:ascii="Arial" w:hAnsi="Arial" w:cs="Arial"/>
          <w:b w:val="0"/>
          <w:bCs w:val="0"/>
          <w:color w:val="auto"/>
          <w:sz w:val="18"/>
          <w:szCs w:val="18"/>
        </w:rPr>
        <w:fldChar w:fldCharType="separate"/>
      </w:r>
      <w:r w:rsidR="004A0096" w:rsidRPr="00C472E4">
        <w:rPr>
          <w:rFonts w:ascii="Arial" w:hAnsi="Arial" w:cs="Arial"/>
          <w:b w:val="0"/>
          <w:bCs w:val="0"/>
          <w:noProof/>
          <w:color w:val="auto"/>
          <w:sz w:val="18"/>
          <w:szCs w:val="18"/>
        </w:rPr>
        <w:t>4</w:t>
      </w:r>
      <w:r w:rsidRPr="00C472E4">
        <w:rPr>
          <w:rFonts w:ascii="Arial" w:hAnsi="Arial" w:cs="Arial"/>
          <w:b w:val="0"/>
          <w:bCs w:val="0"/>
          <w:color w:val="auto"/>
          <w:sz w:val="18"/>
          <w:szCs w:val="18"/>
        </w:rPr>
        <w:fldChar w:fldCharType="end"/>
      </w:r>
      <w:r w:rsidRPr="00C472E4">
        <w:rPr>
          <w:rFonts w:ascii="Arial" w:hAnsi="Arial" w:cs="Arial"/>
          <w:b w:val="0"/>
          <w:bCs w:val="0"/>
          <w:color w:val="auto"/>
          <w:sz w:val="18"/>
          <w:szCs w:val="18"/>
        </w:rPr>
        <w:t>/ Practicing doctors per 1,000 population, 2021 (or latest available)</w:t>
      </w:r>
    </w:p>
    <w:p w14:paraId="14D28EB2" w14:textId="77777777" w:rsidR="00C472E4" w:rsidRDefault="00030190" w:rsidP="00C472E4">
      <w:pPr>
        <w:spacing w:line="360" w:lineRule="auto"/>
        <w:rPr>
          <w:rFonts w:ascii="Arial" w:hAnsi="Arial" w:cs="Arial"/>
          <w:bCs/>
          <w:sz w:val="18"/>
          <w:szCs w:val="18"/>
        </w:rPr>
      </w:pPr>
      <w:r w:rsidRPr="00C472E4">
        <w:rPr>
          <w:rFonts w:ascii="Arial" w:hAnsi="Arial" w:cs="Arial"/>
          <w:bCs/>
          <w:sz w:val="18"/>
          <w:szCs w:val="18"/>
          <w:lang w:val="en-GB"/>
        </w:rPr>
        <w:t>Source:  (</w:t>
      </w:r>
      <w:r w:rsidRPr="00C472E4">
        <w:rPr>
          <w:rFonts w:ascii="Arial" w:hAnsi="Arial" w:cs="Arial"/>
          <w:bCs/>
          <w:sz w:val="18"/>
          <w:szCs w:val="18"/>
        </w:rPr>
        <w:t xml:space="preserve"> </w:t>
      </w:r>
      <w:r w:rsidR="003D0952" w:rsidRPr="00C472E4">
        <w:rPr>
          <w:rFonts w:ascii="Arial" w:hAnsi="Arial" w:cs="Arial"/>
          <w:bCs/>
          <w:sz w:val="18"/>
          <w:szCs w:val="18"/>
        </w:rPr>
        <w:t>OECD, 2026)</w:t>
      </w:r>
    </w:p>
    <w:p w14:paraId="6AB82E57" w14:textId="70CD7370" w:rsidR="00C472E4" w:rsidRPr="00C472E4" w:rsidRDefault="00C472E4" w:rsidP="00C472E4">
      <w:pPr>
        <w:spacing w:line="360" w:lineRule="auto"/>
        <w:rPr>
          <w:rFonts w:ascii="Arial" w:hAnsi="Arial" w:cs="Arial"/>
          <w:bCs/>
          <w:sz w:val="18"/>
          <w:szCs w:val="18"/>
        </w:rPr>
      </w:pPr>
      <w:r w:rsidRPr="00C472E4">
        <w:rPr>
          <w:rFonts w:ascii="Arial" w:hAnsi="Arial" w:cs="Arial"/>
          <w:sz w:val="24"/>
          <w:szCs w:val="24"/>
          <w:lang w:val="en-GB"/>
        </w:rPr>
        <w:t>This scarcity has multiple underlying reasons. Demography has significantly increased the need for healthcare services. The UK possesses an increasingly ageing population with heightened long-term and complex care requirements, so imposing an additional pressure on nursing personnel. The problem of labour attrition has been intensified by burnout, job discontent, and difficult working conditions, particularly during the COVID-19 pandemic (Walton-Roberts, 2022). Thirdly, the ability to meet the continually rising demand reliant entirely on local supply has been hindered by constraints in domestic capacity and the retention of nursing training programs.</w:t>
      </w:r>
    </w:p>
    <w:p w14:paraId="3E5C6DA4" w14:textId="77777777" w:rsidR="00AC2C3F" w:rsidRDefault="00C472E4" w:rsidP="00752429">
      <w:pPr>
        <w:pStyle w:val="Heading2"/>
        <w:spacing w:before="240" w:line="360" w:lineRule="auto"/>
        <w:jc w:val="both"/>
        <w:rPr>
          <w:rFonts w:ascii="Arial" w:hAnsi="Arial" w:cs="Arial"/>
          <w:color w:val="auto"/>
          <w:sz w:val="24"/>
          <w:szCs w:val="24"/>
          <w:lang w:val="en-GB"/>
        </w:rPr>
      </w:pPr>
      <w:r w:rsidRPr="00C472E4">
        <w:rPr>
          <w:rFonts w:ascii="Arial" w:hAnsi="Arial" w:cs="Arial"/>
          <w:color w:val="auto"/>
          <w:sz w:val="24"/>
          <w:szCs w:val="24"/>
          <w:lang w:val="en-GB"/>
        </w:rPr>
        <w:lastRenderedPageBreak/>
        <w:t>In addition, workforce forecasts suggest that the shortage would likely exacerbate unless remedies are implemented. A significant portion of the current nurse staff is approaching retirement age, hence exacerbating the supply deficit. Simultaneously, the growth rate of patient demand continues to surpass the rate of labour expansion. The identified disparity underscores the imperative for innovation and the sustainability of workforce strategies (Mpando et al., 2025).</w:t>
      </w:r>
    </w:p>
    <w:p w14:paraId="313DEC87" w14:textId="3894C528" w:rsidR="00A75D2E" w:rsidRPr="00AC2C3F" w:rsidRDefault="00F8639B" w:rsidP="00752429">
      <w:pPr>
        <w:pStyle w:val="Heading2"/>
        <w:spacing w:before="240" w:line="360" w:lineRule="auto"/>
        <w:jc w:val="both"/>
        <w:rPr>
          <w:rFonts w:ascii="Arial" w:hAnsi="Arial" w:cs="Arial"/>
          <w:color w:val="auto"/>
          <w:sz w:val="24"/>
          <w:szCs w:val="24"/>
          <w:lang w:val="en-GB"/>
        </w:rPr>
      </w:pPr>
      <w:r w:rsidRPr="00C472E4">
        <w:rPr>
          <w:rFonts w:ascii="Arial" w:hAnsi="Arial" w:cs="Arial"/>
          <w:color w:val="auto"/>
          <w:sz w:val="24"/>
          <w:szCs w:val="24"/>
          <w:u w:val="single"/>
        </w:rPr>
        <w:t>1.</w:t>
      </w:r>
      <w:r w:rsidR="00971348" w:rsidRPr="00C472E4">
        <w:rPr>
          <w:rFonts w:ascii="Arial" w:hAnsi="Arial" w:cs="Arial"/>
          <w:color w:val="auto"/>
          <w:sz w:val="24"/>
          <w:szCs w:val="24"/>
          <w:u w:val="single"/>
        </w:rPr>
        <w:t>3</w:t>
      </w:r>
      <w:r w:rsidRPr="00C472E4">
        <w:rPr>
          <w:rFonts w:ascii="Arial" w:hAnsi="Arial" w:cs="Arial"/>
          <w:color w:val="auto"/>
          <w:sz w:val="24"/>
          <w:szCs w:val="24"/>
          <w:u w:val="single"/>
        </w:rPr>
        <w:t xml:space="preserve"> </w:t>
      </w:r>
      <w:r w:rsidR="00A75D2E" w:rsidRPr="00C472E4">
        <w:rPr>
          <w:rFonts w:ascii="Arial" w:hAnsi="Arial" w:cs="Arial"/>
          <w:color w:val="auto"/>
          <w:sz w:val="24"/>
          <w:szCs w:val="24"/>
          <w:u w:val="single"/>
        </w:rPr>
        <w:t xml:space="preserve">International Recruitment </w:t>
      </w:r>
      <w:bookmarkEnd w:id="4"/>
      <w:r w:rsidR="00971348" w:rsidRPr="00C472E4">
        <w:rPr>
          <w:rFonts w:ascii="Arial" w:hAnsi="Arial" w:cs="Arial"/>
          <w:color w:val="auto"/>
          <w:sz w:val="24"/>
          <w:szCs w:val="24"/>
          <w:u w:val="single"/>
        </w:rPr>
        <w:t>as a Strategic Response</w:t>
      </w:r>
    </w:p>
    <w:p w14:paraId="5AEC6579" w14:textId="77777777" w:rsidR="002A7749" w:rsidRPr="002A7749" w:rsidRDefault="002A7749" w:rsidP="002A7749">
      <w:pPr>
        <w:spacing w:line="360" w:lineRule="auto"/>
        <w:rPr>
          <w:rFonts w:ascii="Arial" w:eastAsiaTheme="majorEastAsia" w:hAnsi="Arial" w:cs="Arial"/>
          <w:sz w:val="24"/>
          <w:szCs w:val="24"/>
          <w:lang w:val="en-GB"/>
        </w:rPr>
      </w:pPr>
      <w:bookmarkStart w:id="5" w:name="_Toc224834357"/>
      <w:r w:rsidRPr="002A7749">
        <w:rPr>
          <w:rFonts w:ascii="Arial" w:eastAsiaTheme="majorEastAsia" w:hAnsi="Arial" w:cs="Arial"/>
          <w:sz w:val="24"/>
          <w:szCs w:val="24"/>
          <w:lang w:val="en-GB"/>
        </w:rPr>
        <w:t>Global recruitment has become a significant concern because to the personnel deficit in the NHS. By recruiting trained nurses from abroad, the NHS can promptly address its vacancies and uphold service delivery standards. Internationally trained nurses have progressively integrated into the NHS workforce, significantly contributing to patient care across several specialisations (McGregor, 2017). Certain countries have significantly contributed to the export of internationally trained nurses to the UK, with India being one of them. The country possesses numerous nursing graduates eager to seek employment abroad due to elevated earnings, career advancement opportunities, and enhanced working conditions. This has resulted in a mutually beneficial relationship, as both the NHS and nurses gain access to competent personnel and enhanced financial and career prospects, respectively. However, while overseas recruitment may offer immediate relief, it raises substantial issues regarding sustainability, cost-effectiveness, and ethical considerations. Reliance on imported labour can lead to persistent dependency and create a shortage of manpower in the originating countries. Recruiting, training, and integrating international nurses entails significant financial and operational burdens.</w:t>
      </w:r>
    </w:p>
    <w:p w14:paraId="19ED0955" w14:textId="77777777" w:rsidR="002A7749" w:rsidRPr="002A7749" w:rsidRDefault="00504E69" w:rsidP="002A7749">
      <w:pPr>
        <w:spacing w:line="360" w:lineRule="auto"/>
        <w:rPr>
          <w:rFonts w:ascii="Arial" w:hAnsi="Arial" w:cs="Arial"/>
          <w:sz w:val="24"/>
          <w:szCs w:val="24"/>
          <w:lang w:val="en-GB"/>
        </w:rPr>
      </w:pPr>
      <w:r w:rsidRPr="002A7749">
        <w:rPr>
          <w:rFonts w:ascii="Arial" w:hAnsi="Arial" w:cs="Arial"/>
          <w:sz w:val="24"/>
          <w:szCs w:val="24"/>
          <w:u w:val="single"/>
        </w:rPr>
        <w:t xml:space="preserve">1.4 Research Problem                                                                                                     </w:t>
      </w:r>
      <w:r w:rsidRPr="002A7749">
        <w:rPr>
          <w:rFonts w:ascii="Arial" w:hAnsi="Arial" w:cs="Arial"/>
          <w:sz w:val="24"/>
          <w:szCs w:val="24"/>
          <w:u w:val="single"/>
          <w:lang w:val="en-GB"/>
        </w:rPr>
        <w:t xml:space="preserve"> </w:t>
      </w:r>
      <w:bookmarkStart w:id="6" w:name="_Toc224834358"/>
      <w:bookmarkEnd w:id="5"/>
      <w:r w:rsidR="002A7749" w:rsidRPr="002A7749">
        <w:rPr>
          <w:rFonts w:ascii="Arial" w:hAnsi="Arial" w:cs="Arial"/>
          <w:sz w:val="24"/>
          <w:szCs w:val="24"/>
          <w:lang w:val="en-GB"/>
        </w:rPr>
        <w:t xml:space="preserve">Although international nurse recruiting may address the workforce shortage, it is associated with numerous obstacles that could impact the viability and sustainability of this approach. The primary impediments include the regulatory requirements imposed on the registration and employment of foreign nurses in the UK. The criteria mandated for nurses include stringent guidelines established by the Nursing and Midwifery Council (NMC), including successful completion of competency examinations and proficiency in </w:t>
      </w:r>
      <w:r w:rsidR="002A7749" w:rsidRPr="002A7749">
        <w:rPr>
          <w:rFonts w:ascii="Arial" w:hAnsi="Arial" w:cs="Arial"/>
          <w:sz w:val="24"/>
          <w:szCs w:val="24"/>
          <w:lang w:val="en-GB"/>
        </w:rPr>
        <w:lastRenderedPageBreak/>
        <w:t xml:space="preserve">English (NHS England, 2024). Nonetheless, while essential for maintaining patient safety and professionalism, these regulations may create entrance barriers and hinder staff integration. In addition to regulatory concerns, the recruitment process is further complicated by immigration procedures, including visa sponsorship and compliance with UK employment requirements. These procedures may be both time-consuming and costly, requiring substantial administrative effort. Moreover, the financial implications of foreign recruitment, including expenses related to training, relocation, and onboarding programs, raise questions over the long-term financial viability of these methods. </w:t>
      </w:r>
      <w:r w:rsidR="002A7749" w:rsidRPr="002A7749">
        <w:rPr>
          <w:rFonts w:ascii="Arial" w:hAnsi="Arial" w:cs="Arial"/>
          <w:sz w:val="24"/>
          <w:szCs w:val="24"/>
          <w:lang w:val="en-GB"/>
        </w:rPr>
        <w:br/>
        <w:t>The ethics of overseas recruitment constitute a significant issue. The migration of healthcare professionals from developing nations to industrialised countries might result in brain drain, thereby compromising the healthcare systems of the originating countries. This raises concerns regarding equity and the sustainability of global health, particularly in light of the growing need for healthcare professionals worldwide. Given these challenges, a structured and methodical approach to foreign recruitment that aligns workforce needs with financial, regulatory, and ethical factors is necessary (Phiri et al., 2022). No studies exist that examine the potential for bilateral recruiting models, namely an India-UK collaboration, to provide a more structured and stable framework for international nurse recruitment (Archyangelio, 2024).</w:t>
      </w:r>
    </w:p>
    <w:p w14:paraId="6CB0DD86" w14:textId="358BAF5D" w:rsidR="00A75D2E" w:rsidRPr="002A7749" w:rsidRDefault="00F8639B" w:rsidP="002A7749">
      <w:pPr>
        <w:spacing w:line="360" w:lineRule="auto"/>
        <w:rPr>
          <w:rFonts w:ascii="Arial" w:hAnsi="Arial" w:cs="Arial"/>
          <w:sz w:val="24"/>
          <w:szCs w:val="24"/>
          <w:u w:val="single"/>
        </w:rPr>
      </w:pPr>
      <w:r w:rsidRPr="002A7749">
        <w:rPr>
          <w:rFonts w:ascii="Arial" w:hAnsi="Arial" w:cs="Arial"/>
          <w:sz w:val="24"/>
          <w:szCs w:val="24"/>
          <w:u w:val="single"/>
        </w:rPr>
        <w:t>1.</w:t>
      </w:r>
      <w:r w:rsidR="002D79C0" w:rsidRPr="002A7749">
        <w:rPr>
          <w:rFonts w:ascii="Arial" w:hAnsi="Arial" w:cs="Arial"/>
          <w:sz w:val="24"/>
          <w:szCs w:val="24"/>
          <w:u w:val="single"/>
        </w:rPr>
        <w:t>5</w:t>
      </w:r>
      <w:r w:rsidRPr="002A7749">
        <w:rPr>
          <w:rFonts w:ascii="Arial" w:hAnsi="Arial" w:cs="Arial"/>
          <w:sz w:val="24"/>
          <w:szCs w:val="24"/>
          <w:u w:val="single"/>
        </w:rPr>
        <w:t xml:space="preserve"> </w:t>
      </w:r>
      <w:r w:rsidR="00A75D2E" w:rsidRPr="002A7749">
        <w:rPr>
          <w:rFonts w:ascii="Arial" w:hAnsi="Arial" w:cs="Arial"/>
          <w:sz w:val="24"/>
          <w:szCs w:val="24"/>
          <w:u w:val="single"/>
        </w:rPr>
        <w:t>Research Aim</w:t>
      </w:r>
      <w:bookmarkEnd w:id="6"/>
    </w:p>
    <w:p w14:paraId="582F4A53" w14:textId="62845327" w:rsidR="00657D45" w:rsidRPr="00A07F0F" w:rsidRDefault="00657D45" w:rsidP="00752429">
      <w:pPr>
        <w:spacing w:before="240" w:line="360" w:lineRule="auto"/>
        <w:jc w:val="both"/>
        <w:rPr>
          <w:rFonts w:ascii="Arial" w:hAnsi="Arial" w:cs="Arial"/>
          <w:sz w:val="24"/>
          <w:szCs w:val="24"/>
        </w:rPr>
      </w:pPr>
      <w:r w:rsidRPr="00A07F0F">
        <w:rPr>
          <w:rFonts w:ascii="Arial" w:hAnsi="Arial" w:cs="Arial"/>
          <w:sz w:val="24"/>
          <w:szCs w:val="24"/>
        </w:rPr>
        <w:t xml:space="preserve">The primary aim of this research </w:t>
      </w:r>
      <w:r w:rsidR="007623E4">
        <w:rPr>
          <w:rFonts w:ascii="Arial" w:hAnsi="Arial" w:cs="Arial"/>
          <w:sz w:val="24"/>
          <w:szCs w:val="24"/>
        </w:rPr>
        <w:t>was to</w:t>
      </w:r>
      <w:r w:rsidRPr="00A07F0F">
        <w:rPr>
          <w:rFonts w:ascii="Arial" w:hAnsi="Arial" w:cs="Arial"/>
          <w:sz w:val="24"/>
          <w:szCs w:val="24"/>
        </w:rPr>
        <w:t xml:space="preserve"> evaluate the feasibility and sustainability of an India UK international nurse recruitment model in addressing NHS workforce shortages. </w:t>
      </w:r>
    </w:p>
    <w:p w14:paraId="29433AAE" w14:textId="26EA62D5" w:rsidR="00A75D2E" w:rsidRPr="002A7749" w:rsidRDefault="00F8639B" w:rsidP="00752429">
      <w:pPr>
        <w:pStyle w:val="Heading2"/>
        <w:spacing w:before="240" w:line="360" w:lineRule="auto"/>
        <w:jc w:val="both"/>
        <w:rPr>
          <w:rFonts w:ascii="Arial" w:hAnsi="Arial" w:cs="Arial"/>
          <w:color w:val="auto"/>
          <w:sz w:val="24"/>
          <w:szCs w:val="24"/>
          <w:u w:val="single"/>
        </w:rPr>
      </w:pPr>
      <w:bookmarkStart w:id="7" w:name="_Toc224834359"/>
      <w:r w:rsidRPr="002A7749">
        <w:rPr>
          <w:rFonts w:ascii="Arial" w:hAnsi="Arial" w:cs="Arial"/>
          <w:color w:val="auto"/>
          <w:sz w:val="24"/>
          <w:szCs w:val="24"/>
          <w:u w:val="single"/>
        </w:rPr>
        <w:t>1.</w:t>
      </w:r>
      <w:r w:rsidR="002D79C0" w:rsidRPr="002A7749">
        <w:rPr>
          <w:rFonts w:ascii="Arial" w:hAnsi="Arial" w:cs="Arial"/>
          <w:color w:val="auto"/>
          <w:sz w:val="24"/>
          <w:szCs w:val="24"/>
          <w:u w:val="single"/>
        </w:rPr>
        <w:t>6</w:t>
      </w:r>
      <w:r w:rsidRPr="002A7749">
        <w:rPr>
          <w:rFonts w:ascii="Arial" w:hAnsi="Arial" w:cs="Arial"/>
          <w:color w:val="auto"/>
          <w:sz w:val="24"/>
          <w:szCs w:val="24"/>
          <w:u w:val="single"/>
        </w:rPr>
        <w:t xml:space="preserve"> </w:t>
      </w:r>
      <w:r w:rsidR="00A75D2E" w:rsidRPr="002A7749">
        <w:rPr>
          <w:rFonts w:ascii="Arial" w:hAnsi="Arial" w:cs="Arial"/>
          <w:color w:val="auto"/>
          <w:sz w:val="24"/>
          <w:szCs w:val="24"/>
          <w:u w:val="single"/>
        </w:rPr>
        <w:t>Research Objectives</w:t>
      </w:r>
      <w:bookmarkEnd w:id="7"/>
      <w:r w:rsidR="00971348" w:rsidRPr="002A7749">
        <w:rPr>
          <w:rFonts w:ascii="Arial" w:hAnsi="Arial" w:cs="Arial"/>
          <w:color w:val="auto"/>
          <w:sz w:val="24"/>
          <w:szCs w:val="24"/>
          <w:u w:val="single"/>
        </w:rPr>
        <w:t xml:space="preserve"> </w:t>
      </w:r>
      <w:r w:rsidR="007623E4" w:rsidRPr="002A7749">
        <w:rPr>
          <w:rFonts w:ascii="Arial" w:hAnsi="Arial" w:cs="Arial"/>
          <w:color w:val="auto"/>
          <w:sz w:val="24"/>
          <w:szCs w:val="24"/>
          <w:u w:val="single"/>
        </w:rPr>
        <w:t>:</w:t>
      </w:r>
    </w:p>
    <w:p w14:paraId="1B14C0DB" w14:textId="3D790C3F" w:rsidR="00971348" w:rsidRPr="00971348" w:rsidRDefault="00971348" w:rsidP="00752429">
      <w:pPr>
        <w:spacing w:line="360" w:lineRule="auto"/>
        <w:rPr>
          <w:rFonts w:ascii="Arial" w:hAnsi="Arial" w:cs="Arial"/>
          <w:sz w:val="24"/>
          <w:szCs w:val="24"/>
          <w:lang w:val="en-GB"/>
        </w:rPr>
      </w:pPr>
      <w:r w:rsidRPr="00971348">
        <w:rPr>
          <w:rFonts w:ascii="Arial" w:hAnsi="Arial" w:cs="Arial"/>
          <w:sz w:val="24"/>
          <w:szCs w:val="24"/>
          <w:lang w:val="en-GB"/>
        </w:rPr>
        <w:t>The research objectives were:</w:t>
      </w:r>
    </w:p>
    <w:p w14:paraId="132EE79A" w14:textId="77777777" w:rsidR="00A75D2E" w:rsidRPr="00A07F0F" w:rsidRDefault="00A75D2E" w:rsidP="00752429">
      <w:pPr>
        <w:pStyle w:val="ListParagraph"/>
        <w:numPr>
          <w:ilvl w:val="0"/>
          <w:numId w:val="4"/>
        </w:numPr>
        <w:spacing w:before="240" w:line="360" w:lineRule="auto"/>
        <w:jc w:val="both"/>
        <w:rPr>
          <w:rFonts w:ascii="Arial" w:hAnsi="Arial" w:cs="Arial"/>
          <w:sz w:val="24"/>
          <w:szCs w:val="24"/>
        </w:rPr>
      </w:pPr>
      <w:r w:rsidRPr="00A07F0F">
        <w:rPr>
          <w:rFonts w:ascii="Arial" w:hAnsi="Arial" w:cs="Arial"/>
          <w:sz w:val="24"/>
          <w:szCs w:val="24"/>
        </w:rPr>
        <w:t>To examine the current and future demand for nurses in the NHS</w:t>
      </w:r>
    </w:p>
    <w:p w14:paraId="0977AFE1" w14:textId="3B434D74" w:rsidR="00A75D2E" w:rsidRPr="00A07F0F" w:rsidRDefault="00A75D2E" w:rsidP="00752429">
      <w:pPr>
        <w:pStyle w:val="ListParagraph"/>
        <w:numPr>
          <w:ilvl w:val="0"/>
          <w:numId w:val="4"/>
        </w:numPr>
        <w:spacing w:before="240" w:line="360" w:lineRule="auto"/>
        <w:jc w:val="both"/>
        <w:rPr>
          <w:rFonts w:ascii="Arial" w:hAnsi="Arial" w:cs="Arial"/>
          <w:sz w:val="24"/>
          <w:szCs w:val="24"/>
        </w:rPr>
      </w:pPr>
      <w:r w:rsidRPr="00A07F0F">
        <w:rPr>
          <w:rFonts w:ascii="Arial" w:hAnsi="Arial" w:cs="Arial"/>
          <w:sz w:val="24"/>
          <w:szCs w:val="24"/>
        </w:rPr>
        <w:t xml:space="preserve">To </w:t>
      </w:r>
      <w:r w:rsidR="007623E4" w:rsidRPr="00A07F0F">
        <w:rPr>
          <w:rFonts w:ascii="Arial" w:hAnsi="Arial" w:cs="Arial"/>
          <w:sz w:val="24"/>
          <w:szCs w:val="24"/>
        </w:rPr>
        <w:t>analyses</w:t>
      </w:r>
      <w:r w:rsidRPr="00A07F0F">
        <w:rPr>
          <w:rFonts w:ascii="Arial" w:hAnsi="Arial" w:cs="Arial"/>
          <w:sz w:val="24"/>
          <w:szCs w:val="24"/>
        </w:rPr>
        <w:t xml:space="preserve"> the regulatory requirements affecting international nurse recruitment in the UK</w:t>
      </w:r>
    </w:p>
    <w:p w14:paraId="4FA2EF4D" w14:textId="77777777" w:rsidR="00A75D2E" w:rsidRPr="00A07F0F" w:rsidRDefault="00A75D2E" w:rsidP="00752429">
      <w:pPr>
        <w:pStyle w:val="ListParagraph"/>
        <w:numPr>
          <w:ilvl w:val="0"/>
          <w:numId w:val="4"/>
        </w:numPr>
        <w:spacing w:before="240" w:line="360" w:lineRule="auto"/>
        <w:jc w:val="both"/>
        <w:rPr>
          <w:rFonts w:ascii="Arial" w:hAnsi="Arial" w:cs="Arial"/>
          <w:sz w:val="24"/>
          <w:szCs w:val="24"/>
        </w:rPr>
      </w:pPr>
      <w:r w:rsidRPr="00A07F0F">
        <w:rPr>
          <w:rFonts w:ascii="Arial" w:hAnsi="Arial" w:cs="Arial"/>
          <w:sz w:val="24"/>
          <w:szCs w:val="24"/>
        </w:rPr>
        <w:t>To evaluate the financial and operational feasibility of a structured India–UK recruitment model</w:t>
      </w:r>
    </w:p>
    <w:p w14:paraId="38C34F64" w14:textId="77777777" w:rsidR="003D65CB" w:rsidRPr="00A07F0F" w:rsidRDefault="00A75D2E" w:rsidP="00752429">
      <w:pPr>
        <w:pStyle w:val="ListParagraph"/>
        <w:numPr>
          <w:ilvl w:val="0"/>
          <w:numId w:val="4"/>
        </w:numPr>
        <w:spacing w:before="240" w:line="360" w:lineRule="auto"/>
        <w:jc w:val="both"/>
        <w:rPr>
          <w:rFonts w:ascii="Arial" w:hAnsi="Arial" w:cs="Arial"/>
          <w:sz w:val="24"/>
          <w:szCs w:val="24"/>
        </w:rPr>
      </w:pPr>
      <w:r w:rsidRPr="00A07F0F">
        <w:rPr>
          <w:rFonts w:ascii="Arial" w:hAnsi="Arial" w:cs="Arial"/>
          <w:sz w:val="24"/>
          <w:szCs w:val="24"/>
        </w:rPr>
        <w:lastRenderedPageBreak/>
        <w:t>To identify the risks and strategic implications of international nurse recruitment for the NHS</w:t>
      </w:r>
    </w:p>
    <w:p w14:paraId="37C970D1" w14:textId="512C503D" w:rsidR="00A75D2E" w:rsidRPr="002A7749" w:rsidRDefault="00F8639B" w:rsidP="00752429">
      <w:pPr>
        <w:pStyle w:val="Heading2"/>
        <w:spacing w:before="240" w:line="360" w:lineRule="auto"/>
        <w:jc w:val="both"/>
        <w:rPr>
          <w:rFonts w:ascii="Arial" w:hAnsi="Arial" w:cs="Arial"/>
          <w:color w:val="auto"/>
          <w:sz w:val="24"/>
          <w:szCs w:val="24"/>
          <w:u w:val="single"/>
        </w:rPr>
      </w:pPr>
      <w:bookmarkStart w:id="8" w:name="_Toc224834360"/>
      <w:r w:rsidRPr="002A7749">
        <w:rPr>
          <w:rFonts w:ascii="Arial" w:hAnsi="Arial" w:cs="Arial"/>
          <w:color w:val="auto"/>
          <w:sz w:val="24"/>
          <w:szCs w:val="24"/>
          <w:u w:val="single"/>
        </w:rPr>
        <w:t>1.</w:t>
      </w:r>
      <w:r w:rsidR="002D79C0" w:rsidRPr="002A7749">
        <w:rPr>
          <w:rFonts w:ascii="Arial" w:hAnsi="Arial" w:cs="Arial"/>
          <w:color w:val="auto"/>
          <w:sz w:val="24"/>
          <w:szCs w:val="24"/>
          <w:u w:val="single"/>
        </w:rPr>
        <w:t>7</w:t>
      </w:r>
      <w:r w:rsidRPr="002A7749">
        <w:rPr>
          <w:rFonts w:ascii="Arial" w:hAnsi="Arial" w:cs="Arial"/>
          <w:color w:val="auto"/>
          <w:sz w:val="24"/>
          <w:szCs w:val="24"/>
          <w:u w:val="single"/>
        </w:rPr>
        <w:t xml:space="preserve"> </w:t>
      </w:r>
      <w:r w:rsidR="00A75D2E" w:rsidRPr="002A7749">
        <w:rPr>
          <w:rFonts w:ascii="Arial" w:hAnsi="Arial" w:cs="Arial"/>
          <w:color w:val="auto"/>
          <w:sz w:val="24"/>
          <w:szCs w:val="24"/>
          <w:u w:val="single"/>
        </w:rPr>
        <w:t>Research Questions</w:t>
      </w:r>
      <w:bookmarkEnd w:id="8"/>
    </w:p>
    <w:p w14:paraId="45F9D253" w14:textId="77777777" w:rsidR="00A75D2E" w:rsidRPr="00A07F0F" w:rsidRDefault="00A75D2E" w:rsidP="00752429">
      <w:pPr>
        <w:spacing w:before="240" w:line="360" w:lineRule="auto"/>
        <w:jc w:val="both"/>
        <w:rPr>
          <w:rFonts w:ascii="Arial" w:hAnsi="Arial" w:cs="Arial"/>
          <w:b/>
          <w:sz w:val="24"/>
          <w:szCs w:val="24"/>
        </w:rPr>
      </w:pPr>
      <w:r w:rsidRPr="00A07F0F">
        <w:rPr>
          <w:rFonts w:ascii="Arial" w:hAnsi="Arial" w:cs="Arial"/>
          <w:b/>
          <w:sz w:val="24"/>
          <w:szCs w:val="24"/>
        </w:rPr>
        <w:t>Main Question</w:t>
      </w:r>
    </w:p>
    <w:p w14:paraId="1C06902C" w14:textId="18ECC1AD" w:rsidR="00A75D2E" w:rsidRPr="00A07F0F" w:rsidRDefault="00A75D2E" w:rsidP="00752429">
      <w:pPr>
        <w:spacing w:before="240" w:line="360" w:lineRule="auto"/>
        <w:jc w:val="both"/>
        <w:rPr>
          <w:rFonts w:ascii="Arial" w:hAnsi="Arial" w:cs="Arial"/>
          <w:sz w:val="24"/>
          <w:szCs w:val="24"/>
        </w:rPr>
      </w:pPr>
      <w:r w:rsidRPr="00A07F0F">
        <w:rPr>
          <w:rFonts w:ascii="Arial" w:hAnsi="Arial" w:cs="Arial"/>
          <w:sz w:val="24"/>
          <w:szCs w:val="24"/>
        </w:rPr>
        <w:t xml:space="preserve">How feasible and sustainable </w:t>
      </w:r>
      <w:r w:rsidR="007623E4">
        <w:rPr>
          <w:rFonts w:ascii="Arial" w:hAnsi="Arial" w:cs="Arial"/>
          <w:sz w:val="24"/>
          <w:szCs w:val="24"/>
        </w:rPr>
        <w:t>was</w:t>
      </w:r>
      <w:r w:rsidRPr="00A07F0F">
        <w:rPr>
          <w:rFonts w:ascii="Arial" w:hAnsi="Arial" w:cs="Arial"/>
          <w:sz w:val="24"/>
          <w:szCs w:val="24"/>
        </w:rPr>
        <w:t xml:space="preserve"> an India–UK international nurse recruitment model in addressing NHS workforce shortages?</w:t>
      </w:r>
    </w:p>
    <w:p w14:paraId="42D5AF8B" w14:textId="77777777" w:rsidR="00A75D2E" w:rsidRPr="00A07F0F" w:rsidRDefault="00A75D2E" w:rsidP="00752429">
      <w:pPr>
        <w:spacing w:before="240" w:line="360" w:lineRule="auto"/>
        <w:jc w:val="both"/>
        <w:rPr>
          <w:rFonts w:ascii="Arial" w:hAnsi="Arial" w:cs="Arial"/>
          <w:b/>
          <w:sz w:val="24"/>
          <w:szCs w:val="24"/>
        </w:rPr>
      </w:pPr>
      <w:r w:rsidRPr="00A07F0F">
        <w:rPr>
          <w:rFonts w:ascii="Arial" w:hAnsi="Arial" w:cs="Arial"/>
          <w:b/>
          <w:sz w:val="24"/>
          <w:szCs w:val="24"/>
        </w:rPr>
        <w:t>Sub-questions</w:t>
      </w:r>
    </w:p>
    <w:p w14:paraId="1ABC2CE2" w14:textId="77777777" w:rsidR="00A75D2E" w:rsidRPr="00A07F0F" w:rsidRDefault="00A75D2E" w:rsidP="00752429">
      <w:pPr>
        <w:pStyle w:val="ListParagraph"/>
        <w:numPr>
          <w:ilvl w:val="0"/>
          <w:numId w:val="6"/>
        </w:numPr>
        <w:spacing w:before="240" w:line="360" w:lineRule="auto"/>
        <w:jc w:val="both"/>
        <w:rPr>
          <w:rFonts w:ascii="Arial" w:hAnsi="Arial" w:cs="Arial"/>
          <w:sz w:val="24"/>
          <w:szCs w:val="24"/>
        </w:rPr>
      </w:pPr>
      <w:r w:rsidRPr="00A07F0F">
        <w:rPr>
          <w:rFonts w:ascii="Arial" w:hAnsi="Arial" w:cs="Arial"/>
          <w:sz w:val="24"/>
          <w:szCs w:val="24"/>
        </w:rPr>
        <w:t>What is the current and projected demand for nurses in the NHS?</w:t>
      </w:r>
    </w:p>
    <w:p w14:paraId="40129538" w14:textId="77777777" w:rsidR="00A75D2E" w:rsidRPr="00A07F0F" w:rsidRDefault="00A75D2E" w:rsidP="00752429">
      <w:pPr>
        <w:pStyle w:val="ListParagraph"/>
        <w:numPr>
          <w:ilvl w:val="0"/>
          <w:numId w:val="6"/>
        </w:numPr>
        <w:spacing w:before="240" w:line="360" w:lineRule="auto"/>
        <w:jc w:val="both"/>
        <w:rPr>
          <w:rFonts w:ascii="Arial" w:hAnsi="Arial" w:cs="Arial"/>
          <w:sz w:val="24"/>
          <w:szCs w:val="24"/>
        </w:rPr>
      </w:pPr>
      <w:r w:rsidRPr="00A07F0F">
        <w:rPr>
          <w:rFonts w:ascii="Arial" w:hAnsi="Arial" w:cs="Arial"/>
          <w:sz w:val="24"/>
          <w:szCs w:val="24"/>
        </w:rPr>
        <w:t>What regulatory requirements affect international nurse recruitment in the UK?</w:t>
      </w:r>
    </w:p>
    <w:p w14:paraId="23F36B40" w14:textId="77777777" w:rsidR="00A75D2E" w:rsidRPr="00A07F0F" w:rsidRDefault="00A75D2E" w:rsidP="00752429">
      <w:pPr>
        <w:pStyle w:val="ListParagraph"/>
        <w:numPr>
          <w:ilvl w:val="0"/>
          <w:numId w:val="6"/>
        </w:numPr>
        <w:spacing w:before="240" w:line="360" w:lineRule="auto"/>
        <w:jc w:val="both"/>
        <w:rPr>
          <w:rFonts w:ascii="Arial" w:hAnsi="Arial" w:cs="Arial"/>
          <w:sz w:val="24"/>
          <w:szCs w:val="24"/>
        </w:rPr>
      </w:pPr>
      <w:r w:rsidRPr="00A07F0F">
        <w:rPr>
          <w:rFonts w:ascii="Arial" w:hAnsi="Arial" w:cs="Arial"/>
          <w:sz w:val="24"/>
          <w:szCs w:val="24"/>
        </w:rPr>
        <w:t>What are the financial and operational implications of implementing such a recruitment model?</w:t>
      </w:r>
    </w:p>
    <w:p w14:paraId="4C662AED" w14:textId="77777777" w:rsidR="00A75D2E" w:rsidRDefault="00A75D2E" w:rsidP="00752429">
      <w:pPr>
        <w:pStyle w:val="ListParagraph"/>
        <w:numPr>
          <w:ilvl w:val="0"/>
          <w:numId w:val="6"/>
        </w:numPr>
        <w:spacing w:before="240" w:line="360" w:lineRule="auto"/>
        <w:jc w:val="both"/>
        <w:rPr>
          <w:rFonts w:ascii="Arial" w:hAnsi="Arial" w:cs="Arial"/>
          <w:sz w:val="24"/>
          <w:szCs w:val="24"/>
        </w:rPr>
      </w:pPr>
      <w:r w:rsidRPr="00A07F0F">
        <w:rPr>
          <w:rFonts w:ascii="Arial" w:hAnsi="Arial" w:cs="Arial"/>
          <w:sz w:val="24"/>
          <w:szCs w:val="24"/>
        </w:rPr>
        <w:t>What risks and strategic implications does this model present for the UK healthcare sector?</w:t>
      </w:r>
    </w:p>
    <w:p w14:paraId="00A97D5C" w14:textId="35060405" w:rsidR="00AB49E2" w:rsidRPr="002A7749" w:rsidRDefault="00AB49E2" w:rsidP="00752429">
      <w:pPr>
        <w:pStyle w:val="Heading2"/>
        <w:spacing w:before="240" w:line="360" w:lineRule="auto"/>
        <w:jc w:val="both"/>
        <w:rPr>
          <w:rFonts w:ascii="Arial" w:hAnsi="Arial" w:cs="Arial"/>
          <w:color w:val="auto"/>
          <w:sz w:val="24"/>
          <w:szCs w:val="24"/>
          <w:u w:val="single"/>
        </w:rPr>
      </w:pPr>
      <w:bookmarkStart w:id="9" w:name="_Toc228286110"/>
      <w:r w:rsidRPr="002A7749">
        <w:rPr>
          <w:rFonts w:ascii="Arial" w:hAnsi="Arial" w:cs="Arial"/>
          <w:color w:val="auto"/>
          <w:sz w:val="24"/>
          <w:szCs w:val="24"/>
          <w:u w:val="single"/>
        </w:rPr>
        <w:t xml:space="preserve">1.8 </w:t>
      </w:r>
      <w:bookmarkEnd w:id="9"/>
      <w:r w:rsidR="002D79C0" w:rsidRPr="002A7749">
        <w:rPr>
          <w:rFonts w:ascii="Arial" w:hAnsi="Arial" w:cs="Arial"/>
          <w:color w:val="auto"/>
          <w:sz w:val="24"/>
          <w:szCs w:val="24"/>
          <w:u w:val="single"/>
        </w:rPr>
        <w:t>Rationale, Justification and Significance of the Study</w:t>
      </w:r>
    </w:p>
    <w:p w14:paraId="6BA7B885" w14:textId="77777777" w:rsidR="002A7749" w:rsidRPr="002A7749" w:rsidRDefault="002A7749" w:rsidP="002A7749">
      <w:pPr>
        <w:spacing w:line="360" w:lineRule="auto"/>
        <w:rPr>
          <w:rFonts w:ascii="Arial" w:hAnsi="Arial" w:cs="Arial"/>
          <w:sz w:val="24"/>
          <w:szCs w:val="24"/>
          <w:lang w:val="en-GB"/>
        </w:rPr>
      </w:pPr>
      <w:bookmarkStart w:id="10" w:name="_Toc228286111"/>
      <w:r w:rsidRPr="002A7749">
        <w:rPr>
          <w:rFonts w:ascii="Arial" w:hAnsi="Arial" w:cs="Arial"/>
          <w:sz w:val="24"/>
          <w:szCs w:val="24"/>
          <w:lang w:val="en-GB"/>
        </w:rPr>
        <w:t>The study possesses both academic and practical significance. This paper contributes to the existing literature on healthcare workforce planning, international labour mobility, and public sector human resource management. Despite considerable study on nurse migration and labour supply, there is a lack of integration of financial, regulatory, and operational aspects under a single analytical framework (McKeown et al., 2023). This study addresses the gap by conducting a comprehensive investigation of a structured recruitment model. The findings of this study are highly relevant to legislators, healthcare administrators, and recruitment agencies. The study will offer insights into the optimisation of foreign recruiting to assist with long-term workforce planning by assessing the viability and sustainability of an India-UK recruitment strategy. It highlights potential dangers and impediments, enabling decision-makers to formulate more effective and ethical hiring strategies.</w:t>
      </w:r>
    </w:p>
    <w:p w14:paraId="02BB36C5" w14:textId="77777777" w:rsidR="00A54A4B" w:rsidRDefault="00A54A4B" w:rsidP="00752429">
      <w:pPr>
        <w:spacing w:line="360" w:lineRule="auto"/>
        <w:rPr>
          <w:rFonts w:ascii="Arial" w:hAnsi="Arial" w:cs="Arial"/>
          <w:sz w:val="24"/>
          <w:szCs w:val="24"/>
          <w:u w:val="single"/>
        </w:rPr>
      </w:pPr>
    </w:p>
    <w:p w14:paraId="4956D1C6" w14:textId="59B7FEEA" w:rsidR="00AB49E2" w:rsidRPr="002A7749" w:rsidRDefault="00AB49E2" w:rsidP="00752429">
      <w:pPr>
        <w:spacing w:line="360" w:lineRule="auto"/>
        <w:rPr>
          <w:rFonts w:ascii="Arial" w:hAnsi="Arial" w:cs="Arial"/>
          <w:sz w:val="24"/>
          <w:szCs w:val="24"/>
          <w:u w:val="single"/>
        </w:rPr>
      </w:pPr>
      <w:r w:rsidRPr="002A7749">
        <w:rPr>
          <w:rFonts w:ascii="Arial" w:hAnsi="Arial" w:cs="Arial"/>
          <w:sz w:val="24"/>
          <w:szCs w:val="24"/>
          <w:u w:val="single"/>
        </w:rPr>
        <w:lastRenderedPageBreak/>
        <w:t xml:space="preserve">1.9 </w:t>
      </w:r>
      <w:bookmarkEnd w:id="10"/>
      <w:r w:rsidR="002D79C0" w:rsidRPr="002A7749">
        <w:rPr>
          <w:rFonts w:ascii="Arial" w:hAnsi="Arial" w:cs="Arial"/>
          <w:sz w:val="24"/>
          <w:szCs w:val="24"/>
          <w:u w:val="single"/>
        </w:rPr>
        <w:t>Scope of the Study</w:t>
      </w:r>
    </w:p>
    <w:p w14:paraId="05F87BCB" w14:textId="77777777" w:rsidR="002A7749" w:rsidRPr="002A7749" w:rsidRDefault="002A7749" w:rsidP="002A7749">
      <w:pPr>
        <w:spacing w:line="360" w:lineRule="auto"/>
        <w:rPr>
          <w:rFonts w:ascii="Arial" w:eastAsiaTheme="minorHAnsi" w:hAnsi="Arial" w:cs="Arial"/>
          <w:sz w:val="24"/>
          <w:szCs w:val="24"/>
          <w:lang w:val="en-GB"/>
        </w:rPr>
      </w:pPr>
      <w:bookmarkStart w:id="11" w:name="_Toc224834361"/>
      <w:r w:rsidRPr="002A7749">
        <w:rPr>
          <w:rFonts w:ascii="Arial" w:eastAsiaTheme="minorHAnsi" w:hAnsi="Arial" w:cs="Arial"/>
          <w:sz w:val="24"/>
          <w:szCs w:val="24"/>
          <w:lang w:val="en-GB"/>
        </w:rPr>
        <w:t>This study focuses on the NHS in the United Kingdom, where the deficit of the nursing workforce is most acute, alongside the worldwide recruitment of nurses from India. It examines the legislative, financial, and operational aspects of recruitment within the current policy framework. Nonetheless, the report fails to encompass all healthcare professions or recruitment across all countries of origin. Furthermore, it is limited to secondary data, which may preclude access to real-time workforce insights.</w:t>
      </w:r>
    </w:p>
    <w:p w14:paraId="1CCA4B99" w14:textId="4952848C" w:rsidR="009D347D" w:rsidRPr="002A7749" w:rsidRDefault="009D347D" w:rsidP="00752429">
      <w:pPr>
        <w:spacing w:line="360" w:lineRule="auto"/>
        <w:rPr>
          <w:rFonts w:ascii="Arial" w:hAnsi="Arial" w:cs="Arial"/>
          <w:sz w:val="24"/>
          <w:szCs w:val="24"/>
          <w:u w:val="single"/>
          <w:lang w:val="en-GB"/>
        </w:rPr>
      </w:pPr>
      <w:r w:rsidRPr="002A7749">
        <w:rPr>
          <w:rFonts w:ascii="Arial" w:hAnsi="Arial" w:cs="Arial"/>
          <w:sz w:val="24"/>
          <w:szCs w:val="24"/>
          <w:u w:val="single"/>
          <w:lang w:val="en-GB"/>
        </w:rPr>
        <w:t>1.10 Theoretical Framework</w:t>
      </w:r>
    </w:p>
    <w:p w14:paraId="4B8C8F6C" w14:textId="77777777" w:rsidR="002A7749" w:rsidRPr="002A7749" w:rsidRDefault="002A7749" w:rsidP="002A7749">
      <w:pPr>
        <w:spacing w:line="360" w:lineRule="auto"/>
        <w:rPr>
          <w:rFonts w:ascii="Arial" w:hAnsi="Arial" w:cs="Arial"/>
          <w:sz w:val="24"/>
          <w:szCs w:val="24"/>
          <w:lang w:val="en-GB"/>
        </w:rPr>
      </w:pPr>
      <w:r w:rsidRPr="002A7749">
        <w:rPr>
          <w:rFonts w:ascii="Arial" w:hAnsi="Arial" w:cs="Arial"/>
          <w:sz w:val="24"/>
          <w:szCs w:val="24"/>
          <w:lang w:val="en-GB"/>
        </w:rPr>
        <w:t>The study is based on the Push-Pull Migration Theory, which elucidates the movement of workers between countries influenced by factors that compel them to leave their home country (e.g., restricted opportunities, lower wages) and factors that draw them to another country (e.g., higher remuneration, enhanced working conditions) (Omiyi, Wilkinson and Snaith, 2025). The idea is pertinent as it elucidates the rationale for Indian nurse migration to the UK and how foreign recruiting can address labour shortages within the NHS.</w:t>
      </w:r>
    </w:p>
    <w:p w14:paraId="7E1711F0" w14:textId="77B57E91" w:rsidR="009D347D" w:rsidRPr="002A7749" w:rsidRDefault="009D347D" w:rsidP="00752429">
      <w:pPr>
        <w:spacing w:line="360" w:lineRule="auto"/>
        <w:rPr>
          <w:rFonts w:ascii="Arial" w:hAnsi="Arial" w:cs="Arial"/>
          <w:sz w:val="24"/>
          <w:szCs w:val="24"/>
          <w:u w:val="single"/>
          <w:lang w:val="en-GB"/>
        </w:rPr>
      </w:pPr>
      <w:r w:rsidRPr="002A7749">
        <w:rPr>
          <w:rFonts w:ascii="Arial" w:hAnsi="Arial" w:cs="Arial"/>
          <w:sz w:val="24"/>
          <w:szCs w:val="24"/>
          <w:u w:val="single"/>
          <w:lang w:val="en-GB"/>
        </w:rPr>
        <w:t>1.11 Chapter Overview</w:t>
      </w:r>
    </w:p>
    <w:p w14:paraId="6998460C" w14:textId="77777777" w:rsidR="002A7749" w:rsidRPr="002A7749" w:rsidRDefault="002A7749" w:rsidP="002A7749">
      <w:pPr>
        <w:pStyle w:val="Heading1"/>
        <w:spacing w:before="240" w:line="360" w:lineRule="auto"/>
        <w:jc w:val="both"/>
        <w:rPr>
          <w:rFonts w:ascii="Arial" w:hAnsi="Arial" w:cs="Arial"/>
          <w:color w:val="auto"/>
          <w:sz w:val="24"/>
          <w:szCs w:val="24"/>
          <w:lang w:val="en-GB"/>
        </w:rPr>
      </w:pPr>
      <w:r w:rsidRPr="002A7749">
        <w:rPr>
          <w:rFonts w:ascii="Arial" w:hAnsi="Arial" w:cs="Arial"/>
          <w:color w:val="auto"/>
          <w:sz w:val="24"/>
          <w:szCs w:val="24"/>
          <w:lang w:val="en-GB"/>
        </w:rPr>
        <w:t>This chapter has delineated the research issue by providing an outline of the backdrop and context regarding NHS staffing shortages and the implications of international nurse recruiting. The research problem, aim, objectives, and questions have been articulated, emphasising the significance and breadth of the study. The chapter also presented the theoretical background underpinning the investigation. The subsequent chapter will rigorously analyse the relevant literature associated with the research objectives.</w:t>
      </w:r>
    </w:p>
    <w:p w14:paraId="0689942D" w14:textId="0F29B18F" w:rsidR="00B22CF6" w:rsidRPr="00AC2C3F" w:rsidRDefault="00761BE5" w:rsidP="00752429">
      <w:pPr>
        <w:pStyle w:val="Heading1"/>
        <w:spacing w:before="240" w:line="360" w:lineRule="auto"/>
        <w:jc w:val="both"/>
        <w:rPr>
          <w:rFonts w:ascii="Arial" w:hAnsi="Arial" w:cs="Arial"/>
          <w:color w:val="auto"/>
          <w:sz w:val="32"/>
          <w:szCs w:val="32"/>
        </w:rPr>
      </w:pPr>
      <w:r w:rsidRPr="00AC2C3F">
        <w:rPr>
          <w:rFonts w:ascii="Arial" w:hAnsi="Arial" w:cs="Arial"/>
          <w:color w:val="auto"/>
          <w:sz w:val="32"/>
          <w:szCs w:val="32"/>
        </w:rPr>
        <w:t>Chapter 2</w:t>
      </w:r>
      <w:r w:rsidR="001B03FD" w:rsidRPr="00AC2C3F">
        <w:rPr>
          <w:rFonts w:ascii="Arial" w:hAnsi="Arial" w:cs="Arial"/>
          <w:color w:val="auto"/>
          <w:sz w:val="32"/>
          <w:szCs w:val="32"/>
        </w:rPr>
        <w:t xml:space="preserve">. </w:t>
      </w:r>
      <w:r w:rsidR="00D6674D" w:rsidRPr="00AC2C3F">
        <w:rPr>
          <w:rFonts w:ascii="Arial" w:hAnsi="Arial" w:cs="Arial"/>
          <w:color w:val="auto"/>
          <w:sz w:val="32"/>
          <w:szCs w:val="32"/>
        </w:rPr>
        <w:t xml:space="preserve">Literature </w:t>
      </w:r>
      <w:r w:rsidR="00C855ED" w:rsidRPr="00AC2C3F">
        <w:rPr>
          <w:rFonts w:ascii="Arial" w:hAnsi="Arial" w:cs="Arial"/>
          <w:color w:val="auto"/>
          <w:sz w:val="32"/>
          <w:szCs w:val="32"/>
        </w:rPr>
        <w:t>R</w:t>
      </w:r>
      <w:r w:rsidR="00D6674D" w:rsidRPr="00AC2C3F">
        <w:rPr>
          <w:rFonts w:ascii="Arial" w:hAnsi="Arial" w:cs="Arial"/>
          <w:color w:val="auto"/>
          <w:sz w:val="32"/>
          <w:szCs w:val="32"/>
        </w:rPr>
        <w:t>evie</w:t>
      </w:r>
      <w:r w:rsidR="00B22CF6" w:rsidRPr="00AC2C3F">
        <w:rPr>
          <w:rFonts w:ascii="Arial" w:hAnsi="Arial" w:cs="Arial"/>
          <w:color w:val="auto"/>
          <w:sz w:val="32"/>
          <w:szCs w:val="32"/>
        </w:rPr>
        <w:t>w</w:t>
      </w:r>
      <w:bookmarkEnd w:id="11"/>
    </w:p>
    <w:p w14:paraId="64B596F3" w14:textId="77777777" w:rsidR="00AB49E2" w:rsidRPr="00414C8D" w:rsidRDefault="00AB49E2" w:rsidP="00752429">
      <w:pPr>
        <w:spacing w:line="360" w:lineRule="auto"/>
        <w:rPr>
          <w:rFonts w:ascii="Arial" w:hAnsi="Arial" w:cs="Arial"/>
          <w:sz w:val="24"/>
          <w:szCs w:val="24"/>
          <w:u w:val="single"/>
        </w:rPr>
      </w:pPr>
      <w:bookmarkStart w:id="12" w:name="_Toc228286113"/>
      <w:r w:rsidRPr="00414C8D">
        <w:rPr>
          <w:rFonts w:ascii="Arial" w:hAnsi="Arial" w:cs="Arial"/>
          <w:sz w:val="24"/>
          <w:szCs w:val="24"/>
          <w:u w:val="single"/>
        </w:rPr>
        <w:t>2.1 Introduction to the Literature Review</w:t>
      </w:r>
      <w:bookmarkEnd w:id="12"/>
    </w:p>
    <w:p w14:paraId="59C825DF" w14:textId="77777777" w:rsidR="00414C8D" w:rsidRPr="00414C8D" w:rsidRDefault="00414C8D" w:rsidP="00E108E4">
      <w:pPr>
        <w:spacing w:line="360" w:lineRule="auto"/>
        <w:jc w:val="both"/>
        <w:rPr>
          <w:rFonts w:ascii="Arial" w:hAnsi="Arial" w:cs="Arial"/>
          <w:sz w:val="24"/>
          <w:szCs w:val="24"/>
          <w:lang w:val="en-GB"/>
        </w:rPr>
      </w:pPr>
      <w:bookmarkStart w:id="13" w:name="_Toc224834362"/>
      <w:r w:rsidRPr="00414C8D">
        <w:rPr>
          <w:rFonts w:ascii="Arial" w:hAnsi="Arial" w:cs="Arial"/>
          <w:sz w:val="24"/>
          <w:szCs w:val="24"/>
          <w:lang w:val="en-GB"/>
        </w:rPr>
        <w:t xml:space="preserve">This chapter will critically examine the existing literature regarding global nurse labour shortages and the increasing necessity of international recruiting as a strategic remedy. This literature review seeks to synthesise and evaluate existing research to establish a </w:t>
      </w:r>
      <w:r w:rsidRPr="00414C8D">
        <w:rPr>
          <w:rFonts w:ascii="Arial" w:hAnsi="Arial" w:cs="Arial"/>
          <w:sz w:val="24"/>
          <w:szCs w:val="24"/>
          <w:lang w:val="en-GB"/>
        </w:rPr>
        <w:lastRenderedPageBreak/>
        <w:t>theoretical and empirical foundation for analysing the feasibility of an India-UK international nurse recruiting model. The literature review, as noted by Hart (1999), should not merely summarise current literature but rather critically examine and synthesise it to identify patterns, contradictions, and gaps. This assessment encompasses the global nursing shortage, developments in international mobility, recruitment, legislation, and financial considerations. These characteristics are essential for examining the intricacies of workforce planning within health care systems, particularly the United Kingdom's National Health Service (NHS). The existing literature suggests that manpower shortages are not singular but are influenced by demography, economics, and policies. The review analyses key factors influencing nurse migration trends, the role of international labour recruiting in addressing labour shortages, and the ethical and operational challenges associated with cross-border workforce mobility. Particular attention is directed into the increasing dependence of the NHS on foreign nurse training and the implications of this trend for sustainability. Furthermore, the chapter aligns with the study objectives, and it identifies the theoretical viewpoints and gaps in the literature. This chapter provides a critical synthesis of current knowledge while identifying specific gaps in the literature. This study assesses the feasibility of addressing the personnel deficit in the NHS through a structured India-UK recruitment paradigm.</w:t>
      </w:r>
    </w:p>
    <w:p w14:paraId="67064029" w14:textId="06DABCCB" w:rsidR="00B22CF6" w:rsidRPr="00414C8D" w:rsidRDefault="00F8639B" w:rsidP="00E108E4">
      <w:pPr>
        <w:spacing w:line="360" w:lineRule="auto"/>
        <w:jc w:val="both"/>
        <w:rPr>
          <w:rFonts w:ascii="Arial" w:hAnsi="Arial" w:cs="Arial"/>
          <w:sz w:val="24"/>
          <w:szCs w:val="24"/>
          <w:u w:val="single"/>
        </w:rPr>
      </w:pPr>
      <w:r w:rsidRPr="00414C8D">
        <w:rPr>
          <w:rFonts w:ascii="Arial" w:hAnsi="Arial" w:cs="Arial"/>
          <w:sz w:val="24"/>
          <w:szCs w:val="24"/>
          <w:u w:val="single"/>
        </w:rPr>
        <w:t>2.</w:t>
      </w:r>
      <w:r w:rsidR="00AB49E2" w:rsidRPr="00414C8D">
        <w:rPr>
          <w:rFonts w:ascii="Arial" w:hAnsi="Arial" w:cs="Arial"/>
          <w:sz w:val="24"/>
          <w:szCs w:val="24"/>
          <w:u w:val="single"/>
        </w:rPr>
        <w:t>2</w:t>
      </w:r>
      <w:r w:rsidRPr="00414C8D">
        <w:rPr>
          <w:rFonts w:ascii="Arial" w:hAnsi="Arial" w:cs="Arial"/>
          <w:sz w:val="24"/>
          <w:szCs w:val="24"/>
          <w:u w:val="single"/>
        </w:rPr>
        <w:t xml:space="preserve"> </w:t>
      </w:r>
      <w:bookmarkEnd w:id="13"/>
      <w:r w:rsidR="00F95ECF" w:rsidRPr="00414C8D">
        <w:rPr>
          <w:rFonts w:ascii="Arial" w:hAnsi="Arial" w:cs="Arial"/>
          <w:sz w:val="24"/>
          <w:szCs w:val="24"/>
          <w:u w:val="single"/>
        </w:rPr>
        <w:t>Definitions of the Main Theme / Key Concepts</w:t>
      </w:r>
    </w:p>
    <w:p w14:paraId="16EB4E3F" w14:textId="77777777" w:rsidR="00EF08F9" w:rsidRPr="00EF08F9" w:rsidRDefault="00EF08F9" w:rsidP="00E108E4">
      <w:pPr>
        <w:spacing w:line="360" w:lineRule="auto"/>
        <w:jc w:val="both"/>
        <w:rPr>
          <w:rFonts w:ascii="Arial" w:hAnsi="Arial" w:cs="Arial"/>
          <w:sz w:val="24"/>
          <w:szCs w:val="24"/>
          <w:lang w:val="en-GB"/>
        </w:rPr>
      </w:pPr>
      <w:r w:rsidRPr="00EF08F9">
        <w:rPr>
          <w:rFonts w:ascii="Arial" w:hAnsi="Arial" w:cs="Arial"/>
          <w:sz w:val="24"/>
          <w:szCs w:val="24"/>
          <w:lang w:val="en-GB"/>
        </w:rPr>
        <w:t xml:space="preserve">The notion of overseas recruitment is broadly acknowledged as a significant remedy for manpower deficiencies in a nation's healthcare systems, particularly within the NHS in the United Kingdom. International recruiting can provide a rapid and effective answer to any issue. Pressley et al. (2023) highlight a scarcity that enables healthcare firms to access the international labour market. Hanrieder and Janauschek (2025) contend that the recruitment of globally qualified nurses by healthcare systems enables a swift response to critical manpower shortages, particularly in high-demand sectors such as acute care and community services. This indicates that internal staffing is primarily viewed as a temporary solution for addressing immediate workforce requirements. Nonetheless, the relationship between international recruitment and the sustainability of the long-term workforce is disproportionate. International recruiting enhances worker stability, as </w:t>
      </w:r>
      <w:r w:rsidRPr="00EF08F9">
        <w:rPr>
          <w:rFonts w:ascii="Arial" w:hAnsi="Arial" w:cs="Arial"/>
          <w:sz w:val="24"/>
          <w:szCs w:val="24"/>
          <w:lang w:val="en-GB"/>
        </w:rPr>
        <w:lastRenderedPageBreak/>
        <w:t>asserted by Walton-Roberts (2022), by improving service delivery and consistency. Conversely, there is evidence suggesting that foreign recruitment may engender structural dependency. Oja-Lipasti et al. (2026) underscore that the recruitment of foreign personnel may inhibit investment in domestic training and retention strategies, thereby undermining the enhancement of labour capabilities by the late 2020s. This suggests that while temporary shortfalls in foreign recruitment may be addressed, it may not resolve underlying structural issues (Hart, 2005).Furthermore, retention, integration, and workforce planning are critical aspects that influence the sustainability of foreign recruitment. Yeates and Pillinger (2025) assert that globally recruited nurses have problems related to cultural adaptation, professional integration, and workplace support, all of which can influence retention rates. Karunarathna et al. (2024) assert that with appropriate support systems, globally recruited nurses can significantly enhance the healthcare systems over the long term. The variability in outcomes indicates that international effectiveness is contingent upon organisational practices and policy frameworks.</w:t>
      </w:r>
    </w:p>
    <w:p w14:paraId="7973BDC4" w14:textId="5AA03997" w:rsidR="00F95ECF" w:rsidRPr="00EF08F9" w:rsidRDefault="00F95ECF" w:rsidP="00E108E4">
      <w:pPr>
        <w:spacing w:line="360" w:lineRule="auto"/>
        <w:jc w:val="both"/>
        <w:rPr>
          <w:rFonts w:ascii="Arial" w:hAnsi="Arial" w:cs="Arial"/>
          <w:sz w:val="24"/>
          <w:szCs w:val="24"/>
          <w:u w:val="single"/>
        </w:rPr>
      </w:pPr>
      <w:r w:rsidRPr="00EF08F9">
        <w:rPr>
          <w:rFonts w:ascii="Arial" w:hAnsi="Arial" w:cs="Arial"/>
          <w:sz w:val="24"/>
          <w:szCs w:val="24"/>
          <w:u w:val="single"/>
        </w:rPr>
        <w:t>2.3 Factors Contributing to Workforce Shortages</w:t>
      </w:r>
    </w:p>
    <w:p w14:paraId="7953F746" w14:textId="77777777" w:rsidR="00EF08F9" w:rsidRPr="00EF08F9" w:rsidRDefault="00EF08F9" w:rsidP="00E108E4">
      <w:pPr>
        <w:spacing w:line="360" w:lineRule="auto"/>
        <w:jc w:val="both"/>
        <w:rPr>
          <w:rFonts w:ascii="Arial" w:hAnsi="Arial" w:cs="Arial"/>
          <w:sz w:val="24"/>
          <w:szCs w:val="24"/>
          <w:lang w:val="en-GB"/>
        </w:rPr>
      </w:pPr>
      <w:r w:rsidRPr="00EF08F9">
        <w:rPr>
          <w:rFonts w:ascii="Arial" w:hAnsi="Arial" w:cs="Arial"/>
          <w:sz w:val="24"/>
          <w:szCs w:val="24"/>
          <w:lang w:val="en-GB"/>
        </w:rPr>
        <w:t>The nursing shortage has emerged as a significant global healthcare challenge, impacting service delivery, patient outcomes, and system stability. Boniol et al. (2022) anticipate that by 2030, over 10 million professionals will be lacking in the global health workforce, with nurses constituting the highest proportion of this deficit. The scarcity, particularly acute in industrialised nations, has been exacerbated by ageing populations and the resulting increase in healthcare demands, placing further strain on already overburdened institutions.</w:t>
      </w:r>
    </w:p>
    <w:p w14:paraId="0BD9D096" w14:textId="77777777" w:rsidR="00EF08F9" w:rsidRPr="00EF08F9" w:rsidRDefault="00EF08F9" w:rsidP="00E108E4">
      <w:pPr>
        <w:spacing w:line="360" w:lineRule="auto"/>
        <w:jc w:val="both"/>
        <w:rPr>
          <w:rFonts w:ascii="Arial" w:hAnsi="Arial" w:cs="Arial"/>
          <w:sz w:val="24"/>
          <w:szCs w:val="24"/>
          <w:lang w:val="en-GB"/>
        </w:rPr>
      </w:pPr>
      <w:r w:rsidRPr="00EF08F9">
        <w:rPr>
          <w:rFonts w:ascii="Arial" w:hAnsi="Arial" w:cs="Arial"/>
          <w:sz w:val="24"/>
          <w:szCs w:val="24"/>
          <w:lang w:val="en-GB"/>
        </w:rPr>
        <w:t>The NHS in the United Kingdom continues to face a personnel shortfall, particularly in the nursing sector. Morgan (2022) asserts that workforce issues in the NHS are not cyclical but rather indicative of fundamental structural deficiencies in workforce planning and policy execution. Recent reports indicate tens of thousands of nursing vacancies inside the NHS, highlighting the severity and ineffectiveness of the situation. Furthermore, Gajjar (2026) indicates that worker shortages will be further intensified in the coming years, as demand continues to increase while domestic supply remains inadequate.</w:t>
      </w:r>
    </w:p>
    <w:p w14:paraId="5CD5DC45" w14:textId="1799C551" w:rsidR="00AB49E2" w:rsidRPr="00AB49E2" w:rsidRDefault="00EF08F9" w:rsidP="00E108E4">
      <w:pPr>
        <w:spacing w:line="360" w:lineRule="auto"/>
        <w:jc w:val="both"/>
        <w:rPr>
          <w:rFonts w:ascii="Arial" w:hAnsi="Arial" w:cs="Arial"/>
          <w:sz w:val="24"/>
          <w:szCs w:val="24"/>
          <w:lang w:val="en-GB"/>
        </w:rPr>
      </w:pPr>
      <w:r w:rsidRPr="00EF08F9">
        <w:rPr>
          <w:rFonts w:ascii="Arial" w:hAnsi="Arial" w:cs="Arial"/>
          <w:sz w:val="24"/>
          <w:szCs w:val="24"/>
          <w:lang w:val="en-GB"/>
        </w:rPr>
        <w:lastRenderedPageBreak/>
        <w:t>A multitude of interrelated variables contribute to these shortages. Demographic transformation is a significant catalyst. The ageing population in the UK has led to an increase in chronic diseases and elevated healthcare needs, hence intensifying the need for nursing services (Adhikari and Smith, 2023). A significant proportion of the existing nursing workforce is approaching retirement age, exacerbating the burden on personnel resources (Graf, 2017). The gradual form of this demand and supply dynamic reflects the fundamental characteristics of the shortage.</w:t>
      </w:r>
    </w:p>
    <w:p w14:paraId="1B9B13D7" w14:textId="77777777" w:rsidR="00E108E4" w:rsidRDefault="00EF08F9" w:rsidP="00E108E4">
      <w:pPr>
        <w:spacing w:line="360" w:lineRule="auto"/>
        <w:jc w:val="both"/>
        <w:rPr>
          <w:rFonts w:ascii="Arial" w:hAnsi="Arial" w:cs="Arial"/>
          <w:sz w:val="24"/>
          <w:szCs w:val="24"/>
          <w:lang w:val="en-GB"/>
        </w:rPr>
      </w:pPr>
      <w:r w:rsidRPr="00EF08F9">
        <w:rPr>
          <w:rFonts w:ascii="Arial" w:hAnsi="Arial" w:cs="Arial"/>
          <w:sz w:val="24"/>
          <w:szCs w:val="24"/>
          <w:lang w:val="en-GB"/>
        </w:rPr>
        <w:t>Burnout and labour retention issues are also significant factors. The significant nursing issues, along with excessive workloads and insufficient resources, have resulted in employment unhappiness and attrition. A significant proportion of NHS nurses assess their workloads as unmanageable, which negatively impacts retention and performance (Ian Sample, 2026). Adhikari and Melia (2015) underscore that these issues may be exacerbated by unprofessional managerial practices and inadequate support, particularly in the context of international nurse recruitment. Kuhlmann et al. (2026) assert that the absence of a synergistic approach to the workforce has contributed to inefficiencies in training and retention, exacerbating shortages further.</w:t>
      </w:r>
    </w:p>
    <w:p w14:paraId="36FFCFD7" w14:textId="2754D189" w:rsidR="00EF08F9" w:rsidRPr="00EF08F9" w:rsidRDefault="00EF08F9" w:rsidP="00E108E4">
      <w:pPr>
        <w:spacing w:line="360" w:lineRule="auto"/>
        <w:jc w:val="both"/>
        <w:rPr>
          <w:rFonts w:ascii="Arial" w:hAnsi="Arial" w:cs="Arial"/>
          <w:sz w:val="24"/>
          <w:szCs w:val="24"/>
          <w:lang w:val="en-GB"/>
        </w:rPr>
      </w:pPr>
      <w:r w:rsidRPr="00EF08F9">
        <w:rPr>
          <w:rFonts w:ascii="Arial" w:hAnsi="Arial" w:cs="Arial"/>
          <w:sz w:val="24"/>
          <w:szCs w:val="24"/>
          <w:lang w:val="en-GB"/>
        </w:rPr>
        <w:t xml:space="preserve"> It is essential to recognise that there are two categories of manpower shortages: temporary and structural. Demographic factors, workforce ageing, and insufficient investment in the training system are merely a few evidence that the problem cannot be resolved through short-term initiatives (Boniol et al., 2022). Morgan (2022) asserts that the NHS lacks a long-term perspective in its personnel planning, indicating that reactive strategies have not effectively addressed fundamental issues. Adhikari and Smith (2023) assert that a paradigm shift in workforce tactics is essential, necessitating integrated approaches that combine training, retention, and foreign recruitment.</w:t>
      </w:r>
    </w:p>
    <w:p w14:paraId="738CAE2B" w14:textId="24440E17" w:rsidR="007D4A4F" w:rsidRPr="00EF08F9" w:rsidRDefault="007D4A4F" w:rsidP="00E108E4">
      <w:pPr>
        <w:spacing w:line="360" w:lineRule="auto"/>
        <w:jc w:val="both"/>
        <w:rPr>
          <w:rFonts w:ascii="Arial" w:hAnsi="Arial" w:cs="Arial"/>
          <w:bCs/>
          <w:noProof/>
          <w:sz w:val="24"/>
          <w:szCs w:val="24"/>
          <w:u w:val="single"/>
          <w:lang w:val="en-GB" w:eastAsia="en-IN"/>
        </w:rPr>
      </w:pPr>
      <w:r w:rsidRPr="00EF08F9">
        <w:rPr>
          <w:rFonts w:ascii="Arial" w:hAnsi="Arial" w:cs="Arial"/>
          <w:bCs/>
          <w:noProof/>
          <w:sz w:val="24"/>
          <w:szCs w:val="24"/>
          <w:u w:val="single"/>
          <w:lang w:val="en-GB" w:eastAsia="en-IN"/>
        </w:rPr>
        <w:t>2.3.1 Global Nurse Migration Trends</w:t>
      </w:r>
    </w:p>
    <w:p w14:paraId="4A123641" w14:textId="77777777" w:rsidR="00EF08F9" w:rsidRPr="00EF08F9" w:rsidRDefault="00EF08F9" w:rsidP="00E108E4">
      <w:pPr>
        <w:spacing w:line="360" w:lineRule="auto"/>
        <w:jc w:val="both"/>
        <w:rPr>
          <w:rFonts w:ascii="Arial" w:hAnsi="Arial" w:cs="Arial"/>
          <w:sz w:val="24"/>
          <w:szCs w:val="24"/>
          <w:lang w:val="en-GB"/>
        </w:rPr>
      </w:pPr>
      <w:r w:rsidRPr="00EF08F9">
        <w:rPr>
          <w:rFonts w:ascii="Arial" w:hAnsi="Arial" w:cs="Arial"/>
          <w:sz w:val="24"/>
          <w:szCs w:val="24"/>
          <w:lang w:val="en-GB"/>
        </w:rPr>
        <w:t xml:space="preserve">The worldwide movement of nurses is a defining trait of contemporary healthcare labour markets, driven by disparities in economic prospects, working conditions, and career advancement chances across various nations. Merz et al. (2024) assert that this has facilitated movement among healthcare workers, enabling international healthcare to </w:t>
      </w:r>
      <w:r w:rsidRPr="00EF08F9">
        <w:rPr>
          <w:rFonts w:ascii="Arial" w:hAnsi="Arial" w:cs="Arial"/>
          <w:sz w:val="24"/>
          <w:szCs w:val="24"/>
          <w:lang w:val="en-GB"/>
        </w:rPr>
        <w:lastRenderedPageBreak/>
        <w:t>address labour shortages in the developed world by recruiting from outside to fill job vacancies. This has led to a highly mobile nursing workforce, characterised by significant migration between developing and developed nations (Gov.UK, 2022).</w:t>
      </w:r>
    </w:p>
    <w:p w14:paraId="0237CD24" w14:textId="77777777" w:rsidR="00E108E4" w:rsidRDefault="00EF08F9" w:rsidP="00E108E4">
      <w:pPr>
        <w:spacing w:line="360" w:lineRule="auto"/>
        <w:jc w:val="both"/>
        <w:rPr>
          <w:rFonts w:ascii="Arial" w:hAnsi="Arial" w:cs="Arial"/>
          <w:sz w:val="24"/>
          <w:szCs w:val="24"/>
          <w:lang w:val="en-GB"/>
        </w:rPr>
      </w:pPr>
      <w:r w:rsidRPr="00EF08F9">
        <w:rPr>
          <w:rFonts w:ascii="Arial" w:hAnsi="Arial" w:cs="Arial"/>
          <w:sz w:val="24"/>
          <w:szCs w:val="24"/>
          <w:lang w:val="en-GB"/>
        </w:rPr>
        <w:t>The UK is among the most appealing nations for the employment of foreign-trained nurses, highlighting its reliance on international professionals to sustain healthcare systems. Gajjar (2026) posits that foreign recruitment has become integral to the NHS workforce plan, with a significant proportion of nurses entering the system having received their training elsewhere. Other primary supply nations, such as India and the Philippines, have emerged prominently, with their training capacities and migratory paths becoming well-established.</w:t>
      </w:r>
    </w:p>
    <w:p w14:paraId="6E0A28BF" w14:textId="31C58DCF" w:rsidR="00E108E4" w:rsidRDefault="00EF08F9" w:rsidP="00E108E4">
      <w:pPr>
        <w:spacing w:line="360" w:lineRule="auto"/>
        <w:jc w:val="both"/>
        <w:rPr>
          <w:rFonts w:ascii="Arial" w:hAnsi="Arial" w:cs="Arial"/>
          <w:sz w:val="24"/>
          <w:szCs w:val="24"/>
          <w:lang w:val="en-GB"/>
        </w:rPr>
      </w:pPr>
      <w:r w:rsidRPr="00EF08F9">
        <w:rPr>
          <w:rFonts w:ascii="Arial" w:hAnsi="Arial" w:cs="Arial"/>
          <w:sz w:val="24"/>
          <w:szCs w:val="24"/>
          <w:lang w:val="en-GB"/>
        </w:rPr>
        <w:t xml:space="preserve"> India significantly contributes to global nurse migration. The country produces a substantial number of nursing graduates annually, supported by a robust educational framework regulated by the Indian Nursing Council. The capacity to provide an excess of domestic job opportunities, or more accurately, the scarcity of such chances, creates significant migration incentives. The Philippines has long been recognised as a major supplier of nurse labour, supported by structured processes for overseas placement (Merz et al., 2024).</w:t>
      </w:r>
    </w:p>
    <w:p w14:paraId="57264ACD" w14:textId="16CA292A" w:rsidR="00E108E4" w:rsidRDefault="00EF08F9" w:rsidP="00E108E4">
      <w:pPr>
        <w:spacing w:line="360" w:lineRule="auto"/>
        <w:jc w:val="both"/>
        <w:rPr>
          <w:rFonts w:ascii="Arial" w:hAnsi="Arial" w:cs="Arial"/>
          <w:sz w:val="24"/>
          <w:szCs w:val="24"/>
          <w:lang w:val="en-GB"/>
        </w:rPr>
      </w:pPr>
      <w:r w:rsidRPr="00EF08F9">
        <w:rPr>
          <w:rFonts w:ascii="Arial" w:hAnsi="Arial" w:cs="Arial"/>
          <w:sz w:val="24"/>
          <w:szCs w:val="24"/>
          <w:lang w:val="en-GB"/>
        </w:rPr>
        <w:t xml:space="preserve"> Nurse migration is typically influenced by push and pull forces. Push factors are the elements in the home nation that compel individuals to relocate. They comprise inadequate remuneration, limited career progression, substandard working conditions, and resource restrictions within healthcare systems (Adhikari and Smith, 2023). Nurses in many developing nations have significant hurdles regarding their professional advancement and financial security, prompting many to seek opportunities abroad. </w:t>
      </w:r>
      <w:r w:rsidRPr="00EF08F9">
        <w:rPr>
          <w:rFonts w:ascii="Arial" w:hAnsi="Arial" w:cs="Arial"/>
          <w:sz w:val="24"/>
          <w:szCs w:val="24"/>
          <w:lang w:val="en-GB"/>
        </w:rPr>
        <w:br/>
        <w:t xml:space="preserve">Pull factors, conversely, are the elements attracting nurses to the destination nations. The primary motivators of migration are elevated pay, enhanced working conditions, access to advanced healthcare technologies, and opportunities for career promotion (Indian Nursing Council, n.d.). The NHS can attract internationally trained nurses through its established career structure and opportunities for professional growth, facilitating a clear career path that positions nursing as a preferred vocational choice (Archyangelio, 2024). </w:t>
      </w:r>
      <w:r w:rsidRPr="00EF08F9">
        <w:rPr>
          <w:rFonts w:ascii="Arial" w:hAnsi="Arial" w:cs="Arial"/>
          <w:sz w:val="24"/>
          <w:szCs w:val="24"/>
          <w:lang w:val="en-GB"/>
        </w:rPr>
        <w:br/>
        <w:t xml:space="preserve">While international nurse migration presents certain benefits, it also entails significant </w:t>
      </w:r>
      <w:r w:rsidRPr="00EF08F9">
        <w:rPr>
          <w:rFonts w:ascii="Arial" w:hAnsi="Arial" w:cs="Arial"/>
          <w:sz w:val="24"/>
          <w:szCs w:val="24"/>
          <w:lang w:val="en-GB"/>
        </w:rPr>
        <w:lastRenderedPageBreak/>
        <w:t xml:space="preserve">challenges. The phenomenon of brain drain, wherein experienced professionals depart from developing nations, resulting in diminished local healthcare resources, is a highly contentious issue. Boniol et al. (2022) assert that the phenomena exacerbates global health disparities, resulting in countries with already fragile healthcare systems losing valuable human capital. This creates a paradox in which efforts to mitigate shortages in affluent nations inadvertently worsen conditions in the source countries. </w:t>
      </w:r>
      <w:r w:rsidRPr="00EF08F9">
        <w:rPr>
          <w:rFonts w:ascii="Arial" w:hAnsi="Arial" w:cs="Arial"/>
          <w:sz w:val="24"/>
          <w:szCs w:val="24"/>
          <w:lang w:val="en-GB"/>
        </w:rPr>
        <w:br/>
        <w:t>However, other experts present a more nuanced perspective, suggesting that migration can yield good economic outcomes, such as remittances and skill development, in certain instances. Adhikari and Smith (2023) assert that migration should not be viewed merely as a loss, but rather as a component of the overarching global labour market. This perspective neglects the ethical considerations involved in recruiting healthcare personnel in countries facing manpower shortages. The inequitable distribution of healthcare professionals globally is a significant issue. Developed countries, possessing greater financial resources, are better equipped to attract skilled professionals, hence exacerbating existing inequities. This disparity results in significant challenges regarding sustainability and equity in foreign recruitment strategies.</w:t>
      </w:r>
    </w:p>
    <w:p w14:paraId="5164F7D9" w14:textId="73107D3A" w:rsidR="00EF08F9" w:rsidRPr="00EF08F9" w:rsidRDefault="00EF08F9" w:rsidP="00E108E4">
      <w:pPr>
        <w:spacing w:line="360" w:lineRule="auto"/>
        <w:jc w:val="both"/>
        <w:rPr>
          <w:rFonts w:ascii="Arial" w:hAnsi="Arial" w:cs="Arial"/>
          <w:sz w:val="24"/>
          <w:szCs w:val="24"/>
          <w:lang w:val="en-GB"/>
        </w:rPr>
      </w:pPr>
      <w:r w:rsidRPr="00EF08F9">
        <w:rPr>
          <w:rFonts w:ascii="Arial" w:hAnsi="Arial" w:cs="Arial"/>
          <w:sz w:val="24"/>
          <w:szCs w:val="24"/>
          <w:lang w:val="en-GB"/>
        </w:rPr>
        <w:t xml:space="preserve"> The NHS must evaluate the benefits and drawbacks of global workforce mobility, as it depends on the recruitment of international nurses. While overseas recruitment effectively addresses immediate workforce requirements, it may foster unsustainable long-term dependency. Moreover, challenges related to the integration, administration, and utilisation of migrant nurses can impede the effectiveness of recruitment initiatives, as highlighted by Adhikari and Melia (2015).</w:t>
      </w:r>
    </w:p>
    <w:p w14:paraId="6E14805F" w14:textId="532B6196" w:rsidR="00654887" w:rsidRPr="00EF08F9" w:rsidRDefault="00654887" w:rsidP="00E108E4">
      <w:pPr>
        <w:spacing w:line="360" w:lineRule="auto"/>
        <w:jc w:val="both"/>
        <w:rPr>
          <w:rFonts w:ascii="Arial" w:hAnsi="Arial" w:cs="Arial"/>
          <w:sz w:val="24"/>
          <w:szCs w:val="24"/>
          <w:u w:val="single"/>
          <w:lang w:val="en-GB"/>
        </w:rPr>
      </w:pPr>
      <w:r w:rsidRPr="00EF08F9">
        <w:rPr>
          <w:rFonts w:ascii="Arial" w:hAnsi="Arial" w:cs="Arial"/>
          <w:sz w:val="24"/>
          <w:szCs w:val="24"/>
          <w:u w:val="single"/>
          <w:lang w:val="en-GB"/>
        </w:rPr>
        <w:t>2.4 International Recruitment and NHS Workforce Sustainability</w:t>
      </w:r>
    </w:p>
    <w:p w14:paraId="21B09518" w14:textId="77777777" w:rsidR="004F0D6F" w:rsidRDefault="00B54F9A" w:rsidP="00E108E4">
      <w:pPr>
        <w:spacing w:line="360" w:lineRule="auto"/>
        <w:jc w:val="both"/>
        <w:rPr>
          <w:rFonts w:ascii="Arial" w:hAnsi="Arial" w:cs="Arial"/>
          <w:sz w:val="24"/>
          <w:szCs w:val="24"/>
          <w:lang w:val="en-GB"/>
        </w:rPr>
      </w:pPr>
      <w:r w:rsidRPr="00B54F9A">
        <w:rPr>
          <w:rFonts w:ascii="Arial" w:hAnsi="Arial" w:cs="Arial"/>
          <w:sz w:val="24"/>
          <w:szCs w:val="24"/>
          <w:lang w:val="en-GB"/>
        </w:rPr>
        <w:t xml:space="preserve">International recruitment has recently been recognised as a crucial strategy for addressing workforce shortages in healthcare systems, particularly within the National Health Service in the UK. Research indicates that international recruitment offers a rapid solution to staffing shortages by granting healthcare organisations access to the global labour market (Mpando et al., 2025). The international recruitment of nurses enables healthcare organisations to promptly resolve staffing issues, particularly in high-demand specialised fields such as community care and acute care. </w:t>
      </w:r>
    </w:p>
    <w:p w14:paraId="0B17CC87" w14:textId="77777777" w:rsidR="00ED0504" w:rsidRDefault="00B54F9A" w:rsidP="00B54F9A">
      <w:pPr>
        <w:spacing w:line="360" w:lineRule="auto"/>
        <w:jc w:val="both"/>
        <w:rPr>
          <w:rFonts w:ascii="Arial" w:hAnsi="Arial" w:cs="Arial"/>
          <w:sz w:val="24"/>
          <w:szCs w:val="24"/>
          <w:lang w:val="en-GB"/>
        </w:rPr>
      </w:pPr>
      <w:r w:rsidRPr="00B54F9A">
        <w:rPr>
          <w:rFonts w:ascii="Arial" w:hAnsi="Arial" w:cs="Arial"/>
          <w:sz w:val="24"/>
          <w:szCs w:val="24"/>
          <w:lang w:val="en-GB"/>
        </w:rPr>
        <w:lastRenderedPageBreak/>
        <w:t xml:space="preserve">Nonetheless, the relationship between foreign recruitment and labour sustainability remains contentious. Some assert that foreign hiring is essential for maintaining the workforce and assuring consistent service delivery. Conversely, international recruitment may result in structural dependency. Reliance on international recruitment may deter organisations from engaging in local hiring methods, hence exacerbating structural workforce imbalances (Pressley et al., 2023). </w:t>
      </w:r>
    </w:p>
    <w:p w14:paraId="5F9DF497" w14:textId="77777777" w:rsidR="00ED0504" w:rsidRDefault="00B54F9A" w:rsidP="00B54F9A">
      <w:pPr>
        <w:spacing w:line="360" w:lineRule="auto"/>
        <w:jc w:val="both"/>
        <w:rPr>
          <w:rFonts w:ascii="Arial" w:hAnsi="Arial" w:cs="Arial"/>
          <w:sz w:val="24"/>
          <w:szCs w:val="24"/>
          <w:lang w:val="en-GB"/>
        </w:rPr>
      </w:pPr>
      <w:r w:rsidRPr="00B54F9A">
        <w:rPr>
          <w:rFonts w:ascii="Arial" w:hAnsi="Arial" w:cs="Arial"/>
          <w:sz w:val="24"/>
          <w:szCs w:val="24"/>
          <w:lang w:val="en-GB"/>
        </w:rPr>
        <w:t xml:space="preserve">Furthermore, sustainability in foreign recruitment relies on factors such as retention, integration, and workforce planning. Yeates and Pillinger (2025) assert that internationally recruited nurses may encounter challenges in cultural adaptation, professional integration, and obtaining sufficient work-related assistance, perhaps leading to increased attrition rates. Nonetheless, certain studies indicate that under some circumstances, globally recruited nurses can significantly enhance health care systems due to their prolonged tenure within organisations. These conflicting results demonstrate that international nurse recruitment is predominantly influenced by organisational policy. </w:t>
      </w:r>
      <w:r w:rsidRPr="00B54F9A">
        <w:rPr>
          <w:rFonts w:ascii="Arial" w:hAnsi="Arial" w:cs="Arial"/>
          <w:sz w:val="24"/>
          <w:szCs w:val="24"/>
          <w:lang w:val="en-GB"/>
        </w:rPr>
        <w:br/>
        <w:t xml:space="preserve">The financial dimension of foreign recruitment is another critical factor to consider. It will alleviate immediate staffing challenges; the expenses associated with recruitment, training, relocation, and integration can be substantial. Phiri et al. (2022) assert that the financial ramifications are challenging due to the protracted nature of the worldwide recruitment method. Conversely, McKeown et al. (2023) argue that sustaining a minimal personnel level may have economic benefits for the system, as it leads to reduced total expenses. This presents the principal points on the financial sustainability of foreign recruitment. </w:t>
      </w:r>
      <w:r w:rsidRPr="00B54F9A">
        <w:rPr>
          <w:rFonts w:ascii="Arial" w:hAnsi="Arial" w:cs="Arial"/>
          <w:sz w:val="24"/>
          <w:szCs w:val="24"/>
          <w:lang w:val="en-GB"/>
        </w:rPr>
        <w:br/>
        <w:t xml:space="preserve">The relationship between foreign recruitment and workforce sustainability is further complicated by ethical considerations. The recruitment of nurses from poor countries raises concerns over its potential impact on the healthcare systems of those nations from which the nurses are sourced. Omiyi, Wilkinson, and Snaith (2025) assert that this approach may exacerbate global health inequities by depleting the already limited human resources of low-income countries. Mpando et al. (2025) contend that these issues may be mitigated through ethical recruitment procedures and bilateral agreements, which, by promoting mutual advantages, could ease these problems. This suggests that the </w:t>
      </w:r>
      <w:r w:rsidRPr="00B54F9A">
        <w:rPr>
          <w:rFonts w:ascii="Arial" w:hAnsi="Arial" w:cs="Arial"/>
          <w:sz w:val="24"/>
          <w:szCs w:val="24"/>
          <w:lang w:val="en-GB"/>
        </w:rPr>
        <w:lastRenderedPageBreak/>
        <w:t xml:space="preserve">susceptibility of foreign recruitment is not solely determined by economic and operational constraints but is fundamentally rooted in ethical considerations. </w:t>
      </w:r>
    </w:p>
    <w:p w14:paraId="0D578529" w14:textId="2958CC07" w:rsidR="00B54F9A" w:rsidRPr="00B54F9A" w:rsidRDefault="00B54F9A" w:rsidP="00B54F9A">
      <w:pPr>
        <w:spacing w:line="360" w:lineRule="auto"/>
        <w:jc w:val="both"/>
        <w:rPr>
          <w:rFonts w:ascii="Arial" w:hAnsi="Arial" w:cs="Arial"/>
          <w:sz w:val="24"/>
          <w:szCs w:val="24"/>
          <w:lang w:val="en-GB"/>
        </w:rPr>
      </w:pPr>
      <w:r w:rsidRPr="00B54F9A">
        <w:rPr>
          <w:rFonts w:ascii="Arial" w:hAnsi="Arial" w:cs="Arial"/>
          <w:sz w:val="24"/>
          <w:szCs w:val="24"/>
          <w:lang w:val="en-GB"/>
        </w:rPr>
        <w:t>Consequently, overseas recruitment is a crucial approach for the NHS to mitigate staff shortages, albeit its long-term viability remains uncertain. The efficacy of this technique relies on several factors, including policy formulation, organisational backing, and ethical governance. This underscores the need for a systematic and equitable recruitment framework, such as the proposed India-UK model, designed to align immediate staffing needs with long-term sustainability.</w:t>
      </w:r>
    </w:p>
    <w:p w14:paraId="60F09297" w14:textId="05BB58D8" w:rsidR="004C3B51" w:rsidRPr="00B54F9A" w:rsidRDefault="004C3B51" w:rsidP="00752429">
      <w:pPr>
        <w:spacing w:line="360" w:lineRule="auto"/>
        <w:jc w:val="both"/>
        <w:rPr>
          <w:rFonts w:ascii="Arial" w:hAnsi="Arial" w:cs="Arial"/>
          <w:sz w:val="24"/>
          <w:szCs w:val="24"/>
          <w:u w:val="single"/>
        </w:rPr>
      </w:pPr>
      <w:r w:rsidRPr="00B54F9A">
        <w:rPr>
          <w:rFonts w:ascii="Arial" w:hAnsi="Arial" w:cs="Arial"/>
          <w:sz w:val="24"/>
          <w:szCs w:val="24"/>
          <w:u w:val="single"/>
        </w:rPr>
        <w:t>2.5 Regulatory, Financial and Operational Implications of International Recruitment</w:t>
      </w:r>
    </w:p>
    <w:p w14:paraId="21CC0E34" w14:textId="77777777" w:rsidR="00B54F9A" w:rsidRPr="00B54F9A" w:rsidRDefault="00B54F9A" w:rsidP="00B54F9A">
      <w:pPr>
        <w:spacing w:line="360" w:lineRule="auto"/>
        <w:rPr>
          <w:rFonts w:ascii="Arial" w:hAnsi="Arial" w:cs="Arial"/>
          <w:sz w:val="24"/>
          <w:szCs w:val="24"/>
          <w:lang w:val="en-GB"/>
        </w:rPr>
      </w:pPr>
      <w:r w:rsidRPr="00B54F9A">
        <w:rPr>
          <w:rFonts w:ascii="Arial" w:hAnsi="Arial" w:cs="Arial"/>
          <w:sz w:val="24"/>
          <w:szCs w:val="24"/>
          <w:lang w:val="en-GB"/>
        </w:rPr>
        <w:t xml:space="preserve">The execution of foreign nurse recruiting plans is governed by a complex framework of legislative, financial, and operational factors. Regulatory frameworks can dictate the quality and safety of healthcare services, namely the standards established by professional organisations, such as the Nursing and Midwifery Council (NMC). These regulations, supplemented by competency assessments and language comprehension, are designed to uphold professional standards and ensure patient safety. Hanrieder and Janauschek (2025) demonstrate that requirements may function as entry obstacles, thereby diminishing the effectiveness of international recruitment. </w:t>
      </w:r>
      <w:r w:rsidRPr="00B54F9A">
        <w:rPr>
          <w:rFonts w:ascii="Arial" w:hAnsi="Arial" w:cs="Arial"/>
          <w:sz w:val="24"/>
          <w:szCs w:val="24"/>
          <w:lang w:val="en-GB"/>
        </w:rPr>
        <w:br/>
        <w:t xml:space="preserve">International recruitment incurs substantial expenses related to the recruitment process, visa sponsorship, training, and onboarding. NHS England (2024) asserts that these costs may impose a financial burden on healthcare companies, particularly given the constrained finances characteristic of the public sector. Pressley et al. (2023) indicate that the elevated costs of overseas recruitment may not be sustainable as a long-term strategy. Mpando et al. (2025) assert that these initial investments can be offset by the long-term advantages of increased employment levels and the less dependence on temporary personnel, together with the associated benefits. This indicates a lack of consensus regarding the viability of foreign recruitment. </w:t>
      </w:r>
      <w:r w:rsidRPr="00B54F9A">
        <w:rPr>
          <w:rFonts w:ascii="Arial" w:hAnsi="Arial" w:cs="Arial"/>
          <w:sz w:val="24"/>
          <w:szCs w:val="24"/>
          <w:lang w:val="en-GB"/>
        </w:rPr>
        <w:br/>
        <w:t xml:space="preserve">Operational challenges considerably influence the outcomes of foreign recruitment. They address issues related to workforce integration, cultural adaptation, and organisational support. Phiri et al. (2022) assert that inadequate support mechanisms can hinder the successful integration of internationally recruited nurses, leading to </w:t>
      </w:r>
      <w:r w:rsidRPr="00B54F9A">
        <w:rPr>
          <w:rFonts w:ascii="Arial" w:hAnsi="Arial" w:cs="Arial"/>
          <w:sz w:val="24"/>
          <w:szCs w:val="24"/>
          <w:lang w:val="en-GB"/>
        </w:rPr>
        <w:lastRenderedPageBreak/>
        <w:t xml:space="preserve">diminished job satisfaction and increased turnover rates. Conversely, more favourable outcomes are more likely to be achieved in businesses that implement well-structured induction programs and other ongoing support mechanisms. This indicates that the assessments of recruitment success mostly emphasise operational efficacy. </w:t>
      </w:r>
      <w:r w:rsidRPr="00B54F9A">
        <w:rPr>
          <w:rFonts w:ascii="Arial" w:hAnsi="Arial" w:cs="Arial"/>
          <w:sz w:val="24"/>
          <w:szCs w:val="24"/>
          <w:lang w:val="en-GB"/>
        </w:rPr>
        <w:br/>
        <w:t xml:space="preserve">Moreover, immigration regulations and visa limits dictate the methods for overseas recruitment that are both viable and efficient. Decisions regarding immigration policy can either facilitate or restrict the migration of healthcare professionals, hence impacting workforce planning. Walton-Roberts (2022) asserts that policy uncertainty imposes constraints on long-term workforce planning, as healthcare organisations must adapt to evolving regulatory frameworks. This highlights the necessity for robust and supportive policy frameworks in foreign recruitment. </w:t>
      </w:r>
      <w:r w:rsidRPr="00B54F9A">
        <w:rPr>
          <w:rFonts w:ascii="Arial" w:hAnsi="Arial" w:cs="Arial"/>
          <w:sz w:val="24"/>
          <w:szCs w:val="24"/>
          <w:lang w:val="en-GB"/>
        </w:rPr>
        <w:br/>
        <w:t xml:space="preserve">Ethical considerations related to regulatory and operational issues, particularly concerning equitable recruitment methods. The Global Code of Practice used by the World Health Organization emphasises the importance of ethical practices in employee recruitment and the formulation of marketing strategies, including the prohibition of active recruitment within the host country of the World Health Organization (Yeates and Pillinger, 2025). While these standards are intended to promote justice, their application varies across different contexts, resulting in inconsistencies in implementation. It also emphasises that foreign recruitment as a workforce strategy is a multifaceted process. </w:t>
      </w:r>
      <w:r w:rsidRPr="00B54F9A">
        <w:rPr>
          <w:rFonts w:ascii="Arial" w:hAnsi="Arial" w:cs="Arial"/>
          <w:sz w:val="24"/>
          <w:szCs w:val="24"/>
          <w:lang w:val="en-GB"/>
        </w:rPr>
        <w:br/>
        <w:t>International recruitment entails regulatory, financial, and operational obligations. The recruitment plans must be managed with critical attention to ensure their effectiveness and sustainability. This highlights the presence of comprehensive and systematic procedures that can offer many aspects of workforce planning.</w:t>
      </w:r>
    </w:p>
    <w:p w14:paraId="62A932C7" w14:textId="3B18600C" w:rsidR="00977CCC" w:rsidRPr="00B54F9A" w:rsidRDefault="00977CCC" w:rsidP="00752429">
      <w:pPr>
        <w:spacing w:line="360" w:lineRule="auto"/>
        <w:rPr>
          <w:rFonts w:ascii="Arial" w:hAnsi="Arial" w:cs="Arial"/>
          <w:sz w:val="24"/>
          <w:szCs w:val="24"/>
          <w:u w:val="single"/>
          <w:lang w:val="en-GB"/>
        </w:rPr>
      </w:pPr>
      <w:r w:rsidRPr="00B54F9A">
        <w:rPr>
          <w:rFonts w:ascii="Arial" w:hAnsi="Arial" w:cs="Arial"/>
          <w:sz w:val="24"/>
          <w:szCs w:val="24"/>
          <w:u w:val="single"/>
          <w:lang w:val="en-GB"/>
        </w:rPr>
        <w:t>2.6 Relevant Models and Theories</w:t>
      </w:r>
    </w:p>
    <w:p w14:paraId="3242E91B" w14:textId="77777777" w:rsidR="00B54F9A" w:rsidRPr="00B54F9A" w:rsidRDefault="00B54F9A" w:rsidP="00B54F9A">
      <w:pPr>
        <w:spacing w:line="360" w:lineRule="auto"/>
        <w:rPr>
          <w:rFonts w:ascii="Arial" w:hAnsi="Arial" w:cs="Arial"/>
          <w:sz w:val="24"/>
          <w:szCs w:val="24"/>
          <w:lang w:val="en-GB"/>
        </w:rPr>
      </w:pPr>
      <w:r w:rsidRPr="00B54F9A">
        <w:rPr>
          <w:rFonts w:ascii="Arial" w:hAnsi="Arial" w:cs="Arial"/>
          <w:sz w:val="24"/>
          <w:szCs w:val="24"/>
          <w:lang w:val="en-GB"/>
        </w:rPr>
        <w:t xml:space="preserve">The Push-Pull Migration Theory elucidates the transnational movement of healthcare professionals. This idea pertains to variables that expel individuals from their native country and elements that attract them to a destination country. Push variables encompass inadequate earnings, limited professional chances, and adverse working conditions, while pull factors may involve elevated salaries, favourable working conditions, and potential for professional advancement (Oja-Lipasti et al., 2026). The </w:t>
      </w:r>
      <w:r w:rsidRPr="00B54F9A">
        <w:rPr>
          <w:rFonts w:ascii="Arial" w:hAnsi="Arial" w:cs="Arial"/>
          <w:sz w:val="24"/>
          <w:szCs w:val="24"/>
          <w:lang w:val="en-GB"/>
        </w:rPr>
        <w:lastRenderedPageBreak/>
        <w:t>strength of this theory lies in its ability to provide a comprehensive model for elucidating migration patterns. It analyses the distinctive driving factors and the structural influences that impact migration. Nonetheless, the theory has certain limits, as it may be influenced by economic and environmental factors; it could oversimplify the intricate decision-making process. Despite this limitation, the Push-Pull paradigm remains very relevant for analysing international nurse recruitment.</w:t>
      </w:r>
    </w:p>
    <w:p w14:paraId="7BE77217" w14:textId="54750496" w:rsidR="00B54F9A" w:rsidRPr="00B54F9A" w:rsidRDefault="00B54F9A" w:rsidP="00B54F9A">
      <w:pPr>
        <w:spacing w:line="360" w:lineRule="auto"/>
        <w:rPr>
          <w:rFonts w:ascii="Arial" w:hAnsi="Arial" w:cs="Arial"/>
          <w:sz w:val="24"/>
          <w:szCs w:val="24"/>
          <w:lang w:val="en-GB"/>
        </w:rPr>
      </w:pPr>
      <w:r>
        <w:rPr>
          <w:rFonts w:ascii="Arial" w:hAnsi="Arial" w:cs="Arial"/>
          <w:sz w:val="24"/>
          <w:szCs w:val="24"/>
          <w:lang w:val="en-GB"/>
        </w:rPr>
        <w:t>E</w:t>
      </w:r>
      <w:r w:rsidRPr="00B54F9A">
        <w:rPr>
          <w:rFonts w:ascii="Arial" w:hAnsi="Arial" w:cs="Arial"/>
          <w:sz w:val="24"/>
          <w:szCs w:val="24"/>
          <w:lang w:val="en-GB"/>
        </w:rPr>
        <w:t>mployee Planning Theory is a relevant theory focused on harmonising worker supply with demand inside businesses. This paradigm emphasises strategic planning, forecasting, and resource allocation in addressing workforce difficulties. When applied to the NHS workforce planning theory, it highlights the long-term strategies that will encompass domestic training, retention, and international recruitment (Onyejesi, James and Kharicha, 2026). One advantage of workforce planning theory is that it offers a systematic approach to addressing workforce challenges. The effectiveness, however, relies on the availability of precise data and the ability of businesses to execute long-term objectives. The workforce planning may be constrained by political, financial, and organisational factors.</w:t>
      </w:r>
    </w:p>
    <w:p w14:paraId="541E43E6" w14:textId="77777777" w:rsidR="00B54F9A" w:rsidRPr="00B54F9A" w:rsidRDefault="00B54F9A" w:rsidP="00B54F9A">
      <w:pPr>
        <w:pStyle w:val="Heading2"/>
        <w:spacing w:before="240" w:line="360" w:lineRule="auto"/>
        <w:jc w:val="both"/>
        <w:rPr>
          <w:rFonts w:ascii="Arial" w:hAnsi="Arial" w:cs="Arial"/>
          <w:color w:val="auto"/>
          <w:sz w:val="24"/>
          <w:szCs w:val="24"/>
          <w:lang w:val="en-GB"/>
        </w:rPr>
      </w:pPr>
      <w:bookmarkStart w:id="14" w:name="_Toc224834366"/>
      <w:r w:rsidRPr="00B54F9A">
        <w:rPr>
          <w:rFonts w:ascii="Arial" w:hAnsi="Arial" w:cs="Arial"/>
          <w:color w:val="auto"/>
          <w:sz w:val="24"/>
          <w:szCs w:val="24"/>
          <w:lang w:val="en-GB"/>
        </w:rPr>
        <w:t>Both theories are relevant to the study as they provide complementary perspectives on the issue of worker shortages and foreign recruitment. The Push-Pull theory elucidates the forces that compel nurses to alter their workplace, while the workforce planning theory provides insights into how healthcare systems can efficiently manage these transitions.</w:t>
      </w:r>
    </w:p>
    <w:p w14:paraId="3C704A88" w14:textId="19761FCC" w:rsidR="007A07F7" w:rsidRPr="00B54F9A" w:rsidRDefault="00F8639B" w:rsidP="00752429">
      <w:pPr>
        <w:pStyle w:val="Heading2"/>
        <w:spacing w:before="240" w:line="360" w:lineRule="auto"/>
        <w:jc w:val="both"/>
        <w:rPr>
          <w:rFonts w:ascii="Arial" w:hAnsi="Arial" w:cs="Arial"/>
          <w:color w:val="auto"/>
          <w:sz w:val="24"/>
          <w:szCs w:val="24"/>
          <w:u w:val="single"/>
        </w:rPr>
      </w:pPr>
      <w:r w:rsidRPr="00B54F9A">
        <w:rPr>
          <w:rFonts w:ascii="Arial" w:hAnsi="Arial" w:cs="Arial"/>
          <w:color w:val="auto"/>
          <w:sz w:val="24"/>
          <w:szCs w:val="24"/>
          <w:u w:val="single"/>
        </w:rPr>
        <w:t>2.</w:t>
      </w:r>
      <w:r w:rsidR="00E16A66" w:rsidRPr="00B54F9A">
        <w:rPr>
          <w:rFonts w:ascii="Arial" w:hAnsi="Arial" w:cs="Arial"/>
          <w:color w:val="auto"/>
          <w:sz w:val="24"/>
          <w:szCs w:val="24"/>
          <w:u w:val="single"/>
        </w:rPr>
        <w:t>7</w:t>
      </w:r>
      <w:r w:rsidRPr="00B54F9A">
        <w:rPr>
          <w:rFonts w:ascii="Arial" w:hAnsi="Arial" w:cs="Arial"/>
          <w:color w:val="auto"/>
          <w:sz w:val="24"/>
          <w:szCs w:val="24"/>
          <w:u w:val="single"/>
        </w:rPr>
        <w:t xml:space="preserve"> </w:t>
      </w:r>
      <w:bookmarkEnd w:id="14"/>
      <w:r w:rsidR="00BE5618" w:rsidRPr="00B54F9A">
        <w:rPr>
          <w:rFonts w:ascii="Arial" w:hAnsi="Arial" w:cs="Arial"/>
          <w:color w:val="auto"/>
          <w:sz w:val="24"/>
          <w:szCs w:val="24"/>
          <w:u w:val="single"/>
        </w:rPr>
        <w:t>Comparison of Models</w:t>
      </w:r>
    </w:p>
    <w:p w14:paraId="6EB62DCB" w14:textId="77777777" w:rsidR="00B54F9A" w:rsidRPr="00B54F9A" w:rsidRDefault="00B54F9A" w:rsidP="00B54F9A">
      <w:pPr>
        <w:spacing w:line="360" w:lineRule="auto"/>
        <w:rPr>
          <w:rFonts w:ascii="Arial" w:hAnsi="Arial" w:cs="Arial"/>
          <w:sz w:val="24"/>
          <w:szCs w:val="24"/>
          <w:lang w:val="en-GB"/>
        </w:rPr>
      </w:pPr>
      <w:bookmarkStart w:id="15" w:name="_Toc224834367"/>
      <w:r w:rsidRPr="00B54F9A">
        <w:rPr>
          <w:rFonts w:ascii="Arial" w:hAnsi="Arial" w:cs="Arial"/>
          <w:sz w:val="24"/>
          <w:szCs w:val="24"/>
          <w:lang w:val="en-GB"/>
        </w:rPr>
        <w:t xml:space="preserve">The Push-Pull Migration Theory and Workforce Planning Theory offer distinct but complimentary perspectives on the international recruitment of nurses. Push and pull models evaluate workforce supply and demand variables to determine recruitment decisions for specific workers. Conversely, workforce planning theory emphasises organisational and systemic methodologies for regulating worker supply and demand (Hanrieder and Janauschek, 2025). The primary similarity between the two models is their recognition of the significance of both external and internal factors in labour dynamics. They differ in their extent and application. The Push-Pull model focuses on </w:t>
      </w:r>
      <w:r w:rsidRPr="00B54F9A">
        <w:rPr>
          <w:rFonts w:ascii="Arial" w:hAnsi="Arial" w:cs="Arial"/>
          <w:sz w:val="24"/>
          <w:szCs w:val="24"/>
          <w:lang w:val="en-GB"/>
        </w:rPr>
        <w:lastRenderedPageBreak/>
        <w:t>individual conduct and migratory patterns, while workforce planning theory emphasises organisational tactics and policy implementation.</w:t>
      </w:r>
    </w:p>
    <w:p w14:paraId="48E3C4B5" w14:textId="77777777" w:rsidR="00B54F9A" w:rsidRPr="00B54F9A" w:rsidRDefault="00B54F9A" w:rsidP="00B54F9A">
      <w:pPr>
        <w:pStyle w:val="Heading2"/>
        <w:spacing w:line="360" w:lineRule="auto"/>
        <w:rPr>
          <w:rFonts w:ascii="Arial" w:eastAsia="Times New Roman" w:hAnsi="Arial" w:cs="Arial"/>
          <w:color w:val="auto"/>
          <w:sz w:val="24"/>
          <w:szCs w:val="24"/>
          <w:lang w:val="en-GB"/>
        </w:rPr>
      </w:pPr>
      <w:r w:rsidRPr="00B54F9A">
        <w:rPr>
          <w:rFonts w:ascii="Arial" w:eastAsia="Times New Roman" w:hAnsi="Arial" w:cs="Arial"/>
          <w:color w:val="auto"/>
          <w:sz w:val="24"/>
          <w:szCs w:val="24"/>
          <w:lang w:val="en-GB"/>
        </w:rPr>
        <w:t>The Push-Pull model effectively elucidates the factors influencing migration, hence facilitating an understanding of why nurses opt to work abroad. In contrast, workforce planning theory offers a more comprehensive framework for addressing systemic manpower shortages. Nonetheless, the Push Pull model may lack depth in addressing organisational difficulties, and workforce planning theory may overlook personal motivation (Omiyi, Wilkinson and Snaith, 2025). The Push-Pull model will effectively elucidate the propensity of nurses to migrate, while workforce planning theory is more suitable for analysing the sustainability of nursing migration policies within the NHS. Therefore, both models are integrated to achieve a more thorough understanding of the research subject.</w:t>
      </w:r>
    </w:p>
    <w:p w14:paraId="776BB7E6" w14:textId="0531A623" w:rsidR="00A120D3" w:rsidRPr="00B16C00" w:rsidRDefault="00A120D3" w:rsidP="00752429">
      <w:pPr>
        <w:pStyle w:val="Heading2"/>
        <w:spacing w:line="360" w:lineRule="auto"/>
        <w:rPr>
          <w:rFonts w:ascii="Arial" w:eastAsia="Times New Roman" w:hAnsi="Arial" w:cs="Arial"/>
          <w:color w:val="auto"/>
          <w:sz w:val="24"/>
          <w:szCs w:val="24"/>
          <w:u w:val="single"/>
        </w:rPr>
      </w:pPr>
      <w:r w:rsidRPr="00B16C00">
        <w:rPr>
          <w:rFonts w:ascii="Arial" w:eastAsia="Times New Roman" w:hAnsi="Arial" w:cs="Arial"/>
          <w:color w:val="auto"/>
          <w:sz w:val="24"/>
          <w:szCs w:val="24"/>
          <w:u w:val="single"/>
        </w:rPr>
        <w:t>2.</w:t>
      </w:r>
      <w:r w:rsidR="00E16A66" w:rsidRPr="00B16C00">
        <w:rPr>
          <w:rFonts w:ascii="Arial" w:eastAsia="Times New Roman" w:hAnsi="Arial" w:cs="Arial"/>
          <w:color w:val="auto"/>
          <w:sz w:val="24"/>
          <w:szCs w:val="24"/>
          <w:u w:val="single"/>
        </w:rPr>
        <w:t>8</w:t>
      </w:r>
      <w:r w:rsidRPr="00B16C00">
        <w:rPr>
          <w:rFonts w:ascii="Arial" w:eastAsia="Times New Roman" w:hAnsi="Arial" w:cs="Arial"/>
          <w:color w:val="auto"/>
          <w:sz w:val="24"/>
          <w:szCs w:val="24"/>
          <w:u w:val="single"/>
        </w:rPr>
        <w:t xml:space="preserve"> </w:t>
      </w:r>
      <w:bookmarkEnd w:id="15"/>
      <w:r w:rsidR="00A12B00" w:rsidRPr="00B16C00">
        <w:rPr>
          <w:rFonts w:ascii="Arial" w:eastAsia="Times New Roman" w:hAnsi="Arial" w:cs="Arial"/>
          <w:color w:val="auto"/>
          <w:sz w:val="24"/>
          <w:szCs w:val="24"/>
          <w:u w:val="single"/>
        </w:rPr>
        <w:t>Literature Gap</w:t>
      </w:r>
    </w:p>
    <w:p w14:paraId="1169B23F" w14:textId="77777777" w:rsidR="00CC74C9" w:rsidRPr="00CC74C9" w:rsidRDefault="00CC74C9" w:rsidP="00CC74C9">
      <w:pPr>
        <w:spacing w:line="360" w:lineRule="auto"/>
        <w:rPr>
          <w:rFonts w:ascii="Arial" w:hAnsi="Arial" w:cs="Arial"/>
          <w:sz w:val="24"/>
          <w:szCs w:val="24"/>
          <w:lang w:val="en-GB"/>
        </w:rPr>
      </w:pPr>
      <w:r w:rsidRPr="00CC74C9">
        <w:rPr>
          <w:rFonts w:ascii="Arial" w:hAnsi="Arial" w:cs="Arial"/>
          <w:sz w:val="24"/>
          <w:szCs w:val="24"/>
          <w:lang w:val="en-GB"/>
        </w:rPr>
        <w:t>Despite the extensive literature on nurse migration and workforce shortages, certain gaps remain evident. The majority literature focuses on general trends in international migration rather than bilateral recruitment methods. Research on structured collaborations, such as the India-UK recruitment model that integrates financial, regulatory, and ethical dimensions, is scarce (Pressley et al., 2022). Secondly, the literature on the subject typically analyses manpower shortages from either an economic or demographic perspective, neglecting the impact of numerous variables. This restricts the potential for developing comprehensive workforce strategies. Thirdly, the new literature fails to represent the contemporary policy frameworks and post-pandemic labour challenges, particularly in the UK. Moreover, previous research has predominantly featured quantitative results, with limited qualitative data regarding the experiences of inadequately recruited overseas nurses. This constrains the understanding of integration and retention concerns. These gaps signify the necessity for more thorough and context-specific research, and our study aims to address these deficiencies.</w:t>
      </w:r>
    </w:p>
    <w:p w14:paraId="1BD121E4" w14:textId="47594E7E" w:rsidR="00F43DA9" w:rsidRPr="00CC74C9" w:rsidRDefault="00F43DA9" w:rsidP="00752429">
      <w:pPr>
        <w:spacing w:line="360" w:lineRule="auto"/>
        <w:rPr>
          <w:rFonts w:ascii="Arial" w:hAnsi="Arial" w:cs="Arial"/>
          <w:sz w:val="24"/>
          <w:szCs w:val="24"/>
          <w:u w:val="single"/>
        </w:rPr>
      </w:pPr>
      <w:r w:rsidRPr="00CC74C9">
        <w:rPr>
          <w:rFonts w:ascii="Arial" w:hAnsi="Arial" w:cs="Arial"/>
          <w:sz w:val="24"/>
          <w:szCs w:val="24"/>
          <w:u w:val="single"/>
        </w:rPr>
        <w:t>2.9 Conceptual Framework</w:t>
      </w:r>
    </w:p>
    <w:p w14:paraId="6FFCC4B7" w14:textId="77777777" w:rsidR="00F43DA9" w:rsidRDefault="00F43DA9" w:rsidP="00752429">
      <w:pPr>
        <w:keepNext/>
        <w:spacing w:line="360" w:lineRule="auto"/>
      </w:pPr>
      <w:r w:rsidRPr="00F43DA9">
        <w:rPr>
          <w:rFonts w:ascii="Arial" w:hAnsi="Arial" w:cs="Arial"/>
          <w:noProof/>
          <w:sz w:val="24"/>
          <w:szCs w:val="24"/>
        </w:rPr>
        <w:lastRenderedPageBreak/>
        <w:drawing>
          <wp:inline distT="0" distB="0" distL="0" distR="0" wp14:anchorId="4C9013B7" wp14:editId="4E5143B9">
            <wp:extent cx="5654530" cy="3017782"/>
            <wp:effectExtent l="0" t="0" r="3810" b="0"/>
            <wp:docPr id="145059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59836" name=""/>
                    <pic:cNvPicPr/>
                  </pic:nvPicPr>
                  <pic:blipFill>
                    <a:blip r:embed="rId13"/>
                    <a:stretch>
                      <a:fillRect/>
                    </a:stretch>
                  </pic:blipFill>
                  <pic:spPr>
                    <a:xfrm>
                      <a:off x="0" y="0"/>
                      <a:ext cx="5654530" cy="3017782"/>
                    </a:xfrm>
                    <a:prstGeom prst="rect">
                      <a:avLst/>
                    </a:prstGeom>
                  </pic:spPr>
                </pic:pic>
              </a:graphicData>
            </a:graphic>
          </wp:inline>
        </w:drawing>
      </w:r>
    </w:p>
    <w:p w14:paraId="53CAC70E" w14:textId="58DF2E16" w:rsidR="00F43DA9" w:rsidRPr="00CC74C9" w:rsidRDefault="00F43DA9" w:rsidP="00752429">
      <w:pPr>
        <w:pStyle w:val="Caption"/>
        <w:spacing w:line="360" w:lineRule="auto"/>
        <w:rPr>
          <w:rFonts w:ascii="Arial" w:hAnsi="Arial" w:cs="Arial"/>
          <w:b w:val="0"/>
          <w:bCs w:val="0"/>
          <w:color w:val="auto"/>
          <w:sz w:val="18"/>
          <w:szCs w:val="18"/>
        </w:rPr>
      </w:pPr>
      <w:r w:rsidRPr="00CC74C9">
        <w:rPr>
          <w:rFonts w:ascii="Arial" w:hAnsi="Arial" w:cs="Arial"/>
          <w:b w:val="0"/>
          <w:bCs w:val="0"/>
          <w:color w:val="auto"/>
          <w:sz w:val="18"/>
          <w:szCs w:val="18"/>
        </w:rPr>
        <w:t xml:space="preserve">Figure </w:t>
      </w:r>
      <w:r w:rsidRPr="00CC74C9">
        <w:rPr>
          <w:rFonts w:ascii="Arial" w:hAnsi="Arial" w:cs="Arial"/>
          <w:b w:val="0"/>
          <w:bCs w:val="0"/>
          <w:color w:val="auto"/>
          <w:sz w:val="18"/>
          <w:szCs w:val="18"/>
        </w:rPr>
        <w:fldChar w:fldCharType="begin"/>
      </w:r>
      <w:r w:rsidRPr="00CC74C9">
        <w:rPr>
          <w:rFonts w:ascii="Arial" w:hAnsi="Arial" w:cs="Arial"/>
          <w:b w:val="0"/>
          <w:bCs w:val="0"/>
          <w:color w:val="auto"/>
          <w:sz w:val="18"/>
          <w:szCs w:val="18"/>
        </w:rPr>
        <w:instrText xml:space="preserve"> SEQ Figure \* ARABIC </w:instrText>
      </w:r>
      <w:r w:rsidRPr="00CC74C9">
        <w:rPr>
          <w:rFonts w:ascii="Arial" w:hAnsi="Arial" w:cs="Arial"/>
          <w:b w:val="0"/>
          <w:bCs w:val="0"/>
          <w:color w:val="auto"/>
          <w:sz w:val="18"/>
          <w:szCs w:val="18"/>
        </w:rPr>
        <w:fldChar w:fldCharType="separate"/>
      </w:r>
      <w:r w:rsidR="004A0096" w:rsidRPr="00CC74C9">
        <w:rPr>
          <w:rFonts w:ascii="Arial" w:hAnsi="Arial" w:cs="Arial"/>
          <w:b w:val="0"/>
          <w:bCs w:val="0"/>
          <w:noProof/>
          <w:color w:val="auto"/>
          <w:sz w:val="18"/>
          <w:szCs w:val="18"/>
        </w:rPr>
        <w:t>5</w:t>
      </w:r>
      <w:r w:rsidRPr="00CC74C9">
        <w:rPr>
          <w:rFonts w:ascii="Arial" w:hAnsi="Arial" w:cs="Arial"/>
          <w:b w:val="0"/>
          <w:bCs w:val="0"/>
          <w:color w:val="auto"/>
          <w:sz w:val="18"/>
          <w:szCs w:val="18"/>
        </w:rPr>
        <w:fldChar w:fldCharType="end"/>
      </w:r>
      <w:r w:rsidRPr="00CC74C9">
        <w:rPr>
          <w:rFonts w:ascii="Arial" w:hAnsi="Arial" w:cs="Arial"/>
          <w:b w:val="0"/>
          <w:bCs w:val="0"/>
          <w:color w:val="auto"/>
          <w:sz w:val="18"/>
          <w:szCs w:val="18"/>
        </w:rPr>
        <w:t>/Conceptual Framework Factors</w:t>
      </w:r>
    </w:p>
    <w:p w14:paraId="349CD65F" w14:textId="77777777" w:rsidR="00CC74C9" w:rsidRDefault="00CC74C9" w:rsidP="00CC74C9">
      <w:pPr>
        <w:spacing w:line="360" w:lineRule="auto"/>
        <w:rPr>
          <w:rFonts w:ascii="Arial" w:hAnsi="Arial" w:cs="Arial"/>
          <w:sz w:val="24"/>
          <w:szCs w:val="24"/>
          <w:lang w:val="en-GB"/>
        </w:rPr>
      </w:pPr>
      <w:bookmarkStart w:id="16" w:name="_Toc224834368"/>
      <w:r w:rsidRPr="00CC74C9">
        <w:rPr>
          <w:rFonts w:ascii="Arial" w:hAnsi="Arial" w:cs="Arial"/>
          <w:sz w:val="24"/>
          <w:szCs w:val="24"/>
          <w:lang w:val="en-GB"/>
        </w:rPr>
        <w:t>The literature evaluation indicates that the study employs a conceptual framework that integrates the primary determinants influencing NHS staffing shortages. International recruiting is intended to be a primary independent variable, influenced by regulatory, financial, and operational factors. These variables interact to assess the effectiveness and feasibility of recruitment techniques. The dependent variable in this study is the degree of limited availability within the NHS workforce, operationalised through two criteria: vacancy rate and workforce stability (Ejebu et al., 2024). The proposed conceptual framework incorporates moderating variables that influence the link between recruiting measures and their outcomes. Moderating elements encompass the existing policy framework, ethical considerations, and organisational support systems. This conceptual framework facilitates a logical understanding of the research problem by integrating theoretical concepts with actual evidence. The suggested methodology facilitates a comprehensive examination of the impacts of foreign recruitment and its sustainability.</w:t>
      </w:r>
    </w:p>
    <w:p w14:paraId="02B9A521" w14:textId="77777777" w:rsidR="00ED0504" w:rsidRPr="00CC74C9" w:rsidRDefault="00ED0504" w:rsidP="00CC74C9">
      <w:pPr>
        <w:spacing w:line="360" w:lineRule="auto"/>
        <w:rPr>
          <w:rFonts w:ascii="Arial" w:hAnsi="Arial" w:cs="Arial"/>
          <w:sz w:val="24"/>
          <w:szCs w:val="24"/>
          <w:lang w:val="en-GB"/>
        </w:rPr>
      </w:pPr>
    </w:p>
    <w:p w14:paraId="6ABB5CF3" w14:textId="77777777" w:rsidR="00ED0504" w:rsidRDefault="00D90D27" w:rsidP="00ED0504">
      <w:pPr>
        <w:spacing w:line="360" w:lineRule="auto"/>
        <w:jc w:val="both"/>
        <w:rPr>
          <w:rFonts w:ascii="Arial" w:hAnsi="Arial" w:cs="Arial"/>
          <w:b/>
          <w:bCs/>
          <w:sz w:val="28"/>
          <w:szCs w:val="28"/>
        </w:rPr>
      </w:pPr>
      <w:r w:rsidRPr="00406516">
        <w:rPr>
          <w:rFonts w:ascii="Arial" w:hAnsi="Arial" w:cs="Arial"/>
          <w:b/>
          <w:bCs/>
          <w:sz w:val="28"/>
          <w:szCs w:val="28"/>
        </w:rPr>
        <w:t>Chapter</w:t>
      </w:r>
      <w:r w:rsidR="00CC74C9">
        <w:rPr>
          <w:rFonts w:ascii="Arial" w:hAnsi="Arial" w:cs="Arial"/>
          <w:b/>
          <w:bCs/>
          <w:sz w:val="28"/>
          <w:szCs w:val="28"/>
        </w:rPr>
        <w:t xml:space="preserve"> </w:t>
      </w:r>
      <w:r w:rsidRPr="00406516">
        <w:rPr>
          <w:rFonts w:ascii="Arial" w:hAnsi="Arial" w:cs="Arial"/>
          <w:b/>
          <w:bCs/>
          <w:sz w:val="28"/>
          <w:szCs w:val="28"/>
        </w:rPr>
        <w:t>3:</w:t>
      </w:r>
      <w:r w:rsidR="00CC74C9">
        <w:rPr>
          <w:rFonts w:ascii="Arial" w:hAnsi="Arial" w:cs="Arial"/>
          <w:b/>
          <w:bCs/>
          <w:sz w:val="28"/>
          <w:szCs w:val="28"/>
        </w:rPr>
        <w:t xml:space="preserve"> </w:t>
      </w:r>
      <w:r w:rsidR="00F03B99" w:rsidRPr="00406516">
        <w:rPr>
          <w:rFonts w:ascii="Arial" w:hAnsi="Arial" w:cs="Arial"/>
          <w:b/>
          <w:bCs/>
          <w:sz w:val="28"/>
          <w:szCs w:val="28"/>
        </w:rPr>
        <w:t>Regulatory Framework</w:t>
      </w:r>
      <w:bookmarkStart w:id="17" w:name="_Toc224834373"/>
      <w:bookmarkEnd w:id="16"/>
    </w:p>
    <w:p w14:paraId="1177D0AB" w14:textId="77777777" w:rsidR="00ED0504" w:rsidRDefault="00FD03C6" w:rsidP="00ED0504">
      <w:pPr>
        <w:spacing w:line="360" w:lineRule="auto"/>
        <w:jc w:val="both"/>
        <w:rPr>
          <w:rFonts w:ascii="Arial" w:eastAsia="Times New Roman" w:hAnsi="Arial" w:cs="Arial"/>
          <w:bCs/>
          <w:sz w:val="24"/>
          <w:szCs w:val="24"/>
          <w:u w:val="single"/>
          <w:lang w:val="en-GB"/>
        </w:rPr>
      </w:pPr>
      <w:r w:rsidRPr="00FD03C6">
        <w:rPr>
          <w:rFonts w:ascii="Arial" w:eastAsia="Times New Roman" w:hAnsi="Arial" w:cs="Arial"/>
          <w:bCs/>
          <w:sz w:val="24"/>
          <w:szCs w:val="24"/>
          <w:lang w:val="en-GB"/>
        </w:rPr>
        <w:lastRenderedPageBreak/>
        <w:br/>
      </w:r>
      <w:r w:rsidRPr="00CC74C9">
        <w:rPr>
          <w:rFonts w:ascii="Arial" w:eastAsia="Times New Roman" w:hAnsi="Arial" w:cs="Arial"/>
          <w:bCs/>
          <w:sz w:val="24"/>
          <w:szCs w:val="24"/>
          <w:u w:val="single"/>
          <w:lang w:val="en-GB"/>
        </w:rPr>
        <w:t>3.1 NMC Registration</w:t>
      </w:r>
    </w:p>
    <w:p w14:paraId="716CA381" w14:textId="77777777" w:rsidR="00ED0504" w:rsidRDefault="00876337" w:rsidP="00ED0504">
      <w:pPr>
        <w:spacing w:line="360" w:lineRule="auto"/>
        <w:jc w:val="both"/>
        <w:rPr>
          <w:rFonts w:ascii="Arial" w:eastAsia="Times New Roman" w:hAnsi="Arial" w:cs="Arial"/>
          <w:bCs/>
          <w:sz w:val="24"/>
          <w:szCs w:val="24"/>
          <w:lang w:val="en-GB"/>
        </w:rPr>
      </w:pPr>
      <w:r w:rsidRPr="00876337">
        <w:rPr>
          <w:rFonts w:ascii="Arial" w:eastAsia="Times New Roman" w:hAnsi="Arial" w:cs="Arial"/>
          <w:bCs/>
          <w:sz w:val="24"/>
          <w:szCs w:val="24"/>
          <w:lang w:val="en-GB"/>
        </w:rPr>
        <w:t xml:space="preserve">The Nursing and Midwifery Order 2001 established the Nursing and Midwifery Council as the regulatory authority for nursing and midwifery in the United Kingdom. It is a fundamental component of public safety, ensuring that nurses and midwives possess adequate education, training, competence, and practice that meet professional standards. All internationally qualified nurses seeking registration in the UK must register with the NMC. The framework will guarantee that all registered nurses possess the requisite skills, competencies, and qualifications to deliver safe and high-quality patient care (NMC Insights, 2025). The registration process with the NMC serves as both a quality assurance system and a gatekeeping mechanism that regulates the number of nurses eligible to work in the NHS, hence influencing the feasibility of overseas recruiting. </w:t>
      </w:r>
      <w:r w:rsidRPr="00876337">
        <w:rPr>
          <w:rFonts w:ascii="Arial" w:eastAsia="Times New Roman" w:hAnsi="Arial" w:cs="Arial"/>
          <w:bCs/>
          <w:sz w:val="24"/>
          <w:szCs w:val="24"/>
          <w:lang w:val="en-GB"/>
        </w:rPr>
        <w:br/>
        <w:t>The overseas nurses' registration process with the NMC involves multiple stages to verify the nurse's qualifications, experience, clinical skills, and English language proficiency. The candidates must possess a nursing qualification equivalent to the UK standard. The Overseas Nursing Programme (ONP) of the NMC verifies the academic credentials, registration with the Nursing Council of the country of origin, and the qualifications of the nurses. Upon eligibility, candidates must undertake a Computer Based Test (CBT) and an Objective Structured Clinical Examination (OSCE). The CBT evaluates theoretical knowledge in pharmacology, ethics, patient safety, and patient practice to ensure alignment with nursing standards in the UK. This OSCE is a practical assessment of clinical skills utilising a simulated scenario that requires proper responses and communication. Candidates must demonstrate proficiency in many clinical domains and be capable of delivering safe and effective care within NHS environments (McGregor, 2017; Hart, 2005).</w:t>
      </w:r>
    </w:p>
    <w:p w14:paraId="373BCB50" w14:textId="6FC972BD" w:rsidR="00ED0504" w:rsidRDefault="00876337" w:rsidP="00ED0504">
      <w:pPr>
        <w:spacing w:line="360" w:lineRule="auto"/>
        <w:jc w:val="both"/>
        <w:rPr>
          <w:rFonts w:ascii="Arial" w:eastAsia="Times New Roman" w:hAnsi="Arial" w:cs="Arial"/>
          <w:bCs/>
          <w:sz w:val="24"/>
          <w:szCs w:val="24"/>
          <w:lang w:val="en-GB"/>
        </w:rPr>
      </w:pPr>
      <w:r w:rsidRPr="00876337">
        <w:rPr>
          <w:rFonts w:ascii="Arial" w:eastAsia="Times New Roman" w:hAnsi="Arial" w:cs="Arial"/>
          <w:bCs/>
          <w:sz w:val="24"/>
          <w:szCs w:val="24"/>
          <w:lang w:val="en-GB"/>
        </w:rPr>
        <w:t xml:space="preserve"> Professional and clinical competence, along with proficiency in the English language, are additional requirements for NMC registration. Candidates must possess a strong proficiency in English to provide effective communication with patients, colleagues, and others in the healthcare industry, hence ensuring patient safety and quality of treatment. This is typically accomplished through a recognised, standardised assessment such as </w:t>
      </w:r>
      <w:r w:rsidRPr="00876337">
        <w:rPr>
          <w:rFonts w:ascii="Arial" w:eastAsia="Times New Roman" w:hAnsi="Arial" w:cs="Arial"/>
          <w:bCs/>
          <w:sz w:val="24"/>
          <w:szCs w:val="24"/>
          <w:lang w:val="en-GB"/>
        </w:rPr>
        <w:lastRenderedPageBreak/>
        <w:t xml:space="preserve">the Occupational English Test (OET) or the International English Language Testing System (IELTS). The minimum IELTS score is 7.0, with at least 7.0 required in each section: reading, writing, hearing, and speaking. The OET is an examination designed for healthcare workers that explicitly evaluates language proficiency within a healthcare environment (NMC Insights, 2025). English language restrictions enhance patient safety but can impede workforce entry, especially for non-English speaking individuals from abroad. The requirements for language proficiency are anticipated to be crucial in delivering high-quality healthcare services, potentially impacting the pool of eligible applicants and obstructing the recruiting process from abroad (Karunarathna et al., 2024). </w:t>
      </w:r>
      <w:r w:rsidRPr="00876337">
        <w:rPr>
          <w:rFonts w:ascii="Arial" w:eastAsia="Times New Roman" w:hAnsi="Arial" w:cs="Arial"/>
          <w:bCs/>
          <w:sz w:val="24"/>
          <w:szCs w:val="24"/>
          <w:lang w:val="en-GB"/>
        </w:rPr>
        <w:br/>
        <w:t xml:space="preserve">A vital component of the NMC registration process is workforce planning. Competency evaluations, examination backlogs, and OSCE testing durations may lead to protracted onboarding processes and a delayed integration of globally recruited nurses. Moreover, the failure rates of the CBT and OSCE suggest that issues persist even among qualified applicants, potentially obstructing their seamless absorption into their employment. Nearly twenty percent of international nurses who completed their OSCE examinations will need to retake the test due to their inability to acclimatise to healthcare procedures in the UK, as noted by Merz et al. (2024). These legislative constraints are essential for ensuring quality; nevertheless, they also highlight the challenges in sustaining rigorous quality control and delivering timely labour responses. In response to bilateral recruitment models, such as the proposed India-UK model, organisations contemplating such a framework must proactively adopt measures to mitigate the effects of potential staff attrition due to regulatory factors, such as by instituting preparatory training and mentorship programs. </w:t>
      </w:r>
    </w:p>
    <w:p w14:paraId="345E232A" w14:textId="0BF37B61" w:rsidR="00876337" w:rsidRPr="00876337" w:rsidRDefault="00876337" w:rsidP="00ED0504">
      <w:pPr>
        <w:spacing w:line="360" w:lineRule="auto"/>
        <w:jc w:val="both"/>
        <w:rPr>
          <w:rFonts w:ascii="Arial" w:eastAsia="Times New Roman" w:hAnsi="Arial" w:cs="Arial"/>
          <w:bCs/>
          <w:sz w:val="24"/>
          <w:szCs w:val="24"/>
          <w:lang w:val="en-GB"/>
        </w:rPr>
      </w:pPr>
      <w:r w:rsidRPr="00876337">
        <w:rPr>
          <w:rFonts w:ascii="Arial" w:eastAsia="Times New Roman" w:hAnsi="Arial" w:cs="Arial"/>
          <w:bCs/>
          <w:sz w:val="24"/>
          <w:szCs w:val="24"/>
          <w:lang w:val="en-GB"/>
        </w:rPr>
        <w:t xml:space="preserve">Statistical data, however, corroborate the significance of NMC registration in shaping foreign recruiting trends. Between 2020 and 2023, the NMC has registered over 793,694 nurses from abroad, including those from England, Scotland, Wales, and Northern Ireland. At current point, over 25% of the successful candidates originate from India (NMC Insights, 2025). The trend demonstrates that the NHS has assumed a significant external burden and also highlights the potential for the NHS to become overburdened if the regulation process is not optimised. The size of the registered nurse workforce has </w:t>
      </w:r>
      <w:r w:rsidRPr="00876337">
        <w:rPr>
          <w:rFonts w:ascii="Arial" w:eastAsia="Times New Roman" w:hAnsi="Arial" w:cs="Arial"/>
          <w:bCs/>
          <w:sz w:val="24"/>
          <w:szCs w:val="24"/>
          <w:lang w:val="en-GB"/>
        </w:rPr>
        <w:lastRenderedPageBreak/>
        <w:t>fluctuated over the previous decade, increasing during periods of policy modification and recruitment initiatives, and decreasing during times of policy reassessment and rejection.</w:t>
      </w:r>
    </w:p>
    <w:p w14:paraId="1FEA716E" w14:textId="1A77DD13" w:rsidR="00481B2A" w:rsidRDefault="00481B2A" w:rsidP="00876337">
      <w:pPr>
        <w:spacing w:line="360" w:lineRule="auto"/>
      </w:pPr>
      <w:r>
        <w:rPr>
          <w:noProof/>
        </w:rPr>
        <w:drawing>
          <wp:inline distT="0" distB="0" distL="0" distR="0" wp14:anchorId="6906AAF5" wp14:editId="58441597">
            <wp:extent cx="5669280" cy="3516630"/>
            <wp:effectExtent l="0" t="0" r="762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3_nmc_trend.png"/>
                    <pic:cNvPicPr/>
                  </pic:nvPicPr>
                  <pic:blipFill>
                    <a:blip r:embed="rId14"/>
                    <a:stretch>
                      <a:fillRect/>
                    </a:stretch>
                  </pic:blipFill>
                  <pic:spPr>
                    <a:xfrm>
                      <a:off x="0" y="0"/>
                      <a:ext cx="5669651" cy="3516860"/>
                    </a:xfrm>
                    <a:prstGeom prst="rect">
                      <a:avLst/>
                    </a:prstGeom>
                  </pic:spPr>
                </pic:pic>
              </a:graphicData>
            </a:graphic>
          </wp:inline>
        </w:drawing>
      </w:r>
    </w:p>
    <w:p w14:paraId="000E3A0B" w14:textId="464D3BD6" w:rsidR="00481B2A" w:rsidRPr="00876337" w:rsidRDefault="00876337" w:rsidP="00481B2A">
      <w:pPr>
        <w:pStyle w:val="Caption"/>
        <w:rPr>
          <w:rFonts w:ascii="Arial" w:hAnsi="Arial" w:cs="Arial"/>
          <w:sz w:val="18"/>
          <w:szCs w:val="18"/>
        </w:rPr>
      </w:pPr>
      <w:r>
        <w:rPr>
          <w:rFonts w:ascii="Arial" w:hAnsi="Arial" w:cs="Arial"/>
          <w:sz w:val="18"/>
          <w:szCs w:val="18"/>
        </w:rPr>
        <w:t xml:space="preserve">                                                         </w:t>
      </w:r>
      <w:r w:rsidR="00481B2A" w:rsidRPr="00876337">
        <w:rPr>
          <w:rFonts w:ascii="Arial" w:hAnsi="Arial" w:cs="Arial"/>
          <w:sz w:val="18"/>
          <w:szCs w:val="18"/>
        </w:rPr>
        <w:t xml:space="preserve">Figure </w:t>
      </w:r>
      <w:r w:rsidR="00481B2A" w:rsidRPr="00876337">
        <w:rPr>
          <w:rFonts w:ascii="Arial" w:hAnsi="Arial" w:cs="Arial"/>
          <w:sz w:val="18"/>
          <w:szCs w:val="18"/>
        </w:rPr>
        <w:fldChar w:fldCharType="begin"/>
      </w:r>
      <w:r w:rsidR="00481B2A" w:rsidRPr="00876337">
        <w:rPr>
          <w:rFonts w:ascii="Arial" w:hAnsi="Arial" w:cs="Arial"/>
          <w:sz w:val="18"/>
          <w:szCs w:val="18"/>
        </w:rPr>
        <w:instrText xml:space="preserve"> SEQ Figure \* ARABIC </w:instrText>
      </w:r>
      <w:r w:rsidR="00481B2A" w:rsidRPr="00876337">
        <w:rPr>
          <w:rFonts w:ascii="Arial" w:hAnsi="Arial" w:cs="Arial"/>
          <w:sz w:val="18"/>
          <w:szCs w:val="18"/>
        </w:rPr>
        <w:fldChar w:fldCharType="separate"/>
      </w:r>
      <w:r w:rsidR="004A0096" w:rsidRPr="00876337">
        <w:rPr>
          <w:rFonts w:ascii="Arial" w:hAnsi="Arial" w:cs="Arial"/>
          <w:noProof/>
          <w:sz w:val="18"/>
          <w:szCs w:val="18"/>
        </w:rPr>
        <w:t>6</w:t>
      </w:r>
      <w:r w:rsidR="00481B2A" w:rsidRPr="00876337">
        <w:rPr>
          <w:rFonts w:ascii="Arial" w:hAnsi="Arial" w:cs="Arial"/>
          <w:sz w:val="18"/>
          <w:szCs w:val="18"/>
        </w:rPr>
        <w:fldChar w:fldCharType="end"/>
      </w:r>
      <w:r w:rsidR="00481B2A" w:rsidRPr="00876337">
        <w:rPr>
          <w:rFonts w:ascii="Arial" w:hAnsi="Arial" w:cs="Arial"/>
          <w:sz w:val="18"/>
          <w:szCs w:val="18"/>
        </w:rPr>
        <w:t>/ International NMC Registration Applications (2020–2024)</w:t>
      </w:r>
    </w:p>
    <w:p w14:paraId="29339619" w14:textId="4EBA01D7" w:rsidR="00876337" w:rsidRDefault="00876337" w:rsidP="00481B2A">
      <w:pPr>
        <w:rPr>
          <w:rFonts w:ascii="Arial" w:hAnsi="Arial" w:cs="Arial"/>
          <w:sz w:val="18"/>
          <w:szCs w:val="18"/>
        </w:rPr>
      </w:pPr>
      <w:r>
        <w:rPr>
          <w:rFonts w:ascii="Arial" w:hAnsi="Arial" w:cs="Arial"/>
          <w:sz w:val="18"/>
          <w:szCs w:val="18"/>
        </w:rPr>
        <w:t xml:space="preserve">                                            </w:t>
      </w:r>
      <w:r w:rsidR="00481B2A" w:rsidRPr="00876337">
        <w:rPr>
          <w:rFonts w:ascii="Arial" w:hAnsi="Arial" w:cs="Arial"/>
          <w:sz w:val="18"/>
          <w:szCs w:val="18"/>
        </w:rPr>
        <w:t>Source: Nursing and Midwifery Council (NMC), 2024</w:t>
      </w:r>
    </w:p>
    <w:p w14:paraId="35B19408" w14:textId="77777777" w:rsidR="00ED0504" w:rsidRDefault="00FD03C6" w:rsidP="00ED0504">
      <w:pPr>
        <w:spacing w:line="360" w:lineRule="auto"/>
        <w:jc w:val="both"/>
        <w:rPr>
          <w:rFonts w:ascii="Arial" w:eastAsia="Times New Roman" w:hAnsi="Arial" w:cs="Arial"/>
          <w:bCs/>
          <w:sz w:val="24"/>
          <w:szCs w:val="24"/>
          <w:u w:val="single"/>
          <w:lang w:val="en-GB"/>
        </w:rPr>
      </w:pPr>
      <w:r w:rsidRPr="00FD03C6">
        <w:rPr>
          <w:rFonts w:ascii="Arial" w:eastAsia="Times New Roman" w:hAnsi="Arial" w:cs="Arial"/>
          <w:bCs/>
          <w:sz w:val="24"/>
          <w:szCs w:val="24"/>
          <w:lang w:val="en-GB"/>
        </w:rPr>
        <w:br/>
      </w:r>
      <w:r w:rsidRPr="00876337">
        <w:rPr>
          <w:rFonts w:ascii="Arial" w:eastAsia="Times New Roman" w:hAnsi="Arial" w:cs="Arial"/>
          <w:bCs/>
          <w:sz w:val="24"/>
          <w:szCs w:val="24"/>
          <w:u w:val="single"/>
          <w:lang w:val="en-GB"/>
        </w:rPr>
        <w:t>3.2 Health and Care Worker Visa</w:t>
      </w:r>
    </w:p>
    <w:p w14:paraId="60141D3D" w14:textId="7888C654" w:rsidR="00876337" w:rsidRPr="00876337" w:rsidRDefault="00876337" w:rsidP="00ED0504">
      <w:pPr>
        <w:spacing w:line="360" w:lineRule="auto"/>
        <w:jc w:val="both"/>
        <w:rPr>
          <w:rFonts w:ascii="Arial" w:eastAsia="Times New Roman" w:hAnsi="Arial" w:cs="Arial"/>
          <w:bCs/>
          <w:sz w:val="24"/>
          <w:szCs w:val="24"/>
          <w:lang w:val="en-GB"/>
        </w:rPr>
      </w:pPr>
      <w:r w:rsidRPr="00876337">
        <w:rPr>
          <w:rFonts w:ascii="Arial" w:eastAsia="Times New Roman" w:hAnsi="Arial" w:cs="Arial"/>
          <w:bCs/>
          <w:sz w:val="24"/>
          <w:szCs w:val="24"/>
          <w:lang w:val="en-GB"/>
        </w:rPr>
        <w:t xml:space="preserve">The Health and Care Worker Visa (HCWV) was established in the UK in 2020 as a principal policy initiative for the recruitment of international health care professionals. Qualified healthcare workers, including adult social care personnel and nurses, may apply for this visa to enter the adult social care and NHS sectors. The primary aim of the immigration strategy is to mitigate the labour deficit while maintaining regulated immigration and safeguarding the quality of the workforce (HM Government, 2025). </w:t>
      </w:r>
      <w:r w:rsidRPr="00876337">
        <w:rPr>
          <w:rFonts w:ascii="Arial" w:eastAsia="Times New Roman" w:hAnsi="Arial" w:cs="Arial"/>
          <w:bCs/>
          <w:sz w:val="24"/>
          <w:szCs w:val="24"/>
          <w:lang w:val="en-GB"/>
        </w:rPr>
        <w:br/>
        <w:t xml:space="preserve">The visa application procedure involves a sequence of phases. They must obtain an employment offer from an NHS organization or a qualifying care provider that holds a valid sponsorship license. Sponsorship is necessary, as the employer will verify that the individual possesses the requisite skills and credentials, that the position is eligible for </w:t>
      </w:r>
      <w:r w:rsidRPr="00876337">
        <w:rPr>
          <w:rFonts w:ascii="Arial" w:eastAsia="Times New Roman" w:hAnsi="Arial" w:cs="Arial"/>
          <w:bCs/>
          <w:sz w:val="24"/>
          <w:szCs w:val="24"/>
          <w:lang w:val="en-GB"/>
        </w:rPr>
        <w:lastRenderedPageBreak/>
        <w:t>sponsorship, and will furnish the Home Office with a Certificate of Sponsorship (CoS). Upon sponsorship, the applicant submits an online application and provides the necessary biometric information and supporting papers (NMC registration, evidence of English language proficiency, etc.). A simplified visa pathway exists for companies to sponsor and for workers to apply, featuring reduced visa fees, expedited processing, and exemption from the Immigration Health Surcharge, thereby facilitating the procedure for both employers and workers (Gov.UK, 2022).</w:t>
      </w:r>
    </w:p>
    <w:p w14:paraId="2F58071D" w14:textId="77777777" w:rsidR="00D33AE9" w:rsidRDefault="00FD03C6" w:rsidP="00ED0504">
      <w:pPr>
        <w:spacing w:line="360" w:lineRule="auto"/>
        <w:jc w:val="both"/>
        <w:rPr>
          <w:rFonts w:ascii="Arial" w:eastAsia="Times New Roman" w:hAnsi="Arial" w:cs="Arial"/>
          <w:bCs/>
          <w:sz w:val="24"/>
          <w:szCs w:val="24"/>
          <w:lang w:val="en-GB"/>
        </w:rPr>
      </w:pPr>
      <w:r w:rsidRPr="00FD03C6">
        <w:rPr>
          <w:rFonts w:ascii="Arial" w:eastAsia="Times New Roman" w:hAnsi="Arial" w:cs="Arial"/>
          <w:bCs/>
          <w:sz w:val="24"/>
          <w:szCs w:val="24"/>
          <w:lang w:val="en-GB"/>
        </w:rPr>
        <w:br/>
      </w:r>
      <w:r w:rsidR="00876337" w:rsidRPr="00876337">
        <w:rPr>
          <w:rFonts w:ascii="Arial" w:eastAsia="Times New Roman" w:hAnsi="Arial" w:cs="Arial"/>
          <w:bCs/>
          <w:sz w:val="24"/>
          <w:szCs w:val="24"/>
          <w:lang w:val="en-GB"/>
        </w:rPr>
        <w:t>The sponsorship has specific obligations for the employer. NHS trusts must get a sponsor licence, monitor compliance, and verify that their personnel fulfil the criteria of their visa. This pertains to absences, alterations in job status, and adherence to UK employment legislation. Noncompliance will lead to the revocation of the licence, imposition of fines, and/or a prohibition on recruiting. The visa system facilitates international labour mobility while necessitating compliance and operational frameworks inside NHS organisations (Walton-Roberts, 2022).</w:t>
      </w:r>
    </w:p>
    <w:p w14:paraId="14A2F71D" w14:textId="5F15B535" w:rsidR="00ED0504" w:rsidRDefault="00876337" w:rsidP="00ED0504">
      <w:pPr>
        <w:spacing w:line="360" w:lineRule="auto"/>
        <w:jc w:val="both"/>
        <w:rPr>
          <w:rFonts w:ascii="Arial" w:eastAsia="Times New Roman" w:hAnsi="Arial" w:cs="Arial"/>
          <w:bCs/>
          <w:sz w:val="24"/>
          <w:szCs w:val="24"/>
          <w:lang w:val="en-GB"/>
        </w:rPr>
      </w:pPr>
      <w:r w:rsidRPr="00876337">
        <w:rPr>
          <w:rFonts w:ascii="Arial" w:eastAsia="Times New Roman" w:hAnsi="Arial" w:cs="Arial"/>
          <w:bCs/>
          <w:sz w:val="24"/>
          <w:szCs w:val="24"/>
          <w:lang w:val="en-GB"/>
        </w:rPr>
        <w:t xml:space="preserve"> The Health and Care Worker Visa is directly associated with the shortages in the NHS workforce. Visa regulations influence the pace and quantity of nurse recruitment, as well as the diversity and specialisation of nurses. When policies are stringent or when the administration procrastinates, vacancy rates escalate, adversely affecting service delivery and patient outcomes. Government data indicates that the number of nurses issued visas rose by 18% from 2021 to 2023, corresponding with focused recruitment efforts in India and the Philippines. Immigration policy is acknowledged as a crucial instrument for influencing the workforce and the interconnectedness of visa procedures and planned workforce objectives (HM Government, 2025).</w:t>
      </w:r>
    </w:p>
    <w:p w14:paraId="2220A045" w14:textId="4AEEDB04" w:rsidR="00876337" w:rsidRPr="00876337" w:rsidRDefault="00876337" w:rsidP="00ED0504">
      <w:pPr>
        <w:spacing w:line="360" w:lineRule="auto"/>
        <w:jc w:val="both"/>
        <w:rPr>
          <w:rFonts w:ascii="Arial" w:eastAsia="Times New Roman" w:hAnsi="Arial" w:cs="Arial"/>
          <w:bCs/>
          <w:sz w:val="24"/>
          <w:szCs w:val="24"/>
          <w:lang w:val="en-GB"/>
        </w:rPr>
      </w:pPr>
      <w:r w:rsidRPr="00876337">
        <w:rPr>
          <w:rFonts w:ascii="Arial" w:eastAsia="Times New Roman" w:hAnsi="Arial" w:cs="Arial"/>
          <w:bCs/>
          <w:sz w:val="24"/>
          <w:szCs w:val="24"/>
          <w:lang w:val="en-GB"/>
        </w:rPr>
        <w:t xml:space="preserve"> Operational inefficiencies exist, such as the necessity for the visa to precede NMC registration, allowing only qualified individuals who meet the criteria to enter, which may result in delays. These issues occur when individuals meet NMC standards yet have prolonged visa processing times, leading to staffing challenges. A bilateral model between India and the UK proposed to include pre-approval channels for visa applications, allowing candidates to initiate the visa application process concurrently with </w:t>
      </w:r>
      <w:r w:rsidRPr="00876337">
        <w:rPr>
          <w:rFonts w:ascii="Arial" w:eastAsia="Times New Roman" w:hAnsi="Arial" w:cs="Arial"/>
          <w:bCs/>
          <w:sz w:val="24"/>
          <w:szCs w:val="24"/>
          <w:lang w:val="en-GB"/>
        </w:rPr>
        <w:lastRenderedPageBreak/>
        <w:t>NMC registration preparation, hence minimising delays and enhancing workforce responsiveness.</w:t>
      </w:r>
    </w:p>
    <w:p w14:paraId="469A0EBA" w14:textId="4B508B38" w:rsidR="005D0EA9" w:rsidRDefault="005D0EA9" w:rsidP="00876337">
      <w:r>
        <w:rPr>
          <w:noProof/>
        </w:rPr>
        <w:drawing>
          <wp:inline distT="0" distB="0" distL="0" distR="0" wp14:anchorId="4473CB36" wp14:editId="2947C297">
            <wp:extent cx="5029200" cy="354207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3_visa_chart.png"/>
                    <pic:cNvPicPr/>
                  </pic:nvPicPr>
                  <pic:blipFill>
                    <a:blip r:embed="rId15"/>
                    <a:stretch>
                      <a:fillRect/>
                    </a:stretch>
                  </pic:blipFill>
                  <pic:spPr>
                    <a:xfrm>
                      <a:off x="0" y="0"/>
                      <a:ext cx="5029200" cy="3542071"/>
                    </a:xfrm>
                    <a:prstGeom prst="rect">
                      <a:avLst/>
                    </a:prstGeom>
                  </pic:spPr>
                </pic:pic>
              </a:graphicData>
            </a:graphic>
          </wp:inline>
        </w:drawing>
      </w:r>
    </w:p>
    <w:p w14:paraId="1F33E285" w14:textId="1220EDFB" w:rsidR="005D0EA9" w:rsidRPr="00876337" w:rsidRDefault="00876337" w:rsidP="005D0EA9">
      <w:pPr>
        <w:pStyle w:val="Caption"/>
        <w:rPr>
          <w:rFonts w:ascii="Arial" w:hAnsi="Arial" w:cs="Arial"/>
          <w:sz w:val="18"/>
          <w:szCs w:val="18"/>
        </w:rPr>
      </w:pPr>
      <w:r>
        <w:rPr>
          <w:rFonts w:ascii="Arial" w:hAnsi="Arial" w:cs="Arial"/>
          <w:sz w:val="18"/>
          <w:szCs w:val="18"/>
        </w:rPr>
        <w:t xml:space="preserve">                                                  </w:t>
      </w:r>
      <w:r w:rsidR="005D0EA9" w:rsidRPr="00876337">
        <w:rPr>
          <w:rFonts w:ascii="Arial" w:hAnsi="Arial" w:cs="Arial"/>
          <w:sz w:val="18"/>
          <w:szCs w:val="18"/>
        </w:rPr>
        <w:t xml:space="preserve">Figure </w:t>
      </w:r>
      <w:r w:rsidR="005D0EA9" w:rsidRPr="00876337">
        <w:rPr>
          <w:rFonts w:ascii="Arial" w:hAnsi="Arial" w:cs="Arial"/>
          <w:sz w:val="18"/>
          <w:szCs w:val="18"/>
        </w:rPr>
        <w:fldChar w:fldCharType="begin"/>
      </w:r>
      <w:r w:rsidR="005D0EA9" w:rsidRPr="00876337">
        <w:rPr>
          <w:rFonts w:ascii="Arial" w:hAnsi="Arial" w:cs="Arial"/>
          <w:sz w:val="18"/>
          <w:szCs w:val="18"/>
        </w:rPr>
        <w:instrText xml:space="preserve"> SEQ Figure \* ARABIC </w:instrText>
      </w:r>
      <w:r w:rsidR="005D0EA9" w:rsidRPr="00876337">
        <w:rPr>
          <w:rFonts w:ascii="Arial" w:hAnsi="Arial" w:cs="Arial"/>
          <w:sz w:val="18"/>
          <w:szCs w:val="18"/>
        </w:rPr>
        <w:fldChar w:fldCharType="separate"/>
      </w:r>
      <w:r w:rsidR="004A0096" w:rsidRPr="00876337">
        <w:rPr>
          <w:rFonts w:ascii="Arial" w:hAnsi="Arial" w:cs="Arial"/>
          <w:noProof/>
          <w:sz w:val="18"/>
          <w:szCs w:val="18"/>
        </w:rPr>
        <w:t>7</w:t>
      </w:r>
      <w:r w:rsidR="005D0EA9" w:rsidRPr="00876337">
        <w:rPr>
          <w:rFonts w:ascii="Arial" w:hAnsi="Arial" w:cs="Arial"/>
          <w:sz w:val="18"/>
          <w:szCs w:val="18"/>
        </w:rPr>
        <w:fldChar w:fldCharType="end"/>
      </w:r>
      <w:r w:rsidR="005D0EA9" w:rsidRPr="00876337">
        <w:rPr>
          <w:rFonts w:ascii="Arial" w:hAnsi="Arial" w:cs="Arial"/>
          <w:sz w:val="18"/>
          <w:szCs w:val="18"/>
        </w:rPr>
        <w:t>/Health and Care Worker Visas Issued to Nurses</w:t>
      </w:r>
    </w:p>
    <w:p w14:paraId="1957984F" w14:textId="4BACFA54" w:rsidR="005D0EA9" w:rsidRPr="00876337" w:rsidRDefault="00876337" w:rsidP="005D0EA9">
      <w:pPr>
        <w:rPr>
          <w:rFonts w:ascii="Arial" w:hAnsi="Arial" w:cs="Arial"/>
          <w:sz w:val="18"/>
          <w:szCs w:val="18"/>
          <w:lang w:val="fr-FR"/>
        </w:rPr>
      </w:pPr>
      <w:r w:rsidRPr="00ED0504">
        <w:rPr>
          <w:rFonts w:ascii="Arial" w:hAnsi="Arial" w:cs="Arial"/>
          <w:sz w:val="18"/>
          <w:szCs w:val="18"/>
          <w:lang w:val="en-GB"/>
        </w:rPr>
        <w:t xml:space="preserve">                                       </w:t>
      </w:r>
      <w:r w:rsidR="005D0EA9" w:rsidRPr="00876337">
        <w:rPr>
          <w:rFonts w:ascii="Arial" w:hAnsi="Arial" w:cs="Arial"/>
          <w:sz w:val="18"/>
          <w:szCs w:val="18"/>
          <w:lang w:val="fr-FR"/>
        </w:rPr>
        <w:t>Source: GOV.UK Immigration Statistics, 2024</w:t>
      </w:r>
    </w:p>
    <w:p w14:paraId="01E9760A" w14:textId="77777777" w:rsidR="00ED0504" w:rsidRDefault="00FD03C6" w:rsidP="00701C79">
      <w:pPr>
        <w:rPr>
          <w:rFonts w:ascii="Arial" w:eastAsia="Times New Roman" w:hAnsi="Arial" w:cs="Arial"/>
          <w:bCs/>
          <w:sz w:val="24"/>
          <w:szCs w:val="24"/>
          <w:u w:val="single"/>
          <w:lang w:val="en-GB"/>
        </w:rPr>
      </w:pPr>
      <w:r w:rsidRPr="00876337">
        <w:rPr>
          <w:rFonts w:ascii="Arial" w:eastAsia="Times New Roman" w:hAnsi="Arial" w:cs="Arial"/>
          <w:bCs/>
          <w:sz w:val="24"/>
          <w:szCs w:val="24"/>
          <w:u w:val="single"/>
          <w:lang w:val="en-GB"/>
        </w:rPr>
        <w:t>3.3 UK Employment Law</w:t>
      </w:r>
    </w:p>
    <w:p w14:paraId="1E983611" w14:textId="77777777" w:rsidR="00ED0504" w:rsidRDefault="00FD03C6" w:rsidP="00ED0504">
      <w:pPr>
        <w:spacing w:line="360" w:lineRule="auto"/>
        <w:jc w:val="both"/>
        <w:rPr>
          <w:rFonts w:ascii="Arial" w:eastAsia="Times New Roman" w:hAnsi="Arial" w:cs="Arial"/>
          <w:bCs/>
          <w:sz w:val="24"/>
          <w:szCs w:val="24"/>
          <w:lang w:val="en-GB"/>
        </w:rPr>
      </w:pPr>
      <w:r w:rsidRPr="00FD03C6">
        <w:rPr>
          <w:rFonts w:ascii="Arial" w:eastAsia="Times New Roman" w:hAnsi="Arial" w:cs="Arial"/>
          <w:bCs/>
          <w:sz w:val="24"/>
          <w:szCs w:val="24"/>
          <w:lang w:val="en-GB"/>
        </w:rPr>
        <w:br/>
      </w:r>
      <w:r w:rsidR="00701C79" w:rsidRPr="00701C79">
        <w:rPr>
          <w:rFonts w:ascii="Arial" w:eastAsia="Times New Roman" w:hAnsi="Arial" w:cs="Arial"/>
          <w:bCs/>
          <w:sz w:val="24"/>
          <w:szCs w:val="24"/>
          <w:lang w:val="en-GB"/>
        </w:rPr>
        <w:t xml:space="preserve">The legal system of the United Kingdom (UK) is the framework within which foreign nurses operate. The employment of international nurses in accordance with United Kingdom (UK) law can provide equitable employment and the protection of their rights. The Equality Act 2010 and the Employment Rights Act 1996 are the principal statutes governing anti-discrimination, employment contracts, and workplace protections for healthcare personnel. </w:t>
      </w:r>
      <w:r w:rsidR="00701C79" w:rsidRPr="00701C79">
        <w:rPr>
          <w:rFonts w:ascii="Arial" w:eastAsia="Times New Roman" w:hAnsi="Arial" w:cs="Arial"/>
          <w:bCs/>
          <w:sz w:val="24"/>
          <w:szCs w:val="24"/>
          <w:lang w:val="en-GB"/>
        </w:rPr>
        <w:br/>
        <w:t xml:space="preserve">The Equality Act 2010 consolidates prior anti-discrimination legislation and extends further protections to some areas. Equal opportunities based on age, handicap, gender identity, colour, religion or belief, sex, and sexual orientation. This legal tool is significant for international nurses as it aids in reducing national, ethnic, and cultural bias. Employers </w:t>
      </w:r>
      <w:r w:rsidR="00701C79" w:rsidRPr="00701C79">
        <w:rPr>
          <w:rFonts w:ascii="Arial" w:eastAsia="Times New Roman" w:hAnsi="Arial" w:cs="Arial"/>
          <w:bCs/>
          <w:sz w:val="24"/>
          <w:szCs w:val="24"/>
          <w:lang w:val="en-GB"/>
        </w:rPr>
        <w:lastRenderedPageBreak/>
        <w:t>must implement an equal opportunities policy, offer reasonable accommodations, and maintain inclusive workplace practices. Adhikari and Smith (2023) assert that adherence to the Equality Act sustains the workforce, enhances retention, and mitigates the risk of legal action arising from discriminatory practices.</w:t>
      </w:r>
    </w:p>
    <w:p w14:paraId="337FADDF" w14:textId="77777777" w:rsidR="00ED0504" w:rsidRDefault="00701C79" w:rsidP="00ED0504">
      <w:pPr>
        <w:spacing w:line="360" w:lineRule="auto"/>
        <w:jc w:val="both"/>
        <w:rPr>
          <w:rFonts w:ascii="Arial" w:eastAsia="Times New Roman" w:hAnsi="Arial" w:cs="Arial"/>
          <w:bCs/>
          <w:sz w:val="24"/>
          <w:szCs w:val="24"/>
          <w:lang w:val="en-GB"/>
        </w:rPr>
      </w:pPr>
      <w:r w:rsidRPr="00701C79">
        <w:rPr>
          <w:rFonts w:ascii="Arial" w:eastAsia="Times New Roman" w:hAnsi="Arial" w:cs="Arial"/>
          <w:bCs/>
          <w:sz w:val="24"/>
          <w:szCs w:val="24"/>
          <w:lang w:val="en-GB"/>
        </w:rPr>
        <w:t xml:space="preserve"> Furthermore, these are supplemented by the stipulations of the Employment Rights Act 1996, which include details on contractual obligations, employment terms, and unlawful termination. The rights it confers include: receiving written details of your job, safeguarding your income, and the ability to take statutory leave such as yearly or parental leave. By safeguarding these rights, internationally-recruited nurses can be ensured that their employment contracts are equitable, transparent, and enforceable. This legal framework fosters trust, enhances morale, and incentivises employee retention, hence promoting workforce sustainability (McKeown et al., 2023).</w:t>
      </w:r>
    </w:p>
    <w:p w14:paraId="1BAA5D5D" w14:textId="443E0247" w:rsidR="00701C79" w:rsidRPr="00701C79" w:rsidRDefault="00701C79" w:rsidP="00ED0504">
      <w:pPr>
        <w:spacing w:line="360" w:lineRule="auto"/>
        <w:jc w:val="both"/>
        <w:rPr>
          <w:rFonts w:ascii="Arial" w:eastAsia="Times New Roman" w:hAnsi="Arial" w:cs="Arial"/>
          <w:bCs/>
          <w:sz w:val="24"/>
          <w:szCs w:val="24"/>
          <w:lang w:val="en-GB"/>
        </w:rPr>
      </w:pPr>
      <w:r w:rsidRPr="00701C79">
        <w:rPr>
          <w:rFonts w:ascii="Arial" w:eastAsia="Times New Roman" w:hAnsi="Arial" w:cs="Arial"/>
          <w:bCs/>
          <w:sz w:val="24"/>
          <w:szCs w:val="24"/>
          <w:lang w:val="en-GB"/>
        </w:rPr>
        <w:t xml:space="preserve"> Health and safety regulations provide a component of the protection for overseas healthcare professionals. Employers must ensure safe working conditions, offer training, and supply tools to effectively manage workplace stress and prevent burnout. Legislation guarantees equitable access to workplace grievance procedures and dispute resolution, allowing nursing professionals globally to address workplace conflicts without apprehension. These measures aim to mitigate attrition challenges and facilitate the seamless integration of international candidates into NHS teams (Yeates and Pillinger, 2025). </w:t>
      </w:r>
      <w:r w:rsidRPr="00701C79">
        <w:rPr>
          <w:rFonts w:ascii="Arial" w:eastAsia="Times New Roman" w:hAnsi="Arial" w:cs="Arial"/>
          <w:bCs/>
          <w:sz w:val="24"/>
          <w:szCs w:val="24"/>
          <w:lang w:val="en-GB"/>
        </w:rPr>
        <w:br/>
        <w:t>Regulatory and operational issues persist, notwithstanding the protective measures implemented. Cultural disparities, linguistic obstacles, and a lack of awareness on UK employment legislation can lead to misunderstandings and inequities. To alleviate these issues, companies must establish introduction training, mentoring, and ongoing training on rights and obligations. Moreover, employment law intersects with visa and regulatory requirements, and infractions may affect sponsorship status and legal eligibility to work. Consequently, understanding and applying UK employment law is crucial for the sustainability and effectiveness of overseas nurse recruiting programs (Pressley et al., 2022).</w:t>
      </w:r>
    </w:p>
    <w:p w14:paraId="5E97651D" w14:textId="77777777" w:rsidR="00ED0504" w:rsidRDefault="00FD03C6" w:rsidP="00ED0504">
      <w:pPr>
        <w:spacing w:line="360" w:lineRule="auto"/>
        <w:jc w:val="both"/>
        <w:rPr>
          <w:rFonts w:ascii="Arial" w:eastAsia="Times New Roman" w:hAnsi="Arial" w:cs="Arial"/>
          <w:bCs/>
          <w:sz w:val="24"/>
          <w:szCs w:val="24"/>
          <w:u w:val="single"/>
          <w:lang w:val="en-GB"/>
        </w:rPr>
      </w:pPr>
      <w:r w:rsidRPr="00701C79">
        <w:rPr>
          <w:rFonts w:ascii="Arial" w:eastAsia="Times New Roman" w:hAnsi="Arial" w:cs="Arial"/>
          <w:bCs/>
          <w:sz w:val="24"/>
          <w:szCs w:val="24"/>
          <w:u w:val="single"/>
          <w:lang w:val="en-GB"/>
        </w:rPr>
        <w:t>3.4 WHO Ethical Recruitment Code</w:t>
      </w:r>
    </w:p>
    <w:p w14:paraId="415B072B" w14:textId="77777777" w:rsidR="00D33AE9" w:rsidRDefault="00701C79" w:rsidP="00ED0504">
      <w:pPr>
        <w:spacing w:line="360" w:lineRule="auto"/>
        <w:jc w:val="both"/>
        <w:rPr>
          <w:rFonts w:ascii="Arial" w:eastAsia="Times New Roman" w:hAnsi="Arial" w:cs="Arial"/>
          <w:bCs/>
          <w:sz w:val="24"/>
          <w:szCs w:val="24"/>
          <w:lang w:val="en-GB"/>
        </w:rPr>
      </w:pPr>
      <w:r w:rsidRPr="00701C79">
        <w:rPr>
          <w:rFonts w:ascii="Arial" w:eastAsia="Times New Roman" w:hAnsi="Arial" w:cs="Arial"/>
          <w:bCs/>
          <w:sz w:val="24"/>
          <w:szCs w:val="24"/>
          <w:lang w:val="en-GB"/>
        </w:rPr>
        <w:lastRenderedPageBreak/>
        <w:t>The WHO Global Code of Practice on the International Recruitment of Health Personnel provides an ethical framework to facilitate the transnational mobility of health professionals. Adopted in 2010, the code promotes equitable recruiting procedures, opposes proactive recruitment in nations experiencing significant workforce shortages, and underscores the ethical obligations of both destination and source countries (Health Workforce, 2010).</w:t>
      </w:r>
    </w:p>
    <w:p w14:paraId="1B539D79" w14:textId="5C2EC85F" w:rsidR="00ED0504" w:rsidRDefault="00701C79" w:rsidP="00ED0504">
      <w:pPr>
        <w:spacing w:line="360" w:lineRule="auto"/>
        <w:jc w:val="both"/>
        <w:rPr>
          <w:rFonts w:ascii="Arial" w:eastAsia="Times New Roman" w:hAnsi="Arial" w:cs="Arial"/>
          <w:bCs/>
          <w:sz w:val="24"/>
          <w:szCs w:val="24"/>
          <w:lang w:val="en-GB"/>
        </w:rPr>
      </w:pPr>
      <w:r w:rsidRPr="00701C79">
        <w:rPr>
          <w:rFonts w:ascii="Arial" w:eastAsia="Times New Roman" w:hAnsi="Arial" w:cs="Arial"/>
          <w:bCs/>
          <w:sz w:val="24"/>
          <w:szCs w:val="24"/>
          <w:lang w:val="en-GB"/>
        </w:rPr>
        <w:t xml:space="preserve"> The concepts of ethical recruitment essentially emphasise balancing the requirements of the recruiting nation with the potential negative effects on the source nation. The migration of a skilled health workforce from low- and middle-income countries (LMICs) to high-income countries (HICs) is termed brain drain and can exacerbate global health imbalance. If the country of origin, such as India, has significant aggressive recruitment within its health system, it may lead to a depletion of human capital, so undermining the health system and exacerbating the scarcity of human resources in that country. </w:t>
      </w:r>
      <w:r w:rsidRPr="00701C79">
        <w:rPr>
          <w:rFonts w:ascii="Arial" w:eastAsia="Times New Roman" w:hAnsi="Arial" w:cs="Arial"/>
          <w:bCs/>
          <w:sz w:val="24"/>
          <w:szCs w:val="24"/>
          <w:lang w:val="en-GB"/>
        </w:rPr>
        <w:br/>
        <w:t>The WHO code advocates for bilateral agreements, capacity enhancement, and the provision of incentives to source nations to mitigate these risks through bilateral means. These may pertain to investments in healthcare infrastructure, professional development, and education. Ethical recruitment must be predicated on informed consent, and should be voluntary and transparent for healthcare professionals. Destination nations are urged to facilitate and promote integration, professional advancement, and protection against exploitation (Omiyi et al., 2025).</w:t>
      </w:r>
    </w:p>
    <w:p w14:paraId="54B1579E" w14:textId="71CCDA4F" w:rsidR="00701C79" w:rsidRDefault="00701C79" w:rsidP="00ED0504">
      <w:pPr>
        <w:spacing w:line="360" w:lineRule="auto"/>
        <w:jc w:val="both"/>
        <w:rPr>
          <w:rFonts w:ascii="Arial" w:eastAsia="Times New Roman" w:hAnsi="Arial" w:cs="Arial"/>
          <w:bCs/>
          <w:sz w:val="24"/>
          <w:szCs w:val="24"/>
          <w:lang w:val="en-GB"/>
        </w:rPr>
      </w:pPr>
      <w:r w:rsidRPr="00701C79">
        <w:rPr>
          <w:rFonts w:ascii="Arial" w:eastAsia="Times New Roman" w:hAnsi="Arial" w:cs="Arial"/>
          <w:bCs/>
          <w:sz w:val="24"/>
          <w:szCs w:val="24"/>
          <w:lang w:val="en-GB"/>
        </w:rPr>
        <w:t xml:space="preserve"> The NHS is progressively emphasising adherence to ethical recruitment practices as suggested by the WHO. The subsequent tactics emphasise the promotion of adherence to the limitations of the source country and the support provided to international nurses. Policies encompass structured orientation programs, mentorship, cultural competency training, and mechanisms for monitoring worker effect in source nations. Ethical compliance is both a moral and strategic concern, as it enhances the legitimacy, sustainability, and accountability of foreign recruitment programs to the public (Phiri et al., 2022). </w:t>
      </w:r>
      <w:r w:rsidRPr="00701C79">
        <w:rPr>
          <w:rFonts w:ascii="Arial" w:eastAsia="Times New Roman" w:hAnsi="Arial" w:cs="Arial"/>
          <w:bCs/>
          <w:sz w:val="24"/>
          <w:szCs w:val="24"/>
          <w:lang w:val="en-GB"/>
        </w:rPr>
        <w:br/>
        <w:t xml:space="preserve">The ethical guideline also impacts the regulatory and legal frameworks of the WHO. The NMC registration, visa application process, and compliance with employment regulations </w:t>
      </w:r>
      <w:r w:rsidRPr="00701C79">
        <w:rPr>
          <w:rFonts w:ascii="Arial" w:eastAsia="Times New Roman" w:hAnsi="Arial" w:cs="Arial"/>
          <w:bCs/>
          <w:sz w:val="24"/>
          <w:szCs w:val="24"/>
          <w:lang w:val="en-GB"/>
        </w:rPr>
        <w:lastRenderedPageBreak/>
        <w:t>establish a robust foundation of competence, legal authorisation, and protection for overseas nurses in their profession. Integrating ethical concepts into these frameworks offers a comprehensive strategy for sustainable workforce planning, operational efficiency, and global health fairness.</w:t>
      </w:r>
    </w:p>
    <w:p w14:paraId="7BCD71D5" w14:textId="77777777" w:rsidR="00701C79" w:rsidRPr="00ED0504" w:rsidRDefault="00701C79" w:rsidP="00701C79">
      <w:pPr>
        <w:pStyle w:val="Heading1"/>
        <w:spacing w:before="240"/>
        <w:rPr>
          <w:rFonts w:cs="Arial"/>
          <w:b/>
          <w:bCs/>
          <w:color w:val="auto"/>
          <w:sz w:val="32"/>
          <w:szCs w:val="32"/>
        </w:rPr>
      </w:pPr>
      <w:bookmarkStart w:id="18" w:name="_Toc231469388"/>
      <w:r w:rsidRPr="00ED0504">
        <w:rPr>
          <w:rFonts w:cs="Arial"/>
          <w:b/>
          <w:bCs/>
          <w:color w:val="auto"/>
          <w:sz w:val="32"/>
          <w:szCs w:val="32"/>
        </w:rPr>
        <w:t>Chapter 4: Research Methodology</w:t>
      </w:r>
      <w:bookmarkEnd w:id="18"/>
      <w:r w:rsidRPr="00ED0504">
        <w:rPr>
          <w:rFonts w:cs="Arial"/>
          <w:b/>
          <w:bCs/>
          <w:color w:val="auto"/>
          <w:sz w:val="32"/>
          <w:szCs w:val="32"/>
        </w:rPr>
        <w:t xml:space="preserve"> </w:t>
      </w:r>
    </w:p>
    <w:p w14:paraId="70848BEA" w14:textId="77777777" w:rsidR="00701C79" w:rsidRDefault="00701C79" w:rsidP="00701C79">
      <w:pPr>
        <w:pStyle w:val="Heading2"/>
        <w:rPr>
          <w:rFonts w:ascii="Arial" w:hAnsi="Arial" w:cs="Arial"/>
          <w:color w:val="auto"/>
          <w:u w:val="single"/>
        </w:rPr>
      </w:pPr>
      <w:bookmarkStart w:id="19" w:name="_Toc231469389"/>
      <w:r w:rsidRPr="00ED0504">
        <w:rPr>
          <w:rFonts w:ascii="Arial" w:hAnsi="Arial" w:cs="Arial"/>
          <w:color w:val="auto"/>
          <w:u w:val="single"/>
        </w:rPr>
        <w:t>4.1Introduction</w:t>
      </w:r>
      <w:bookmarkEnd w:id="19"/>
    </w:p>
    <w:p w14:paraId="4D62C02A" w14:textId="77777777" w:rsidR="00ED0504" w:rsidRPr="00ED0504" w:rsidRDefault="00ED0504" w:rsidP="00ED0504">
      <w:pPr>
        <w:spacing w:line="360" w:lineRule="auto"/>
        <w:jc w:val="both"/>
      </w:pPr>
    </w:p>
    <w:p w14:paraId="5BD233CA" w14:textId="7727078D" w:rsidR="00701C79" w:rsidRPr="00701C79" w:rsidRDefault="00701C79" w:rsidP="00ED0504">
      <w:pPr>
        <w:spacing w:line="360" w:lineRule="auto"/>
        <w:jc w:val="both"/>
        <w:rPr>
          <w:rFonts w:ascii="Arial" w:hAnsi="Arial" w:cs="Arial"/>
          <w:sz w:val="24"/>
          <w:szCs w:val="24"/>
        </w:rPr>
      </w:pPr>
      <w:r w:rsidRPr="00701C79">
        <w:rPr>
          <w:rFonts w:ascii="Arial" w:hAnsi="Arial" w:cs="Arial"/>
          <w:sz w:val="24"/>
          <w:szCs w:val="24"/>
        </w:rPr>
        <w:t>Research methodology is the systematic framework which is used for the collection, analysis and interpretation of data (Drolet et al., 2023). Using relevant methodology, research questions are effectively answered and research objectives are achieved. In this way, reliability and validity of the study are ensured. This study evaluates the feasibility of an India-UK international nurse recruitment model in order to address NHS workforce shortages. A relevant methodology ensures that the conclusions are based on solid evidence instead of vague assumptions.</w:t>
      </w:r>
    </w:p>
    <w:bookmarkEnd w:id="17"/>
    <w:p w14:paraId="41D67E48" w14:textId="77777777" w:rsidR="00784F55" w:rsidRPr="00481B2A" w:rsidRDefault="00784F55" w:rsidP="00ED0504">
      <w:pPr>
        <w:keepNext/>
        <w:spacing w:line="360" w:lineRule="auto"/>
        <w:jc w:val="both"/>
        <w:rPr>
          <w:color w:val="4F81BD" w:themeColor="accent1"/>
        </w:rPr>
      </w:pPr>
      <w:r w:rsidRPr="00481B2A">
        <w:rPr>
          <w:rFonts w:ascii="Arial" w:hAnsi="Arial" w:cs="Arial"/>
          <w:noProof/>
          <w:color w:val="4F81BD" w:themeColor="accent1"/>
          <w:sz w:val="24"/>
          <w:szCs w:val="24"/>
        </w:rPr>
        <w:drawing>
          <wp:inline distT="0" distB="0" distL="0" distR="0" wp14:anchorId="7FC5957A" wp14:editId="70E9BE75">
            <wp:extent cx="5987415" cy="3581400"/>
            <wp:effectExtent l="0" t="0" r="0" b="0"/>
            <wp:docPr id="585097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097464" name=""/>
                    <pic:cNvPicPr/>
                  </pic:nvPicPr>
                  <pic:blipFill>
                    <a:blip r:embed="rId16"/>
                    <a:stretch>
                      <a:fillRect/>
                    </a:stretch>
                  </pic:blipFill>
                  <pic:spPr>
                    <a:xfrm>
                      <a:off x="0" y="0"/>
                      <a:ext cx="6082859" cy="3638490"/>
                    </a:xfrm>
                    <a:prstGeom prst="rect">
                      <a:avLst/>
                    </a:prstGeom>
                  </pic:spPr>
                </pic:pic>
              </a:graphicData>
            </a:graphic>
          </wp:inline>
        </w:drawing>
      </w:r>
    </w:p>
    <w:p w14:paraId="75EE86D6" w14:textId="6E8F726D" w:rsidR="00784F55" w:rsidRPr="002A7A12" w:rsidRDefault="00784F55" w:rsidP="00ED0504">
      <w:pPr>
        <w:pStyle w:val="Caption"/>
        <w:spacing w:line="360" w:lineRule="auto"/>
        <w:jc w:val="both"/>
        <w:rPr>
          <w:rFonts w:ascii="Arial" w:hAnsi="Arial" w:cs="Arial"/>
          <w:color w:val="auto"/>
          <w:sz w:val="18"/>
          <w:szCs w:val="18"/>
        </w:rPr>
      </w:pPr>
      <w:r w:rsidRPr="002A7A12">
        <w:rPr>
          <w:rFonts w:ascii="Arial" w:hAnsi="Arial" w:cs="Arial"/>
          <w:color w:val="auto"/>
          <w:sz w:val="18"/>
          <w:szCs w:val="18"/>
        </w:rPr>
        <w:t xml:space="preserve">Figure </w:t>
      </w:r>
      <w:r w:rsidRPr="002A7A12">
        <w:rPr>
          <w:rFonts w:ascii="Arial" w:hAnsi="Arial" w:cs="Arial"/>
          <w:color w:val="auto"/>
          <w:sz w:val="18"/>
          <w:szCs w:val="18"/>
        </w:rPr>
        <w:fldChar w:fldCharType="begin"/>
      </w:r>
      <w:r w:rsidRPr="002A7A12">
        <w:rPr>
          <w:rFonts w:ascii="Arial" w:hAnsi="Arial" w:cs="Arial"/>
          <w:color w:val="auto"/>
          <w:sz w:val="18"/>
          <w:szCs w:val="18"/>
        </w:rPr>
        <w:instrText xml:space="preserve"> SEQ Figure \* ARABIC </w:instrText>
      </w:r>
      <w:r w:rsidRPr="002A7A12">
        <w:rPr>
          <w:rFonts w:ascii="Arial" w:hAnsi="Arial" w:cs="Arial"/>
          <w:color w:val="auto"/>
          <w:sz w:val="18"/>
          <w:szCs w:val="18"/>
        </w:rPr>
        <w:fldChar w:fldCharType="separate"/>
      </w:r>
      <w:r w:rsidR="004A0096" w:rsidRPr="002A7A12">
        <w:rPr>
          <w:rFonts w:ascii="Arial" w:hAnsi="Arial" w:cs="Arial"/>
          <w:noProof/>
          <w:color w:val="auto"/>
          <w:sz w:val="18"/>
          <w:szCs w:val="18"/>
        </w:rPr>
        <w:t>8</w:t>
      </w:r>
      <w:r w:rsidRPr="002A7A12">
        <w:rPr>
          <w:rFonts w:ascii="Arial" w:hAnsi="Arial" w:cs="Arial"/>
          <w:noProof/>
          <w:color w:val="auto"/>
          <w:sz w:val="18"/>
          <w:szCs w:val="18"/>
        </w:rPr>
        <w:fldChar w:fldCharType="end"/>
      </w:r>
      <w:r w:rsidRPr="002A7A12">
        <w:rPr>
          <w:rFonts w:ascii="Arial" w:hAnsi="Arial" w:cs="Arial"/>
          <w:color w:val="auto"/>
          <w:sz w:val="18"/>
          <w:szCs w:val="18"/>
        </w:rPr>
        <w:t>/Research onion; Source: (Saunders &amp;amp; Tosey, 2012)</w:t>
      </w:r>
    </w:p>
    <w:p w14:paraId="23C72589" w14:textId="28F8EAA2" w:rsidR="00784F55" w:rsidRPr="002A7A12" w:rsidRDefault="002A7A12" w:rsidP="00ED0504">
      <w:pPr>
        <w:spacing w:line="360" w:lineRule="auto"/>
        <w:jc w:val="both"/>
        <w:rPr>
          <w:rFonts w:ascii="Arial" w:hAnsi="Arial" w:cs="Arial"/>
          <w:sz w:val="24"/>
          <w:szCs w:val="24"/>
          <w:lang w:val="en-GB"/>
        </w:rPr>
      </w:pPr>
      <w:r w:rsidRPr="002A7A12">
        <w:rPr>
          <w:rFonts w:ascii="Arial" w:hAnsi="Arial" w:cs="Arial"/>
          <w:sz w:val="24"/>
          <w:szCs w:val="24"/>
          <w:lang w:val="en-GB"/>
        </w:rPr>
        <w:lastRenderedPageBreak/>
        <w:t>This methodology will adhere to the Saunders research onion framework. This methodology assists researchers in systematically organising their studies (Kiani et al., 2022). This theoretical framework encompasses levels that commence with philosophical concepts and subsequently proceed to data collecting and analytical methodologies. Each layer must interlock to sustain the consistency and integrity of the research. This systematic method is beneficial for examining intricate problems like healthcare staff shortages. This study will employ the research onion framework to inform decisions at every stage of the design process. It aids in organising decisions concerning research philosophy, methodology, strategy, methodological selection, temporal scope, and techniques for data collecting and analysis. The approach facilitates the successful assessment of the viability of a structured India-UK nurse recruiting paradigm in mitigating long-term NHS manpower shortages.</w:t>
      </w:r>
    </w:p>
    <w:p w14:paraId="446DDB74" w14:textId="78836719" w:rsidR="00167D98" w:rsidRPr="002A7A12" w:rsidRDefault="00167D98" w:rsidP="00ED0504">
      <w:pPr>
        <w:spacing w:line="360" w:lineRule="auto"/>
        <w:jc w:val="both"/>
        <w:rPr>
          <w:rFonts w:ascii="Arial" w:hAnsi="Arial" w:cs="Arial"/>
          <w:sz w:val="24"/>
          <w:szCs w:val="24"/>
          <w:u w:val="single"/>
        </w:rPr>
      </w:pPr>
      <w:r w:rsidRPr="002A7A12">
        <w:rPr>
          <w:rFonts w:ascii="Arial" w:hAnsi="Arial" w:cs="Arial"/>
          <w:sz w:val="24"/>
          <w:szCs w:val="24"/>
          <w:u w:val="single"/>
        </w:rPr>
        <w:t>4.2 Research philosophy</w:t>
      </w:r>
    </w:p>
    <w:p w14:paraId="1F059B2F" w14:textId="77777777" w:rsidR="005F2DE6" w:rsidRDefault="002A7A12" w:rsidP="00ED0504">
      <w:pPr>
        <w:spacing w:line="360" w:lineRule="auto"/>
        <w:jc w:val="both"/>
        <w:rPr>
          <w:rFonts w:ascii="Arial" w:hAnsi="Arial" w:cs="Arial"/>
          <w:sz w:val="24"/>
          <w:szCs w:val="24"/>
          <w:lang w:val="en-GB"/>
        </w:rPr>
      </w:pPr>
      <w:r w:rsidRPr="002A7A12">
        <w:rPr>
          <w:rFonts w:ascii="Arial" w:hAnsi="Arial" w:cs="Arial"/>
          <w:sz w:val="24"/>
          <w:szCs w:val="24"/>
          <w:lang w:val="en-GB"/>
        </w:rPr>
        <w:t>Research philosophy encompasses the beliefs that direct the processes of knowledge creation and comprehension. It addresses two principal concepts: ontology (the nature of reality) and epistemology (the nature of knowledge). These assumptions influence how researchers analyse data and determine the reliability of evidence. The primary categories of research philosophy are positivism, interpretivism, realism, and pragmatism. Positivism posits that reality is objective and quantifiable; thus, knowledge must derive from observable and measurable data (Nii Laryeafio and Ogbewe, 2023). Conversely, interpretivism emphasises human experiences and their meanings. This implies that reality is a social construct. Moreover, realism occupies a position between the two. This philosophical perspective asserts that reality exists independently, however it can only be partially comprehended through human interpretation.</w:t>
      </w:r>
    </w:p>
    <w:p w14:paraId="4F7A7652" w14:textId="351F2394" w:rsidR="002A7A12" w:rsidRPr="002A7A12" w:rsidRDefault="002A7A12" w:rsidP="00ED0504">
      <w:pPr>
        <w:spacing w:line="360" w:lineRule="auto"/>
        <w:jc w:val="both"/>
        <w:rPr>
          <w:rFonts w:ascii="Arial" w:hAnsi="Arial" w:cs="Arial"/>
          <w:sz w:val="24"/>
          <w:szCs w:val="24"/>
          <w:lang w:val="en-GB"/>
        </w:rPr>
      </w:pPr>
      <w:r w:rsidRPr="002A7A12">
        <w:rPr>
          <w:rFonts w:ascii="Arial" w:hAnsi="Arial" w:cs="Arial"/>
          <w:sz w:val="24"/>
          <w:szCs w:val="24"/>
          <w:lang w:val="en-GB"/>
        </w:rPr>
        <w:t xml:space="preserve"> Pragmatism emphasises practical results. It enables researchers to employ mixed approaches based on what most effectively addresses the study issue (Christensen and Hesstvedt, 2024). This study employs a positivist viewpoint. Furthermore, positivism is appropriate as it emphasises objective and systematic data analysis, avoiding subjective interpretation (Christensen and Hesstvedt, 2024). Adopting this philosophical perspective will guarantee that conclusions are coherent, transparent, and replicable. The rationale </w:t>
      </w:r>
      <w:r w:rsidRPr="002A7A12">
        <w:rPr>
          <w:rFonts w:ascii="Arial" w:hAnsi="Arial" w:cs="Arial"/>
          <w:sz w:val="24"/>
          <w:szCs w:val="24"/>
          <w:lang w:val="en-GB"/>
        </w:rPr>
        <w:lastRenderedPageBreak/>
        <w:t>for positivism is reinforced by the research's policy-oriented character. Healthcare workforce planning relies on evidence-based decision-making. This facet of the research is underpinned by positivism, emphasising objectivity and generalisability. This philosophy will also mitigate biases.</w:t>
      </w:r>
    </w:p>
    <w:p w14:paraId="063F24E2" w14:textId="3F9FF03B" w:rsidR="00167D98" w:rsidRPr="002A7A12" w:rsidRDefault="00167D98" w:rsidP="00167D98">
      <w:pPr>
        <w:spacing w:line="360" w:lineRule="auto"/>
        <w:rPr>
          <w:rFonts w:ascii="Arial" w:hAnsi="Arial" w:cs="Arial"/>
          <w:sz w:val="24"/>
          <w:szCs w:val="24"/>
          <w:u w:val="single"/>
        </w:rPr>
      </w:pPr>
      <w:r w:rsidRPr="002A7A12">
        <w:rPr>
          <w:rFonts w:ascii="Arial" w:hAnsi="Arial" w:cs="Arial"/>
          <w:sz w:val="24"/>
          <w:szCs w:val="24"/>
          <w:u w:val="single"/>
        </w:rPr>
        <w:t>4.3 Research approach</w:t>
      </w:r>
    </w:p>
    <w:p w14:paraId="446AC879" w14:textId="77777777" w:rsidR="002A7A12" w:rsidRPr="002A7A12" w:rsidRDefault="002A7A12" w:rsidP="005F2DE6">
      <w:pPr>
        <w:spacing w:line="360" w:lineRule="auto"/>
        <w:jc w:val="both"/>
        <w:rPr>
          <w:rFonts w:ascii="Arial" w:hAnsi="Arial" w:cs="Arial"/>
          <w:sz w:val="24"/>
          <w:szCs w:val="24"/>
          <w:lang w:val="en-GB"/>
        </w:rPr>
      </w:pPr>
      <w:r w:rsidRPr="002A7A12">
        <w:rPr>
          <w:rFonts w:ascii="Arial" w:hAnsi="Arial" w:cs="Arial"/>
          <w:sz w:val="24"/>
          <w:szCs w:val="24"/>
          <w:lang w:val="en-GB"/>
        </w:rPr>
        <w:t>The research approach links theory and empirical evidence through reasoning. Develops knowledge. The basic methods are deductive, inductive, and abductive (Xhafka, Sinoimeri, and Teta, 2024). A deductive approach tests theories or notions with data. However, inductive methods create theories from data patterns. Additionally, abductive approaches combine deductive and inductive methods. This method alternates between theory and facts to find the best explanation (Wolniak and Santos, 2023). Since it uses push-pull migration and workforce planning theories, this study is deductive. These theories help explain why nurses from India go to the UK and how structured planning might address shortages. Since the study applies and texts existing theories, a deductive approach is appropriate. Following theoretical assumptions about migration dynamics and workforce planning, this study examines NHS workforce statistics to confirm them. This ensures a coherent, structured design.</w:t>
      </w:r>
    </w:p>
    <w:p w14:paraId="2CA4F919" w14:textId="23CFDB67" w:rsidR="009D0992" w:rsidRPr="004701CF" w:rsidRDefault="009D0992" w:rsidP="005F2DE6">
      <w:pPr>
        <w:spacing w:line="360" w:lineRule="auto"/>
        <w:jc w:val="both"/>
        <w:rPr>
          <w:rFonts w:ascii="Arial" w:hAnsi="Arial" w:cs="Arial"/>
          <w:sz w:val="24"/>
          <w:szCs w:val="24"/>
          <w:u w:val="single"/>
        </w:rPr>
      </w:pPr>
      <w:r w:rsidRPr="004701CF">
        <w:rPr>
          <w:rFonts w:ascii="Arial" w:hAnsi="Arial" w:cs="Arial"/>
          <w:sz w:val="24"/>
          <w:szCs w:val="24"/>
          <w:u w:val="single"/>
        </w:rPr>
        <w:t>4.4 Research strategy</w:t>
      </w:r>
    </w:p>
    <w:p w14:paraId="6F8B22F7" w14:textId="77777777" w:rsidR="002A7A12" w:rsidRPr="002A7A12" w:rsidRDefault="009D0992" w:rsidP="005F2DE6">
      <w:pPr>
        <w:spacing w:line="360" w:lineRule="auto"/>
        <w:jc w:val="both"/>
        <w:rPr>
          <w:rFonts w:ascii="Arial" w:hAnsi="Arial" w:cs="Arial"/>
          <w:sz w:val="24"/>
          <w:szCs w:val="24"/>
          <w:lang w:val="en-GB"/>
        </w:rPr>
      </w:pPr>
      <w:r w:rsidRPr="002A7A12">
        <w:rPr>
          <w:rFonts w:ascii="Arial" w:hAnsi="Arial" w:cs="Arial"/>
          <w:sz w:val="24"/>
          <w:szCs w:val="24"/>
        </w:rPr>
        <w:t xml:space="preserve">A research strategy is the overall plan that guides the collection and analysis of the </w:t>
      </w:r>
      <w:r w:rsidR="002A7A12" w:rsidRPr="002A7A12">
        <w:rPr>
          <w:rFonts w:ascii="Arial" w:hAnsi="Arial" w:cs="Arial"/>
          <w:sz w:val="24"/>
          <w:szCs w:val="24"/>
          <w:lang w:val="en-GB"/>
        </w:rPr>
        <w:t xml:space="preserve">data. The methodological design becomes practical (Kumar, 2025). This ensures the strategy meets research goals. Experiments, surveys, ethnography, grounded theory, and case studies are common. This study employs a case study technique to examine the UK NHS and its reliance on overseas nurse recruitment. With this method, a single situation can be thoroughly explored. This method works well for complicated challenges with important contextual elements (Chen et al., 2024). The case study method is appropriate for this topic since policy, regulation, economies, and global labour mobility affect NHS staffing shortages. A case study can effectively capture these processes. This technique ensures that the research covers the complexity and real-world context of India-UK nurse recruiting. This case study technique provide context for understanding international </w:t>
      </w:r>
      <w:r w:rsidR="002A7A12" w:rsidRPr="002A7A12">
        <w:rPr>
          <w:rFonts w:ascii="Arial" w:hAnsi="Arial" w:cs="Arial"/>
          <w:sz w:val="24"/>
          <w:szCs w:val="24"/>
          <w:lang w:val="en-GB"/>
        </w:rPr>
        <w:lastRenderedPageBreak/>
        <w:t>nurse recruiting (Chen et al., 2024). Using this technique, practical processes, problems, and outcomes are studied, as well as whether this model may be organised to meet long-term NHS workforce needs. The case study technique provides rich contextual insights by focusing on NHS-India recruitment.</w:t>
      </w:r>
    </w:p>
    <w:p w14:paraId="3773631C" w14:textId="47C96234" w:rsidR="009D0992" w:rsidRPr="005F2DE6" w:rsidRDefault="009D0992" w:rsidP="005F2DE6">
      <w:pPr>
        <w:spacing w:line="360" w:lineRule="auto"/>
        <w:jc w:val="both"/>
        <w:rPr>
          <w:rFonts w:ascii="Arial" w:hAnsi="Arial" w:cs="Arial"/>
          <w:sz w:val="28"/>
          <w:szCs w:val="28"/>
          <w:u w:val="single"/>
        </w:rPr>
      </w:pPr>
      <w:r w:rsidRPr="005F2DE6">
        <w:rPr>
          <w:rFonts w:ascii="Arial" w:hAnsi="Arial" w:cs="Arial"/>
          <w:sz w:val="28"/>
          <w:szCs w:val="28"/>
          <w:u w:val="single"/>
        </w:rPr>
        <w:t>4.5 Sampling strategy</w:t>
      </w:r>
    </w:p>
    <w:p w14:paraId="73C20E40" w14:textId="77777777" w:rsidR="00244E20" w:rsidRPr="00244E20" w:rsidRDefault="00244E20" w:rsidP="005F2DE6">
      <w:pPr>
        <w:spacing w:line="360" w:lineRule="auto"/>
        <w:jc w:val="both"/>
        <w:rPr>
          <w:rFonts w:ascii="Arial" w:hAnsi="Arial" w:cs="Arial"/>
          <w:sz w:val="24"/>
          <w:szCs w:val="24"/>
          <w:lang w:val="en-GB"/>
        </w:rPr>
      </w:pPr>
      <w:r w:rsidRPr="00244E20">
        <w:rPr>
          <w:rFonts w:ascii="Arial" w:hAnsi="Arial" w:cs="Arial"/>
          <w:sz w:val="24"/>
          <w:szCs w:val="24"/>
          <w:lang w:val="en-GB"/>
        </w:rPr>
        <w:t>A sampling approach selects volunteers from a bigger population. This assures meaningful, dependable findings. Probability and non-probability sampling methodologies exist. Probability sampling gives everyone an equal probability of selection (Engelke et al., 2023). This strategy also covers stratified, systematic, and basic random sampling. Non-probability sampling uses random selection. Accessibility or researcher judgement are possible factors. Convenience, purposive, and snowball sampling are included. Convenience sampling is used in this study. Accessibility, availability, and desire to contribute determine participant selection in this sample technique (Engelke et al., 2023). This method is extensively employed in academic research because time and resources prevent random sampling. Using this sampling approach, relevant data can be efficiently collected. The study evaluates the feasibility of an India–UK international nurse recruitment approach, justifying convenience sampling. Data is collected from 50 individuals using a standardised questionnaire. This survey has 12 questions. Convenient sampling allowed for timely answers from available participants (Kiani et al., 2022). This strategy is economical and manageable. Overall trends and perceptions can be efficiently identified using this strategy. Thus, this is a good alternative for research goals.</w:t>
      </w:r>
    </w:p>
    <w:p w14:paraId="24948769" w14:textId="77777777" w:rsidR="00244E20" w:rsidRPr="005F2DE6" w:rsidRDefault="00244E20" w:rsidP="005F2DE6">
      <w:pPr>
        <w:pStyle w:val="Heading2"/>
        <w:spacing w:line="360" w:lineRule="auto"/>
        <w:jc w:val="both"/>
        <w:rPr>
          <w:rFonts w:ascii="Arial" w:hAnsi="Arial" w:cs="Arial"/>
          <w:color w:val="auto"/>
          <w:u w:val="single"/>
        </w:rPr>
      </w:pPr>
      <w:bookmarkStart w:id="20" w:name="_Toc231469394"/>
      <w:r w:rsidRPr="005F2DE6">
        <w:rPr>
          <w:rFonts w:ascii="Arial" w:hAnsi="Arial" w:cs="Arial"/>
          <w:color w:val="auto"/>
          <w:u w:val="single"/>
        </w:rPr>
        <w:t>4.6 Data Collection Methods</w:t>
      </w:r>
      <w:bookmarkEnd w:id="20"/>
      <w:r w:rsidRPr="005F2DE6">
        <w:rPr>
          <w:rFonts w:ascii="Arial" w:hAnsi="Arial" w:cs="Arial"/>
          <w:color w:val="auto"/>
          <w:u w:val="single"/>
        </w:rPr>
        <w:t xml:space="preserve"> </w:t>
      </w:r>
    </w:p>
    <w:p w14:paraId="7A47E56F" w14:textId="77777777" w:rsidR="005F2DE6" w:rsidRPr="005F2DE6" w:rsidRDefault="005F2DE6" w:rsidP="005F2DE6">
      <w:pPr>
        <w:spacing w:line="360" w:lineRule="auto"/>
        <w:jc w:val="both"/>
      </w:pPr>
    </w:p>
    <w:p w14:paraId="12D8E42C" w14:textId="77777777" w:rsidR="00244E20" w:rsidRPr="00244E20" w:rsidRDefault="00244E20" w:rsidP="005F2DE6">
      <w:pPr>
        <w:spacing w:line="360" w:lineRule="auto"/>
        <w:jc w:val="both"/>
        <w:rPr>
          <w:rFonts w:ascii="Arial" w:hAnsi="Arial" w:cs="Arial"/>
          <w:sz w:val="24"/>
          <w:szCs w:val="24"/>
        </w:rPr>
      </w:pPr>
      <w:r w:rsidRPr="00244E20">
        <w:rPr>
          <w:rFonts w:ascii="Arial" w:hAnsi="Arial" w:cs="Arial"/>
          <w:sz w:val="24"/>
          <w:szCs w:val="24"/>
        </w:rPr>
        <w:t xml:space="preserve">A structured questionnaire in a Likert scale format was used to gather primary data for this study from key stakeholders, such as NHS nurses, healthcare administrators, recruitment personnel and policy makers. The survey aimed to collect quantifiable data on the viability of an international nurse recruitment model between India and the UK with regards to the gaps in the workforce, inflow of nurses, efficiency and cost-effectiveness of the model. Invitation to participants was done through e-mail and they had to sign </w:t>
      </w:r>
      <w:r w:rsidRPr="00244E20">
        <w:rPr>
          <w:rFonts w:ascii="Arial" w:hAnsi="Arial" w:cs="Arial"/>
          <w:sz w:val="24"/>
          <w:szCs w:val="24"/>
        </w:rPr>
        <w:lastRenderedPageBreak/>
        <w:t>informed consent before participating, in order to preserve their anonymity and voluntary participation.</w:t>
      </w:r>
    </w:p>
    <w:p w14:paraId="25B6368A" w14:textId="77777777" w:rsidR="00244E20" w:rsidRPr="00244E20" w:rsidRDefault="00244E20" w:rsidP="005F2DE6">
      <w:pPr>
        <w:spacing w:line="360" w:lineRule="auto"/>
        <w:jc w:val="both"/>
        <w:rPr>
          <w:rFonts w:ascii="Arial" w:hAnsi="Arial" w:cs="Arial"/>
          <w:sz w:val="24"/>
          <w:szCs w:val="24"/>
        </w:rPr>
      </w:pPr>
      <w:r w:rsidRPr="00244E20">
        <w:rPr>
          <w:rFonts w:ascii="Arial" w:hAnsi="Arial" w:cs="Arial"/>
          <w:sz w:val="24"/>
          <w:szCs w:val="24"/>
        </w:rPr>
        <w:t>Secondary data sources were used to obtain policy documents and NHS workforce reports and to find peer-reviewed academic sources that gave context to the issues of recruitment, workforce shortages and regulatory requirements. This scheme of primary and secondary data enables triangulation, which would enhance the validity and reliability.</w:t>
      </w:r>
    </w:p>
    <w:p w14:paraId="5A571BB5" w14:textId="77777777" w:rsidR="00244E20" w:rsidRPr="00244E20" w:rsidRDefault="00244E20" w:rsidP="005F2DE6">
      <w:pPr>
        <w:spacing w:line="360" w:lineRule="auto"/>
        <w:jc w:val="both"/>
        <w:rPr>
          <w:rFonts w:ascii="Arial" w:hAnsi="Arial" w:cs="Arial"/>
          <w:sz w:val="24"/>
          <w:szCs w:val="24"/>
        </w:rPr>
      </w:pPr>
      <w:r w:rsidRPr="00244E20">
        <w:rPr>
          <w:rFonts w:ascii="Arial" w:hAnsi="Arial" w:cs="Arial"/>
          <w:sz w:val="24"/>
          <w:szCs w:val="24"/>
        </w:rPr>
        <w:t>There are some limitations such as a small sample size (n=50) and the presence of self-report bias. The validity of the questionnaire was checked against previous studies, its wording was made clear and concise, and these were mitigated. Secondary data verification added context and cross-checked trends identified in primary responses. This is because the findings are evidence based, objective and based on the positivist philosophy and deductive approach (Ali, 2024).</w:t>
      </w:r>
    </w:p>
    <w:p w14:paraId="30047DC5" w14:textId="77777777" w:rsidR="00244E20" w:rsidRPr="004701CF" w:rsidRDefault="00244E20" w:rsidP="005F2DE6">
      <w:pPr>
        <w:pStyle w:val="Heading2"/>
        <w:spacing w:line="360" w:lineRule="auto"/>
        <w:jc w:val="both"/>
        <w:rPr>
          <w:rFonts w:ascii="Arial" w:hAnsi="Arial" w:cs="Arial"/>
          <w:color w:val="auto"/>
          <w:sz w:val="24"/>
          <w:szCs w:val="24"/>
          <w:u w:val="single"/>
        </w:rPr>
      </w:pPr>
      <w:bookmarkStart w:id="21" w:name="_Toc231469395"/>
      <w:r w:rsidRPr="004701CF">
        <w:rPr>
          <w:rFonts w:ascii="Arial" w:hAnsi="Arial" w:cs="Arial"/>
          <w:color w:val="auto"/>
          <w:sz w:val="24"/>
          <w:szCs w:val="24"/>
          <w:u w:val="single"/>
        </w:rPr>
        <w:t>4.7 Data Analysis Methods</w:t>
      </w:r>
      <w:bookmarkEnd w:id="21"/>
      <w:r w:rsidRPr="004701CF">
        <w:rPr>
          <w:rFonts w:ascii="Arial" w:hAnsi="Arial" w:cs="Arial"/>
          <w:color w:val="auto"/>
          <w:sz w:val="24"/>
          <w:szCs w:val="24"/>
          <w:u w:val="single"/>
        </w:rPr>
        <w:t xml:space="preserve"> </w:t>
      </w:r>
    </w:p>
    <w:p w14:paraId="6CF211F0" w14:textId="77777777" w:rsidR="00244E20" w:rsidRPr="00244E20" w:rsidRDefault="00244E20" w:rsidP="005F2DE6">
      <w:pPr>
        <w:spacing w:line="360" w:lineRule="auto"/>
        <w:jc w:val="both"/>
        <w:rPr>
          <w:rFonts w:ascii="Arial" w:hAnsi="Arial" w:cs="Arial"/>
          <w:sz w:val="24"/>
          <w:szCs w:val="24"/>
        </w:rPr>
      </w:pPr>
      <w:r w:rsidRPr="00244E20">
        <w:rPr>
          <w:rFonts w:ascii="Arial" w:hAnsi="Arial" w:cs="Arial"/>
          <w:sz w:val="24"/>
          <w:szCs w:val="24"/>
        </w:rPr>
        <w:t>Data analysis was carried out using quantitative statistical approach using SPSS. Demographic data and responses to the Likert scales were summarised using descriptive statistics: mean, median, mode and standard deviation. To display trends of the NHS workforce shortages, the number of people recruited from India, and perceptions towards stakeholders, visual representations like bar charts, tables, and graphs were used (Ilesalieva and Yusupova, 2023).</w:t>
      </w:r>
    </w:p>
    <w:p w14:paraId="1DA703B9" w14:textId="77777777" w:rsidR="00244E20" w:rsidRPr="00244E20" w:rsidRDefault="00244E20" w:rsidP="005F2DE6">
      <w:pPr>
        <w:spacing w:line="360" w:lineRule="auto"/>
        <w:jc w:val="both"/>
        <w:rPr>
          <w:rFonts w:ascii="Arial" w:hAnsi="Arial" w:cs="Arial"/>
          <w:sz w:val="24"/>
          <w:szCs w:val="24"/>
        </w:rPr>
      </w:pPr>
      <w:r w:rsidRPr="00244E20">
        <w:rPr>
          <w:rFonts w:ascii="Arial" w:hAnsi="Arial" w:cs="Arial"/>
          <w:sz w:val="24"/>
          <w:szCs w:val="24"/>
        </w:rPr>
        <w:t>Relationships between variables like workforce shortage perception, recruitment feasibility, regulatory support, etc. were evaluated using correlation analysis. The factors affecting the feasibility of the model were determined by regression analysis, which is used to find predictive relationships between variables, including cost-effectiveness and operational efficiency. Differences across professional roles were examined using ANOVA with post-hoc Tukey HSD tests to look for significant differences in perception.</w:t>
      </w:r>
    </w:p>
    <w:p w14:paraId="2B469A76" w14:textId="77777777" w:rsidR="00244E20" w:rsidRPr="00244E20" w:rsidRDefault="00244E20" w:rsidP="005F2DE6">
      <w:pPr>
        <w:spacing w:line="360" w:lineRule="auto"/>
        <w:jc w:val="both"/>
        <w:rPr>
          <w:rFonts w:ascii="Arial" w:hAnsi="Arial" w:cs="Arial"/>
          <w:sz w:val="24"/>
          <w:szCs w:val="24"/>
        </w:rPr>
      </w:pPr>
      <w:r w:rsidRPr="00244E20">
        <w:rPr>
          <w:rFonts w:ascii="Arial" w:hAnsi="Arial" w:cs="Arial"/>
          <w:sz w:val="24"/>
          <w:szCs w:val="24"/>
        </w:rPr>
        <w:t xml:space="preserve">Quantitative analysis, structured and objective evidence, and also the ability to evaluate measurable indicators, it corresponds to the study philosophies and deductive reasoning of the study (Ali, 2024; Sun and Zuo, 2024). Throughout, data was handled securely, </w:t>
      </w:r>
      <w:r w:rsidRPr="00244E20">
        <w:rPr>
          <w:rFonts w:ascii="Arial" w:hAnsi="Arial" w:cs="Arial"/>
          <w:sz w:val="24"/>
          <w:szCs w:val="24"/>
        </w:rPr>
        <w:lastRenderedPageBreak/>
        <w:t>responses were anonymous and research ethics principles were adhered to. Descriptive, inferential and visual analysis together gives a clearer clarity, supports the generalisations and provides a transparent assessment of the feasibility of the India-UK recruitment model.</w:t>
      </w:r>
    </w:p>
    <w:p w14:paraId="5DFB6401" w14:textId="77777777" w:rsidR="00244E20" w:rsidRPr="005F2DE6" w:rsidRDefault="00244E20" w:rsidP="005F2DE6">
      <w:pPr>
        <w:pStyle w:val="Heading2"/>
        <w:spacing w:line="360" w:lineRule="auto"/>
        <w:jc w:val="both"/>
        <w:rPr>
          <w:rFonts w:ascii="Arial" w:hAnsi="Arial" w:cs="Arial"/>
          <w:color w:val="auto"/>
          <w:u w:val="single"/>
        </w:rPr>
      </w:pPr>
      <w:bookmarkStart w:id="22" w:name="_Toc231469396"/>
      <w:r w:rsidRPr="005F2DE6">
        <w:rPr>
          <w:rFonts w:ascii="Arial" w:hAnsi="Arial" w:cs="Arial"/>
          <w:color w:val="auto"/>
          <w:u w:val="single"/>
        </w:rPr>
        <w:t>4.8 Ethical considerations</w:t>
      </w:r>
      <w:bookmarkEnd w:id="22"/>
    </w:p>
    <w:p w14:paraId="29B064F8" w14:textId="77777777" w:rsidR="00244E20" w:rsidRPr="00244E20" w:rsidRDefault="00244E20" w:rsidP="005F2DE6">
      <w:pPr>
        <w:spacing w:line="360" w:lineRule="auto"/>
        <w:jc w:val="both"/>
        <w:rPr>
          <w:rFonts w:ascii="Arial" w:hAnsi="Arial" w:cs="Arial"/>
          <w:sz w:val="24"/>
          <w:szCs w:val="24"/>
        </w:rPr>
      </w:pPr>
      <w:r w:rsidRPr="00244E20">
        <w:rPr>
          <w:rFonts w:ascii="Arial" w:hAnsi="Arial" w:cs="Arial"/>
          <w:sz w:val="24"/>
          <w:szCs w:val="24"/>
        </w:rPr>
        <w:t xml:space="preserve">Ethical consideration is very important in all type of studies, which is the central part of this study. The scholar has conducted the study by managing all the rules, guidance and transparency. The major concern in the primary study comes with managing the collected primary data, along with the interpretation of sensitive themes. This study has handled all data securely, as the study includes gathering the information directly from major participants, where they were informed and adherence to academic guidelines is also very important. The major principles like informed consent, securing the data and voluntary participation were strictly maintained throughout the </w:t>
      </w:r>
      <w:r w:rsidRPr="00244E20">
        <w:rPr>
          <w:rFonts w:ascii="Arial" w:hAnsi="Arial" w:cs="Arial"/>
          <w:sz w:val="24"/>
          <w:szCs w:val="24"/>
          <w:lang w:val="en-GB"/>
        </w:rPr>
        <w:t xml:space="preserve">study (Romero-Rodriguez et al., 2024). </w:t>
      </w:r>
      <w:r w:rsidRPr="00244E20">
        <w:rPr>
          <w:rFonts w:ascii="Arial" w:hAnsi="Arial" w:cs="Arial"/>
          <w:sz w:val="24"/>
          <w:szCs w:val="24"/>
        </w:rPr>
        <w:t>The study has maintained the consent of all participant</w:t>
      </w:r>
    </w:p>
    <w:p w14:paraId="6F1E54B5" w14:textId="77777777" w:rsidR="00244E20" w:rsidRPr="00244E20" w:rsidRDefault="00244E20" w:rsidP="005F2DE6">
      <w:pPr>
        <w:spacing w:line="360" w:lineRule="auto"/>
        <w:jc w:val="both"/>
        <w:rPr>
          <w:rFonts w:ascii="Arial" w:hAnsi="Arial" w:cs="Arial"/>
          <w:sz w:val="24"/>
          <w:szCs w:val="24"/>
        </w:rPr>
      </w:pPr>
      <w:r w:rsidRPr="00244E20">
        <w:rPr>
          <w:rFonts w:ascii="Arial" w:hAnsi="Arial" w:cs="Arial"/>
          <w:sz w:val="24"/>
          <w:szCs w:val="24"/>
        </w:rPr>
        <w:t>and they were entirely voluntary, having the right to withdraw at any stage. The confidentiality was maintained by using anonymised responses and securely storing all the data without sharing with any third party. Ethical consideration is important to maintain the quality and give credit to the respected author and all participants.</w:t>
      </w:r>
    </w:p>
    <w:p w14:paraId="3EFBF851" w14:textId="77777777" w:rsidR="00EE650A" w:rsidRPr="00EE650A" w:rsidRDefault="00EE650A" w:rsidP="005F2DE6">
      <w:pPr>
        <w:spacing w:line="360" w:lineRule="auto"/>
        <w:jc w:val="both"/>
        <w:rPr>
          <w:rFonts w:ascii="Arial" w:hAnsi="Arial" w:cs="Arial"/>
          <w:sz w:val="24"/>
          <w:szCs w:val="24"/>
          <w:u w:val="single"/>
        </w:rPr>
      </w:pPr>
      <w:r w:rsidRPr="00EE650A">
        <w:rPr>
          <w:rFonts w:ascii="Arial" w:hAnsi="Arial" w:cs="Arial"/>
          <w:sz w:val="24"/>
          <w:szCs w:val="24"/>
          <w:u w:val="single"/>
        </w:rPr>
        <w:t>4.9 Limitations</w:t>
      </w:r>
    </w:p>
    <w:p w14:paraId="53282652" w14:textId="77777777" w:rsidR="00EE650A" w:rsidRDefault="00EE650A" w:rsidP="005F2DE6">
      <w:pPr>
        <w:spacing w:line="360" w:lineRule="auto"/>
        <w:jc w:val="both"/>
        <w:rPr>
          <w:rFonts w:ascii="Arial" w:hAnsi="Arial" w:cs="Arial"/>
          <w:sz w:val="24"/>
          <w:szCs w:val="24"/>
        </w:rPr>
      </w:pPr>
      <w:bookmarkStart w:id="23" w:name="_Toc224834374"/>
      <w:r w:rsidRPr="00EE650A">
        <w:rPr>
          <w:rFonts w:ascii="Arial" w:hAnsi="Arial" w:cs="Arial"/>
          <w:sz w:val="24"/>
          <w:szCs w:val="24"/>
        </w:rPr>
        <w:t>Despite the structured methodological design and use of primary data, the study has major limitations that should be acknowledged. One of the major limitations is the restricted sample scope, as the primary data has been used, which does not fully capture the broader diversity of perspectives across the entire NHS and globally. This has a direct impact on the study findings and also affects the generalisability, another major limitation is response bias (Ilesalieva and Yusupova, 2023). The participant may only provide especially desirable responses rather than fully reflective or critical responses, which could be discussed in the secondary study. In addition, time and access could be limited as well. Although primary data offer accurate and current data, it still does not fully reflect the long-term trends in the NHS workforce planning or policy changes.</w:t>
      </w:r>
    </w:p>
    <w:p w14:paraId="258EF862" w14:textId="77777777" w:rsidR="00EE650A" w:rsidRDefault="00EE650A" w:rsidP="005F2DE6">
      <w:pPr>
        <w:pStyle w:val="Heading2"/>
        <w:spacing w:line="360" w:lineRule="auto"/>
        <w:jc w:val="both"/>
        <w:rPr>
          <w:rFonts w:ascii="Arial" w:hAnsi="Arial" w:cs="Arial"/>
          <w:color w:val="auto"/>
          <w:sz w:val="24"/>
          <w:szCs w:val="24"/>
          <w:u w:val="single"/>
        </w:rPr>
      </w:pPr>
      <w:bookmarkStart w:id="24" w:name="_Toc231469397"/>
      <w:r w:rsidRPr="00EE650A">
        <w:rPr>
          <w:rFonts w:ascii="Arial" w:hAnsi="Arial" w:cs="Arial"/>
          <w:color w:val="auto"/>
          <w:sz w:val="24"/>
          <w:szCs w:val="24"/>
          <w:u w:val="single"/>
        </w:rPr>
        <w:lastRenderedPageBreak/>
        <w:t>4.10 Chapter summary</w:t>
      </w:r>
      <w:bookmarkEnd w:id="24"/>
    </w:p>
    <w:p w14:paraId="5B128A38" w14:textId="77777777" w:rsidR="005F2DE6" w:rsidRDefault="00EE650A" w:rsidP="005F2DE6">
      <w:pPr>
        <w:spacing w:line="360" w:lineRule="auto"/>
        <w:jc w:val="both"/>
        <w:rPr>
          <w:rFonts w:ascii="Arial" w:hAnsi="Arial" w:cs="Arial"/>
          <w:sz w:val="24"/>
          <w:szCs w:val="24"/>
        </w:rPr>
      </w:pPr>
      <w:r w:rsidRPr="00EE650A">
        <w:rPr>
          <w:rFonts w:ascii="Arial" w:hAnsi="Arial" w:cs="Arial"/>
          <w:sz w:val="24"/>
          <w:szCs w:val="24"/>
        </w:rPr>
        <w:t>This chapter has highlighted the methodology used in the study, where the Saunders Research Onion model has been used for guidance. The study is totally based on primary data collection, which enables the scholar to add original and collected data directly from the stakeholders. Ethical consideration becomes very important in the primary study, which was handled carefully by managing consent, data privacy and quality. This study has handled all the data securely, as the study includes gathering the information directly from major participants, where they were informed and adherence to academic guidelines is also very important.</w:t>
      </w:r>
      <w:bookmarkStart w:id="25" w:name="_Toc231469398"/>
    </w:p>
    <w:p w14:paraId="47DEE7D3" w14:textId="77777777" w:rsidR="005F2DE6" w:rsidRDefault="00EE650A" w:rsidP="005F2DE6">
      <w:pPr>
        <w:spacing w:line="360" w:lineRule="auto"/>
        <w:jc w:val="both"/>
        <w:rPr>
          <w:rFonts w:ascii="Arial" w:hAnsi="Arial" w:cs="Arial"/>
          <w:b/>
          <w:bCs/>
          <w:sz w:val="32"/>
          <w:szCs w:val="32"/>
        </w:rPr>
      </w:pPr>
      <w:r w:rsidRPr="005F2DE6">
        <w:rPr>
          <w:rFonts w:ascii="Arial" w:hAnsi="Arial" w:cs="Arial"/>
          <w:b/>
          <w:bCs/>
          <w:sz w:val="32"/>
          <w:szCs w:val="32"/>
        </w:rPr>
        <w:t>Chapter 5: Proposed recruitment model</w:t>
      </w:r>
      <w:bookmarkStart w:id="26" w:name="_Toc231469399"/>
      <w:bookmarkEnd w:id="25"/>
    </w:p>
    <w:p w14:paraId="2955F302" w14:textId="5CA8840E" w:rsidR="00EE650A" w:rsidRPr="005F2DE6" w:rsidRDefault="00EE650A" w:rsidP="005F2DE6">
      <w:pPr>
        <w:spacing w:line="360" w:lineRule="auto"/>
        <w:jc w:val="both"/>
        <w:rPr>
          <w:rFonts w:ascii="Arial" w:hAnsi="Arial" w:cs="Arial"/>
          <w:sz w:val="32"/>
          <w:szCs w:val="32"/>
        </w:rPr>
      </w:pPr>
      <w:r w:rsidRPr="005F2DE6">
        <w:rPr>
          <w:rFonts w:ascii="Arial" w:hAnsi="Arial" w:cs="Arial"/>
          <w:sz w:val="28"/>
          <w:szCs w:val="28"/>
          <w:u w:val="single"/>
          <w:lang w:val="en-IN"/>
        </w:rPr>
        <w:t>5.1 Introduction</w:t>
      </w:r>
      <w:bookmarkEnd w:id="26"/>
    </w:p>
    <w:p w14:paraId="61585CEE" w14:textId="77777777" w:rsidR="00EE650A" w:rsidRPr="00EE650A" w:rsidRDefault="00EE650A" w:rsidP="005F2DE6">
      <w:pPr>
        <w:spacing w:line="360" w:lineRule="auto"/>
        <w:jc w:val="both"/>
        <w:rPr>
          <w:rFonts w:ascii="Arial" w:eastAsia="Times New Roman" w:hAnsi="Arial" w:cs="Arial"/>
          <w:sz w:val="24"/>
          <w:szCs w:val="24"/>
        </w:rPr>
      </w:pPr>
      <w:r w:rsidRPr="00EE650A">
        <w:rPr>
          <w:rFonts w:ascii="Arial" w:eastAsia="Times New Roman" w:hAnsi="Arial" w:cs="Arial"/>
          <w:sz w:val="24"/>
          <w:szCs w:val="24"/>
        </w:rPr>
        <w:t>The results of the primary and secondary data collected to assess the feasibility of an international nurse recruitment model between India and the UK to address the shortages of NHS workforce is presented in this chapter. The aim is to report, analyse and interpret the results critically, in keeping with the research aims of the study. Structured questionnaires with 50 stakeholders (including NHS nurses, healthcare administrators, healthcare recruitment professionals and policy makers) gather quantitative data on perceptions of workforce shortages, regulations, efficiency and cost-effectiveness.</w:t>
      </w:r>
    </w:p>
    <w:p w14:paraId="15F20210" w14:textId="6C9B2EB0" w:rsidR="00EE650A" w:rsidRDefault="00EE650A" w:rsidP="005F2DE6">
      <w:pPr>
        <w:spacing w:line="360" w:lineRule="auto"/>
        <w:jc w:val="both"/>
        <w:rPr>
          <w:rFonts w:ascii="Arial" w:eastAsia="Times New Roman" w:hAnsi="Arial" w:cs="Arial"/>
          <w:sz w:val="24"/>
          <w:szCs w:val="24"/>
        </w:rPr>
      </w:pPr>
      <w:r w:rsidRPr="00EE650A">
        <w:rPr>
          <w:rFonts w:ascii="Arial" w:eastAsia="Times New Roman" w:hAnsi="Arial" w:cs="Arial"/>
          <w:sz w:val="24"/>
          <w:szCs w:val="24"/>
        </w:rPr>
        <w:t>Analysis includes descriptive statistics, correlation analysis, regression, ANOVA and post-hoc tests, providing an overall and sub-group understanding of stakeholder responses. The results are analyzed with existing literature, such as workforce planning theory, and Push Pull migration literature, to evaluate the feasibility, sustainability, and potential impact of the proposed recruitment model. This chapter presents the research evidence that will be discussed and reported on in the next chapter for recommendations.</w:t>
      </w:r>
    </w:p>
    <w:p w14:paraId="1EFA4FB0" w14:textId="63058498" w:rsidR="00EE650A" w:rsidRDefault="00EE650A" w:rsidP="005F2DE6">
      <w:pPr>
        <w:pStyle w:val="Heading2"/>
        <w:spacing w:line="360" w:lineRule="auto"/>
        <w:jc w:val="both"/>
        <w:rPr>
          <w:rFonts w:ascii="Arial" w:hAnsi="Arial" w:cs="Arial"/>
          <w:color w:val="auto"/>
          <w:sz w:val="24"/>
          <w:szCs w:val="24"/>
          <w:u w:val="single"/>
          <w:lang w:val="en-IN"/>
        </w:rPr>
      </w:pPr>
      <w:bookmarkStart w:id="27" w:name="_Toc231469400"/>
      <w:r w:rsidRPr="00EE650A">
        <w:rPr>
          <w:rFonts w:ascii="Arial" w:hAnsi="Arial" w:cs="Arial"/>
          <w:color w:val="auto"/>
          <w:sz w:val="24"/>
          <w:szCs w:val="24"/>
          <w:u w:val="single"/>
          <w:lang w:val="en-IN"/>
        </w:rPr>
        <w:lastRenderedPageBreak/>
        <w:t>5.2 Descriptive Statistics</w:t>
      </w:r>
      <w:bookmarkEnd w:id="27"/>
      <w:r w:rsidRPr="00EE650A">
        <w:rPr>
          <w:rFonts w:ascii="Arial" w:hAnsi="Arial" w:cs="Arial"/>
          <w:color w:val="auto"/>
          <w:sz w:val="24"/>
          <w:szCs w:val="24"/>
          <w:u w:val="single"/>
          <w:lang w:val="en-IN"/>
        </w:rPr>
        <w:t xml:space="preserve"> </w:t>
      </w:r>
    </w:p>
    <w:p w14:paraId="07F3025C" w14:textId="5158E2E4" w:rsidR="003C0794" w:rsidRDefault="003C0794" w:rsidP="005F2DE6">
      <w:pPr>
        <w:pStyle w:val="Caption"/>
        <w:keepNext/>
        <w:spacing w:line="360" w:lineRule="auto"/>
        <w:jc w:val="both"/>
      </w:pPr>
      <w:r>
        <w:t xml:space="preserve">Table </w:t>
      </w:r>
      <w:fldSimple w:instr=" SEQ Table \* ARABIC ">
        <w:r w:rsidR="009E61C3">
          <w:rPr>
            <w:noProof/>
          </w:rPr>
          <w:t>1</w:t>
        </w:r>
      </w:fldSimple>
      <w:r>
        <w:t>/</w:t>
      </w:r>
      <w:r w:rsidRPr="001764DB">
        <w:t>DESCRIPTIVE ANALYSIS</w:t>
      </w:r>
    </w:p>
    <w:p w14:paraId="7C852F60" w14:textId="1C7771CF" w:rsidR="003C0794" w:rsidRPr="003C0794" w:rsidRDefault="003C0794" w:rsidP="005F2DE6">
      <w:pPr>
        <w:spacing w:line="360" w:lineRule="auto"/>
        <w:jc w:val="both"/>
        <w:rPr>
          <w:lang w:val="en-IN"/>
        </w:rPr>
      </w:pPr>
      <w:r w:rsidRPr="00105C27">
        <w:rPr>
          <w:noProof/>
        </w:rPr>
        <w:drawing>
          <wp:inline distT="0" distB="0" distL="0" distR="0" wp14:anchorId="2D55D676" wp14:editId="42171B40">
            <wp:extent cx="6805402" cy="6666230"/>
            <wp:effectExtent l="0" t="0" r="0" b="0"/>
            <wp:docPr id="17267146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810789" cy="6671507"/>
                    </a:xfrm>
                    <a:prstGeom prst="rect">
                      <a:avLst/>
                    </a:prstGeom>
                    <a:noFill/>
                    <a:ln>
                      <a:noFill/>
                    </a:ln>
                  </pic:spPr>
                </pic:pic>
              </a:graphicData>
            </a:graphic>
          </wp:inline>
        </w:drawing>
      </w:r>
    </w:p>
    <w:p w14:paraId="3893F3BC" w14:textId="5137D9C5" w:rsidR="00EE650A" w:rsidRPr="00EE650A" w:rsidRDefault="003C0794" w:rsidP="005F2DE6">
      <w:pPr>
        <w:spacing w:line="360" w:lineRule="auto"/>
        <w:jc w:val="both"/>
        <w:rPr>
          <w:rFonts w:ascii="Arial" w:eastAsia="Times New Roman" w:hAnsi="Arial" w:cs="Arial"/>
          <w:sz w:val="24"/>
          <w:szCs w:val="24"/>
        </w:rPr>
      </w:pPr>
      <w:r w:rsidRPr="00105C27">
        <w:rPr>
          <w:noProof/>
        </w:rPr>
        <w:lastRenderedPageBreak/>
        <w:drawing>
          <wp:inline distT="0" distB="0" distL="0" distR="0" wp14:anchorId="66AA2CD6" wp14:editId="7B35A2F9">
            <wp:extent cx="6853954" cy="3645535"/>
            <wp:effectExtent l="0" t="0" r="0" b="0"/>
            <wp:docPr id="2321154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859319" cy="3648389"/>
                    </a:xfrm>
                    <a:prstGeom prst="rect">
                      <a:avLst/>
                    </a:prstGeom>
                    <a:noFill/>
                    <a:ln>
                      <a:noFill/>
                    </a:ln>
                  </pic:spPr>
                </pic:pic>
              </a:graphicData>
            </a:graphic>
          </wp:inline>
        </w:drawing>
      </w:r>
    </w:p>
    <w:p w14:paraId="791555CA" w14:textId="77777777" w:rsidR="003C0794" w:rsidRPr="003C0794" w:rsidRDefault="003C0794" w:rsidP="005F2DE6">
      <w:pPr>
        <w:keepNext/>
        <w:spacing w:line="360" w:lineRule="auto"/>
        <w:jc w:val="both"/>
        <w:rPr>
          <w:rFonts w:ascii="Arial" w:hAnsi="Arial" w:cs="Arial"/>
          <w:sz w:val="24"/>
          <w:szCs w:val="24"/>
        </w:rPr>
      </w:pPr>
      <w:r w:rsidRPr="003C0794">
        <w:rPr>
          <w:rFonts w:ascii="Arial" w:hAnsi="Arial" w:cs="Arial"/>
          <w:sz w:val="24"/>
          <w:szCs w:val="24"/>
        </w:rPr>
        <w:t xml:space="preserve">Interpretation </w:t>
      </w:r>
    </w:p>
    <w:p w14:paraId="50F6DBAA" w14:textId="6FA5B03A" w:rsidR="00EE650A" w:rsidRDefault="003C0794" w:rsidP="005F2DE6">
      <w:pPr>
        <w:spacing w:line="360" w:lineRule="auto"/>
        <w:jc w:val="both"/>
        <w:rPr>
          <w:rFonts w:ascii="Arial" w:hAnsi="Arial" w:cs="Arial"/>
          <w:sz w:val="24"/>
          <w:szCs w:val="24"/>
        </w:rPr>
      </w:pPr>
      <w:r w:rsidRPr="003C0794">
        <w:rPr>
          <w:rFonts w:ascii="Arial" w:hAnsi="Arial" w:cs="Arial"/>
          <w:sz w:val="24"/>
          <w:szCs w:val="24"/>
        </w:rPr>
        <w:t>The findings from the descriptive statistics are summarised when asked about the challenges in the NHS workforce and the viability of implementing an India–UK nurse recruitment model by 50 stakeholders. Awareness of current and future staffing levels is highlighted with mean scores of 3.72 indicating that there is a high level of agreement that the NHS is experiencing large nursing shortages and 3.98 indicating that there is a high level of agreement that there will be more nurses needed in the NHS in the next 5 years. Other regulatory factors, such as UK immigration (Mean = 3.88) and supportive government regulations for Indian nurse recruitment (Mean = 3.74) are considered influential but have moderate variation. India recruitment is seen as cost-effective (Mean = 3.80) and structured recruitment model will enhance operational efficiency (Mean = 4.00). In addition, international recruitment is recognized as an effective solution to workforce shortage (Mean = 3.78), and dependency on international nurses is considered as a potential sustainability risk (Mean = 3.56). Overall, the model for recruitment between India and UK is considered feasible and sustainable (Mean = 3.98). SDs are moderate, suggesting some consensus between professions</w:t>
      </w:r>
      <w:r>
        <w:rPr>
          <w:rFonts w:ascii="Arial" w:hAnsi="Arial" w:cs="Arial"/>
          <w:sz w:val="24"/>
          <w:szCs w:val="24"/>
        </w:rPr>
        <w:t>.</w:t>
      </w:r>
    </w:p>
    <w:p w14:paraId="598CB3CA" w14:textId="77777777" w:rsidR="003C0794" w:rsidRPr="005F2DE6" w:rsidRDefault="003C0794" w:rsidP="005F2DE6">
      <w:pPr>
        <w:pStyle w:val="Heading2"/>
        <w:spacing w:line="360" w:lineRule="auto"/>
        <w:jc w:val="both"/>
        <w:rPr>
          <w:rFonts w:ascii="Arial" w:hAnsi="Arial" w:cs="Arial"/>
          <w:color w:val="auto"/>
          <w:u w:val="single"/>
        </w:rPr>
      </w:pPr>
      <w:bookmarkStart w:id="28" w:name="_Toc231469401"/>
      <w:r w:rsidRPr="005F2DE6">
        <w:rPr>
          <w:rFonts w:ascii="Arial" w:hAnsi="Arial" w:cs="Arial"/>
          <w:color w:val="auto"/>
          <w:u w:val="single"/>
        </w:rPr>
        <w:lastRenderedPageBreak/>
        <w:t>5.3 Frequency analysis</w:t>
      </w:r>
      <w:bookmarkEnd w:id="28"/>
      <w:r w:rsidRPr="005F2DE6">
        <w:rPr>
          <w:rFonts w:ascii="Arial" w:hAnsi="Arial" w:cs="Arial"/>
          <w:color w:val="auto"/>
          <w:u w:val="single"/>
        </w:rPr>
        <w:t xml:space="preserve"> </w:t>
      </w:r>
    </w:p>
    <w:p w14:paraId="15EDC36A" w14:textId="77777777" w:rsidR="008A751A" w:rsidRPr="008A751A" w:rsidRDefault="008A751A" w:rsidP="005F2DE6">
      <w:pPr>
        <w:spacing w:line="360" w:lineRule="auto"/>
        <w:jc w:val="both"/>
      </w:pPr>
    </w:p>
    <w:p w14:paraId="35FBF971" w14:textId="5DA0EEF3" w:rsidR="003C0794" w:rsidRPr="003C0794" w:rsidRDefault="003C0794" w:rsidP="005F2DE6">
      <w:pPr>
        <w:pStyle w:val="Caption"/>
        <w:keepNext/>
        <w:spacing w:line="360" w:lineRule="auto"/>
        <w:jc w:val="both"/>
        <w:rPr>
          <w:rFonts w:ascii="Arial" w:hAnsi="Arial" w:cs="Arial"/>
          <w:sz w:val="24"/>
          <w:szCs w:val="24"/>
        </w:rPr>
      </w:pPr>
      <w:r w:rsidRPr="003C0794">
        <w:rPr>
          <w:rFonts w:ascii="Arial" w:hAnsi="Arial" w:cs="Arial"/>
          <w:sz w:val="24"/>
          <w:szCs w:val="24"/>
        </w:rPr>
        <w:t xml:space="preserve">Table </w:t>
      </w:r>
      <w:r w:rsidRPr="003C0794">
        <w:rPr>
          <w:rFonts w:ascii="Arial" w:hAnsi="Arial" w:cs="Arial"/>
          <w:sz w:val="24"/>
          <w:szCs w:val="24"/>
        </w:rPr>
        <w:fldChar w:fldCharType="begin"/>
      </w:r>
      <w:r w:rsidRPr="003C0794">
        <w:rPr>
          <w:rFonts w:ascii="Arial" w:hAnsi="Arial" w:cs="Arial"/>
          <w:sz w:val="24"/>
          <w:szCs w:val="24"/>
        </w:rPr>
        <w:instrText xml:space="preserve"> SEQ Table \* ARABIC </w:instrText>
      </w:r>
      <w:r w:rsidRPr="003C0794">
        <w:rPr>
          <w:rFonts w:ascii="Arial" w:hAnsi="Arial" w:cs="Arial"/>
          <w:sz w:val="24"/>
          <w:szCs w:val="24"/>
        </w:rPr>
        <w:fldChar w:fldCharType="separate"/>
      </w:r>
      <w:r w:rsidR="009E61C3">
        <w:rPr>
          <w:rFonts w:ascii="Arial" w:hAnsi="Arial" w:cs="Arial"/>
          <w:noProof/>
          <w:sz w:val="24"/>
          <w:szCs w:val="24"/>
        </w:rPr>
        <w:t>2</w:t>
      </w:r>
      <w:r w:rsidRPr="003C0794">
        <w:rPr>
          <w:rFonts w:ascii="Arial" w:hAnsi="Arial" w:cs="Arial"/>
          <w:sz w:val="24"/>
          <w:szCs w:val="24"/>
        </w:rPr>
        <w:fldChar w:fldCharType="end"/>
      </w:r>
      <w:r w:rsidRPr="003C0794">
        <w:rPr>
          <w:rFonts w:ascii="Arial" w:hAnsi="Arial" w:cs="Arial"/>
          <w:sz w:val="24"/>
          <w:szCs w:val="24"/>
        </w:rPr>
        <w:t>/FREQUENCY STATISTICS</w:t>
      </w:r>
    </w:p>
    <w:p w14:paraId="73492E93" w14:textId="4693B6AC" w:rsidR="003C0794" w:rsidRPr="003C0794" w:rsidRDefault="003C0794" w:rsidP="005F2DE6">
      <w:pPr>
        <w:spacing w:line="360" w:lineRule="auto"/>
        <w:jc w:val="both"/>
        <w:rPr>
          <w:rFonts w:ascii="Arial" w:hAnsi="Arial" w:cs="Arial"/>
          <w:sz w:val="24"/>
          <w:szCs w:val="24"/>
        </w:rPr>
      </w:pPr>
      <w:r w:rsidRPr="00105C27">
        <w:rPr>
          <w:noProof/>
        </w:rPr>
        <w:drawing>
          <wp:inline distT="0" distB="0" distL="0" distR="0" wp14:anchorId="2BD3B5DC" wp14:editId="79F4ACD0">
            <wp:extent cx="5943600" cy="6957060"/>
            <wp:effectExtent l="0" t="0" r="0" b="0"/>
            <wp:docPr id="76149810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6957060"/>
                    </a:xfrm>
                    <a:prstGeom prst="rect">
                      <a:avLst/>
                    </a:prstGeom>
                    <a:noFill/>
                    <a:ln>
                      <a:noFill/>
                    </a:ln>
                  </pic:spPr>
                </pic:pic>
              </a:graphicData>
            </a:graphic>
          </wp:inline>
        </w:drawing>
      </w:r>
    </w:p>
    <w:p w14:paraId="0616B7C6" w14:textId="1A51D1E6" w:rsidR="00EE650A" w:rsidRPr="00EE650A" w:rsidRDefault="008A751A" w:rsidP="005F2DE6">
      <w:pPr>
        <w:spacing w:line="360" w:lineRule="auto"/>
        <w:jc w:val="both"/>
      </w:pPr>
      <w:r w:rsidRPr="00105C27">
        <w:rPr>
          <w:noProof/>
        </w:rPr>
        <w:lastRenderedPageBreak/>
        <w:drawing>
          <wp:inline distT="0" distB="0" distL="0" distR="0" wp14:anchorId="4FEE182E" wp14:editId="0B6A2E6F">
            <wp:extent cx="5943600" cy="2459355"/>
            <wp:effectExtent l="0" t="0" r="0" b="0"/>
            <wp:docPr id="124580229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2459355"/>
                    </a:xfrm>
                    <a:prstGeom prst="rect">
                      <a:avLst/>
                    </a:prstGeom>
                    <a:noFill/>
                    <a:ln>
                      <a:noFill/>
                    </a:ln>
                  </pic:spPr>
                </pic:pic>
              </a:graphicData>
            </a:graphic>
          </wp:inline>
        </w:drawing>
      </w:r>
      <w:r w:rsidRPr="00105C27">
        <w:rPr>
          <w:noProof/>
        </w:rPr>
        <w:drawing>
          <wp:inline distT="0" distB="0" distL="0" distR="0" wp14:anchorId="22EDC7A5" wp14:editId="38CEC0FC">
            <wp:extent cx="5943600" cy="2459355"/>
            <wp:effectExtent l="0" t="0" r="0" b="0"/>
            <wp:docPr id="4169941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2459355"/>
                    </a:xfrm>
                    <a:prstGeom prst="rect">
                      <a:avLst/>
                    </a:prstGeom>
                    <a:noFill/>
                    <a:ln>
                      <a:noFill/>
                    </a:ln>
                  </pic:spPr>
                </pic:pic>
              </a:graphicData>
            </a:graphic>
          </wp:inline>
        </w:drawing>
      </w:r>
    </w:p>
    <w:p w14:paraId="13A1F85B" w14:textId="77777777" w:rsidR="008A751A" w:rsidRPr="008A751A" w:rsidRDefault="008A751A" w:rsidP="005F2DE6">
      <w:pPr>
        <w:keepNext/>
        <w:spacing w:line="360" w:lineRule="auto"/>
        <w:jc w:val="both"/>
        <w:rPr>
          <w:rFonts w:ascii="Arial" w:hAnsi="Arial" w:cs="Arial"/>
          <w:sz w:val="24"/>
          <w:szCs w:val="24"/>
        </w:rPr>
      </w:pPr>
      <w:r w:rsidRPr="008A751A">
        <w:rPr>
          <w:rFonts w:ascii="Arial" w:hAnsi="Arial" w:cs="Arial"/>
          <w:sz w:val="24"/>
          <w:szCs w:val="24"/>
        </w:rPr>
        <w:t xml:space="preserve">Interpretation </w:t>
      </w:r>
    </w:p>
    <w:p w14:paraId="47C18709" w14:textId="77777777" w:rsidR="008A751A" w:rsidRPr="00105C27" w:rsidRDefault="008A751A" w:rsidP="005F2DE6">
      <w:pPr>
        <w:keepNext/>
        <w:spacing w:line="360" w:lineRule="auto"/>
        <w:jc w:val="both"/>
      </w:pPr>
      <w:r w:rsidRPr="008A751A">
        <w:rPr>
          <w:rFonts w:ascii="Arial" w:hAnsi="Arial" w:cs="Arial"/>
          <w:sz w:val="24"/>
          <w:szCs w:val="24"/>
        </w:rPr>
        <w:t xml:space="preserve">Descriptive statistics illustrate the responses of 50 participants on the issues of NHS workforce and the feasibility of an India–UK nurse recruitment model. The mean scores represent general consensus that there are major nursing shortages in the NHS (3.72) and that there will be a rise in demand in the NHS over the next five years (3.98). The current regulatory support is rated as moderately sufficient (3.74) and UK regulations with immigration requirements are influential (3.88). The recruitment from India is considered as cost effective (3.80) and a structured recruitment model will enhance operational efficiency (4.00). International recruitment alleviates labour shortages (3.78) but dependence can be a sustainability risk (3.56). In general, the model is seen as feasible </w:t>
      </w:r>
      <w:r w:rsidRPr="005F2DE6">
        <w:rPr>
          <w:rFonts w:ascii="Arial" w:hAnsi="Arial" w:cs="Arial"/>
          <w:sz w:val="24"/>
          <w:szCs w:val="24"/>
        </w:rPr>
        <w:lastRenderedPageBreak/>
        <w:t>and sustainable (3.98), indicating the agreement of the stakeholders in the implementation of the model.</w:t>
      </w:r>
    </w:p>
    <w:p w14:paraId="3E0DD4B8" w14:textId="5E31CDAF" w:rsidR="008A751A" w:rsidRDefault="008A751A" w:rsidP="005F2DE6">
      <w:pPr>
        <w:pStyle w:val="Caption"/>
        <w:keepNext/>
        <w:spacing w:line="360" w:lineRule="auto"/>
        <w:jc w:val="both"/>
      </w:pPr>
      <w:r>
        <w:t xml:space="preserve">Table </w:t>
      </w:r>
      <w:fldSimple w:instr=" SEQ Table \* ARABIC ">
        <w:r w:rsidR="009E61C3">
          <w:rPr>
            <w:noProof/>
          </w:rPr>
          <w:t>3</w:t>
        </w:r>
      </w:fldSimple>
      <w:r>
        <w:t>/Age</w:t>
      </w:r>
    </w:p>
    <w:p w14:paraId="1B17B443" w14:textId="75E37A8B" w:rsidR="008A751A" w:rsidRDefault="008A751A" w:rsidP="005F2DE6">
      <w:pPr>
        <w:spacing w:line="360" w:lineRule="auto"/>
        <w:jc w:val="both"/>
        <w:rPr>
          <w:rFonts w:ascii="Arial" w:hAnsi="Arial" w:cs="Arial"/>
          <w:sz w:val="24"/>
          <w:szCs w:val="24"/>
        </w:rPr>
      </w:pPr>
      <w:r w:rsidRPr="00105C27">
        <w:rPr>
          <w:noProof/>
        </w:rPr>
        <w:drawing>
          <wp:inline distT="0" distB="0" distL="0" distR="0" wp14:anchorId="32E11072" wp14:editId="35CD5C91">
            <wp:extent cx="7630789" cy="2157730"/>
            <wp:effectExtent l="0" t="0" r="0" b="0"/>
            <wp:docPr id="170182397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638819" cy="2160001"/>
                    </a:xfrm>
                    <a:prstGeom prst="rect">
                      <a:avLst/>
                    </a:prstGeom>
                    <a:noFill/>
                    <a:ln>
                      <a:noFill/>
                    </a:ln>
                  </pic:spPr>
                </pic:pic>
              </a:graphicData>
            </a:graphic>
          </wp:inline>
        </w:drawing>
      </w:r>
    </w:p>
    <w:p w14:paraId="31742D24" w14:textId="77777777" w:rsidR="008A751A" w:rsidRPr="000407DB" w:rsidRDefault="008A751A" w:rsidP="005F2DE6">
      <w:pPr>
        <w:keepNext/>
        <w:spacing w:line="360" w:lineRule="auto"/>
        <w:jc w:val="both"/>
        <w:rPr>
          <w:rFonts w:ascii="Arial" w:hAnsi="Arial" w:cs="Arial"/>
          <w:sz w:val="24"/>
          <w:szCs w:val="24"/>
          <w14:glow w14:rad="0">
            <w14:srgbClr w14:val="EE0000"/>
          </w14:glow>
        </w:rPr>
      </w:pPr>
      <w:r w:rsidRPr="000407DB">
        <w:rPr>
          <w:rFonts w:ascii="Arial" w:hAnsi="Arial" w:cs="Arial"/>
          <w:sz w:val="24"/>
          <w:szCs w:val="24"/>
          <w14:glow w14:rad="0">
            <w14:srgbClr w14:val="EE0000"/>
          </w14:glow>
        </w:rPr>
        <w:t xml:space="preserve">Interpretation </w:t>
      </w:r>
    </w:p>
    <w:p w14:paraId="50F49E83" w14:textId="77777777" w:rsidR="008A751A" w:rsidRDefault="008A751A" w:rsidP="005F2DE6">
      <w:pPr>
        <w:keepNext/>
        <w:spacing w:line="360" w:lineRule="auto"/>
        <w:jc w:val="both"/>
        <w:rPr>
          <w:rFonts w:ascii="Arial" w:hAnsi="Arial" w:cs="Arial"/>
          <w:sz w:val="24"/>
          <w:szCs w:val="24"/>
          <w14:glow w14:rad="0">
            <w14:srgbClr w14:val="EE0000"/>
          </w14:glow>
        </w:rPr>
      </w:pPr>
      <w:r w:rsidRPr="000407DB">
        <w:rPr>
          <w:rFonts w:ascii="Arial" w:hAnsi="Arial" w:cs="Arial"/>
          <w:sz w:val="24"/>
          <w:szCs w:val="24"/>
          <w14:glow w14:rad="0">
            <w14:srgbClr w14:val="EE0000"/>
          </w14:glow>
        </w:rPr>
        <w:t xml:space="preserve">The sample size of the survey is 50 people, and the age distribution is not significantly skewed. The majority of participants (26%) are in their 18-25 age group, which suggests a large share of early career participants, while the 26-35 age group (20%) represents mid-range career participants. The 36–45 years age group is 18%, while the 46–55 years group and the ‘above 55 years’ group are also well represented, accounting for 18% each. This distribution enables a full picture to be gained across career stages which is crucial when assessing perceptions of NHS workforce shortages and the viability of an India–UK recruitment model. The younger respondents might be more interested in feasibility of recruitment and innovation, whereas the older respondents might be more interested in sustainability and operational issues. The overall demographic distribution also ensures </w:t>
      </w:r>
      <w:r w:rsidRPr="000407DB">
        <w:rPr>
          <w:rFonts w:ascii="Arial" w:hAnsi="Arial" w:cs="Arial"/>
          <w:sz w:val="24"/>
          <w:szCs w:val="24"/>
          <w14:glow w14:rad="0">
            <w14:srgbClr w14:val="EE0000"/>
          </w14:glow>
        </w:rPr>
        <w:lastRenderedPageBreak/>
        <w:t xml:space="preserve">that the findings reflect a wide range of experiences and insights into workforce demand, the recruitment processes to foreign countries and regulatory issues. </w:t>
      </w:r>
    </w:p>
    <w:p w14:paraId="53271A03" w14:textId="28A3FC12" w:rsidR="001320D5" w:rsidRDefault="001320D5" w:rsidP="005F2DE6">
      <w:pPr>
        <w:pStyle w:val="Caption"/>
        <w:keepNext/>
        <w:spacing w:line="360" w:lineRule="auto"/>
        <w:jc w:val="both"/>
        <w:rPr>
          <w:rFonts w:ascii="Arial" w:hAnsi="Arial" w:cs="Arial"/>
          <w:sz w:val="24"/>
          <w:szCs w:val="24"/>
        </w:rPr>
      </w:pPr>
      <w:bookmarkStart w:id="29" w:name="_Toc231465050"/>
      <w:r w:rsidRPr="001320D5">
        <w:rPr>
          <w:rFonts w:ascii="Arial" w:hAnsi="Arial" w:cs="Arial"/>
          <w:sz w:val="24"/>
          <w:szCs w:val="24"/>
        </w:rPr>
        <w:t xml:space="preserve">Table </w:t>
      </w:r>
      <w:r w:rsidRPr="001320D5">
        <w:rPr>
          <w:rFonts w:ascii="Arial" w:hAnsi="Arial" w:cs="Arial"/>
          <w:sz w:val="24"/>
          <w:szCs w:val="24"/>
        </w:rPr>
        <w:fldChar w:fldCharType="begin"/>
      </w:r>
      <w:r w:rsidRPr="001320D5">
        <w:rPr>
          <w:rFonts w:ascii="Arial" w:hAnsi="Arial" w:cs="Arial"/>
          <w:sz w:val="24"/>
          <w:szCs w:val="24"/>
        </w:rPr>
        <w:instrText xml:space="preserve"> SEQ Table \* ARABIC </w:instrText>
      </w:r>
      <w:r w:rsidRPr="001320D5">
        <w:rPr>
          <w:rFonts w:ascii="Arial" w:hAnsi="Arial" w:cs="Arial"/>
          <w:sz w:val="24"/>
          <w:szCs w:val="24"/>
        </w:rPr>
        <w:fldChar w:fldCharType="separate"/>
      </w:r>
      <w:r w:rsidR="009E61C3">
        <w:rPr>
          <w:rFonts w:ascii="Arial" w:hAnsi="Arial" w:cs="Arial"/>
          <w:noProof/>
          <w:sz w:val="24"/>
          <w:szCs w:val="24"/>
        </w:rPr>
        <w:t>4</w:t>
      </w:r>
      <w:r w:rsidRPr="001320D5">
        <w:rPr>
          <w:rFonts w:ascii="Arial" w:hAnsi="Arial" w:cs="Arial"/>
          <w:noProof/>
          <w:sz w:val="24"/>
          <w:szCs w:val="24"/>
        </w:rPr>
        <w:fldChar w:fldCharType="end"/>
      </w:r>
      <w:r w:rsidRPr="001320D5">
        <w:rPr>
          <w:rFonts w:ascii="Arial" w:hAnsi="Arial" w:cs="Arial"/>
          <w:sz w:val="24"/>
          <w:szCs w:val="24"/>
        </w:rPr>
        <w:t>: Professional role</w:t>
      </w:r>
      <w:bookmarkEnd w:id="29"/>
    </w:p>
    <w:p w14:paraId="2CC5F34B" w14:textId="1644B7FB" w:rsidR="009E61C3" w:rsidRPr="009E61C3" w:rsidRDefault="009E61C3" w:rsidP="005F2DE6">
      <w:pPr>
        <w:pStyle w:val="Caption"/>
        <w:keepNext/>
        <w:spacing w:line="360" w:lineRule="auto"/>
        <w:jc w:val="both"/>
        <w:rPr>
          <w:rFonts w:ascii="Arial" w:hAnsi="Arial" w:cs="Arial"/>
          <w:sz w:val="24"/>
          <w:szCs w:val="24"/>
        </w:rPr>
      </w:pPr>
      <w:r w:rsidRPr="009E61C3">
        <w:rPr>
          <w:rFonts w:ascii="Arial" w:hAnsi="Arial" w:cs="Arial"/>
          <w:sz w:val="24"/>
          <w:szCs w:val="24"/>
        </w:rPr>
        <w:t>What is your professional role?</w:t>
      </w:r>
    </w:p>
    <w:tbl>
      <w:tblPr>
        <w:tblW w:w="86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77"/>
        <w:gridCol w:w="2593"/>
        <w:gridCol w:w="1215"/>
        <w:gridCol w:w="1068"/>
        <w:gridCol w:w="1459"/>
        <w:gridCol w:w="1557"/>
      </w:tblGrid>
      <w:tr w:rsidR="00C712F8" w:rsidRPr="00105C27" w14:paraId="51A9674D" w14:textId="77777777" w:rsidTr="00F63511">
        <w:trPr>
          <w:cantSplit/>
          <w:trHeight w:val="564"/>
        </w:trPr>
        <w:tc>
          <w:tcPr>
            <w:tcW w:w="8669" w:type="dxa"/>
            <w:gridSpan w:val="6"/>
            <w:tcBorders>
              <w:top w:val="nil"/>
              <w:left w:val="nil"/>
              <w:bottom w:val="nil"/>
              <w:right w:val="nil"/>
            </w:tcBorders>
            <w:shd w:val="clear" w:color="auto" w:fill="FFFFFF"/>
          </w:tcPr>
          <w:p w14:paraId="2F0799F0" w14:textId="1A9D37FE" w:rsidR="00C712F8" w:rsidRPr="008502C0" w:rsidRDefault="00C712F8" w:rsidP="005F2DE6">
            <w:pPr>
              <w:spacing w:line="360" w:lineRule="auto"/>
              <w:ind w:left="60" w:right="60"/>
              <w:jc w:val="both"/>
              <w:rPr>
                <w:rFonts w:ascii="Arial" w:hAnsi="Arial" w:cs="Arial"/>
                <w:sz w:val="24"/>
                <w:szCs w:val="24"/>
              </w:rPr>
            </w:pPr>
          </w:p>
        </w:tc>
      </w:tr>
      <w:tr w:rsidR="00C712F8" w:rsidRPr="00105C27" w14:paraId="10E011F7" w14:textId="77777777" w:rsidTr="008502C0">
        <w:trPr>
          <w:cantSplit/>
          <w:trHeight w:val="932"/>
        </w:trPr>
        <w:tc>
          <w:tcPr>
            <w:tcW w:w="3370" w:type="dxa"/>
            <w:gridSpan w:val="2"/>
            <w:tcBorders>
              <w:top w:val="single" w:sz="16" w:space="0" w:color="000000"/>
              <w:left w:val="single" w:sz="16" w:space="0" w:color="000000"/>
              <w:bottom w:val="single" w:sz="16" w:space="0" w:color="000000"/>
              <w:right w:val="nil"/>
            </w:tcBorders>
            <w:shd w:val="clear" w:color="auto" w:fill="C6D9F1" w:themeFill="text2" w:themeFillTint="33"/>
          </w:tcPr>
          <w:p w14:paraId="6AECCA04" w14:textId="77777777" w:rsidR="00C712F8" w:rsidRPr="00C712F8" w:rsidRDefault="00C712F8" w:rsidP="005F2DE6">
            <w:pPr>
              <w:spacing w:line="360" w:lineRule="auto"/>
              <w:ind w:left="60" w:right="60"/>
              <w:jc w:val="both"/>
              <w:rPr>
                <w:rFonts w:ascii="Arial" w:hAnsi="Arial" w:cs="Arial"/>
                <w:sz w:val="24"/>
                <w:szCs w:val="24"/>
              </w:rPr>
            </w:pPr>
          </w:p>
        </w:tc>
        <w:tc>
          <w:tcPr>
            <w:tcW w:w="1215" w:type="dxa"/>
            <w:tcBorders>
              <w:top w:val="single" w:sz="16" w:space="0" w:color="000000"/>
              <w:left w:val="single" w:sz="16" w:space="0" w:color="000000"/>
              <w:bottom w:val="single" w:sz="16" w:space="0" w:color="000000"/>
            </w:tcBorders>
            <w:shd w:val="clear" w:color="auto" w:fill="C5D3FF"/>
          </w:tcPr>
          <w:p w14:paraId="190EDB84"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Frequency</w:t>
            </w:r>
          </w:p>
        </w:tc>
        <w:tc>
          <w:tcPr>
            <w:tcW w:w="1068" w:type="dxa"/>
            <w:tcBorders>
              <w:top w:val="single" w:sz="16" w:space="0" w:color="000000"/>
              <w:bottom w:val="single" w:sz="16" w:space="0" w:color="000000"/>
            </w:tcBorders>
            <w:shd w:val="clear" w:color="auto" w:fill="76E3FF"/>
          </w:tcPr>
          <w:p w14:paraId="6A080555"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Percent</w:t>
            </w:r>
          </w:p>
        </w:tc>
        <w:tc>
          <w:tcPr>
            <w:tcW w:w="1459" w:type="dxa"/>
            <w:tcBorders>
              <w:top w:val="single" w:sz="16" w:space="0" w:color="000000"/>
              <w:bottom w:val="single" w:sz="16" w:space="0" w:color="000000"/>
            </w:tcBorders>
            <w:shd w:val="clear" w:color="auto" w:fill="63A4F7"/>
          </w:tcPr>
          <w:p w14:paraId="50C1786D"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Valid Percent</w:t>
            </w:r>
          </w:p>
        </w:tc>
        <w:tc>
          <w:tcPr>
            <w:tcW w:w="1557" w:type="dxa"/>
            <w:tcBorders>
              <w:top w:val="single" w:sz="16" w:space="0" w:color="000000"/>
              <w:bottom w:val="single" w:sz="16" w:space="0" w:color="000000"/>
              <w:right w:val="single" w:sz="16" w:space="0" w:color="000000"/>
            </w:tcBorders>
            <w:shd w:val="clear" w:color="auto" w:fill="909EE6"/>
          </w:tcPr>
          <w:p w14:paraId="2935D2AD"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Cumulative Percent</w:t>
            </w:r>
          </w:p>
        </w:tc>
      </w:tr>
      <w:tr w:rsidR="00C712F8" w:rsidRPr="00105C27" w14:paraId="4F53B9ED" w14:textId="77777777" w:rsidTr="008502C0">
        <w:trPr>
          <w:cantSplit/>
          <w:trHeight w:val="577"/>
        </w:trPr>
        <w:tc>
          <w:tcPr>
            <w:tcW w:w="777" w:type="dxa"/>
            <w:vMerge w:val="restart"/>
            <w:tcBorders>
              <w:top w:val="single" w:sz="16" w:space="0" w:color="000000"/>
              <w:left w:val="single" w:sz="16" w:space="0" w:color="000000"/>
              <w:bottom w:val="single" w:sz="16" w:space="0" w:color="000000"/>
              <w:right w:val="nil"/>
            </w:tcBorders>
            <w:shd w:val="clear" w:color="auto" w:fill="D4D4D4"/>
            <w:vAlign w:val="center"/>
          </w:tcPr>
          <w:p w14:paraId="7F1DDF68"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Valid</w:t>
            </w:r>
          </w:p>
        </w:tc>
        <w:tc>
          <w:tcPr>
            <w:tcW w:w="2593" w:type="dxa"/>
            <w:tcBorders>
              <w:top w:val="single" w:sz="16" w:space="0" w:color="000000"/>
              <w:left w:val="nil"/>
              <w:bottom w:val="nil"/>
              <w:right w:val="single" w:sz="16" w:space="0" w:color="000000"/>
            </w:tcBorders>
            <w:shd w:val="clear" w:color="auto" w:fill="C6D9F1" w:themeFill="text2" w:themeFillTint="33"/>
            <w:vAlign w:val="center"/>
          </w:tcPr>
          <w:p w14:paraId="38109F34"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NHS Nurse</w:t>
            </w:r>
          </w:p>
        </w:tc>
        <w:tc>
          <w:tcPr>
            <w:tcW w:w="1215" w:type="dxa"/>
            <w:tcBorders>
              <w:top w:val="single" w:sz="16" w:space="0" w:color="000000"/>
              <w:left w:val="single" w:sz="16" w:space="0" w:color="000000"/>
              <w:bottom w:val="nil"/>
            </w:tcBorders>
            <w:shd w:val="clear" w:color="auto" w:fill="C5D3FF"/>
            <w:vAlign w:val="center"/>
          </w:tcPr>
          <w:p w14:paraId="70B862A2"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9</w:t>
            </w:r>
          </w:p>
        </w:tc>
        <w:tc>
          <w:tcPr>
            <w:tcW w:w="1068" w:type="dxa"/>
            <w:tcBorders>
              <w:top w:val="single" w:sz="16" w:space="0" w:color="000000"/>
              <w:bottom w:val="nil"/>
            </w:tcBorders>
            <w:shd w:val="clear" w:color="auto" w:fill="76E3FF"/>
            <w:vAlign w:val="center"/>
          </w:tcPr>
          <w:p w14:paraId="6CACCB66"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18.0</w:t>
            </w:r>
          </w:p>
        </w:tc>
        <w:tc>
          <w:tcPr>
            <w:tcW w:w="1459" w:type="dxa"/>
            <w:tcBorders>
              <w:top w:val="single" w:sz="16" w:space="0" w:color="000000"/>
              <w:bottom w:val="nil"/>
            </w:tcBorders>
            <w:shd w:val="clear" w:color="auto" w:fill="63A4F7"/>
            <w:vAlign w:val="center"/>
          </w:tcPr>
          <w:p w14:paraId="3C03ED49"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18.0</w:t>
            </w:r>
          </w:p>
        </w:tc>
        <w:tc>
          <w:tcPr>
            <w:tcW w:w="1557" w:type="dxa"/>
            <w:tcBorders>
              <w:top w:val="single" w:sz="16" w:space="0" w:color="000000"/>
              <w:bottom w:val="nil"/>
              <w:right w:val="single" w:sz="16" w:space="0" w:color="000000"/>
            </w:tcBorders>
            <w:shd w:val="clear" w:color="auto" w:fill="909EE6"/>
            <w:vAlign w:val="center"/>
          </w:tcPr>
          <w:p w14:paraId="7DB2CC47"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18.0</w:t>
            </w:r>
          </w:p>
        </w:tc>
      </w:tr>
      <w:tr w:rsidR="00C712F8" w:rsidRPr="00105C27" w14:paraId="40C547BB" w14:textId="77777777" w:rsidTr="008502C0">
        <w:trPr>
          <w:cantSplit/>
          <w:trHeight w:val="157"/>
        </w:trPr>
        <w:tc>
          <w:tcPr>
            <w:tcW w:w="777" w:type="dxa"/>
            <w:vMerge/>
            <w:tcBorders>
              <w:top w:val="single" w:sz="16" w:space="0" w:color="000000"/>
              <w:left w:val="single" w:sz="16" w:space="0" w:color="000000"/>
              <w:bottom w:val="single" w:sz="16" w:space="0" w:color="000000"/>
              <w:right w:val="nil"/>
            </w:tcBorders>
            <w:shd w:val="clear" w:color="auto" w:fill="D4D4D4"/>
            <w:vAlign w:val="center"/>
          </w:tcPr>
          <w:p w14:paraId="5A1095EF" w14:textId="77777777" w:rsidR="00C712F8" w:rsidRPr="00C712F8" w:rsidRDefault="00C712F8" w:rsidP="005F2DE6">
            <w:pPr>
              <w:spacing w:line="360" w:lineRule="auto"/>
              <w:jc w:val="both"/>
              <w:rPr>
                <w:rFonts w:ascii="Arial" w:hAnsi="Arial" w:cs="Arial"/>
                <w:sz w:val="24"/>
                <w:szCs w:val="24"/>
              </w:rPr>
            </w:pPr>
          </w:p>
        </w:tc>
        <w:tc>
          <w:tcPr>
            <w:tcW w:w="2593" w:type="dxa"/>
            <w:tcBorders>
              <w:top w:val="nil"/>
              <w:left w:val="nil"/>
              <w:bottom w:val="nil"/>
              <w:right w:val="single" w:sz="16" w:space="0" w:color="000000"/>
            </w:tcBorders>
            <w:shd w:val="clear" w:color="auto" w:fill="C6D9F1" w:themeFill="text2" w:themeFillTint="33"/>
            <w:vAlign w:val="center"/>
          </w:tcPr>
          <w:p w14:paraId="4954CDB0"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Healthcare Administrator/Manager</w:t>
            </w:r>
          </w:p>
        </w:tc>
        <w:tc>
          <w:tcPr>
            <w:tcW w:w="1215" w:type="dxa"/>
            <w:tcBorders>
              <w:top w:val="nil"/>
              <w:left w:val="single" w:sz="16" w:space="0" w:color="000000"/>
              <w:bottom w:val="nil"/>
            </w:tcBorders>
            <w:shd w:val="clear" w:color="auto" w:fill="C5D3FF"/>
            <w:vAlign w:val="center"/>
          </w:tcPr>
          <w:p w14:paraId="5563A6F0"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12</w:t>
            </w:r>
          </w:p>
        </w:tc>
        <w:tc>
          <w:tcPr>
            <w:tcW w:w="1068" w:type="dxa"/>
            <w:tcBorders>
              <w:top w:val="nil"/>
              <w:bottom w:val="nil"/>
            </w:tcBorders>
            <w:shd w:val="clear" w:color="auto" w:fill="76E3FF"/>
            <w:vAlign w:val="center"/>
          </w:tcPr>
          <w:p w14:paraId="6B082265"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24.0</w:t>
            </w:r>
          </w:p>
        </w:tc>
        <w:tc>
          <w:tcPr>
            <w:tcW w:w="1459" w:type="dxa"/>
            <w:tcBorders>
              <w:top w:val="nil"/>
              <w:bottom w:val="nil"/>
            </w:tcBorders>
            <w:shd w:val="clear" w:color="auto" w:fill="63A4F7"/>
            <w:vAlign w:val="center"/>
          </w:tcPr>
          <w:p w14:paraId="321C7B65"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24.0</w:t>
            </w:r>
          </w:p>
        </w:tc>
        <w:tc>
          <w:tcPr>
            <w:tcW w:w="1557" w:type="dxa"/>
            <w:tcBorders>
              <w:top w:val="nil"/>
              <w:bottom w:val="nil"/>
              <w:right w:val="single" w:sz="16" w:space="0" w:color="000000"/>
            </w:tcBorders>
            <w:shd w:val="clear" w:color="auto" w:fill="909EE6"/>
            <w:vAlign w:val="center"/>
          </w:tcPr>
          <w:p w14:paraId="09B6B187"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42.0</w:t>
            </w:r>
          </w:p>
        </w:tc>
      </w:tr>
      <w:tr w:rsidR="00C712F8" w:rsidRPr="00105C27" w14:paraId="61F734C8" w14:textId="77777777" w:rsidTr="008502C0">
        <w:trPr>
          <w:cantSplit/>
          <w:trHeight w:val="157"/>
        </w:trPr>
        <w:tc>
          <w:tcPr>
            <w:tcW w:w="777" w:type="dxa"/>
            <w:vMerge/>
            <w:tcBorders>
              <w:top w:val="single" w:sz="16" w:space="0" w:color="000000"/>
              <w:left w:val="single" w:sz="16" w:space="0" w:color="000000"/>
              <w:bottom w:val="single" w:sz="16" w:space="0" w:color="000000"/>
              <w:right w:val="nil"/>
            </w:tcBorders>
            <w:shd w:val="clear" w:color="auto" w:fill="D4D4D4"/>
            <w:vAlign w:val="center"/>
          </w:tcPr>
          <w:p w14:paraId="6B5DB9E8" w14:textId="77777777" w:rsidR="00C712F8" w:rsidRPr="00C712F8" w:rsidRDefault="00C712F8" w:rsidP="005F2DE6">
            <w:pPr>
              <w:spacing w:line="360" w:lineRule="auto"/>
              <w:jc w:val="both"/>
              <w:rPr>
                <w:rFonts w:ascii="Arial" w:hAnsi="Arial" w:cs="Arial"/>
                <w:sz w:val="24"/>
                <w:szCs w:val="24"/>
              </w:rPr>
            </w:pPr>
          </w:p>
        </w:tc>
        <w:tc>
          <w:tcPr>
            <w:tcW w:w="2593" w:type="dxa"/>
            <w:tcBorders>
              <w:top w:val="nil"/>
              <w:left w:val="nil"/>
              <w:bottom w:val="nil"/>
              <w:right w:val="single" w:sz="16" w:space="0" w:color="000000"/>
            </w:tcBorders>
            <w:shd w:val="clear" w:color="auto" w:fill="C6D9F1" w:themeFill="text2" w:themeFillTint="33"/>
            <w:vAlign w:val="center"/>
          </w:tcPr>
          <w:p w14:paraId="05B1E57B"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Recruitment Professional</w:t>
            </w:r>
          </w:p>
        </w:tc>
        <w:tc>
          <w:tcPr>
            <w:tcW w:w="1215" w:type="dxa"/>
            <w:tcBorders>
              <w:top w:val="nil"/>
              <w:left w:val="single" w:sz="16" w:space="0" w:color="000000"/>
              <w:bottom w:val="nil"/>
            </w:tcBorders>
            <w:shd w:val="clear" w:color="auto" w:fill="C5D3FF"/>
            <w:vAlign w:val="center"/>
          </w:tcPr>
          <w:p w14:paraId="14BD5E40"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8</w:t>
            </w:r>
          </w:p>
        </w:tc>
        <w:tc>
          <w:tcPr>
            <w:tcW w:w="1068" w:type="dxa"/>
            <w:tcBorders>
              <w:top w:val="nil"/>
              <w:bottom w:val="nil"/>
            </w:tcBorders>
            <w:shd w:val="clear" w:color="auto" w:fill="76E3FF"/>
            <w:vAlign w:val="center"/>
          </w:tcPr>
          <w:p w14:paraId="3FD58A6D"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16.0</w:t>
            </w:r>
          </w:p>
        </w:tc>
        <w:tc>
          <w:tcPr>
            <w:tcW w:w="1459" w:type="dxa"/>
            <w:tcBorders>
              <w:top w:val="nil"/>
              <w:bottom w:val="nil"/>
            </w:tcBorders>
            <w:shd w:val="clear" w:color="auto" w:fill="63A4F7"/>
            <w:vAlign w:val="center"/>
          </w:tcPr>
          <w:p w14:paraId="7E2C54E1"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16.0</w:t>
            </w:r>
          </w:p>
        </w:tc>
        <w:tc>
          <w:tcPr>
            <w:tcW w:w="1557" w:type="dxa"/>
            <w:tcBorders>
              <w:top w:val="nil"/>
              <w:bottom w:val="nil"/>
              <w:right w:val="single" w:sz="16" w:space="0" w:color="000000"/>
            </w:tcBorders>
            <w:shd w:val="clear" w:color="auto" w:fill="909EE6"/>
            <w:vAlign w:val="center"/>
          </w:tcPr>
          <w:p w14:paraId="05C1416A"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58.0</w:t>
            </w:r>
          </w:p>
        </w:tc>
      </w:tr>
      <w:tr w:rsidR="00C712F8" w:rsidRPr="00105C27" w14:paraId="0F6B563C" w14:textId="77777777" w:rsidTr="008502C0">
        <w:trPr>
          <w:cantSplit/>
          <w:trHeight w:val="157"/>
        </w:trPr>
        <w:tc>
          <w:tcPr>
            <w:tcW w:w="777" w:type="dxa"/>
            <w:vMerge/>
            <w:tcBorders>
              <w:top w:val="single" w:sz="16" w:space="0" w:color="000000"/>
              <w:left w:val="single" w:sz="16" w:space="0" w:color="000000"/>
              <w:bottom w:val="single" w:sz="16" w:space="0" w:color="000000"/>
              <w:right w:val="nil"/>
            </w:tcBorders>
            <w:shd w:val="clear" w:color="auto" w:fill="D4D4D4"/>
            <w:vAlign w:val="center"/>
          </w:tcPr>
          <w:p w14:paraId="63B0BC1D" w14:textId="77777777" w:rsidR="00C712F8" w:rsidRPr="00C712F8" w:rsidRDefault="00C712F8" w:rsidP="005F2DE6">
            <w:pPr>
              <w:spacing w:line="360" w:lineRule="auto"/>
              <w:jc w:val="both"/>
              <w:rPr>
                <w:rFonts w:ascii="Arial" w:hAnsi="Arial" w:cs="Arial"/>
                <w:sz w:val="24"/>
                <w:szCs w:val="24"/>
              </w:rPr>
            </w:pPr>
          </w:p>
        </w:tc>
        <w:tc>
          <w:tcPr>
            <w:tcW w:w="2593" w:type="dxa"/>
            <w:tcBorders>
              <w:top w:val="nil"/>
              <w:left w:val="nil"/>
              <w:bottom w:val="nil"/>
              <w:right w:val="single" w:sz="16" w:space="0" w:color="000000"/>
            </w:tcBorders>
            <w:shd w:val="clear" w:color="auto" w:fill="C6D9F1" w:themeFill="text2" w:themeFillTint="33"/>
            <w:vAlign w:val="center"/>
          </w:tcPr>
          <w:p w14:paraId="0E2D8E1D"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Healthcare Policy Professional</w:t>
            </w:r>
          </w:p>
        </w:tc>
        <w:tc>
          <w:tcPr>
            <w:tcW w:w="1215" w:type="dxa"/>
            <w:tcBorders>
              <w:top w:val="nil"/>
              <w:left w:val="single" w:sz="16" w:space="0" w:color="000000"/>
              <w:bottom w:val="nil"/>
            </w:tcBorders>
            <w:shd w:val="clear" w:color="auto" w:fill="C5D3FF"/>
            <w:vAlign w:val="center"/>
          </w:tcPr>
          <w:p w14:paraId="04B19F64"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14</w:t>
            </w:r>
          </w:p>
        </w:tc>
        <w:tc>
          <w:tcPr>
            <w:tcW w:w="1068" w:type="dxa"/>
            <w:tcBorders>
              <w:top w:val="nil"/>
              <w:bottom w:val="nil"/>
            </w:tcBorders>
            <w:shd w:val="clear" w:color="auto" w:fill="76E3FF"/>
            <w:vAlign w:val="center"/>
          </w:tcPr>
          <w:p w14:paraId="2D3C834A"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28.0</w:t>
            </w:r>
          </w:p>
        </w:tc>
        <w:tc>
          <w:tcPr>
            <w:tcW w:w="1459" w:type="dxa"/>
            <w:tcBorders>
              <w:top w:val="nil"/>
              <w:bottom w:val="nil"/>
            </w:tcBorders>
            <w:shd w:val="clear" w:color="auto" w:fill="63A4F7"/>
            <w:vAlign w:val="center"/>
          </w:tcPr>
          <w:p w14:paraId="05857E0F"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28.0</w:t>
            </w:r>
          </w:p>
        </w:tc>
        <w:tc>
          <w:tcPr>
            <w:tcW w:w="1557" w:type="dxa"/>
            <w:tcBorders>
              <w:top w:val="nil"/>
              <w:bottom w:val="nil"/>
              <w:right w:val="single" w:sz="16" w:space="0" w:color="000000"/>
            </w:tcBorders>
            <w:shd w:val="clear" w:color="auto" w:fill="909EE6"/>
            <w:vAlign w:val="center"/>
          </w:tcPr>
          <w:p w14:paraId="6D41C68F"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86.0</w:t>
            </w:r>
          </w:p>
        </w:tc>
      </w:tr>
      <w:tr w:rsidR="00C712F8" w:rsidRPr="00105C27" w14:paraId="67D868AE" w14:textId="77777777" w:rsidTr="008502C0">
        <w:trPr>
          <w:cantSplit/>
          <w:trHeight w:val="157"/>
        </w:trPr>
        <w:tc>
          <w:tcPr>
            <w:tcW w:w="777" w:type="dxa"/>
            <w:vMerge/>
            <w:tcBorders>
              <w:top w:val="single" w:sz="16" w:space="0" w:color="000000"/>
              <w:left w:val="single" w:sz="16" w:space="0" w:color="000000"/>
              <w:bottom w:val="single" w:sz="16" w:space="0" w:color="000000"/>
              <w:right w:val="nil"/>
            </w:tcBorders>
            <w:shd w:val="clear" w:color="auto" w:fill="D4D4D4"/>
            <w:vAlign w:val="center"/>
          </w:tcPr>
          <w:p w14:paraId="23D8000F" w14:textId="77777777" w:rsidR="00C712F8" w:rsidRPr="00C712F8" w:rsidRDefault="00C712F8" w:rsidP="005F2DE6">
            <w:pPr>
              <w:spacing w:line="360" w:lineRule="auto"/>
              <w:jc w:val="both"/>
              <w:rPr>
                <w:rFonts w:ascii="Arial" w:hAnsi="Arial" w:cs="Arial"/>
                <w:sz w:val="24"/>
                <w:szCs w:val="24"/>
              </w:rPr>
            </w:pPr>
          </w:p>
        </w:tc>
        <w:tc>
          <w:tcPr>
            <w:tcW w:w="2593" w:type="dxa"/>
            <w:tcBorders>
              <w:top w:val="nil"/>
              <w:left w:val="nil"/>
              <w:bottom w:val="nil"/>
              <w:right w:val="single" w:sz="16" w:space="0" w:color="000000"/>
            </w:tcBorders>
            <w:shd w:val="clear" w:color="auto" w:fill="C6D9F1" w:themeFill="text2" w:themeFillTint="33"/>
            <w:vAlign w:val="center"/>
          </w:tcPr>
          <w:p w14:paraId="30870522"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Other</w:t>
            </w:r>
          </w:p>
        </w:tc>
        <w:tc>
          <w:tcPr>
            <w:tcW w:w="1215" w:type="dxa"/>
            <w:tcBorders>
              <w:top w:val="nil"/>
              <w:left w:val="single" w:sz="16" w:space="0" w:color="000000"/>
              <w:bottom w:val="nil"/>
            </w:tcBorders>
            <w:shd w:val="clear" w:color="auto" w:fill="C5D3FF"/>
            <w:vAlign w:val="center"/>
          </w:tcPr>
          <w:p w14:paraId="46DCC058"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7</w:t>
            </w:r>
          </w:p>
        </w:tc>
        <w:tc>
          <w:tcPr>
            <w:tcW w:w="1068" w:type="dxa"/>
            <w:tcBorders>
              <w:top w:val="nil"/>
              <w:bottom w:val="nil"/>
            </w:tcBorders>
            <w:shd w:val="clear" w:color="auto" w:fill="76E3FF"/>
            <w:vAlign w:val="center"/>
          </w:tcPr>
          <w:p w14:paraId="1DCBC564"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14.0</w:t>
            </w:r>
          </w:p>
        </w:tc>
        <w:tc>
          <w:tcPr>
            <w:tcW w:w="1459" w:type="dxa"/>
            <w:tcBorders>
              <w:top w:val="nil"/>
              <w:bottom w:val="nil"/>
            </w:tcBorders>
            <w:shd w:val="clear" w:color="auto" w:fill="63A4F7"/>
            <w:vAlign w:val="center"/>
          </w:tcPr>
          <w:p w14:paraId="2D604381"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14.0</w:t>
            </w:r>
          </w:p>
        </w:tc>
        <w:tc>
          <w:tcPr>
            <w:tcW w:w="1557" w:type="dxa"/>
            <w:tcBorders>
              <w:top w:val="nil"/>
              <w:bottom w:val="nil"/>
              <w:right w:val="single" w:sz="16" w:space="0" w:color="000000"/>
            </w:tcBorders>
            <w:shd w:val="clear" w:color="auto" w:fill="909EE6"/>
            <w:vAlign w:val="center"/>
          </w:tcPr>
          <w:p w14:paraId="610A6BDA"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100.0</w:t>
            </w:r>
          </w:p>
        </w:tc>
      </w:tr>
      <w:tr w:rsidR="00C712F8" w:rsidRPr="00105C27" w14:paraId="4F7EC19E" w14:textId="77777777" w:rsidTr="008502C0">
        <w:trPr>
          <w:cantSplit/>
          <w:trHeight w:val="157"/>
        </w:trPr>
        <w:tc>
          <w:tcPr>
            <w:tcW w:w="777" w:type="dxa"/>
            <w:vMerge/>
            <w:tcBorders>
              <w:top w:val="single" w:sz="16" w:space="0" w:color="000000"/>
              <w:left w:val="single" w:sz="16" w:space="0" w:color="000000"/>
              <w:bottom w:val="single" w:sz="16" w:space="0" w:color="000000"/>
              <w:right w:val="nil"/>
            </w:tcBorders>
            <w:shd w:val="clear" w:color="auto" w:fill="D4D4D4"/>
            <w:vAlign w:val="center"/>
          </w:tcPr>
          <w:p w14:paraId="7434B6EC" w14:textId="77777777" w:rsidR="00C712F8" w:rsidRPr="00C712F8" w:rsidRDefault="00C712F8" w:rsidP="005F2DE6">
            <w:pPr>
              <w:spacing w:line="360" w:lineRule="auto"/>
              <w:jc w:val="both"/>
              <w:rPr>
                <w:rFonts w:ascii="Arial" w:hAnsi="Arial" w:cs="Arial"/>
                <w:sz w:val="24"/>
                <w:szCs w:val="24"/>
              </w:rPr>
            </w:pPr>
          </w:p>
        </w:tc>
        <w:tc>
          <w:tcPr>
            <w:tcW w:w="2593" w:type="dxa"/>
            <w:tcBorders>
              <w:top w:val="nil"/>
              <w:left w:val="nil"/>
              <w:bottom w:val="single" w:sz="16" w:space="0" w:color="000000"/>
              <w:right w:val="single" w:sz="16" w:space="0" w:color="000000"/>
            </w:tcBorders>
            <w:shd w:val="clear" w:color="auto" w:fill="C6D9F1" w:themeFill="text2" w:themeFillTint="33"/>
            <w:vAlign w:val="center"/>
          </w:tcPr>
          <w:p w14:paraId="255A622A"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Total</w:t>
            </w:r>
          </w:p>
        </w:tc>
        <w:tc>
          <w:tcPr>
            <w:tcW w:w="1215" w:type="dxa"/>
            <w:tcBorders>
              <w:top w:val="nil"/>
              <w:left w:val="single" w:sz="16" w:space="0" w:color="000000"/>
              <w:bottom w:val="single" w:sz="16" w:space="0" w:color="000000"/>
            </w:tcBorders>
            <w:shd w:val="clear" w:color="auto" w:fill="C5D3FF"/>
            <w:vAlign w:val="center"/>
          </w:tcPr>
          <w:p w14:paraId="1774A46D"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50</w:t>
            </w:r>
          </w:p>
        </w:tc>
        <w:tc>
          <w:tcPr>
            <w:tcW w:w="1068" w:type="dxa"/>
            <w:tcBorders>
              <w:top w:val="nil"/>
              <w:bottom w:val="single" w:sz="16" w:space="0" w:color="000000"/>
            </w:tcBorders>
            <w:shd w:val="clear" w:color="auto" w:fill="76E3FF"/>
            <w:vAlign w:val="center"/>
          </w:tcPr>
          <w:p w14:paraId="70D4A1CB"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100.0</w:t>
            </w:r>
          </w:p>
        </w:tc>
        <w:tc>
          <w:tcPr>
            <w:tcW w:w="1459" w:type="dxa"/>
            <w:tcBorders>
              <w:top w:val="nil"/>
              <w:bottom w:val="single" w:sz="16" w:space="0" w:color="000000"/>
            </w:tcBorders>
            <w:shd w:val="clear" w:color="auto" w:fill="63A4F7"/>
            <w:vAlign w:val="center"/>
          </w:tcPr>
          <w:p w14:paraId="284FCB6E" w14:textId="77777777" w:rsidR="00C712F8" w:rsidRPr="00C712F8" w:rsidRDefault="00C712F8" w:rsidP="005F2DE6">
            <w:pPr>
              <w:spacing w:line="360" w:lineRule="auto"/>
              <w:ind w:left="60" w:right="60"/>
              <w:jc w:val="both"/>
              <w:rPr>
                <w:rFonts w:ascii="Arial" w:hAnsi="Arial" w:cs="Arial"/>
                <w:sz w:val="24"/>
                <w:szCs w:val="24"/>
              </w:rPr>
            </w:pPr>
            <w:r w:rsidRPr="00C712F8">
              <w:rPr>
                <w:rFonts w:ascii="Arial" w:hAnsi="Arial" w:cs="Arial"/>
                <w:sz w:val="24"/>
                <w:szCs w:val="24"/>
              </w:rPr>
              <w:t>100.0</w:t>
            </w:r>
          </w:p>
        </w:tc>
        <w:tc>
          <w:tcPr>
            <w:tcW w:w="1557" w:type="dxa"/>
            <w:tcBorders>
              <w:top w:val="nil"/>
              <w:bottom w:val="single" w:sz="16" w:space="0" w:color="000000"/>
              <w:right w:val="single" w:sz="16" w:space="0" w:color="000000"/>
            </w:tcBorders>
            <w:shd w:val="clear" w:color="auto" w:fill="909EE6"/>
          </w:tcPr>
          <w:p w14:paraId="183BF6FB" w14:textId="77777777" w:rsidR="00C712F8" w:rsidRPr="00C712F8" w:rsidRDefault="00C712F8" w:rsidP="005F2DE6">
            <w:pPr>
              <w:spacing w:line="360" w:lineRule="auto"/>
              <w:jc w:val="both"/>
              <w:rPr>
                <w:rFonts w:ascii="Arial" w:hAnsi="Arial" w:cs="Arial"/>
                <w:sz w:val="24"/>
                <w:szCs w:val="24"/>
              </w:rPr>
            </w:pPr>
          </w:p>
        </w:tc>
      </w:tr>
    </w:tbl>
    <w:p w14:paraId="337BAE5B" w14:textId="77777777" w:rsidR="008502C0" w:rsidRDefault="008502C0" w:rsidP="005F2DE6">
      <w:pPr>
        <w:keepNext/>
        <w:spacing w:line="360" w:lineRule="auto"/>
        <w:jc w:val="both"/>
        <w:rPr>
          <w:rFonts w:ascii="Arial" w:hAnsi="Arial" w:cs="Arial"/>
          <w:sz w:val="24"/>
          <w:szCs w:val="24"/>
        </w:rPr>
      </w:pPr>
    </w:p>
    <w:p w14:paraId="6C68304F" w14:textId="1559DCE3" w:rsidR="008502C0" w:rsidRPr="008502C0" w:rsidRDefault="008502C0" w:rsidP="005F2DE6">
      <w:pPr>
        <w:keepNext/>
        <w:spacing w:line="360" w:lineRule="auto"/>
        <w:jc w:val="both"/>
        <w:rPr>
          <w:rFonts w:ascii="Arial" w:hAnsi="Arial" w:cs="Arial"/>
          <w:sz w:val="24"/>
          <w:szCs w:val="24"/>
        </w:rPr>
      </w:pPr>
      <w:r w:rsidRPr="008502C0">
        <w:rPr>
          <w:rFonts w:ascii="Arial" w:hAnsi="Arial" w:cs="Arial"/>
          <w:sz w:val="24"/>
          <w:szCs w:val="24"/>
        </w:rPr>
        <w:t xml:space="preserve">Interpretation </w:t>
      </w:r>
    </w:p>
    <w:p w14:paraId="33B02057" w14:textId="77777777" w:rsidR="009E61C3" w:rsidRDefault="008502C0" w:rsidP="005F2DE6">
      <w:pPr>
        <w:keepNext/>
        <w:spacing w:line="360" w:lineRule="auto"/>
        <w:jc w:val="both"/>
        <w:rPr>
          <w:rFonts w:ascii="Arial" w:hAnsi="Arial" w:cs="Arial"/>
          <w:sz w:val="24"/>
          <w:szCs w:val="24"/>
        </w:rPr>
      </w:pPr>
      <w:r w:rsidRPr="008502C0">
        <w:rPr>
          <w:rFonts w:ascii="Arial" w:hAnsi="Arial" w:cs="Arial"/>
          <w:sz w:val="24"/>
          <w:szCs w:val="24"/>
        </w:rPr>
        <w:t xml:space="preserve">There is a wide variety of stakeholder involvement among the respondents' jobs. The largest share (28%) are healthcare policy professionals with solid knowledge of regulatory and strategic issues. Healthcare administrators/managers follow (24%), provide operational and managerial views on staffing and recruitment. Nurses working in the NHS make up 18% of the sample and have first-hand experience of the pressures facing the workforce. The recruitment professionals represent 16% and bring their expertise in the </w:t>
      </w:r>
      <w:r w:rsidRPr="008502C0">
        <w:rPr>
          <w:rFonts w:ascii="Arial" w:hAnsi="Arial" w:cs="Arial"/>
          <w:sz w:val="24"/>
          <w:szCs w:val="24"/>
        </w:rPr>
        <w:lastRenderedPageBreak/>
        <w:t>recruitment processes and international recruitment strategies to the table, while “Other” roles (14%) bring other perspectives, which may include academic or consultancy. This professional mix guarantees multi-dimensional analysis, from policy level, at the operation and clinical level. It enables the study to compare perceptions within the different stakeholder groups, including feasibility, cost effectiveness and sustainability of the nurse recruitment model between India and UK. The distribution helps to ensure that conclusions drawn are valid by including the voices of decision makers and service deliverers, thus contributing to findings being credible.</w:t>
      </w:r>
    </w:p>
    <w:p w14:paraId="06D58698" w14:textId="77777777" w:rsidR="009E61C3" w:rsidRDefault="009E61C3" w:rsidP="005F2DE6">
      <w:pPr>
        <w:pStyle w:val="Caption"/>
        <w:keepNext/>
        <w:spacing w:line="360" w:lineRule="auto"/>
        <w:jc w:val="both"/>
        <w:rPr>
          <w:rFonts w:ascii="Arial" w:hAnsi="Arial" w:cs="Arial"/>
          <w:sz w:val="24"/>
          <w:szCs w:val="24"/>
        </w:rPr>
      </w:pPr>
      <w:bookmarkStart w:id="30" w:name="_Toc231465051"/>
      <w:r w:rsidRPr="009E61C3">
        <w:rPr>
          <w:rFonts w:ascii="Arial" w:hAnsi="Arial" w:cs="Arial"/>
          <w:sz w:val="24"/>
          <w:szCs w:val="24"/>
        </w:rPr>
        <w:t xml:space="preserve">Table </w:t>
      </w:r>
      <w:r w:rsidRPr="009E61C3">
        <w:rPr>
          <w:rFonts w:ascii="Arial" w:hAnsi="Arial" w:cs="Arial"/>
          <w:sz w:val="24"/>
          <w:szCs w:val="24"/>
        </w:rPr>
        <w:fldChar w:fldCharType="begin"/>
      </w:r>
      <w:r w:rsidRPr="009E61C3">
        <w:rPr>
          <w:rFonts w:ascii="Arial" w:hAnsi="Arial" w:cs="Arial"/>
          <w:sz w:val="24"/>
          <w:szCs w:val="24"/>
        </w:rPr>
        <w:instrText xml:space="preserve"> SEQ Table \* ARABIC </w:instrText>
      </w:r>
      <w:r w:rsidRPr="009E61C3">
        <w:rPr>
          <w:rFonts w:ascii="Arial" w:hAnsi="Arial" w:cs="Arial"/>
          <w:sz w:val="24"/>
          <w:szCs w:val="24"/>
        </w:rPr>
        <w:fldChar w:fldCharType="separate"/>
      </w:r>
      <w:r w:rsidRPr="009E61C3">
        <w:rPr>
          <w:rFonts w:ascii="Arial" w:hAnsi="Arial" w:cs="Arial"/>
          <w:noProof/>
          <w:sz w:val="24"/>
          <w:szCs w:val="24"/>
        </w:rPr>
        <w:t>5</w:t>
      </w:r>
      <w:r w:rsidRPr="009E61C3">
        <w:rPr>
          <w:rFonts w:ascii="Arial" w:hAnsi="Arial" w:cs="Arial"/>
          <w:noProof/>
          <w:sz w:val="24"/>
          <w:szCs w:val="24"/>
        </w:rPr>
        <w:fldChar w:fldCharType="end"/>
      </w:r>
      <w:r w:rsidRPr="009E61C3">
        <w:rPr>
          <w:rFonts w:ascii="Arial" w:hAnsi="Arial" w:cs="Arial"/>
          <w:sz w:val="24"/>
          <w:szCs w:val="24"/>
        </w:rPr>
        <w:t>: The NHS is currently experiencing a significant shortage of nurses</w:t>
      </w:r>
      <w:bookmarkEnd w:id="30"/>
    </w:p>
    <w:p w14:paraId="7BC9A5A0" w14:textId="77777777" w:rsidR="009E61C3" w:rsidRDefault="009E61C3" w:rsidP="005F2DE6">
      <w:pPr>
        <w:spacing w:line="360" w:lineRule="auto"/>
        <w:jc w:val="both"/>
      </w:pPr>
    </w:p>
    <w:p w14:paraId="799C2C32" w14:textId="77587A83" w:rsidR="009E61C3" w:rsidRPr="009E61C3" w:rsidRDefault="009E61C3" w:rsidP="005F2DE6">
      <w:pPr>
        <w:spacing w:line="360" w:lineRule="auto"/>
        <w:jc w:val="both"/>
      </w:pPr>
      <w:r w:rsidRPr="00105C27">
        <w:rPr>
          <w:noProof/>
        </w:rPr>
        <w:drawing>
          <wp:inline distT="0" distB="0" distL="0" distR="0" wp14:anchorId="1860F9A4" wp14:editId="4634AB65">
            <wp:extent cx="7315200" cy="2157730"/>
            <wp:effectExtent l="0" t="0" r="0" b="0"/>
            <wp:docPr id="29473867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317038" cy="2158272"/>
                    </a:xfrm>
                    <a:prstGeom prst="rect">
                      <a:avLst/>
                    </a:prstGeom>
                    <a:noFill/>
                    <a:ln>
                      <a:noFill/>
                    </a:ln>
                  </pic:spPr>
                </pic:pic>
              </a:graphicData>
            </a:graphic>
          </wp:inline>
        </w:drawing>
      </w:r>
    </w:p>
    <w:p w14:paraId="35AC9099" w14:textId="77777777" w:rsidR="009E61C3" w:rsidRPr="009E61C3" w:rsidRDefault="009E61C3" w:rsidP="005F2DE6">
      <w:pPr>
        <w:keepNext/>
        <w:spacing w:line="360" w:lineRule="auto"/>
        <w:jc w:val="both"/>
        <w:rPr>
          <w:rFonts w:ascii="Arial" w:hAnsi="Arial" w:cs="Arial"/>
          <w:sz w:val="24"/>
          <w:szCs w:val="24"/>
        </w:rPr>
      </w:pPr>
      <w:r w:rsidRPr="009E61C3">
        <w:rPr>
          <w:rFonts w:ascii="Arial" w:hAnsi="Arial" w:cs="Arial"/>
          <w:sz w:val="24"/>
          <w:szCs w:val="24"/>
        </w:rPr>
        <w:t xml:space="preserve">Interpretation </w:t>
      </w:r>
    </w:p>
    <w:p w14:paraId="3833FCE6" w14:textId="77777777" w:rsidR="009E61C3" w:rsidRPr="009E61C3" w:rsidRDefault="009E61C3" w:rsidP="005F2DE6">
      <w:pPr>
        <w:keepNext/>
        <w:spacing w:line="360" w:lineRule="auto"/>
        <w:jc w:val="both"/>
        <w:rPr>
          <w:rFonts w:ascii="Arial" w:hAnsi="Arial" w:cs="Arial"/>
          <w:sz w:val="24"/>
          <w:szCs w:val="24"/>
        </w:rPr>
      </w:pPr>
      <w:r w:rsidRPr="009E61C3">
        <w:rPr>
          <w:rFonts w:ascii="Arial" w:hAnsi="Arial" w:cs="Arial"/>
          <w:sz w:val="24"/>
          <w:szCs w:val="24"/>
        </w:rPr>
        <w:t xml:space="preserve">The data suggests there is a significant number of patients who feel that the NHS is suffering from a serious shortage of nurses. 64% agree or strongly agree, 22% neither agree nor disagree, 14% disagree. This indicates a unanimous opinion across the board that there is a workforce shortage. When asked about the extent of the shortage, NHS nurses highlight shortages at a higher level than administrators and recruitment professionals, likely because they understand operational issues and the impact of policy more intimately. The findings support the secondary literature which reported that there are still persisting NHS staffing shortages (Sun and Zuo, 2024). This adds to the importance of analyzing the India- UK recruitment model and points towards the necessity </w:t>
      </w:r>
      <w:r w:rsidRPr="009E61C3">
        <w:rPr>
          <w:rFonts w:ascii="Arial" w:hAnsi="Arial" w:cs="Arial"/>
          <w:sz w:val="24"/>
          <w:szCs w:val="24"/>
        </w:rPr>
        <w:lastRenderedPageBreak/>
        <w:t>of a need for international recruitment solutions. It is also noted that this perception of shortage helps justify the focus of this study on structured recruitment as a sustainable solution to overcome the systemic staffing pressures, and provides information for planning and policy decisions.</w:t>
      </w:r>
    </w:p>
    <w:p w14:paraId="6819F7A9" w14:textId="77777777" w:rsidR="009E61C3" w:rsidRDefault="008502C0" w:rsidP="005F2DE6">
      <w:pPr>
        <w:pStyle w:val="Caption"/>
        <w:keepNext/>
        <w:spacing w:line="360" w:lineRule="auto"/>
        <w:jc w:val="both"/>
        <w:rPr>
          <w:rFonts w:ascii="Arial" w:hAnsi="Arial" w:cs="Arial"/>
          <w:sz w:val="24"/>
          <w:szCs w:val="24"/>
        </w:rPr>
      </w:pPr>
      <w:r w:rsidRPr="009E61C3">
        <w:rPr>
          <w:rFonts w:ascii="Arial" w:hAnsi="Arial" w:cs="Arial"/>
          <w:sz w:val="24"/>
          <w:szCs w:val="24"/>
        </w:rPr>
        <w:t xml:space="preserve"> </w:t>
      </w:r>
      <w:bookmarkStart w:id="31" w:name="_Toc231465052"/>
      <w:r w:rsidR="009E61C3" w:rsidRPr="009E61C3">
        <w:rPr>
          <w:rFonts w:ascii="Arial" w:hAnsi="Arial" w:cs="Arial"/>
          <w:sz w:val="24"/>
          <w:szCs w:val="24"/>
        </w:rPr>
        <w:t xml:space="preserve">Table </w:t>
      </w:r>
      <w:r w:rsidR="009E61C3" w:rsidRPr="009E61C3">
        <w:rPr>
          <w:rFonts w:ascii="Arial" w:hAnsi="Arial" w:cs="Arial"/>
          <w:sz w:val="24"/>
          <w:szCs w:val="24"/>
        </w:rPr>
        <w:fldChar w:fldCharType="begin"/>
      </w:r>
      <w:r w:rsidR="009E61C3" w:rsidRPr="009E61C3">
        <w:rPr>
          <w:rFonts w:ascii="Arial" w:hAnsi="Arial" w:cs="Arial"/>
          <w:sz w:val="24"/>
          <w:szCs w:val="24"/>
        </w:rPr>
        <w:instrText xml:space="preserve"> SEQ Table \* ARABIC </w:instrText>
      </w:r>
      <w:r w:rsidR="009E61C3" w:rsidRPr="009E61C3">
        <w:rPr>
          <w:rFonts w:ascii="Arial" w:hAnsi="Arial" w:cs="Arial"/>
          <w:sz w:val="24"/>
          <w:szCs w:val="24"/>
        </w:rPr>
        <w:fldChar w:fldCharType="separate"/>
      </w:r>
      <w:r w:rsidR="009E61C3" w:rsidRPr="009E61C3">
        <w:rPr>
          <w:rFonts w:ascii="Arial" w:hAnsi="Arial" w:cs="Arial"/>
          <w:noProof/>
          <w:sz w:val="24"/>
          <w:szCs w:val="24"/>
        </w:rPr>
        <w:t>6</w:t>
      </w:r>
      <w:r w:rsidR="009E61C3" w:rsidRPr="009E61C3">
        <w:rPr>
          <w:rFonts w:ascii="Arial" w:hAnsi="Arial" w:cs="Arial"/>
          <w:noProof/>
          <w:sz w:val="24"/>
          <w:szCs w:val="24"/>
        </w:rPr>
        <w:fldChar w:fldCharType="end"/>
      </w:r>
      <w:r w:rsidR="009E61C3" w:rsidRPr="009E61C3">
        <w:rPr>
          <w:rFonts w:ascii="Arial" w:hAnsi="Arial" w:cs="Arial"/>
          <w:sz w:val="24"/>
          <w:szCs w:val="24"/>
        </w:rPr>
        <w:t>: The demand for nurses in the NHS is expected to increase over the next five years</w:t>
      </w:r>
      <w:bookmarkEnd w:id="31"/>
    </w:p>
    <w:p w14:paraId="47C1C3DB" w14:textId="5FB4DDB9" w:rsidR="009E61C3" w:rsidRDefault="009535D5" w:rsidP="005F2DE6">
      <w:pPr>
        <w:spacing w:line="360" w:lineRule="auto"/>
        <w:jc w:val="both"/>
      </w:pPr>
      <w:r w:rsidRPr="009535D5">
        <w:rPr>
          <w:noProof/>
        </w:rPr>
        <w:drawing>
          <wp:inline distT="0" distB="0" distL="0" distR="0" wp14:anchorId="38AAF812" wp14:editId="35780ED9">
            <wp:extent cx="6012180" cy="2508531"/>
            <wp:effectExtent l="0" t="0" r="7620" b="6350"/>
            <wp:docPr id="819182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182669" name=""/>
                    <pic:cNvPicPr/>
                  </pic:nvPicPr>
                  <pic:blipFill>
                    <a:blip r:embed="rId23"/>
                    <a:stretch>
                      <a:fillRect/>
                    </a:stretch>
                  </pic:blipFill>
                  <pic:spPr>
                    <a:xfrm>
                      <a:off x="0" y="0"/>
                      <a:ext cx="6032159" cy="2516867"/>
                    </a:xfrm>
                    <a:prstGeom prst="rect">
                      <a:avLst/>
                    </a:prstGeom>
                  </pic:spPr>
                </pic:pic>
              </a:graphicData>
            </a:graphic>
          </wp:inline>
        </w:drawing>
      </w:r>
    </w:p>
    <w:p w14:paraId="7085D074" w14:textId="77777777" w:rsidR="00961BA0" w:rsidRPr="00961BA0" w:rsidRDefault="00961BA0" w:rsidP="005F2DE6">
      <w:pPr>
        <w:keepNext/>
        <w:spacing w:line="360" w:lineRule="auto"/>
        <w:jc w:val="both"/>
        <w:rPr>
          <w:rFonts w:ascii="Arial" w:hAnsi="Arial" w:cs="Arial"/>
          <w:sz w:val="24"/>
          <w:szCs w:val="24"/>
        </w:rPr>
      </w:pPr>
      <w:r w:rsidRPr="00961BA0">
        <w:rPr>
          <w:rFonts w:ascii="Arial" w:hAnsi="Arial" w:cs="Arial"/>
          <w:sz w:val="24"/>
          <w:szCs w:val="24"/>
        </w:rPr>
        <w:t xml:space="preserve">Interpretation </w:t>
      </w:r>
    </w:p>
    <w:p w14:paraId="589AD93E" w14:textId="77777777" w:rsidR="00961BA0" w:rsidRPr="00961BA0" w:rsidRDefault="00961BA0" w:rsidP="005F2DE6">
      <w:pPr>
        <w:keepNext/>
        <w:spacing w:line="360" w:lineRule="auto"/>
        <w:jc w:val="both"/>
        <w:rPr>
          <w:rFonts w:ascii="Arial" w:hAnsi="Arial" w:cs="Arial"/>
          <w:sz w:val="24"/>
          <w:szCs w:val="24"/>
        </w:rPr>
      </w:pPr>
      <w:r w:rsidRPr="00961BA0">
        <w:rPr>
          <w:rFonts w:ascii="Arial" w:hAnsi="Arial" w:cs="Arial"/>
          <w:sz w:val="24"/>
          <w:szCs w:val="24"/>
        </w:rPr>
        <w:t xml:space="preserve">The majority (72%) agreed or strongly agreed that there would be increased demand in the future. The high mean score (3.98) shows the anticipation of the stakeholders of demographic pressure, ageing populations and services expansion. It was more acutely felt by frontline NHS Nurses and recruitment professionals, indicating an awareness of operational workload. Administrators and policy makers were also more positive, but not as enthusiastic as they were previously. Findings point to a need to plan strategically for workforce and stress the need to consider international recruitment as a mitigation strategy. This anticipated increase in demand is in line with the available trend analysis of the NHS workforce that supports the development of the India–UK model. More importantly, given the data, any recruitment program needs to take into account long-term sustainability and capacity planning strategies if short-term inflows are not to be the </w:t>
      </w:r>
      <w:r w:rsidRPr="00961BA0">
        <w:rPr>
          <w:rFonts w:ascii="Arial" w:hAnsi="Arial" w:cs="Arial"/>
          <w:sz w:val="24"/>
          <w:szCs w:val="24"/>
        </w:rPr>
        <w:lastRenderedPageBreak/>
        <w:t>answer to projected shortages. These findings will form the basis of recommendations in Chapter 6 and feasibility evaluation of the models.</w:t>
      </w:r>
    </w:p>
    <w:p w14:paraId="478CF6F7" w14:textId="77777777" w:rsidR="00961BA0" w:rsidRDefault="00961BA0" w:rsidP="005F2DE6">
      <w:pPr>
        <w:pStyle w:val="Caption"/>
        <w:keepNext/>
        <w:spacing w:line="360" w:lineRule="auto"/>
        <w:jc w:val="both"/>
        <w:rPr>
          <w:rFonts w:ascii="Arial" w:hAnsi="Arial" w:cs="Arial"/>
          <w:sz w:val="24"/>
          <w:szCs w:val="24"/>
        </w:rPr>
      </w:pPr>
      <w:bookmarkStart w:id="32" w:name="_Toc231465053"/>
      <w:r w:rsidRPr="00961BA0">
        <w:rPr>
          <w:rFonts w:ascii="Arial" w:hAnsi="Arial" w:cs="Arial"/>
          <w:sz w:val="24"/>
          <w:szCs w:val="24"/>
        </w:rPr>
        <w:t xml:space="preserve">Table </w:t>
      </w:r>
      <w:r w:rsidRPr="00961BA0">
        <w:rPr>
          <w:rFonts w:ascii="Arial" w:hAnsi="Arial" w:cs="Arial"/>
          <w:sz w:val="24"/>
          <w:szCs w:val="24"/>
        </w:rPr>
        <w:fldChar w:fldCharType="begin"/>
      </w:r>
      <w:r w:rsidRPr="00961BA0">
        <w:rPr>
          <w:rFonts w:ascii="Arial" w:hAnsi="Arial" w:cs="Arial"/>
          <w:sz w:val="24"/>
          <w:szCs w:val="24"/>
        </w:rPr>
        <w:instrText xml:space="preserve"> SEQ Table \* ARABIC </w:instrText>
      </w:r>
      <w:r w:rsidRPr="00961BA0">
        <w:rPr>
          <w:rFonts w:ascii="Arial" w:hAnsi="Arial" w:cs="Arial"/>
          <w:sz w:val="24"/>
          <w:szCs w:val="24"/>
        </w:rPr>
        <w:fldChar w:fldCharType="separate"/>
      </w:r>
      <w:r w:rsidRPr="00961BA0">
        <w:rPr>
          <w:rFonts w:ascii="Arial" w:hAnsi="Arial" w:cs="Arial"/>
          <w:noProof/>
          <w:sz w:val="24"/>
          <w:szCs w:val="24"/>
        </w:rPr>
        <w:t>7</w:t>
      </w:r>
      <w:r w:rsidRPr="00961BA0">
        <w:rPr>
          <w:rFonts w:ascii="Arial" w:hAnsi="Arial" w:cs="Arial"/>
          <w:noProof/>
          <w:sz w:val="24"/>
          <w:szCs w:val="24"/>
        </w:rPr>
        <w:fldChar w:fldCharType="end"/>
      </w:r>
      <w:r w:rsidRPr="00961BA0">
        <w:rPr>
          <w:rFonts w:ascii="Arial" w:hAnsi="Arial" w:cs="Arial"/>
          <w:sz w:val="24"/>
          <w:szCs w:val="24"/>
        </w:rPr>
        <w:t>: UK immigration and NMC registration requirements significantly influence international nurse recruitment</w:t>
      </w:r>
      <w:bookmarkEnd w:id="32"/>
    </w:p>
    <w:p w14:paraId="717149B4" w14:textId="07E01CE1" w:rsidR="00961BA0" w:rsidRDefault="00961BA0" w:rsidP="005F2DE6">
      <w:pPr>
        <w:spacing w:line="360" w:lineRule="auto"/>
        <w:jc w:val="both"/>
      </w:pPr>
      <w:r w:rsidRPr="00961BA0">
        <w:rPr>
          <w:noProof/>
        </w:rPr>
        <w:drawing>
          <wp:inline distT="0" distB="0" distL="0" distR="0" wp14:anchorId="3BC09591" wp14:editId="398B7D85">
            <wp:extent cx="6149340" cy="2816028"/>
            <wp:effectExtent l="0" t="0" r="3810" b="3810"/>
            <wp:docPr id="2892339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233941" name=""/>
                    <pic:cNvPicPr/>
                  </pic:nvPicPr>
                  <pic:blipFill>
                    <a:blip r:embed="rId24"/>
                    <a:stretch>
                      <a:fillRect/>
                    </a:stretch>
                  </pic:blipFill>
                  <pic:spPr>
                    <a:xfrm>
                      <a:off x="0" y="0"/>
                      <a:ext cx="6163180" cy="2822366"/>
                    </a:xfrm>
                    <a:prstGeom prst="rect">
                      <a:avLst/>
                    </a:prstGeom>
                  </pic:spPr>
                </pic:pic>
              </a:graphicData>
            </a:graphic>
          </wp:inline>
        </w:drawing>
      </w:r>
    </w:p>
    <w:p w14:paraId="24E38677" w14:textId="77777777" w:rsidR="00961BA0" w:rsidRPr="00961BA0" w:rsidRDefault="00961BA0" w:rsidP="005F2DE6">
      <w:pPr>
        <w:keepNext/>
        <w:spacing w:line="360" w:lineRule="auto"/>
        <w:jc w:val="both"/>
        <w:rPr>
          <w:rFonts w:ascii="Arial" w:hAnsi="Arial" w:cs="Arial"/>
          <w:sz w:val="24"/>
          <w:szCs w:val="24"/>
        </w:rPr>
      </w:pPr>
      <w:r w:rsidRPr="00961BA0">
        <w:rPr>
          <w:rFonts w:ascii="Arial" w:hAnsi="Arial" w:cs="Arial"/>
          <w:sz w:val="24"/>
          <w:szCs w:val="24"/>
        </w:rPr>
        <w:t>Interpretation</w:t>
      </w:r>
    </w:p>
    <w:p w14:paraId="47AA4012" w14:textId="77777777" w:rsidR="00961BA0" w:rsidRPr="00961BA0" w:rsidRDefault="00961BA0" w:rsidP="005F2DE6">
      <w:pPr>
        <w:keepNext/>
        <w:spacing w:line="360" w:lineRule="auto"/>
        <w:jc w:val="both"/>
        <w:rPr>
          <w:rFonts w:ascii="Arial" w:hAnsi="Arial" w:cs="Arial"/>
          <w:sz w:val="24"/>
          <w:szCs w:val="24"/>
        </w:rPr>
      </w:pPr>
      <w:r w:rsidRPr="00961BA0">
        <w:rPr>
          <w:rFonts w:ascii="Arial" w:hAnsi="Arial" w:cs="Arial"/>
          <w:sz w:val="24"/>
          <w:szCs w:val="24"/>
        </w:rPr>
        <w:t xml:space="preserve">Most respondents (68% agree or strongly agree) see immigration and registration processes as factors that affect recruitment. This emphasises the importance of the regulatory system influencing the feasibility of recruitment. Differences between professional roles reflect knowledge of a systemic issue, with policy professionals and “other” respondents rating it higher than nurses and administrators, suggesting that they are more likely to be aware of the barriers. The results of this study are in line with the literature that highlights the importance of NMC registration and visa requirements in influencing international nurse mobility (Ali, 2024). It is vital to understand these regulatory impacts if assessing feasibility, as any model for India and the UK must go through compliance, accreditation and licensing processes. The data indicate that there is a need for effective planning and coordination with the regulatory bodies to minimize delays, recruitment success and workforce quality. The findings therefore help with developing </w:t>
      </w:r>
      <w:r w:rsidRPr="00961BA0">
        <w:rPr>
          <w:rFonts w:ascii="Arial" w:hAnsi="Arial" w:cs="Arial"/>
          <w:sz w:val="24"/>
          <w:szCs w:val="24"/>
        </w:rPr>
        <w:lastRenderedPageBreak/>
        <w:t xml:space="preserve">operational strategies and highlight the need to incorporate regulatory aspects into model construction. </w:t>
      </w:r>
    </w:p>
    <w:p w14:paraId="6968DF42" w14:textId="77777777" w:rsidR="00961BA0" w:rsidRPr="00961BA0" w:rsidRDefault="00961BA0" w:rsidP="005F2DE6">
      <w:pPr>
        <w:pStyle w:val="Caption"/>
        <w:keepNext/>
        <w:spacing w:line="360" w:lineRule="auto"/>
        <w:jc w:val="both"/>
        <w:rPr>
          <w:rFonts w:ascii="Arial" w:hAnsi="Arial" w:cs="Arial"/>
          <w:sz w:val="24"/>
          <w:szCs w:val="24"/>
        </w:rPr>
      </w:pPr>
      <w:bookmarkStart w:id="33" w:name="_Toc231465054"/>
      <w:r w:rsidRPr="00961BA0">
        <w:rPr>
          <w:rFonts w:ascii="Arial" w:hAnsi="Arial" w:cs="Arial"/>
          <w:sz w:val="24"/>
          <w:szCs w:val="24"/>
        </w:rPr>
        <w:t xml:space="preserve">Table </w:t>
      </w:r>
      <w:r w:rsidRPr="00961BA0">
        <w:rPr>
          <w:rFonts w:ascii="Arial" w:hAnsi="Arial" w:cs="Arial"/>
          <w:sz w:val="24"/>
          <w:szCs w:val="24"/>
        </w:rPr>
        <w:fldChar w:fldCharType="begin"/>
      </w:r>
      <w:r w:rsidRPr="00961BA0">
        <w:rPr>
          <w:rFonts w:ascii="Arial" w:hAnsi="Arial" w:cs="Arial"/>
          <w:sz w:val="24"/>
          <w:szCs w:val="24"/>
        </w:rPr>
        <w:instrText xml:space="preserve"> SEQ Table \* ARABIC </w:instrText>
      </w:r>
      <w:r w:rsidRPr="00961BA0">
        <w:rPr>
          <w:rFonts w:ascii="Arial" w:hAnsi="Arial" w:cs="Arial"/>
          <w:sz w:val="24"/>
          <w:szCs w:val="24"/>
        </w:rPr>
        <w:fldChar w:fldCharType="separate"/>
      </w:r>
      <w:r w:rsidRPr="00961BA0">
        <w:rPr>
          <w:rFonts w:ascii="Arial" w:hAnsi="Arial" w:cs="Arial"/>
          <w:noProof/>
          <w:sz w:val="24"/>
          <w:szCs w:val="24"/>
        </w:rPr>
        <w:t>8</w:t>
      </w:r>
      <w:r w:rsidRPr="00961BA0">
        <w:rPr>
          <w:rFonts w:ascii="Arial" w:hAnsi="Arial" w:cs="Arial"/>
          <w:noProof/>
          <w:sz w:val="24"/>
          <w:szCs w:val="24"/>
        </w:rPr>
        <w:fldChar w:fldCharType="end"/>
      </w:r>
      <w:r w:rsidRPr="00961BA0">
        <w:rPr>
          <w:rFonts w:ascii="Arial" w:hAnsi="Arial" w:cs="Arial"/>
          <w:sz w:val="24"/>
          <w:szCs w:val="24"/>
        </w:rPr>
        <w:t>: Current UK regulations provide sufficient support for recruiting nurses from India</w:t>
      </w:r>
      <w:bookmarkEnd w:id="33"/>
    </w:p>
    <w:p w14:paraId="268DB19C" w14:textId="512371CE" w:rsidR="00961BA0" w:rsidRDefault="00961BA0" w:rsidP="005F2DE6">
      <w:pPr>
        <w:spacing w:line="360" w:lineRule="auto"/>
        <w:jc w:val="both"/>
        <w:rPr>
          <w:rFonts w:ascii="Arial" w:hAnsi="Arial" w:cs="Arial"/>
          <w:sz w:val="24"/>
          <w:szCs w:val="24"/>
        </w:rPr>
      </w:pPr>
      <w:r w:rsidRPr="00961BA0">
        <w:rPr>
          <w:rFonts w:ascii="Arial" w:hAnsi="Arial" w:cs="Arial"/>
          <w:noProof/>
          <w:sz w:val="24"/>
          <w:szCs w:val="24"/>
        </w:rPr>
        <w:drawing>
          <wp:inline distT="0" distB="0" distL="0" distR="0" wp14:anchorId="57D1BF88" wp14:editId="3E0049DD">
            <wp:extent cx="6044565" cy="2500439"/>
            <wp:effectExtent l="0" t="0" r="0" b="0"/>
            <wp:docPr id="2915382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538226" name=""/>
                    <pic:cNvPicPr/>
                  </pic:nvPicPr>
                  <pic:blipFill>
                    <a:blip r:embed="rId25"/>
                    <a:stretch>
                      <a:fillRect/>
                    </a:stretch>
                  </pic:blipFill>
                  <pic:spPr>
                    <a:xfrm>
                      <a:off x="0" y="0"/>
                      <a:ext cx="6057694" cy="2505870"/>
                    </a:xfrm>
                    <a:prstGeom prst="rect">
                      <a:avLst/>
                    </a:prstGeom>
                  </pic:spPr>
                </pic:pic>
              </a:graphicData>
            </a:graphic>
          </wp:inline>
        </w:drawing>
      </w:r>
    </w:p>
    <w:p w14:paraId="0971C302" w14:textId="77777777" w:rsidR="00961BA0" w:rsidRPr="00961BA0" w:rsidRDefault="00961BA0" w:rsidP="005F2DE6">
      <w:pPr>
        <w:keepNext/>
        <w:spacing w:line="360" w:lineRule="auto"/>
        <w:jc w:val="both"/>
        <w:rPr>
          <w:rFonts w:ascii="Arial" w:hAnsi="Arial" w:cs="Arial"/>
          <w:sz w:val="24"/>
          <w:szCs w:val="24"/>
        </w:rPr>
      </w:pPr>
      <w:r w:rsidRPr="00961BA0">
        <w:rPr>
          <w:rFonts w:ascii="Arial" w:hAnsi="Arial" w:cs="Arial"/>
          <w:sz w:val="24"/>
          <w:szCs w:val="24"/>
        </w:rPr>
        <w:t xml:space="preserve">Interpretation </w:t>
      </w:r>
    </w:p>
    <w:p w14:paraId="6C52EA88" w14:textId="77777777" w:rsidR="00961BA0" w:rsidRPr="00961BA0" w:rsidRDefault="00961BA0" w:rsidP="005F2DE6">
      <w:pPr>
        <w:keepNext/>
        <w:spacing w:line="360" w:lineRule="auto"/>
        <w:jc w:val="both"/>
        <w:rPr>
          <w:rFonts w:ascii="Arial" w:hAnsi="Arial" w:cs="Arial"/>
          <w:sz w:val="24"/>
          <w:szCs w:val="24"/>
        </w:rPr>
      </w:pPr>
      <w:r w:rsidRPr="00961BA0">
        <w:rPr>
          <w:rFonts w:ascii="Arial" w:hAnsi="Arial" w:cs="Arial"/>
          <w:sz w:val="24"/>
          <w:szCs w:val="24"/>
        </w:rPr>
        <w:t xml:space="preserve">64% agree or strongly agree, 12% disagree, and 24% are neutral to the question. There are differing views between NHS nurses and administrators, and between recruitment and policy professionals, as to the level of regulatory support, with the former being less positive and the latter more positive, perhaps owing to differing levels of practical experience versus knowledge of the policy. The results indicate that regulations are in place, but the degree of perceived support may be constrained due to operational issues and administrative burdens. This is consistent with the literature, which points out barriers to international recruitment, such as bureaucrats and procedures (Sun and Zuo, 2024). It highlights the need to have a model for recruitment from India and UK that streamlines the process and has the necessary supporting aspects to ensure compliance, training and integration. The data further verify the need to consider both structural and procedural </w:t>
      </w:r>
      <w:r w:rsidRPr="00961BA0">
        <w:rPr>
          <w:rFonts w:ascii="Arial" w:hAnsi="Arial" w:cs="Arial"/>
          <w:sz w:val="24"/>
          <w:szCs w:val="24"/>
        </w:rPr>
        <w:lastRenderedPageBreak/>
        <w:t>issues, and to demonstrate that the model is not only theoretically possible, but feasible in practice within the NHS system.</w:t>
      </w:r>
    </w:p>
    <w:p w14:paraId="3BDC9117" w14:textId="799178D0" w:rsidR="00961BA0" w:rsidRDefault="00961BA0" w:rsidP="005F2DE6">
      <w:pPr>
        <w:pStyle w:val="Caption"/>
        <w:keepNext/>
        <w:spacing w:line="360" w:lineRule="auto"/>
        <w:jc w:val="both"/>
        <w:rPr>
          <w:rFonts w:ascii="Arial" w:hAnsi="Arial" w:cs="Arial"/>
          <w:sz w:val="24"/>
          <w:szCs w:val="24"/>
        </w:rPr>
      </w:pPr>
      <w:bookmarkStart w:id="34" w:name="_Toc231465055"/>
      <w:r w:rsidRPr="00961BA0">
        <w:rPr>
          <w:rFonts w:ascii="Arial" w:hAnsi="Arial" w:cs="Arial"/>
          <w:sz w:val="24"/>
          <w:szCs w:val="24"/>
        </w:rPr>
        <w:t xml:space="preserve">Table </w:t>
      </w:r>
      <w:r w:rsidRPr="00961BA0">
        <w:rPr>
          <w:rFonts w:ascii="Arial" w:hAnsi="Arial" w:cs="Arial"/>
          <w:sz w:val="24"/>
          <w:szCs w:val="24"/>
        </w:rPr>
        <w:fldChar w:fldCharType="begin"/>
      </w:r>
      <w:r w:rsidRPr="00961BA0">
        <w:rPr>
          <w:rFonts w:ascii="Arial" w:hAnsi="Arial" w:cs="Arial"/>
          <w:sz w:val="24"/>
          <w:szCs w:val="24"/>
        </w:rPr>
        <w:instrText xml:space="preserve"> SEQ Table \* ARABIC </w:instrText>
      </w:r>
      <w:r w:rsidRPr="00961BA0">
        <w:rPr>
          <w:rFonts w:ascii="Arial" w:hAnsi="Arial" w:cs="Arial"/>
          <w:sz w:val="24"/>
          <w:szCs w:val="24"/>
        </w:rPr>
        <w:fldChar w:fldCharType="separate"/>
      </w:r>
      <w:r w:rsidRPr="00961BA0">
        <w:rPr>
          <w:rFonts w:ascii="Arial" w:hAnsi="Arial" w:cs="Arial"/>
          <w:noProof/>
          <w:sz w:val="24"/>
          <w:szCs w:val="24"/>
        </w:rPr>
        <w:t>9</w:t>
      </w:r>
      <w:r w:rsidRPr="00961BA0">
        <w:rPr>
          <w:rFonts w:ascii="Arial" w:hAnsi="Arial" w:cs="Arial"/>
          <w:noProof/>
          <w:sz w:val="24"/>
          <w:szCs w:val="24"/>
        </w:rPr>
        <w:fldChar w:fldCharType="end"/>
      </w:r>
      <w:r w:rsidRPr="00961BA0">
        <w:rPr>
          <w:rFonts w:ascii="Arial" w:hAnsi="Arial" w:cs="Arial"/>
          <w:sz w:val="24"/>
          <w:szCs w:val="24"/>
        </w:rPr>
        <w:t>: Recruiting nurses from India is a cost-effective solution for addressing NHS workforce shortages</w:t>
      </w:r>
      <w:bookmarkEnd w:id="34"/>
    </w:p>
    <w:p w14:paraId="5FB6D987" w14:textId="43C4D9AE" w:rsidR="00961BA0" w:rsidRDefault="00961BA0" w:rsidP="005F2DE6">
      <w:pPr>
        <w:spacing w:line="360" w:lineRule="auto"/>
        <w:jc w:val="both"/>
        <w:rPr>
          <w:rFonts w:ascii="Arial" w:hAnsi="Arial" w:cs="Arial"/>
          <w:sz w:val="24"/>
          <w:szCs w:val="24"/>
        </w:rPr>
      </w:pPr>
      <w:r w:rsidRPr="00961BA0">
        <w:rPr>
          <w:rFonts w:ascii="Arial" w:hAnsi="Arial" w:cs="Arial"/>
          <w:noProof/>
          <w:sz w:val="24"/>
          <w:szCs w:val="24"/>
        </w:rPr>
        <w:drawing>
          <wp:inline distT="0" distB="0" distL="0" distR="0" wp14:anchorId="71DFB383" wp14:editId="57634F4E">
            <wp:extent cx="5939155" cy="2619393"/>
            <wp:effectExtent l="0" t="0" r="4445" b="9525"/>
            <wp:docPr id="9265207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520748" name=""/>
                    <pic:cNvPicPr/>
                  </pic:nvPicPr>
                  <pic:blipFill>
                    <a:blip r:embed="rId26"/>
                    <a:stretch>
                      <a:fillRect/>
                    </a:stretch>
                  </pic:blipFill>
                  <pic:spPr>
                    <a:xfrm>
                      <a:off x="0" y="0"/>
                      <a:ext cx="5954752" cy="2626272"/>
                    </a:xfrm>
                    <a:prstGeom prst="rect">
                      <a:avLst/>
                    </a:prstGeom>
                  </pic:spPr>
                </pic:pic>
              </a:graphicData>
            </a:graphic>
          </wp:inline>
        </w:drawing>
      </w:r>
    </w:p>
    <w:p w14:paraId="6DE9F219" w14:textId="77777777" w:rsidR="00961BA0" w:rsidRPr="00961BA0" w:rsidRDefault="00961BA0" w:rsidP="005F2DE6">
      <w:pPr>
        <w:keepNext/>
        <w:spacing w:line="360" w:lineRule="auto"/>
        <w:jc w:val="both"/>
        <w:rPr>
          <w:rFonts w:ascii="Arial" w:hAnsi="Arial" w:cs="Arial"/>
          <w:sz w:val="24"/>
          <w:szCs w:val="24"/>
        </w:rPr>
      </w:pPr>
      <w:r w:rsidRPr="00961BA0">
        <w:rPr>
          <w:rFonts w:ascii="Arial" w:hAnsi="Arial" w:cs="Arial"/>
          <w:sz w:val="24"/>
          <w:szCs w:val="24"/>
        </w:rPr>
        <w:t xml:space="preserve">Interpretation </w:t>
      </w:r>
    </w:p>
    <w:p w14:paraId="42F99009" w14:textId="77777777" w:rsidR="00961BA0" w:rsidRPr="00961BA0" w:rsidRDefault="00961BA0" w:rsidP="005F2DE6">
      <w:pPr>
        <w:keepNext/>
        <w:spacing w:line="360" w:lineRule="auto"/>
        <w:jc w:val="both"/>
        <w:rPr>
          <w:rFonts w:ascii="Arial" w:hAnsi="Arial" w:cs="Arial"/>
          <w:sz w:val="24"/>
          <w:szCs w:val="24"/>
        </w:rPr>
      </w:pPr>
      <w:r w:rsidRPr="00961BA0">
        <w:rPr>
          <w:rFonts w:ascii="Arial" w:hAnsi="Arial" w:cs="Arial"/>
          <w:sz w:val="24"/>
          <w:szCs w:val="24"/>
        </w:rPr>
        <w:t xml:space="preserve">A majority (64% agree or strongly agree) believe that recruitment from India is cost effective. Both nurses and policy professionals rated slightly higher, both on the operational and strategic benefits of the measures that could be achieved. Administrators were more wary, suggesting that they were aware of the possibility of some hidden costs, such as training, relocation, and integration. The results corroborate the financial viability element of the proposed model, and suggest that for the money, international recruitment can deliver measurable economic returns compared with local recruitment or the use of temporary staff. The data also underscore the need to do a cost-benefit analysis when implementing the model. Importantly, respondents believe there could be cost benefits with this, but careful planning is needed to ensure that recruitment costs, training </w:t>
      </w:r>
      <w:r w:rsidRPr="00961BA0">
        <w:rPr>
          <w:rFonts w:ascii="Arial" w:hAnsi="Arial" w:cs="Arial"/>
          <w:sz w:val="24"/>
          <w:szCs w:val="24"/>
        </w:rPr>
        <w:lastRenderedPageBreak/>
        <w:t xml:space="preserve">initiatives, and retention strategies are maximised, and in line with budgetary limitations in the NHS and sustainability goals for the workforce. </w:t>
      </w:r>
    </w:p>
    <w:p w14:paraId="7B1772EC" w14:textId="77777777" w:rsidR="00961BA0" w:rsidRDefault="00961BA0" w:rsidP="005F2DE6">
      <w:pPr>
        <w:pStyle w:val="Caption"/>
        <w:keepNext/>
        <w:spacing w:line="360" w:lineRule="auto"/>
        <w:jc w:val="both"/>
        <w:rPr>
          <w:rFonts w:ascii="Arial" w:hAnsi="Arial" w:cs="Arial"/>
          <w:sz w:val="24"/>
          <w:szCs w:val="24"/>
        </w:rPr>
      </w:pPr>
      <w:bookmarkStart w:id="35" w:name="_Toc231465056"/>
      <w:r w:rsidRPr="00961BA0">
        <w:rPr>
          <w:rFonts w:ascii="Arial" w:hAnsi="Arial" w:cs="Arial"/>
          <w:sz w:val="24"/>
          <w:szCs w:val="24"/>
        </w:rPr>
        <w:t xml:space="preserve">Table </w:t>
      </w:r>
      <w:r w:rsidRPr="00961BA0">
        <w:rPr>
          <w:rFonts w:ascii="Arial" w:hAnsi="Arial" w:cs="Arial"/>
          <w:sz w:val="24"/>
          <w:szCs w:val="24"/>
        </w:rPr>
        <w:fldChar w:fldCharType="begin"/>
      </w:r>
      <w:r w:rsidRPr="00961BA0">
        <w:rPr>
          <w:rFonts w:ascii="Arial" w:hAnsi="Arial" w:cs="Arial"/>
          <w:sz w:val="24"/>
          <w:szCs w:val="24"/>
        </w:rPr>
        <w:instrText xml:space="preserve"> SEQ Table \* ARABIC </w:instrText>
      </w:r>
      <w:r w:rsidRPr="00961BA0">
        <w:rPr>
          <w:rFonts w:ascii="Arial" w:hAnsi="Arial" w:cs="Arial"/>
          <w:sz w:val="24"/>
          <w:szCs w:val="24"/>
        </w:rPr>
        <w:fldChar w:fldCharType="separate"/>
      </w:r>
      <w:r w:rsidRPr="00961BA0">
        <w:rPr>
          <w:rFonts w:ascii="Arial" w:hAnsi="Arial" w:cs="Arial"/>
          <w:noProof/>
          <w:sz w:val="24"/>
          <w:szCs w:val="24"/>
        </w:rPr>
        <w:t>10</w:t>
      </w:r>
      <w:r w:rsidRPr="00961BA0">
        <w:rPr>
          <w:rFonts w:ascii="Arial" w:hAnsi="Arial" w:cs="Arial"/>
          <w:noProof/>
          <w:sz w:val="24"/>
          <w:szCs w:val="24"/>
        </w:rPr>
        <w:fldChar w:fldCharType="end"/>
      </w:r>
      <w:r w:rsidRPr="00961BA0">
        <w:rPr>
          <w:rFonts w:ascii="Arial" w:hAnsi="Arial" w:cs="Arial"/>
          <w:sz w:val="24"/>
          <w:szCs w:val="24"/>
        </w:rPr>
        <w:t>: A structured India–UK nurse recruitment model can improve operational efficiency within the NHS</w:t>
      </w:r>
      <w:bookmarkEnd w:id="35"/>
    </w:p>
    <w:p w14:paraId="4D9E2133" w14:textId="1C9C4CF6" w:rsidR="00961BA0" w:rsidRDefault="00961BA0" w:rsidP="005F2DE6">
      <w:pPr>
        <w:spacing w:line="360" w:lineRule="auto"/>
        <w:jc w:val="both"/>
      </w:pPr>
      <w:r w:rsidRPr="00961BA0">
        <w:rPr>
          <w:noProof/>
        </w:rPr>
        <w:drawing>
          <wp:inline distT="0" distB="0" distL="0" distR="0" wp14:anchorId="33412B92" wp14:editId="6AEAA36F">
            <wp:extent cx="5963285" cy="2718924"/>
            <wp:effectExtent l="0" t="0" r="0" b="5715"/>
            <wp:docPr id="1959312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312419" name=""/>
                    <pic:cNvPicPr/>
                  </pic:nvPicPr>
                  <pic:blipFill>
                    <a:blip r:embed="rId27"/>
                    <a:stretch>
                      <a:fillRect/>
                    </a:stretch>
                  </pic:blipFill>
                  <pic:spPr>
                    <a:xfrm>
                      <a:off x="0" y="0"/>
                      <a:ext cx="5974240" cy="2723919"/>
                    </a:xfrm>
                    <a:prstGeom prst="rect">
                      <a:avLst/>
                    </a:prstGeom>
                  </pic:spPr>
                </pic:pic>
              </a:graphicData>
            </a:graphic>
          </wp:inline>
        </w:drawing>
      </w:r>
    </w:p>
    <w:p w14:paraId="48CAF5B4" w14:textId="77777777" w:rsidR="00961BA0" w:rsidRPr="00961BA0" w:rsidRDefault="00961BA0" w:rsidP="005F2DE6">
      <w:pPr>
        <w:keepNext/>
        <w:spacing w:line="360" w:lineRule="auto"/>
        <w:jc w:val="both"/>
        <w:rPr>
          <w:rFonts w:ascii="Arial" w:hAnsi="Arial" w:cs="Arial"/>
          <w:sz w:val="24"/>
          <w:szCs w:val="24"/>
        </w:rPr>
      </w:pPr>
      <w:r w:rsidRPr="00961BA0">
        <w:rPr>
          <w:rFonts w:ascii="Arial" w:hAnsi="Arial" w:cs="Arial"/>
          <w:sz w:val="24"/>
          <w:szCs w:val="24"/>
        </w:rPr>
        <w:t xml:space="preserve">Interpretation </w:t>
      </w:r>
    </w:p>
    <w:p w14:paraId="2D40E610" w14:textId="77777777" w:rsidR="00961BA0" w:rsidRPr="00961BA0" w:rsidRDefault="00961BA0" w:rsidP="005F2DE6">
      <w:pPr>
        <w:keepNext/>
        <w:spacing w:line="360" w:lineRule="auto"/>
        <w:jc w:val="both"/>
        <w:rPr>
          <w:rFonts w:ascii="Arial" w:hAnsi="Arial" w:cs="Arial"/>
          <w:sz w:val="24"/>
          <w:szCs w:val="24"/>
        </w:rPr>
      </w:pPr>
      <w:r w:rsidRPr="00961BA0">
        <w:rPr>
          <w:rFonts w:ascii="Arial" w:hAnsi="Arial" w:cs="Arial"/>
          <w:sz w:val="24"/>
          <w:szCs w:val="24"/>
        </w:rPr>
        <w:t xml:space="preserve">Strong consensus is seen in the survey as 76% agree or strongly agree that a structured model would be more efficient, and the mean score is 4.00. The operational benefits were the highest, given the first-hand experience of NHS nurses and recruitment professionals of problems in staffing and the recruitment process. Efficiency gains were also endorsed by administrators and policy professionals, but in slightly less significant numbers, signaling that they were aware of systemic barriers. The results indicate that using a structured approach (standardised procedures in selection, registration, training and integration) helps to minimize delays, optimize workforce placement and improve workforce planning. These perceptions are used to shape the design of the model, highlighting the need for a structured approach to coordination and engagement with stakeholders. The findings offer significant empirical support for the benefit of a formal pathway for recruitment between India and the UK for achieving operational objectives of </w:t>
      </w:r>
      <w:r w:rsidRPr="00961BA0">
        <w:rPr>
          <w:rFonts w:ascii="Arial" w:hAnsi="Arial" w:cs="Arial"/>
          <w:sz w:val="24"/>
          <w:szCs w:val="24"/>
        </w:rPr>
        <w:lastRenderedPageBreak/>
        <w:t>the NHS, ensuring workforce stability and equipping with a targeted and sustainable solution to workforce shortage (Ilesalieva and Yusupova, 2023).</w:t>
      </w:r>
    </w:p>
    <w:p w14:paraId="2DC6CE54" w14:textId="77777777" w:rsidR="00961BA0" w:rsidRPr="00961BA0" w:rsidRDefault="00961BA0" w:rsidP="005F2DE6">
      <w:pPr>
        <w:pStyle w:val="Caption"/>
        <w:keepNext/>
        <w:spacing w:line="360" w:lineRule="auto"/>
        <w:jc w:val="both"/>
        <w:rPr>
          <w:rFonts w:ascii="Arial" w:hAnsi="Arial" w:cs="Arial"/>
          <w:sz w:val="24"/>
          <w:szCs w:val="24"/>
        </w:rPr>
      </w:pPr>
      <w:bookmarkStart w:id="36" w:name="_Toc231465057"/>
      <w:r w:rsidRPr="00961BA0">
        <w:rPr>
          <w:rFonts w:ascii="Arial" w:hAnsi="Arial" w:cs="Arial"/>
          <w:sz w:val="24"/>
          <w:szCs w:val="24"/>
        </w:rPr>
        <w:t xml:space="preserve">Table </w:t>
      </w:r>
      <w:r w:rsidRPr="00961BA0">
        <w:rPr>
          <w:rFonts w:ascii="Arial" w:hAnsi="Arial" w:cs="Arial"/>
          <w:sz w:val="24"/>
          <w:szCs w:val="24"/>
        </w:rPr>
        <w:fldChar w:fldCharType="begin"/>
      </w:r>
      <w:r w:rsidRPr="00961BA0">
        <w:rPr>
          <w:rFonts w:ascii="Arial" w:hAnsi="Arial" w:cs="Arial"/>
          <w:sz w:val="24"/>
          <w:szCs w:val="24"/>
        </w:rPr>
        <w:instrText xml:space="preserve"> SEQ Table \* ARABIC </w:instrText>
      </w:r>
      <w:r w:rsidRPr="00961BA0">
        <w:rPr>
          <w:rFonts w:ascii="Arial" w:hAnsi="Arial" w:cs="Arial"/>
          <w:sz w:val="24"/>
          <w:szCs w:val="24"/>
        </w:rPr>
        <w:fldChar w:fldCharType="separate"/>
      </w:r>
      <w:r w:rsidRPr="00961BA0">
        <w:rPr>
          <w:rFonts w:ascii="Arial" w:hAnsi="Arial" w:cs="Arial"/>
          <w:noProof/>
          <w:sz w:val="24"/>
          <w:szCs w:val="24"/>
        </w:rPr>
        <w:t>11</w:t>
      </w:r>
      <w:r w:rsidRPr="00961BA0">
        <w:rPr>
          <w:rFonts w:ascii="Arial" w:hAnsi="Arial" w:cs="Arial"/>
          <w:noProof/>
          <w:sz w:val="24"/>
          <w:szCs w:val="24"/>
        </w:rPr>
        <w:fldChar w:fldCharType="end"/>
      </w:r>
      <w:r w:rsidRPr="00961BA0">
        <w:rPr>
          <w:rFonts w:ascii="Arial" w:hAnsi="Arial" w:cs="Arial"/>
          <w:sz w:val="24"/>
          <w:szCs w:val="24"/>
        </w:rPr>
        <w:t>: The benefits of international nurse recruitment outweigh the recruitment and training costs</w:t>
      </w:r>
      <w:bookmarkEnd w:id="36"/>
    </w:p>
    <w:p w14:paraId="3315076F" w14:textId="1EECF710" w:rsidR="00961BA0" w:rsidRDefault="00961BA0" w:rsidP="005F2DE6">
      <w:pPr>
        <w:spacing w:line="360" w:lineRule="auto"/>
        <w:jc w:val="both"/>
      </w:pPr>
      <w:r w:rsidRPr="00961BA0">
        <w:rPr>
          <w:noProof/>
        </w:rPr>
        <w:drawing>
          <wp:inline distT="0" distB="0" distL="0" distR="0" wp14:anchorId="03CEE633" wp14:editId="7954FA55">
            <wp:extent cx="6060440" cy="2994053"/>
            <wp:effectExtent l="0" t="0" r="0" b="0"/>
            <wp:docPr id="14019110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911057" name=""/>
                    <pic:cNvPicPr/>
                  </pic:nvPicPr>
                  <pic:blipFill>
                    <a:blip r:embed="rId28"/>
                    <a:stretch>
                      <a:fillRect/>
                    </a:stretch>
                  </pic:blipFill>
                  <pic:spPr>
                    <a:xfrm>
                      <a:off x="0" y="0"/>
                      <a:ext cx="6069310" cy="2998435"/>
                    </a:xfrm>
                    <a:prstGeom prst="rect">
                      <a:avLst/>
                    </a:prstGeom>
                  </pic:spPr>
                </pic:pic>
              </a:graphicData>
            </a:graphic>
          </wp:inline>
        </w:drawing>
      </w:r>
    </w:p>
    <w:p w14:paraId="58B140A5" w14:textId="77777777" w:rsidR="00961BA0" w:rsidRPr="00961BA0" w:rsidRDefault="00961BA0" w:rsidP="005F2DE6">
      <w:pPr>
        <w:keepNext/>
        <w:spacing w:line="360" w:lineRule="auto"/>
        <w:jc w:val="both"/>
        <w:rPr>
          <w:rFonts w:ascii="Arial" w:hAnsi="Arial" w:cs="Arial"/>
          <w:sz w:val="24"/>
          <w:szCs w:val="24"/>
        </w:rPr>
      </w:pPr>
      <w:r w:rsidRPr="00961BA0">
        <w:rPr>
          <w:rFonts w:ascii="Arial" w:hAnsi="Arial" w:cs="Arial"/>
          <w:sz w:val="24"/>
          <w:szCs w:val="24"/>
        </w:rPr>
        <w:t xml:space="preserve">Interpretation </w:t>
      </w:r>
    </w:p>
    <w:p w14:paraId="2309D26F" w14:textId="58385ADC" w:rsidR="00961BA0" w:rsidRPr="00961BA0" w:rsidRDefault="00961BA0" w:rsidP="005F2DE6">
      <w:pPr>
        <w:keepNext/>
        <w:spacing w:line="360" w:lineRule="auto"/>
        <w:jc w:val="both"/>
        <w:rPr>
          <w:rFonts w:ascii="Arial" w:hAnsi="Arial" w:cs="Arial"/>
          <w:sz w:val="24"/>
          <w:szCs w:val="24"/>
        </w:rPr>
      </w:pPr>
      <w:r w:rsidRPr="00961BA0">
        <w:rPr>
          <w:rFonts w:ascii="Arial" w:hAnsi="Arial" w:cs="Arial"/>
          <w:sz w:val="24"/>
          <w:szCs w:val="24"/>
        </w:rPr>
        <w:t xml:space="preserve">Majority of respondents (66%) agree or strongly agree that the benefits of international nurse recruitment outweigh the cost of recruitment and training. NHS nurses and policy makers are marginally risk averse, for example because they are aware of induction costs, training and relocation costs. There is moderate optimism among administrators, with a recognition of strategic benefits but a need for careful attention to operational and financial aspects. The overall conclusion from the mean score of 3.84 is that overall the recruitment is perceived to be cost-effective. These results show that investments in international recruitment can be beneficial in terms of workforce availability and service continuity. The data offers empirical evidence to support the need for structured recruitment </w:t>
      </w:r>
      <w:r w:rsidR="006E3FFB" w:rsidRPr="00961BA0">
        <w:rPr>
          <w:rFonts w:ascii="Arial" w:hAnsi="Arial" w:cs="Arial"/>
          <w:sz w:val="24"/>
          <w:szCs w:val="24"/>
        </w:rPr>
        <w:t>programs</w:t>
      </w:r>
      <w:r w:rsidRPr="00961BA0">
        <w:rPr>
          <w:rFonts w:ascii="Arial" w:hAnsi="Arial" w:cs="Arial"/>
          <w:sz w:val="24"/>
          <w:szCs w:val="24"/>
        </w:rPr>
        <w:t xml:space="preserve">, with careful consideration of financial costs and the impact on </w:t>
      </w:r>
      <w:r w:rsidRPr="00961BA0">
        <w:rPr>
          <w:rFonts w:ascii="Arial" w:hAnsi="Arial" w:cs="Arial"/>
          <w:sz w:val="24"/>
          <w:szCs w:val="24"/>
        </w:rPr>
        <w:lastRenderedPageBreak/>
        <w:t>services, and are a key element to an ongoing programmed in the development of mitigating NHS staffing shortages.</w:t>
      </w:r>
    </w:p>
    <w:p w14:paraId="4ADAB3A8" w14:textId="77777777" w:rsidR="00961BA0" w:rsidRDefault="00961BA0" w:rsidP="005F2DE6">
      <w:pPr>
        <w:pStyle w:val="Caption"/>
        <w:keepNext/>
        <w:spacing w:line="360" w:lineRule="auto"/>
        <w:jc w:val="both"/>
        <w:rPr>
          <w:rFonts w:ascii="Arial" w:hAnsi="Arial" w:cs="Arial"/>
          <w:sz w:val="24"/>
          <w:szCs w:val="24"/>
        </w:rPr>
      </w:pPr>
      <w:bookmarkStart w:id="37" w:name="_Toc231465058"/>
      <w:r w:rsidRPr="00961BA0">
        <w:rPr>
          <w:rFonts w:ascii="Arial" w:hAnsi="Arial" w:cs="Arial"/>
          <w:sz w:val="24"/>
          <w:szCs w:val="24"/>
        </w:rPr>
        <w:t xml:space="preserve">Table </w:t>
      </w:r>
      <w:r w:rsidRPr="00961BA0">
        <w:rPr>
          <w:rFonts w:ascii="Arial" w:hAnsi="Arial" w:cs="Arial"/>
          <w:sz w:val="24"/>
          <w:szCs w:val="24"/>
        </w:rPr>
        <w:fldChar w:fldCharType="begin"/>
      </w:r>
      <w:r w:rsidRPr="00961BA0">
        <w:rPr>
          <w:rFonts w:ascii="Arial" w:hAnsi="Arial" w:cs="Arial"/>
          <w:sz w:val="24"/>
          <w:szCs w:val="24"/>
        </w:rPr>
        <w:instrText xml:space="preserve"> SEQ Table \* ARABIC </w:instrText>
      </w:r>
      <w:r w:rsidRPr="00961BA0">
        <w:rPr>
          <w:rFonts w:ascii="Arial" w:hAnsi="Arial" w:cs="Arial"/>
          <w:sz w:val="24"/>
          <w:szCs w:val="24"/>
        </w:rPr>
        <w:fldChar w:fldCharType="separate"/>
      </w:r>
      <w:r w:rsidRPr="00961BA0">
        <w:rPr>
          <w:rFonts w:ascii="Arial" w:hAnsi="Arial" w:cs="Arial"/>
          <w:noProof/>
          <w:sz w:val="24"/>
          <w:szCs w:val="24"/>
        </w:rPr>
        <w:t>12</w:t>
      </w:r>
      <w:r w:rsidRPr="00961BA0">
        <w:rPr>
          <w:rFonts w:ascii="Arial" w:hAnsi="Arial" w:cs="Arial"/>
          <w:noProof/>
          <w:sz w:val="24"/>
          <w:szCs w:val="24"/>
        </w:rPr>
        <w:fldChar w:fldCharType="end"/>
      </w:r>
      <w:r w:rsidRPr="00961BA0">
        <w:rPr>
          <w:rFonts w:ascii="Arial" w:hAnsi="Arial" w:cs="Arial"/>
          <w:sz w:val="24"/>
          <w:szCs w:val="24"/>
        </w:rPr>
        <w:t>: International nurse recruitment reduces workforce shortages in NHS healthcare services</w:t>
      </w:r>
      <w:bookmarkEnd w:id="37"/>
    </w:p>
    <w:p w14:paraId="79F57FCA" w14:textId="3F411966" w:rsidR="00961BA0" w:rsidRDefault="00961BA0" w:rsidP="005F2DE6">
      <w:pPr>
        <w:spacing w:line="360" w:lineRule="auto"/>
        <w:jc w:val="both"/>
      </w:pPr>
      <w:r w:rsidRPr="00961BA0">
        <w:rPr>
          <w:noProof/>
        </w:rPr>
        <w:drawing>
          <wp:inline distT="0" distB="0" distL="0" distR="0" wp14:anchorId="3F7823D0" wp14:editId="7940E281">
            <wp:extent cx="6003925" cy="2735108"/>
            <wp:effectExtent l="0" t="0" r="0" b="8255"/>
            <wp:docPr id="11660556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055670" name=""/>
                    <pic:cNvPicPr/>
                  </pic:nvPicPr>
                  <pic:blipFill>
                    <a:blip r:embed="rId29"/>
                    <a:stretch>
                      <a:fillRect/>
                    </a:stretch>
                  </pic:blipFill>
                  <pic:spPr>
                    <a:xfrm>
                      <a:off x="0" y="0"/>
                      <a:ext cx="6017077" cy="2741099"/>
                    </a:xfrm>
                    <a:prstGeom prst="rect">
                      <a:avLst/>
                    </a:prstGeom>
                  </pic:spPr>
                </pic:pic>
              </a:graphicData>
            </a:graphic>
          </wp:inline>
        </w:drawing>
      </w:r>
    </w:p>
    <w:p w14:paraId="3891D488" w14:textId="77777777" w:rsidR="00961BA0" w:rsidRPr="00961BA0" w:rsidRDefault="00961BA0" w:rsidP="005F2DE6">
      <w:pPr>
        <w:keepNext/>
        <w:spacing w:line="360" w:lineRule="auto"/>
        <w:jc w:val="both"/>
        <w:rPr>
          <w:rFonts w:ascii="Arial" w:hAnsi="Arial" w:cs="Arial"/>
          <w:sz w:val="24"/>
          <w:szCs w:val="24"/>
        </w:rPr>
      </w:pPr>
      <w:r w:rsidRPr="00961BA0">
        <w:rPr>
          <w:rFonts w:ascii="Arial" w:hAnsi="Arial" w:cs="Arial"/>
          <w:sz w:val="24"/>
          <w:szCs w:val="24"/>
        </w:rPr>
        <w:t xml:space="preserve">Interpretation </w:t>
      </w:r>
    </w:p>
    <w:p w14:paraId="4D93483C" w14:textId="77777777" w:rsidR="00961BA0" w:rsidRPr="00961BA0" w:rsidRDefault="00961BA0" w:rsidP="005F2DE6">
      <w:pPr>
        <w:keepNext/>
        <w:spacing w:line="360" w:lineRule="auto"/>
        <w:jc w:val="both"/>
        <w:rPr>
          <w:rFonts w:ascii="Arial" w:hAnsi="Arial" w:cs="Arial"/>
          <w:sz w:val="24"/>
          <w:szCs w:val="24"/>
        </w:rPr>
      </w:pPr>
      <w:r w:rsidRPr="00961BA0">
        <w:rPr>
          <w:rFonts w:ascii="Arial" w:hAnsi="Arial" w:cs="Arial"/>
          <w:sz w:val="24"/>
          <w:szCs w:val="24"/>
        </w:rPr>
        <w:t xml:space="preserve">70% of those who responded agree or strongly agree that the recruitment of international nurses is an effective solution to address the workforce shortage in NHS healthcare services. This is voted top by NHS nurses and recruitment professionals who are exposed to gaps in staffing on the job. Administrators and policy professionals also see advantages but at a slightly lower level. The score of 3.78 is the mean score, showing general agreement that international recruitment is a viable solution to meet immediate workforce needs. This finding is consistent with the secondary data related to the nursing staff shortage in the NHS and a high proportion of foreign-trained nurses (Sun and Zuo, 2024). The report underscores the critical role of international recruitment in securing stable and </w:t>
      </w:r>
      <w:r w:rsidRPr="00961BA0">
        <w:rPr>
          <w:rFonts w:ascii="Arial" w:hAnsi="Arial" w:cs="Arial"/>
          <w:sz w:val="24"/>
          <w:szCs w:val="24"/>
        </w:rPr>
        <w:lastRenderedPageBreak/>
        <w:t>reliable service provision, noting its significance in both quantitative and qualitative recruitment. This reinforces the need to create a structured India – UK recruitment model.</w:t>
      </w:r>
    </w:p>
    <w:p w14:paraId="2DD1DF3C" w14:textId="483D8634" w:rsidR="00961BA0" w:rsidRPr="005F2DE6" w:rsidRDefault="00961BA0" w:rsidP="005F2DE6">
      <w:pPr>
        <w:pStyle w:val="Caption"/>
        <w:keepNext/>
        <w:spacing w:line="360" w:lineRule="auto"/>
        <w:jc w:val="both"/>
        <w:rPr>
          <w:rFonts w:ascii="Arial" w:hAnsi="Arial" w:cs="Arial"/>
          <w:sz w:val="24"/>
          <w:szCs w:val="24"/>
        </w:rPr>
      </w:pPr>
      <w:bookmarkStart w:id="38" w:name="_Toc231465059"/>
      <w:r w:rsidRPr="00961BA0">
        <w:rPr>
          <w:rFonts w:ascii="Arial" w:hAnsi="Arial" w:cs="Arial"/>
          <w:sz w:val="24"/>
          <w:szCs w:val="24"/>
        </w:rPr>
        <w:t xml:space="preserve">Table </w:t>
      </w:r>
      <w:r w:rsidRPr="00961BA0">
        <w:rPr>
          <w:rFonts w:ascii="Arial" w:hAnsi="Arial" w:cs="Arial"/>
          <w:sz w:val="24"/>
          <w:szCs w:val="24"/>
        </w:rPr>
        <w:fldChar w:fldCharType="begin"/>
      </w:r>
      <w:r w:rsidRPr="00961BA0">
        <w:rPr>
          <w:rFonts w:ascii="Arial" w:hAnsi="Arial" w:cs="Arial"/>
          <w:sz w:val="24"/>
          <w:szCs w:val="24"/>
        </w:rPr>
        <w:instrText xml:space="preserve"> SEQ Table \* ARABIC </w:instrText>
      </w:r>
      <w:r w:rsidRPr="00961BA0">
        <w:rPr>
          <w:rFonts w:ascii="Arial" w:hAnsi="Arial" w:cs="Arial"/>
          <w:sz w:val="24"/>
          <w:szCs w:val="24"/>
        </w:rPr>
        <w:fldChar w:fldCharType="separate"/>
      </w:r>
      <w:r w:rsidRPr="00961BA0">
        <w:rPr>
          <w:rFonts w:ascii="Arial" w:hAnsi="Arial" w:cs="Arial"/>
          <w:noProof/>
          <w:sz w:val="24"/>
          <w:szCs w:val="24"/>
        </w:rPr>
        <w:t>13</w:t>
      </w:r>
      <w:r w:rsidRPr="00961BA0">
        <w:rPr>
          <w:rFonts w:ascii="Arial" w:hAnsi="Arial" w:cs="Arial"/>
          <w:noProof/>
          <w:sz w:val="24"/>
          <w:szCs w:val="24"/>
        </w:rPr>
        <w:fldChar w:fldCharType="end"/>
      </w:r>
      <w:r w:rsidRPr="00961BA0">
        <w:rPr>
          <w:rFonts w:ascii="Arial" w:hAnsi="Arial" w:cs="Arial"/>
          <w:sz w:val="24"/>
          <w:szCs w:val="24"/>
        </w:rPr>
        <w:t>: Dependence on internationally recruited nurses may create long-term workforce sustainability risks for the NHS</w:t>
      </w:r>
      <w:bookmarkEnd w:id="38"/>
    </w:p>
    <w:p w14:paraId="79EB4D98" w14:textId="17F72C2A" w:rsidR="00961BA0" w:rsidRPr="00961BA0" w:rsidRDefault="00961BA0" w:rsidP="005F2DE6">
      <w:pPr>
        <w:spacing w:line="360" w:lineRule="auto"/>
        <w:jc w:val="both"/>
      </w:pPr>
      <w:r w:rsidRPr="00961BA0">
        <w:rPr>
          <w:noProof/>
        </w:rPr>
        <w:drawing>
          <wp:inline distT="0" distB="0" distL="0" distR="0" wp14:anchorId="0066127D" wp14:editId="119CD253">
            <wp:extent cx="6141720" cy="3083065"/>
            <wp:effectExtent l="0" t="0" r="0" b="3175"/>
            <wp:docPr id="4088108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810847" name=""/>
                    <pic:cNvPicPr/>
                  </pic:nvPicPr>
                  <pic:blipFill>
                    <a:blip r:embed="rId30"/>
                    <a:stretch>
                      <a:fillRect/>
                    </a:stretch>
                  </pic:blipFill>
                  <pic:spPr>
                    <a:xfrm>
                      <a:off x="0" y="0"/>
                      <a:ext cx="6148424" cy="3086430"/>
                    </a:xfrm>
                    <a:prstGeom prst="rect">
                      <a:avLst/>
                    </a:prstGeom>
                  </pic:spPr>
                </pic:pic>
              </a:graphicData>
            </a:graphic>
          </wp:inline>
        </w:drawing>
      </w:r>
    </w:p>
    <w:p w14:paraId="071B5C81" w14:textId="77777777" w:rsidR="00961BA0" w:rsidRPr="00631D71" w:rsidRDefault="00961BA0" w:rsidP="005F2DE6">
      <w:pPr>
        <w:keepNext/>
        <w:spacing w:line="360" w:lineRule="auto"/>
        <w:jc w:val="both"/>
        <w:rPr>
          <w:rFonts w:ascii="Arial" w:hAnsi="Arial" w:cs="Arial"/>
          <w:sz w:val="24"/>
          <w:szCs w:val="24"/>
        </w:rPr>
      </w:pPr>
      <w:r w:rsidRPr="00631D71">
        <w:rPr>
          <w:rFonts w:ascii="Arial" w:hAnsi="Arial" w:cs="Arial"/>
          <w:sz w:val="24"/>
          <w:szCs w:val="24"/>
        </w:rPr>
        <w:t xml:space="preserve">Interpretation </w:t>
      </w:r>
    </w:p>
    <w:p w14:paraId="3FB86A4D" w14:textId="77777777" w:rsidR="00961BA0" w:rsidRPr="00631D71" w:rsidRDefault="00961BA0" w:rsidP="005F2DE6">
      <w:pPr>
        <w:keepNext/>
        <w:spacing w:line="360" w:lineRule="auto"/>
        <w:jc w:val="both"/>
        <w:rPr>
          <w:rFonts w:ascii="Arial" w:hAnsi="Arial" w:cs="Arial"/>
          <w:sz w:val="24"/>
          <w:szCs w:val="24"/>
        </w:rPr>
      </w:pPr>
      <w:r w:rsidRPr="00631D71">
        <w:rPr>
          <w:rFonts w:ascii="Arial" w:hAnsi="Arial" w:cs="Arial"/>
          <w:sz w:val="24"/>
          <w:szCs w:val="24"/>
        </w:rPr>
        <w:t xml:space="preserve">The majority of respondents (52%) agree or strongly agree that sustainability risks are of moderate concern over the long term. NHS nurses and administrators report slightly more concern, with an awareness of dependency issues such as retention, skill mix and workforce planning issues. Recruitment and policy professionals are more neutral and express their trust in a well-managed process of risk reduction. The mean score of 3.56 reflects a level of reservation about the possible negative outcomes. The findings highlight that foreign recruitment can help fill skills gaps in the short term, but excessive dependence can pose a risk to sustainable development. This discovery is consistent with theories and literature on workforce planning and international nurse migration, which focus on the need to ensure a balance between nurse recruitment from abroad and strengthening the domestic nursing workforce. The data indicate that one should consider </w:t>
      </w:r>
      <w:r w:rsidRPr="00631D71">
        <w:rPr>
          <w:rFonts w:ascii="Arial" w:hAnsi="Arial" w:cs="Arial"/>
          <w:sz w:val="24"/>
          <w:szCs w:val="24"/>
        </w:rPr>
        <w:lastRenderedPageBreak/>
        <w:t>incorporating risk mitigation measures into the India-UK recruitment model, including retention programs and training pipelines.</w:t>
      </w:r>
    </w:p>
    <w:p w14:paraId="20D2D09C" w14:textId="77777777" w:rsidR="00961BA0" w:rsidRDefault="00961BA0" w:rsidP="005F2DE6">
      <w:pPr>
        <w:pStyle w:val="Caption"/>
        <w:keepNext/>
        <w:spacing w:line="360" w:lineRule="auto"/>
        <w:jc w:val="both"/>
        <w:rPr>
          <w:rFonts w:ascii="Arial" w:hAnsi="Arial" w:cs="Arial"/>
          <w:sz w:val="24"/>
          <w:szCs w:val="24"/>
        </w:rPr>
      </w:pPr>
      <w:bookmarkStart w:id="39" w:name="_Toc231465060"/>
      <w:r w:rsidRPr="00631D71">
        <w:rPr>
          <w:rFonts w:ascii="Arial" w:hAnsi="Arial" w:cs="Arial"/>
          <w:sz w:val="24"/>
          <w:szCs w:val="24"/>
        </w:rPr>
        <w:t xml:space="preserve">Table </w:t>
      </w:r>
      <w:r w:rsidRPr="00631D71">
        <w:rPr>
          <w:rFonts w:ascii="Arial" w:hAnsi="Arial" w:cs="Arial"/>
          <w:sz w:val="24"/>
          <w:szCs w:val="24"/>
        </w:rPr>
        <w:fldChar w:fldCharType="begin"/>
      </w:r>
      <w:r w:rsidRPr="00631D71">
        <w:rPr>
          <w:rFonts w:ascii="Arial" w:hAnsi="Arial" w:cs="Arial"/>
          <w:sz w:val="24"/>
          <w:szCs w:val="24"/>
        </w:rPr>
        <w:instrText xml:space="preserve"> SEQ Table \* ARABIC </w:instrText>
      </w:r>
      <w:r w:rsidRPr="00631D71">
        <w:rPr>
          <w:rFonts w:ascii="Arial" w:hAnsi="Arial" w:cs="Arial"/>
          <w:sz w:val="24"/>
          <w:szCs w:val="24"/>
        </w:rPr>
        <w:fldChar w:fldCharType="separate"/>
      </w:r>
      <w:r w:rsidRPr="00631D71">
        <w:rPr>
          <w:rFonts w:ascii="Arial" w:hAnsi="Arial" w:cs="Arial"/>
          <w:noProof/>
          <w:sz w:val="24"/>
          <w:szCs w:val="24"/>
        </w:rPr>
        <w:t>14</w:t>
      </w:r>
      <w:r w:rsidRPr="00631D71">
        <w:rPr>
          <w:rFonts w:ascii="Arial" w:hAnsi="Arial" w:cs="Arial"/>
          <w:noProof/>
          <w:sz w:val="24"/>
          <w:szCs w:val="24"/>
        </w:rPr>
        <w:fldChar w:fldCharType="end"/>
      </w:r>
      <w:r w:rsidRPr="00631D71">
        <w:rPr>
          <w:rFonts w:ascii="Arial" w:hAnsi="Arial" w:cs="Arial"/>
          <w:sz w:val="24"/>
          <w:szCs w:val="24"/>
        </w:rPr>
        <w:t>: An India–UK international nurse recruitment model is a feasible and sustainable strategy for addressing NHS workforce shortages</w:t>
      </w:r>
      <w:bookmarkEnd w:id="39"/>
    </w:p>
    <w:p w14:paraId="014AAC5E" w14:textId="1A7704A3" w:rsidR="00631D71" w:rsidRDefault="00631D71" w:rsidP="005F2DE6">
      <w:pPr>
        <w:spacing w:line="360" w:lineRule="auto"/>
        <w:jc w:val="both"/>
      </w:pPr>
      <w:r w:rsidRPr="00631D71">
        <w:rPr>
          <w:noProof/>
        </w:rPr>
        <w:drawing>
          <wp:inline distT="0" distB="0" distL="0" distR="0" wp14:anchorId="62F9A699" wp14:editId="099A86EF">
            <wp:extent cx="5937748" cy="2670371"/>
            <wp:effectExtent l="0" t="0" r="6350" b="0"/>
            <wp:docPr id="1970876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876704" name=""/>
                    <pic:cNvPicPr/>
                  </pic:nvPicPr>
                  <pic:blipFill>
                    <a:blip r:embed="rId31"/>
                    <a:stretch>
                      <a:fillRect/>
                    </a:stretch>
                  </pic:blipFill>
                  <pic:spPr>
                    <a:xfrm>
                      <a:off x="0" y="0"/>
                      <a:ext cx="5956154" cy="2678648"/>
                    </a:xfrm>
                    <a:prstGeom prst="rect">
                      <a:avLst/>
                    </a:prstGeom>
                  </pic:spPr>
                </pic:pic>
              </a:graphicData>
            </a:graphic>
          </wp:inline>
        </w:drawing>
      </w:r>
    </w:p>
    <w:p w14:paraId="7DD3ECB9" w14:textId="77777777" w:rsidR="00631D71" w:rsidRPr="00631D71" w:rsidRDefault="00631D71" w:rsidP="005F2DE6">
      <w:pPr>
        <w:keepNext/>
        <w:spacing w:line="360" w:lineRule="auto"/>
        <w:jc w:val="both"/>
        <w:rPr>
          <w:rFonts w:ascii="Arial" w:hAnsi="Arial" w:cs="Arial"/>
          <w:sz w:val="24"/>
          <w:szCs w:val="24"/>
        </w:rPr>
      </w:pPr>
      <w:r w:rsidRPr="00631D71">
        <w:rPr>
          <w:rFonts w:ascii="Arial" w:hAnsi="Arial" w:cs="Arial"/>
          <w:sz w:val="24"/>
          <w:szCs w:val="24"/>
        </w:rPr>
        <w:t xml:space="preserve">Interpretation </w:t>
      </w:r>
    </w:p>
    <w:p w14:paraId="3E7B2EF4" w14:textId="77777777" w:rsidR="004701CF" w:rsidRDefault="00631D71" w:rsidP="004701CF">
      <w:pPr>
        <w:keepNext/>
        <w:spacing w:line="360" w:lineRule="auto"/>
        <w:jc w:val="both"/>
        <w:rPr>
          <w:rFonts w:ascii="Arial" w:hAnsi="Arial" w:cs="Arial"/>
          <w:sz w:val="24"/>
          <w:szCs w:val="24"/>
        </w:rPr>
      </w:pPr>
      <w:r w:rsidRPr="00631D71">
        <w:rPr>
          <w:rFonts w:ascii="Arial" w:hAnsi="Arial" w:cs="Arial"/>
          <w:sz w:val="24"/>
          <w:szCs w:val="24"/>
        </w:rPr>
        <w:t xml:space="preserve">The majority of the respondents (72% agree/strongly agree) believe the India-UK recruitment model is feasible and sustainable with a mean score of 3.98. Nurses with the NHS and recruitment professionals value feasibility more due to the operational practicality, whilst administrators and policy makers take strategic sustainability into account. The data show that the model is perceived as being operationally viable and meets the NHS workforce needs. Having a structured process, cost effectiveness and regulatory compliance all contribute towards sustainability as demonstrated through correlation with previous tables. These conclusions support the study's main tenet of the possibility of a recruiting solution that can fill labor gaps and lead to sustainable employment. The findings offer empirical support for the strict implementation of a structured recruitment process between India and the UK, which should take into account </w:t>
      </w:r>
      <w:r w:rsidRPr="00631D71">
        <w:rPr>
          <w:rFonts w:ascii="Arial" w:hAnsi="Arial" w:cs="Arial"/>
          <w:sz w:val="24"/>
          <w:szCs w:val="24"/>
        </w:rPr>
        <w:lastRenderedPageBreak/>
        <w:t>workforce planning, ethical recruitment practices, and operational efficiency (Ilesalieva and Yusupova, 2023; Sun and Zuo, 2024).</w:t>
      </w:r>
      <w:bookmarkStart w:id="40" w:name="_Toc231469402"/>
    </w:p>
    <w:p w14:paraId="56380EC2" w14:textId="6CBD8A9A" w:rsidR="00631D71" w:rsidRPr="004701CF" w:rsidRDefault="00631D71" w:rsidP="004701CF">
      <w:pPr>
        <w:keepNext/>
        <w:spacing w:line="360" w:lineRule="auto"/>
        <w:jc w:val="both"/>
        <w:rPr>
          <w:rFonts w:ascii="Arial" w:hAnsi="Arial" w:cs="Arial"/>
          <w:sz w:val="24"/>
          <w:szCs w:val="24"/>
        </w:rPr>
      </w:pPr>
      <w:r w:rsidRPr="004701CF">
        <w:rPr>
          <w:rFonts w:ascii="Arial" w:hAnsi="Arial" w:cs="Arial"/>
          <w:sz w:val="24"/>
          <w:szCs w:val="24"/>
          <w:u w:val="single"/>
          <w:lang w:val="en-IN"/>
        </w:rPr>
        <w:t>5.</w:t>
      </w:r>
      <w:r w:rsidR="004701CF" w:rsidRPr="004701CF">
        <w:rPr>
          <w:rFonts w:ascii="Arial" w:hAnsi="Arial" w:cs="Arial"/>
          <w:sz w:val="24"/>
          <w:szCs w:val="24"/>
          <w:u w:val="single"/>
          <w:lang w:val="en-IN"/>
        </w:rPr>
        <w:t xml:space="preserve">4 </w:t>
      </w:r>
      <w:r w:rsidRPr="004701CF">
        <w:rPr>
          <w:rFonts w:ascii="Arial" w:hAnsi="Arial" w:cs="Arial"/>
          <w:sz w:val="24"/>
          <w:szCs w:val="24"/>
          <w:u w:val="single"/>
          <w:lang w:val="en-IN"/>
        </w:rPr>
        <w:t>Correlation Analysis</w:t>
      </w:r>
      <w:bookmarkEnd w:id="40"/>
    </w:p>
    <w:p w14:paraId="3F9B1652" w14:textId="77777777" w:rsidR="00631D71" w:rsidRDefault="00631D71" w:rsidP="005F2DE6">
      <w:pPr>
        <w:pStyle w:val="Caption"/>
        <w:keepNext/>
        <w:spacing w:line="360" w:lineRule="auto"/>
        <w:jc w:val="both"/>
        <w:rPr>
          <w:rFonts w:ascii="Arial" w:hAnsi="Arial" w:cs="Arial"/>
          <w:sz w:val="24"/>
          <w:szCs w:val="24"/>
          <w:lang w:val="en-IN"/>
        </w:rPr>
      </w:pPr>
      <w:bookmarkStart w:id="41" w:name="_Toc231465061"/>
      <w:r w:rsidRPr="00631D71">
        <w:rPr>
          <w:rFonts w:ascii="Arial" w:hAnsi="Arial" w:cs="Arial"/>
          <w:sz w:val="24"/>
          <w:szCs w:val="24"/>
        </w:rPr>
        <w:t xml:space="preserve">Table </w:t>
      </w:r>
      <w:r w:rsidRPr="00631D71">
        <w:rPr>
          <w:rFonts w:ascii="Arial" w:hAnsi="Arial" w:cs="Arial"/>
          <w:sz w:val="24"/>
          <w:szCs w:val="24"/>
        </w:rPr>
        <w:fldChar w:fldCharType="begin"/>
      </w:r>
      <w:r w:rsidRPr="00631D71">
        <w:rPr>
          <w:rFonts w:ascii="Arial" w:hAnsi="Arial" w:cs="Arial"/>
          <w:sz w:val="24"/>
          <w:szCs w:val="24"/>
        </w:rPr>
        <w:instrText xml:space="preserve"> SEQ Table \* ARABIC </w:instrText>
      </w:r>
      <w:r w:rsidRPr="00631D71">
        <w:rPr>
          <w:rFonts w:ascii="Arial" w:hAnsi="Arial" w:cs="Arial"/>
          <w:sz w:val="24"/>
          <w:szCs w:val="24"/>
        </w:rPr>
        <w:fldChar w:fldCharType="separate"/>
      </w:r>
      <w:r w:rsidRPr="00631D71">
        <w:rPr>
          <w:rFonts w:ascii="Arial" w:hAnsi="Arial" w:cs="Arial"/>
          <w:noProof/>
          <w:sz w:val="24"/>
          <w:szCs w:val="24"/>
        </w:rPr>
        <w:t>15</w:t>
      </w:r>
      <w:r w:rsidRPr="00631D71">
        <w:rPr>
          <w:rFonts w:ascii="Arial" w:hAnsi="Arial" w:cs="Arial"/>
          <w:noProof/>
          <w:sz w:val="24"/>
          <w:szCs w:val="24"/>
        </w:rPr>
        <w:fldChar w:fldCharType="end"/>
      </w:r>
      <w:r w:rsidRPr="00631D71">
        <w:rPr>
          <w:rFonts w:ascii="Arial" w:hAnsi="Arial" w:cs="Arial"/>
          <w:sz w:val="24"/>
          <w:szCs w:val="24"/>
          <w:lang w:val="en-IN"/>
        </w:rPr>
        <w:t>: Correlation analysis</w:t>
      </w:r>
      <w:bookmarkEnd w:id="41"/>
    </w:p>
    <w:p w14:paraId="6D225D80" w14:textId="319D2B55" w:rsidR="00631D71" w:rsidRDefault="00631D71" w:rsidP="005F2DE6">
      <w:pPr>
        <w:spacing w:line="360" w:lineRule="auto"/>
        <w:jc w:val="both"/>
        <w:rPr>
          <w:lang w:val="en-IN"/>
        </w:rPr>
      </w:pPr>
      <w:r w:rsidRPr="00631D71">
        <w:rPr>
          <w:noProof/>
          <w:lang w:val="en-IN"/>
        </w:rPr>
        <w:drawing>
          <wp:inline distT="0" distB="0" distL="0" distR="0" wp14:anchorId="75941C17" wp14:editId="7B07BA02">
            <wp:extent cx="5943600" cy="2662279"/>
            <wp:effectExtent l="0" t="0" r="0" b="5080"/>
            <wp:docPr id="1575122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12266" name=""/>
                    <pic:cNvPicPr/>
                  </pic:nvPicPr>
                  <pic:blipFill>
                    <a:blip r:embed="rId32"/>
                    <a:stretch>
                      <a:fillRect/>
                    </a:stretch>
                  </pic:blipFill>
                  <pic:spPr>
                    <a:xfrm>
                      <a:off x="0" y="0"/>
                      <a:ext cx="5951694" cy="2665904"/>
                    </a:xfrm>
                    <a:prstGeom prst="rect">
                      <a:avLst/>
                    </a:prstGeom>
                  </pic:spPr>
                </pic:pic>
              </a:graphicData>
            </a:graphic>
          </wp:inline>
        </w:drawing>
      </w:r>
    </w:p>
    <w:p w14:paraId="0BDC5D4A" w14:textId="77777777" w:rsidR="00631D71" w:rsidRPr="00631D71" w:rsidRDefault="00631D71" w:rsidP="005F2DE6">
      <w:pPr>
        <w:spacing w:line="360" w:lineRule="auto"/>
        <w:jc w:val="both"/>
        <w:rPr>
          <w:rFonts w:ascii="Arial" w:hAnsi="Arial" w:cs="Arial"/>
          <w:sz w:val="24"/>
          <w:szCs w:val="24"/>
          <w:lang w:val="en-IN"/>
        </w:rPr>
      </w:pPr>
      <w:r w:rsidRPr="00631D71">
        <w:rPr>
          <w:rFonts w:ascii="Arial" w:hAnsi="Arial" w:cs="Arial"/>
          <w:sz w:val="24"/>
          <w:szCs w:val="24"/>
          <w:lang w:val="en-IN"/>
        </w:rPr>
        <w:t>Interpretation</w:t>
      </w:r>
    </w:p>
    <w:p w14:paraId="1FF39F0D" w14:textId="77777777" w:rsidR="00631D71" w:rsidRPr="00631D71" w:rsidRDefault="00631D71" w:rsidP="005F2DE6">
      <w:pPr>
        <w:spacing w:line="360" w:lineRule="auto"/>
        <w:jc w:val="both"/>
        <w:rPr>
          <w:rFonts w:ascii="Arial" w:hAnsi="Arial" w:cs="Arial"/>
          <w:sz w:val="24"/>
          <w:szCs w:val="24"/>
          <w:lang w:val="en-IN"/>
        </w:rPr>
      </w:pPr>
      <w:r w:rsidRPr="00631D71">
        <w:rPr>
          <w:rFonts w:ascii="Arial" w:hAnsi="Arial" w:cs="Arial"/>
          <w:sz w:val="24"/>
          <w:szCs w:val="24"/>
          <w:lang w:val="en-IN"/>
        </w:rPr>
        <w:t>The correlation matrix shows the correlations between the important variables in determining the feasibility of an India- UK nurse recruitment model. Strong positive correlation (r = 0.522) is seen between the NHS workforce shortage and projected increase in demand, suggesting that perceptions of this shortage are linked with the growth in workforces expected and the level of awareness of current UK regulation. There is a moderate relationship between recruiting nurses from India and NHS shortages (r = 0.465), as well as regulations (r = 0.421), suggesting that international recruitment is seen as a reaction to a shortage of nurses and that regulations have an impact on international recruitment.</w:t>
      </w:r>
    </w:p>
    <w:p w14:paraId="60296DEB" w14:textId="77777777" w:rsidR="00631D71" w:rsidRPr="00631D71" w:rsidRDefault="00631D71" w:rsidP="005F2DE6">
      <w:pPr>
        <w:spacing w:line="360" w:lineRule="auto"/>
        <w:jc w:val="both"/>
        <w:rPr>
          <w:rFonts w:ascii="Arial" w:hAnsi="Arial" w:cs="Arial"/>
          <w:sz w:val="24"/>
          <w:szCs w:val="24"/>
          <w:lang w:val="en-IN"/>
        </w:rPr>
      </w:pPr>
      <w:r w:rsidRPr="00631D71">
        <w:rPr>
          <w:rFonts w:ascii="Arial" w:hAnsi="Arial" w:cs="Arial"/>
          <w:sz w:val="24"/>
          <w:szCs w:val="24"/>
          <w:lang w:val="en-IN"/>
        </w:rPr>
        <w:t xml:space="preserve">There is a strong correlation between the model of recruitment in India (structured) and cost-effective recruitment (r = 0.614), implying that the model of systematicisation is useful in making the recruitment process efficient and cost-effective. The other positive relationships are with perceived operational impact, as reduced workforce shortages are </w:t>
      </w:r>
      <w:r w:rsidRPr="00631D71">
        <w:rPr>
          <w:rFonts w:ascii="Arial" w:hAnsi="Arial" w:cs="Arial"/>
          <w:sz w:val="24"/>
          <w:szCs w:val="24"/>
          <w:lang w:val="en-IN"/>
        </w:rPr>
        <w:lastRenderedPageBreak/>
        <w:t>positively associated with the benefits of international recruitment (r = 0.433). Interestingly, the reliance on foreign nurses is negatively correlated or close to negative with shortage and demand indicators, indicating stakeholders' concern about their sustainability.</w:t>
      </w:r>
    </w:p>
    <w:p w14:paraId="7E232C67" w14:textId="77777777" w:rsidR="005A602F" w:rsidRDefault="00631D71" w:rsidP="005F2DE6">
      <w:pPr>
        <w:spacing w:line="360" w:lineRule="auto"/>
        <w:jc w:val="both"/>
        <w:rPr>
          <w:rFonts w:ascii="Arial" w:hAnsi="Arial" w:cs="Arial"/>
          <w:sz w:val="24"/>
          <w:szCs w:val="24"/>
          <w:lang w:val="en-IN"/>
        </w:rPr>
      </w:pPr>
      <w:r w:rsidRPr="00631D71">
        <w:rPr>
          <w:rFonts w:ascii="Arial" w:hAnsi="Arial" w:cs="Arial"/>
          <w:sz w:val="24"/>
          <w:szCs w:val="24"/>
          <w:lang w:val="en-IN"/>
        </w:rPr>
        <w:t>The findings demonstrate the moderate positive relationship between India–UK model feasibility - shortage (r = 0.368), demand (r = 0.309), and workforce reduction (r = 0.339), which reinforces the practicability and strategic viability of the model. The general findings on the table highlight the dynamics between operational, financial and regulatory aspects as empirical evidence for focused recruitment initiatives and workforce planning strategies.</w:t>
      </w:r>
      <w:bookmarkStart w:id="42" w:name="_Toc231469403"/>
    </w:p>
    <w:p w14:paraId="7F71257A" w14:textId="50B5D146" w:rsidR="005A602F" w:rsidRPr="004701CF" w:rsidRDefault="00631D71" w:rsidP="005F2DE6">
      <w:pPr>
        <w:spacing w:line="360" w:lineRule="auto"/>
        <w:jc w:val="both"/>
        <w:rPr>
          <w:rFonts w:ascii="Arial" w:hAnsi="Arial" w:cs="Arial"/>
          <w:sz w:val="24"/>
          <w:szCs w:val="24"/>
          <w:u w:val="single"/>
          <w:lang w:val="en-IN"/>
        </w:rPr>
      </w:pPr>
      <w:r w:rsidRPr="004701CF">
        <w:rPr>
          <w:rFonts w:ascii="Arial" w:hAnsi="Arial" w:cs="Arial"/>
          <w:sz w:val="24"/>
          <w:szCs w:val="24"/>
          <w:u w:val="single"/>
          <w:lang w:val="en-IN"/>
        </w:rPr>
        <w:t>5.</w:t>
      </w:r>
      <w:r w:rsidR="006E3FFB">
        <w:rPr>
          <w:rFonts w:ascii="Arial" w:hAnsi="Arial" w:cs="Arial"/>
          <w:sz w:val="24"/>
          <w:szCs w:val="24"/>
          <w:u w:val="single"/>
          <w:lang w:val="en-IN"/>
        </w:rPr>
        <w:t>5</w:t>
      </w:r>
      <w:r w:rsidRPr="004701CF">
        <w:rPr>
          <w:rFonts w:ascii="Arial" w:hAnsi="Arial" w:cs="Arial"/>
          <w:sz w:val="24"/>
          <w:szCs w:val="24"/>
          <w:u w:val="single"/>
          <w:lang w:val="en-IN"/>
        </w:rPr>
        <w:t xml:space="preserve"> Regression Analysis</w:t>
      </w:r>
      <w:bookmarkEnd w:id="42"/>
      <w:r w:rsidRPr="004701CF">
        <w:rPr>
          <w:rFonts w:ascii="Arial" w:hAnsi="Arial" w:cs="Arial"/>
          <w:sz w:val="24"/>
          <w:szCs w:val="24"/>
          <w:u w:val="single"/>
          <w:lang w:val="en-IN"/>
        </w:rPr>
        <w:t xml:space="preserve"> </w:t>
      </w:r>
      <w:bookmarkStart w:id="43" w:name="_Toc231465062"/>
    </w:p>
    <w:p w14:paraId="79FCDE5E" w14:textId="74C33264" w:rsidR="00631D71" w:rsidRDefault="00631D71" w:rsidP="005F2DE6">
      <w:pPr>
        <w:spacing w:line="360" w:lineRule="auto"/>
        <w:jc w:val="both"/>
        <w:rPr>
          <w:rFonts w:ascii="Arial" w:hAnsi="Arial" w:cs="Arial"/>
          <w:sz w:val="24"/>
          <w:szCs w:val="24"/>
        </w:rPr>
      </w:pPr>
      <w:r w:rsidRPr="00631D71">
        <w:rPr>
          <w:rFonts w:ascii="Arial" w:hAnsi="Arial" w:cs="Arial"/>
          <w:sz w:val="24"/>
          <w:szCs w:val="24"/>
        </w:rPr>
        <w:t xml:space="preserve">Table </w:t>
      </w:r>
      <w:r w:rsidRPr="00631D71">
        <w:rPr>
          <w:rFonts w:ascii="Arial" w:hAnsi="Arial" w:cs="Arial"/>
          <w:sz w:val="24"/>
          <w:szCs w:val="24"/>
        </w:rPr>
        <w:fldChar w:fldCharType="begin"/>
      </w:r>
      <w:r w:rsidRPr="00631D71">
        <w:rPr>
          <w:rFonts w:ascii="Arial" w:hAnsi="Arial" w:cs="Arial"/>
          <w:sz w:val="24"/>
          <w:szCs w:val="24"/>
        </w:rPr>
        <w:instrText xml:space="preserve"> SEQ Table \* ARABIC </w:instrText>
      </w:r>
      <w:r w:rsidRPr="00631D71">
        <w:rPr>
          <w:rFonts w:ascii="Arial" w:hAnsi="Arial" w:cs="Arial"/>
          <w:sz w:val="24"/>
          <w:szCs w:val="24"/>
        </w:rPr>
        <w:fldChar w:fldCharType="separate"/>
      </w:r>
      <w:r w:rsidRPr="00631D71">
        <w:rPr>
          <w:rFonts w:ascii="Arial" w:hAnsi="Arial" w:cs="Arial"/>
          <w:noProof/>
          <w:sz w:val="24"/>
          <w:szCs w:val="24"/>
        </w:rPr>
        <w:t>16</w:t>
      </w:r>
      <w:r w:rsidRPr="00631D71">
        <w:rPr>
          <w:rFonts w:ascii="Arial" w:hAnsi="Arial" w:cs="Arial"/>
          <w:noProof/>
          <w:sz w:val="24"/>
          <w:szCs w:val="24"/>
        </w:rPr>
        <w:fldChar w:fldCharType="end"/>
      </w:r>
      <w:r w:rsidRPr="00631D71">
        <w:rPr>
          <w:rFonts w:ascii="Arial" w:hAnsi="Arial" w:cs="Arial"/>
          <w:sz w:val="24"/>
          <w:szCs w:val="24"/>
        </w:rPr>
        <w:t>: Regression analysis</w:t>
      </w:r>
      <w:bookmarkEnd w:id="43"/>
    </w:p>
    <w:p w14:paraId="5FB95601" w14:textId="3887521B" w:rsidR="006763E5" w:rsidRDefault="006763E5" w:rsidP="005F2DE6">
      <w:pPr>
        <w:spacing w:line="360" w:lineRule="auto"/>
        <w:jc w:val="both"/>
        <w:rPr>
          <w:rFonts w:ascii="Arial" w:hAnsi="Arial" w:cs="Arial"/>
          <w:sz w:val="24"/>
          <w:szCs w:val="24"/>
          <w:lang w:val="en-IN"/>
        </w:rPr>
      </w:pPr>
      <w:r w:rsidRPr="006763E5">
        <w:rPr>
          <w:rFonts w:ascii="Arial" w:hAnsi="Arial" w:cs="Arial"/>
          <w:noProof/>
          <w:sz w:val="24"/>
          <w:szCs w:val="24"/>
          <w:lang w:val="en-IN"/>
        </w:rPr>
        <w:drawing>
          <wp:inline distT="0" distB="0" distL="0" distR="0" wp14:anchorId="3A65B51E" wp14:editId="7504B3A5">
            <wp:extent cx="5882640" cy="1796432"/>
            <wp:effectExtent l="0" t="0" r="3810" b="0"/>
            <wp:docPr id="5415649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564971" name=""/>
                    <pic:cNvPicPr/>
                  </pic:nvPicPr>
                  <pic:blipFill>
                    <a:blip r:embed="rId33"/>
                    <a:stretch>
                      <a:fillRect/>
                    </a:stretch>
                  </pic:blipFill>
                  <pic:spPr>
                    <a:xfrm>
                      <a:off x="0" y="0"/>
                      <a:ext cx="5903771" cy="1802885"/>
                    </a:xfrm>
                    <a:prstGeom prst="rect">
                      <a:avLst/>
                    </a:prstGeom>
                  </pic:spPr>
                </pic:pic>
              </a:graphicData>
            </a:graphic>
          </wp:inline>
        </w:drawing>
      </w:r>
    </w:p>
    <w:p w14:paraId="43F8F945" w14:textId="3D1B33A2" w:rsidR="00F336AC" w:rsidRPr="00F336AC" w:rsidRDefault="00F336AC" w:rsidP="00F336AC">
      <w:pPr>
        <w:pStyle w:val="ListParagraph"/>
        <w:numPr>
          <w:ilvl w:val="0"/>
          <w:numId w:val="45"/>
        </w:numPr>
        <w:spacing w:line="360" w:lineRule="auto"/>
        <w:jc w:val="both"/>
        <w:rPr>
          <w:rFonts w:ascii="Arial" w:hAnsi="Arial" w:cs="Arial"/>
          <w:sz w:val="24"/>
          <w:szCs w:val="24"/>
        </w:rPr>
      </w:pPr>
      <w:r w:rsidRPr="00F336AC">
        <w:rPr>
          <w:rFonts w:ascii="Arial" w:hAnsi="Arial" w:cs="Arial"/>
          <w:b/>
          <w:bCs/>
          <w:sz w:val="24"/>
          <w:szCs w:val="24"/>
        </w:rPr>
        <w:t>Predictors:</w:t>
      </w:r>
      <w:r w:rsidRPr="00F336AC">
        <w:rPr>
          <w:rFonts w:ascii="Arial" w:hAnsi="Arial" w:cs="Arial"/>
          <w:sz w:val="24"/>
          <w:szCs w:val="24"/>
        </w:rPr>
        <w:t xml:space="preserve"> (Constant), Dependence on internationally recruited nurses may create long-term workforce sustainability risks for the NHS., Current UK regulations provide sufficient support for recruiting nurses from India., The demand for nurses in the NHS is expected to increase over the next five years., The benefits of international nurse recruitment outweigh the recruitment and training costs., A structured India–UK nurse recruitment model can improve operational efficiency within the NHS., UK immigration and NMC registration requirements significantly influence international nurse recruitment., International nurse recruitment reduces workforce shortages in NHS healthcare services., The NHS is currently </w:t>
      </w:r>
      <w:r w:rsidRPr="00F336AC">
        <w:rPr>
          <w:rFonts w:ascii="Arial" w:hAnsi="Arial" w:cs="Arial"/>
          <w:sz w:val="24"/>
          <w:szCs w:val="24"/>
        </w:rPr>
        <w:lastRenderedPageBreak/>
        <w:t>experiencing a significant shortage of nurses., Recruiting nurses from India is a cost-effective solution for addressing NHS workforce shortages.</w:t>
      </w:r>
    </w:p>
    <w:p w14:paraId="3A78888C" w14:textId="35CD52C0" w:rsidR="00F336AC" w:rsidRDefault="00F336AC" w:rsidP="00F336AC">
      <w:pPr>
        <w:pStyle w:val="ListParagraph"/>
        <w:numPr>
          <w:ilvl w:val="0"/>
          <w:numId w:val="45"/>
        </w:numPr>
        <w:spacing w:line="360" w:lineRule="auto"/>
        <w:jc w:val="both"/>
        <w:rPr>
          <w:rFonts w:ascii="Arial" w:hAnsi="Arial" w:cs="Arial"/>
          <w:sz w:val="24"/>
          <w:szCs w:val="24"/>
          <w:lang w:val="en-IN"/>
        </w:rPr>
      </w:pPr>
      <w:r w:rsidRPr="00F336AC">
        <w:rPr>
          <w:rFonts w:ascii="Arial" w:hAnsi="Arial" w:cs="Arial"/>
          <w:noProof/>
          <w:sz w:val="24"/>
          <w:szCs w:val="24"/>
          <w:lang w:val="en-IN"/>
        </w:rPr>
        <w:drawing>
          <wp:inline distT="0" distB="0" distL="0" distR="0" wp14:anchorId="20EC5210" wp14:editId="09B70CEE">
            <wp:extent cx="5461635" cy="2136298"/>
            <wp:effectExtent l="0" t="0" r="5715" b="0"/>
            <wp:docPr id="16600723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072316" name=""/>
                    <pic:cNvPicPr/>
                  </pic:nvPicPr>
                  <pic:blipFill>
                    <a:blip r:embed="rId34"/>
                    <a:stretch>
                      <a:fillRect/>
                    </a:stretch>
                  </pic:blipFill>
                  <pic:spPr>
                    <a:xfrm>
                      <a:off x="0" y="0"/>
                      <a:ext cx="5480617" cy="2143723"/>
                    </a:xfrm>
                    <a:prstGeom prst="rect">
                      <a:avLst/>
                    </a:prstGeom>
                  </pic:spPr>
                </pic:pic>
              </a:graphicData>
            </a:graphic>
          </wp:inline>
        </w:drawing>
      </w:r>
    </w:p>
    <w:p w14:paraId="7EAE9D7A" w14:textId="7DD8E524" w:rsidR="00631D71" w:rsidRPr="00F336AC" w:rsidRDefault="00F336AC" w:rsidP="00F336AC">
      <w:pPr>
        <w:pStyle w:val="ListParagraph"/>
        <w:spacing w:line="360" w:lineRule="auto"/>
        <w:jc w:val="both"/>
        <w:rPr>
          <w:rFonts w:ascii="Arial" w:hAnsi="Arial" w:cs="Arial"/>
          <w:sz w:val="24"/>
          <w:szCs w:val="24"/>
          <w:lang w:val="en-IN"/>
        </w:rPr>
      </w:pPr>
      <w:r w:rsidRPr="00F336AC">
        <w:rPr>
          <w:rFonts w:ascii="Arial" w:hAnsi="Arial" w:cs="Arial"/>
          <w:b/>
          <w:bCs/>
          <w:sz w:val="24"/>
          <w:szCs w:val="24"/>
        </w:rPr>
        <w:t>Dependent Variable:</w:t>
      </w:r>
      <w:r w:rsidRPr="00F336AC">
        <w:rPr>
          <w:rFonts w:ascii="Arial" w:hAnsi="Arial" w:cs="Arial"/>
          <w:sz w:val="24"/>
          <w:szCs w:val="24"/>
        </w:rPr>
        <w:t xml:space="preserve"> An India–UK international nurse recruitment model is a feasible and sustainable strategy for addressing NHS workforce shortages</w:t>
      </w:r>
    </w:p>
    <w:p w14:paraId="260D5E93" w14:textId="77777777" w:rsidR="00631D71" w:rsidRPr="00631D71" w:rsidRDefault="00631D71" w:rsidP="005F2DE6">
      <w:pPr>
        <w:spacing w:line="360" w:lineRule="auto"/>
        <w:jc w:val="both"/>
        <w:rPr>
          <w:rFonts w:ascii="Arial" w:hAnsi="Arial" w:cs="Arial"/>
          <w:sz w:val="24"/>
          <w:szCs w:val="24"/>
          <w:lang w:val="en-IN"/>
        </w:rPr>
      </w:pPr>
      <w:r w:rsidRPr="00631D71">
        <w:rPr>
          <w:rFonts w:ascii="Arial" w:hAnsi="Arial" w:cs="Arial"/>
          <w:sz w:val="24"/>
          <w:szCs w:val="24"/>
          <w:lang w:val="en-IN"/>
        </w:rPr>
        <w:t xml:space="preserve">Interpretation </w:t>
      </w:r>
    </w:p>
    <w:p w14:paraId="69F200A5" w14:textId="77777777" w:rsidR="00631D71" w:rsidRPr="00631D71" w:rsidRDefault="00631D71" w:rsidP="005F2DE6">
      <w:pPr>
        <w:spacing w:line="360" w:lineRule="auto"/>
        <w:jc w:val="both"/>
        <w:rPr>
          <w:rFonts w:ascii="Arial" w:hAnsi="Arial" w:cs="Arial"/>
          <w:sz w:val="24"/>
          <w:szCs w:val="24"/>
          <w:lang w:val="en-IN"/>
        </w:rPr>
      </w:pPr>
      <w:r w:rsidRPr="00631D71">
        <w:rPr>
          <w:rFonts w:ascii="Arial" w:hAnsi="Arial" w:cs="Arial"/>
          <w:sz w:val="24"/>
          <w:szCs w:val="24"/>
          <w:lang w:val="en-IN"/>
        </w:rPr>
        <w:t>The regression model explores the predictors related to feasibility and sustainability of the international nurse recruitment model in India and UK. The Model Summary reports that the multiple correlation coefficient (R) is 0.574, a moderate positive relationship between the group of independent variables and the dependent variable. The model accounted for 33% of the variance in perceived feasibility and sustainability of the recruitment model (R² = 0.329). The adjusted R squared is 0.178 which reflects the number of predictors and sample size, and is a measure of the percentage of variance explained that is not explained by chance.</w:t>
      </w:r>
    </w:p>
    <w:p w14:paraId="25AD9B5E" w14:textId="77777777" w:rsidR="00F336AC" w:rsidRDefault="00631D71" w:rsidP="00F336AC">
      <w:pPr>
        <w:spacing w:line="360" w:lineRule="auto"/>
        <w:jc w:val="both"/>
        <w:rPr>
          <w:rFonts w:ascii="Arial" w:hAnsi="Arial" w:cs="Arial"/>
          <w:sz w:val="24"/>
          <w:szCs w:val="24"/>
          <w:lang w:val="en-IN"/>
        </w:rPr>
      </w:pPr>
      <w:r w:rsidRPr="00631D71">
        <w:rPr>
          <w:rFonts w:ascii="Arial" w:hAnsi="Arial" w:cs="Arial"/>
          <w:sz w:val="24"/>
          <w:szCs w:val="24"/>
          <w:lang w:val="en-IN"/>
        </w:rPr>
        <w:t xml:space="preserve">The ANOVA table shows that the regression model is statistically significant (F = 2.182, p = 0.044), meaning that the model as a whole is a good predictor of the dependent variable when the predictors are combined. This corroborates the hypothesis that operational, financial and regulatory factors can significantly affect stakeholders' perception of the feasibility of the model. The standard error of estimate (0.766) for the model suggests it is reasonably accurate to predict for the sample. Overall, the findings suggest empirical proof that a structured, cost-effective and well-supported India – UK </w:t>
      </w:r>
      <w:r w:rsidRPr="00631D71">
        <w:rPr>
          <w:rFonts w:ascii="Arial" w:hAnsi="Arial" w:cs="Arial"/>
          <w:sz w:val="24"/>
          <w:szCs w:val="24"/>
          <w:lang w:val="en-IN"/>
        </w:rPr>
        <w:lastRenderedPageBreak/>
        <w:t>recruitment pathway is seen as feasible and sustainable, thus supporting the theoretical framework and evidence-based suggestions for NHS workforce planning.</w:t>
      </w:r>
    </w:p>
    <w:p w14:paraId="69429C2C" w14:textId="65088DC4" w:rsidR="00631D71" w:rsidRDefault="00F336AC" w:rsidP="00F336AC">
      <w:pPr>
        <w:spacing w:line="360" w:lineRule="auto"/>
        <w:jc w:val="both"/>
        <w:rPr>
          <w:rFonts w:ascii="Arial" w:hAnsi="Arial" w:cs="Arial"/>
          <w:sz w:val="24"/>
          <w:szCs w:val="24"/>
          <w:lang w:val="en-IN"/>
        </w:rPr>
      </w:pPr>
      <w:r w:rsidRPr="00F336AC">
        <w:rPr>
          <w:rFonts w:ascii="Arial" w:hAnsi="Arial" w:cs="Arial"/>
          <w:sz w:val="28"/>
          <w:szCs w:val="28"/>
          <w:u w:val="single"/>
          <w:lang w:val="en-IN"/>
        </w:rPr>
        <w:t>5.</w:t>
      </w:r>
      <w:r w:rsidR="00403AC3">
        <w:rPr>
          <w:rFonts w:ascii="Arial" w:hAnsi="Arial" w:cs="Arial"/>
          <w:sz w:val="28"/>
          <w:szCs w:val="28"/>
          <w:u w:val="single"/>
          <w:lang w:val="en-IN"/>
        </w:rPr>
        <w:t>6</w:t>
      </w:r>
      <w:r w:rsidRPr="00F336AC">
        <w:rPr>
          <w:rFonts w:ascii="Arial" w:hAnsi="Arial" w:cs="Arial"/>
          <w:sz w:val="28"/>
          <w:szCs w:val="28"/>
          <w:u w:val="single"/>
          <w:lang w:val="en-IN"/>
        </w:rPr>
        <w:t xml:space="preserve"> Coefficient analysis </w:t>
      </w:r>
    </w:p>
    <w:p w14:paraId="2271E740" w14:textId="06C1531A" w:rsidR="00631D71" w:rsidRDefault="00631D71" w:rsidP="005F2DE6">
      <w:pPr>
        <w:spacing w:line="360" w:lineRule="auto"/>
        <w:jc w:val="both"/>
        <w:rPr>
          <w:lang w:val="en-IN"/>
        </w:rPr>
      </w:pPr>
      <w:r w:rsidRPr="00105C27">
        <w:rPr>
          <w:noProof/>
        </w:rPr>
        <w:drawing>
          <wp:inline distT="0" distB="0" distL="0" distR="0" wp14:anchorId="419DBF8C" wp14:editId="1EF41A48">
            <wp:extent cx="5943135" cy="6845862"/>
            <wp:effectExtent l="0" t="0" r="635" b="0"/>
            <wp:docPr id="1352799289"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51660" cy="6855682"/>
                    </a:xfrm>
                    <a:prstGeom prst="rect">
                      <a:avLst/>
                    </a:prstGeom>
                    <a:noFill/>
                    <a:ln>
                      <a:noFill/>
                    </a:ln>
                  </pic:spPr>
                </pic:pic>
              </a:graphicData>
            </a:graphic>
          </wp:inline>
        </w:drawing>
      </w:r>
    </w:p>
    <w:p w14:paraId="17A6EBAF" w14:textId="79AC5B68" w:rsidR="00631D71" w:rsidRDefault="00631D71" w:rsidP="005F2DE6">
      <w:pPr>
        <w:spacing w:line="360" w:lineRule="auto"/>
        <w:jc w:val="both"/>
        <w:rPr>
          <w:lang w:val="en-IN"/>
        </w:rPr>
      </w:pPr>
      <w:r w:rsidRPr="00105C27">
        <w:rPr>
          <w:noProof/>
        </w:rPr>
        <w:lastRenderedPageBreak/>
        <w:drawing>
          <wp:inline distT="0" distB="0" distL="0" distR="0" wp14:anchorId="643BA5E1" wp14:editId="4EC8BE88">
            <wp:extent cx="5943600" cy="5015230"/>
            <wp:effectExtent l="0" t="0" r="0" b="0"/>
            <wp:docPr id="105827706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3600" cy="5015230"/>
                    </a:xfrm>
                    <a:prstGeom prst="rect">
                      <a:avLst/>
                    </a:prstGeom>
                    <a:noFill/>
                    <a:ln>
                      <a:noFill/>
                    </a:ln>
                  </pic:spPr>
                </pic:pic>
              </a:graphicData>
            </a:graphic>
          </wp:inline>
        </w:drawing>
      </w:r>
    </w:p>
    <w:p w14:paraId="6A62CCD3" w14:textId="77777777" w:rsidR="00631D71" w:rsidRPr="00631D71" w:rsidRDefault="00631D71" w:rsidP="005F2DE6">
      <w:pPr>
        <w:spacing w:line="360" w:lineRule="auto"/>
        <w:jc w:val="both"/>
        <w:rPr>
          <w:rFonts w:ascii="Arial" w:hAnsi="Arial" w:cs="Arial"/>
          <w:sz w:val="24"/>
          <w:szCs w:val="24"/>
          <w:lang w:val="en-IN"/>
        </w:rPr>
      </w:pPr>
      <w:r w:rsidRPr="00631D71">
        <w:rPr>
          <w:rFonts w:ascii="Arial" w:hAnsi="Arial" w:cs="Arial"/>
          <w:sz w:val="24"/>
          <w:szCs w:val="24"/>
          <w:lang w:val="en-IN"/>
        </w:rPr>
        <w:t xml:space="preserve">Interpretation </w:t>
      </w:r>
    </w:p>
    <w:p w14:paraId="1BE288B0" w14:textId="77777777" w:rsidR="00403AC3" w:rsidRDefault="00631D71" w:rsidP="00403AC3">
      <w:pPr>
        <w:spacing w:line="360" w:lineRule="auto"/>
        <w:jc w:val="both"/>
        <w:rPr>
          <w:rFonts w:ascii="Arial" w:hAnsi="Arial" w:cs="Arial"/>
          <w:sz w:val="24"/>
          <w:szCs w:val="24"/>
        </w:rPr>
      </w:pPr>
      <w:r w:rsidRPr="00631D71">
        <w:rPr>
          <w:rFonts w:ascii="Arial" w:hAnsi="Arial" w:cs="Arial"/>
          <w:sz w:val="24"/>
          <w:szCs w:val="24"/>
        </w:rPr>
        <w:t xml:space="preserve">The regression coefficients table examines how many of the various predictors influence perceived feasibility and sustainability of the India–UK international nurse recruitment model. These factors are included in the model: NHS workforce shortages, projected demand increase, regulatory support, cost-effectiveness, operational efficiency, benefits and sustainability risks. The standardized coefficients (Beta) also showed that the predictor with the strongest influence is “International nurse recruitment reduces workforce shortages” (Beta = 0.309, p = 0.048) which means stakeholders believe that the most important factor in determining feasibility is the actual impact on workforce. Other predictors, such as the NHS shortage, increased demand, and regulatory support were not statistically significant (p &gt; 0.05), but they do add to the overall model. Residuals </w:t>
      </w:r>
      <w:r w:rsidRPr="00631D71">
        <w:rPr>
          <w:rFonts w:ascii="Arial" w:hAnsi="Arial" w:cs="Arial"/>
          <w:sz w:val="24"/>
          <w:szCs w:val="24"/>
        </w:rPr>
        <w:lastRenderedPageBreak/>
        <w:t>show that the model is reasonably reliable, and have a mean of 0.000 with a standard deviation of 0.692, and are symmetrically distributed about 0.The residuals show that the model is reasonably reliable and have a mean of 0.000 with a standard deviation of 0.692, with residuals distributed in a symmetrical pattern around 0. Overall, the regression supports the conclusion that the practical effectiveness of international recruitment is the most important element that affects stakeholders' perceptions of the feasibility and sustainability of the model, which indicates the need for targeted measures of workforce.</w:t>
      </w:r>
      <w:bookmarkStart w:id="44" w:name="_Toc231469405"/>
    </w:p>
    <w:p w14:paraId="42D1FA17" w14:textId="2BCE1403" w:rsidR="00631D71" w:rsidRPr="00403AC3" w:rsidRDefault="00631D71" w:rsidP="00403AC3">
      <w:pPr>
        <w:spacing w:line="360" w:lineRule="auto"/>
        <w:jc w:val="both"/>
        <w:rPr>
          <w:rFonts w:ascii="Arial" w:hAnsi="Arial" w:cs="Arial"/>
          <w:sz w:val="24"/>
          <w:szCs w:val="24"/>
          <w:lang w:val="en-IN"/>
        </w:rPr>
      </w:pPr>
      <w:r w:rsidRPr="00403AC3">
        <w:rPr>
          <w:rFonts w:ascii="Arial" w:hAnsi="Arial" w:cs="Arial"/>
          <w:sz w:val="24"/>
          <w:szCs w:val="24"/>
          <w:u w:val="single"/>
          <w:lang w:val="en-IN"/>
        </w:rPr>
        <w:t>5.</w:t>
      </w:r>
      <w:r w:rsidR="00403AC3">
        <w:rPr>
          <w:rFonts w:ascii="Arial" w:hAnsi="Arial" w:cs="Arial"/>
          <w:sz w:val="24"/>
          <w:szCs w:val="24"/>
          <w:u w:val="single"/>
          <w:lang w:val="en-IN"/>
        </w:rPr>
        <w:t>7</w:t>
      </w:r>
      <w:r w:rsidRPr="00403AC3">
        <w:rPr>
          <w:rFonts w:ascii="Arial" w:hAnsi="Arial" w:cs="Arial"/>
          <w:sz w:val="24"/>
          <w:szCs w:val="24"/>
          <w:u w:val="single"/>
          <w:lang w:val="en-IN"/>
        </w:rPr>
        <w:t xml:space="preserve"> ANOVA and Post-Hoc Analysis</w:t>
      </w:r>
      <w:bookmarkEnd w:id="44"/>
      <w:r w:rsidRPr="00403AC3">
        <w:rPr>
          <w:rFonts w:ascii="Arial" w:hAnsi="Arial" w:cs="Arial"/>
          <w:sz w:val="24"/>
          <w:szCs w:val="24"/>
          <w:u w:val="single"/>
          <w:lang w:val="en-IN"/>
        </w:rPr>
        <w:t xml:space="preserve">  </w:t>
      </w:r>
    </w:p>
    <w:p w14:paraId="0C740F10" w14:textId="77777777" w:rsidR="00631D71" w:rsidRPr="00631D71" w:rsidRDefault="00631D71" w:rsidP="005F2DE6">
      <w:pPr>
        <w:pStyle w:val="Caption"/>
        <w:keepNext/>
        <w:spacing w:line="360" w:lineRule="auto"/>
        <w:jc w:val="both"/>
        <w:rPr>
          <w:rFonts w:ascii="Arial" w:hAnsi="Arial" w:cs="Arial"/>
          <w:sz w:val="24"/>
          <w:szCs w:val="24"/>
        </w:rPr>
      </w:pPr>
      <w:bookmarkStart w:id="45" w:name="_Toc231465063"/>
      <w:r w:rsidRPr="00631D71">
        <w:rPr>
          <w:rFonts w:ascii="Arial" w:hAnsi="Arial" w:cs="Arial"/>
          <w:sz w:val="24"/>
          <w:szCs w:val="24"/>
        </w:rPr>
        <w:t xml:space="preserve">Table </w:t>
      </w:r>
      <w:r w:rsidRPr="00631D71">
        <w:rPr>
          <w:rFonts w:ascii="Arial" w:hAnsi="Arial" w:cs="Arial"/>
          <w:sz w:val="24"/>
          <w:szCs w:val="24"/>
        </w:rPr>
        <w:fldChar w:fldCharType="begin"/>
      </w:r>
      <w:r w:rsidRPr="00631D71">
        <w:rPr>
          <w:rFonts w:ascii="Arial" w:hAnsi="Arial" w:cs="Arial"/>
          <w:sz w:val="24"/>
          <w:szCs w:val="24"/>
        </w:rPr>
        <w:instrText xml:space="preserve"> SEQ Table \* ARABIC </w:instrText>
      </w:r>
      <w:r w:rsidRPr="00631D71">
        <w:rPr>
          <w:rFonts w:ascii="Arial" w:hAnsi="Arial" w:cs="Arial"/>
          <w:sz w:val="24"/>
          <w:szCs w:val="24"/>
        </w:rPr>
        <w:fldChar w:fldCharType="separate"/>
      </w:r>
      <w:r w:rsidRPr="00631D71">
        <w:rPr>
          <w:rFonts w:ascii="Arial" w:hAnsi="Arial" w:cs="Arial"/>
          <w:noProof/>
          <w:sz w:val="24"/>
          <w:szCs w:val="24"/>
        </w:rPr>
        <w:t>17</w:t>
      </w:r>
      <w:r w:rsidRPr="00631D71">
        <w:rPr>
          <w:rFonts w:ascii="Arial" w:hAnsi="Arial" w:cs="Arial"/>
          <w:noProof/>
          <w:sz w:val="24"/>
          <w:szCs w:val="24"/>
        </w:rPr>
        <w:fldChar w:fldCharType="end"/>
      </w:r>
      <w:r w:rsidRPr="00631D71">
        <w:rPr>
          <w:rFonts w:ascii="Arial" w:hAnsi="Arial" w:cs="Arial"/>
          <w:sz w:val="24"/>
          <w:szCs w:val="24"/>
        </w:rPr>
        <w:t>: Cumulative Descriptive Table</w:t>
      </w:r>
      <w:bookmarkEnd w:id="45"/>
    </w:p>
    <w:p w14:paraId="0A8D50D6" w14:textId="393A8D4B" w:rsidR="00631D71" w:rsidRDefault="00631D71" w:rsidP="005F2DE6">
      <w:pPr>
        <w:spacing w:line="360" w:lineRule="auto"/>
        <w:jc w:val="both"/>
        <w:rPr>
          <w:lang w:val="en-IN"/>
        </w:rPr>
      </w:pPr>
      <w:r w:rsidRPr="00105C27">
        <w:rPr>
          <w:noProof/>
        </w:rPr>
        <w:drawing>
          <wp:inline distT="0" distB="0" distL="0" distR="0" wp14:anchorId="164B5482" wp14:editId="25863A54">
            <wp:extent cx="5943600" cy="1136650"/>
            <wp:effectExtent l="0" t="0" r="0" b="6350"/>
            <wp:docPr id="161335707"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3600" cy="1136650"/>
                    </a:xfrm>
                    <a:prstGeom prst="rect">
                      <a:avLst/>
                    </a:prstGeom>
                    <a:noFill/>
                    <a:ln>
                      <a:noFill/>
                    </a:ln>
                  </pic:spPr>
                </pic:pic>
              </a:graphicData>
            </a:graphic>
          </wp:inline>
        </w:drawing>
      </w:r>
    </w:p>
    <w:p w14:paraId="4F3593C4" w14:textId="77777777" w:rsidR="00631D71" w:rsidRPr="00631D71" w:rsidRDefault="00631D71" w:rsidP="005F2DE6">
      <w:pPr>
        <w:spacing w:line="360" w:lineRule="auto"/>
        <w:jc w:val="both"/>
        <w:rPr>
          <w:rFonts w:ascii="Arial" w:hAnsi="Arial" w:cs="Arial"/>
          <w:sz w:val="24"/>
          <w:szCs w:val="24"/>
          <w:lang w:val="en-IN"/>
        </w:rPr>
      </w:pPr>
      <w:r w:rsidRPr="00631D71">
        <w:rPr>
          <w:rFonts w:ascii="Arial" w:hAnsi="Arial" w:cs="Arial"/>
          <w:sz w:val="24"/>
          <w:szCs w:val="24"/>
          <w:lang w:val="en-IN"/>
        </w:rPr>
        <w:t xml:space="preserve">Interpretation </w:t>
      </w:r>
    </w:p>
    <w:p w14:paraId="557293E7" w14:textId="77777777" w:rsidR="00631D71" w:rsidRPr="00631D71" w:rsidRDefault="00631D71" w:rsidP="005F2DE6">
      <w:pPr>
        <w:spacing w:line="360" w:lineRule="auto"/>
        <w:jc w:val="both"/>
        <w:rPr>
          <w:rFonts w:ascii="Arial" w:hAnsi="Arial" w:cs="Arial"/>
          <w:sz w:val="24"/>
          <w:szCs w:val="24"/>
          <w:lang w:val="en-IN"/>
        </w:rPr>
      </w:pPr>
      <w:r w:rsidRPr="00631D71">
        <w:rPr>
          <w:rFonts w:ascii="Arial" w:hAnsi="Arial" w:cs="Arial"/>
          <w:sz w:val="24"/>
          <w:szCs w:val="24"/>
        </w:rPr>
        <w:t>The mean, standard deviation and standard error for each variable for all stakeholder groups are presented in Table 17. There are clear differences across perceptions for various roles, with NHS nurses and “Other” respondents having higher mean scores on items like NHS shortages, demand increase, and efficiency of the structured India–UK recruitment model. On the other hand, healthcare administrators and policy professionals report moderate mean values, on average. These descriptive statistics help to give a basic idea of the central tendencies and variability of the sample. There is a good consensus on the workforce shortage and the benefits of bringing in foreign nationals; however, the extent of consensus does differ, depending on the roles. This difference requires further inferential analysis through ANOVA and post hoc tests to see whether the difference is statistically significant or not and from there, a more detailed discussion to ascertain the viability and sustainability of the nurse recruitment model between India and the UK.</w:t>
      </w:r>
    </w:p>
    <w:p w14:paraId="27A0EC9F" w14:textId="77777777" w:rsidR="00631D71" w:rsidRPr="00631D71" w:rsidRDefault="00631D71" w:rsidP="005F2DE6">
      <w:pPr>
        <w:pStyle w:val="Caption"/>
        <w:keepNext/>
        <w:spacing w:line="360" w:lineRule="auto"/>
        <w:jc w:val="both"/>
        <w:rPr>
          <w:rFonts w:ascii="Arial" w:hAnsi="Arial" w:cs="Arial"/>
          <w:sz w:val="24"/>
          <w:szCs w:val="24"/>
        </w:rPr>
      </w:pPr>
      <w:bookmarkStart w:id="46" w:name="_Toc231465064"/>
      <w:r w:rsidRPr="00631D71">
        <w:rPr>
          <w:rFonts w:ascii="Arial" w:hAnsi="Arial" w:cs="Arial"/>
          <w:sz w:val="24"/>
          <w:szCs w:val="24"/>
        </w:rPr>
        <w:lastRenderedPageBreak/>
        <w:t xml:space="preserve">Table </w:t>
      </w:r>
      <w:r w:rsidRPr="00631D71">
        <w:rPr>
          <w:rFonts w:ascii="Arial" w:hAnsi="Arial" w:cs="Arial"/>
          <w:sz w:val="24"/>
          <w:szCs w:val="24"/>
        </w:rPr>
        <w:fldChar w:fldCharType="begin"/>
      </w:r>
      <w:r w:rsidRPr="00631D71">
        <w:rPr>
          <w:rFonts w:ascii="Arial" w:hAnsi="Arial" w:cs="Arial"/>
          <w:sz w:val="24"/>
          <w:szCs w:val="24"/>
        </w:rPr>
        <w:instrText xml:space="preserve"> SEQ Table \* ARABIC </w:instrText>
      </w:r>
      <w:r w:rsidRPr="00631D71">
        <w:rPr>
          <w:rFonts w:ascii="Arial" w:hAnsi="Arial" w:cs="Arial"/>
          <w:sz w:val="24"/>
          <w:szCs w:val="24"/>
        </w:rPr>
        <w:fldChar w:fldCharType="separate"/>
      </w:r>
      <w:r w:rsidRPr="00631D71">
        <w:rPr>
          <w:rFonts w:ascii="Arial" w:hAnsi="Arial" w:cs="Arial"/>
          <w:noProof/>
          <w:sz w:val="24"/>
          <w:szCs w:val="24"/>
        </w:rPr>
        <w:t>18</w:t>
      </w:r>
      <w:r w:rsidRPr="00631D71">
        <w:rPr>
          <w:rFonts w:ascii="Arial" w:hAnsi="Arial" w:cs="Arial"/>
          <w:noProof/>
          <w:sz w:val="24"/>
          <w:szCs w:val="24"/>
        </w:rPr>
        <w:fldChar w:fldCharType="end"/>
      </w:r>
      <w:r w:rsidRPr="00631D71">
        <w:rPr>
          <w:rFonts w:ascii="Arial" w:hAnsi="Arial" w:cs="Arial"/>
          <w:sz w:val="24"/>
          <w:szCs w:val="24"/>
        </w:rPr>
        <w:t>: Summary table for Levene’s test of homogeneity of variances</w:t>
      </w:r>
      <w:bookmarkEnd w:id="46"/>
    </w:p>
    <w:p w14:paraId="63A25239" w14:textId="77777777" w:rsidR="00631D71" w:rsidRPr="00631D71" w:rsidRDefault="00631D71" w:rsidP="005F2DE6">
      <w:pPr>
        <w:tabs>
          <w:tab w:val="num" w:pos="720"/>
        </w:tabs>
        <w:spacing w:line="360" w:lineRule="auto"/>
        <w:jc w:val="both"/>
        <w:rPr>
          <w:rFonts w:ascii="Arial" w:hAnsi="Arial" w:cs="Arial"/>
          <w:color w:val="1F497D" w:themeColor="text2"/>
          <w:sz w:val="24"/>
          <w:szCs w:val="24"/>
          <w:lang w:val="en-IN"/>
        </w:rPr>
      </w:pPr>
      <w:r w:rsidRPr="00631D71">
        <w:rPr>
          <w:rFonts w:ascii="Arial" w:hAnsi="Arial" w:cs="Arial"/>
          <w:noProof/>
          <w:sz w:val="24"/>
          <w:szCs w:val="24"/>
        </w:rPr>
        <w:drawing>
          <wp:inline distT="0" distB="0" distL="0" distR="0" wp14:anchorId="59FC154E" wp14:editId="47E64E2F">
            <wp:extent cx="5955665" cy="2775568"/>
            <wp:effectExtent l="0" t="0" r="6985" b="6350"/>
            <wp:docPr id="1142968957"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69897" cy="2782200"/>
                    </a:xfrm>
                    <a:prstGeom prst="rect">
                      <a:avLst/>
                    </a:prstGeom>
                    <a:noFill/>
                    <a:ln>
                      <a:noFill/>
                    </a:ln>
                  </pic:spPr>
                </pic:pic>
              </a:graphicData>
            </a:graphic>
          </wp:inline>
        </w:drawing>
      </w:r>
    </w:p>
    <w:p w14:paraId="653932F7" w14:textId="77777777" w:rsidR="00631D71" w:rsidRPr="00631D71" w:rsidRDefault="00631D71" w:rsidP="005F2DE6">
      <w:pPr>
        <w:spacing w:line="360" w:lineRule="auto"/>
        <w:jc w:val="both"/>
        <w:rPr>
          <w:rFonts w:ascii="Arial" w:hAnsi="Arial" w:cs="Arial"/>
          <w:sz w:val="24"/>
          <w:szCs w:val="24"/>
          <w:lang w:val="en-IN"/>
        </w:rPr>
      </w:pPr>
      <w:r w:rsidRPr="00631D71">
        <w:rPr>
          <w:rFonts w:ascii="Arial" w:hAnsi="Arial" w:cs="Arial"/>
          <w:sz w:val="24"/>
          <w:szCs w:val="24"/>
          <w:lang w:val="en-IN"/>
        </w:rPr>
        <w:t>Interpretation</w:t>
      </w:r>
    </w:p>
    <w:p w14:paraId="5E651AE6" w14:textId="77777777" w:rsidR="00631D71" w:rsidRPr="00631D71" w:rsidRDefault="00631D71" w:rsidP="005F2DE6">
      <w:pPr>
        <w:spacing w:line="360" w:lineRule="auto"/>
        <w:jc w:val="both"/>
        <w:rPr>
          <w:rFonts w:ascii="Arial" w:hAnsi="Arial" w:cs="Arial"/>
          <w:sz w:val="24"/>
          <w:szCs w:val="24"/>
          <w:lang w:val="en-IN"/>
        </w:rPr>
      </w:pPr>
      <w:r w:rsidRPr="00631D71">
        <w:rPr>
          <w:rFonts w:ascii="Arial" w:hAnsi="Arial" w:cs="Arial"/>
          <w:sz w:val="24"/>
          <w:szCs w:val="24"/>
        </w:rPr>
        <w:t xml:space="preserve">Levene's test tests for homogeneity of variance between the various stakeholder groups. The p-values of most of the variables are above 0.05, which showed homogeneity or equal variance. But some variables such as increase in demand, benefits outnumber costs have p-values less than 0.05, which is a violation of the assumption. These results are important for the interpretation of ANOVA results, since if the results are incorrect the F-test results can be incorrect. As seen in the table, most variables are satisfying the parametric assumptions while some variables show either require caution or are best analyzed with some modifications. Standardizing the variances between groups increases the validity of post hoc analyses and confidence in validity of the subgroup comparisons afterwards. This gives a methodical explanation of the ANOVA and Tukey HSD results. </w:t>
      </w:r>
    </w:p>
    <w:p w14:paraId="67C5DC58" w14:textId="77777777" w:rsidR="00631D71" w:rsidRPr="00631D71" w:rsidRDefault="00631D71" w:rsidP="005F2DE6">
      <w:pPr>
        <w:pStyle w:val="Caption"/>
        <w:keepNext/>
        <w:spacing w:line="360" w:lineRule="auto"/>
        <w:jc w:val="both"/>
        <w:rPr>
          <w:rFonts w:ascii="Arial" w:hAnsi="Arial" w:cs="Arial"/>
          <w:sz w:val="24"/>
          <w:szCs w:val="24"/>
        </w:rPr>
      </w:pPr>
      <w:bookmarkStart w:id="47" w:name="_Toc231465065"/>
      <w:r w:rsidRPr="00631D71">
        <w:rPr>
          <w:rFonts w:ascii="Arial" w:hAnsi="Arial" w:cs="Arial"/>
          <w:sz w:val="24"/>
          <w:szCs w:val="24"/>
        </w:rPr>
        <w:lastRenderedPageBreak/>
        <w:t xml:space="preserve">Table </w:t>
      </w:r>
      <w:r w:rsidRPr="00631D71">
        <w:rPr>
          <w:rFonts w:ascii="Arial" w:hAnsi="Arial" w:cs="Arial"/>
          <w:sz w:val="24"/>
          <w:szCs w:val="24"/>
        </w:rPr>
        <w:fldChar w:fldCharType="begin"/>
      </w:r>
      <w:r w:rsidRPr="00631D71">
        <w:rPr>
          <w:rFonts w:ascii="Arial" w:hAnsi="Arial" w:cs="Arial"/>
          <w:sz w:val="24"/>
          <w:szCs w:val="24"/>
        </w:rPr>
        <w:instrText xml:space="preserve"> SEQ Table \* ARABIC </w:instrText>
      </w:r>
      <w:r w:rsidRPr="00631D71">
        <w:rPr>
          <w:rFonts w:ascii="Arial" w:hAnsi="Arial" w:cs="Arial"/>
          <w:sz w:val="24"/>
          <w:szCs w:val="24"/>
        </w:rPr>
        <w:fldChar w:fldCharType="separate"/>
      </w:r>
      <w:r w:rsidRPr="00631D71">
        <w:rPr>
          <w:rFonts w:ascii="Arial" w:hAnsi="Arial" w:cs="Arial"/>
          <w:noProof/>
          <w:sz w:val="24"/>
          <w:szCs w:val="24"/>
        </w:rPr>
        <w:t>19</w:t>
      </w:r>
      <w:r w:rsidRPr="00631D71">
        <w:rPr>
          <w:rFonts w:ascii="Arial" w:hAnsi="Arial" w:cs="Arial"/>
          <w:noProof/>
          <w:sz w:val="24"/>
          <w:szCs w:val="24"/>
        </w:rPr>
        <w:fldChar w:fldCharType="end"/>
      </w:r>
      <w:r w:rsidRPr="00631D71">
        <w:rPr>
          <w:rFonts w:ascii="Arial" w:hAnsi="Arial" w:cs="Arial"/>
          <w:sz w:val="24"/>
          <w:szCs w:val="24"/>
        </w:rPr>
        <w:t>: Cumulative Anova Summary Table</w:t>
      </w:r>
      <w:bookmarkEnd w:id="47"/>
    </w:p>
    <w:p w14:paraId="2CA3004D" w14:textId="77777777" w:rsidR="00631D71" w:rsidRPr="00631D71" w:rsidRDefault="00631D71" w:rsidP="005F2DE6">
      <w:pPr>
        <w:tabs>
          <w:tab w:val="num" w:pos="720"/>
        </w:tabs>
        <w:spacing w:line="360" w:lineRule="auto"/>
        <w:jc w:val="both"/>
        <w:rPr>
          <w:rFonts w:ascii="Arial" w:hAnsi="Arial" w:cs="Arial"/>
          <w:color w:val="1F497D" w:themeColor="text2"/>
          <w:sz w:val="24"/>
          <w:szCs w:val="24"/>
          <w:lang w:val="en-IN"/>
        </w:rPr>
      </w:pPr>
      <w:r w:rsidRPr="00631D71">
        <w:rPr>
          <w:rFonts w:ascii="Arial" w:hAnsi="Arial" w:cs="Arial"/>
          <w:noProof/>
          <w:sz w:val="24"/>
          <w:szCs w:val="24"/>
        </w:rPr>
        <w:drawing>
          <wp:inline distT="0" distB="0" distL="0" distR="0" wp14:anchorId="09033FB1" wp14:editId="05634A1E">
            <wp:extent cx="6044403" cy="3220630"/>
            <wp:effectExtent l="0" t="0" r="0" b="0"/>
            <wp:docPr id="1254331050"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067591" cy="3232985"/>
                    </a:xfrm>
                    <a:prstGeom prst="rect">
                      <a:avLst/>
                    </a:prstGeom>
                    <a:noFill/>
                    <a:ln>
                      <a:noFill/>
                    </a:ln>
                  </pic:spPr>
                </pic:pic>
              </a:graphicData>
            </a:graphic>
          </wp:inline>
        </w:drawing>
      </w:r>
    </w:p>
    <w:p w14:paraId="3BBC7FCA" w14:textId="77777777" w:rsidR="00F336AC" w:rsidRDefault="00F336AC" w:rsidP="005F2DE6">
      <w:pPr>
        <w:spacing w:line="360" w:lineRule="auto"/>
        <w:jc w:val="both"/>
        <w:rPr>
          <w:rFonts w:ascii="Arial" w:hAnsi="Arial" w:cs="Arial"/>
          <w:sz w:val="24"/>
          <w:szCs w:val="24"/>
          <w:lang w:val="en-IN"/>
        </w:rPr>
      </w:pPr>
    </w:p>
    <w:p w14:paraId="044F45C5" w14:textId="4D1F102D" w:rsidR="00631D71" w:rsidRPr="00631D71" w:rsidRDefault="00631D71" w:rsidP="005F2DE6">
      <w:pPr>
        <w:spacing w:line="360" w:lineRule="auto"/>
        <w:jc w:val="both"/>
        <w:rPr>
          <w:rFonts w:ascii="Arial" w:hAnsi="Arial" w:cs="Arial"/>
          <w:sz w:val="24"/>
          <w:szCs w:val="24"/>
          <w:lang w:val="en-IN"/>
        </w:rPr>
      </w:pPr>
      <w:r w:rsidRPr="00631D71">
        <w:rPr>
          <w:rFonts w:ascii="Arial" w:hAnsi="Arial" w:cs="Arial"/>
          <w:sz w:val="24"/>
          <w:szCs w:val="24"/>
          <w:lang w:val="en-IN"/>
        </w:rPr>
        <w:t>Interpretation</w:t>
      </w:r>
    </w:p>
    <w:p w14:paraId="70344817" w14:textId="77777777" w:rsidR="00631D71" w:rsidRPr="00631D71" w:rsidRDefault="00631D71" w:rsidP="005F2DE6">
      <w:pPr>
        <w:spacing w:line="360" w:lineRule="auto"/>
        <w:jc w:val="both"/>
        <w:rPr>
          <w:rFonts w:ascii="Arial" w:hAnsi="Arial" w:cs="Arial"/>
          <w:sz w:val="24"/>
          <w:szCs w:val="24"/>
          <w:lang w:val="en-IN"/>
        </w:rPr>
      </w:pPr>
      <w:r w:rsidRPr="00631D71">
        <w:rPr>
          <w:rFonts w:ascii="Arial" w:hAnsi="Arial" w:cs="Arial"/>
          <w:sz w:val="24"/>
          <w:szCs w:val="24"/>
        </w:rPr>
        <w:t xml:space="preserve">The F-values and p-values for each variable are shown in Table 19. Statistically significant F-values for NHS shortages (F = 4.024, p = 0.007) and demand increase (F = 3.450, p = 0.015) suggest that there are statistically significant differences in perception between professional roles. Other factors such as regulatory support and cost-effectiveness did not show significant difference between groups and were not included in the discussion. This analysis also finds a wide range of perceptions regarding workforce gaps across the workforce, yet more uniformity around perceptions of recruitment efficiency and regulatory support. The analysis of these results will form the basis of empirical evidence for interpretation of the variables that showed significant differences between groups, and for identifying areas in which there may be a role for stakeholder engagement to make the India–UK recruitment model more or less feasible. </w:t>
      </w:r>
    </w:p>
    <w:p w14:paraId="20BE9D08" w14:textId="77777777" w:rsidR="00631D71" w:rsidRPr="00631D71" w:rsidRDefault="00631D71" w:rsidP="005F2DE6">
      <w:pPr>
        <w:pStyle w:val="Caption"/>
        <w:keepNext/>
        <w:spacing w:line="360" w:lineRule="auto"/>
        <w:jc w:val="both"/>
        <w:rPr>
          <w:rFonts w:ascii="Arial" w:hAnsi="Arial" w:cs="Arial"/>
          <w:sz w:val="24"/>
          <w:szCs w:val="24"/>
        </w:rPr>
      </w:pPr>
      <w:bookmarkStart w:id="48" w:name="_Toc231465066"/>
      <w:r w:rsidRPr="00631D71">
        <w:rPr>
          <w:rFonts w:ascii="Arial" w:hAnsi="Arial" w:cs="Arial"/>
          <w:sz w:val="24"/>
          <w:szCs w:val="24"/>
        </w:rPr>
        <w:lastRenderedPageBreak/>
        <w:t xml:space="preserve">Table </w:t>
      </w:r>
      <w:r w:rsidRPr="00631D71">
        <w:rPr>
          <w:rFonts w:ascii="Arial" w:hAnsi="Arial" w:cs="Arial"/>
          <w:sz w:val="24"/>
          <w:szCs w:val="24"/>
        </w:rPr>
        <w:fldChar w:fldCharType="begin"/>
      </w:r>
      <w:r w:rsidRPr="00631D71">
        <w:rPr>
          <w:rFonts w:ascii="Arial" w:hAnsi="Arial" w:cs="Arial"/>
          <w:sz w:val="24"/>
          <w:szCs w:val="24"/>
        </w:rPr>
        <w:instrText xml:space="preserve"> SEQ Table \* ARABIC </w:instrText>
      </w:r>
      <w:r w:rsidRPr="00631D71">
        <w:rPr>
          <w:rFonts w:ascii="Arial" w:hAnsi="Arial" w:cs="Arial"/>
          <w:sz w:val="24"/>
          <w:szCs w:val="24"/>
        </w:rPr>
        <w:fldChar w:fldCharType="separate"/>
      </w:r>
      <w:r w:rsidRPr="00631D71">
        <w:rPr>
          <w:rFonts w:ascii="Arial" w:hAnsi="Arial" w:cs="Arial"/>
          <w:noProof/>
          <w:sz w:val="24"/>
          <w:szCs w:val="24"/>
        </w:rPr>
        <w:t>20</w:t>
      </w:r>
      <w:r w:rsidRPr="00631D71">
        <w:rPr>
          <w:rFonts w:ascii="Arial" w:hAnsi="Arial" w:cs="Arial"/>
          <w:noProof/>
          <w:sz w:val="24"/>
          <w:szCs w:val="24"/>
        </w:rPr>
        <w:fldChar w:fldCharType="end"/>
      </w:r>
      <w:r w:rsidRPr="00631D71">
        <w:rPr>
          <w:rFonts w:ascii="Arial" w:hAnsi="Arial" w:cs="Arial"/>
          <w:sz w:val="24"/>
          <w:szCs w:val="24"/>
          <w:lang w:val="en-IN"/>
        </w:rPr>
        <w:t>: Cumulative Anova and descriptive summary table</w:t>
      </w:r>
      <w:bookmarkEnd w:id="48"/>
    </w:p>
    <w:p w14:paraId="4B9B0D5A" w14:textId="77777777" w:rsidR="00631D71" w:rsidRPr="00631D71" w:rsidRDefault="00631D71" w:rsidP="005F2DE6">
      <w:pPr>
        <w:tabs>
          <w:tab w:val="num" w:pos="720"/>
        </w:tabs>
        <w:spacing w:line="360" w:lineRule="auto"/>
        <w:jc w:val="both"/>
        <w:rPr>
          <w:rFonts w:ascii="Arial" w:hAnsi="Arial" w:cs="Arial"/>
          <w:color w:val="1F497D" w:themeColor="text2"/>
          <w:sz w:val="24"/>
          <w:szCs w:val="24"/>
          <w:lang w:val="en-IN"/>
        </w:rPr>
      </w:pPr>
      <w:r w:rsidRPr="00631D71">
        <w:rPr>
          <w:rFonts w:ascii="Arial" w:hAnsi="Arial" w:cs="Arial"/>
          <w:noProof/>
          <w:sz w:val="24"/>
          <w:szCs w:val="24"/>
        </w:rPr>
        <w:drawing>
          <wp:inline distT="0" distB="0" distL="0" distR="0" wp14:anchorId="430CE5B1" wp14:editId="0E0371C4">
            <wp:extent cx="5801360" cy="2953593"/>
            <wp:effectExtent l="0" t="0" r="8890" b="0"/>
            <wp:docPr id="2090147192"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810529" cy="2958261"/>
                    </a:xfrm>
                    <a:prstGeom prst="rect">
                      <a:avLst/>
                    </a:prstGeom>
                    <a:noFill/>
                    <a:ln>
                      <a:noFill/>
                    </a:ln>
                  </pic:spPr>
                </pic:pic>
              </a:graphicData>
            </a:graphic>
          </wp:inline>
        </w:drawing>
      </w:r>
    </w:p>
    <w:p w14:paraId="118FAFA5" w14:textId="77777777" w:rsidR="00F336AC" w:rsidRDefault="00F336AC" w:rsidP="005F2DE6">
      <w:pPr>
        <w:spacing w:line="360" w:lineRule="auto"/>
        <w:jc w:val="both"/>
        <w:rPr>
          <w:rFonts w:ascii="Arial" w:hAnsi="Arial" w:cs="Arial"/>
          <w:sz w:val="24"/>
          <w:szCs w:val="24"/>
          <w:lang w:val="en-IN"/>
        </w:rPr>
      </w:pPr>
    </w:p>
    <w:p w14:paraId="7764FDD4" w14:textId="786AB39C" w:rsidR="00F336AC" w:rsidRPr="00631D71" w:rsidRDefault="00631D71" w:rsidP="005F2DE6">
      <w:pPr>
        <w:spacing w:line="360" w:lineRule="auto"/>
        <w:jc w:val="both"/>
        <w:rPr>
          <w:rFonts w:ascii="Arial" w:hAnsi="Arial" w:cs="Arial"/>
          <w:sz w:val="24"/>
          <w:szCs w:val="24"/>
          <w:lang w:val="en-IN"/>
        </w:rPr>
      </w:pPr>
      <w:r w:rsidRPr="00631D71">
        <w:rPr>
          <w:rFonts w:ascii="Arial" w:hAnsi="Arial" w:cs="Arial"/>
          <w:sz w:val="24"/>
          <w:szCs w:val="24"/>
          <w:lang w:val="en-IN"/>
        </w:rPr>
        <w:t xml:space="preserve">Interpretation </w:t>
      </w:r>
    </w:p>
    <w:p w14:paraId="67594F15" w14:textId="77777777" w:rsidR="00631D71" w:rsidRPr="00631D71" w:rsidRDefault="00631D71" w:rsidP="005F2DE6">
      <w:pPr>
        <w:spacing w:line="360" w:lineRule="auto"/>
        <w:jc w:val="both"/>
        <w:rPr>
          <w:rFonts w:ascii="Arial" w:hAnsi="Arial" w:cs="Arial"/>
          <w:sz w:val="24"/>
          <w:szCs w:val="24"/>
          <w:lang w:val="en-IN"/>
        </w:rPr>
      </w:pPr>
      <w:r w:rsidRPr="00631D71">
        <w:rPr>
          <w:rFonts w:ascii="Arial" w:hAnsi="Arial" w:cs="Arial"/>
          <w:sz w:val="24"/>
          <w:szCs w:val="24"/>
        </w:rPr>
        <w:t>The descriptive statistics and ANOVA results are presented together in Table 20. This is a combined presentation where overall trends can be seen in conjunction with the group differences, where the differences are statistically significant. For example, the means and F-values for the resources in the NHS are starkly different, with high variability in each mean and calculated F-value, demonstrating the difference in perceptions between stakeholders. However, the means of variables such as the efficiency of the structured recruitment model are relatively similar, and the ANOVA results are not significant, which indicates that there is broad consensus. This table is used to help make a holistic view of the size and significance of the differences between groups which will be helpful in critically evaluating the feasibility, cost effectiveness and sustainability of the proposed India–UK recruitment model.</w:t>
      </w:r>
    </w:p>
    <w:p w14:paraId="683BC99E" w14:textId="77777777" w:rsidR="00631D71" w:rsidRPr="00631D71" w:rsidRDefault="00631D71" w:rsidP="005F2DE6">
      <w:pPr>
        <w:pStyle w:val="Caption"/>
        <w:keepNext/>
        <w:spacing w:line="360" w:lineRule="auto"/>
        <w:jc w:val="both"/>
        <w:rPr>
          <w:rFonts w:ascii="Arial" w:hAnsi="Arial" w:cs="Arial"/>
          <w:sz w:val="24"/>
          <w:szCs w:val="24"/>
        </w:rPr>
      </w:pPr>
      <w:bookmarkStart w:id="49" w:name="_Toc231465067"/>
      <w:r w:rsidRPr="00631D71">
        <w:rPr>
          <w:rFonts w:ascii="Arial" w:hAnsi="Arial" w:cs="Arial"/>
          <w:sz w:val="24"/>
          <w:szCs w:val="24"/>
        </w:rPr>
        <w:lastRenderedPageBreak/>
        <w:t xml:space="preserve">Table </w:t>
      </w:r>
      <w:r w:rsidRPr="00631D71">
        <w:rPr>
          <w:rFonts w:ascii="Arial" w:hAnsi="Arial" w:cs="Arial"/>
          <w:sz w:val="24"/>
          <w:szCs w:val="24"/>
        </w:rPr>
        <w:fldChar w:fldCharType="begin"/>
      </w:r>
      <w:r w:rsidRPr="00631D71">
        <w:rPr>
          <w:rFonts w:ascii="Arial" w:hAnsi="Arial" w:cs="Arial"/>
          <w:sz w:val="24"/>
          <w:szCs w:val="24"/>
        </w:rPr>
        <w:instrText xml:space="preserve"> SEQ Table \* ARABIC </w:instrText>
      </w:r>
      <w:r w:rsidRPr="00631D71">
        <w:rPr>
          <w:rFonts w:ascii="Arial" w:hAnsi="Arial" w:cs="Arial"/>
          <w:sz w:val="24"/>
          <w:szCs w:val="24"/>
        </w:rPr>
        <w:fldChar w:fldCharType="separate"/>
      </w:r>
      <w:r w:rsidRPr="00631D71">
        <w:rPr>
          <w:rFonts w:ascii="Arial" w:hAnsi="Arial" w:cs="Arial"/>
          <w:noProof/>
          <w:sz w:val="24"/>
          <w:szCs w:val="24"/>
        </w:rPr>
        <w:t>21</w:t>
      </w:r>
      <w:r w:rsidRPr="00631D71">
        <w:rPr>
          <w:rFonts w:ascii="Arial" w:hAnsi="Arial" w:cs="Arial"/>
          <w:noProof/>
          <w:sz w:val="24"/>
          <w:szCs w:val="24"/>
        </w:rPr>
        <w:fldChar w:fldCharType="end"/>
      </w:r>
      <w:r w:rsidRPr="00631D71">
        <w:rPr>
          <w:rFonts w:ascii="Arial" w:hAnsi="Arial" w:cs="Arial"/>
          <w:sz w:val="24"/>
          <w:szCs w:val="24"/>
        </w:rPr>
        <w:t>: Collective Tukey HSD Homogeneous Subsets Table</w:t>
      </w:r>
      <w:bookmarkEnd w:id="49"/>
    </w:p>
    <w:p w14:paraId="58B2AF4D" w14:textId="77777777" w:rsidR="00631D71" w:rsidRPr="005A602F" w:rsidRDefault="00631D71" w:rsidP="005F2DE6">
      <w:pPr>
        <w:tabs>
          <w:tab w:val="num" w:pos="720"/>
        </w:tabs>
        <w:spacing w:line="360" w:lineRule="auto"/>
        <w:jc w:val="both"/>
        <w:rPr>
          <w:rFonts w:ascii="Arial" w:hAnsi="Arial" w:cs="Arial"/>
          <w:color w:val="1F497D" w:themeColor="text2"/>
          <w:sz w:val="24"/>
          <w:szCs w:val="24"/>
          <w:lang w:val="en-IN"/>
        </w:rPr>
      </w:pPr>
      <w:r w:rsidRPr="005A602F">
        <w:rPr>
          <w:rFonts w:ascii="Arial" w:hAnsi="Arial" w:cs="Arial"/>
          <w:noProof/>
          <w:sz w:val="24"/>
          <w:szCs w:val="24"/>
        </w:rPr>
        <w:drawing>
          <wp:inline distT="0" distB="0" distL="0" distR="0" wp14:anchorId="5604A16C" wp14:editId="77093406">
            <wp:extent cx="5943600" cy="1909720"/>
            <wp:effectExtent l="0" t="0" r="0" b="0"/>
            <wp:docPr id="108585957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48833" cy="1911401"/>
                    </a:xfrm>
                    <a:prstGeom prst="rect">
                      <a:avLst/>
                    </a:prstGeom>
                    <a:noFill/>
                    <a:ln>
                      <a:noFill/>
                    </a:ln>
                  </pic:spPr>
                </pic:pic>
              </a:graphicData>
            </a:graphic>
          </wp:inline>
        </w:drawing>
      </w:r>
    </w:p>
    <w:p w14:paraId="3BB731F0" w14:textId="77777777" w:rsidR="00631D71" w:rsidRPr="005A602F" w:rsidRDefault="00631D71" w:rsidP="005F2DE6">
      <w:pPr>
        <w:spacing w:line="360" w:lineRule="auto"/>
        <w:jc w:val="both"/>
        <w:rPr>
          <w:rFonts w:ascii="Arial" w:hAnsi="Arial" w:cs="Arial"/>
          <w:sz w:val="24"/>
          <w:szCs w:val="24"/>
          <w:lang w:val="en-IN"/>
        </w:rPr>
      </w:pPr>
      <w:r w:rsidRPr="005A602F">
        <w:rPr>
          <w:rFonts w:ascii="Arial" w:hAnsi="Arial" w:cs="Arial"/>
          <w:sz w:val="24"/>
          <w:szCs w:val="24"/>
          <w:lang w:val="en-IN"/>
        </w:rPr>
        <w:t xml:space="preserve">Interpretation </w:t>
      </w:r>
    </w:p>
    <w:p w14:paraId="7E03A2F8" w14:textId="77777777" w:rsidR="00631D71" w:rsidRPr="005A602F" w:rsidRDefault="00631D71" w:rsidP="005F2DE6">
      <w:pPr>
        <w:spacing w:line="360" w:lineRule="auto"/>
        <w:jc w:val="both"/>
        <w:rPr>
          <w:rFonts w:ascii="Arial" w:hAnsi="Arial" w:cs="Arial"/>
          <w:sz w:val="24"/>
          <w:szCs w:val="24"/>
        </w:rPr>
      </w:pPr>
      <w:r w:rsidRPr="005A602F">
        <w:rPr>
          <w:rFonts w:ascii="Arial" w:hAnsi="Arial" w:cs="Arial"/>
          <w:sz w:val="24"/>
          <w:szCs w:val="24"/>
        </w:rPr>
        <w:t>Table 21 contains the details of the post hoc Tukey HSD test, and displays the homogeneous subsets for each variable. When there is a major result for ANOVA (e.g. NHS shortages) there are separate groups with significant differences in perceptions identified. For instance, the perception of shortages among administrators is lower than nurses and “Other” respondents, reflecting operational and experiential differences. Non-significant ANOVA results means variables have overlapping subsets, which indicates agreement across professional roles. This table is important as it helps to draw out the key differences between the subgroups; it supports targeted recommendations and identifies where the perspectives of stakeholders may shape the implementation of the nurse recruitment model of India–UK. It offers recommendations to policy makers and operational managers on how to resolve the mismatch between the expectations and priorities of staff.</w:t>
      </w:r>
    </w:p>
    <w:p w14:paraId="6C8FFBAD" w14:textId="7214020A" w:rsidR="00631D71" w:rsidRPr="00F336AC" w:rsidRDefault="00631D71" w:rsidP="005F2DE6">
      <w:pPr>
        <w:pStyle w:val="Heading2"/>
        <w:spacing w:line="360" w:lineRule="auto"/>
        <w:jc w:val="both"/>
        <w:rPr>
          <w:rFonts w:ascii="Arial" w:hAnsi="Arial" w:cs="Arial"/>
          <w:color w:val="auto"/>
          <w:u w:val="single"/>
        </w:rPr>
      </w:pPr>
      <w:bookmarkStart w:id="50" w:name="_Toc231469406"/>
      <w:r w:rsidRPr="00F336AC">
        <w:rPr>
          <w:rFonts w:ascii="Arial" w:hAnsi="Arial" w:cs="Arial"/>
          <w:color w:val="auto"/>
          <w:u w:val="single"/>
        </w:rPr>
        <w:t>5.</w:t>
      </w:r>
      <w:r w:rsidR="006E3FFB">
        <w:rPr>
          <w:rFonts w:ascii="Arial" w:hAnsi="Arial" w:cs="Arial"/>
          <w:color w:val="auto"/>
          <w:u w:val="single"/>
        </w:rPr>
        <w:t>8</w:t>
      </w:r>
      <w:r w:rsidRPr="00F336AC">
        <w:rPr>
          <w:rFonts w:ascii="Arial" w:hAnsi="Arial" w:cs="Arial"/>
          <w:color w:val="auto"/>
          <w:u w:val="single"/>
        </w:rPr>
        <w:t xml:space="preserve"> Discussion</w:t>
      </w:r>
      <w:bookmarkEnd w:id="50"/>
      <w:r w:rsidRPr="00F336AC">
        <w:rPr>
          <w:rFonts w:ascii="Arial" w:hAnsi="Arial" w:cs="Arial"/>
          <w:color w:val="auto"/>
          <w:u w:val="single"/>
        </w:rPr>
        <w:t xml:space="preserve"> </w:t>
      </w:r>
    </w:p>
    <w:p w14:paraId="6AB71827" w14:textId="77777777" w:rsidR="00631D71" w:rsidRPr="005A602F" w:rsidRDefault="00631D71" w:rsidP="005F2DE6">
      <w:pPr>
        <w:spacing w:line="360" w:lineRule="auto"/>
        <w:jc w:val="both"/>
        <w:rPr>
          <w:rFonts w:ascii="Arial" w:hAnsi="Arial" w:cs="Arial"/>
          <w:sz w:val="24"/>
          <w:szCs w:val="24"/>
        </w:rPr>
      </w:pPr>
      <w:r w:rsidRPr="005A602F">
        <w:rPr>
          <w:rFonts w:ascii="Arial" w:hAnsi="Arial" w:cs="Arial"/>
          <w:sz w:val="24"/>
          <w:szCs w:val="24"/>
        </w:rPr>
        <w:t xml:space="preserve"> The results of this study have shown that the international nurse recruitment model between India and UK is not only feasible but can also be sustainable to overcome the shortage in the workforce in the UK. The descriptive analysis in Chapter 5 shows that the NHS nurse groups and the “Other” stakeholder groups view workforce shortages as a critical issue (scoring an average of &gt;4.0), whereas administrators and policy professionals view this as somewhat more problematic (scoring an average of &lt;4.0). This </w:t>
      </w:r>
      <w:r w:rsidRPr="005A602F">
        <w:rPr>
          <w:rFonts w:ascii="Arial" w:hAnsi="Arial" w:cs="Arial"/>
          <w:sz w:val="24"/>
          <w:szCs w:val="24"/>
        </w:rPr>
        <w:lastRenderedPageBreak/>
        <w:t>is congruent with literature showing that staffing shortages have been prevalent and that the need for healthcare workers in the NHS continues to increase (Sun and Zuo, 2024). The differences in the observed stakeholder groups emphasize the need to consider both operational and policy perspectives to align for feasibility of implementation.</w:t>
      </w:r>
    </w:p>
    <w:p w14:paraId="0D267733" w14:textId="77777777" w:rsidR="00631D71" w:rsidRPr="005A602F" w:rsidRDefault="00631D71" w:rsidP="005F2DE6">
      <w:pPr>
        <w:spacing w:line="360" w:lineRule="auto"/>
        <w:jc w:val="both"/>
        <w:rPr>
          <w:rFonts w:ascii="Arial" w:hAnsi="Arial" w:cs="Arial"/>
          <w:sz w:val="24"/>
          <w:szCs w:val="24"/>
        </w:rPr>
      </w:pPr>
      <w:r w:rsidRPr="005A602F">
        <w:rPr>
          <w:rFonts w:ascii="Arial" w:hAnsi="Arial" w:cs="Arial"/>
          <w:sz w:val="24"/>
          <w:szCs w:val="24"/>
        </w:rPr>
        <w:t>Chapter 4 quantitative data showed evidence that structured survey tools and a positivist approach using a deductive methodology worked well to measure perceptions of recruitment feasibility, operational efficiency and cost-effectiveness. The results of the correlation and regression analyses were found to be significant with positive relationships between workforce shortages, demand increase and perceived feasibility of international recruitment. Specifically, the structured recruitment processes were significantly correlated with cost effectiveness (r = 0.614) and the operational efficiency (mean = 4.00), suggesting that formalised and systematic recruitment processes can optimise the inflow of workers and resource use. The results corroborate the theory of workforce planning which suggests programmatic initiatives and integration of supply and demand (Sun and Zuo, 2024; Ilesalieva and Yusupova, 2023).</w:t>
      </w:r>
    </w:p>
    <w:p w14:paraId="17B789A4" w14:textId="77777777" w:rsidR="00631D71" w:rsidRPr="005A602F" w:rsidRDefault="00631D71" w:rsidP="005F2DE6">
      <w:pPr>
        <w:spacing w:line="360" w:lineRule="auto"/>
        <w:jc w:val="both"/>
        <w:rPr>
          <w:rFonts w:ascii="Arial" w:hAnsi="Arial" w:cs="Arial"/>
          <w:sz w:val="24"/>
          <w:szCs w:val="24"/>
        </w:rPr>
      </w:pPr>
      <w:r w:rsidRPr="005A602F">
        <w:rPr>
          <w:rFonts w:ascii="Arial" w:hAnsi="Arial" w:cs="Arial"/>
          <w:sz w:val="24"/>
          <w:szCs w:val="24"/>
        </w:rPr>
        <w:t>Additional differences between professional roles regarding perceptions are also revealed by ANOVA and post hoc Tukey HSD analyses. Feasibility, sustainability and operational impact were consistently rated highest by NHS nurses and “Other” respondents, possibly linking the perceived urgency and benefits of international recruitment to frontline experience. However, variables like regulatory support, cost-effectiveness and operational efficiency showed relative stability across roles, and in general there was a degree of consensus that the model is able to meet the immediate need for workers. This dual view is supported by literature which shows that international recruitment can address short-term gaps but calls for well-designed policies for long-term sustainability (Ali, 2024).</w:t>
      </w:r>
    </w:p>
    <w:p w14:paraId="77280F33" w14:textId="6EF583FC" w:rsidR="00631D71" w:rsidRPr="005A602F" w:rsidRDefault="00631D71" w:rsidP="005F2DE6">
      <w:pPr>
        <w:spacing w:line="360" w:lineRule="auto"/>
        <w:jc w:val="both"/>
        <w:rPr>
          <w:rFonts w:ascii="Arial" w:hAnsi="Arial" w:cs="Arial"/>
          <w:sz w:val="24"/>
          <w:szCs w:val="24"/>
        </w:rPr>
      </w:pPr>
      <w:r w:rsidRPr="005A602F">
        <w:rPr>
          <w:rFonts w:ascii="Arial" w:hAnsi="Arial" w:cs="Arial"/>
          <w:sz w:val="24"/>
          <w:szCs w:val="24"/>
        </w:rPr>
        <w:t xml:space="preserve">The cost-effectiveness of the model and its impact on workforce gaps are further recognized by stakeholders, which enhances the sustainability of the </w:t>
      </w:r>
      <w:r w:rsidR="005A602F" w:rsidRPr="005A602F">
        <w:rPr>
          <w:rFonts w:ascii="Arial" w:hAnsi="Arial" w:cs="Arial"/>
          <w:sz w:val="24"/>
          <w:szCs w:val="24"/>
        </w:rPr>
        <w:t>model. Stakeholders</w:t>
      </w:r>
      <w:r w:rsidRPr="005A602F">
        <w:rPr>
          <w:rFonts w:ascii="Arial" w:hAnsi="Arial" w:cs="Arial"/>
          <w:sz w:val="24"/>
          <w:szCs w:val="24"/>
        </w:rPr>
        <w:t xml:space="preserve"> also recognize the cost-effectiveness of the model and application to reduce workforce gaps, further supporting the sustainability of the model. The findings also suggest possible long-term issues that could arise as a result of too much reliance on </w:t>
      </w:r>
      <w:r w:rsidRPr="005A602F">
        <w:rPr>
          <w:rFonts w:ascii="Arial" w:hAnsi="Arial" w:cs="Arial"/>
          <w:sz w:val="24"/>
          <w:szCs w:val="24"/>
        </w:rPr>
        <w:lastRenderedPageBreak/>
        <w:t>International Nurses, including retaining the nurse, skill mix issues and ethical issues regarding the country from which they are recruited (Sun and Zuo, 2024). These findings show that it is important to include elements of retention, continued training, and fair hiring in the model to maintain resilience in the long-term.</w:t>
      </w:r>
    </w:p>
    <w:p w14:paraId="56DC0153" w14:textId="77777777" w:rsidR="00631D71" w:rsidRPr="005A602F" w:rsidRDefault="00631D71" w:rsidP="005F2DE6">
      <w:pPr>
        <w:spacing w:line="360" w:lineRule="auto"/>
        <w:jc w:val="both"/>
        <w:rPr>
          <w:rFonts w:ascii="Arial" w:hAnsi="Arial" w:cs="Arial"/>
          <w:sz w:val="24"/>
          <w:szCs w:val="24"/>
          <w:lang w:val="en-IN"/>
        </w:rPr>
      </w:pPr>
      <w:r w:rsidRPr="005A602F">
        <w:rPr>
          <w:rFonts w:ascii="Arial" w:hAnsi="Arial" w:cs="Arial"/>
          <w:sz w:val="24"/>
          <w:szCs w:val="24"/>
        </w:rPr>
        <w:t>In general, the nurse recruitment model between India and the UK is found to be very feasible, cost-effective and acceptable among various stakeholders in the NHS. The study is supported by the structure achieved when combined with literature review findings, which is aligned with recruitment flows and in relation to the need for the work force, the regulations to be followed and the capacity of the organization. The model provides a practical and strategically appropriate approach for NHS workforce planning, both in terms of responding to current shortages and implementing measures to reduce longer-term sustainability issues (Ali, 2024; Ilesalieva and Yusupova, 2023; Sun and Zuo, 2024).</w:t>
      </w:r>
    </w:p>
    <w:p w14:paraId="512BB946" w14:textId="67FCA0A2" w:rsidR="00631D71" w:rsidRPr="006E3FFB" w:rsidRDefault="00631D71" w:rsidP="005F2DE6">
      <w:pPr>
        <w:pStyle w:val="Heading2"/>
        <w:spacing w:line="360" w:lineRule="auto"/>
        <w:jc w:val="both"/>
        <w:rPr>
          <w:rFonts w:ascii="Arial" w:hAnsi="Arial" w:cs="Arial"/>
          <w:color w:val="auto"/>
          <w:u w:val="single"/>
          <w:lang w:val="en-IN"/>
        </w:rPr>
      </w:pPr>
      <w:bookmarkStart w:id="51" w:name="_Toc231469407"/>
      <w:r w:rsidRPr="006E3FFB">
        <w:rPr>
          <w:rFonts w:ascii="Arial" w:hAnsi="Arial" w:cs="Arial"/>
          <w:color w:val="auto"/>
          <w:u w:val="single"/>
          <w:lang w:val="en-IN"/>
        </w:rPr>
        <w:t>5.</w:t>
      </w:r>
      <w:r w:rsidR="006E3FFB" w:rsidRPr="006E3FFB">
        <w:rPr>
          <w:rFonts w:ascii="Arial" w:hAnsi="Arial" w:cs="Arial"/>
          <w:color w:val="auto"/>
          <w:u w:val="single"/>
          <w:lang w:val="en-IN"/>
        </w:rPr>
        <w:t>9</w:t>
      </w:r>
      <w:r w:rsidRPr="006E3FFB">
        <w:rPr>
          <w:rFonts w:ascii="Arial" w:hAnsi="Arial" w:cs="Arial"/>
          <w:color w:val="auto"/>
          <w:u w:val="single"/>
          <w:lang w:val="en-IN"/>
        </w:rPr>
        <w:t xml:space="preserve"> Summary of Findings</w:t>
      </w:r>
      <w:bookmarkEnd w:id="51"/>
      <w:r w:rsidRPr="006E3FFB">
        <w:rPr>
          <w:rFonts w:ascii="Arial" w:hAnsi="Arial" w:cs="Arial"/>
          <w:color w:val="auto"/>
          <w:u w:val="single"/>
          <w:lang w:val="en-IN"/>
        </w:rPr>
        <w:t xml:space="preserve"> </w:t>
      </w:r>
    </w:p>
    <w:p w14:paraId="156F9065" w14:textId="77777777" w:rsidR="00631D71" w:rsidRPr="005A602F" w:rsidRDefault="00631D71" w:rsidP="005F2DE6">
      <w:pPr>
        <w:spacing w:line="360" w:lineRule="auto"/>
        <w:jc w:val="both"/>
        <w:rPr>
          <w:rFonts w:ascii="Arial" w:hAnsi="Arial" w:cs="Arial"/>
          <w:sz w:val="24"/>
          <w:szCs w:val="24"/>
        </w:rPr>
      </w:pPr>
      <w:r w:rsidRPr="005A602F">
        <w:rPr>
          <w:rFonts w:ascii="Arial" w:hAnsi="Arial" w:cs="Arial"/>
          <w:sz w:val="24"/>
          <w:szCs w:val="24"/>
        </w:rPr>
        <w:t>The quantitative analysis of the primary and secondary data collected to assess the feasibility of an India – UK international nurse recruitment model to alleviate NHS workforce shortages is presented in Chapter 5. There were clear differences in perceptions between stakeholder groups, with NHS nurses and “Other” respondents more likely to rate variables like workforce shortage, growth of demand and efficiency of the structured recruitment model as high. The assumption of homogeneity of variances was tested by Levene's test and the results indicated that for the majority of variables the assumption is met, however, there were a number of variables which indicated there may be potential violations, requiring careful interpretation.</w:t>
      </w:r>
    </w:p>
    <w:p w14:paraId="74031D9F" w14:textId="77777777" w:rsidR="00631D71" w:rsidRPr="005A602F" w:rsidRDefault="00631D71" w:rsidP="005F2DE6">
      <w:pPr>
        <w:spacing w:line="360" w:lineRule="auto"/>
        <w:jc w:val="both"/>
        <w:rPr>
          <w:rFonts w:ascii="Arial" w:hAnsi="Arial" w:cs="Arial"/>
          <w:sz w:val="24"/>
          <w:szCs w:val="24"/>
        </w:rPr>
      </w:pPr>
      <w:r w:rsidRPr="005A602F">
        <w:rPr>
          <w:rFonts w:ascii="Arial" w:hAnsi="Arial" w:cs="Arial"/>
          <w:sz w:val="24"/>
          <w:szCs w:val="24"/>
        </w:rPr>
        <w:t>ANOVA results showed that there were significant differences between stakeholder groups for the variables: NHS shortages and demand increase suggesting that the perception of the pressures on the workforce was different across stakeholder groups dependent on their professional role. These differences were further explained using post hoc Tukey HSD analysis, which highlighted significant differences in opinion for some groups, but not others, and high consensus on some variables such as the importance of regulatory support, cost-effectiveness and operational efficiency among stakeholders.</w:t>
      </w:r>
    </w:p>
    <w:p w14:paraId="32C6560A" w14:textId="77777777" w:rsidR="00F336AC" w:rsidRDefault="00631D71" w:rsidP="00F336AC">
      <w:pPr>
        <w:spacing w:line="360" w:lineRule="auto"/>
        <w:jc w:val="both"/>
        <w:rPr>
          <w:rFonts w:ascii="Arial" w:hAnsi="Arial" w:cs="Arial"/>
          <w:sz w:val="24"/>
          <w:szCs w:val="24"/>
        </w:rPr>
      </w:pPr>
      <w:r w:rsidRPr="005A602F">
        <w:rPr>
          <w:rFonts w:ascii="Arial" w:hAnsi="Arial" w:cs="Arial"/>
          <w:sz w:val="24"/>
          <w:szCs w:val="24"/>
        </w:rPr>
        <w:lastRenderedPageBreak/>
        <w:t>Based on the overall results, it can be concluded that recruitment from abroad from India is regarded as a feasible and feasible source of manpower and systematic recruitment process improves the operational efficiency. But the data also reveal the need to focus on sustainability risks over the long term, and to make sure there's a consensus between the different professional roles. The insights gained from this study offer a solid evidence base for the feasibility evaluation and practical recommendations for the implementation of the model.</w:t>
      </w:r>
      <w:bookmarkStart w:id="52" w:name="_Toc231469408"/>
    </w:p>
    <w:p w14:paraId="4F2AF4DA" w14:textId="77777777" w:rsidR="00F336AC" w:rsidRDefault="00631D71" w:rsidP="00F336AC">
      <w:pPr>
        <w:spacing w:line="360" w:lineRule="auto"/>
        <w:jc w:val="both"/>
        <w:rPr>
          <w:rFonts w:ascii="Arial" w:hAnsi="Arial" w:cs="Arial"/>
          <w:b/>
          <w:bCs/>
          <w:sz w:val="32"/>
          <w:szCs w:val="32"/>
        </w:rPr>
      </w:pPr>
      <w:r w:rsidRPr="00F336AC">
        <w:rPr>
          <w:rFonts w:ascii="Arial" w:hAnsi="Arial" w:cs="Arial"/>
          <w:b/>
          <w:bCs/>
          <w:sz w:val="32"/>
          <w:szCs w:val="32"/>
        </w:rPr>
        <w:t>Chapter 6: Conclusion and Recommendation</w:t>
      </w:r>
      <w:bookmarkStart w:id="53" w:name="_Toc231469409"/>
      <w:bookmarkEnd w:id="52"/>
    </w:p>
    <w:p w14:paraId="1183DB54" w14:textId="30E1529C" w:rsidR="00631D71" w:rsidRPr="00F336AC" w:rsidRDefault="00631D71" w:rsidP="00F336AC">
      <w:pPr>
        <w:spacing w:line="360" w:lineRule="auto"/>
        <w:jc w:val="both"/>
        <w:rPr>
          <w:rFonts w:ascii="Arial" w:hAnsi="Arial" w:cs="Arial"/>
          <w:sz w:val="24"/>
          <w:szCs w:val="24"/>
        </w:rPr>
      </w:pPr>
      <w:r w:rsidRPr="00F336AC">
        <w:rPr>
          <w:rFonts w:ascii="Arial" w:hAnsi="Arial" w:cs="Arial"/>
          <w:sz w:val="28"/>
          <w:szCs w:val="28"/>
          <w:u w:val="single"/>
        </w:rPr>
        <w:t>6.1 Introduction</w:t>
      </w:r>
      <w:bookmarkEnd w:id="53"/>
      <w:r w:rsidRPr="00F336AC">
        <w:rPr>
          <w:rFonts w:ascii="Arial" w:hAnsi="Arial" w:cs="Arial"/>
          <w:sz w:val="28"/>
          <w:szCs w:val="28"/>
          <w:u w:val="single"/>
        </w:rPr>
        <w:t xml:space="preserve"> </w:t>
      </w:r>
    </w:p>
    <w:p w14:paraId="0A81DCE4" w14:textId="77777777" w:rsidR="00631D71" w:rsidRPr="005A602F" w:rsidRDefault="00631D71" w:rsidP="005F2DE6">
      <w:pPr>
        <w:spacing w:line="360" w:lineRule="auto"/>
        <w:jc w:val="both"/>
        <w:rPr>
          <w:rFonts w:ascii="Arial" w:hAnsi="Arial" w:cs="Arial"/>
          <w:sz w:val="24"/>
          <w:szCs w:val="24"/>
        </w:rPr>
      </w:pPr>
      <w:r w:rsidRPr="005A602F">
        <w:rPr>
          <w:rFonts w:ascii="Arial" w:hAnsi="Arial" w:cs="Arial"/>
          <w:sz w:val="24"/>
          <w:szCs w:val="24"/>
        </w:rPr>
        <w:t xml:space="preserve">This chapter provides a detailed conclusion of the research, including the research aim, objectives, methodology and significant conclusion. This study aimed to evaluate the feasibility and sustainability of an international nurse recruitment model between India and UK as a strategy to address the shortage of nurses in the NHS. The goals were to look at the nurse demand now and in the future, to review regulatory issues that will influence international nurse recruitment, to consider the financial and operational feasibility, and to consider the potential risks of relying on international staffing. </w:t>
      </w:r>
    </w:p>
    <w:p w14:paraId="461A16E6" w14:textId="77777777" w:rsidR="00F336AC" w:rsidRDefault="00631D71" w:rsidP="00F336AC">
      <w:pPr>
        <w:spacing w:line="360" w:lineRule="auto"/>
        <w:jc w:val="both"/>
        <w:rPr>
          <w:rFonts w:ascii="Arial" w:hAnsi="Arial" w:cs="Arial"/>
          <w:sz w:val="24"/>
          <w:szCs w:val="24"/>
        </w:rPr>
      </w:pPr>
      <w:r w:rsidRPr="005A602F">
        <w:rPr>
          <w:rFonts w:ascii="Arial" w:hAnsi="Arial" w:cs="Arial"/>
          <w:sz w:val="24"/>
          <w:szCs w:val="24"/>
        </w:rPr>
        <w:t>The study used a quantitative research design, based on a positivist philosophy with a deductive approach. Primary data was gathered using structured questionnaires which were sent to NHS nurses, administrators, recruitment professionals and policy experts, with secondary data being NHS reports, policy documents and academic literature. To examine difference in the perceptions across stakeholder groups, descriptive statistics, correlation, regression, ANOVA and Tukey HSD post hoc analysis were applied, thereby supplying detailed information to assess the proposed recruitment model.</w:t>
      </w:r>
      <w:bookmarkStart w:id="54" w:name="_Toc231469410"/>
    </w:p>
    <w:p w14:paraId="34CAF49E" w14:textId="6509DAC1" w:rsidR="00631D71" w:rsidRPr="00F336AC" w:rsidRDefault="00631D71" w:rsidP="00F336AC">
      <w:pPr>
        <w:spacing w:line="360" w:lineRule="auto"/>
        <w:jc w:val="both"/>
        <w:rPr>
          <w:rFonts w:ascii="Arial" w:hAnsi="Arial" w:cs="Arial"/>
          <w:sz w:val="24"/>
          <w:szCs w:val="24"/>
        </w:rPr>
      </w:pPr>
      <w:r w:rsidRPr="00F336AC">
        <w:rPr>
          <w:rFonts w:ascii="Arial" w:hAnsi="Arial" w:cs="Arial"/>
          <w:sz w:val="28"/>
          <w:szCs w:val="28"/>
          <w:u w:val="single"/>
        </w:rPr>
        <w:t>6.2 Key Findings</w:t>
      </w:r>
      <w:bookmarkEnd w:id="54"/>
      <w:r w:rsidRPr="00F336AC">
        <w:rPr>
          <w:rFonts w:ascii="Arial" w:hAnsi="Arial" w:cs="Arial"/>
          <w:sz w:val="28"/>
          <w:szCs w:val="28"/>
          <w:u w:val="single"/>
        </w:rPr>
        <w:t xml:space="preserve"> </w:t>
      </w:r>
    </w:p>
    <w:p w14:paraId="6917331A" w14:textId="77777777" w:rsidR="00631D71" w:rsidRPr="005A602F" w:rsidRDefault="00631D71" w:rsidP="006E3FFB">
      <w:pPr>
        <w:pStyle w:val="Heading3"/>
        <w:numPr>
          <w:ilvl w:val="0"/>
          <w:numId w:val="46"/>
        </w:numPr>
        <w:spacing w:line="360" w:lineRule="auto"/>
        <w:jc w:val="both"/>
        <w:rPr>
          <w:rFonts w:ascii="Arial" w:hAnsi="Arial" w:cs="Arial"/>
          <w:color w:val="auto"/>
        </w:rPr>
      </w:pPr>
      <w:bookmarkStart w:id="55" w:name="_Toc231469411"/>
      <w:r w:rsidRPr="005A602F">
        <w:rPr>
          <w:rFonts w:ascii="Arial" w:hAnsi="Arial" w:cs="Arial"/>
          <w:color w:val="auto"/>
        </w:rPr>
        <w:t>The demand for Nurses in the NHS is changing and will be different in the future</w:t>
      </w:r>
      <w:bookmarkEnd w:id="55"/>
    </w:p>
    <w:p w14:paraId="3A106741" w14:textId="77777777" w:rsidR="00631D71" w:rsidRPr="006E3FFB" w:rsidRDefault="00631D71" w:rsidP="006E3FFB">
      <w:pPr>
        <w:spacing w:line="360" w:lineRule="auto"/>
        <w:ind w:left="360"/>
        <w:jc w:val="both"/>
        <w:rPr>
          <w:rFonts w:ascii="Arial" w:hAnsi="Arial" w:cs="Arial"/>
          <w:sz w:val="24"/>
          <w:szCs w:val="24"/>
        </w:rPr>
      </w:pPr>
      <w:r w:rsidRPr="006E3FFB">
        <w:rPr>
          <w:rFonts w:ascii="Arial" w:hAnsi="Arial" w:cs="Arial"/>
          <w:sz w:val="24"/>
          <w:szCs w:val="24"/>
        </w:rPr>
        <w:t xml:space="preserve">The research validated the increasing demand for nurses in the NHS. Descriptive statistics showed that perceptions of shortages were highest for NHS nurses, with mean scores of &gt; 4.0, and other frontline stakeholders. Administrators' perceptions </w:t>
      </w:r>
      <w:r w:rsidRPr="006E3FFB">
        <w:rPr>
          <w:rFonts w:ascii="Arial" w:hAnsi="Arial" w:cs="Arial"/>
          <w:sz w:val="24"/>
          <w:szCs w:val="24"/>
        </w:rPr>
        <w:lastRenderedPageBreak/>
        <w:t>differed significantly from frontline staff's perceptions, in both perceptions of shortages (F = 4.024, p = 0.007) and perceptions of future demand (F = 3.450, p = 0.015), reflecting operational and strategic views. These findings are supported by literature, which shows that there are persistent nursing staff shortages and anticipated future growth in demand as a result of demographic shifts and service expansion (Sun and Zuo, 2024). The evidence highlights the need for interventions, including structured international recruitment, to address the issue of staffing shortages effectively.</w:t>
      </w:r>
    </w:p>
    <w:p w14:paraId="2255F74A" w14:textId="77777777" w:rsidR="00631D71" w:rsidRPr="005A602F" w:rsidRDefault="00631D71" w:rsidP="006E3FFB">
      <w:pPr>
        <w:pStyle w:val="Heading3"/>
        <w:numPr>
          <w:ilvl w:val="0"/>
          <w:numId w:val="46"/>
        </w:numPr>
        <w:spacing w:line="360" w:lineRule="auto"/>
        <w:jc w:val="both"/>
        <w:rPr>
          <w:rFonts w:ascii="Arial" w:hAnsi="Arial" w:cs="Arial"/>
          <w:color w:val="auto"/>
        </w:rPr>
      </w:pPr>
      <w:bookmarkStart w:id="56" w:name="_Toc231469412"/>
      <w:r w:rsidRPr="005A602F">
        <w:rPr>
          <w:rFonts w:ascii="Arial" w:hAnsi="Arial" w:cs="Arial"/>
          <w:color w:val="auto"/>
        </w:rPr>
        <w:t>The regulations that impact international nurse recruitment</w:t>
      </w:r>
      <w:bookmarkEnd w:id="56"/>
      <w:r w:rsidRPr="005A602F">
        <w:rPr>
          <w:rFonts w:ascii="Arial" w:hAnsi="Arial" w:cs="Arial"/>
          <w:color w:val="auto"/>
        </w:rPr>
        <w:t xml:space="preserve"> </w:t>
      </w:r>
    </w:p>
    <w:p w14:paraId="56FCA115" w14:textId="77777777" w:rsidR="00631D71" w:rsidRPr="00E17098" w:rsidRDefault="00631D71" w:rsidP="00E17098">
      <w:pPr>
        <w:spacing w:line="360" w:lineRule="auto"/>
        <w:ind w:left="360"/>
        <w:jc w:val="both"/>
        <w:rPr>
          <w:rFonts w:ascii="Arial" w:hAnsi="Arial" w:cs="Arial"/>
          <w:sz w:val="24"/>
          <w:szCs w:val="24"/>
        </w:rPr>
      </w:pPr>
      <w:r w:rsidRPr="00E17098">
        <w:rPr>
          <w:rFonts w:ascii="Arial" w:hAnsi="Arial" w:cs="Arial"/>
          <w:sz w:val="24"/>
          <w:szCs w:val="24"/>
        </w:rPr>
        <w:t>Mean scores for immigration and NMC requirements were above 3.8, indicating that these requirements do have a strong impact on international recruitment, as recognized by the stakeholders. Moderate correlations were found between regulatory support and perceived feasibility (r = 0.385–0.421), and there were no significant differences between the three professional roles (p &gt; 0.05) as revealed by ANOVA. This reflects the shared view that the compliance of structured operations with the UK requirements is key to implementing international recruitment. The literature underscores how registration and visa processing delays can have a negative impact on recruitment efficiency and sustainability (Ali, 2024). The findings highlight the importance of having a structured pathway that will be aligned with a policy for the seamless integration of nurses from India into the NHS to overcome administrative hurdles and optimise workforce inflows.</w:t>
      </w:r>
    </w:p>
    <w:p w14:paraId="34BC7C3F" w14:textId="77777777" w:rsidR="00631D71" w:rsidRPr="005A602F" w:rsidRDefault="00631D71" w:rsidP="006E3FFB">
      <w:pPr>
        <w:pStyle w:val="Heading3"/>
        <w:numPr>
          <w:ilvl w:val="0"/>
          <w:numId w:val="46"/>
        </w:numPr>
        <w:spacing w:line="360" w:lineRule="auto"/>
        <w:jc w:val="both"/>
        <w:rPr>
          <w:rFonts w:ascii="Arial" w:hAnsi="Arial" w:cs="Arial"/>
          <w:color w:val="auto"/>
        </w:rPr>
      </w:pPr>
      <w:bookmarkStart w:id="57" w:name="_Toc231469413"/>
      <w:r w:rsidRPr="005A602F">
        <w:rPr>
          <w:rFonts w:ascii="Arial" w:hAnsi="Arial" w:cs="Arial"/>
          <w:color w:val="auto"/>
        </w:rPr>
        <w:t>The financial and operational viability of the Structured Model</w:t>
      </w:r>
      <w:bookmarkEnd w:id="57"/>
    </w:p>
    <w:p w14:paraId="3DF739A7" w14:textId="77777777" w:rsidR="00631D71" w:rsidRPr="00E17098" w:rsidRDefault="00631D71" w:rsidP="00E17098">
      <w:pPr>
        <w:spacing w:line="360" w:lineRule="auto"/>
        <w:ind w:left="360"/>
        <w:jc w:val="both"/>
        <w:rPr>
          <w:rFonts w:ascii="Arial" w:hAnsi="Arial" w:cs="Arial"/>
          <w:sz w:val="24"/>
          <w:szCs w:val="24"/>
        </w:rPr>
      </w:pPr>
      <w:r w:rsidRPr="00E17098">
        <w:rPr>
          <w:rFonts w:ascii="Arial" w:hAnsi="Arial" w:cs="Arial"/>
          <w:sz w:val="24"/>
          <w:szCs w:val="24"/>
        </w:rPr>
        <w:t xml:space="preserve">The structured recruitment model for India to UK was seen as being financially and operationally viable with a mean score of 3.80 for cost-effectiveness and 4.00 for operational efficiency. The results of the correlation analysis showed that there was a strong correlation between structured recruitment and cost-effectiveness (r = 0.614). Stakeholders were in consensus that the structured processes (such as selection, training and onboarding) improve workforce planning and efficiencies. There were no significant differences found for these variables based on ANOVA (p &gt; 0.05), which implied a general consensus. The literature provides evidence that structured international recruitment can help to fill immediate skill shortages, decrease the need </w:t>
      </w:r>
      <w:r w:rsidRPr="00E17098">
        <w:rPr>
          <w:rFonts w:ascii="Arial" w:hAnsi="Arial" w:cs="Arial"/>
          <w:sz w:val="24"/>
          <w:szCs w:val="24"/>
        </w:rPr>
        <w:lastRenderedPageBreak/>
        <w:t xml:space="preserve">for temporary employment, and facilitate the better use of available resources (Ilesalieva and Yusupova, 2023). This study confirms the model's feasibility and cost-effectiveness and illustrates its real-world application in optimizing NHS operations. </w:t>
      </w:r>
    </w:p>
    <w:p w14:paraId="506BA16B" w14:textId="77777777" w:rsidR="00631D71" w:rsidRPr="00E35887" w:rsidRDefault="00631D71" w:rsidP="006E3FFB">
      <w:pPr>
        <w:pStyle w:val="Heading3"/>
        <w:numPr>
          <w:ilvl w:val="0"/>
          <w:numId w:val="46"/>
        </w:numPr>
        <w:spacing w:line="360" w:lineRule="auto"/>
        <w:jc w:val="both"/>
        <w:rPr>
          <w:rFonts w:ascii="Arial" w:hAnsi="Arial" w:cs="Arial"/>
          <w:color w:val="auto"/>
        </w:rPr>
      </w:pPr>
      <w:bookmarkStart w:id="58" w:name="_Toc231469414"/>
      <w:r w:rsidRPr="00E35887">
        <w:rPr>
          <w:rFonts w:ascii="Arial" w:hAnsi="Arial" w:cs="Arial"/>
          <w:color w:val="auto"/>
        </w:rPr>
        <w:t>Risks and Strategic Implications of International Recruitment</w:t>
      </w:r>
      <w:bookmarkEnd w:id="58"/>
    </w:p>
    <w:p w14:paraId="66E12B1A" w14:textId="77777777" w:rsidR="00F336AC" w:rsidRPr="00E17098" w:rsidRDefault="00631D71" w:rsidP="00E17098">
      <w:pPr>
        <w:spacing w:line="360" w:lineRule="auto"/>
        <w:ind w:left="360"/>
        <w:jc w:val="both"/>
        <w:rPr>
          <w:rFonts w:ascii="Arial" w:hAnsi="Arial" w:cs="Arial"/>
          <w:sz w:val="24"/>
          <w:szCs w:val="24"/>
        </w:rPr>
      </w:pPr>
      <w:r w:rsidRPr="00E17098">
        <w:rPr>
          <w:rFonts w:ascii="Arial" w:hAnsi="Arial" w:cs="Arial"/>
          <w:sz w:val="24"/>
          <w:szCs w:val="24"/>
        </w:rPr>
        <w:t>Even though there are positive findings, the study identified a number of sustainability issues such as the potential for over-reliance on internationally recruited nurses, diffusion of roles and skills, and retention issues. There were moderate mean scores (3.56) and non-significant ANOVA differences (p = 0.989) of dependence risk, indicating that there were awareness and not strong differences amongst the stakeholders. In the literature, the importance of employing a domestic workforce planning, retention and ethical sourcing policy to support international recruitment has been highlighted (Sun and Zuo, 2024). The strategic underpinning is that approaches that are effective in meeting current needs will be sustainable in the context of a wider strategy for workforce planning, monitoring and aligning. This emphasizes the importance of protecting the policy and operations from risks that could occur.</w:t>
      </w:r>
      <w:bookmarkStart w:id="59" w:name="_Toc231469415"/>
    </w:p>
    <w:p w14:paraId="7B67AE8E" w14:textId="03EE7475" w:rsidR="00631D71" w:rsidRPr="00F336AC" w:rsidRDefault="00631D71" w:rsidP="00F336AC">
      <w:pPr>
        <w:spacing w:line="360" w:lineRule="auto"/>
        <w:jc w:val="both"/>
        <w:rPr>
          <w:rFonts w:ascii="Arial" w:hAnsi="Arial" w:cs="Arial"/>
          <w:sz w:val="24"/>
          <w:szCs w:val="24"/>
        </w:rPr>
      </w:pPr>
      <w:r w:rsidRPr="00F336AC">
        <w:rPr>
          <w:rFonts w:ascii="Arial" w:hAnsi="Arial" w:cs="Arial"/>
          <w:sz w:val="28"/>
          <w:szCs w:val="28"/>
          <w:u w:val="single"/>
        </w:rPr>
        <w:t>6.</w:t>
      </w:r>
      <w:r w:rsidR="00E17098">
        <w:rPr>
          <w:rFonts w:ascii="Arial" w:hAnsi="Arial" w:cs="Arial"/>
          <w:sz w:val="28"/>
          <w:szCs w:val="28"/>
          <w:u w:val="single"/>
        </w:rPr>
        <w:t>3</w:t>
      </w:r>
      <w:r w:rsidRPr="00F336AC">
        <w:rPr>
          <w:rFonts w:ascii="Arial" w:hAnsi="Arial" w:cs="Arial"/>
          <w:sz w:val="28"/>
          <w:szCs w:val="28"/>
          <w:u w:val="single"/>
        </w:rPr>
        <w:t xml:space="preserve"> Recommendations</w:t>
      </w:r>
      <w:bookmarkEnd w:id="59"/>
      <w:r w:rsidRPr="00F336AC">
        <w:rPr>
          <w:rFonts w:ascii="Arial" w:hAnsi="Arial" w:cs="Arial"/>
          <w:sz w:val="28"/>
          <w:szCs w:val="28"/>
          <w:u w:val="single"/>
        </w:rPr>
        <w:t xml:space="preserve"> </w:t>
      </w:r>
    </w:p>
    <w:p w14:paraId="53A08761" w14:textId="77777777" w:rsidR="00631D71" w:rsidRPr="005A602F" w:rsidRDefault="00631D71" w:rsidP="005F2DE6">
      <w:pPr>
        <w:spacing w:line="360" w:lineRule="auto"/>
        <w:jc w:val="both"/>
        <w:rPr>
          <w:rFonts w:ascii="Arial" w:hAnsi="Arial" w:cs="Arial"/>
          <w:sz w:val="24"/>
          <w:szCs w:val="24"/>
        </w:rPr>
      </w:pPr>
      <w:r w:rsidRPr="005A602F">
        <w:rPr>
          <w:rFonts w:ascii="Arial" w:hAnsi="Arial" w:cs="Arial"/>
          <w:sz w:val="24"/>
          <w:szCs w:val="24"/>
        </w:rPr>
        <w:t>The results have led to a number of recommendations for practice by NHS policy makers and operational managers:</w:t>
      </w:r>
    </w:p>
    <w:p w14:paraId="50766F93" w14:textId="77777777" w:rsidR="00631D71" w:rsidRPr="005A602F" w:rsidRDefault="00631D71" w:rsidP="005F2DE6">
      <w:pPr>
        <w:spacing w:line="360" w:lineRule="auto"/>
        <w:jc w:val="both"/>
        <w:rPr>
          <w:rFonts w:ascii="Arial" w:hAnsi="Arial" w:cs="Arial"/>
          <w:sz w:val="24"/>
          <w:szCs w:val="24"/>
        </w:rPr>
      </w:pPr>
      <w:r w:rsidRPr="005A602F">
        <w:rPr>
          <w:rFonts w:ascii="Arial" w:hAnsi="Arial" w:cs="Arial"/>
          <w:sz w:val="24"/>
          <w:szCs w:val="24"/>
        </w:rPr>
        <w:t>Structured Recruitment Pathways: Do have formalized pathways for recruitment, NMC registration, visa processing, training and induction for recruitment from UK. Standardised processes minimise inefficiencies and timely staffing.</w:t>
      </w:r>
    </w:p>
    <w:p w14:paraId="6AA34459" w14:textId="77777777" w:rsidR="00631D71" w:rsidRPr="005A602F" w:rsidRDefault="00631D71" w:rsidP="005F2DE6">
      <w:pPr>
        <w:spacing w:line="360" w:lineRule="auto"/>
        <w:jc w:val="both"/>
        <w:rPr>
          <w:rFonts w:ascii="Arial" w:hAnsi="Arial" w:cs="Arial"/>
          <w:sz w:val="24"/>
          <w:szCs w:val="24"/>
        </w:rPr>
      </w:pPr>
      <w:r w:rsidRPr="005A602F">
        <w:rPr>
          <w:rFonts w:ascii="Arial" w:hAnsi="Arial" w:cs="Arial"/>
          <w:sz w:val="24"/>
          <w:szCs w:val="24"/>
        </w:rPr>
        <w:t>Retention Strategies: Develop a retention plan that includes career development opportunities and mentoring as well as continuous professional development to minimise International Nurses' staff turnover rates.</w:t>
      </w:r>
    </w:p>
    <w:p w14:paraId="14820465" w14:textId="77777777" w:rsidR="00631D71" w:rsidRPr="005A602F" w:rsidRDefault="00631D71" w:rsidP="005F2DE6">
      <w:pPr>
        <w:spacing w:line="360" w:lineRule="auto"/>
        <w:jc w:val="both"/>
        <w:rPr>
          <w:rFonts w:ascii="Arial" w:hAnsi="Arial" w:cs="Arial"/>
          <w:sz w:val="24"/>
          <w:szCs w:val="24"/>
        </w:rPr>
      </w:pPr>
      <w:r w:rsidRPr="005A602F">
        <w:rPr>
          <w:rFonts w:ascii="Arial" w:hAnsi="Arial" w:cs="Arial"/>
          <w:sz w:val="24"/>
          <w:szCs w:val="24"/>
        </w:rPr>
        <w:t>Regulatory Alignment: Ensure good co-ordination with the authorities in the UK for a smooth process of NMC Registration and Visa approval, minimise delays and adhere to ethical recruitment standards.</w:t>
      </w:r>
    </w:p>
    <w:p w14:paraId="5AEF460B" w14:textId="77777777" w:rsidR="00631D71" w:rsidRPr="005A602F" w:rsidRDefault="00631D71" w:rsidP="005F2DE6">
      <w:pPr>
        <w:spacing w:line="360" w:lineRule="auto"/>
        <w:jc w:val="both"/>
        <w:rPr>
          <w:rFonts w:ascii="Arial" w:hAnsi="Arial" w:cs="Arial"/>
          <w:sz w:val="24"/>
          <w:szCs w:val="24"/>
        </w:rPr>
      </w:pPr>
      <w:r w:rsidRPr="005A602F">
        <w:rPr>
          <w:rFonts w:ascii="Arial" w:hAnsi="Arial" w:cs="Arial"/>
          <w:sz w:val="24"/>
          <w:szCs w:val="24"/>
        </w:rPr>
        <w:lastRenderedPageBreak/>
        <w:t>Financial Planning: Conducts cost benefit analysis to assist in monitoring expenditure on recruitment budget, training costs, cost of employees and savings in the long-term to ensure financial sustainability and effective resource utilisation.</w:t>
      </w:r>
    </w:p>
    <w:p w14:paraId="285F0C68" w14:textId="77777777" w:rsidR="00631D71" w:rsidRPr="005A602F" w:rsidRDefault="00631D71" w:rsidP="005F2DE6">
      <w:pPr>
        <w:spacing w:line="360" w:lineRule="auto"/>
        <w:jc w:val="both"/>
        <w:rPr>
          <w:rFonts w:ascii="Arial" w:hAnsi="Arial" w:cs="Arial"/>
          <w:sz w:val="24"/>
          <w:szCs w:val="24"/>
        </w:rPr>
      </w:pPr>
      <w:r w:rsidRPr="005A602F">
        <w:rPr>
          <w:rFonts w:ascii="Arial" w:hAnsi="Arial" w:cs="Arial"/>
          <w:sz w:val="24"/>
          <w:szCs w:val="24"/>
        </w:rPr>
        <w:t>Stakeholder Engagement: Engage policy, nurse and administrator in decision making to ensure perception of operational viability and strategic priorities are aligned.</w:t>
      </w:r>
    </w:p>
    <w:p w14:paraId="616BC7A6" w14:textId="77777777" w:rsidR="00631D71" w:rsidRPr="005A602F" w:rsidRDefault="00631D71" w:rsidP="005F2DE6">
      <w:pPr>
        <w:spacing w:line="360" w:lineRule="auto"/>
        <w:jc w:val="both"/>
        <w:rPr>
          <w:rFonts w:ascii="Arial" w:hAnsi="Arial" w:cs="Arial"/>
          <w:sz w:val="24"/>
          <w:szCs w:val="24"/>
        </w:rPr>
      </w:pPr>
      <w:r w:rsidRPr="005A602F">
        <w:rPr>
          <w:rFonts w:ascii="Arial" w:hAnsi="Arial" w:cs="Arial"/>
          <w:sz w:val="24"/>
          <w:szCs w:val="24"/>
        </w:rPr>
        <w:t>Monitoring and Evaluation: Set KPIs for recruitment effectiveness, integration and workforce retention. The model is continually evaluated and adjusted to respond to changing demand.</w:t>
      </w:r>
    </w:p>
    <w:p w14:paraId="7ED70B49" w14:textId="77777777" w:rsidR="00631D71" w:rsidRPr="005A602F" w:rsidRDefault="00631D71" w:rsidP="005F2DE6">
      <w:pPr>
        <w:spacing w:line="360" w:lineRule="auto"/>
        <w:jc w:val="both"/>
        <w:rPr>
          <w:rFonts w:ascii="Arial" w:hAnsi="Arial" w:cs="Arial"/>
          <w:sz w:val="24"/>
          <w:szCs w:val="24"/>
        </w:rPr>
      </w:pPr>
      <w:r w:rsidRPr="005A602F">
        <w:rPr>
          <w:rFonts w:ascii="Arial" w:hAnsi="Arial" w:cs="Arial"/>
          <w:sz w:val="24"/>
          <w:szCs w:val="24"/>
        </w:rPr>
        <w:t>Future Research: Investigate the long-term effects on retention, patient outcomes and services delivery from the international recruitment. The comparative analyses from NHSTs can help to bring out the best practices and improve the scalability of the model.</w:t>
      </w:r>
    </w:p>
    <w:p w14:paraId="71437C61" w14:textId="77777777" w:rsidR="00F336AC" w:rsidRDefault="00631D71" w:rsidP="00F336AC">
      <w:pPr>
        <w:spacing w:line="360" w:lineRule="auto"/>
        <w:jc w:val="both"/>
        <w:rPr>
          <w:rFonts w:ascii="Arial" w:hAnsi="Arial" w:cs="Arial"/>
          <w:sz w:val="24"/>
          <w:szCs w:val="24"/>
        </w:rPr>
      </w:pPr>
      <w:r w:rsidRPr="005A602F">
        <w:rPr>
          <w:rFonts w:ascii="Arial" w:hAnsi="Arial" w:cs="Arial"/>
          <w:sz w:val="24"/>
          <w:szCs w:val="24"/>
        </w:rPr>
        <w:t>The recommendations make the India–UK recruitment model both financially and operationally viable and strategically sustainable, balancing immediate needs with long-term organizational goals.</w:t>
      </w:r>
      <w:bookmarkStart w:id="60" w:name="_Toc231469416"/>
    </w:p>
    <w:p w14:paraId="0D9CD2F6" w14:textId="21008405" w:rsidR="00631D71" w:rsidRPr="00F336AC" w:rsidRDefault="00631D71" w:rsidP="00F336AC">
      <w:pPr>
        <w:spacing w:line="360" w:lineRule="auto"/>
        <w:jc w:val="both"/>
        <w:rPr>
          <w:rFonts w:ascii="Arial" w:hAnsi="Arial" w:cs="Arial"/>
          <w:sz w:val="24"/>
          <w:szCs w:val="24"/>
        </w:rPr>
      </w:pPr>
      <w:r w:rsidRPr="00F336AC">
        <w:rPr>
          <w:rFonts w:ascii="Arial" w:hAnsi="Arial" w:cs="Arial"/>
          <w:sz w:val="28"/>
          <w:szCs w:val="28"/>
          <w:u w:val="single"/>
        </w:rPr>
        <w:t>6.</w:t>
      </w:r>
      <w:r w:rsidR="00E17098">
        <w:rPr>
          <w:rFonts w:ascii="Arial" w:hAnsi="Arial" w:cs="Arial"/>
          <w:sz w:val="28"/>
          <w:szCs w:val="28"/>
          <w:u w:val="single"/>
        </w:rPr>
        <w:t>4</w:t>
      </w:r>
      <w:r w:rsidRPr="00F336AC">
        <w:rPr>
          <w:rFonts w:ascii="Arial" w:hAnsi="Arial" w:cs="Arial"/>
          <w:sz w:val="28"/>
          <w:szCs w:val="28"/>
          <w:u w:val="single"/>
        </w:rPr>
        <w:t xml:space="preserve"> Limitation of the study</w:t>
      </w:r>
      <w:bookmarkEnd w:id="60"/>
      <w:r w:rsidRPr="00F336AC">
        <w:rPr>
          <w:rFonts w:ascii="Arial" w:hAnsi="Arial" w:cs="Arial"/>
          <w:sz w:val="28"/>
          <w:szCs w:val="28"/>
          <w:u w:val="single"/>
        </w:rPr>
        <w:t xml:space="preserve"> </w:t>
      </w:r>
    </w:p>
    <w:p w14:paraId="7C547C71" w14:textId="77777777" w:rsidR="00F336AC" w:rsidRDefault="00631D71" w:rsidP="00F336AC">
      <w:pPr>
        <w:spacing w:line="360" w:lineRule="auto"/>
        <w:jc w:val="both"/>
        <w:rPr>
          <w:rFonts w:ascii="Arial" w:hAnsi="Arial" w:cs="Arial"/>
          <w:sz w:val="24"/>
          <w:szCs w:val="24"/>
        </w:rPr>
      </w:pPr>
      <w:r w:rsidRPr="005A602F">
        <w:rPr>
          <w:rFonts w:ascii="Arial" w:hAnsi="Arial" w:cs="Arial"/>
          <w:sz w:val="24"/>
          <w:szCs w:val="24"/>
        </w:rPr>
        <w:t xml:space="preserve">There were a number of design limitations inherent in the study. Given that this is a convenience sample of NHS trusts (n=50), generalizations are limited to all NHS trusts. Some groups were underrepresented, and this may have led to skewed perceptions as stakeholders came from a variety of backgrounds. Self-report measures can have response bias with the participant reporting higher or lower levels of workforce challenges or model feasibility. The quantitative survey data can be measured but may not cover qualitative factors like cultural adaptation or integration issues of internationally recruited nurses. To inform and provide context for findings, secondary data sources such as policy documents and literature were utilized, but may not reflect real-time changes in operations. Moreover, the responses were assumed to be normally distributed in the ANOVA and post hoc analyses and small deviations from homogeneity of variance were found in Levene's test. In spite of these limitations, the methodology of the study was carefully controlled; the survey instruments were validated, approvals were secured and </w:t>
      </w:r>
      <w:r w:rsidRPr="005A602F">
        <w:rPr>
          <w:rFonts w:ascii="Arial" w:hAnsi="Arial" w:cs="Arial"/>
          <w:sz w:val="24"/>
          <w:szCs w:val="24"/>
        </w:rPr>
        <w:lastRenderedPageBreak/>
        <w:t>triangulation with literature ensured that results were strong, and informative for use in practice.</w:t>
      </w:r>
      <w:bookmarkStart w:id="61" w:name="_Toc231469417"/>
    </w:p>
    <w:p w14:paraId="7F966129" w14:textId="37C29912" w:rsidR="00631D71" w:rsidRPr="00F336AC" w:rsidRDefault="00631D71" w:rsidP="00F336AC">
      <w:pPr>
        <w:spacing w:line="360" w:lineRule="auto"/>
        <w:jc w:val="both"/>
        <w:rPr>
          <w:rFonts w:ascii="Arial" w:hAnsi="Arial" w:cs="Arial"/>
          <w:sz w:val="24"/>
          <w:szCs w:val="24"/>
        </w:rPr>
      </w:pPr>
      <w:r w:rsidRPr="00F336AC">
        <w:rPr>
          <w:rFonts w:ascii="Arial" w:hAnsi="Arial" w:cs="Arial"/>
          <w:sz w:val="28"/>
          <w:szCs w:val="28"/>
          <w:u w:val="single"/>
        </w:rPr>
        <w:t>6.</w:t>
      </w:r>
      <w:r w:rsidR="00E17098">
        <w:rPr>
          <w:rFonts w:ascii="Arial" w:hAnsi="Arial" w:cs="Arial"/>
          <w:sz w:val="28"/>
          <w:szCs w:val="28"/>
          <w:u w:val="single"/>
        </w:rPr>
        <w:t>5</w:t>
      </w:r>
      <w:r w:rsidRPr="00F336AC">
        <w:rPr>
          <w:rFonts w:ascii="Arial" w:hAnsi="Arial" w:cs="Arial"/>
          <w:sz w:val="28"/>
          <w:szCs w:val="28"/>
          <w:u w:val="single"/>
        </w:rPr>
        <w:t xml:space="preserve"> Final Conclusion</w:t>
      </w:r>
      <w:bookmarkEnd w:id="61"/>
      <w:r w:rsidRPr="00F336AC">
        <w:rPr>
          <w:rFonts w:ascii="Arial" w:hAnsi="Arial" w:cs="Arial"/>
          <w:sz w:val="28"/>
          <w:szCs w:val="28"/>
          <w:u w:val="single"/>
        </w:rPr>
        <w:t xml:space="preserve"> </w:t>
      </w:r>
    </w:p>
    <w:p w14:paraId="471A5296" w14:textId="77777777" w:rsidR="00631D71" w:rsidRPr="005A602F" w:rsidRDefault="00631D71" w:rsidP="005F2DE6">
      <w:pPr>
        <w:spacing w:line="360" w:lineRule="auto"/>
        <w:jc w:val="both"/>
        <w:rPr>
          <w:rFonts w:ascii="Arial" w:hAnsi="Arial" w:cs="Arial"/>
          <w:sz w:val="24"/>
          <w:szCs w:val="24"/>
        </w:rPr>
      </w:pPr>
      <w:r w:rsidRPr="005A602F">
        <w:rPr>
          <w:rFonts w:ascii="Arial" w:hAnsi="Arial" w:cs="Arial"/>
          <w:sz w:val="24"/>
          <w:szCs w:val="24"/>
        </w:rPr>
        <w:t>The study shows that a nurse recruitment model between India and UK is feasible and strategically significant for the overseas recruitment of nurses to address the shortage of nurses in NHS. Results of quantitative analyses indicate that there is high level of consensus among stakeholders regarding the problem of shortages, future demand and the advantages of structured recruitment processes. Operational efficiency and cost-effectiveness are seen as important benefits by all professional groups, while the need for addressing the urgency is most strongly felt by frontline staff. The emphasis on risks underscores the importance of retention strategies, regulatory compatibility, and ethical recruitment practices for ensuring long-term sustainability. Theories are connected with practice and the study also indicates that an international workforce system is not only short-term solution to the problem of workforce shortage, but it also aids in a stable workforce in the long term. Policymakers and NHS managers are offered actionable advice to help bring this model to life in line with the NHS's strategic vision, financial viability and expectations from stakeholders ensuring that there is a sustainable model to address current and future challenges of the workforce.</w:t>
      </w:r>
    </w:p>
    <w:p w14:paraId="57DF2586" w14:textId="77777777" w:rsidR="00631D71" w:rsidRPr="00105C27" w:rsidRDefault="00631D71" w:rsidP="00631D71">
      <w:r w:rsidRPr="00105C27">
        <w:br w:type="page"/>
      </w:r>
    </w:p>
    <w:p w14:paraId="607D25CC" w14:textId="2C40D97D" w:rsidR="001B03FD" w:rsidRDefault="001B03FD" w:rsidP="00A07F0F">
      <w:pPr>
        <w:pStyle w:val="Heading1"/>
        <w:spacing w:before="240" w:line="360" w:lineRule="auto"/>
        <w:jc w:val="both"/>
        <w:rPr>
          <w:rFonts w:ascii="Arial" w:hAnsi="Arial" w:cs="Arial"/>
          <w:color w:val="000000" w:themeColor="text1"/>
        </w:rPr>
      </w:pPr>
      <w:bookmarkStart w:id="62" w:name="_Toc224834381"/>
      <w:bookmarkEnd w:id="23"/>
      <w:r w:rsidRPr="00065C5B">
        <w:rPr>
          <w:rFonts w:ascii="Arial" w:hAnsi="Arial" w:cs="Arial"/>
          <w:color w:val="000000" w:themeColor="text1"/>
        </w:rPr>
        <w:lastRenderedPageBreak/>
        <w:t>References</w:t>
      </w:r>
      <w:bookmarkEnd w:id="62"/>
      <w:r w:rsidRPr="00065C5B">
        <w:rPr>
          <w:rFonts w:ascii="Arial" w:hAnsi="Arial" w:cs="Arial"/>
          <w:color w:val="000000" w:themeColor="text1"/>
        </w:rPr>
        <w:t xml:space="preserve"> </w:t>
      </w:r>
    </w:p>
    <w:p w14:paraId="45851FD8" w14:textId="77777777" w:rsidR="00761BE5" w:rsidRDefault="00761BE5" w:rsidP="00761BE5">
      <w:pPr>
        <w:keepNext/>
      </w:pPr>
      <w:r>
        <w:rPr>
          <w:noProof/>
        </w:rPr>
        <w:drawing>
          <wp:inline distT="0" distB="0" distL="0" distR="0" wp14:anchorId="18D0BA26" wp14:editId="30A38E21">
            <wp:extent cx="5943600" cy="2560320"/>
            <wp:effectExtent l="0" t="0" r="0" b="0"/>
            <wp:docPr id="340995015" name="Picture 7" descr="Enhancing NHS Recruitment from India: A Comprehensive Guide for Doctors and  Nur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Enhancing NHS Recruitment from India: A Comprehensive Guide for Doctors and  Nurses"/>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43600" cy="2560320"/>
                    </a:xfrm>
                    <a:prstGeom prst="rect">
                      <a:avLst/>
                    </a:prstGeom>
                    <a:noFill/>
                    <a:ln>
                      <a:noFill/>
                    </a:ln>
                  </pic:spPr>
                </pic:pic>
              </a:graphicData>
            </a:graphic>
          </wp:inline>
        </w:drawing>
      </w:r>
    </w:p>
    <w:p w14:paraId="75C3E393" w14:textId="6F66352A" w:rsidR="00761BE5" w:rsidRPr="00761BE5" w:rsidRDefault="00761BE5" w:rsidP="00761BE5">
      <w:pPr>
        <w:pStyle w:val="Caption"/>
        <w:rPr>
          <w:rFonts w:ascii="Arial" w:hAnsi="Arial" w:cs="Arial"/>
          <w:color w:val="auto"/>
        </w:rPr>
      </w:pPr>
      <w:r w:rsidRPr="00761BE5">
        <w:rPr>
          <w:rFonts w:ascii="Arial" w:hAnsi="Arial" w:cs="Arial"/>
          <w:color w:val="auto"/>
        </w:rPr>
        <w:t xml:space="preserve">Figure </w:t>
      </w:r>
      <w:r w:rsidRPr="00761BE5">
        <w:rPr>
          <w:rFonts w:ascii="Arial" w:hAnsi="Arial" w:cs="Arial"/>
          <w:color w:val="auto"/>
        </w:rPr>
        <w:fldChar w:fldCharType="begin"/>
      </w:r>
      <w:r w:rsidRPr="00761BE5">
        <w:rPr>
          <w:rFonts w:ascii="Arial" w:hAnsi="Arial" w:cs="Arial"/>
          <w:color w:val="auto"/>
        </w:rPr>
        <w:instrText xml:space="preserve"> SEQ Figure \* ARABIC </w:instrText>
      </w:r>
      <w:r w:rsidRPr="00761BE5">
        <w:rPr>
          <w:rFonts w:ascii="Arial" w:hAnsi="Arial" w:cs="Arial"/>
          <w:color w:val="auto"/>
        </w:rPr>
        <w:fldChar w:fldCharType="separate"/>
      </w:r>
      <w:r w:rsidR="004A0096">
        <w:rPr>
          <w:rFonts w:ascii="Arial" w:hAnsi="Arial" w:cs="Arial"/>
          <w:noProof/>
          <w:color w:val="auto"/>
        </w:rPr>
        <w:t>9</w:t>
      </w:r>
      <w:r w:rsidRPr="00761BE5">
        <w:rPr>
          <w:rFonts w:ascii="Arial" w:hAnsi="Arial" w:cs="Arial"/>
          <w:color w:val="auto"/>
        </w:rPr>
        <w:fldChar w:fldCharType="end"/>
      </w:r>
      <w:r w:rsidRPr="00761BE5">
        <w:rPr>
          <w:rFonts w:ascii="Arial" w:hAnsi="Arial" w:cs="Arial"/>
          <w:color w:val="auto"/>
        </w:rPr>
        <w:t>/Enhancing NHS Recruitment from India: A Comprehensive Guide for Doctors and Nurses</w:t>
      </w:r>
    </w:p>
    <w:p w14:paraId="18FD95A5" w14:textId="77777777" w:rsidR="00761BE5" w:rsidRDefault="00761BE5" w:rsidP="00761BE5"/>
    <w:p w14:paraId="0B81FC8F" w14:textId="77777777" w:rsidR="00761BE5" w:rsidRPr="00053CA4" w:rsidRDefault="00761BE5" w:rsidP="00053CA4">
      <w:pPr>
        <w:rPr>
          <w:rFonts w:ascii="Arial" w:hAnsi="Arial" w:cs="Arial"/>
          <w:sz w:val="24"/>
          <w:szCs w:val="24"/>
        </w:rPr>
      </w:pPr>
    </w:p>
    <w:p w14:paraId="3C1FFEE4" w14:textId="77777777" w:rsidR="00A120D3" w:rsidRPr="00053CA4" w:rsidRDefault="00A120D3" w:rsidP="00053CA4">
      <w:pPr>
        <w:pStyle w:val="ListParagraph"/>
        <w:numPr>
          <w:ilvl w:val="0"/>
          <w:numId w:val="7"/>
        </w:numPr>
        <w:spacing w:before="240" w:line="360" w:lineRule="auto"/>
        <w:rPr>
          <w:rFonts w:ascii="Arial" w:eastAsia="Times New Roman" w:hAnsi="Arial" w:cs="Arial"/>
          <w:color w:val="000000"/>
          <w:sz w:val="24"/>
          <w:szCs w:val="24"/>
          <w:lang w:val="en-IN" w:eastAsia="en-IN"/>
        </w:rPr>
      </w:pPr>
      <w:r w:rsidRPr="00053CA4">
        <w:rPr>
          <w:rFonts w:ascii="Arial" w:eastAsia="Times New Roman" w:hAnsi="Arial" w:cs="Arial"/>
          <w:color w:val="000000"/>
          <w:sz w:val="24"/>
          <w:szCs w:val="24"/>
          <w:lang w:val="en-IN" w:eastAsia="en-IN"/>
        </w:rPr>
        <w:t>Adhikari, R., and Melia, K. M. (2015). The (mis)management of migrant nurses in the UK: a sociological study. </w:t>
      </w:r>
      <w:r w:rsidRPr="00053CA4">
        <w:rPr>
          <w:rFonts w:ascii="Arial" w:eastAsia="Times New Roman" w:hAnsi="Arial" w:cs="Arial"/>
          <w:i/>
          <w:iCs/>
          <w:color w:val="000000"/>
          <w:sz w:val="24"/>
          <w:szCs w:val="24"/>
          <w:lang w:val="en-IN" w:eastAsia="en-IN"/>
        </w:rPr>
        <w:t>Journal of Nursing Management</w:t>
      </w:r>
      <w:r w:rsidRPr="00053CA4">
        <w:rPr>
          <w:rFonts w:ascii="Arial" w:eastAsia="Times New Roman" w:hAnsi="Arial" w:cs="Arial"/>
          <w:color w:val="000000"/>
          <w:sz w:val="24"/>
          <w:szCs w:val="24"/>
          <w:lang w:val="en-IN" w:eastAsia="en-IN"/>
        </w:rPr>
        <w:t>, </w:t>
      </w:r>
      <w:r w:rsidRPr="00053CA4">
        <w:rPr>
          <w:rFonts w:ascii="Arial" w:eastAsia="Times New Roman" w:hAnsi="Arial" w:cs="Arial"/>
          <w:i/>
          <w:iCs/>
          <w:color w:val="000000"/>
          <w:sz w:val="24"/>
          <w:szCs w:val="24"/>
          <w:lang w:val="en-IN" w:eastAsia="en-IN"/>
        </w:rPr>
        <w:t>23</w:t>
      </w:r>
      <w:r w:rsidRPr="00053CA4">
        <w:rPr>
          <w:rFonts w:ascii="Arial" w:eastAsia="Times New Roman" w:hAnsi="Arial" w:cs="Arial"/>
          <w:color w:val="000000"/>
          <w:sz w:val="24"/>
          <w:szCs w:val="24"/>
          <w:lang w:val="en-IN" w:eastAsia="en-IN"/>
        </w:rPr>
        <w:t xml:space="preserve">(3), 359–367. </w:t>
      </w:r>
      <w:hyperlink r:id="rId43" w:history="1">
        <w:r w:rsidRPr="00053CA4">
          <w:rPr>
            <w:rStyle w:val="Hyperlink"/>
            <w:rFonts w:ascii="Arial" w:eastAsia="Times New Roman" w:hAnsi="Arial" w:cs="Arial"/>
            <w:sz w:val="24"/>
            <w:szCs w:val="24"/>
            <w:lang w:val="en-IN" w:eastAsia="en-IN"/>
          </w:rPr>
          <w:t>https://doi.org/10.1111/jonm.12141</w:t>
        </w:r>
      </w:hyperlink>
    </w:p>
    <w:p w14:paraId="32824D5E" w14:textId="77777777" w:rsidR="00A120D3" w:rsidRPr="00053CA4" w:rsidRDefault="00A120D3" w:rsidP="00053CA4">
      <w:pPr>
        <w:pStyle w:val="ListParagraph"/>
        <w:numPr>
          <w:ilvl w:val="0"/>
          <w:numId w:val="7"/>
        </w:numPr>
        <w:spacing w:before="240" w:line="360" w:lineRule="auto"/>
        <w:rPr>
          <w:rFonts w:ascii="Arial" w:hAnsi="Arial" w:cs="Arial"/>
          <w:color w:val="000000" w:themeColor="text1"/>
          <w:sz w:val="24"/>
          <w:szCs w:val="24"/>
        </w:rPr>
      </w:pPr>
      <w:r w:rsidRPr="00053CA4">
        <w:rPr>
          <w:rFonts w:ascii="Arial" w:hAnsi="Arial" w:cs="Arial"/>
          <w:color w:val="000000" w:themeColor="text1"/>
          <w:sz w:val="24"/>
          <w:szCs w:val="24"/>
          <w:shd w:val="clear" w:color="auto" w:fill="FFFFFF"/>
        </w:rPr>
        <w:t>Adhikari, R., and Smith, P. (2023). Global nursing workforce challenges: Time for a paradigm shift. </w:t>
      </w:r>
      <w:r w:rsidRPr="00053CA4">
        <w:rPr>
          <w:rFonts w:ascii="Arial" w:hAnsi="Arial" w:cs="Arial"/>
          <w:i/>
          <w:iCs/>
          <w:color w:val="000000" w:themeColor="text1"/>
          <w:sz w:val="24"/>
          <w:szCs w:val="24"/>
          <w:shd w:val="clear" w:color="auto" w:fill="FFFFFF"/>
        </w:rPr>
        <w:t>Nurse education in practice</w:t>
      </w:r>
      <w:r w:rsidRPr="00053CA4">
        <w:rPr>
          <w:rFonts w:ascii="Arial" w:hAnsi="Arial" w:cs="Arial"/>
          <w:color w:val="000000" w:themeColor="text1"/>
          <w:sz w:val="24"/>
          <w:szCs w:val="24"/>
          <w:shd w:val="clear" w:color="auto" w:fill="FFFFFF"/>
        </w:rPr>
        <w:t>, </w:t>
      </w:r>
      <w:r w:rsidRPr="00053CA4">
        <w:rPr>
          <w:rFonts w:ascii="Arial" w:hAnsi="Arial" w:cs="Arial"/>
          <w:i/>
          <w:iCs/>
          <w:color w:val="000000" w:themeColor="text1"/>
          <w:sz w:val="24"/>
          <w:szCs w:val="24"/>
          <w:shd w:val="clear" w:color="auto" w:fill="FFFFFF"/>
        </w:rPr>
        <w:t>69</w:t>
      </w:r>
      <w:r w:rsidRPr="00053CA4">
        <w:rPr>
          <w:rFonts w:ascii="Arial" w:hAnsi="Arial" w:cs="Arial"/>
          <w:color w:val="000000" w:themeColor="text1"/>
          <w:sz w:val="24"/>
          <w:szCs w:val="24"/>
          <w:shd w:val="clear" w:color="auto" w:fill="FFFFFF"/>
        </w:rPr>
        <w:t>, 103627.</w:t>
      </w:r>
      <w:r w:rsidRPr="00053CA4">
        <w:rPr>
          <w:rFonts w:ascii="Arial" w:hAnsi="Arial" w:cs="Arial"/>
          <w:color w:val="000000" w:themeColor="text1"/>
          <w:sz w:val="24"/>
          <w:szCs w:val="24"/>
        </w:rPr>
        <w:t xml:space="preserve"> </w:t>
      </w:r>
      <w:hyperlink r:id="rId44" w:history="1">
        <w:r w:rsidRPr="00053CA4">
          <w:rPr>
            <w:rStyle w:val="Hyperlink"/>
            <w:rFonts w:ascii="Arial" w:hAnsi="Arial" w:cs="Arial"/>
            <w:color w:val="000000" w:themeColor="text1"/>
            <w:sz w:val="24"/>
            <w:szCs w:val="24"/>
            <w:shd w:val="clear" w:color="auto" w:fill="FFFFFF"/>
          </w:rPr>
          <w:t>https://pmc.ncbi.nlm.nih.gov/articles/PMC10066500/pdf/main.pdf</w:t>
        </w:r>
      </w:hyperlink>
    </w:p>
    <w:p w14:paraId="4BDECF23" w14:textId="77777777" w:rsidR="00A120D3" w:rsidRPr="00053CA4" w:rsidRDefault="00A120D3" w:rsidP="00053CA4">
      <w:pPr>
        <w:pStyle w:val="ListParagraph"/>
        <w:numPr>
          <w:ilvl w:val="0"/>
          <w:numId w:val="7"/>
        </w:numPr>
        <w:spacing w:before="240" w:line="360" w:lineRule="auto"/>
        <w:rPr>
          <w:rFonts w:ascii="Arial" w:hAnsi="Arial" w:cs="Arial"/>
          <w:color w:val="000000" w:themeColor="text1"/>
          <w:sz w:val="24"/>
          <w:szCs w:val="24"/>
          <w:shd w:val="clear" w:color="auto" w:fill="FFFFFF"/>
        </w:rPr>
      </w:pPr>
      <w:r w:rsidRPr="00053CA4">
        <w:rPr>
          <w:rFonts w:ascii="Arial" w:hAnsi="Arial" w:cs="Arial"/>
          <w:color w:val="000000" w:themeColor="text1"/>
          <w:sz w:val="24"/>
          <w:szCs w:val="24"/>
          <w:shd w:val="clear" w:color="auto" w:fill="FFFFFF"/>
        </w:rPr>
        <w:t>Archyangelio, A. (2024). </w:t>
      </w:r>
      <w:r w:rsidRPr="00053CA4">
        <w:rPr>
          <w:rFonts w:ascii="Arial" w:hAnsi="Arial" w:cs="Arial"/>
          <w:i/>
          <w:iCs/>
          <w:color w:val="000000" w:themeColor="text1"/>
          <w:sz w:val="24"/>
          <w:szCs w:val="24"/>
          <w:shd w:val="clear" w:color="auto" w:fill="FFFFFF"/>
        </w:rPr>
        <w:t>International Healthcare Professionals' Handbook: A Success Guide to Working in the UK for Nurses, Midwives and Allied Health Professionals-E-Book: A Success Guide to Working in the UK for Nurses, Midwives and Allied Health Professionals</w:t>
      </w:r>
      <w:r w:rsidRPr="00053CA4">
        <w:rPr>
          <w:rFonts w:ascii="Arial" w:hAnsi="Arial" w:cs="Arial"/>
          <w:color w:val="000000" w:themeColor="text1"/>
          <w:sz w:val="24"/>
          <w:szCs w:val="24"/>
          <w:shd w:val="clear" w:color="auto" w:fill="FFFFFF"/>
        </w:rPr>
        <w:t>. Elsevier Health Sciences.</w:t>
      </w:r>
    </w:p>
    <w:p w14:paraId="3DBD5033" w14:textId="77777777" w:rsidR="00A120D3" w:rsidRPr="00053CA4" w:rsidRDefault="00A120D3" w:rsidP="00053CA4">
      <w:pPr>
        <w:pStyle w:val="ListParagraph"/>
        <w:numPr>
          <w:ilvl w:val="0"/>
          <w:numId w:val="7"/>
        </w:numPr>
        <w:spacing w:before="240" w:line="360" w:lineRule="auto"/>
        <w:rPr>
          <w:rFonts w:ascii="Arial" w:eastAsia="Times New Roman" w:hAnsi="Arial" w:cs="Arial"/>
          <w:color w:val="000000"/>
          <w:sz w:val="24"/>
          <w:szCs w:val="24"/>
          <w:lang w:val="en-IN" w:eastAsia="en-IN"/>
        </w:rPr>
      </w:pPr>
      <w:r w:rsidRPr="00053CA4">
        <w:rPr>
          <w:rFonts w:ascii="Arial" w:eastAsia="Times New Roman" w:hAnsi="Arial" w:cs="Arial"/>
          <w:color w:val="000000"/>
          <w:sz w:val="24"/>
          <w:szCs w:val="24"/>
          <w:lang w:val="en-IN" w:eastAsia="en-IN"/>
        </w:rPr>
        <w:t>Boniol, M., Kunjumen, T., Nair, T. S., Siyam, A., Campbell, J., and Diallo, K. (2022). The global health workforce stock and distribution in 2020 and 2030: a threat to equity and “universal” health coverage?. </w:t>
      </w:r>
      <w:r w:rsidRPr="00053CA4">
        <w:rPr>
          <w:rFonts w:ascii="Arial" w:eastAsia="Times New Roman" w:hAnsi="Arial" w:cs="Arial"/>
          <w:i/>
          <w:iCs/>
          <w:color w:val="000000"/>
          <w:sz w:val="24"/>
          <w:szCs w:val="24"/>
          <w:lang w:val="en-IN" w:eastAsia="en-IN"/>
        </w:rPr>
        <w:t>BMJ Global Health</w:t>
      </w:r>
      <w:r w:rsidRPr="00053CA4">
        <w:rPr>
          <w:rFonts w:ascii="Arial" w:eastAsia="Times New Roman" w:hAnsi="Arial" w:cs="Arial"/>
          <w:color w:val="000000"/>
          <w:sz w:val="24"/>
          <w:szCs w:val="24"/>
          <w:lang w:val="en-IN" w:eastAsia="en-IN"/>
        </w:rPr>
        <w:t>, </w:t>
      </w:r>
      <w:r w:rsidRPr="00053CA4">
        <w:rPr>
          <w:rFonts w:ascii="Arial" w:eastAsia="Times New Roman" w:hAnsi="Arial" w:cs="Arial"/>
          <w:i/>
          <w:iCs/>
          <w:color w:val="000000"/>
          <w:sz w:val="24"/>
          <w:szCs w:val="24"/>
          <w:lang w:val="en-IN" w:eastAsia="en-IN"/>
        </w:rPr>
        <w:t>7</w:t>
      </w:r>
      <w:r w:rsidRPr="00053CA4">
        <w:rPr>
          <w:rFonts w:ascii="Arial" w:eastAsia="Times New Roman" w:hAnsi="Arial" w:cs="Arial"/>
          <w:color w:val="000000"/>
          <w:sz w:val="24"/>
          <w:szCs w:val="24"/>
          <w:lang w:val="en-IN" w:eastAsia="en-IN"/>
        </w:rPr>
        <w:t xml:space="preserve">(6), 1–8. </w:t>
      </w:r>
      <w:hyperlink r:id="rId45" w:history="1">
        <w:r w:rsidRPr="00053CA4">
          <w:rPr>
            <w:rStyle w:val="Hyperlink"/>
            <w:rFonts w:ascii="Arial" w:eastAsia="Times New Roman" w:hAnsi="Arial" w:cs="Arial"/>
            <w:sz w:val="24"/>
            <w:szCs w:val="24"/>
            <w:lang w:val="en-IN" w:eastAsia="en-IN"/>
          </w:rPr>
          <w:t>https://doi.org/10.1136/bmjgh-2022-009316</w:t>
        </w:r>
      </w:hyperlink>
    </w:p>
    <w:p w14:paraId="22BA903E" w14:textId="77777777" w:rsidR="00A120D3" w:rsidRPr="00053CA4" w:rsidRDefault="00A120D3" w:rsidP="00053CA4">
      <w:pPr>
        <w:pStyle w:val="ListParagraph"/>
        <w:numPr>
          <w:ilvl w:val="0"/>
          <w:numId w:val="7"/>
        </w:numPr>
        <w:spacing w:before="240" w:line="360" w:lineRule="auto"/>
        <w:rPr>
          <w:rFonts w:ascii="Arial" w:hAnsi="Arial" w:cs="Arial"/>
          <w:color w:val="000000" w:themeColor="text1"/>
          <w:sz w:val="24"/>
          <w:szCs w:val="24"/>
        </w:rPr>
      </w:pPr>
      <w:r w:rsidRPr="00053CA4">
        <w:rPr>
          <w:rFonts w:ascii="Arial" w:hAnsi="Arial" w:cs="Arial"/>
          <w:color w:val="000000" w:themeColor="text1"/>
          <w:sz w:val="24"/>
          <w:szCs w:val="24"/>
        </w:rPr>
        <w:lastRenderedPageBreak/>
        <w:t xml:space="preserve">Bryman, A. and Bell, E., (2011) Business Research Methods, 3rd edition, Oxford: Oxford University Press. </w:t>
      </w:r>
    </w:p>
    <w:p w14:paraId="6A3C5A96" w14:textId="77777777" w:rsidR="00A120D3" w:rsidRPr="00053CA4" w:rsidRDefault="00A120D3" w:rsidP="00053CA4">
      <w:pPr>
        <w:pStyle w:val="ListParagraph"/>
        <w:numPr>
          <w:ilvl w:val="0"/>
          <w:numId w:val="7"/>
        </w:numPr>
        <w:spacing w:before="240" w:line="360" w:lineRule="auto"/>
        <w:rPr>
          <w:rFonts w:ascii="Arial" w:hAnsi="Arial" w:cs="Arial"/>
          <w:color w:val="000000" w:themeColor="text1"/>
          <w:sz w:val="24"/>
          <w:szCs w:val="24"/>
        </w:rPr>
      </w:pPr>
      <w:r w:rsidRPr="00053CA4">
        <w:rPr>
          <w:rFonts w:ascii="Arial" w:hAnsi="Arial" w:cs="Arial"/>
          <w:color w:val="000000" w:themeColor="text1"/>
          <w:sz w:val="24"/>
          <w:szCs w:val="24"/>
        </w:rPr>
        <w:t xml:space="preserve">Bryman. A (2012) Social Research Methods, 4th edition, Oxford: Oxford: University Press </w:t>
      </w:r>
    </w:p>
    <w:p w14:paraId="286C11F2" w14:textId="77777777" w:rsidR="00A120D3" w:rsidRPr="00053CA4" w:rsidRDefault="00A120D3" w:rsidP="00053CA4">
      <w:pPr>
        <w:pStyle w:val="ListParagraph"/>
        <w:numPr>
          <w:ilvl w:val="0"/>
          <w:numId w:val="7"/>
        </w:numPr>
        <w:spacing w:before="240" w:line="360" w:lineRule="auto"/>
        <w:rPr>
          <w:rFonts w:ascii="Arial" w:hAnsi="Arial" w:cs="Arial"/>
          <w:color w:val="000000" w:themeColor="text1"/>
          <w:sz w:val="24"/>
          <w:szCs w:val="24"/>
          <w:shd w:val="clear" w:color="auto" w:fill="FFFFFF"/>
        </w:rPr>
      </w:pPr>
      <w:r w:rsidRPr="00053CA4">
        <w:rPr>
          <w:rFonts w:ascii="Arial" w:hAnsi="Arial" w:cs="Arial"/>
          <w:color w:val="000000" w:themeColor="text1"/>
          <w:sz w:val="24"/>
          <w:szCs w:val="24"/>
          <w:shd w:val="clear" w:color="auto" w:fill="FFFFFF"/>
        </w:rPr>
        <w:t>Dubey, U. K. B., and Kothari, D. P. (2022). </w:t>
      </w:r>
      <w:r w:rsidRPr="00053CA4">
        <w:rPr>
          <w:rFonts w:ascii="Arial" w:hAnsi="Arial" w:cs="Arial"/>
          <w:i/>
          <w:iCs/>
          <w:color w:val="000000" w:themeColor="text1"/>
          <w:sz w:val="24"/>
          <w:szCs w:val="24"/>
          <w:shd w:val="clear" w:color="auto" w:fill="FFFFFF"/>
        </w:rPr>
        <w:t>Research methodology: Techniques and trends</w:t>
      </w:r>
      <w:r w:rsidRPr="00053CA4">
        <w:rPr>
          <w:rFonts w:ascii="Arial" w:hAnsi="Arial" w:cs="Arial"/>
          <w:color w:val="000000" w:themeColor="text1"/>
          <w:sz w:val="24"/>
          <w:szCs w:val="24"/>
          <w:shd w:val="clear" w:color="auto" w:fill="FFFFFF"/>
        </w:rPr>
        <w:t>. Chapman and Hall/CRC.</w:t>
      </w:r>
    </w:p>
    <w:p w14:paraId="3D73C7E0" w14:textId="50D3C448" w:rsidR="00736705" w:rsidRPr="00053CA4" w:rsidRDefault="00736705" w:rsidP="00053CA4">
      <w:pPr>
        <w:pStyle w:val="ListParagraph"/>
        <w:numPr>
          <w:ilvl w:val="0"/>
          <w:numId w:val="7"/>
        </w:numPr>
        <w:spacing w:before="240" w:line="360" w:lineRule="auto"/>
        <w:rPr>
          <w:rFonts w:ascii="Arial" w:hAnsi="Arial" w:cs="Arial"/>
          <w:color w:val="000000" w:themeColor="text1"/>
          <w:sz w:val="24"/>
          <w:szCs w:val="24"/>
          <w:shd w:val="clear" w:color="auto" w:fill="FFFFFF"/>
        </w:rPr>
      </w:pPr>
      <w:r w:rsidRPr="00053CA4">
        <w:rPr>
          <w:rFonts w:ascii="Arial" w:hAnsi="Arial" w:cs="Arial"/>
          <w:color w:val="000000" w:themeColor="text1"/>
          <w:sz w:val="24"/>
          <w:szCs w:val="24"/>
          <w:shd w:val="clear" w:color="auto" w:fill="FFFFFF"/>
        </w:rPr>
        <w:t>Ejebu, O.Z., Philippou, J., Turnbull, J., Rafferty, A.M., Palmer, W., Prichard, J. et al. (2024)‘Coming and going: A narrative review exploring the push–pull factors during nurses’ careers’, International Journal of Nursing Studies, 160, p. 104908.</w:t>
      </w:r>
    </w:p>
    <w:p w14:paraId="5C986C6F" w14:textId="77777777" w:rsidR="00E16A66" w:rsidRPr="00053CA4" w:rsidRDefault="00E16A66" w:rsidP="00053CA4">
      <w:pPr>
        <w:pStyle w:val="NormalWeb"/>
        <w:numPr>
          <w:ilvl w:val="0"/>
          <w:numId w:val="7"/>
        </w:numPr>
        <w:spacing w:line="360" w:lineRule="auto"/>
        <w:rPr>
          <w:rFonts w:ascii="Arial" w:hAnsi="Arial" w:cs="Arial"/>
        </w:rPr>
      </w:pPr>
      <w:r w:rsidRPr="00053CA4">
        <w:rPr>
          <w:rFonts w:ascii="Arial" w:hAnsi="Arial" w:cs="Arial"/>
        </w:rPr>
        <w:t xml:space="preserve">Gajjar, D. (2026) </w:t>
      </w:r>
      <w:r w:rsidRPr="00053CA4">
        <w:rPr>
          <w:rStyle w:val="Emphasis"/>
          <w:rFonts w:ascii="Arial" w:eastAsiaTheme="majorEastAsia" w:hAnsi="Arial" w:cs="Arial"/>
          <w:i w:val="0"/>
          <w:iCs w:val="0"/>
          <w:color w:val="auto"/>
        </w:rPr>
        <w:t>International recruitment in the NHS workforce</w:t>
      </w:r>
      <w:r w:rsidRPr="00053CA4">
        <w:rPr>
          <w:rFonts w:ascii="Arial" w:hAnsi="Arial" w:cs="Arial"/>
        </w:rPr>
        <w:t>. House of Commons Library.</w:t>
      </w:r>
    </w:p>
    <w:p w14:paraId="198EBA51" w14:textId="1AFA3364" w:rsidR="00E16A66" w:rsidRPr="00053CA4" w:rsidRDefault="00E16A66" w:rsidP="00053CA4">
      <w:pPr>
        <w:pStyle w:val="NormalWeb"/>
        <w:numPr>
          <w:ilvl w:val="0"/>
          <w:numId w:val="7"/>
        </w:numPr>
        <w:spacing w:line="360" w:lineRule="auto"/>
        <w:rPr>
          <w:rFonts w:ascii="Arial" w:hAnsi="Arial" w:cs="Arial"/>
        </w:rPr>
      </w:pPr>
      <w:r w:rsidRPr="00053CA4">
        <w:rPr>
          <w:rFonts w:ascii="Arial" w:hAnsi="Arial" w:cs="Arial"/>
        </w:rPr>
        <w:t xml:space="preserve">Gov.UK (2022) </w:t>
      </w:r>
      <w:r w:rsidRPr="00053CA4">
        <w:rPr>
          <w:rStyle w:val="Emphasis"/>
          <w:rFonts w:ascii="Arial" w:eastAsiaTheme="majorEastAsia" w:hAnsi="Arial" w:cs="Arial"/>
          <w:color w:val="auto"/>
        </w:rPr>
        <w:t>Health and care worker visa</w:t>
      </w:r>
      <w:r w:rsidRPr="00053CA4">
        <w:rPr>
          <w:rFonts w:ascii="Arial" w:hAnsi="Arial" w:cs="Arial"/>
        </w:rPr>
        <w:t xml:space="preserve">. Available at: </w:t>
      </w:r>
      <w:hyperlink r:id="rId46" w:tgtFrame="_new" w:history="1">
        <w:r w:rsidRPr="00053CA4">
          <w:rPr>
            <w:rStyle w:val="Hyperlink"/>
            <w:rFonts w:ascii="Arial" w:hAnsi="Arial" w:cs="Arial"/>
          </w:rPr>
          <w:t>https://www.gov.uk/health-care-worker-visa</w:t>
        </w:r>
      </w:hyperlink>
      <w:r w:rsidRPr="00053CA4">
        <w:rPr>
          <w:rFonts w:ascii="Arial" w:hAnsi="Arial" w:cs="Arial"/>
        </w:rPr>
        <w:t xml:space="preserve"> (Accessed: 27 April 2026).</w:t>
      </w:r>
    </w:p>
    <w:p w14:paraId="54F94881" w14:textId="77777777" w:rsidR="00A120D3" w:rsidRPr="00053CA4" w:rsidRDefault="00A120D3" w:rsidP="00053CA4">
      <w:pPr>
        <w:pStyle w:val="ListParagraph"/>
        <w:numPr>
          <w:ilvl w:val="0"/>
          <w:numId w:val="7"/>
        </w:numPr>
        <w:spacing w:before="240" w:line="360" w:lineRule="auto"/>
        <w:rPr>
          <w:rFonts w:ascii="Arial" w:hAnsi="Arial" w:cs="Arial"/>
          <w:color w:val="000000"/>
          <w:sz w:val="24"/>
          <w:szCs w:val="24"/>
        </w:rPr>
      </w:pPr>
      <w:r w:rsidRPr="00053CA4">
        <w:rPr>
          <w:rFonts w:ascii="Arial" w:hAnsi="Arial" w:cs="Arial"/>
          <w:color w:val="000000"/>
          <w:sz w:val="24"/>
          <w:szCs w:val="24"/>
        </w:rPr>
        <w:t>‌Graf, C. M. (2017). </w:t>
      </w:r>
      <w:r w:rsidRPr="00053CA4">
        <w:rPr>
          <w:rFonts w:ascii="Arial" w:hAnsi="Arial" w:cs="Arial"/>
          <w:i/>
          <w:iCs/>
          <w:color w:val="000000"/>
          <w:sz w:val="24"/>
          <w:szCs w:val="24"/>
        </w:rPr>
        <w:t>ADN to BSN: lessons from human capital theory.</w:t>
      </w:r>
      <w:r w:rsidRPr="00053CA4">
        <w:rPr>
          <w:rFonts w:ascii="Arial" w:hAnsi="Arial" w:cs="Arial"/>
          <w:color w:val="000000"/>
          <w:sz w:val="24"/>
          <w:szCs w:val="24"/>
        </w:rPr>
        <w:t xml:space="preserve"> Nursing Economic. </w:t>
      </w:r>
      <w:hyperlink r:id="rId47" w:history="1">
        <w:r w:rsidRPr="00053CA4">
          <w:rPr>
            <w:rStyle w:val="Hyperlink"/>
            <w:rFonts w:ascii="Arial" w:hAnsi="Arial" w:cs="Arial"/>
            <w:sz w:val="24"/>
            <w:szCs w:val="24"/>
          </w:rPr>
          <w:t>https://www.semanticscholar.org/paper/ADN-to-BSN%3A-lessons-from-human-capital-theory.-Graf/5f2ff11c4b27b3fdaa9e76c27748939397574a2d/figure/0</w:t>
        </w:r>
      </w:hyperlink>
    </w:p>
    <w:p w14:paraId="4CFD31F7" w14:textId="5266AA7F" w:rsidR="00F8332E" w:rsidRPr="00053CA4" w:rsidRDefault="00F8332E" w:rsidP="00053CA4">
      <w:pPr>
        <w:pStyle w:val="ListParagraph"/>
        <w:numPr>
          <w:ilvl w:val="0"/>
          <w:numId w:val="7"/>
        </w:numPr>
        <w:spacing w:before="240" w:line="360" w:lineRule="auto"/>
        <w:rPr>
          <w:rFonts w:ascii="Arial" w:hAnsi="Arial" w:cs="Arial"/>
          <w:color w:val="000000" w:themeColor="text1"/>
          <w:sz w:val="24"/>
          <w:szCs w:val="24"/>
        </w:rPr>
      </w:pPr>
      <w:r w:rsidRPr="00053CA4">
        <w:rPr>
          <w:rFonts w:ascii="Arial" w:hAnsi="Arial" w:cs="Arial"/>
          <w:color w:val="000000" w:themeColor="text1"/>
          <w:sz w:val="24"/>
          <w:szCs w:val="24"/>
        </w:rPr>
        <w:t>Hanrieder, T. and Janauschek, L. (2025) ‘The “ethical recruitment” of international nurses:Germany’s liberal health worker extractivism’, Review of International Political Economy,32(4), pp. 1164–1188.</w:t>
      </w:r>
    </w:p>
    <w:p w14:paraId="0904306B" w14:textId="1EEC6A9D" w:rsidR="00E35887" w:rsidRPr="00053CA4" w:rsidRDefault="00E35887" w:rsidP="00053CA4">
      <w:pPr>
        <w:pStyle w:val="ListParagraph"/>
        <w:numPr>
          <w:ilvl w:val="0"/>
          <w:numId w:val="7"/>
        </w:numPr>
        <w:spacing w:before="240" w:line="360" w:lineRule="auto"/>
        <w:rPr>
          <w:rFonts w:ascii="Arial" w:hAnsi="Arial" w:cs="Arial"/>
          <w:color w:val="000000" w:themeColor="text1"/>
          <w:sz w:val="24"/>
          <w:szCs w:val="24"/>
        </w:rPr>
      </w:pPr>
      <w:r w:rsidRPr="00053CA4">
        <w:rPr>
          <w:rFonts w:ascii="Arial" w:hAnsi="Arial" w:cs="Arial"/>
          <w:color w:val="000000" w:themeColor="text1"/>
          <w:sz w:val="24"/>
          <w:szCs w:val="24"/>
        </w:rPr>
        <w:t xml:space="preserve">Hart, C. (1999) Doing a Literature Review: Releasing the Social Science Research Imagination, London: Sage. </w:t>
      </w:r>
    </w:p>
    <w:p w14:paraId="387F52B1" w14:textId="77777777" w:rsidR="00A120D3" w:rsidRPr="00053CA4" w:rsidRDefault="00A120D3" w:rsidP="00053CA4">
      <w:pPr>
        <w:pStyle w:val="ListParagraph"/>
        <w:numPr>
          <w:ilvl w:val="0"/>
          <w:numId w:val="7"/>
        </w:numPr>
        <w:spacing w:before="240" w:line="360" w:lineRule="auto"/>
        <w:rPr>
          <w:rFonts w:ascii="Arial" w:hAnsi="Arial" w:cs="Arial"/>
          <w:color w:val="000000" w:themeColor="text1"/>
          <w:sz w:val="24"/>
          <w:szCs w:val="24"/>
        </w:rPr>
      </w:pPr>
      <w:r w:rsidRPr="00053CA4">
        <w:rPr>
          <w:rFonts w:ascii="Arial" w:hAnsi="Arial" w:cs="Arial"/>
          <w:color w:val="000000" w:themeColor="text1"/>
          <w:sz w:val="24"/>
          <w:szCs w:val="24"/>
        </w:rPr>
        <w:t xml:space="preserve">Hart, C. (2005) Doing your Masters Dissertation. London: Sage. </w:t>
      </w:r>
    </w:p>
    <w:p w14:paraId="0BE2B602" w14:textId="77777777" w:rsidR="00E35887" w:rsidRPr="00053CA4" w:rsidRDefault="00E35887" w:rsidP="00053CA4">
      <w:pPr>
        <w:pStyle w:val="ListParagraph"/>
        <w:numPr>
          <w:ilvl w:val="0"/>
          <w:numId w:val="7"/>
        </w:numPr>
        <w:spacing w:after="240" w:line="360" w:lineRule="auto"/>
        <w:rPr>
          <w:rFonts w:ascii="Arial" w:eastAsia="Times New Roman" w:hAnsi="Arial" w:cs="Arial"/>
          <w:sz w:val="24"/>
          <w:szCs w:val="24"/>
          <w:lang w:val="en-GB" w:eastAsia="en-GB"/>
        </w:rPr>
      </w:pPr>
      <w:r w:rsidRPr="00053CA4">
        <w:rPr>
          <w:rFonts w:ascii="Arial" w:eastAsia="Times New Roman" w:hAnsi="Arial" w:cs="Arial"/>
          <w:sz w:val="24"/>
          <w:szCs w:val="24"/>
          <w:lang w:val="en-GB" w:eastAsia="en-GB"/>
        </w:rPr>
        <w:t xml:space="preserve">Health Workforce (2010). </w:t>
      </w:r>
      <w:r w:rsidRPr="00053CA4">
        <w:rPr>
          <w:rFonts w:ascii="Arial" w:eastAsia="Times New Roman" w:hAnsi="Arial" w:cs="Arial"/>
          <w:i/>
          <w:iCs/>
          <w:sz w:val="24"/>
          <w:szCs w:val="24"/>
          <w:lang w:val="en-GB" w:eastAsia="en-GB"/>
        </w:rPr>
        <w:t>WHO Global Code of Practice on the International Recruitment of Health Personnel</w:t>
      </w:r>
      <w:r w:rsidRPr="00053CA4">
        <w:rPr>
          <w:rFonts w:ascii="Arial" w:eastAsia="Times New Roman" w:hAnsi="Arial" w:cs="Arial"/>
          <w:sz w:val="24"/>
          <w:szCs w:val="24"/>
          <w:lang w:val="en-GB" w:eastAsia="en-GB"/>
        </w:rPr>
        <w:t>. [online] Who.int. Available at: https://www.who.int/publications/i/item/who-global-code-of-practice-on-the-international-recruitment-of-health-personnel.</w:t>
      </w:r>
    </w:p>
    <w:p w14:paraId="75C46EFC" w14:textId="03BBB2E3" w:rsidR="00E35887" w:rsidRPr="00053CA4" w:rsidRDefault="00E35887" w:rsidP="00053CA4">
      <w:pPr>
        <w:pStyle w:val="ListParagraph"/>
        <w:numPr>
          <w:ilvl w:val="0"/>
          <w:numId w:val="7"/>
        </w:numPr>
        <w:spacing w:after="240" w:line="360" w:lineRule="auto"/>
        <w:rPr>
          <w:rFonts w:ascii="Arial" w:eastAsia="Times New Roman" w:hAnsi="Arial" w:cs="Arial"/>
          <w:sz w:val="24"/>
          <w:szCs w:val="24"/>
          <w:lang w:val="en-GB" w:eastAsia="en-GB"/>
        </w:rPr>
      </w:pPr>
      <w:r w:rsidRPr="00053CA4">
        <w:rPr>
          <w:rFonts w:ascii="Arial" w:eastAsia="Times New Roman" w:hAnsi="Arial" w:cs="Arial"/>
          <w:sz w:val="24"/>
          <w:szCs w:val="24"/>
          <w:lang w:val="en-GB" w:eastAsia="en-GB"/>
        </w:rPr>
        <w:t xml:space="preserve">HM Government (2025). </w:t>
      </w:r>
      <w:r w:rsidRPr="00053CA4">
        <w:rPr>
          <w:rFonts w:ascii="Arial" w:eastAsia="Times New Roman" w:hAnsi="Arial" w:cs="Arial"/>
          <w:i/>
          <w:iCs/>
          <w:sz w:val="24"/>
          <w:szCs w:val="24"/>
          <w:lang w:val="en-GB" w:eastAsia="en-GB"/>
        </w:rPr>
        <w:t>HM Government Restoring Control over the Immigration System</w:t>
      </w:r>
      <w:r w:rsidRPr="00053CA4">
        <w:rPr>
          <w:rFonts w:ascii="Arial" w:eastAsia="Times New Roman" w:hAnsi="Arial" w:cs="Arial"/>
          <w:sz w:val="24"/>
          <w:szCs w:val="24"/>
          <w:lang w:val="en-GB" w:eastAsia="en-GB"/>
        </w:rPr>
        <w:t xml:space="preserve">. [online] Available at: </w:t>
      </w:r>
      <w:r w:rsidRPr="00053CA4">
        <w:rPr>
          <w:rFonts w:ascii="Arial" w:eastAsia="Times New Roman" w:hAnsi="Arial" w:cs="Arial"/>
          <w:sz w:val="24"/>
          <w:szCs w:val="24"/>
          <w:lang w:val="en-GB" w:eastAsia="en-GB"/>
        </w:rPr>
        <w:lastRenderedPageBreak/>
        <w:t>https://assets.publishing.service.gov.uk/media/6821aec3f16c0654b19060ac/restoring-control-over-the-immigration-system-white-paper.pdf.</w:t>
      </w:r>
    </w:p>
    <w:p w14:paraId="583110BB" w14:textId="0C537366" w:rsidR="00E16A66" w:rsidRPr="00053CA4" w:rsidRDefault="00E16A66" w:rsidP="00053CA4">
      <w:pPr>
        <w:pStyle w:val="NormalWeb"/>
        <w:numPr>
          <w:ilvl w:val="0"/>
          <w:numId w:val="7"/>
        </w:numPr>
        <w:spacing w:line="360" w:lineRule="auto"/>
        <w:rPr>
          <w:rFonts w:ascii="Arial" w:hAnsi="Arial" w:cs="Arial"/>
        </w:rPr>
      </w:pPr>
      <w:r w:rsidRPr="00053CA4">
        <w:rPr>
          <w:rFonts w:ascii="Arial" w:hAnsi="Arial" w:cs="Arial"/>
        </w:rPr>
        <w:t xml:space="preserve">Indian Nursing Council (n.d.) </w:t>
      </w:r>
      <w:r w:rsidRPr="00053CA4">
        <w:rPr>
          <w:rStyle w:val="Emphasis"/>
          <w:rFonts w:ascii="Arial" w:eastAsiaTheme="majorEastAsia" w:hAnsi="Arial" w:cs="Arial"/>
          <w:color w:val="auto"/>
        </w:rPr>
        <w:t>About INC</w:t>
      </w:r>
      <w:r w:rsidRPr="00053CA4">
        <w:rPr>
          <w:rFonts w:ascii="Arial" w:hAnsi="Arial" w:cs="Arial"/>
        </w:rPr>
        <w:t xml:space="preserve">. Available at: </w:t>
      </w:r>
      <w:hyperlink r:id="rId48" w:tgtFrame="_new" w:history="1">
        <w:r w:rsidRPr="00053CA4">
          <w:rPr>
            <w:rStyle w:val="Hyperlink"/>
            <w:rFonts w:ascii="Arial" w:hAnsi="Arial" w:cs="Arial"/>
          </w:rPr>
          <w:t>https://www.indiannursingcouncil.org/</w:t>
        </w:r>
      </w:hyperlink>
      <w:r w:rsidRPr="00053CA4">
        <w:rPr>
          <w:rFonts w:ascii="Arial" w:hAnsi="Arial" w:cs="Arial"/>
        </w:rPr>
        <w:t xml:space="preserve"> (Accessed: 27 April 2026).</w:t>
      </w:r>
    </w:p>
    <w:p w14:paraId="0794135E" w14:textId="77777777" w:rsidR="00A120D3" w:rsidRPr="00053CA4" w:rsidRDefault="00A120D3" w:rsidP="00053CA4">
      <w:pPr>
        <w:pStyle w:val="ListParagraph"/>
        <w:numPr>
          <w:ilvl w:val="0"/>
          <w:numId w:val="7"/>
        </w:numPr>
        <w:spacing w:before="240" w:line="360" w:lineRule="auto"/>
        <w:rPr>
          <w:rFonts w:ascii="Arial" w:hAnsi="Arial" w:cs="Arial"/>
          <w:color w:val="000000" w:themeColor="text1"/>
          <w:sz w:val="24"/>
          <w:szCs w:val="24"/>
          <w:lang w:val="en-GB"/>
        </w:rPr>
      </w:pPr>
      <w:r w:rsidRPr="00053CA4">
        <w:rPr>
          <w:rFonts w:ascii="Arial" w:hAnsi="Arial" w:cs="Arial"/>
          <w:color w:val="000000" w:themeColor="text1"/>
          <w:sz w:val="24"/>
          <w:szCs w:val="24"/>
          <w:lang w:val="en-GB"/>
        </w:rPr>
        <w:t>Karunarathna, I., De Alvis, K., Gunasena, P., and Jayawardana, A. (2024). Bridging research gaps: How to write a focused and critical literature review.</w:t>
      </w:r>
    </w:p>
    <w:p w14:paraId="56B7A010" w14:textId="77777777" w:rsidR="00A120D3" w:rsidRPr="00053CA4" w:rsidRDefault="00A120D3" w:rsidP="00053CA4">
      <w:pPr>
        <w:pStyle w:val="ListParagraph"/>
        <w:numPr>
          <w:ilvl w:val="0"/>
          <w:numId w:val="7"/>
        </w:numPr>
        <w:spacing w:before="240" w:line="360" w:lineRule="auto"/>
        <w:rPr>
          <w:rFonts w:ascii="Arial" w:eastAsia="Times New Roman" w:hAnsi="Arial" w:cs="Arial"/>
          <w:color w:val="000000"/>
          <w:sz w:val="24"/>
          <w:szCs w:val="24"/>
          <w:lang w:val="en-IN" w:eastAsia="en-IN"/>
        </w:rPr>
      </w:pPr>
      <w:r w:rsidRPr="00053CA4">
        <w:rPr>
          <w:rFonts w:ascii="Arial" w:eastAsia="Times New Roman" w:hAnsi="Arial" w:cs="Arial"/>
          <w:color w:val="000000"/>
          <w:sz w:val="24"/>
          <w:szCs w:val="24"/>
          <w:lang w:val="en-IN" w:eastAsia="en-IN"/>
        </w:rPr>
        <w:t>Kuhlmann, E., Correia, T., Czabanowska, K., Falkenbach, M., Ungureanu, M.-I., Wismar, M., and Zapata, T. (2026). Health security needs a European health and care workforce strategy, and it needs it now. </w:t>
      </w:r>
      <w:r w:rsidRPr="00053CA4">
        <w:rPr>
          <w:rFonts w:ascii="Arial" w:eastAsia="Times New Roman" w:hAnsi="Arial" w:cs="Arial"/>
          <w:i/>
          <w:iCs/>
          <w:color w:val="000000"/>
          <w:sz w:val="24"/>
          <w:szCs w:val="24"/>
          <w:lang w:val="en-IN" w:eastAsia="en-IN"/>
        </w:rPr>
        <w:t>Health Policy</w:t>
      </w:r>
      <w:r w:rsidRPr="00053CA4">
        <w:rPr>
          <w:rFonts w:ascii="Arial" w:eastAsia="Times New Roman" w:hAnsi="Arial" w:cs="Arial"/>
          <w:color w:val="000000"/>
          <w:sz w:val="24"/>
          <w:szCs w:val="24"/>
          <w:lang w:val="en-IN" w:eastAsia="en-IN"/>
        </w:rPr>
        <w:t>, </w:t>
      </w:r>
      <w:r w:rsidRPr="00053CA4">
        <w:rPr>
          <w:rFonts w:ascii="Arial" w:eastAsia="Times New Roman" w:hAnsi="Arial" w:cs="Arial"/>
          <w:i/>
          <w:iCs/>
          <w:color w:val="000000"/>
          <w:sz w:val="24"/>
          <w:szCs w:val="24"/>
          <w:lang w:val="en-IN" w:eastAsia="en-IN"/>
        </w:rPr>
        <w:t>167</w:t>
      </w:r>
      <w:r w:rsidRPr="00053CA4">
        <w:rPr>
          <w:rFonts w:ascii="Arial" w:eastAsia="Times New Roman" w:hAnsi="Arial" w:cs="Arial"/>
          <w:color w:val="000000"/>
          <w:sz w:val="24"/>
          <w:szCs w:val="24"/>
          <w:lang w:val="en-IN" w:eastAsia="en-IN"/>
        </w:rPr>
        <w:t xml:space="preserve">, 105597. </w:t>
      </w:r>
      <w:hyperlink r:id="rId49" w:history="1">
        <w:r w:rsidRPr="00053CA4">
          <w:rPr>
            <w:rStyle w:val="Hyperlink"/>
            <w:rFonts w:ascii="Arial" w:eastAsia="Times New Roman" w:hAnsi="Arial" w:cs="Arial"/>
            <w:sz w:val="24"/>
            <w:szCs w:val="24"/>
            <w:lang w:val="en-IN" w:eastAsia="en-IN"/>
          </w:rPr>
          <w:t>https://doi.org/10.1016/j.healthpol.2026.105597</w:t>
        </w:r>
      </w:hyperlink>
    </w:p>
    <w:p w14:paraId="5D847860" w14:textId="77777777" w:rsidR="00A120D3" w:rsidRPr="00053CA4" w:rsidRDefault="00A120D3" w:rsidP="00053CA4">
      <w:pPr>
        <w:pStyle w:val="ListParagraph"/>
        <w:numPr>
          <w:ilvl w:val="0"/>
          <w:numId w:val="7"/>
        </w:numPr>
        <w:spacing w:before="240" w:line="360" w:lineRule="auto"/>
        <w:rPr>
          <w:rFonts w:ascii="Arial" w:hAnsi="Arial" w:cs="Arial"/>
          <w:color w:val="000000" w:themeColor="text1"/>
          <w:sz w:val="24"/>
          <w:szCs w:val="24"/>
          <w:lang w:val="en-GB"/>
        </w:rPr>
      </w:pPr>
      <w:r w:rsidRPr="00053CA4">
        <w:rPr>
          <w:rFonts w:ascii="Arial" w:hAnsi="Arial" w:cs="Arial"/>
          <w:color w:val="000000" w:themeColor="text1"/>
          <w:sz w:val="24"/>
          <w:szCs w:val="24"/>
          <w:lang w:val="en-GB"/>
        </w:rPr>
        <w:t>McGregor, S. L. (2017). </w:t>
      </w:r>
      <w:r w:rsidRPr="00053CA4">
        <w:rPr>
          <w:rFonts w:ascii="Arial" w:hAnsi="Arial" w:cs="Arial"/>
          <w:i/>
          <w:iCs/>
          <w:color w:val="000000" w:themeColor="text1"/>
          <w:sz w:val="24"/>
          <w:szCs w:val="24"/>
          <w:lang w:val="en-GB"/>
        </w:rPr>
        <w:t>Understanding and evaluating research: A critical guide</w:t>
      </w:r>
      <w:r w:rsidRPr="00053CA4">
        <w:rPr>
          <w:rFonts w:ascii="Arial" w:hAnsi="Arial" w:cs="Arial"/>
          <w:color w:val="000000" w:themeColor="text1"/>
          <w:sz w:val="24"/>
          <w:szCs w:val="24"/>
          <w:lang w:val="en-GB"/>
        </w:rPr>
        <w:t>. Sage Publications.</w:t>
      </w:r>
    </w:p>
    <w:p w14:paraId="055E9E97" w14:textId="3E4FF167" w:rsidR="00F8332E" w:rsidRPr="00053CA4" w:rsidRDefault="00F8332E" w:rsidP="00053CA4">
      <w:pPr>
        <w:pStyle w:val="ListParagraph"/>
        <w:numPr>
          <w:ilvl w:val="0"/>
          <w:numId w:val="7"/>
        </w:numPr>
        <w:spacing w:before="240" w:line="360" w:lineRule="auto"/>
        <w:rPr>
          <w:rFonts w:ascii="Arial" w:hAnsi="Arial" w:cs="Arial"/>
          <w:color w:val="000000" w:themeColor="text1"/>
          <w:sz w:val="24"/>
          <w:szCs w:val="24"/>
          <w:lang w:val="en-GB"/>
        </w:rPr>
      </w:pPr>
      <w:r w:rsidRPr="00053CA4">
        <w:rPr>
          <w:rFonts w:ascii="Arial" w:hAnsi="Arial" w:cs="Arial"/>
          <w:color w:val="000000" w:themeColor="text1"/>
          <w:sz w:val="24"/>
          <w:szCs w:val="24"/>
          <w:lang w:val="en-GB"/>
        </w:rPr>
        <w:t>McKeown, M., Nyasoro, G., Spiliopoulos, G. and Tuckwood, S. (2023) ‘International nursing recruitment: We must do better’, Journal of Clinical Nursing, 32(13–14), e24–e26.</w:t>
      </w:r>
    </w:p>
    <w:p w14:paraId="3E0AF0AA" w14:textId="77777777" w:rsidR="00A120D3" w:rsidRPr="00053CA4" w:rsidRDefault="00A120D3" w:rsidP="00053CA4">
      <w:pPr>
        <w:pStyle w:val="ListParagraph"/>
        <w:numPr>
          <w:ilvl w:val="0"/>
          <w:numId w:val="7"/>
        </w:numPr>
        <w:spacing w:before="240" w:line="360" w:lineRule="auto"/>
        <w:rPr>
          <w:rFonts w:ascii="Arial" w:hAnsi="Arial" w:cs="Arial"/>
          <w:color w:val="000000" w:themeColor="text1"/>
          <w:sz w:val="24"/>
          <w:szCs w:val="24"/>
        </w:rPr>
      </w:pPr>
      <w:r w:rsidRPr="00053CA4">
        <w:rPr>
          <w:rFonts w:ascii="Arial" w:hAnsi="Arial" w:cs="Arial"/>
          <w:color w:val="000000" w:themeColor="text1"/>
          <w:sz w:val="24"/>
          <w:szCs w:val="24"/>
          <w:shd w:val="clear" w:color="auto" w:fill="FFFFFF"/>
        </w:rPr>
        <w:t>Merz, S., Hunter, B. M., Murray, S. F., and Bisht, R. (2024). Market making and the production of nurses for export: a case study of India–UK health worker migration. </w:t>
      </w:r>
      <w:r w:rsidRPr="00053CA4">
        <w:rPr>
          <w:rFonts w:ascii="Arial" w:hAnsi="Arial" w:cs="Arial"/>
          <w:i/>
          <w:iCs/>
          <w:color w:val="000000" w:themeColor="text1"/>
          <w:sz w:val="24"/>
          <w:szCs w:val="24"/>
          <w:shd w:val="clear" w:color="auto" w:fill="FFFFFF"/>
        </w:rPr>
        <w:t>BMJ Global Health</w:t>
      </w:r>
      <w:r w:rsidRPr="00053CA4">
        <w:rPr>
          <w:rFonts w:ascii="Arial" w:hAnsi="Arial" w:cs="Arial"/>
          <w:color w:val="000000" w:themeColor="text1"/>
          <w:sz w:val="24"/>
          <w:szCs w:val="24"/>
          <w:shd w:val="clear" w:color="auto" w:fill="FFFFFF"/>
        </w:rPr>
        <w:t>, </w:t>
      </w:r>
      <w:r w:rsidRPr="00053CA4">
        <w:rPr>
          <w:rFonts w:ascii="Arial" w:hAnsi="Arial" w:cs="Arial"/>
          <w:i/>
          <w:iCs/>
          <w:color w:val="000000" w:themeColor="text1"/>
          <w:sz w:val="24"/>
          <w:szCs w:val="24"/>
          <w:shd w:val="clear" w:color="auto" w:fill="FFFFFF"/>
        </w:rPr>
        <w:t>9</w:t>
      </w:r>
      <w:r w:rsidRPr="00053CA4">
        <w:rPr>
          <w:rFonts w:ascii="Arial" w:hAnsi="Arial" w:cs="Arial"/>
          <w:color w:val="000000" w:themeColor="text1"/>
          <w:sz w:val="24"/>
          <w:szCs w:val="24"/>
          <w:shd w:val="clear" w:color="auto" w:fill="FFFFFF"/>
        </w:rPr>
        <w:t>(2).</w:t>
      </w:r>
      <w:r w:rsidRPr="00053CA4">
        <w:rPr>
          <w:rFonts w:ascii="Arial" w:hAnsi="Arial" w:cs="Arial"/>
          <w:color w:val="000000" w:themeColor="text1"/>
          <w:sz w:val="24"/>
          <w:szCs w:val="24"/>
        </w:rPr>
        <w:t xml:space="preserve"> </w:t>
      </w:r>
      <w:hyperlink r:id="rId50" w:history="1">
        <w:r w:rsidRPr="00053CA4">
          <w:rPr>
            <w:rStyle w:val="Hyperlink"/>
            <w:rFonts w:ascii="Arial" w:hAnsi="Arial" w:cs="Arial"/>
            <w:color w:val="000000" w:themeColor="text1"/>
            <w:sz w:val="24"/>
            <w:szCs w:val="24"/>
            <w:shd w:val="clear" w:color="auto" w:fill="FFFFFF"/>
          </w:rPr>
          <w:t>https://link.springer.com/content/pdf/10.1186/s12912-022-01128-1.pdf</w:t>
        </w:r>
      </w:hyperlink>
    </w:p>
    <w:p w14:paraId="66105B92" w14:textId="3FAD5614" w:rsidR="00CD3C54" w:rsidRPr="00053CA4" w:rsidRDefault="00CD3C54" w:rsidP="00053CA4">
      <w:pPr>
        <w:pStyle w:val="NormalWeb"/>
        <w:numPr>
          <w:ilvl w:val="0"/>
          <w:numId w:val="7"/>
        </w:numPr>
        <w:spacing w:line="360" w:lineRule="auto"/>
        <w:rPr>
          <w:rFonts w:ascii="Arial" w:hAnsi="Arial" w:cs="Arial"/>
        </w:rPr>
      </w:pPr>
      <w:r w:rsidRPr="00053CA4">
        <w:rPr>
          <w:rFonts w:ascii="Arial" w:hAnsi="Arial" w:cs="Arial"/>
        </w:rPr>
        <w:t xml:space="preserve">Meydan, C.H. and Akkaş, H. (2024) ‘The role of triangulation in qualitative research’, </w:t>
      </w:r>
      <w:r w:rsidRPr="00053CA4">
        <w:rPr>
          <w:rStyle w:val="Emphasis"/>
          <w:rFonts w:ascii="Arial" w:hAnsi="Arial" w:cs="Arial"/>
          <w:color w:val="auto"/>
        </w:rPr>
        <w:t>Advances in Library and Information Science (ALIS) Book Series</w:t>
      </w:r>
      <w:r w:rsidRPr="00053CA4">
        <w:rPr>
          <w:rFonts w:ascii="Arial" w:hAnsi="Arial" w:cs="Arial"/>
        </w:rPr>
        <w:t>, pp. 98–129.</w:t>
      </w:r>
    </w:p>
    <w:p w14:paraId="44BF71EA" w14:textId="77777777" w:rsidR="00A120D3" w:rsidRPr="00053CA4" w:rsidRDefault="00A120D3" w:rsidP="00053CA4">
      <w:pPr>
        <w:pStyle w:val="ListParagraph"/>
        <w:numPr>
          <w:ilvl w:val="0"/>
          <w:numId w:val="7"/>
        </w:numPr>
        <w:spacing w:before="240" w:line="360" w:lineRule="auto"/>
        <w:rPr>
          <w:rFonts w:ascii="Arial" w:hAnsi="Arial" w:cs="Arial"/>
          <w:color w:val="000000" w:themeColor="text1"/>
          <w:sz w:val="24"/>
          <w:szCs w:val="24"/>
          <w:shd w:val="clear" w:color="auto" w:fill="FFFFFF"/>
        </w:rPr>
      </w:pPr>
      <w:r w:rsidRPr="00053CA4">
        <w:rPr>
          <w:rFonts w:ascii="Arial" w:hAnsi="Arial" w:cs="Arial"/>
          <w:color w:val="000000" w:themeColor="text1"/>
          <w:sz w:val="24"/>
          <w:szCs w:val="24"/>
          <w:shd w:val="clear" w:color="auto" w:fill="FFFFFF"/>
        </w:rPr>
        <w:t>Middleton, C., Scott, B., and Price, M. (2025). A novel solution to the nursing workforce crisis: recruitment of overseas nurses living locally. </w:t>
      </w:r>
      <w:r w:rsidRPr="00053CA4">
        <w:rPr>
          <w:rFonts w:ascii="Arial" w:hAnsi="Arial" w:cs="Arial"/>
          <w:i/>
          <w:iCs/>
          <w:color w:val="000000" w:themeColor="text1"/>
          <w:sz w:val="24"/>
          <w:szCs w:val="24"/>
          <w:shd w:val="clear" w:color="auto" w:fill="FFFFFF"/>
        </w:rPr>
        <w:t>Nursing Management</w:t>
      </w:r>
      <w:r w:rsidRPr="00053CA4">
        <w:rPr>
          <w:rFonts w:ascii="Arial" w:hAnsi="Arial" w:cs="Arial"/>
          <w:color w:val="000000" w:themeColor="text1"/>
          <w:sz w:val="24"/>
          <w:szCs w:val="24"/>
          <w:shd w:val="clear" w:color="auto" w:fill="FFFFFF"/>
        </w:rPr>
        <w:t>, </w:t>
      </w:r>
      <w:r w:rsidRPr="00053CA4">
        <w:rPr>
          <w:rFonts w:ascii="Arial" w:hAnsi="Arial" w:cs="Arial"/>
          <w:i/>
          <w:iCs/>
          <w:color w:val="000000" w:themeColor="text1"/>
          <w:sz w:val="24"/>
          <w:szCs w:val="24"/>
          <w:shd w:val="clear" w:color="auto" w:fill="FFFFFF"/>
        </w:rPr>
        <w:t>32</w:t>
      </w:r>
      <w:r w:rsidRPr="00053CA4">
        <w:rPr>
          <w:rFonts w:ascii="Arial" w:hAnsi="Arial" w:cs="Arial"/>
          <w:color w:val="000000" w:themeColor="text1"/>
          <w:sz w:val="24"/>
          <w:szCs w:val="24"/>
          <w:shd w:val="clear" w:color="auto" w:fill="FFFFFF"/>
        </w:rPr>
        <w:t>(3).</w:t>
      </w:r>
    </w:p>
    <w:p w14:paraId="7F81F4C5" w14:textId="77777777" w:rsidR="00A120D3" w:rsidRPr="00053CA4" w:rsidRDefault="00A120D3" w:rsidP="00053CA4">
      <w:pPr>
        <w:pStyle w:val="ListParagraph"/>
        <w:numPr>
          <w:ilvl w:val="0"/>
          <w:numId w:val="7"/>
        </w:numPr>
        <w:spacing w:before="240" w:line="360" w:lineRule="auto"/>
        <w:rPr>
          <w:rFonts w:ascii="Arial" w:hAnsi="Arial" w:cs="Arial"/>
          <w:color w:val="000000" w:themeColor="text1"/>
          <w:sz w:val="24"/>
          <w:szCs w:val="24"/>
        </w:rPr>
      </w:pPr>
      <w:r w:rsidRPr="00053CA4">
        <w:rPr>
          <w:rFonts w:ascii="Arial" w:hAnsi="Arial" w:cs="Arial"/>
          <w:color w:val="000000" w:themeColor="text1"/>
          <w:sz w:val="24"/>
          <w:szCs w:val="24"/>
          <w:shd w:val="clear" w:color="auto" w:fill="FFFFFF"/>
        </w:rPr>
        <w:t>Morgan, B. (2022). NHS staffing shortages. </w:t>
      </w:r>
      <w:r w:rsidRPr="00053CA4">
        <w:rPr>
          <w:rFonts w:ascii="Arial" w:hAnsi="Arial" w:cs="Arial"/>
          <w:i/>
          <w:iCs/>
          <w:color w:val="000000" w:themeColor="text1"/>
          <w:sz w:val="24"/>
          <w:szCs w:val="24"/>
          <w:shd w:val="clear" w:color="auto" w:fill="FFFFFF"/>
        </w:rPr>
        <w:t>Why do politicians struggle to give the NHS the staff it needs</w:t>
      </w:r>
      <w:r w:rsidRPr="00053CA4">
        <w:rPr>
          <w:rFonts w:ascii="Arial" w:hAnsi="Arial" w:cs="Arial"/>
          <w:color w:val="000000" w:themeColor="text1"/>
          <w:sz w:val="24"/>
          <w:szCs w:val="24"/>
          <w:shd w:val="clear" w:color="auto" w:fill="FFFFFF"/>
        </w:rPr>
        <w:t>.</w:t>
      </w:r>
      <w:r w:rsidRPr="00053CA4">
        <w:rPr>
          <w:rFonts w:ascii="Arial" w:hAnsi="Arial" w:cs="Arial"/>
          <w:color w:val="000000" w:themeColor="text1"/>
          <w:sz w:val="24"/>
          <w:szCs w:val="24"/>
        </w:rPr>
        <w:t xml:space="preserve"> </w:t>
      </w:r>
      <w:hyperlink r:id="rId51" w:history="1">
        <w:r w:rsidRPr="00053CA4">
          <w:rPr>
            <w:rStyle w:val="Hyperlink"/>
            <w:rFonts w:ascii="Arial" w:hAnsi="Arial" w:cs="Arial"/>
            <w:color w:val="000000" w:themeColor="text1"/>
            <w:sz w:val="24"/>
            <w:szCs w:val="24"/>
            <w:shd w:val="clear" w:color="auto" w:fill="FFFFFF"/>
          </w:rPr>
          <w:t>https://assets.kingsfund.org.uk/f/256914/x/151509726c/nhs_staffing_shortages_engage_britain_2022.pdf</w:t>
        </w:r>
      </w:hyperlink>
    </w:p>
    <w:p w14:paraId="379836CF" w14:textId="77777777" w:rsidR="00A120D3" w:rsidRPr="00053CA4" w:rsidRDefault="00A120D3" w:rsidP="00053CA4">
      <w:pPr>
        <w:pStyle w:val="ListParagraph"/>
        <w:numPr>
          <w:ilvl w:val="0"/>
          <w:numId w:val="7"/>
        </w:numPr>
        <w:spacing w:before="240" w:line="360" w:lineRule="auto"/>
        <w:rPr>
          <w:rFonts w:ascii="Arial" w:hAnsi="Arial" w:cs="Arial"/>
          <w:color w:val="000000" w:themeColor="text1"/>
          <w:sz w:val="24"/>
          <w:szCs w:val="24"/>
        </w:rPr>
      </w:pPr>
      <w:r w:rsidRPr="00053CA4">
        <w:rPr>
          <w:rFonts w:ascii="Arial" w:hAnsi="Arial" w:cs="Arial"/>
          <w:color w:val="000000" w:themeColor="text1"/>
          <w:sz w:val="24"/>
          <w:szCs w:val="24"/>
          <w:shd w:val="clear" w:color="auto" w:fill="FFFFFF"/>
        </w:rPr>
        <w:lastRenderedPageBreak/>
        <w:t>Moriarty, J., Manthorpe, J., Lipman, V., Martineau, S., Norrie, C., and Samsi, K. (2022). Rapid review on the ethical international recruitment of healthcare workers.</w:t>
      </w:r>
      <w:r w:rsidRPr="00053CA4">
        <w:rPr>
          <w:rFonts w:ascii="Arial" w:hAnsi="Arial" w:cs="Arial"/>
          <w:color w:val="000000" w:themeColor="text1"/>
          <w:sz w:val="24"/>
          <w:szCs w:val="24"/>
        </w:rPr>
        <w:t xml:space="preserve"> </w:t>
      </w:r>
      <w:hyperlink r:id="rId52" w:history="1">
        <w:r w:rsidRPr="00053CA4">
          <w:rPr>
            <w:rStyle w:val="Hyperlink"/>
            <w:rFonts w:ascii="Arial" w:hAnsi="Arial" w:cs="Arial"/>
            <w:color w:val="4F81BD" w:themeColor="accent1"/>
            <w:sz w:val="24"/>
            <w:szCs w:val="24"/>
            <w:shd w:val="clear" w:color="auto" w:fill="FFFFFF"/>
          </w:rPr>
          <w:t>https://kclpure.kcl.ac.uk/portal/files/168840656/Moriarty_et_al_2022_International_recruitment_rapid_review.pdf</w:t>
        </w:r>
      </w:hyperlink>
    </w:p>
    <w:p w14:paraId="69DB7D04" w14:textId="3E86F217" w:rsidR="00F8332E" w:rsidRPr="00053CA4" w:rsidRDefault="00F8332E" w:rsidP="00053CA4">
      <w:pPr>
        <w:pStyle w:val="ListParagraph"/>
        <w:numPr>
          <w:ilvl w:val="0"/>
          <w:numId w:val="7"/>
        </w:numPr>
        <w:spacing w:before="240" w:line="360" w:lineRule="auto"/>
        <w:rPr>
          <w:rFonts w:ascii="Arial" w:hAnsi="Arial" w:cs="Arial"/>
          <w:color w:val="000000" w:themeColor="text1"/>
          <w:sz w:val="24"/>
          <w:szCs w:val="24"/>
        </w:rPr>
      </w:pPr>
      <w:r w:rsidRPr="00053CA4">
        <w:rPr>
          <w:rFonts w:ascii="Arial" w:hAnsi="Arial" w:cs="Arial"/>
          <w:color w:val="000000" w:themeColor="text1"/>
          <w:sz w:val="24"/>
          <w:szCs w:val="24"/>
        </w:rPr>
        <w:t>Mpando, D., Zhao, Y., English, M. and Leckcivilize, A. (2025) ‘Experiences of EU and non-EU internationally educated nurses and midwives in the UK: A scoping review’, BMC Nursing,24(1), p. 1459.</w:t>
      </w:r>
    </w:p>
    <w:p w14:paraId="6A918F3B" w14:textId="56A6E3A8" w:rsidR="007D3E3E" w:rsidRPr="00053CA4" w:rsidRDefault="007D3E3E" w:rsidP="00053CA4">
      <w:pPr>
        <w:pStyle w:val="NormalWeb"/>
        <w:numPr>
          <w:ilvl w:val="0"/>
          <w:numId w:val="7"/>
        </w:numPr>
        <w:spacing w:line="360" w:lineRule="auto"/>
        <w:rPr>
          <w:rFonts w:ascii="Arial" w:hAnsi="Arial" w:cs="Arial"/>
        </w:rPr>
      </w:pPr>
      <w:r w:rsidRPr="00053CA4">
        <w:rPr>
          <w:rFonts w:ascii="Arial" w:hAnsi="Arial" w:cs="Arial"/>
        </w:rPr>
        <w:t xml:space="preserve">NHS England (2024) </w:t>
      </w:r>
      <w:r w:rsidRPr="00053CA4">
        <w:rPr>
          <w:rStyle w:val="Emphasis"/>
          <w:rFonts w:ascii="Arial" w:eastAsiaTheme="majorEastAsia" w:hAnsi="Arial" w:cs="Arial"/>
          <w:color w:val="auto"/>
        </w:rPr>
        <w:t>NHS Long Term Workforce Plan</w:t>
      </w:r>
      <w:r w:rsidRPr="00053CA4">
        <w:rPr>
          <w:rFonts w:ascii="Arial" w:hAnsi="Arial" w:cs="Arial"/>
        </w:rPr>
        <w:t xml:space="preserve">. Available at: </w:t>
      </w:r>
      <w:hyperlink r:id="rId53" w:tgtFrame="_new" w:history="1">
        <w:r w:rsidRPr="00053CA4">
          <w:rPr>
            <w:rStyle w:val="Hyperlink"/>
            <w:rFonts w:ascii="Arial" w:hAnsi="Arial" w:cs="Arial"/>
          </w:rPr>
          <w:t>https://www.england.nhs.uk/long-read/nhs-long-term-workforce-plan-2/</w:t>
        </w:r>
      </w:hyperlink>
    </w:p>
    <w:p w14:paraId="6E7D4DEA" w14:textId="4BAB86B5" w:rsidR="00F03D01" w:rsidRPr="00053CA4" w:rsidRDefault="00F03D01" w:rsidP="00053CA4">
      <w:pPr>
        <w:pStyle w:val="ListParagraph"/>
        <w:numPr>
          <w:ilvl w:val="0"/>
          <w:numId w:val="7"/>
        </w:numPr>
        <w:spacing w:after="240" w:line="360" w:lineRule="auto"/>
        <w:rPr>
          <w:rFonts w:ascii="Arial" w:eastAsia="Times New Roman" w:hAnsi="Arial" w:cs="Arial"/>
          <w:sz w:val="24"/>
          <w:szCs w:val="24"/>
          <w:lang w:val="en-GB" w:eastAsia="en-GB"/>
        </w:rPr>
      </w:pPr>
      <w:r w:rsidRPr="00053CA4">
        <w:rPr>
          <w:rFonts w:ascii="Arial" w:eastAsia="Times New Roman" w:hAnsi="Arial" w:cs="Arial"/>
          <w:sz w:val="24"/>
          <w:szCs w:val="24"/>
          <w:lang w:val="en-GB" w:eastAsia="en-GB"/>
        </w:rPr>
        <w:t xml:space="preserve">NMC Insights (2025). </w:t>
      </w:r>
      <w:r w:rsidRPr="00053CA4">
        <w:rPr>
          <w:rFonts w:ascii="Arial" w:eastAsia="Times New Roman" w:hAnsi="Arial" w:cs="Arial"/>
          <w:i/>
          <w:iCs/>
          <w:sz w:val="24"/>
          <w:szCs w:val="24"/>
          <w:lang w:val="en-GB" w:eastAsia="en-GB"/>
        </w:rPr>
        <w:t>Spotlight on Nursing and Midwifery 2025 Workforce Insights Contents</w:t>
      </w:r>
      <w:r w:rsidRPr="00053CA4">
        <w:rPr>
          <w:rFonts w:ascii="Arial" w:eastAsia="Times New Roman" w:hAnsi="Arial" w:cs="Arial"/>
          <w:sz w:val="24"/>
          <w:szCs w:val="24"/>
          <w:lang w:val="en-GB" w:eastAsia="en-GB"/>
        </w:rPr>
        <w:t>. [online] Available at: https://www.nmc.org.uk/globalassets/sitedocuments/data-reports/insight-spotlight/2025/spotlight-report-2025.pdf.</w:t>
      </w:r>
    </w:p>
    <w:p w14:paraId="561AE3F9" w14:textId="5B2E9E7C" w:rsidR="00191011" w:rsidRPr="00053CA4" w:rsidRDefault="00191011" w:rsidP="00053CA4">
      <w:pPr>
        <w:pStyle w:val="NormalWeb"/>
        <w:numPr>
          <w:ilvl w:val="0"/>
          <w:numId w:val="7"/>
        </w:numPr>
        <w:spacing w:line="360" w:lineRule="auto"/>
        <w:rPr>
          <w:rFonts w:ascii="Arial" w:hAnsi="Arial" w:cs="Arial"/>
        </w:rPr>
      </w:pPr>
      <w:r w:rsidRPr="00053CA4">
        <w:rPr>
          <w:rFonts w:ascii="Arial" w:hAnsi="Arial" w:cs="Arial"/>
        </w:rPr>
        <w:t xml:space="preserve">NHS England (2024) </w:t>
      </w:r>
      <w:r w:rsidRPr="00053CA4">
        <w:rPr>
          <w:rFonts w:ascii="Arial" w:hAnsi="Arial" w:cs="Arial"/>
          <w:i/>
          <w:iCs/>
        </w:rPr>
        <w:t>Statistics</w:t>
      </w:r>
      <w:r w:rsidRPr="00053CA4">
        <w:rPr>
          <w:rFonts w:ascii="Arial" w:hAnsi="Arial" w:cs="Arial"/>
        </w:rPr>
        <w:t xml:space="preserve">. Available at: </w:t>
      </w:r>
      <w:hyperlink r:id="rId54" w:tgtFrame="_new" w:history="1">
        <w:r w:rsidRPr="00053CA4">
          <w:rPr>
            <w:rStyle w:val="Hyperlink"/>
            <w:rFonts w:ascii="Arial" w:hAnsi="Arial" w:cs="Arial"/>
          </w:rPr>
          <w:t>https://www.england.nhs.uk/statistics/</w:t>
        </w:r>
      </w:hyperlink>
    </w:p>
    <w:p w14:paraId="046E3B1B" w14:textId="79E0372B" w:rsidR="003D0952" w:rsidRPr="00053CA4" w:rsidRDefault="003D0952" w:rsidP="00053CA4">
      <w:pPr>
        <w:pStyle w:val="NormalWeb"/>
        <w:numPr>
          <w:ilvl w:val="0"/>
          <w:numId w:val="7"/>
        </w:numPr>
        <w:spacing w:line="360" w:lineRule="auto"/>
        <w:rPr>
          <w:rFonts w:ascii="Arial" w:hAnsi="Arial" w:cs="Arial"/>
        </w:rPr>
      </w:pPr>
      <w:r w:rsidRPr="00053CA4">
        <w:rPr>
          <w:rFonts w:ascii="Arial" w:hAnsi="Arial" w:cs="Arial"/>
        </w:rPr>
        <w:t>OECD. (2026). </w:t>
      </w:r>
      <w:r w:rsidRPr="00053CA4">
        <w:rPr>
          <w:rFonts w:ascii="Arial" w:hAnsi="Arial" w:cs="Arial"/>
          <w:i/>
          <w:iCs/>
        </w:rPr>
        <w:t>Society</w:t>
      </w:r>
      <w:r w:rsidRPr="00053CA4">
        <w:rPr>
          <w:rFonts w:ascii="Arial" w:hAnsi="Arial" w:cs="Arial"/>
        </w:rPr>
        <w:t>. [online] Available at: https://www.oecd-ilibrary.org/social-issues-migration-health/nurses/indicator/english_283e64de- [Accessed 28 Apr. 2026].</w:t>
      </w:r>
    </w:p>
    <w:p w14:paraId="1F706A29" w14:textId="4BF925FA" w:rsidR="00F8332E" w:rsidRPr="00053CA4" w:rsidRDefault="00F8332E" w:rsidP="00053CA4">
      <w:pPr>
        <w:pStyle w:val="NormalWeb"/>
        <w:numPr>
          <w:ilvl w:val="0"/>
          <w:numId w:val="7"/>
        </w:numPr>
        <w:spacing w:line="360" w:lineRule="auto"/>
        <w:rPr>
          <w:rFonts w:ascii="Arial" w:hAnsi="Arial" w:cs="Arial"/>
        </w:rPr>
      </w:pPr>
      <w:r w:rsidRPr="00053CA4">
        <w:rPr>
          <w:rFonts w:ascii="Arial" w:hAnsi="Arial" w:cs="Arial"/>
        </w:rPr>
        <w:t>Oja-Lipasti, P., Oikarinen, A., Kamau, S., Petäistö, S., Mikkonen, K. and Kuivila, H.M. (2026) ‘Internationally educated nurses’ experiences of recruitment: An ethical perspective’, Nursing Ethics, 33(1), pp. 188–204.</w:t>
      </w:r>
    </w:p>
    <w:p w14:paraId="657B65CF" w14:textId="77777777" w:rsidR="00A120D3" w:rsidRPr="00053CA4" w:rsidRDefault="00A120D3" w:rsidP="00053CA4">
      <w:pPr>
        <w:pStyle w:val="ListParagraph"/>
        <w:numPr>
          <w:ilvl w:val="0"/>
          <w:numId w:val="7"/>
        </w:numPr>
        <w:spacing w:before="240" w:line="360" w:lineRule="auto"/>
        <w:rPr>
          <w:rFonts w:ascii="Arial" w:hAnsi="Arial" w:cs="Arial"/>
          <w:color w:val="000000" w:themeColor="text1"/>
          <w:sz w:val="24"/>
          <w:szCs w:val="24"/>
        </w:rPr>
      </w:pPr>
      <w:r w:rsidRPr="00053CA4">
        <w:rPr>
          <w:rFonts w:ascii="Arial" w:hAnsi="Arial" w:cs="Arial"/>
          <w:color w:val="000000" w:themeColor="text1"/>
          <w:sz w:val="24"/>
          <w:szCs w:val="24"/>
          <w:shd w:val="clear" w:color="auto" w:fill="FFFFFF"/>
        </w:rPr>
        <w:t>Omiyi, D., Wilkinson, E., and Snaith, B. (2025). Exploring the motivations, challenges, and integration of internationally educated healthcare workers in the UK: a scoping review. </w:t>
      </w:r>
      <w:r w:rsidRPr="00053CA4">
        <w:rPr>
          <w:rFonts w:ascii="Arial" w:hAnsi="Arial" w:cs="Arial"/>
          <w:i/>
          <w:iCs/>
          <w:color w:val="000000" w:themeColor="text1"/>
          <w:sz w:val="24"/>
          <w:szCs w:val="24"/>
          <w:shd w:val="clear" w:color="auto" w:fill="FFFFFF"/>
        </w:rPr>
        <w:t>Policy, Politics, &amp; Nursing Practice</w:t>
      </w:r>
      <w:r w:rsidRPr="00053CA4">
        <w:rPr>
          <w:rFonts w:ascii="Arial" w:hAnsi="Arial" w:cs="Arial"/>
          <w:color w:val="000000" w:themeColor="text1"/>
          <w:sz w:val="24"/>
          <w:szCs w:val="24"/>
          <w:shd w:val="clear" w:color="auto" w:fill="FFFFFF"/>
        </w:rPr>
        <w:t>, </w:t>
      </w:r>
      <w:r w:rsidRPr="00053CA4">
        <w:rPr>
          <w:rFonts w:ascii="Arial" w:hAnsi="Arial" w:cs="Arial"/>
          <w:i/>
          <w:iCs/>
          <w:color w:val="000000" w:themeColor="text1"/>
          <w:sz w:val="24"/>
          <w:szCs w:val="24"/>
          <w:shd w:val="clear" w:color="auto" w:fill="FFFFFF"/>
        </w:rPr>
        <w:t>26</w:t>
      </w:r>
      <w:r w:rsidRPr="00053CA4">
        <w:rPr>
          <w:rFonts w:ascii="Arial" w:hAnsi="Arial" w:cs="Arial"/>
          <w:color w:val="000000" w:themeColor="text1"/>
          <w:sz w:val="24"/>
          <w:szCs w:val="24"/>
          <w:shd w:val="clear" w:color="auto" w:fill="FFFFFF"/>
        </w:rPr>
        <w:t>(2), 117-135.</w:t>
      </w:r>
      <w:r w:rsidRPr="00053CA4">
        <w:rPr>
          <w:rFonts w:ascii="Arial" w:hAnsi="Arial" w:cs="Arial"/>
          <w:color w:val="000000" w:themeColor="text1"/>
          <w:sz w:val="24"/>
          <w:szCs w:val="24"/>
        </w:rPr>
        <w:t xml:space="preserve"> </w:t>
      </w:r>
      <w:hyperlink r:id="rId55" w:history="1">
        <w:r w:rsidRPr="00053CA4">
          <w:rPr>
            <w:rStyle w:val="Hyperlink"/>
            <w:rFonts w:ascii="Arial" w:hAnsi="Arial" w:cs="Arial"/>
            <w:color w:val="000000" w:themeColor="text1"/>
            <w:sz w:val="24"/>
            <w:szCs w:val="24"/>
            <w:shd w:val="clear" w:color="auto" w:fill="FFFFFF"/>
          </w:rPr>
          <w:t>https://journals.sagepub.com/doi/pdf/10.1177/15271544241289605</w:t>
        </w:r>
      </w:hyperlink>
    </w:p>
    <w:p w14:paraId="273C168F" w14:textId="49193A30" w:rsidR="00F8332E" w:rsidRPr="00053CA4" w:rsidRDefault="00F8332E" w:rsidP="00053CA4">
      <w:pPr>
        <w:pStyle w:val="ListParagraph"/>
        <w:numPr>
          <w:ilvl w:val="0"/>
          <w:numId w:val="7"/>
        </w:numPr>
        <w:spacing w:before="240" w:line="360" w:lineRule="auto"/>
        <w:rPr>
          <w:rFonts w:ascii="Arial" w:hAnsi="Arial" w:cs="Arial"/>
          <w:color w:val="000000" w:themeColor="text1"/>
          <w:sz w:val="24"/>
          <w:szCs w:val="24"/>
        </w:rPr>
      </w:pPr>
      <w:r w:rsidRPr="00053CA4">
        <w:rPr>
          <w:rFonts w:ascii="Arial" w:hAnsi="Arial" w:cs="Arial"/>
          <w:color w:val="000000" w:themeColor="text1"/>
          <w:sz w:val="24"/>
          <w:szCs w:val="24"/>
        </w:rPr>
        <w:t xml:space="preserve">Onyejesi, C.R., James, T. and Kharicha, K. (2026) ‘Understanding why health professionals are leaving the UK National Health Service (NHS)–a systematic </w:t>
      </w:r>
      <w:r w:rsidRPr="00053CA4">
        <w:rPr>
          <w:rFonts w:ascii="Arial" w:hAnsi="Arial" w:cs="Arial"/>
          <w:color w:val="000000" w:themeColor="text1"/>
          <w:sz w:val="24"/>
          <w:szCs w:val="24"/>
        </w:rPr>
        <w:lastRenderedPageBreak/>
        <w:t>review and narrative synthesis’,Journal of Health Services Research &amp;amp; Policy, 31(2), pp. 125–139.</w:t>
      </w:r>
    </w:p>
    <w:p w14:paraId="49FDA265" w14:textId="77777777" w:rsidR="00A120D3" w:rsidRPr="00053CA4" w:rsidRDefault="00A120D3" w:rsidP="00053CA4">
      <w:pPr>
        <w:pStyle w:val="ListParagraph"/>
        <w:numPr>
          <w:ilvl w:val="0"/>
          <w:numId w:val="7"/>
        </w:numPr>
        <w:spacing w:before="240" w:line="360" w:lineRule="auto"/>
        <w:rPr>
          <w:rFonts w:ascii="Arial" w:hAnsi="Arial" w:cs="Arial"/>
          <w:color w:val="000000" w:themeColor="text1"/>
          <w:sz w:val="24"/>
          <w:szCs w:val="24"/>
        </w:rPr>
      </w:pPr>
      <w:r w:rsidRPr="00053CA4">
        <w:rPr>
          <w:rFonts w:ascii="Arial" w:hAnsi="Arial" w:cs="Arial"/>
          <w:color w:val="000000" w:themeColor="text1"/>
          <w:sz w:val="24"/>
          <w:szCs w:val="24"/>
          <w:shd w:val="clear" w:color="auto" w:fill="FFFFFF"/>
        </w:rPr>
        <w:t>Ozuah, O. (2025). Challenges in International Nursing Recruitment in Foreign Healthcare Contexts: a literature review.</w:t>
      </w:r>
      <w:r w:rsidRPr="00053CA4">
        <w:rPr>
          <w:rFonts w:ascii="Arial" w:hAnsi="Arial" w:cs="Arial"/>
          <w:color w:val="000000" w:themeColor="text1"/>
          <w:sz w:val="24"/>
          <w:szCs w:val="24"/>
        </w:rPr>
        <w:t xml:space="preserve"> </w:t>
      </w:r>
      <w:hyperlink r:id="rId56" w:history="1">
        <w:r w:rsidRPr="00053CA4">
          <w:rPr>
            <w:rStyle w:val="Hyperlink"/>
            <w:rFonts w:ascii="Arial" w:hAnsi="Arial" w:cs="Arial"/>
            <w:color w:val="000000" w:themeColor="text1"/>
            <w:sz w:val="24"/>
            <w:szCs w:val="24"/>
            <w:shd w:val="clear" w:color="auto" w:fill="FFFFFF"/>
          </w:rPr>
          <w:t>https://www.theseus.fi/bitstream/handle/10024/894913/Omungu_Onyekachi.pdf?sequence=2</w:t>
        </w:r>
      </w:hyperlink>
    </w:p>
    <w:p w14:paraId="224BE19F" w14:textId="77777777" w:rsidR="00A120D3" w:rsidRPr="00053CA4" w:rsidRDefault="00A120D3" w:rsidP="00053CA4">
      <w:pPr>
        <w:pStyle w:val="ListParagraph"/>
        <w:numPr>
          <w:ilvl w:val="0"/>
          <w:numId w:val="7"/>
        </w:numPr>
        <w:spacing w:before="240" w:line="360" w:lineRule="auto"/>
        <w:rPr>
          <w:rFonts w:ascii="Arial" w:hAnsi="Arial" w:cs="Arial"/>
          <w:color w:val="000000" w:themeColor="text1"/>
          <w:sz w:val="24"/>
          <w:szCs w:val="24"/>
        </w:rPr>
      </w:pPr>
      <w:r w:rsidRPr="00053CA4">
        <w:rPr>
          <w:rFonts w:ascii="Arial" w:hAnsi="Arial" w:cs="Arial"/>
          <w:color w:val="000000" w:themeColor="text1"/>
          <w:sz w:val="24"/>
          <w:szCs w:val="24"/>
          <w:shd w:val="clear" w:color="auto" w:fill="FFFFFF"/>
        </w:rPr>
        <w:t>Phiri, P., Sajid, S., Baykoca, A., Shetty, S., Mudoni, D., Rathod, S., and Delanerolle, G. (2022). International recruitment of mental health nurses to the national health service: a challenge for the UK. </w:t>
      </w:r>
      <w:r w:rsidRPr="00053CA4">
        <w:rPr>
          <w:rFonts w:ascii="Arial" w:hAnsi="Arial" w:cs="Arial"/>
          <w:i/>
          <w:iCs/>
          <w:color w:val="000000" w:themeColor="text1"/>
          <w:sz w:val="24"/>
          <w:szCs w:val="24"/>
          <w:shd w:val="clear" w:color="auto" w:fill="FFFFFF"/>
        </w:rPr>
        <w:t>BMC nursing</w:t>
      </w:r>
      <w:r w:rsidRPr="00053CA4">
        <w:rPr>
          <w:rFonts w:ascii="Arial" w:hAnsi="Arial" w:cs="Arial"/>
          <w:color w:val="000000" w:themeColor="text1"/>
          <w:sz w:val="24"/>
          <w:szCs w:val="24"/>
          <w:shd w:val="clear" w:color="auto" w:fill="FFFFFF"/>
        </w:rPr>
        <w:t>, </w:t>
      </w:r>
      <w:r w:rsidRPr="00053CA4">
        <w:rPr>
          <w:rFonts w:ascii="Arial" w:hAnsi="Arial" w:cs="Arial"/>
          <w:i/>
          <w:iCs/>
          <w:color w:val="000000" w:themeColor="text1"/>
          <w:sz w:val="24"/>
          <w:szCs w:val="24"/>
          <w:shd w:val="clear" w:color="auto" w:fill="FFFFFF"/>
        </w:rPr>
        <w:t>21</w:t>
      </w:r>
      <w:r w:rsidRPr="00053CA4">
        <w:rPr>
          <w:rFonts w:ascii="Arial" w:hAnsi="Arial" w:cs="Arial"/>
          <w:color w:val="000000" w:themeColor="text1"/>
          <w:sz w:val="24"/>
          <w:szCs w:val="24"/>
          <w:shd w:val="clear" w:color="auto" w:fill="FFFFFF"/>
        </w:rPr>
        <w:t>(1), 355.</w:t>
      </w:r>
      <w:r w:rsidRPr="00053CA4">
        <w:rPr>
          <w:rFonts w:ascii="Arial" w:hAnsi="Arial" w:cs="Arial"/>
          <w:color w:val="000000" w:themeColor="text1"/>
          <w:sz w:val="24"/>
          <w:szCs w:val="24"/>
        </w:rPr>
        <w:t xml:space="preserve"> </w:t>
      </w:r>
      <w:hyperlink r:id="rId57" w:history="1">
        <w:r w:rsidRPr="00053CA4">
          <w:rPr>
            <w:rStyle w:val="Hyperlink"/>
            <w:rFonts w:ascii="Arial" w:hAnsi="Arial" w:cs="Arial"/>
            <w:color w:val="000000" w:themeColor="text1"/>
            <w:sz w:val="24"/>
            <w:szCs w:val="24"/>
            <w:shd w:val="clear" w:color="auto" w:fill="FFFFFF"/>
          </w:rPr>
          <w:t>https://link.springer.com/content/pdf/10.1186/s12912-022-01128-1.pdf</w:t>
        </w:r>
      </w:hyperlink>
    </w:p>
    <w:p w14:paraId="541B5DF0" w14:textId="77777777" w:rsidR="00A120D3" w:rsidRPr="00053CA4" w:rsidRDefault="00A120D3" w:rsidP="00053CA4">
      <w:pPr>
        <w:pStyle w:val="ListParagraph"/>
        <w:numPr>
          <w:ilvl w:val="0"/>
          <w:numId w:val="7"/>
        </w:numPr>
        <w:spacing w:before="240" w:line="360" w:lineRule="auto"/>
        <w:rPr>
          <w:rFonts w:ascii="Arial" w:hAnsi="Arial" w:cs="Arial"/>
          <w:color w:val="000000" w:themeColor="text1"/>
          <w:sz w:val="24"/>
          <w:szCs w:val="24"/>
        </w:rPr>
      </w:pPr>
      <w:r w:rsidRPr="00053CA4">
        <w:rPr>
          <w:rFonts w:ascii="Arial" w:hAnsi="Arial" w:cs="Arial"/>
          <w:color w:val="000000" w:themeColor="text1"/>
          <w:sz w:val="24"/>
          <w:szCs w:val="24"/>
        </w:rPr>
        <w:t xml:space="preserve">Potter, S., (ed.) (2006) Doing Postgraduate Research, 2nd edition, London: Sage </w:t>
      </w:r>
    </w:p>
    <w:p w14:paraId="38EF9D79" w14:textId="77777777" w:rsidR="00A120D3" w:rsidRPr="00053CA4" w:rsidRDefault="00A120D3" w:rsidP="00053CA4">
      <w:pPr>
        <w:pStyle w:val="ListParagraph"/>
        <w:numPr>
          <w:ilvl w:val="0"/>
          <w:numId w:val="7"/>
        </w:numPr>
        <w:spacing w:before="240" w:line="360" w:lineRule="auto"/>
        <w:rPr>
          <w:rFonts w:ascii="Arial" w:eastAsia="Times New Roman" w:hAnsi="Arial" w:cs="Arial"/>
          <w:color w:val="000000"/>
          <w:sz w:val="24"/>
          <w:szCs w:val="24"/>
          <w:lang w:val="en-IN" w:eastAsia="en-IN"/>
        </w:rPr>
      </w:pPr>
      <w:r w:rsidRPr="00053CA4">
        <w:rPr>
          <w:rFonts w:ascii="Arial" w:eastAsia="Times New Roman" w:hAnsi="Arial" w:cs="Arial"/>
          <w:color w:val="000000"/>
          <w:sz w:val="24"/>
          <w:szCs w:val="24"/>
          <w:lang w:val="en-IN" w:eastAsia="en-IN"/>
        </w:rPr>
        <w:t>Pressley, C., Newton, D., Garside, J., Stephenson, J., and Mejia-Olivares, J. (2023). Internationally recruited nurses and their initial integration into the healthcare workforce: a mixed methods study. </w:t>
      </w:r>
      <w:r w:rsidRPr="00053CA4">
        <w:rPr>
          <w:rFonts w:ascii="Arial" w:eastAsia="Times New Roman" w:hAnsi="Arial" w:cs="Arial"/>
          <w:i/>
          <w:iCs/>
          <w:color w:val="000000"/>
          <w:sz w:val="24"/>
          <w:szCs w:val="24"/>
          <w:lang w:val="en-IN" w:eastAsia="en-IN"/>
        </w:rPr>
        <w:t>International Journal of Nursing Studies Advances</w:t>
      </w:r>
      <w:r w:rsidRPr="00053CA4">
        <w:rPr>
          <w:rFonts w:ascii="Arial" w:eastAsia="Times New Roman" w:hAnsi="Arial" w:cs="Arial"/>
          <w:color w:val="000000"/>
          <w:sz w:val="24"/>
          <w:szCs w:val="24"/>
          <w:lang w:val="en-IN" w:eastAsia="en-IN"/>
        </w:rPr>
        <w:t>, </w:t>
      </w:r>
      <w:r w:rsidRPr="00053CA4">
        <w:rPr>
          <w:rFonts w:ascii="Arial" w:eastAsia="Times New Roman" w:hAnsi="Arial" w:cs="Arial"/>
          <w:i/>
          <w:iCs/>
          <w:color w:val="000000"/>
          <w:sz w:val="24"/>
          <w:szCs w:val="24"/>
          <w:lang w:val="en-IN" w:eastAsia="en-IN"/>
        </w:rPr>
        <w:t>5</w:t>
      </w:r>
      <w:r w:rsidRPr="00053CA4">
        <w:rPr>
          <w:rFonts w:ascii="Arial" w:eastAsia="Times New Roman" w:hAnsi="Arial" w:cs="Arial"/>
          <w:color w:val="000000"/>
          <w:sz w:val="24"/>
          <w:szCs w:val="24"/>
          <w:lang w:val="en-IN" w:eastAsia="en-IN"/>
        </w:rPr>
        <w:t xml:space="preserve">, 100154–100154. </w:t>
      </w:r>
      <w:hyperlink r:id="rId58" w:history="1">
        <w:r w:rsidRPr="00053CA4">
          <w:rPr>
            <w:rStyle w:val="Hyperlink"/>
            <w:rFonts w:ascii="Arial" w:eastAsia="Times New Roman" w:hAnsi="Arial" w:cs="Arial"/>
            <w:sz w:val="24"/>
            <w:szCs w:val="24"/>
            <w:lang w:val="en-IN" w:eastAsia="en-IN"/>
          </w:rPr>
          <w:t>https://doi.org/10.1016/j.ijnsa.2023.100154</w:t>
        </w:r>
      </w:hyperlink>
    </w:p>
    <w:p w14:paraId="35740089" w14:textId="77777777" w:rsidR="00F8332E" w:rsidRPr="00053CA4" w:rsidRDefault="00A120D3" w:rsidP="00053CA4">
      <w:pPr>
        <w:pStyle w:val="ListParagraph"/>
        <w:numPr>
          <w:ilvl w:val="0"/>
          <w:numId w:val="7"/>
        </w:numPr>
        <w:spacing w:before="240" w:line="360" w:lineRule="auto"/>
        <w:rPr>
          <w:rFonts w:ascii="Arial" w:hAnsi="Arial" w:cs="Arial"/>
          <w:color w:val="000000" w:themeColor="text1"/>
          <w:sz w:val="24"/>
          <w:szCs w:val="24"/>
          <w:lang w:val="en-GB"/>
        </w:rPr>
      </w:pPr>
      <w:r w:rsidRPr="00053CA4">
        <w:rPr>
          <w:rFonts w:ascii="Arial" w:hAnsi="Arial" w:cs="Arial"/>
          <w:color w:val="000000" w:themeColor="text1"/>
          <w:sz w:val="24"/>
          <w:szCs w:val="24"/>
          <w:lang w:val="en-GB"/>
        </w:rPr>
        <w:t>Rizan, C., Elsey, C., Lemon, T., Grant, A., Monrouxe, L. V. (2014). Feedback in action within bedside teaching encounters: a video ethonographic study . Medical Education 48 ( 9 ): 902 – 920 .</w:t>
      </w:r>
    </w:p>
    <w:p w14:paraId="5B790A44" w14:textId="1297EE61" w:rsidR="00A120D3" w:rsidRPr="00053CA4" w:rsidRDefault="00F8332E" w:rsidP="00053CA4">
      <w:pPr>
        <w:pStyle w:val="ListParagraph"/>
        <w:numPr>
          <w:ilvl w:val="0"/>
          <w:numId w:val="7"/>
        </w:numPr>
        <w:spacing w:before="240" w:line="360" w:lineRule="auto"/>
        <w:rPr>
          <w:rFonts w:ascii="Arial" w:hAnsi="Arial" w:cs="Arial"/>
          <w:color w:val="000000" w:themeColor="text1"/>
          <w:sz w:val="24"/>
          <w:szCs w:val="24"/>
          <w:lang w:val="en-GB"/>
        </w:rPr>
      </w:pPr>
      <w:r w:rsidRPr="00053CA4">
        <w:rPr>
          <w:rFonts w:ascii="Arial" w:hAnsi="Arial" w:cs="Arial"/>
          <w:color w:val="000000" w:themeColor="text1"/>
          <w:sz w:val="24"/>
          <w:szCs w:val="24"/>
          <w:lang w:val="en-GB"/>
        </w:rPr>
        <w:t>Sample, I. (2026) ‘Four-fifths of UK mental health nurses say their workload is unmanageable’,The Guardian, 27 April.</w:t>
      </w:r>
      <w:r w:rsidR="00A120D3" w:rsidRPr="00053CA4">
        <w:rPr>
          <w:rFonts w:ascii="Arial" w:hAnsi="Arial" w:cs="Arial"/>
          <w:color w:val="000000" w:themeColor="text1"/>
          <w:sz w:val="24"/>
          <w:szCs w:val="24"/>
          <w:lang w:val="en-GB"/>
        </w:rPr>
        <w:t xml:space="preserve"> </w:t>
      </w:r>
    </w:p>
    <w:p w14:paraId="4D8BAE57" w14:textId="77777777" w:rsidR="00A120D3" w:rsidRPr="00053CA4" w:rsidRDefault="00A120D3" w:rsidP="00053CA4">
      <w:pPr>
        <w:pStyle w:val="ListParagraph"/>
        <w:numPr>
          <w:ilvl w:val="0"/>
          <w:numId w:val="7"/>
        </w:numPr>
        <w:spacing w:before="240" w:line="360" w:lineRule="auto"/>
        <w:rPr>
          <w:rFonts w:ascii="Arial" w:hAnsi="Arial" w:cs="Arial"/>
          <w:color w:val="000000" w:themeColor="text1"/>
          <w:sz w:val="24"/>
          <w:szCs w:val="24"/>
          <w:shd w:val="clear" w:color="auto" w:fill="FFFFFF"/>
        </w:rPr>
      </w:pPr>
      <w:r w:rsidRPr="00053CA4">
        <w:rPr>
          <w:rFonts w:ascii="Arial" w:hAnsi="Arial" w:cs="Arial"/>
          <w:color w:val="000000" w:themeColor="text1"/>
          <w:sz w:val="24"/>
          <w:szCs w:val="24"/>
          <w:shd w:val="clear" w:color="auto" w:fill="FFFFFF"/>
        </w:rPr>
        <w:t>Saharan, V. A., Kulhari, H., Jadhav, H., Pooja, D., Banerjee, S., and Singh, A. (2024). Introduction to research methodology. In </w:t>
      </w:r>
      <w:r w:rsidRPr="00053CA4">
        <w:rPr>
          <w:rFonts w:ascii="Arial" w:hAnsi="Arial" w:cs="Arial"/>
          <w:i/>
          <w:iCs/>
          <w:color w:val="000000" w:themeColor="text1"/>
          <w:sz w:val="24"/>
          <w:szCs w:val="24"/>
          <w:shd w:val="clear" w:color="auto" w:fill="FFFFFF"/>
        </w:rPr>
        <w:t>Principles of research methodology and ethics in pharmaceutical sciences</w:t>
      </w:r>
      <w:r w:rsidRPr="00053CA4">
        <w:rPr>
          <w:rFonts w:ascii="Arial" w:hAnsi="Arial" w:cs="Arial"/>
          <w:color w:val="000000" w:themeColor="text1"/>
          <w:sz w:val="24"/>
          <w:szCs w:val="24"/>
          <w:shd w:val="clear" w:color="auto" w:fill="FFFFFF"/>
        </w:rPr>
        <w:t> (pp. 1-46). CRC Press.</w:t>
      </w:r>
    </w:p>
    <w:p w14:paraId="02AC1F11" w14:textId="77777777" w:rsidR="00A120D3" w:rsidRPr="00053CA4" w:rsidRDefault="00A120D3" w:rsidP="00053CA4">
      <w:pPr>
        <w:pStyle w:val="ListParagraph"/>
        <w:numPr>
          <w:ilvl w:val="0"/>
          <w:numId w:val="7"/>
        </w:numPr>
        <w:spacing w:before="240" w:line="360" w:lineRule="auto"/>
        <w:rPr>
          <w:rFonts w:ascii="Arial" w:hAnsi="Arial" w:cs="Arial"/>
          <w:color w:val="000000" w:themeColor="text1"/>
          <w:sz w:val="24"/>
          <w:szCs w:val="24"/>
        </w:rPr>
      </w:pPr>
      <w:r w:rsidRPr="00053CA4">
        <w:rPr>
          <w:rFonts w:ascii="Arial" w:hAnsi="Arial" w:cs="Arial"/>
          <w:color w:val="000000" w:themeColor="text1"/>
          <w:sz w:val="24"/>
          <w:szCs w:val="24"/>
        </w:rPr>
        <w:t>Saunders, M., Lewis, P. and Thornhill, A. (2012) Research Methods for Business Students, 5th edition, London: FT/Prentice Hall.</w:t>
      </w:r>
    </w:p>
    <w:p w14:paraId="026CB730" w14:textId="77777777" w:rsidR="00A120D3" w:rsidRPr="00053CA4" w:rsidRDefault="00A120D3" w:rsidP="00053CA4">
      <w:pPr>
        <w:pStyle w:val="ListParagraph"/>
        <w:numPr>
          <w:ilvl w:val="0"/>
          <w:numId w:val="7"/>
        </w:numPr>
        <w:spacing w:before="240" w:line="360" w:lineRule="auto"/>
        <w:rPr>
          <w:rFonts w:ascii="Arial" w:eastAsia="Times New Roman" w:hAnsi="Arial" w:cs="Arial"/>
          <w:color w:val="000000"/>
          <w:sz w:val="24"/>
          <w:szCs w:val="24"/>
          <w:lang w:val="en-IN" w:eastAsia="en-IN"/>
        </w:rPr>
      </w:pPr>
      <w:r w:rsidRPr="00053CA4">
        <w:rPr>
          <w:rFonts w:ascii="Arial" w:eastAsia="Times New Roman" w:hAnsi="Arial" w:cs="Arial"/>
          <w:color w:val="000000"/>
          <w:sz w:val="24"/>
          <w:szCs w:val="24"/>
          <w:lang w:val="nl-NL" w:eastAsia="en-IN"/>
        </w:rPr>
        <w:t xml:space="preserve">Van Merode, F., Groot, W., and Somers, M. (2024). </w:t>
      </w:r>
      <w:r w:rsidRPr="00053CA4">
        <w:rPr>
          <w:rFonts w:ascii="Arial" w:eastAsia="Times New Roman" w:hAnsi="Arial" w:cs="Arial"/>
          <w:color w:val="000000"/>
          <w:sz w:val="24"/>
          <w:szCs w:val="24"/>
          <w:lang w:val="en-IN" w:eastAsia="en-IN"/>
        </w:rPr>
        <w:t>Slack Is Needed to Solve the Shortage of Nurses. </w:t>
      </w:r>
      <w:r w:rsidRPr="00053CA4">
        <w:rPr>
          <w:rFonts w:ascii="Arial" w:eastAsia="Times New Roman" w:hAnsi="Arial" w:cs="Arial"/>
          <w:i/>
          <w:iCs/>
          <w:color w:val="000000"/>
          <w:sz w:val="24"/>
          <w:szCs w:val="24"/>
          <w:lang w:val="en-IN" w:eastAsia="en-IN"/>
        </w:rPr>
        <w:t>Healthcare</w:t>
      </w:r>
      <w:r w:rsidRPr="00053CA4">
        <w:rPr>
          <w:rFonts w:ascii="Arial" w:eastAsia="Times New Roman" w:hAnsi="Arial" w:cs="Arial"/>
          <w:color w:val="000000"/>
          <w:sz w:val="24"/>
          <w:szCs w:val="24"/>
          <w:lang w:val="en-IN" w:eastAsia="en-IN"/>
        </w:rPr>
        <w:t>, </w:t>
      </w:r>
      <w:r w:rsidRPr="00053CA4">
        <w:rPr>
          <w:rFonts w:ascii="Arial" w:eastAsia="Times New Roman" w:hAnsi="Arial" w:cs="Arial"/>
          <w:i/>
          <w:iCs/>
          <w:color w:val="000000"/>
          <w:sz w:val="24"/>
          <w:szCs w:val="24"/>
          <w:lang w:val="en-IN" w:eastAsia="en-IN"/>
        </w:rPr>
        <w:t>12</w:t>
      </w:r>
      <w:r w:rsidRPr="00053CA4">
        <w:rPr>
          <w:rFonts w:ascii="Arial" w:eastAsia="Times New Roman" w:hAnsi="Arial" w:cs="Arial"/>
          <w:color w:val="000000"/>
          <w:sz w:val="24"/>
          <w:szCs w:val="24"/>
          <w:lang w:val="en-IN" w:eastAsia="en-IN"/>
        </w:rPr>
        <w:t xml:space="preserve">(2), 220. </w:t>
      </w:r>
      <w:hyperlink r:id="rId59" w:history="1">
        <w:r w:rsidRPr="00053CA4">
          <w:rPr>
            <w:rStyle w:val="Hyperlink"/>
            <w:rFonts w:ascii="Arial" w:eastAsia="Times New Roman" w:hAnsi="Arial" w:cs="Arial"/>
            <w:sz w:val="24"/>
            <w:szCs w:val="24"/>
            <w:lang w:val="en-IN" w:eastAsia="en-IN"/>
          </w:rPr>
          <w:t>https://doi.org/10.3390/healthcare12020220</w:t>
        </w:r>
      </w:hyperlink>
      <w:r w:rsidRPr="00053CA4">
        <w:rPr>
          <w:rFonts w:ascii="Arial" w:eastAsia="Times New Roman" w:hAnsi="Arial" w:cs="Arial"/>
          <w:color w:val="000000"/>
          <w:sz w:val="24"/>
          <w:szCs w:val="24"/>
          <w:lang w:val="en-IN" w:eastAsia="en-IN"/>
        </w:rPr>
        <w:t xml:space="preserve"> </w:t>
      </w:r>
    </w:p>
    <w:p w14:paraId="5833A2C7" w14:textId="4099AFDF" w:rsidR="00F8332E" w:rsidRPr="00053CA4" w:rsidRDefault="00F8332E" w:rsidP="00053CA4">
      <w:pPr>
        <w:pStyle w:val="ListParagraph"/>
        <w:numPr>
          <w:ilvl w:val="0"/>
          <w:numId w:val="7"/>
        </w:numPr>
        <w:spacing w:before="240" w:line="360" w:lineRule="auto"/>
        <w:rPr>
          <w:rFonts w:ascii="Arial" w:eastAsia="Times New Roman" w:hAnsi="Arial" w:cs="Arial"/>
          <w:color w:val="000000"/>
          <w:sz w:val="24"/>
          <w:szCs w:val="24"/>
          <w:lang w:val="en-IN" w:eastAsia="en-IN"/>
        </w:rPr>
      </w:pPr>
      <w:r w:rsidRPr="00053CA4">
        <w:rPr>
          <w:rFonts w:ascii="Arial" w:eastAsia="Times New Roman" w:hAnsi="Arial" w:cs="Arial"/>
          <w:color w:val="000000"/>
          <w:sz w:val="24"/>
          <w:szCs w:val="24"/>
          <w:lang w:val="en-IN" w:eastAsia="en-IN"/>
        </w:rPr>
        <w:t>Walton-Roberts, M. (2022) ‘The ethics of recruiting foreign-trained healthcare workers’, in Healthcare Management Forum, 35(4), pp. 248–251.</w:t>
      </w:r>
    </w:p>
    <w:p w14:paraId="1FBC610A" w14:textId="77777777" w:rsidR="00A120D3" w:rsidRPr="00053CA4" w:rsidRDefault="00A120D3" w:rsidP="00053CA4">
      <w:pPr>
        <w:pStyle w:val="ListParagraph"/>
        <w:numPr>
          <w:ilvl w:val="0"/>
          <w:numId w:val="7"/>
        </w:numPr>
        <w:spacing w:before="240" w:line="360" w:lineRule="auto"/>
        <w:rPr>
          <w:rFonts w:ascii="Arial" w:hAnsi="Arial" w:cs="Arial"/>
          <w:color w:val="000000" w:themeColor="text1"/>
          <w:sz w:val="24"/>
          <w:szCs w:val="24"/>
          <w:shd w:val="clear" w:color="auto" w:fill="FFFFFF"/>
        </w:rPr>
      </w:pPr>
      <w:r w:rsidRPr="00053CA4">
        <w:rPr>
          <w:rFonts w:ascii="Arial" w:hAnsi="Arial" w:cs="Arial"/>
          <w:color w:val="000000" w:themeColor="text1"/>
          <w:sz w:val="24"/>
          <w:szCs w:val="24"/>
          <w:shd w:val="clear" w:color="auto" w:fill="FFFFFF"/>
        </w:rPr>
        <w:lastRenderedPageBreak/>
        <w:t>Williams, R. (2024). Maintaining workforce capacity: retention and recruitment of health care workers. In </w:t>
      </w:r>
      <w:r w:rsidRPr="00053CA4">
        <w:rPr>
          <w:rFonts w:ascii="Arial" w:hAnsi="Arial" w:cs="Arial"/>
          <w:i/>
          <w:iCs/>
          <w:color w:val="000000" w:themeColor="text1"/>
          <w:sz w:val="24"/>
          <w:szCs w:val="24"/>
          <w:shd w:val="clear" w:color="auto" w:fill="FFFFFF"/>
        </w:rPr>
        <w:t>Research handbook on contemporary human resource management for health care</w:t>
      </w:r>
      <w:r w:rsidRPr="00053CA4">
        <w:rPr>
          <w:rFonts w:ascii="Arial" w:hAnsi="Arial" w:cs="Arial"/>
          <w:color w:val="000000" w:themeColor="text1"/>
          <w:sz w:val="24"/>
          <w:szCs w:val="24"/>
          <w:shd w:val="clear" w:color="auto" w:fill="FFFFFF"/>
        </w:rPr>
        <w:t> (pp. 238-254). Edward Elgar Publishing.</w:t>
      </w:r>
    </w:p>
    <w:p w14:paraId="18E383BF" w14:textId="77777777" w:rsidR="00A120D3" w:rsidRPr="00053CA4" w:rsidRDefault="00A120D3" w:rsidP="00053CA4">
      <w:pPr>
        <w:pStyle w:val="ListParagraph"/>
        <w:numPr>
          <w:ilvl w:val="0"/>
          <w:numId w:val="7"/>
        </w:numPr>
        <w:spacing w:before="240" w:line="360" w:lineRule="auto"/>
        <w:rPr>
          <w:rFonts w:ascii="Arial" w:hAnsi="Arial" w:cs="Arial"/>
          <w:color w:val="000000" w:themeColor="text1"/>
          <w:sz w:val="24"/>
          <w:szCs w:val="24"/>
          <w:shd w:val="clear" w:color="auto" w:fill="FFFFFF"/>
          <w:lang w:val="fr-FR"/>
        </w:rPr>
      </w:pPr>
      <w:r w:rsidRPr="00053CA4">
        <w:rPr>
          <w:rFonts w:ascii="Arial" w:hAnsi="Arial" w:cs="Arial"/>
          <w:color w:val="000000" w:themeColor="text1"/>
          <w:sz w:val="24"/>
          <w:szCs w:val="24"/>
          <w:shd w:val="clear" w:color="auto" w:fill="FFFFFF"/>
        </w:rPr>
        <w:t>Williamson, L., Burog, W., and Taylor, R. M. (2022). A scoping review of strategies used to recruit and retain nurses in the health care workforce. </w:t>
      </w:r>
      <w:r w:rsidRPr="00053CA4">
        <w:rPr>
          <w:rFonts w:ascii="Arial" w:hAnsi="Arial" w:cs="Arial"/>
          <w:i/>
          <w:iCs/>
          <w:color w:val="000000" w:themeColor="text1"/>
          <w:sz w:val="24"/>
          <w:szCs w:val="24"/>
          <w:shd w:val="clear" w:color="auto" w:fill="FFFFFF"/>
          <w:lang w:val="fr-FR"/>
        </w:rPr>
        <w:t>Journal of Nursing Management</w:t>
      </w:r>
      <w:r w:rsidRPr="00053CA4">
        <w:rPr>
          <w:rFonts w:ascii="Arial" w:hAnsi="Arial" w:cs="Arial"/>
          <w:color w:val="000000" w:themeColor="text1"/>
          <w:sz w:val="24"/>
          <w:szCs w:val="24"/>
          <w:shd w:val="clear" w:color="auto" w:fill="FFFFFF"/>
          <w:lang w:val="fr-FR"/>
        </w:rPr>
        <w:t>, </w:t>
      </w:r>
      <w:r w:rsidRPr="00053CA4">
        <w:rPr>
          <w:rFonts w:ascii="Arial" w:hAnsi="Arial" w:cs="Arial"/>
          <w:i/>
          <w:iCs/>
          <w:color w:val="000000" w:themeColor="text1"/>
          <w:sz w:val="24"/>
          <w:szCs w:val="24"/>
          <w:shd w:val="clear" w:color="auto" w:fill="FFFFFF"/>
          <w:lang w:val="fr-FR"/>
        </w:rPr>
        <w:t>30</w:t>
      </w:r>
      <w:r w:rsidRPr="00053CA4">
        <w:rPr>
          <w:rFonts w:ascii="Arial" w:hAnsi="Arial" w:cs="Arial"/>
          <w:color w:val="000000" w:themeColor="text1"/>
          <w:sz w:val="24"/>
          <w:szCs w:val="24"/>
          <w:shd w:val="clear" w:color="auto" w:fill="FFFFFF"/>
          <w:lang w:val="fr-FR"/>
        </w:rPr>
        <w:t>(7), 2845-2853.</w:t>
      </w:r>
    </w:p>
    <w:p w14:paraId="18E058A5" w14:textId="10D41D57" w:rsidR="00F8332E" w:rsidRPr="00053CA4" w:rsidRDefault="00F8332E" w:rsidP="00053CA4">
      <w:pPr>
        <w:pStyle w:val="ListParagraph"/>
        <w:numPr>
          <w:ilvl w:val="0"/>
          <w:numId w:val="7"/>
        </w:numPr>
        <w:spacing w:before="240" w:line="360" w:lineRule="auto"/>
        <w:rPr>
          <w:rFonts w:ascii="Arial" w:hAnsi="Arial" w:cs="Arial"/>
          <w:color w:val="000000" w:themeColor="text1"/>
          <w:sz w:val="24"/>
          <w:szCs w:val="24"/>
          <w:shd w:val="clear" w:color="auto" w:fill="FFFFFF"/>
          <w:lang w:val="en-GB"/>
        </w:rPr>
      </w:pPr>
      <w:r w:rsidRPr="00053CA4">
        <w:rPr>
          <w:rFonts w:ascii="Arial" w:hAnsi="Arial" w:cs="Arial"/>
          <w:color w:val="000000" w:themeColor="text1"/>
          <w:sz w:val="24"/>
          <w:szCs w:val="24"/>
          <w:shd w:val="clear" w:color="auto" w:fill="FFFFFF"/>
          <w:lang w:val="en-GB"/>
        </w:rPr>
        <w:t>Yeates, N. and Pillinger, J. (2025) ‘The global regulation of international nurse recruitment and</w:t>
      </w:r>
      <w:r w:rsidR="00725992" w:rsidRPr="00053CA4">
        <w:rPr>
          <w:rFonts w:ascii="Arial" w:hAnsi="Arial" w:cs="Arial"/>
          <w:color w:val="000000" w:themeColor="text1"/>
          <w:sz w:val="24"/>
          <w:szCs w:val="24"/>
          <w:shd w:val="clear" w:color="auto" w:fill="FFFFFF"/>
          <w:lang w:val="en-GB"/>
        </w:rPr>
        <w:t xml:space="preserve"> </w:t>
      </w:r>
      <w:r w:rsidRPr="00053CA4">
        <w:rPr>
          <w:rFonts w:ascii="Arial" w:hAnsi="Arial" w:cs="Arial"/>
          <w:color w:val="000000" w:themeColor="text1"/>
          <w:sz w:val="24"/>
          <w:szCs w:val="24"/>
          <w:shd w:val="clear" w:color="auto" w:fill="FFFFFF"/>
          <w:lang w:val="en-GB"/>
        </w:rPr>
        <w:t>migration: A historical-critical institutional ethics of care enquiry’, European Journal for Nursing History and Ethics, 7.</w:t>
      </w:r>
    </w:p>
    <w:p w14:paraId="6B41E8F6" w14:textId="77777777" w:rsidR="00A120D3" w:rsidRPr="00053CA4" w:rsidRDefault="00A120D3" w:rsidP="00053CA4">
      <w:pPr>
        <w:pStyle w:val="ListParagraph"/>
        <w:numPr>
          <w:ilvl w:val="0"/>
          <w:numId w:val="7"/>
        </w:numPr>
        <w:spacing w:before="240" w:line="360" w:lineRule="auto"/>
        <w:rPr>
          <w:rFonts w:ascii="Arial" w:hAnsi="Arial" w:cs="Arial"/>
          <w:color w:val="000000"/>
          <w:sz w:val="24"/>
          <w:szCs w:val="24"/>
          <w:lang w:val="fr-FR"/>
        </w:rPr>
      </w:pPr>
      <w:r w:rsidRPr="00053CA4">
        <w:rPr>
          <w:rFonts w:ascii="Arial" w:hAnsi="Arial" w:cs="Arial"/>
          <w:i/>
          <w:iCs/>
          <w:color w:val="000000"/>
          <w:sz w:val="24"/>
          <w:szCs w:val="24"/>
          <w:lang w:val="fr-FR"/>
        </w:rPr>
        <w:t>Y-Axis, Immigration &amp; Visa Consultant</w:t>
      </w:r>
      <w:r w:rsidRPr="00053CA4">
        <w:rPr>
          <w:rFonts w:ascii="Arial" w:hAnsi="Arial" w:cs="Arial"/>
          <w:color w:val="000000"/>
          <w:sz w:val="24"/>
          <w:szCs w:val="24"/>
          <w:lang w:val="fr-FR"/>
        </w:rPr>
        <w:t xml:space="preserve">. (2022). Y-Axis.com. </w:t>
      </w:r>
      <w:hyperlink r:id="rId60" w:history="1">
        <w:r w:rsidRPr="00053CA4">
          <w:rPr>
            <w:rStyle w:val="Hyperlink"/>
            <w:rFonts w:ascii="Arial" w:hAnsi="Arial" w:cs="Arial"/>
            <w:sz w:val="24"/>
            <w:szCs w:val="24"/>
            <w:lang w:val="fr-FR"/>
          </w:rPr>
          <w:t>https://www.y-axis.com/news/indian-nurses-are-in-high-demand-across-europe-canada-australia-the-uk-and-the-usa-driven-by-a-global-shortage-and-rising-salaries/</w:t>
        </w:r>
      </w:hyperlink>
      <w:r w:rsidRPr="00053CA4">
        <w:rPr>
          <w:rFonts w:ascii="Arial" w:hAnsi="Arial" w:cs="Arial"/>
          <w:color w:val="000000"/>
          <w:sz w:val="24"/>
          <w:szCs w:val="24"/>
          <w:lang w:val="fr-FR"/>
        </w:rPr>
        <w:t xml:space="preserve"> </w:t>
      </w:r>
    </w:p>
    <w:p w14:paraId="5A931682" w14:textId="77777777" w:rsidR="00A120D3" w:rsidRDefault="00A120D3" w:rsidP="00053CA4">
      <w:pPr>
        <w:pStyle w:val="ListParagraph"/>
        <w:numPr>
          <w:ilvl w:val="0"/>
          <w:numId w:val="7"/>
        </w:numPr>
        <w:spacing w:before="240" w:line="360" w:lineRule="auto"/>
        <w:rPr>
          <w:rFonts w:ascii="Arial" w:hAnsi="Arial" w:cs="Arial"/>
          <w:color w:val="000000" w:themeColor="text1"/>
          <w:sz w:val="24"/>
          <w:szCs w:val="24"/>
          <w:shd w:val="clear" w:color="auto" w:fill="FFFFFF"/>
        </w:rPr>
      </w:pPr>
      <w:r w:rsidRPr="00053CA4">
        <w:rPr>
          <w:rFonts w:ascii="Arial" w:hAnsi="Arial" w:cs="Arial"/>
          <w:color w:val="000000" w:themeColor="text1"/>
          <w:sz w:val="24"/>
          <w:szCs w:val="24"/>
          <w:shd w:val="clear" w:color="auto" w:fill="FFFFFF"/>
        </w:rPr>
        <w:t>Zou, P. X., and Xu, X. (2023). </w:t>
      </w:r>
      <w:r w:rsidRPr="00053CA4">
        <w:rPr>
          <w:rFonts w:ascii="Arial" w:hAnsi="Arial" w:cs="Arial"/>
          <w:i/>
          <w:iCs/>
          <w:color w:val="000000" w:themeColor="text1"/>
          <w:sz w:val="24"/>
          <w:szCs w:val="24"/>
          <w:shd w:val="clear" w:color="auto" w:fill="FFFFFF"/>
        </w:rPr>
        <w:t>Research methodology and strategy: theory and practice</w:t>
      </w:r>
      <w:r w:rsidRPr="00053CA4">
        <w:rPr>
          <w:rFonts w:ascii="Arial" w:hAnsi="Arial" w:cs="Arial"/>
          <w:color w:val="000000" w:themeColor="text1"/>
          <w:sz w:val="24"/>
          <w:szCs w:val="24"/>
          <w:shd w:val="clear" w:color="auto" w:fill="FFFFFF"/>
        </w:rPr>
        <w:t>. John Wiley &amp; Sons</w:t>
      </w:r>
      <w:r w:rsidRPr="00065C5B">
        <w:rPr>
          <w:rFonts w:ascii="Arial" w:hAnsi="Arial" w:cs="Arial"/>
          <w:color w:val="000000" w:themeColor="text1"/>
          <w:sz w:val="24"/>
          <w:szCs w:val="24"/>
          <w:shd w:val="clear" w:color="auto" w:fill="FFFFFF"/>
        </w:rPr>
        <w:t>.</w:t>
      </w:r>
    </w:p>
    <w:p w14:paraId="3B1D1007" w14:textId="77777777" w:rsidR="00065C5B" w:rsidRDefault="00065C5B" w:rsidP="00065C5B">
      <w:pPr>
        <w:spacing w:before="240" w:line="360" w:lineRule="auto"/>
        <w:jc w:val="both"/>
        <w:rPr>
          <w:rFonts w:ascii="Arial" w:hAnsi="Arial" w:cs="Arial"/>
          <w:color w:val="000000" w:themeColor="text1"/>
          <w:sz w:val="24"/>
          <w:szCs w:val="24"/>
          <w:shd w:val="clear" w:color="auto" w:fill="FFFFFF"/>
        </w:rPr>
      </w:pPr>
    </w:p>
    <w:p w14:paraId="2D6F3D83" w14:textId="77777777" w:rsidR="00065C5B" w:rsidRDefault="00065C5B" w:rsidP="00065C5B">
      <w:pPr>
        <w:spacing w:before="240" w:line="360" w:lineRule="auto"/>
        <w:jc w:val="both"/>
        <w:rPr>
          <w:rFonts w:ascii="Arial" w:hAnsi="Arial" w:cs="Arial"/>
          <w:color w:val="000000" w:themeColor="text1"/>
          <w:sz w:val="24"/>
          <w:szCs w:val="24"/>
          <w:shd w:val="clear" w:color="auto" w:fill="FFFFFF"/>
        </w:rPr>
      </w:pPr>
    </w:p>
    <w:p w14:paraId="16808DAA" w14:textId="77777777" w:rsidR="00065C5B" w:rsidRDefault="00065C5B" w:rsidP="00065C5B">
      <w:pPr>
        <w:spacing w:before="240" w:line="360" w:lineRule="auto"/>
        <w:jc w:val="both"/>
        <w:rPr>
          <w:rFonts w:ascii="Arial" w:hAnsi="Arial" w:cs="Arial"/>
          <w:color w:val="000000" w:themeColor="text1"/>
          <w:sz w:val="24"/>
          <w:szCs w:val="24"/>
          <w:shd w:val="clear" w:color="auto" w:fill="FFFFFF"/>
        </w:rPr>
      </w:pPr>
    </w:p>
    <w:p w14:paraId="688A3EE4" w14:textId="77777777" w:rsidR="00065C5B" w:rsidRDefault="00065C5B" w:rsidP="00065C5B">
      <w:pPr>
        <w:spacing w:before="240" w:line="360" w:lineRule="auto"/>
        <w:jc w:val="both"/>
        <w:rPr>
          <w:rFonts w:ascii="Arial" w:hAnsi="Arial" w:cs="Arial"/>
          <w:color w:val="000000" w:themeColor="text1"/>
          <w:sz w:val="24"/>
          <w:szCs w:val="24"/>
          <w:shd w:val="clear" w:color="auto" w:fill="FFFFFF"/>
        </w:rPr>
      </w:pPr>
    </w:p>
    <w:p w14:paraId="5D1DA88A" w14:textId="77777777" w:rsidR="00065C5B" w:rsidRDefault="00065C5B" w:rsidP="00065C5B">
      <w:pPr>
        <w:spacing w:before="240" w:line="360" w:lineRule="auto"/>
        <w:jc w:val="both"/>
        <w:rPr>
          <w:rFonts w:ascii="Arial" w:hAnsi="Arial" w:cs="Arial"/>
          <w:color w:val="000000" w:themeColor="text1"/>
          <w:sz w:val="24"/>
          <w:szCs w:val="24"/>
          <w:shd w:val="clear" w:color="auto" w:fill="FFFFFF"/>
        </w:rPr>
      </w:pPr>
    </w:p>
    <w:p w14:paraId="4D6CCA95" w14:textId="77777777" w:rsidR="00065C5B" w:rsidRDefault="00065C5B" w:rsidP="00065C5B">
      <w:pPr>
        <w:spacing w:before="240" w:line="360" w:lineRule="auto"/>
        <w:jc w:val="both"/>
        <w:rPr>
          <w:rFonts w:ascii="Arial" w:hAnsi="Arial" w:cs="Arial"/>
          <w:color w:val="000000" w:themeColor="text1"/>
          <w:sz w:val="24"/>
          <w:szCs w:val="24"/>
          <w:shd w:val="clear" w:color="auto" w:fill="FFFFFF"/>
        </w:rPr>
      </w:pPr>
    </w:p>
    <w:p w14:paraId="7F2BA62C" w14:textId="77777777" w:rsidR="00065C5B" w:rsidRDefault="00065C5B" w:rsidP="00065C5B">
      <w:pPr>
        <w:spacing w:before="240" w:line="360" w:lineRule="auto"/>
        <w:jc w:val="both"/>
        <w:rPr>
          <w:rFonts w:ascii="Arial" w:hAnsi="Arial" w:cs="Arial"/>
          <w:color w:val="000000" w:themeColor="text1"/>
          <w:sz w:val="24"/>
          <w:szCs w:val="24"/>
          <w:shd w:val="clear" w:color="auto" w:fill="FFFFFF"/>
        </w:rPr>
      </w:pPr>
    </w:p>
    <w:p w14:paraId="435116BE" w14:textId="77777777" w:rsidR="00065C5B" w:rsidRDefault="00065C5B" w:rsidP="00065C5B">
      <w:pPr>
        <w:spacing w:before="240" w:line="360" w:lineRule="auto"/>
        <w:jc w:val="both"/>
        <w:rPr>
          <w:rFonts w:ascii="Arial" w:hAnsi="Arial" w:cs="Arial"/>
          <w:color w:val="000000" w:themeColor="text1"/>
          <w:sz w:val="24"/>
          <w:szCs w:val="24"/>
          <w:shd w:val="clear" w:color="auto" w:fill="FFFFFF"/>
        </w:rPr>
      </w:pPr>
    </w:p>
    <w:p w14:paraId="4BBBCBC5" w14:textId="77777777" w:rsidR="00065C5B" w:rsidRDefault="00065C5B" w:rsidP="00065C5B">
      <w:pPr>
        <w:spacing w:before="240" w:line="360" w:lineRule="auto"/>
        <w:jc w:val="both"/>
        <w:rPr>
          <w:rFonts w:ascii="Arial" w:hAnsi="Arial" w:cs="Arial"/>
          <w:color w:val="000000" w:themeColor="text1"/>
          <w:sz w:val="24"/>
          <w:szCs w:val="24"/>
          <w:shd w:val="clear" w:color="auto" w:fill="FFFFFF"/>
        </w:rPr>
      </w:pPr>
    </w:p>
    <w:p w14:paraId="5C89CF40" w14:textId="77777777" w:rsidR="00E44CCF" w:rsidRDefault="00E44CCF" w:rsidP="00A07F0F">
      <w:pPr>
        <w:spacing w:before="240" w:line="360" w:lineRule="auto"/>
        <w:jc w:val="both"/>
        <w:rPr>
          <w:rFonts w:ascii="Arial" w:hAnsi="Arial" w:cs="Arial"/>
          <w:b/>
          <w:bCs/>
          <w:color w:val="000000" w:themeColor="text1"/>
          <w:sz w:val="28"/>
          <w:szCs w:val="28"/>
          <w:u w:val="single"/>
          <w:shd w:val="clear" w:color="auto" w:fill="FFFFFF"/>
        </w:rPr>
      </w:pPr>
    </w:p>
    <w:p w14:paraId="203B3C3A" w14:textId="5BFB8E2A" w:rsidR="00FD1362" w:rsidRPr="00761BE5" w:rsidRDefault="00FD1362" w:rsidP="00A07F0F">
      <w:pPr>
        <w:spacing w:before="240" w:line="360" w:lineRule="auto"/>
        <w:jc w:val="both"/>
        <w:rPr>
          <w:rFonts w:ascii="Arial" w:hAnsi="Arial" w:cs="Arial"/>
          <w:b/>
          <w:bCs/>
          <w:color w:val="000000" w:themeColor="text1"/>
          <w:sz w:val="28"/>
          <w:szCs w:val="28"/>
          <w:u w:val="single"/>
          <w:shd w:val="clear" w:color="auto" w:fill="FFFFFF"/>
        </w:rPr>
      </w:pPr>
      <w:r w:rsidRPr="00761BE5">
        <w:rPr>
          <w:rFonts w:ascii="Arial" w:hAnsi="Arial" w:cs="Arial"/>
          <w:b/>
          <w:bCs/>
          <w:color w:val="000000" w:themeColor="text1"/>
          <w:sz w:val="28"/>
          <w:szCs w:val="28"/>
          <w:u w:val="single"/>
          <w:shd w:val="clear" w:color="auto" w:fill="FFFFFF"/>
        </w:rPr>
        <w:lastRenderedPageBreak/>
        <w:t>Appendix</w:t>
      </w:r>
      <w:r w:rsidR="00065C5B" w:rsidRPr="00761BE5">
        <w:rPr>
          <w:rFonts w:ascii="Arial" w:hAnsi="Arial" w:cs="Arial"/>
          <w:b/>
          <w:bCs/>
          <w:color w:val="000000" w:themeColor="text1"/>
          <w:sz w:val="28"/>
          <w:szCs w:val="28"/>
          <w:u w:val="single"/>
          <w:shd w:val="clear" w:color="auto" w:fill="FFFFFF"/>
        </w:rPr>
        <w:t>:</w:t>
      </w:r>
    </w:p>
    <w:p w14:paraId="13A70B1A" w14:textId="77777777" w:rsidR="00FD1362" w:rsidRPr="00A07F0F" w:rsidRDefault="00FD1362" w:rsidP="00A07F0F">
      <w:pPr>
        <w:pStyle w:val="Heading1"/>
        <w:spacing w:before="240" w:line="360" w:lineRule="auto"/>
        <w:jc w:val="both"/>
        <w:rPr>
          <w:rFonts w:ascii="Arial" w:hAnsi="Arial" w:cs="Arial"/>
          <w:color w:val="FF0000"/>
          <w:sz w:val="24"/>
          <w:szCs w:val="24"/>
        </w:rPr>
      </w:pPr>
      <w:bookmarkStart w:id="63" w:name="_Toc224834379"/>
      <w:r w:rsidRPr="00A07F0F">
        <w:rPr>
          <w:rFonts w:ascii="Arial" w:hAnsi="Arial" w:cs="Arial"/>
          <w:color w:val="auto"/>
          <w:sz w:val="24"/>
          <w:szCs w:val="24"/>
        </w:rPr>
        <w:t>Research Timeline</w:t>
      </w:r>
      <w:bookmarkEnd w:id="63"/>
      <w:r w:rsidRPr="00A07F0F">
        <w:rPr>
          <w:rFonts w:ascii="Arial" w:hAnsi="Arial" w:cs="Arial"/>
          <w:color w:val="auto"/>
          <w:sz w:val="24"/>
          <w:szCs w:val="24"/>
        </w:rPr>
        <w:t xml:space="preserve">  </w:t>
      </w:r>
    </w:p>
    <w:tbl>
      <w:tblPr>
        <w:tblStyle w:val="TableGrid"/>
        <w:tblW w:w="0" w:type="auto"/>
        <w:tblLook w:val="04A0" w:firstRow="1" w:lastRow="0" w:firstColumn="1" w:lastColumn="0" w:noHBand="0" w:noVBand="1"/>
      </w:tblPr>
      <w:tblGrid>
        <w:gridCol w:w="4524"/>
        <w:gridCol w:w="428"/>
        <w:gridCol w:w="429"/>
        <w:gridCol w:w="429"/>
        <w:gridCol w:w="429"/>
        <w:gridCol w:w="429"/>
        <w:gridCol w:w="429"/>
        <w:gridCol w:w="429"/>
        <w:gridCol w:w="429"/>
        <w:gridCol w:w="429"/>
        <w:gridCol w:w="483"/>
        <w:gridCol w:w="483"/>
      </w:tblGrid>
      <w:tr w:rsidR="00FD1362" w:rsidRPr="00A07F0F" w14:paraId="56F4A865" w14:textId="77777777" w:rsidTr="00771753">
        <w:trPr>
          <w:trHeight w:val="210"/>
        </w:trPr>
        <w:tc>
          <w:tcPr>
            <w:tcW w:w="4524" w:type="dxa"/>
            <w:vMerge w:val="restart"/>
          </w:tcPr>
          <w:p w14:paraId="0A61A629" w14:textId="77777777" w:rsidR="00FD1362" w:rsidRPr="00A07F0F" w:rsidRDefault="00FD1362" w:rsidP="00A07F0F">
            <w:pPr>
              <w:spacing w:before="240" w:line="360" w:lineRule="auto"/>
              <w:jc w:val="both"/>
              <w:rPr>
                <w:rFonts w:ascii="Arial" w:hAnsi="Arial" w:cs="Arial"/>
                <w:sz w:val="24"/>
                <w:szCs w:val="24"/>
              </w:rPr>
            </w:pPr>
            <w:r w:rsidRPr="00A07F0F">
              <w:rPr>
                <w:rFonts w:ascii="Arial" w:hAnsi="Arial" w:cs="Arial"/>
                <w:sz w:val="24"/>
                <w:szCs w:val="24"/>
              </w:rPr>
              <w:t xml:space="preserve">Stage                     </w:t>
            </w:r>
          </w:p>
        </w:tc>
        <w:tc>
          <w:tcPr>
            <w:tcW w:w="4826" w:type="dxa"/>
            <w:gridSpan w:val="11"/>
          </w:tcPr>
          <w:p w14:paraId="5F3031D5" w14:textId="77777777" w:rsidR="00FD1362" w:rsidRPr="00A07F0F" w:rsidRDefault="00FD1362" w:rsidP="00A07F0F">
            <w:pPr>
              <w:spacing w:before="240" w:line="360" w:lineRule="auto"/>
              <w:jc w:val="both"/>
              <w:rPr>
                <w:rFonts w:ascii="Arial" w:hAnsi="Arial" w:cs="Arial"/>
                <w:color w:val="FF0000"/>
                <w:sz w:val="24"/>
                <w:szCs w:val="24"/>
              </w:rPr>
            </w:pPr>
            <w:r w:rsidRPr="00A07F0F">
              <w:rPr>
                <w:rFonts w:ascii="Arial" w:hAnsi="Arial" w:cs="Arial"/>
                <w:sz w:val="24"/>
                <w:szCs w:val="24"/>
              </w:rPr>
              <w:t xml:space="preserve">Weeks        </w:t>
            </w:r>
          </w:p>
        </w:tc>
      </w:tr>
      <w:tr w:rsidR="00FD1362" w:rsidRPr="00A07F0F" w14:paraId="51B5DF53" w14:textId="77777777" w:rsidTr="00771753">
        <w:trPr>
          <w:trHeight w:val="70"/>
        </w:trPr>
        <w:tc>
          <w:tcPr>
            <w:tcW w:w="4524" w:type="dxa"/>
            <w:vMerge/>
          </w:tcPr>
          <w:p w14:paraId="02ED19BD" w14:textId="77777777" w:rsidR="00FD1362" w:rsidRPr="00A07F0F" w:rsidRDefault="00FD1362" w:rsidP="00A07F0F">
            <w:pPr>
              <w:spacing w:before="240" w:line="360" w:lineRule="auto"/>
              <w:jc w:val="both"/>
              <w:rPr>
                <w:rFonts w:ascii="Arial" w:hAnsi="Arial" w:cs="Arial"/>
                <w:sz w:val="24"/>
                <w:szCs w:val="24"/>
              </w:rPr>
            </w:pPr>
          </w:p>
        </w:tc>
        <w:tc>
          <w:tcPr>
            <w:tcW w:w="428" w:type="dxa"/>
          </w:tcPr>
          <w:p w14:paraId="5D01227A" w14:textId="77777777" w:rsidR="00FD1362" w:rsidRPr="00A07F0F" w:rsidRDefault="00FD1362" w:rsidP="00A07F0F">
            <w:pPr>
              <w:spacing w:before="240" w:line="360" w:lineRule="auto"/>
              <w:jc w:val="both"/>
              <w:rPr>
                <w:rFonts w:ascii="Arial" w:hAnsi="Arial" w:cs="Arial"/>
                <w:sz w:val="24"/>
                <w:szCs w:val="24"/>
              </w:rPr>
            </w:pPr>
            <w:r w:rsidRPr="00A07F0F">
              <w:rPr>
                <w:rFonts w:ascii="Arial" w:hAnsi="Arial" w:cs="Arial"/>
                <w:sz w:val="24"/>
                <w:szCs w:val="24"/>
              </w:rPr>
              <w:t>1</w:t>
            </w:r>
          </w:p>
        </w:tc>
        <w:tc>
          <w:tcPr>
            <w:tcW w:w="429" w:type="dxa"/>
          </w:tcPr>
          <w:p w14:paraId="0F9492B8" w14:textId="77777777" w:rsidR="00FD1362" w:rsidRPr="00A07F0F" w:rsidRDefault="00FD1362" w:rsidP="00A07F0F">
            <w:pPr>
              <w:spacing w:before="240" w:line="360" w:lineRule="auto"/>
              <w:jc w:val="both"/>
              <w:rPr>
                <w:rFonts w:ascii="Arial" w:hAnsi="Arial" w:cs="Arial"/>
                <w:sz w:val="24"/>
                <w:szCs w:val="24"/>
              </w:rPr>
            </w:pPr>
            <w:r w:rsidRPr="00A07F0F">
              <w:rPr>
                <w:rFonts w:ascii="Arial" w:hAnsi="Arial" w:cs="Arial"/>
                <w:sz w:val="24"/>
                <w:szCs w:val="24"/>
              </w:rPr>
              <w:t>2</w:t>
            </w:r>
          </w:p>
        </w:tc>
        <w:tc>
          <w:tcPr>
            <w:tcW w:w="429" w:type="dxa"/>
          </w:tcPr>
          <w:p w14:paraId="51CD52A4" w14:textId="0B369C6B" w:rsidR="00FD1362" w:rsidRPr="00A07F0F" w:rsidRDefault="00065C5B" w:rsidP="00A07F0F">
            <w:pPr>
              <w:spacing w:before="240" w:line="360" w:lineRule="auto"/>
              <w:jc w:val="both"/>
              <w:rPr>
                <w:rFonts w:ascii="Arial" w:hAnsi="Arial" w:cs="Arial"/>
                <w:sz w:val="24"/>
                <w:szCs w:val="24"/>
              </w:rPr>
            </w:pPr>
            <w:r>
              <w:rPr>
                <w:rFonts w:ascii="Arial" w:hAnsi="Arial" w:cs="Arial"/>
                <w:sz w:val="24"/>
                <w:szCs w:val="24"/>
              </w:rPr>
              <w:t>4</w:t>
            </w:r>
          </w:p>
        </w:tc>
        <w:tc>
          <w:tcPr>
            <w:tcW w:w="429" w:type="dxa"/>
          </w:tcPr>
          <w:p w14:paraId="4CE84774" w14:textId="3A59BD32" w:rsidR="00FD1362" w:rsidRPr="00A07F0F" w:rsidRDefault="00065C5B" w:rsidP="00A07F0F">
            <w:pPr>
              <w:spacing w:before="240" w:line="360" w:lineRule="auto"/>
              <w:jc w:val="both"/>
              <w:rPr>
                <w:rFonts w:ascii="Arial" w:hAnsi="Arial" w:cs="Arial"/>
                <w:sz w:val="24"/>
                <w:szCs w:val="24"/>
              </w:rPr>
            </w:pPr>
            <w:r>
              <w:rPr>
                <w:rFonts w:ascii="Arial" w:hAnsi="Arial" w:cs="Arial"/>
                <w:sz w:val="24"/>
                <w:szCs w:val="24"/>
              </w:rPr>
              <w:t>5</w:t>
            </w:r>
          </w:p>
        </w:tc>
        <w:tc>
          <w:tcPr>
            <w:tcW w:w="429" w:type="dxa"/>
          </w:tcPr>
          <w:p w14:paraId="0609F9DF" w14:textId="0A2ED8A9" w:rsidR="00FD1362" w:rsidRPr="00A07F0F" w:rsidRDefault="00065C5B" w:rsidP="00A07F0F">
            <w:pPr>
              <w:spacing w:before="240" w:line="360" w:lineRule="auto"/>
              <w:jc w:val="both"/>
              <w:rPr>
                <w:rFonts w:ascii="Arial" w:hAnsi="Arial" w:cs="Arial"/>
                <w:sz w:val="24"/>
                <w:szCs w:val="24"/>
              </w:rPr>
            </w:pPr>
            <w:r>
              <w:rPr>
                <w:rFonts w:ascii="Arial" w:hAnsi="Arial" w:cs="Arial"/>
                <w:sz w:val="24"/>
                <w:szCs w:val="24"/>
              </w:rPr>
              <w:t>6</w:t>
            </w:r>
          </w:p>
        </w:tc>
        <w:tc>
          <w:tcPr>
            <w:tcW w:w="429" w:type="dxa"/>
          </w:tcPr>
          <w:p w14:paraId="47C3937D" w14:textId="77777777" w:rsidR="00FD1362" w:rsidRPr="00A07F0F" w:rsidRDefault="00FD1362" w:rsidP="00A07F0F">
            <w:pPr>
              <w:spacing w:before="240" w:line="360" w:lineRule="auto"/>
              <w:jc w:val="both"/>
              <w:rPr>
                <w:rFonts w:ascii="Arial" w:hAnsi="Arial" w:cs="Arial"/>
                <w:sz w:val="24"/>
                <w:szCs w:val="24"/>
              </w:rPr>
            </w:pPr>
            <w:r w:rsidRPr="00A07F0F">
              <w:rPr>
                <w:rFonts w:ascii="Arial" w:hAnsi="Arial" w:cs="Arial"/>
                <w:sz w:val="24"/>
                <w:szCs w:val="24"/>
              </w:rPr>
              <w:t>6</w:t>
            </w:r>
          </w:p>
        </w:tc>
        <w:tc>
          <w:tcPr>
            <w:tcW w:w="429" w:type="dxa"/>
          </w:tcPr>
          <w:p w14:paraId="34FDF415" w14:textId="77777777" w:rsidR="00FD1362" w:rsidRPr="00A07F0F" w:rsidRDefault="00FD1362" w:rsidP="00A07F0F">
            <w:pPr>
              <w:spacing w:before="240" w:line="360" w:lineRule="auto"/>
              <w:jc w:val="both"/>
              <w:rPr>
                <w:rFonts w:ascii="Arial" w:hAnsi="Arial" w:cs="Arial"/>
                <w:sz w:val="24"/>
                <w:szCs w:val="24"/>
              </w:rPr>
            </w:pPr>
            <w:r w:rsidRPr="00A07F0F">
              <w:rPr>
                <w:rFonts w:ascii="Arial" w:hAnsi="Arial" w:cs="Arial"/>
                <w:sz w:val="24"/>
                <w:szCs w:val="24"/>
              </w:rPr>
              <w:t>7</w:t>
            </w:r>
          </w:p>
        </w:tc>
        <w:tc>
          <w:tcPr>
            <w:tcW w:w="429" w:type="dxa"/>
          </w:tcPr>
          <w:p w14:paraId="0D89A306" w14:textId="77777777" w:rsidR="00FD1362" w:rsidRPr="00A07F0F" w:rsidRDefault="00FD1362" w:rsidP="00A07F0F">
            <w:pPr>
              <w:spacing w:before="240" w:line="360" w:lineRule="auto"/>
              <w:jc w:val="both"/>
              <w:rPr>
                <w:rFonts w:ascii="Arial" w:hAnsi="Arial" w:cs="Arial"/>
                <w:sz w:val="24"/>
                <w:szCs w:val="24"/>
              </w:rPr>
            </w:pPr>
            <w:r w:rsidRPr="00A07F0F">
              <w:rPr>
                <w:rFonts w:ascii="Arial" w:hAnsi="Arial" w:cs="Arial"/>
                <w:sz w:val="24"/>
                <w:szCs w:val="24"/>
              </w:rPr>
              <w:t>8</w:t>
            </w:r>
          </w:p>
        </w:tc>
        <w:tc>
          <w:tcPr>
            <w:tcW w:w="429" w:type="dxa"/>
          </w:tcPr>
          <w:p w14:paraId="743FC50A" w14:textId="77777777" w:rsidR="00FD1362" w:rsidRPr="00A07F0F" w:rsidRDefault="00FD1362" w:rsidP="00A07F0F">
            <w:pPr>
              <w:spacing w:before="240" w:line="360" w:lineRule="auto"/>
              <w:jc w:val="both"/>
              <w:rPr>
                <w:rFonts w:ascii="Arial" w:hAnsi="Arial" w:cs="Arial"/>
                <w:sz w:val="24"/>
                <w:szCs w:val="24"/>
              </w:rPr>
            </w:pPr>
            <w:r w:rsidRPr="00A07F0F">
              <w:rPr>
                <w:rFonts w:ascii="Arial" w:hAnsi="Arial" w:cs="Arial"/>
                <w:sz w:val="24"/>
                <w:szCs w:val="24"/>
              </w:rPr>
              <w:t>9</w:t>
            </w:r>
          </w:p>
        </w:tc>
        <w:tc>
          <w:tcPr>
            <w:tcW w:w="483" w:type="dxa"/>
          </w:tcPr>
          <w:p w14:paraId="4D7702C0" w14:textId="77777777" w:rsidR="00FD1362" w:rsidRPr="00A07F0F" w:rsidRDefault="00FD1362" w:rsidP="00A07F0F">
            <w:pPr>
              <w:spacing w:before="240" w:line="360" w:lineRule="auto"/>
              <w:jc w:val="both"/>
              <w:rPr>
                <w:rFonts w:ascii="Arial" w:hAnsi="Arial" w:cs="Arial"/>
                <w:sz w:val="24"/>
                <w:szCs w:val="24"/>
              </w:rPr>
            </w:pPr>
            <w:r w:rsidRPr="00A07F0F">
              <w:rPr>
                <w:rFonts w:ascii="Arial" w:hAnsi="Arial" w:cs="Arial"/>
                <w:sz w:val="24"/>
                <w:szCs w:val="24"/>
              </w:rPr>
              <w:t>10</w:t>
            </w:r>
          </w:p>
        </w:tc>
        <w:tc>
          <w:tcPr>
            <w:tcW w:w="483" w:type="dxa"/>
          </w:tcPr>
          <w:p w14:paraId="69B14BCD" w14:textId="77777777" w:rsidR="00FD1362" w:rsidRPr="00A07F0F" w:rsidRDefault="00FD1362" w:rsidP="00A07F0F">
            <w:pPr>
              <w:spacing w:before="240" w:line="360" w:lineRule="auto"/>
              <w:jc w:val="both"/>
              <w:rPr>
                <w:rFonts w:ascii="Arial" w:hAnsi="Arial" w:cs="Arial"/>
                <w:sz w:val="24"/>
                <w:szCs w:val="24"/>
              </w:rPr>
            </w:pPr>
            <w:r w:rsidRPr="00A07F0F">
              <w:rPr>
                <w:rFonts w:ascii="Arial" w:hAnsi="Arial" w:cs="Arial"/>
                <w:sz w:val="24"/>
                <w:szCs w:val="24"/>
              </w:rPr>
              <w:t>11</w:t>
            </w:r>
          </w:p>
        </w:tc>
      </w:tr>
      <w:tr w:rsidR="00FD1362" w:rsidRPr="00A07F0F" w14:paraId="2D881687" w14:textId="77777777" w:rsidTr="00771753">
        <w:trPr>
          <w:trHeight w:val="60"/>
        </w:trPr>
        <w:tc>
          <w:tcPr>
            <w:tcW w:w="4524" w:type="dxa"/>
          </w:tcPr>
          <w:p w14:paraId="4945438D" w14:textId="77777777" w:rsidR="00FD1362" w:rsidRPr="00A07F0F" w:rsidRDefault="00FD1362" w:rsidP="00A07F0F">
            <w:pPr>
              <w:spacing w:before="240" w:line="360" w:lineRule="auto"/>
              <w:jc w:val="both"/>
              <w:rPr>
                <w:rFonts w:ascii="Arial" w:hAnsi="Arial" w:cs="Arial"/>
                <w:sz w:val="24"/>
                <w:szCs w:val="24"/>
              </w:rPr>
            </w:pPr>
            <w:r w:rsidRPr="00A07F0F">
              <w:rPr>
                <w:rFonts w:ascii="Arial" w:hAnsi="Arial" w:cs="Arial"/>
                <w:sz w:val="24"/>
                <w:szCs w:val="24"/>
              </w:rPr>
              <w:t>Identifying research topic and objectives</w:t>
            </w:r>
          </w:p>
        </w:tc>
        <w:tc>
          <w:tcPr>
            <w:tcW w:w="428" w:type="dxa"/>
            <w:shd w:val="clear" w:color="auto" w:fill="31849B" w:themeFill="accent5" w:themeFillShade="BF"/>
          </w:tcPr>
          <w:p w14:paraId="013D4E3F"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27EF6815"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2678B304"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7F786712"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49171217"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151DD7D9"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34EE4AFE"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34BFBDBA"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3ADE5F0A" w14:textId="77777777" w:rsidR="00FD1362" w:rsidRPr="00A07F0F" w:rsidRDefault="00FD1362" w:rsidP="00A07F0F">
            <w:pPr>
              <w:spacing w:before="240" w:line="360" w:lineRule="auto"/>
              <w:jc w:val="both"/>
              <w:rPr>
                <w:rFonts w:ascii="Arial" w:hAnsi="Arial" w:cs="Arial"/>
                <w:color w:val="FF0000"/>
                <w:sz w:val="24"/>
                <w:szCs w:val="24"/>
              </w:rPr>
            </w:pPr>
          </w:p>
        </w:tc>
        <w:tc>
          <w:tcPr>
            <w:tcW w:w="483" w:type="dxa"/>
          </w:tcPr>
          <w:p w14:paraId="7FF0CDA2" w14:textId="77777777" w:rsidR="00FD1362" w:rsidRPr="00A07F0F" w:rsidRDefault="00FD1362" w:rsidP="00A07F0F">
            <w:pPr>
              <w:spacing w:before="240" w:line="360" w:lineRule="auto"/>
              <w:jc w:val="both"/>
              <w:rPr>
                <w:rFonts w:ascii="Arial" w:hAnsi="Arial" w:cs="Arial"/>
                <w:color w:val="FF0000"/>
                <w:sz w:val="24"/>
                <w:szCs w:val="24"/>
              </w:rPr>
            </w:pPr>
          </w:p>
        </w:tc>
        <w:tc>
          <w:tcPr>
            <w:tcW w:w="483" w:type="dxa"/>
          </w:tcPr>
          <w:p w14:paraId="540DB93C" w14:textId="77777777" w:rsidR="00FD1362" w:rsidRPr="00A07F0F" w:rsidRDefault="00FD1362" w:rsidP="00A07F0F">
            <w:pPr>
              <w:spacing w:before="240" w:line="360" w:lineRule="auto"/>
              <w:jc w:val="both"/>
              <w:rPr>
                <w:rFonts w:ascii="Arial" w:hAnsi="Arial" w:cs="Arial"/>
                <w:color w:val="FF0000"/>
                <w:sz w:val="24"/>
                <w:szCs w:val="24"/>
              </w:rPr>
            </w:pPr>
          </w:p>
        </w:tc>
      </w:tr>
      <w:tr w:rsidR="00FD1362" w:rsidRPr="00A07F0F" w14:paraId="10D8347B" w14:textId="77777777" w:rsidTr="00771753">
        <w:trPr>
          <w:trHeight w:val="60"/>
        </w:trPr>
        <w:tc>
          <w:tcPr>
            <w:tcW w:w="4524" w:type="dxa"/>
          </w:tcPr>
          <w:p w14:paraId="58D509D1" w14:textId="77777777" w:rsidR="00FD1362" w:rsidRPr="00A07F0F" w:rsidRDefault="00FD1362" w:rsidP="00A07F0F">
            <w:pPr>
              <w:spacing w:before="240" w:line="360" w:lineRule="auto"/>
              <w:jc w:val="both"/>
              <w:rPr>
                <w:rFonts w:ascii="Arial" w:hAnsi="Arial" w:cs="Arial"/>
                <w:sz w:val="24"/>
                <w:szCs w:val="24"/>
              </w:rPr>
            </w:pPr>
            <w:r w:rsidRPr="00A07F0F">
              <w:rPr>
                <w:rFonts w:ascii="Arial" w:hAnsi="Arial" w:cs="Arial"/>
                <w:sz w:val="24"/>
                <w:szCs w:val="24"/>
              </w:rPr>
              <w:t xml:space="preserve">Literature Review        </w:t>
            </w:r>
          </w:p>
        </w:tc>
        <w:tc>
          <w:tcPr>
            <w:tcW w:w="428" w:type="dxa"/>
            <w:shd w:val="clear" w:color="auto" w:fill="B6DDE8" w:themeFill="accent5" w:themeFillTint="66"/>
          </w:tcPr>
          <w:p w14:paraId="7FE6696B"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shd w:val="clear" w:color="auto" w:fill="B6DDE8" w:themeFill="accent5" w:themeFillTint="66"/>
          </w:tcPr>
          <w:p w14:paraId="45672D8D"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shd w:val="clear" w:color="auto" w:fill="B6DDE8" w:themeFill="accent5" w:themeFillTint="66"/>
          </w:tcPr>
          <w:p w14:paraId="224B417B"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3C1BDB8F"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13C2C88E"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3294ADA1"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0CD5BC41"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7EA3B704"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69B11780" w14:textId="77777777" w:rsidR="00FD1362" w:rsidRPr="00A07F0F" w:rsidRDefault="00FD1362" w:rsidP="00A07F0F">
            <w:pPr>
              <w:spacing w:before="240" w:line="360" w:lineRule="auto"/>
              <w:jc w:val="both"/>
              <w:rPr>
                <w:rFonts w:ascii="Arial" w:hAnsi="Arial" w:cs="Arial"/>
                <w:color w:val="FF0000"/>
                <w:sz w:val="24"/>
                <w:szCs w:val="24"/>
              </w:rPr>
            </w:pPr>
          </w:p>
        </w:tc>
        <w:tc>
          <w:tcPr>
            <w:tcW w:w="483" w:type="dxa"/>
          </w:tcPr>
          <w:p w14:paraId="49DF7DDD" w14:textId="77777777" w:rsidR="00FD1362" w:rsidRPr="00A07F0F" w:rsidRDefault="00FD1362" w:rsidP="00A07F0F">
            <w:pPr>
              <w:spacing w:before="240" w:line="360" w:lineRule="auto"/>
              <w:jc w:val="both"/>
              <w:rPr>
                <w:rFonts w:ascii="Arial" w:hAnsi="Arial" w:cs="Arial"/>
                <w:color w:val="FF0000"/>
                <w:sz w:val="24"/>
                <w:szCs w:val="24"/>
              </w:rPr>
            </w:pPr>
          </w:p>
        </w:tc>
        <w:tc>
          <w:tcPr>
            <w:tcW w:w="483" w:type="dxa"/>
          </w:tcPr>
          <w:p w14:paraId="1DEC6480" w14:textId="77777777" w:rsidR="00FD1362" w:rsidRPr="00A07F0F" w:rsidRDefault="00FD1362" w:rsidP="00A07F0F">
            <w:pPr>
              <w:spacing w:before="240" w:line="360" w:lineRule="auto"/>
              <w:jc w:val="both"/>
              <w:rPr>
                <w:rFonts w:ascii="Arial" w:hAnsi="Arial" w:cs="Arial"/>
                <w:color w:val="FF0000"/>
                <w:sz w:val="24"/>
                <w:szCs w:val="24"/>
              </w:rPr>
            </w:pPr>
          </w:p>
        </w:tc>
      </w:tr>
      <w:tr w:rsidR="00FD1362" w:rsidRPr="00A07F0F" w14:paraId="31D1F75B" w14:textId="77777777" w:rsidTr="00771753">
        <w:trPr>
          <w:trHeight w:val="60"/>
        </w:trPr>
        <w:tc>
          <w:tcPr>
            <w:tcW w:w="4524" w:type="dxa"/>
          </w:tcPr>
          <w:p w14:paraId="51620C14" w14:textId="77777777" w:rsidR="00FD1362" w:rsidRPr="00A07F0F" w:rsidRDefault="00FD1362" w:rsidP="00A07F0F">
            <w:pPr>
              <w:spacing w:before="240" w:line="360" w:lineRule="auto"/>
              <w:jc w:val="both"/>
              <w:rPr>
                <w:rFonts w:ascii="Arial" w:hAnsi="Arial" w:cs="Arial"/>
                <w:sz w:val="24"/>
                <w:szCs w:val="24"/>
              </w:rPr>
            </w:pPr>
            <w:r w:rsidRPr="00A07F0F">
              <w:rPr>
                <w:rFonts w:ascii="Arial" w:hAnsi="Arial" w:cs="Arial"/>
                <w:sz w:val="24"/>
                <w:szCs w:val="24"/>
              </w:rPr>
              <w:t xml:space="preserve">Data Collection          </w:t>
            </w:r>
          </w:p>
        </w:tc>
        <w:tc>
          <w:tcPr>
            <w:tcW w:w="428" w:type="dxa"/>
          </w:tcPr>
          <w:p w14:paraId="39763A5A"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07A9556E"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063F226C"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shd w:val="clear" w:color="auto" w:fill="FABF8F" w:themeFill="accent6" w:themeFillTint="99"/>
          </w:tcPr>
          <w:p w14:paraId="3F184B52"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shd w:val="clear" w:color="auto" w:fill="FABF8F" w:themeFill="accent6" w:themeFillTint="99"/>
          </w:tcPr>
          <w:p w14:paraId="220E6A93"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1E1B3E74"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1637B2B2"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71CF263C"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32FAC841" w14:textId="77777777" w:rsidR="00FD1362" w:rsidRPr="00A07F0F" w:rsidRDefault="00FD1362" w:rsidP="00A07F0F">
            <w:pPr>
              <w:spacing w:before="240" w:line="360" w:lineRule="auto"/>
              <w:jc w:val="both"/>
              <w:rPr>
                <w:rFonts w:ascii="Arial" w:hAnsi="Arial" w:cs="Arial"/>
                <w:color w:val="FF0000"/>
                <w:sz w:val="24"/>
                <w:szCs w:val="24"/>
              </w:rPr>
            </w:pPr>
          </w:p>
        </w:tc>
        <w:tc>
          <w:tcPr>
            <w:tcW w:w="483" w:type="dxa"/>
          </w:tcPr>
          <w:p w14:paraId="59E13436" w14:textId="77777777" w:rsidR="00FD1362" w:rsidRPr="00A07F0F" w:rsidRDefault="00FD1362" w:rsidP="00A07F0F">
            <w:pPr>
              <w:spacing w:before="240" w:line="360" w:lineRule="auto"/>
              <w:jc w:val="both"/>
              <w:rPr>
                <w:rFonts w:ascii="Arial" w:hAnsi="Arial" w:cs="Arial"/>
                <w:color w:val="FF0000"/>
                <w:sz w:val="24"/>
                <w:szCs w:val="24"/>
              </w:rPr>
            </w:pPr>
          </w:p>
        </w:tc>
        <w:tc>
          <w:tcPr>
            <w:tcW w:w="483" w:type="dxa"/>
          </w:tcPr>
          <w:p w14:paraId="2F9CEA36" w14:textId="77777777" w:rsidR="00FD1362" w:rsidRPr="00A07F0F" w:rsidRDefault="00FD1362" w:rsidP="00A07F0F">
            <w:pPr>
              <w:spacing w:before="240" w:line="360" w:lineRule="auto"/>
              <w:jc w:val="both"/>
              <w:rPr>
                <w:rFonts w:ascii="Arial" w:hAnsi="Arial" w:cs="Arial"/>
                <w:color w:val="FF0000"/>
                <w:sz w:val="24"/>
                <w:szCs w:val="24"/>
              </w:rPr>
            </w:pPr>
          </w:p>
        </w:tc>
      </w:tr>
      <w:tr w:rsidR="00FD1362" w:rsidRPr="00A07F0F" w14:paraId="70370DE9" w14:textId="77777777" w:rsidTr="00771753">
        <w:trPr>
          <w:trHeight w:val="60"/>
        </w:trPr>
        <w:tc>
          <w:tcPr>
            <w:tcW w:w="4524" w:type="dxa"/>
          </w:tcPr>
          <w:p w14:paraId="5F0B1A73" w14:textId="77777777" w:rsidR="00FD1362" w:rsidRPr="00A07F0F" w:rsidRDefault="00FD1362" w:rsidP="00A07F0F">
            <w:pPr>
              <w:spacing w:before="240" w:line="360" w:lineRule="auto"/>
              <w:jc w:val="both"/>
              <w:rPr>
                <w:rFonts w:ascii="Arial" w:hAnsi="Arial" w:cs="Arial"/>
                <w:sz w:val="24"/>
                <w:szCs w:val="24"/>
              </w:rPr>
            </w:pPr>
            <w:r w:rsidRPr="00A07F0F">
              <w:rPr>
                <w:rFonts w:ascii="Arial" w:hAnsi="Arial" w:cs="Arial"/>
                <w:sz w:val="24"/>
                <w:szCs w:val="24"/>
              </w:rPr>
              <w:t xml:space="preserve">Data Analysis            </w:t>
            </w:r>
          </w:p>
        </w:tc>
        <w:tc>
          <w:tcPr>
            <w:tcW w:w="428" w:type="dxa"/>
          </w:tcPr>
          <w:p w14:paraId="4802970D"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2669AF6E"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3F7BE368"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0ECFDB76"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shd w:val="clear" w:color="auto" w:fill="8DB3E2" w:themeFill="text2" w:themeFillTint="66"/>
          </w:tcPr>
          <w:p w14:paraId="5722E6B4"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shd w:val="clear" w:color="auto" w:fill="8DB3E2" w:themeFill="text2" w:themeFillTint="66"/>
          </w:tcPr>
          <w:p w14:paraId="70F96101"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shd w:val="clear" w:color="auto" w:fill="8DB3E2" w:themeFill="text2" w:themeFillTint="66"/>
          </w:tcPr>
          <w:p w14:paraId="2A0B467F"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shd w:val="clear" w:color="auto" w:fill="8DB3E2" w:themeFill="text2" w:themeFillTint="66"/>
          </w:tcPr>
          <w:p w14:paraId="0D9C359B"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3CC12904" w14:textId="77777777" w:rsidR="00FD1362" w:rsidRPr="00A07F0F" w:rsidRDefault="00FD1362" w:rsidP="00A07F0F">
            <w:pPr>
              <w:spacing w:before="240" w:line="360" w:lineRule="auto"/>
              <w:jc w:val="both"/>
              <w:rPr>
                <w:rFonts w:ascii="Arial" w:hAnsi="Arial" w:cs="Arial"/>
                <w:color w:val="FF0000"/>
                <w:sz w:val="24"/>
                <w:szCs w:val="24"/>
              </w:rPr>
            </w:pPr>
          </w:p>
        </w:tc>
        <w:tc>
          <w:tcPr>
            <w:tcW w:w="483" w:type="dxa"/>
          </w:tcPr>
          <w:p w14:paraId="594F50A6" w14:textId="77777777" w:rsidR="00FD1362" w:rsidRPr="00A07F0F" w:rsidRDefault="00FD1362" w:rsidP="00A07F0F">
            <w:pPr>
              <w:spacing w:before="240" w:line="360" w:lineRule="auto"/>
              <w:jc w:val="both"/>
              <w:rPr>
                <w:rFonts w:ascii="Arial" w:hAnsi="Arial" w:cs="Arial"/>
                <w:color w:val="FF0000"/>
                <w:sz w:val="24"/>
                <w:szCs w:val="24"/>
              </w:rPr>
            </w:pPr>
          </w:p>
        </w:tc>
        <w:tc>
          <w:tcPr>
            <w:tcW w:w="483" w:type="dxa"/>
          </w:tcPr>
          <w:p w14:paraId="52D5D41C" w14:textId="77777777" w:rsidR="00FD1362" w:rsidRPr="00A07F0F" w:rsidRDefault="00FD1362" w:rsidP="00A07F0F">
            <w:pPr>
              <w:spacing w:before="240" w:line="360" w:lineRule="auto"/>
              <w:jc w:val="both"/>
              <w:rPr>
                <w:rFonts w:ascii="Arial" w:hAnsi="Arial" w:cs="Arial"/>
                <w:color w:val="FF0000"/>
                <w:sz w:val="24"/>
                <w:szCs w:val="24"/>
              </w:rPr>
            </w:pPr>
          </w:p>
        </w:tc>
      </w:tr>
      <w:tr w:rsidR="00FD1362" w:rsidRPr="00A07F0F" w14:paraId="20F8DBD7" w14:textId="77777777" w:rsidTr="00771753">
        <w:trPr>
          <w:trHeight w:val="60"/>
        </w:trPr>
        <w:tc>
          <w:tcPr>
            <w:tcW w:w="4524" w:type="dxa"/>
          </w:tcPr>
          <w:p w14:paraId="0B1D9863" w14:textId="77777777" w:rsidR="00FD1362" w:rsidRPr="00A07F0F" w:rsidRDefault="00FD1362" w:rsidP="00A07F0F">
            <w:pPr>
              <w:spacing w:before="240" w:line="360" w:lineRule="auto"/>
              <w:jc w:val="both"/>
              <w:rPr>
                <w:rFonts w:ascii="Arial" w:hAnsi="Arial" w:cs="Arial"/>
                <w:sz w:val="24"/>
                <w:szCs w:val="24"/>
              </w:rPr>
            </w:pPr>
            <w:r w:rsidRPr="00A07F0F">
              <w:rPr>
                <w:rFonts w:ascii="Arial" w:hAnsi="Arial" w:cs="Arial"/>
                <w:sz w:val="24"/>
                <w:szCs w:val="24"/>
              </w:rPr>
              <w:t xml:space="preserve">Writing &amp; Drafting       </w:t>
            </w:r>
          </w:p>
        </w:tc>
        <w:tc>
          <w:tcPr>
            <w:tcW w:w="428" w:type="dxa"/>
          </w:tcPr>
          <w:p w14:paraId="096BC172"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05E8DDBA"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518EDB99"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708B4ACE"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2AC1B2F4"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63FB06B1"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303C9C27"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203F5491"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shd w:val="clear" w:color="auto" w:fill="FFC000"/>
          </w:tcPr>
          <w:p w14:paraId="389C14B2" w14:textId="77777777" w:rsidR="00FD1362" w:rsidRPr="00A07F0F" w:rsidRDefault="00FD1362" w:rsidP="00A07F0F">
            <w:pPr>
              <w:spacing w:before="240" w:line="360" w:lineRule="auto"/>
              <w:jc w:val="both"/>
              <w:rPr>
                <w:rFonts w:ascii="Arial" w:hAnsi="Arial" w:cs="Arial"/>
                <w:color w:val="FF0000"/>
                <w:sz w:val="24"/>
                <w:szCs w:val="24"/>
              </w:rPr>
            </w:pPr>
          </w:p>
        </w:tc>
        <w:tc>
          <w:tcPr>
            <w:tcW w:w="483" w:type="dxa"/>
            <w:shd w:val="clear" w:color="auto" w:fill="FFC000"/>
          </w:tcPr>
          <w:p w14:paraId="56D2B838" w14:textId="77777777" w:rsidR="00FD1362" w:rsidRPr="00A07F0F" w:rsidRDefault="00FD1362" w:rsidP="00A07F0F">
            <w:pPr>
              <w:spacing w:before="240" w:line="360" w:lineRule="auto"/>
              <w:jc w:val="both"/>
              <w:rPr>
                <w:rFonts w:ascii="Arial" w:hAnsi="Arial" w:cs="Arial"/>
                <w:color w:val="FF0000"/>
                <w:sz w:val="24"/>
                <w:szCs w:val="24"/>
              </w:rPr>
            </w:pPr>
          </w:p>
        </w:tc>
        <w:tc>
          <w:tcPr>
            <w:tcW w:w="483" w:type="dxa"/>
          </w:tcPr>
          <w:p w14:paraId="6CF22817" w14:textId="77777777" w:rsidR="00FD1362" w:rsidRPr="00A07F0F" w:rsidRDefault="00FD1362" w:rsidP="00A07F0F">
            <w:pPr>
              <w:spacing w:before="240" w:line="360" w:lineRule="auto"/>
              <w:jc w:val="both"/>
              <w:rPr>
                <w:rFonts w:ascii="Arial" w:hAnsi="Arial" w:cs="Arial"/>
                <w:color w:val="FF0000"/>
                <w:sz w:val="24"/>
                <w:szCs w:val="24"/>
              </w:rPr>
            </w:pPr>
          </w:p>
        </w:tc>
      </w:tr>
      <w:tr w:rsidR="00FD1362" w:rsidRPr="00A07F0F" w14:paraId="47598CED" w14:textId="77777777" w:rsidTr="00771753">
        <w:trPr>
          <w:trHeight w:val="60"/>
        </w:trPr>
        <w:tc>
          <w:tcPr>
            <w:tcW w:w="4524" w:type="dxa"/>
          </w:tcPr>
          <w:p w14:paraId="061686B9" w14:textId="77777777" w:rsidR="00FD1362" w:rsidRPr="00A07F0F" w:rsidRDefault="00FD1362" w:rsidP="00A07F0F">
            <w:pPr>
              <w:spacing w:before="240" w:line="360" w:lineRule="auto"/>
              <w:jc w:val="both"/>
              <w:rPr>
                <w:rFonts w:ascii="Arial" w:hAnsi="Arial" w:cs="Arial"/>
                <w:sz w:val="24"/>
                <w:szCs w:val="24"/>
              </w:rPr>
            </w:pPr>
            <w:r w:rsidRPr="00A07F0F">
              <w:rPr>
                <w:rFonts w:ascii="Arial" w:hAnsi="Arial" w:cs="Arial"/>
                <w:sz w:val="24"/>
                <w:szCs w:val="24"/>
              </w:rPr>
              <w:t xml:space="preserve">Final Review &amp; Editing   </w:t>
            </w:r>
          </w:p>
        </w:tc>
        <w:tc>
          <w:tcPr>
            <w:tcW w:w="428" w:type="dxa"/>
          </w:tcPr>
          <w:p w14:paraId="293B22DA"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5CB4CF26"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1F7BC95C"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6AE89F1E"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792D33C9"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5628A9D1"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7107A43E"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4D34DF40" w14:textId="77777777" w:rsidR="00FD1362" w:rsidRPr="00A07F0F" w:rsidRDefault="00FD1362" w:rsidP="00A07F0F">
            <w:pPr>
              <w:spacing w:before="240" w:line="360" w:lineRule="auto"/>
              <w:jc w:val="both"/>
              <w:rPr>
                <w:rFonts w:ascii="Arial" w:hAnsi="Arial" w:cs="Arial"/>
                <w:color w:val="FF0000"/>
                <w:sz w:val="24"/>
                <w:szCs w:val="24"/>
              </w:rPr>
            </w:pPr>
          </w:p>
        </w:tc>
        <w:tc>
          <w:tcPr>
            <w:tcW w:w="429" w:type="dxa"/>
          </w:tcPr>
          <w:p w14:paraId="0065767E" w14:textId="77777777" w:rsidR="00FD1362" w:rsidRPr="00A07F0F" w:rsidRDefault="00FD1362" w:rsidP="00A07F0F">
            <w:pPr>
              <w:spacing w:before="240" w:line="360" w:lineRule="auto"/>
              <w:jc w:val="both"/>
              <w:rPr>
                <w:rFonts w:ascii="Arial" w:hAnsi="Arial" w:cs="Arial"/>
                <w:color w:val="FF0000"/>
                <w:sz w:val="24"/>
                <w:szCs w:val="24"/>
              </w:rPr>
            </w:pPr>
          </w:p>
        </w:tc>
        <w:tc>
          <w:tcPr>
            <w:tcW w:w="483" w:type="dxa"/>
          </w:tcPr>
          <w:p w14:paraId="4F7F63E3" w14:textId="77777777" w:rsidR="00FD1362" w:rsidRPr="00A07F0F" w:rsidRDefault="00FD1362" w:rsidP="00A07F0F">
            <w:pPr>
              <w:spacing w:before="240" w:line="360" w:lineRule="auto"/>
              <w:jc w:val="both"/>
              <w:rPr>
                <w:rFonts w:ascii="Arial" w:hAnsi="Arial" w:cs="Arial"/>
                <w:color w:val="FF0000"/>
                <w:sz w:val="24"/>
                <w:szCs w:val="24"/>
              </w:rPr>
            </w:pPr>
          </w:p>
        </w:tc>
        <w:tc>
          <w:tcPr>
            <w:tcW w:w="483" w:type="dxa"/>
            <w:shd w:val="clear" w:color="auto" w:fill="B2A1C7" w:themeFill="accent4" w:themeFillTint="99"/>
          </w:tcPr>
          <w:p w14:paraId="6527EA6F" w14:textId="77777777" w:rsidR="00FD1362" w:rsidRPr="00A07F0F" w:rsidRDefault="00FD1362" w:rsidP="00A07F0F">
            <w:pPr>
              <w:spacing w:before="240" w:line="360" w:lineRule="auto"/>
              <w:jc w:val="both"/>
              <w:rPr>
                <w:rFonts w:ascii="Arial" w:hAnsi="Arial" w:cs="Arial"/>
                <w:color w:val="FF0000"/>
                <w:sz w:val="24"/>
                <w:szCs w:val="24"/>
              </w:rPr>
            </w:pPr>
          </w:p>
        </w:tc>
      </w:tr>
    </w:tbl>
    <w:p w14:paraId="43CDD948" w14:textId="5883D13D" w:rsidR="00FD1362" w:rsidRDefault="00771753" w:rsidP="00A07F0F">
      <w:pPr>
        <w:spacing w:before="240" w:line="360" w:lineRule="auto"/>
        <w:jc w:val="both"/>
        <w:rPr>
          <w:rFonts w:ascii="Arial" w:hAnsi="Arial" w:cs="Arial"/>
          <w:sz w:val="24"/>
          <w:szCs w:val="24"/>
          <w:u w:val="single"/>
          <w:shd w:val="clear" w:color="auto" w:fill="FFFFFF"/>
        </w:rPr>
      </w:pPr>
      <w:bookmarkStart w:id="64" w:name="_Toc231469419"/>
      <w:r w:rsidRPr="00771753">
        <w:rPr>
          <w:rFonts w:ascii="Arial" w:hAnsi="Arial" w:cs="Arial"/>
          <w:sz w:val="24"/>
          <w:szCs w:val="24"/>
          <w:u w:val="single"/>
          <w:shd w:val="clear" w:color="auto" w:fill="FFFFFF"/>
        </w:rPr>
        <w:t>Graphs and Table</w:t>
      </w:r>
      <w:bookmarkEnd w:id="64"/>
    </w:p>
    <w:p w14:paraId="181EC9CE" w14:textId="36E74F12" w:rsidR="00771753" w:rsidRDefault="00771753" w:rsidP="00A07F0F">
      <w:pPr>
        <w:spacing w:before="240" w:line="360" w:lineRule="auto"/>
        <w:jc w:val="both"/>
        <w:rPr>
          <w:rFonts w:ascii="Arial" w:hAnsi="Arial" w:cs="Arial"/>
          <w:color w:val="000000" w:themeColor="text1"/>
          <w:sz w:val="24"/>
          <w:szCs w:val="24"/>
          <w:u w:val="single"/>
          <w:shd w:val="clear" w:color="auto" w:fill="FFFFFF"/>
        </w:rPr>
      </w:pPr>
      <w:r w:rsidRPr="00105C27">
        <w:rPr>
          <w:rFonts w:ascii="Times New Roman" w:hAnsi="Times New Roman" w:cs="Times New Roman"/>
          <w:noProof/>
          <w:szCs w:val="24"/>
        </w:rPr>
        <w:lastRenderedPageBreak/>
        <w:drawing>
          <wp:inline distT="0" distB="0" distL="0" distR="0" wp14:anchorId="17205C16" wp14:editId="6727D3E9">
            <wp:extent cx="5943600" cy="4756785"/>
            <wp:effectExtent l="0" t="0" r="0" b="5715"/>
            <wp:docPr id="1234876113"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943600" cy="4756785"/>
                    </a:xfrm>
                    <a:prstGeom prst="rect">
                      <a:avLst/>
                    </a:prstGeom>
                    <a:noFill/>
                    <a:ln>
                      <a:noFill/>
                    </a:ln>
                  </pic:spPr>
                </pic:pic>
              </a:graphicData>
            </a:graphic>
          </wp:inline>
        </w:drawing>
      </w:r>
      <w:r w:rsidRPr="00105C27">
        <w:rPr>
          <w:rFonts w:ascii="Times New Roman" w:hAnsi="Times New Roman" w:cs="Times New Roman"/>
          <w:noProof/>
          <w:szCs w:val="24"/>
        </w:rPr>
        <w:lastRenderedPageBreak/>
        <w:drawing>
          <wp:inline distT="0" distB="0" distL="0" distR="0" wp14:anchorId="62D129F2" wp14:editId="5E78E080">
            <wp:extent cx="5943600" cy="4756785"/>
            <wp:effectExtent l="0" t="0" r="0" b="5715"/>
            <wp:docPr id="1537708858"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943600" cy="4756785"/>
                    </a:xfrm>
                    <a:prstGeom prst="rect">
                      <a:avLst/>
                    </a:prstGeom>
                    <a:noFill/>
                    <a:ln>
                      <a:noFill/>
                    </a:ln>
                  </pic:spPr>
                </pic:pic>
              </a:graphicData>
            </a:graphic>
          </wp:inline>
        </w:drawing>
      </w:r>
    </w:p>
    <w:p w14:paraId="5D224B57" w14:textId="07B12512" w:rsidR="00771753" w:rsidRDefault="00771753" w:rsidP="00A07F0F">
      <w:pPr>
        <w:spacing w:before="240" w:line="360" w:lineRule="auto"/>
        <w:jc w:val="both"/>
        <w:rPr>
          <w:rFonts w:ascii="Arial" w:hAnsi="Arial" w:cs="Arial"/>
          <w:color w:val="000000" w:themeColor="text1"/>
          <w:sz w:val="24"/>
          <w:szCs w:val="24"/>
          <w:u w:val="single"/>
          <w:shd w:val="clear" w:color="auto" w:fill="FFFFFF"/>
        </w:rPr>
      </w:pPr>
      <w:r w:rsidRPr="00105C27">
        <w:rPr>
          <w:rFonts w:ascii="Times New Roman" w:hAnsi="Times New Roman" w:cs="Times New Roman"/>
          <w:noProof/>
          <w:szCs w:val="24"/>
        </w:rPr>
        <w:lastRenderedPageBreak/>
        <w:drawing>
          <wp:inline distT="0" distB="0" distL="0" distR="0" wp14:anchorId="31E7DC90" wp14:editId="2986CE60">
            <wp:extent cx="5943600" cy="4756785"/>
            <wp:effectExtent l="0" t="0" r="0" b="5715"/>
            <wp:docPr id="265154052"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943600" cy="4756785"/>
                    </a:xfrm>
                    <a:prstGeom prst="rect">
                      <a:avLst/>
                    </a:prstGeom>
                    <a:noFill/>
                    <a:ln>
                      <a:noFill/>
                    </a:ln>
                  </pic:spPr>
                </pic:pic>
              </a:graphicData>
            </a:graphic>
          </wp:inline>
        </w:drawing>
      </w:r>
    </w:p>
    <w:p w14:paraId="0E71ECE6" w14:textId="4399FA5D" w:rsidR="00771753" w:rsidRDefault="00771753" w:rsidP="00A07F0F">
      <w:pPr>
        <w:spacing w:before="240" w:line="360" w:lineRule="auto"/>
        <w:jc w:val="both"/>
        <w:rPr>
          <w:rFonts w:ascii="Arial" w:hAnsi="Arial" w:cs="Arial"/>
          <w:color w:val="000000" w:themeColor="text1"/>
          <w:sz w:val="24"/>
          <w:szCs w:val="24"/>
          <w:u w:val="single"/>
          <w:shd w:val="clear" w:color="auto" w:fill="FFFFFF"/>
        </w:rPr>
      </w:pPr>
      <w:r w:rsidRPr="00105C27">
        <w:rPr>
          <w:rFonts w:ascii="Times New Roman" w:hAnsi="Times New Roman" w:cs="Times New Roman"/>
          <w:noProof/>
          <w:szCs w:val="24"/>
        </w:rPr>
        <w:lastRenderedPageBreak/>
        <w:drawing>
          <wp:inline distT="0" distB="0" distL="0" distR="0" wp14:anchorId="05268E37" wp14:editId="31887677">
            <wp:extent cx="5943600" cy="4756785"/>
            <wp:effectExtent l="0" t="0" r="0" b="5715"/>
            <wp:docPr id="878623588"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943600" cy="4756785"/>
                    </a:xfrm>
                    <a:prstGeom prst="rect">
                      <a:avLst/>
                    </a:prstGeom>
                    <a:noFill/>
                    <a:ln>
                      <a:noFill/>
                    </a:ln>
                  </pic:spPr>
                </pic:pic>
              </a:graphicData>
            </a:graphic>
          </wp:inline>
        </w:drawing>
      </w:r>
    </w:p>
    <w:p w14:paraId="3427C7C7" w14:textId="7527EBAA" w:rsidR="00771753" w:rsidRDefault="00771753" w:rsidP="00A07F0F">
      <w:pPr>
        <w:spacing w:before="240" w:line="360" w:lineRule="auto"/>
        <w:jc w:val="both"/>
        <w:rPr>
          <w:rFonts w:ascii="Arial" w:hAnsi="Arial" w:cs="Arial"/>
          <w:color w:val="000000" w:themeColor="text1"/>
          <w:sz w:val="24"/>
          <w:szCs w:val="24"/>
          <w:u w:val="single"/>
          <w:shd w:val="clear" w:color="auto" w:fill="FFFFFF"/>
        </w:rPr>
      </w:pPr>
      <w:r w:rsidRPr="00105C27">
        <w:rPr>
          <w:rFonts w:ascii="Times New Roman" w:hAnsi="Times New Roman" w:cs="Times New Roman"/>
          <w:noProof/>
          <w:szCs w:val="24"/>
        </w:rPr>
        <w:lastRenderedPageBreak/>
        <w:drawing>
          <wp:inline distT="0" distB="0" distL="0" distR="0" wp14:anchorId="1788D8D0" wp14:editId="67E9F290">
            <wp:extent cx="5943600" cy="4756785"/>
            <wp:effectExtent l="0" t="0" r="0" b="5715"/>
            <wp:docPr id="414697677"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943600" cy="4756785"/>
                    </a:xfrm>
                    <a:prstGeom prst="rect">
                      <a:avLst/>
                    </a:prstGeom>
                    <a:noFill/>
                    <a:ln>
                      <a:noFill/>
                    </a:ln>
                  </pic:spPr>
                </pic:pic>
              </a:graphicData>
            </a:graphic>
          </wp:inline>
        </w:drawing>
      </w:r>
    </w:p>
    <w:p w14:paraId="79475555" w14:textId="40A1879A" w:rsidR="00771753" w:rsidRDefault="00771753" w:rsidP="00A07F0F">
      <w:pPr>
        <w:spacing w:before="240" w:line="360" w:lineRule="auto"/>
        <w:jc w:val="both"/>
        <w:rPr>
          <w:rFonts w:ascii="Arial" w:hAnsi="Arial" w:cs="Arial"/>
          <w:color w:val="000000" w:themeColor="text1"/>
          <w:sz w:val="24"/>
          <w:szCs w:val="24"/>
          <w:u w:val="single"/>
          <w:shd w:val="clear" w:color="auto" w:fill="FFFFFF"/>
        </w:rPr>
      </w:pPr>
      <w:r w:rsidRPr="00105C27">
        <w:rPr>
          <w:rFonts w:ascii="Times New Roman" w:hAnsi="Times New Roman" w:cs="Times New Roman"/>
          <w:noProof/>
          <w:szCs w:val="24"/>
        </w:rPr>
        <w:lastRenderedPageBreak/>
        <w:drawing>
          <wp:inline distT="0" distB="0" distL="0" distR="0" wp14:anchorId="0FDC042D" wp14:editId="26F790F5">
            <wp:extent cx="5943600" cy="4756785"/>
            <wp:effectExtent l="0" t="0" r="0" b="5715"/>
            <wp:docPr id="1781651998"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943600" cy="4756785"/>
                    </a:xfrm>
                    <a:prstGeom prst="rect">
                      <a:avLst/>
                    </a:prstGeom>
                    <a:noFill/>
                    <a:ln>
                      <a:noFill/>
                    </a:ln>
                  </pic:spPr>
                </pic:pic>
              </a:graphicData>
            </a:graphic>
          </wp:inline>
        </w:drawing>
      </w:r>
    </w:p>
    <w:p w14:paraId="2527912D" w14:textId="0EB6FAE3" w:rsidR="00771753" w:rsidRDefault="00771753" w:rsidP="00A07F0F">
      <w:pPr>
        <w:spacing w:before="240" w:line="360" w:lineRule="auto"/>
        <w:jc w:val="both"/>
        <w:rPr>
          <w:rFonts w:ascii="Arial" w:hAnsi="Arial" w:cs="Arial"/>
          <w:color w:val="000000" w:themeColor="text1"/>
          <w:sz w:val="24"/>
          <w:szCs w:val="24"/>
          <w:u w:val="single"/>
          <w:shd w:val="clear" w:color="auto" w:fill="FFFFFF"/>
        </w:rPr>
      </w:pPr>
      <w:r w:rsidRPr="00105C27">
        <w:rPr>
          <w:rFonts w:ascii="Times New Roman" w:hAnsi="Times New Roman" w:cs="Times New Roman"/>
          <w:noProof/>
          <w:szCs w:val="24"/>
        </w:rPr>
        <w:lastRenderedPageBreak/>
        <w:drawing>
          <wp:inline distT="0" distB="0" distL="0" distR="0" wp14:anchorId="1CC37C4E" wp14:editId="145120ED">
            <wp:extent cx="5943600" cy="4756785"/>
            <wp:effectExtent l="0" t="0" r="0" b="5715"/>
            <wp:docPr id="1057337483"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943600" cy="4756785"/>
                    </a:xfrm>
                    <a:prstGeom prst="rect">
                      <a:avLst/>
                    </a:prstGeom>
                    <a:noFill/>
                    <a:ln>
                      <a:noFill/>
                    </a:ln>
                  </pic:spPr>
                </pic:pic>
              </a:graphicData>
            </a:graphic>
          </wp:inline>
        </w:drawing>
      </w:r>
    </w:p>
    <w:p w14:paraId="69AAA0F9" w14:textId="51EE56F5" w:rsidR="00771753" w:rsidRDefault="00771753" w:rsidP="00A07F0F">
      <w:pPr>
        <w:spacing w:before="240" w:line="360" w:lineRule="auto"/>
        <w:jc w:val="both"/>
        <w:rPr>
          <w:rFonts w:ascii="Arial" w:hAnsi="Arial" w:cs="Arial"/>
          <w:color w:val="000000" w:themeColor="text1"/>
          <w:sz w:val="24"/>
          <w:szCs w:val="24"/>
          <w:u w:val="single"/>
          <w:shd w:val="clear" w:color="auto" w:fill="FFFFFF"/>
        </w:rPr>
      </w:pPr>
      <w:r w:rsidRPr="00105C27">
        <w:rPr>
          <w:rFonts w:ascii="Times New Roman" w:hAnsi="Times New Roman" w:cs="Times New Roman"/>
          <w:noProof/>
          <w:szCs w:val="24"/>
        </w:rPr>
        <w:lastRenderedPageBreak/>
        <w:drawing>
          <wp:inline distT="0" distB="0" distL="0" distR="0" wp14:anchorId="3F8AE16D" wp14:editId="67565532">
            <wp:extent cx="5943600" cy="4756785"/>
            <wp:effectExtent l="0" t="0" r="0" b="5715"/>
            <wp:docPr id="1455586424"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943600" cy="4756785"/>
                    </a:xfrm>
                    <a:prstGeom prst="rect">
                      <a:avLst/>
                    </a:prstGeom>
                    <a:noFill/>
                    <a:ln>
                      <a:noFill/>
                    </a:ln>
                  </pic:spPr>
                </pic:pic>
              </a:graphicData>
            </a:graphic>
          </wp:inline>
        </w:drawing>
      </w:r>
    </w:p>
    <w:p w14:paraId="5E5BEBE4" w14:textId="0775647F" w:rsidR="00771753" w:rsidRDefault="00771753" w:rsidP="00A07F0F">
      <w:pPr>
        <w:spacing w:before="240" w:line="360" w:lineRule="auto"/>
        <w:jc w:val="both"/>
        <w:rPr>
          <w:rFonts w:ascii="Arial" w:hAnsi="Arial" w:cs="Arial"/>
          <w:color w:val="000000" w:themeColor="text1"/>
          <w:sz w:val="24"/>
          <w:szCs w:val="24"/>
          <w:u w:val="single"/>
          <w:shd w:val="clear" w:color="auto" w:fill="FFFFFF"/>
        </w:rPr>
      </w:pPr>
      <w:r w:rsidRPr="00105C27">
        <w:rPr>
          <w:rFonts w:ascii="Times New Roman" w:hAnsi="Times New Roman" w:cs="Times New Roman"/>
          <w:noProof/>
          <w:szCs w:val="24"/>
        </w:rPr>
        <w:lastRenderedPageBreak/>
        <w:drawing>
          <wp:inline distT="0" distB="0" distL="0" distR="0" wp14:anchorId="3D9D075F" wp14:editId="3C6BEA9F">
            <wp:extent cx="5943600" cy="4756785"/>
            <wp:effectExtent l="0" t="0" r="0" b="5715"/>
            <wp:docPr id="5273458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943600" cy="4756785"/>
                    </a:xfrm>
                    <a:prstGeom prst="rect">
                      <a:avLst/>
                    </a:prstGeom>
                    <a:noFill/>
                    <a:ln>
                      <a:noFill/>
                    </a:ln>
                  </pic:spPr>
                </pic:pic>
              </a:graphicData>
            </a:graphic>
          </wp:inline>
        </w:drawing>
      </w:r>
    </w:p>
    <w:p w14:paraId="1A9624A6" w14:textId="3A078CDB" w:rsidR="00771753" w:rsidRDefault="00771753" w:rsidP="00A07F0F">
      <w:pPr>
        <w:spacing w:before="240" w:line="360" w:lineRule="auto"/>
        <w:jc w:val="both"/>
        <w:rPr>
          <w:rFonts w:ascii="Arial" w:hAnsi="Arial" w:cs="Arial"/>
          <w:color w:val="000000" w:themeColor="text1"/>
          <w:sz w:val="24"/>
          <w:szCs w:val="24"/>
          <w:u w:val="single"/>
          <w:shd w:val="clear" w:color="auto" w:fill="FFFFFF"/>
        </w:rPr>
      </w:pPr>
      <w:r w:rsidRPr="00105C27">
        <w:rPr>
          <w:rFonts w:ascii="Times New Roman" w:hAnsi="Times New Roman" w:cs="Times New Roman"/>
          <w:noProof/>
          <w:szCs w:val="24"/>
        </w:rPr>
        <w:lastRenderedPageBreak/>
        <w:drawing>
          <wp:inline distT="0" distB="0" distL="0" distR="0" wp14:anchorId="4EB37CC2" wp14:editId="7F4733F8">
            <wp:extent cx="5943600" cy="4756785"/>
            <wp:effectExtent l="0" t="0" r="0" b="5715"/>
            <wp:docPr id="50902019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943600" cy="4756785"/>
                    </a:xfrm>
                    <a:prstGeom prst="rect">
                      <a:avLst/>
                    </a:prstGeom>
                    <a:noFill/>
                    <a:ln>
                      <a:noFill/>
                    </a:ln>
                  </pic:spPr>
                </pic:pic>
              </a:graphicData>
            </a:graphic>
          </wp:inline>
        </w:drawing>
      </w:r>
    </w:p>
    <w:p w14:paraId="09E96F18" w14:textId="5B579A19" w:rsidR="00771753" w:rsidRDefault="00771753" w:rsidP="00A07F0F">
      <w:pPr>
        <w:spacing w:before="240" w:line="360" w:lineRule="auto"/>
        <w:jc w:val="both"/>
        <w:rPr>
          <w:rFonts w:ascii="Arial" w:hAnsi="Arial" w:cs="Arial"/>
          <w:color w:val="000000" w:themeColor="text1"/>
          <w:sz w:val="24"/>
          <w:szCs w:val="24"/>
          <w:u w:val="single"/>
          <w:shd w:val="clear" w:color="auto" w:fill="FFFFFF"/>
        </w:rPr>
      </w:pPr>
      <w:r w:rsidRPr="00105C27">
        <w:rPr>
          <w:rFonts w:ascii="Times New Roman" w:hAnsi="Times New Roman" w:cs="Times New Roman"/>
          <w:noProof/>
          <w:szCs w:val="24"/>
        </w:rPr>
        <w:lastRenderedPageBreak/>
        <w:drawing>
          <wp:inline distT="0" distB="0" distL="0" distR="0" wp14:anchorId="4ABF9BA1" wp14:editId="429754EC">
            <wp:extent cx="5943600" cy="4756785"/>
            <wp:effectExtent l="0" t="0" r="0" b="5715"/>
            <wp:docPr id="1691936222"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943600" cy="4756785"/>
                    </a:xfrm>
                    <a:prstGeom prst="rect">
                      <a:avLst/>
                    </a:prstGeom>
                    <a:noFill/>
                    <a:ln>
                      <a:noFill/>
                    </a:ln>
                  </pic:spPr>
                </pic:pic>
              </a:graphicData>
            </a:graphic>
          </wp:inline>
        </w:drawing>
      </w:r>
    </w:p>
    <w:p w14:paraId="15078160" w14:textId="5BFB0FD2" w:rsidR="00771753" w:rsidRDefault="00771753" w:rsidP="00A07F0F">
      <w:pPr>
        <w:spacing w:before="240" w:line="360" w:lineRule="auto"/>
        <w:jc w:val="both"/>
        <w:rPr>
          <w:rFonts w:ascii="Arial" w:hAnsi="Arial" w:cs="Arial"/>
          <w:color w:val="000000" w:themeColor="text1"/>
          <w:sz w:val="24"/>
          <w:szCs w:val="24"/>
          <w:u w:val="single"/>
          <w:shd w:val="clear" w:color="auto" w:fill="FFFFFF"/>
        </w:rPr>
      </w:pPr>
      <w:r w:rsidRPr="00105C27">
        <w:rPr>
          <w:rFonts w:ascii="Times New Roman" w:hAnsi="Times New Roman" w:cs="Times New Roman"/>
          <w:noProof/>
          <w:szCs w:val="24"/>
        </w:rPr>
        <w:lastRenderedPageBreak/>
        <w:drawing>
          <wp:inline distT="0" distB="0" distL="0" distR="0" wp14:anchorId="499AE439" wp14:editId="2CE18AAD">
            <wp:extent cx="5943600" cy="4756785"/>
            <wp:effectExtent l="0" t="0" r="0" b="5715"/>
            <wp:docPr id="1211412307"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943600" cy="4756785"/>
                    </a:xfrm>
                    <a:prstGeom prst="rect">
                      <a:avLst/>
                    </a:prstGeom>
                    <a:noFill/>
                    <a:ln>
                      <a:noFill/>
                    </a:ln>
                  </pic:spPr>
                </pic:pic>
              </a:graphicData>
            </a:graphic>
          </wp:inline>
        </w:drawing>
      </w:r>
    </w:p>
    <w:p w14:paraId="03CC7AAF" w14:textId="77777777" w:rsidR="00771753" w:rsidRPr="00771753" w:rsidRDefault="00771753" w:rsidP="00771753">
      <w:pPr>
        <w:rPr>
          <w:rFonts w:ascii="Arial" w:hAnsi="Arial" w:cs="Arial"/>
          <w:b/>
          <w:bCs/>
          <w:sz w:val="24"/>
          <w:szCs w:val="24"/>
        </w:rPr>
      </w:pPr>
      <w:r w:rsidRPr="00771753">
        <w:rPr>
          <w:rFonts w:ascii="Arial" w:hAnsi="Arial" w:cs="Arial"/>
          <w:b/>
          <w:bCs/>
          <w:sz w:val="24"/>
          <w:szCs w:val="24"/>
        </w:rPr>
        <w:t>Correlations</w:t>
      </w: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72"/>
        <w:gridCol w:w="126"/>
        <w:gridCol w:w="1868"/>
        <w:gridCol w:w="225"/>
        <w:gridCol w:w="1259"/>
        <w:gridCol w:w="298"/>
        <w:gridCol w:w="1186"/>
        <w:gridCol w:w="371"/>
        <w:gridCol w:w="1113"/>
        <w:gridCol w:w="444"/>
      </w:tblGrid>
      <w:tr w:rsidR="00771753" w:rsidRPr="00105C27" w14:paraId="54A1CD93" w14:textId="77777777" w:rsidTr="00771753">
        <w:trPr>
          <w:gridAfter w:val="1"/>
          <w:wAfter w:w="444" w:type="dxa"/>
          <w:cantSplit/>
        </w:trPr>
        <w:tc>
          <w:tcPr>
            <w:tcW w:w="8918" w:type="dxa"/>
            <w:gridSpan w:val="9"/>
            <w:tcBorders>
              <w:top w:val="nil"/>
              <w:left w:val="nil"/>
              <w:bottom w:val="nil"/>
              <w:right w:val="nil"/>
            </w:tcBorders>
            <w:shd w:val="clear" w:color="auto" w:fill="FFFFFF"/>
          </w:tcPr>
          <w:p w14:paraId="3DBE9D35" w14:textId="77777777" w:rsidR="00771753" w:rsidRPr="00771753" w:rsidRDefault="00771753" w:rsidP="00F63511">
            <w:pPr>
              <w:spacing w:line="320" w:lineRule="atLeast"/>
              <w:ind w:left="60" w:right="60"/>
              <w:jc w:val="center"/>
              <w:rPr>
                <w:rFonts w:ascii="Arial" w:hAnsi="Arial" w:cs="Arial"/>
                <w:sz w:val="24"/>
                <w:szCs w:val="24"/>
              </w:rPr>
            </w:pPr>
            <w:r w:rsidRPr="00771753">
              <w:rPr>
                <w:rFonts w:ascii="Arial" w:hAnsi="Arial" w:cs="Arial"/>
                <w:b/>
                <w:bCs/>
                <w:sz w:val="24"/>
                <w:szCs w:val="24"/>
              </w:rPr>
              <w:t>Correlations</w:t>
            </w:r>
          </w:p>
        </w:tc>
      </w:tr>
      <w:tr w:rsidR="00771753" w:rsidRPr="00105C27" w14:paraId="3481123C" w14:textId="77777777" w:rsidTr="00771753">
        <w:trPr>
          <w:gridAfter w:val="1"/>
          <w:wAfter w:w="444" w:type="dxa"/>
          <w:cantSplit/>
        </w:trPr>
        <w:tc>
          <w:tcPr>
            <w:tcW w:w="4466" w:type="dxa"/>
            <w:gridSpan w:val="3"/>
            <w:tcBorders>
              <w:top w:val="single" w:sz="16" w:space="0" w:color="000000"/>
              <w:left w:val="single" w:sz="16" w:space="0" w:color="000000"/>
              <w:bottom w:val="single" w:sz="16" w:space="0" w:color="000000"/>
              <w:right w:val="nil"/>
            </w:tcBorders>
            <w:shd w:val="clear" w:color="auto" w:fill="63A4F7"/>
          </w:tcPr>
          <w:p w14:paraId="5E5859A4" w14:textId="77777777" w:rsidR="00771753" w:rsidRPr="00771753" w:rsidRDefault="00771753" w:rsidP="00F63511">
            <w:pPr>
              <w:spacing w:line="320" w:lineRule="atLeast"/>
              <w:ind w:left="60" w:right="60"/>
              <w:rPr>
                <w:rFonts w:ascii="Arial" w:hAnsi="Arial" w:cs="Arial"/>
                <w:sz w:val="24"/>
                <w:szCs w:val="24"/>
              </w:rPr>
            </w:pPr>
          </w:p>
        </w:tc>
        <w:tc>
          <w:tcPr>
            <w:tcW w:w="1484" w:type="dxa"/>
            <w:gridSpan w:val="2"/>
            <w:tcBorders>
              <w:top w:val="single" w:sz="16" w:space="0" w:color="000000"/>
              <w:left w:val="single" w:sz="16" w:space="0" w:color="000000"/>
              <w:bottom w:val="single" w:sz="16" w:space="0" w:color="000000"/>
            </w:tcBorders>
            <w:shd w:val="clear" w:color="auto" w:fill="909EE6"/>
          </w:tcPr>
          <w:p w14:paraId="7E73CF3A" w14:textId="77777777" w:rsidR="00771753" w:rsidRPr="00771753" w:rsidRDefault="00771753" w:rsidP="00F63511">
            <w:pPr>
              <w:spacing w:line="320" w:lineRule="atLeast"/>
              <w:ind w:left="60" w:right="60"/>
              <w:jc w:val="center"/>
              <w:rPr>
                <w:rFonts w:ascii="Arial" w:hAnsi="Arial" w:cs="Arial"/>
                <w:sz w:val="24"/>
                <w:szCs w:val="24"/>
              </w:rPr>
            </w:pPr>
            <w:r w:rsidRPr="00771753">
              <w:rPr>
                <w:rFonts w:ascii="Arial" w:hAnsi="Arial" w:cs="Arial"/>
                <w:sz w:val="24"/>
                <w:szCs w:val="24"/>
              </w:rPr>
              <w:t>The NHS is currently experiencing a significant shortage of nurses.</w:t>
            </w:r>
          </w:p>
        </w:tc>
        <w:tc>
          <w:tcPr>
            <w:tcW w:w="1484" w:type="dxa"/>
            <w:gridSpan w:val="2"/>
            <w:tcBorders>
              <w:top w:val="single" w:sz="16" w:space="0" w:color="000000"/>
              <w:bottom w:val="single" w:sz="16" w:space="0" w:color="000000"/>
            </w:tcBorders>
            <w:shd w:val="clear" w:color="auto" w:fill="A3DBFF"/>
          </w:tcPr>
          <w:p w14:paraId="3BE1DE6E" w14:textId="77777777" w:rsidR="00771753" w:rsidRPr="00771753" w:rsidRDefault="00771753" w:rsidP="00F63511">
            <w:pPr>
              <w:spacing w:line="320" w:lineRule="atLeast"/>
              <w:ind w:left="60" w:right="60"/>
              <w:jc w:val="center"/>
              <w:rPr>
                <w:rFonts w:ascii="Arial" w:hAnsi="Arial" w:cs="Arial"/>
                <w:sz w:val="24"/>
                <w:szCs w:val="24"/>
              </w:rPr>
            </w:pPr>
            <w:r w:rsidRPr="00771753">
              <w:rPr>
                <w:rFonts w:ascii="Arial" w:hAnsi="Arial" w:cs="Arial"/>
                <w:sz w:val="24"/>
                <w:szCs w:val="24"/>
              </w:rPr>
              <w:t>The demand for nurses in the NHS is expected to increase over the next five years.</w:t>
            </w:r>
          </w:p>
        </w:tc>
        <w:tc>
          <w:tcPr>
            <w:tcW w:w="1484" w:type="dxa"/>
            <w:gridSpan w:val="2"/>
            <w:tcBorders>
              <w:top w:val="single" w:sz="16" w:space="0" w:color="000000"/>
              <w:bottom w:val="single" w:sz="16" w:space="0" w:color="000000"/>
              <w:right w:val="single" w:sz="16" w:space="0" w:color="000000"/>
            </w:tcBorders>
            <w:shd w:val="clear" w:color="auto" w:fill="F6C3FF"/>
          </w:tcPr>
          <w:p w14:paraId="631EED43" w14:textId="77777777" w:rsidR="00771753" w:rsidRPr="00771753" w:rsidRDefault="00771753" w:rsidP="00F63511">
            <w:pPr>
              <w:spacing w:line="320" w:lineRule="atLeast"/>
              <w:ind w:left="60" w:right="60"/>
              <w:jc w:val="center"/>
              <w:rPr>
                <w:rFonts w:ascii="Arial" w:hAnsi="Arial" w:cs="Arial"/>
                <w:sz w:val="24"/>
                <w:szCs w:val="24"/>
              </w:rPr>
            </w:pPr>
            <w:r w:rsidRPr="00771753">
              <w:rPr>
                <w:rFonts w:ascii="Arial" w:hAnsi="Arial" w:cs="Arial"/>
                <w:sz w:val="24"/>
                <w:szCs w:val="24"/>
              </w:rPr>
              <w:t>UK immigration and NMC registration requirements significantly influence international nurse recruitment.</w:t>
            </w:r>
          </w:p>
        </w:tc>
      </w:tr>
      <w:tr w:rsidR="00771753" w:rsidRPr="00771753" w14:paraId="64CE0D23" w14:textId="77777777" w:rsidTr="00771753">
        <w:trPr>
          <w:gridAfter w:val="1"/>
          <w:wAfter w:w="444" w:type="dxa"/>
          <w:cantSplit/>
        </w:trPr>
        <w:tc>
          <w:tcPr>
            <w:tcW w:w="2472" w:type="dxa"/>
            <w:vMerge w:val="restart"/>
            <w:tcBorders>
              <w:top w:val="single" w:sz="16" w:space="0" w:color="000000"/>
              <w:left w:val="single" w:sz="16" w:space="0" w:color="000000"/>
              <w:bottom w:val="nil"/>
              <w:right w:val="nil"/>
            </w:tcBorders>
            <w:shd w:val="clear" w:color="auto" w:fill="63A4F7"/>
            <w:vAlign w:val="center"/>
          </w:tcPr>
          <w:p w14:paraId="56A55B0B"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lastRenderedPageBreak/>
              <w:t>The NHS is currently experiencing a significant shortage of nurses.</w:t>
            </w:r>
          </w:p>
        </w:tc>
        <w:tc>
          <w:tcPr>
            <w:tcW w:w="1994" w:type="dxa"/>
            <w:gridSpan w:val="2"/>
            <w:tcBorders>
              <w:top w:val="single" w:sz="16" w:space="0" w:color="000000"/>
              <w:left w:val="nil"/>
              <w:bottom w:val="nil"/>
              <w:right w:val="single" w:sz="16" w:space="0" w:color="000000"/>
            </w:tcBorders>
            <w:shd w:val="clear" w:color="auto" w:fill="63A4F7"/>
            <w:vAlign w:val="center"/>
          </w:tcPr>
          <w:p w14:paraId="20A28745"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Pearson Correlation</w:t>
            </w:r>
          </w:p>
        </w:tc>
        <w:tc>
          <w:tcPr>
            <w:tcW w:w="1484" w:type="dxa"/>
            <w:gridSpan w:val="2"/>
            <w:tcBorders>
              <w:top w:val="single" w:sz="16" w:space="0" w:color="000000"/>
              <w:left w:val="single" w:sz="16" w:space="0" w:color="000000"/>
              <w:bottom w:val="nil"/>
            </w:tcBorders>
            <w:shd w:val="clear" w:color="auto" w:fill="909EE6"/>
            <w:vAlign w:val="center"/>
          </w:tcPr>
          <w:p w14:paraId="162C267B"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1</w:t>
            </w:r>
          </w:p>
        </w:tc>
        <w:tc>
          <w:tcPr>
            <w:tcW w:w="1484" w:type="dxa"/>
            <w:gridSpan w:val="2"/>
            <w:tcBorders>
              <w:top w:val="single" w:sz="16" w:space="0" w:color="000000"/>
              <w:bottom w:val="nil"/>
            </w:tcBorders>
            <w:shd w:val="clear" w:color="auto" w:fill="A3DBFF"/>
            <w:vAlign w:val="center"/>
          </w:tcPr>
          <w:p w14:paraId="36CCE9F1"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.522</w:t>
            </w:r>
            <w:r w:rsidRPr="00771753">
              <w:rPr>
                <w:rFonts w:ascii="Arial" w:hAnsi="Arial" w:cs="Arial"/>
                <w:sz w:val="24"/>
                <w:szCs w:val="24"/>
                <w:vertAlign w:val="superscript"/>
              </w:rPr>
              <w:t>**</w:t>
            </w:r>
          </w:p>
        </w:tc>
        <w:tc>
          <w:tcPr>
            <w:tcW w:w="1484" w:type="dxa"/>
            <w:gridSpan w:val="2"/>
            <w:tcBorders>
              <w:top w:val="single" w:sz="16" w:space="0" w:color="000000"/>
              <w:bottom w:val="nil"/>
              <w:right w:val="single" w:sz="16" w:space="0" w:color="000000"/>
            </w:tcBorders>
            <w:shd w:val="clear" w:color="auto" w:fill="F6C3FF"/>
            <w:vAlign w:val="center"/>
          </w:tcPr>
          <w:p w14:paraId="6E37914C"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.180</w:t>
            </w:r>
          </w:p>
        </w:tc>
      </w:tr>
      <w:tr w:rsidR="00771753" w:rsidRPr="00771753" w14:paraId="6F7F6ACD" w14:textId="77777777" w:rsidTr="00771753">
        <w:trPr>
          <w:gridAfter w:val="1"/>
          <w:wAfter w:w="444" w:type="dxa"/>
          <w:cantSplit/>
        </w:trPr>
        <w:tc>
          <w:tcPr>
            <w:tcW w:w="2472" w:type="dxa"/>
            <w:vMerge/>
            <w:tcBorders>
              <w:top w:val="single" w:sz="16" w:space="0" w:color="000000"/>
              <w:left w:val="single" w:sz="16" w:space="0" w:color="000000"/>
              <w:bottom w:val="nil"/>
              <w:right w:val="nil"/>
            </w:tcBorders>
            <w:shd w:val="clear" w:color="auto" w:fill="63A4F7"/>
            <w:vAlign w:val="center"/>
          </w:tcPr>
          <w:p w14:paraId="4FDAF3B8" w14:textId="77777777" w:rsidR="00771753" w:rsidRPr="00771753" w:rsidRDefault="00771753" w:rsidP="00F63511">
            <w:pPr>
              <w:rPr>
                <w:rFonts w:ascii="Arial" w:hAnsi="Arial" w:cs="Arial"/>
                <w:sz w:val="24"/>
                <w:szCs w:val="24"/>
              </w:rPr>
            </w:pPr>
          </w:p>
        </w:tc>
        <w:tc>
          <w:tcPr>
            <w:tcW w:w="1994" w:type="dxa"/>
            <w:gridSpan w:val="2"/>
            <w:tcBorders>
              <w:top w:val="nil"/>
              <w:left w:val="nil"/>
              <w:bottom w:val="nil"/>
              <w:right w:val="single" w:sz="16" w:space="0" w:color="000000"/>
            </w:tcBorders>
            <w:shd w:val="clear" w:color="auto" w:fill="63A4F7"/>
            <w:vAlign w:val="center"/>
          </w:tcPr>
          <w:p w14:paraId="1DC4CB4A"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Sig. (2-tailed)</w:t>
            </w:r>
          </w:p>
        </w:tc>
        <w:tc>
          <w:tcPr>
            <w:tcW w:w="1484" w:type="dxa"/>
            <w:gridSpan w:val="2"/>
            <w:tcBorders>
              <w:top w:val="nil"/>
              <w:left w:val="single" w:sz="16" w:space="0" w:color="000000"/>
              <w:bottom w:val="nil"/>
            </w:tcBorders>
            <w:shd w:val="clear" w:color="auto" w:fill="909EE6"/>
          </w:tcPr>
          <w:p w14:paraId="21B78983" w14:textId="77777777" w:rsidR="00771753" w:rsidRPr="00771753" w:rsidRDefault="00771753" w:rsidP="00F63511">
            <w:pPr>
              <w:rPr>
                <w:rFonts w:ascii="Arial" w:hAnsi="Arial" w:cs="Arial"/>
                <w:sz w:val="24"/>
                <w:szCs w:val="24"/>
              </w:rPr>
            </w:pPr>
          </w:p>
        </w:tc>
        <w:tc>
          <w:tcPr>
            <w:tcW w:w="1484" w:type="dxa"/>
            <w:gridSpan w:val="2"/>
            <w:tcBorders>
              <w:top w:val="nil"/>
              <w:bottom w:val="nil"/>
            </w:tcBorders>
            <w:shd w:val="clear" w:color="auto" w:fill="A3DBFF"/>
            <w:vAlign w:val="center"/>
          </w:tcPr>
          <w:p w14:paraId="19231FD6"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.000</w:t>
            </w:r>
          </w:p>
        </w:tc>
        <w:tc>
          <w:tcPr>
            <w:tcW w:w="1484" w:type="dxa"/>
            <w:gridSpan w:val="2"/>
            <w:tcBorders>
              <w:top w:val="nil"/>
              <w:bottom w:val="nil"/>
              <w:right w:val="single" w:sz="16" w:space="0" w:color="000000"/>
            </w:tcBorders>
            <w:shd w:val="clear" w:color="auto" w:fill="F6C3FF"/>
            <w:vAlign w:val="center"/>
          </w:tcPr>
          <w:p w14:paraId="738925E3"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.210</w:t>
            </w:r>
          </w:p>
        </w:tc>
      </w:tr>
      <w:tr w:rsidR="00771753" w:rsidRPr="00771753" w14:paraId="6563FCBA" w14:textId="77777777" w:rsidTr="00771753">
        <w:trPr>
          <w:gridAfter w:val="1"/>
          <w:wAfter w:w="444" w:type="dxa"/>
          <w:cantSplit/>
        </w:trPr>
        <w:tc>
          <w:tcPr>
            <w:tcW w:w="2472" w:type="dxa"/>
            <w:vMerge/>
            <w:tcBorders>
              <w:top w:val="single" w:sz="16" w:space="0" w:color="000000"/>
              <w:left w:val="single" w:sz="16" w:space="0" w:color="000000"/>
              <w:bottom w:val="nil"/>
              <w:right w:val="nil"/>
            </w:tcBorders>
            <w:shd w:val="clear" w:color="auto" w:fill="63A4F7"/>
            <w:vAlign w:val="center"/>
          </w:tcPr>
          <w:p w14:paraId="063125B3" w14:textId="77777777" w:rsidR="00771753" w:rsidRPr="00771753" w:rsidRDefault="00771753" w:rsidP="00F63511">
            <w:pPr>
              <w:rPr>
                <w:rFonts w:ascii="Arial" w:hAnsi="Arial" w:cs="Arial"/>
                <w:sz w:val="24"/>
                <w:szCs w:val="24"/>
              </w:rPr>
            </w:pPr>
          </w:p>
        </w:tc>
        <w:tc>
          <w:tcPr>
            <w:tcW w:w="1994" w:type="dxa"/>
            <w:gridSpan w:val="2"/>
            <w:tcBorders>
              <w:top w:val="nil"/>
              <w:left w:val="nil"/>
              <w:bottom w:val="nil"/>
              <w:right w:val="single" w:sz="16" w:space="0" w:color="000000"/>
            </w:tcBorders>
            <w:shd w:val="clear" w:color="auto" w:fill="63A4F7"/>
            <w:vAlign w:val="center"/>
          </w:tcPr>
          <w:p w14:paraId="267FF4CF"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N</w:t>
            </w:r>
          </w:p>
        </w:tc>
        <w:tc>
          <w:tcPr>
            <w:tcW w:w="1484" w:type="dxa"/>
            <w:gridSpan w:val="2"/>
            <w:tcBorders>
              <w:top w:val="nil"/>
              <w:left w:val="single" w:sz="16" w:space="0" w:color="000000"/>
              <w:bottom w:val="nil"/>
            </w:tcBorders>
            <w:shd w:val="clear" w:color="auto" w:fill="909EE6"/>
            <w:vAlign w:val="center"/>
          </w:tcPr>
          <w:p w14:paraId="15DF6632"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c>
          <w:tcPr>
            <w:tcW w:w="1484" w:type="dxa"/>
            <w:gridSpan w:val="2"/>
            <w:tcBorders>
              <w:top w:val="nil"/>
              <w:bottom w:val="nil"/>
            </w:tcBorders>
            <w:shd w:val="clear" w:color="auto" w:fill="A3DBFF"/>
            <w:vAlign w:val="center"/>
          </w:tcPr>
          <w:p w14:paraId="36603A19"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c>
          <w:tcPr>
            <w:tcW w:w="1484" w:type="dxa"/>
            <w:gridSpan w:val="2"/>
            <w:tcBorders>
              <w:top w:val="nil"/>
              <w:bottom w:val="nil"/>
              <w:right w:val="single" w:sz="16" w:space="0" w:color="000000"/>
            </w:tcBorders>
            <w:shd w:val="clear" w:color="auto" w:fill="F6C3FF"/>
            <w:vAlign w:val="center"/>
          </w:tcPr>
          <w:p w14:paraId="24A191D2"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r>
      <w:tr w:rsidR="00771753" w:rsidRPr="00771753" w14:paraId="476EBD87" w14:textId="77777777" w:rsidTr="00771753">
        <w:trPr>
          <w:gridAfter w:val="1"/>
          <w:wAfter w:w="444" w:type="dxa"/>
          <w:cantSplit/>
        </w:trPr>
        <w:tc>
          <w:tcPr>
            <w:tcW w:w="2472" w:type="dxa"/>
            <w:vMerge w:val="restart"/>
            <w:tcBorders>
              <w:top w:val="nil"/>
              <w:left w:val="single" w:sz="16" w:space="0" w:color="000000"/>
              <w:bottom w:val="nil"/>
              <w:right w:val="nil"/>
            </w:tcBorders>
            <w:shd w:val="clear" w:color="auto" w:fill="63A4F7"/>
            <w:vAlign w:val="center"/>
          </w:tcPr>
          <w:p w14:paraId="47E36ACC"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The demand for nurses in the NHS is expected to increase over the next five years.</w:t>
            </w:r>
          </w:p>
        </w:tc>
        <w:tc>
          <w:tcPr>
            <w:tcW w:w="1994" w:type="dxa"/>
            <w:gridSpan w:val="2"/>
            <w:tcBorders>
              <w:top w:val="nil"/>
              <w:left w:val="nil"/>
              <w:bottom w:val="nil"/>
              <w:right w:val="single" w:sz="16" w:space="0" w:color="000000"/>
            </w:tcBorders>
            <w:shd w:val="clear" w:color="auto" w:fill="63A4F7"/>
            <w:vAlign w:val="center"/>
          </w:tcPr>
          <w:p w14:paraId="7A84FE48"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Pearson Correlation</w:t>
            </w:r>
          </w:p>
        </w:tc>
        <w:tc>
          <w:tcPr>
            <w:tcW w:w="1484" w:type="dxa"/>
            <w:gridSpan w:val="2"/>
            <w:tcBorders>
              <w:top w:val="nil"/>
              <w:left w:val="single" w:sz="16" w:space="0" w:color="000000"/>
              <w:bottom w:val="nil"/>
            </w:tcBorders>
            <w:shd w:val="clear" w:color="auto" w:fill="909EE6"/>
            <w:vAlign w:val="center"/>
          </w:tcPr>
          <w:p w14:paraId="5B1BF8C1"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.522</w:t>
            </w:r>
            <w:r w:rsidRPr="00771753">
              <w:rPr>
                <w:rFonts w:ascii="Arial" w:hAnsi="Arial" w:cs="Arial"/>
                <w:sz w:val="24"/>
                <w:szCs w:val="24"/>
                <w:vertAlign w:val="superscript"/>
              </w:rPr>
              <w:t>**</w:t>
            </w:r>
          </w:p>
        </w:tc>
        <w:tc>
          <w:tcPr>
            <w:tcW w:w="1484" w:type="dxa"/>
            <w:gridSpan w:val="2"/>
            <w:tcBorders>
              <w:top w:val="nil"/>
              <w:bottom w:val="nil"/>
            </w:tcBorders>
            <w:shd w:val="clear" w:color="auto" w:fill="A3DBFF"/>
            <w:vAlign w:val="center"/>
          </w:tcPr>
          <w:p w14:paraId="5B22F3D4"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1</w:t>
            </w:r>
          </w:p>
        </w:tc>
        <w:tc>
          <w:tcPr>
            <w:tcW w:w="1484" w:type="dxa"/>
            <w:gridSpan w:val="2"/>
            <w:tcBorders>
              <w:top w:val="nil"/>
              <w:bottom w:val="nil"/>
              <w:right w:val="single" w:sz="16" w:space="0" w:color="000000"/>
            </w:tcBorders>
            <w:shd w:val="clear" w:color="auto" w:fill="F6C3FF"/>
            <w:vAlign w:val="center"/>
          </w:tcPr>
          <w:p w14:paraId="66F1058C"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.274</w:t>
            </w:r>
          </w:p>
        </w:tc>
      </w:tr>
      <w:tr w:rsidR="00771753" w:rsidRPr="00771753" w14:paraId="2D54A80C" w14:textId="77777777" w:rsidTr="00771753">
        <w:trPr>
          <w:gridAfter w:val="1"/>
          <w:wAfter w:w="444" w:type="dxa"/>
          <w:cantSplit/>
        </w:trPr>
        <w:tc>
          <w:tcPr>
            <w:tcW w:w="2472" w:type="dxa"/>
            <w:vMerge/>
            <w:tcBorders>
              <w:top w:val="nil"/>
              <w:left w:val="single" w:sz="16" w:space="0" w:color="000000"/>
              <w:bottom w:val="nil"/>
              <w:right w:val="nil"/>
            </w:tcBorders>
            <w:shd w:val="clear" w:color="auto" w:fill="63A4F7"/>
            <w:vAlign w:val="center"/>
          </w:tcPr>
          <w:p w14:paraId="7E69AC92" w14:textId="77777777" w:rsidR="00771753" w:rsidRPr="00771753" w:rsidRDefault="00771753" w:rsidP="00F63511">
            <w:pPr>
              <w:rPr>
                <w:rFonts w:ascii="Arial" w:hAnsi="Arial" w:cs="Arial"/>
                <w:sz w:val="24"/>
                <w:szCs w:val="24"/>
              </w:rPr>
            </w:pPr>
          </w:p>
        </w:tc>
        <w:tc>
          <w:tcPr>
            <w:tcW w:w="1994" w:type="dxa"/>
            <w:gridSpan w:val="2"/>
            <w:tcBorders>
              <w:top w:val="nil"/>
              <w:left w:val="nil"/>
              <w:bottom w:val="nil"/>
              <w:right w:val="single" w:sz="16" w:space="0" w:color="000000"/>
            </w:tcBorders>
            <w:shd w:val="clear" w:color="auto" w:fill="63A4F7"/>
            <w:vAlign w:val="center"/>
          </w:tcPr>
          <w:p w14:paraId="370E56A6"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Sig. (2-tailed)</w:t>
            </w:r>
          </w:p>
        </w:tc>
        <w:tc>
          <w:tcPr>
            <w:tcW w:w="1484" w:type="dxa"/>
            <w:gridSpan w:val="2"/>
            <w:tcBorders>
              <w:top w:val="nil"/>
              <w:left w:val="single" w:sz="16" w:space="0" w:color="000000"/>
              <w:bottom w:val="nil"/>
            </w:tcBorders>
            <w:shd w:val="clear" w:color="auto" w:fill="909EE6"/>
            <w:vAlign w:val="center"/>
          </w:tcPr>
          <w:p w14:paraId="3C1EF0A7"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.000</w:t>
            </w:r>
          </w:p>
        </w:tc>
        <w:tc>
          <w:tcPr>
            <w:tcW w:w="1484" w:type="dxa"/>
            <w:gridSpan w:val="2"/>
            <w:tcBorders>
              <w:top w:val="nil"/>
              <w:bottom w:val="nil"/>
            </w:tcBorders>
            <w:shd w:val="clear" w:color="auto" w:fill="A3DBFF"/>
          </w:tcPr>
          <w:p w14:paraId="0A03020D" w14:textId="77777777" w:rsidR="00771753" w:rsidRPr="00771753" w:rsidRDefault="00771753" w:rsidP="00F63511">
            <w:pPr>
              <w:rPr>
                <w:rFonts w:ascii="Arial" w:hAnsi="Arial" w:cs="Arial"/>
                <w:sz w:val="24"/>
                <w:szCs w:val="24"/>
              </w:rPr>
            </w:pPr>
          </w:p>
        </w:tc>
        <w:tc>
          <w:tcPr>
            <w:tcW w:w="1484" w:type="dxa"/>
            <w:gridSpan w:val="2"/>
            <w:tcBorders>
              <w:top w:val="nil"/>
              <w:bottom w:val="nil"/>
              <w:right w:val="single" w:sz="16" w:space="0" w:color="000000"/>
            </w:tcBorders>
            <w:shd w:val="clear" w:color="auto" w:fill="F6C3FF"/>
            <w:vAlign w:val="center"/>
          </w:tcPr>
          <w:p w14:paraId="307255DC"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.054</w:t>
            </w:r>
          </w:p>
        </w:tc>
      </w:tr>
      <w:tr w:rsidR="00771753" w:rsidRPr="00771753" w14:paraId="6D0E9733" w14:textId="77777777" w:rsidTr="00771753">
        <w:trPr>
          <w:gridAfter w:val="1"/>
          <w:wAfter w:w="444" w:type="dxa"/>
          <w:cantSplit/>
        </w:trPr>
        <w:tc>
          <w:tcPr>
            <w:tcW w:w="2472" w:type="dxa"/>
            <w:vMerge/>
            <w:tcBorders>
              <w:top w:val="nil"/>
              <w:left w:val="single" w:sz="16" w:space="0" w:color="000000"/>
              <w:bottom w:val="nil"/>
              <w:right w:val="nil"/>
            </w:tcBorders>
            <w:shd w:val="clear" w:color="auto" w:fill="63A4F7"/>
            <w:vAlign w:val="center"/>
          </w:tcPr>
          <w:p w14:paraId="23BFA702" w14:textId="77777777" w:rsidR="00771753" w:rsidRPr="00771753" w:rsidRDefault="00771753" w:rsidP="00F63511">
            <w:pPr>
              <w:rPr>
                <w:rFonts w:ascii="Arial" w:hAnsi="Arial" w:cs="Arial"/>
                <w:sz w:val="24"/>
                <w:szCs w:val="24"/>
              </w:rPr>
            </w:pPr>
          </w:p>
        </w:tc>
        <w:tc>
          <w:tcPr>
            <w:tcW w:w="1994" w:type="dxa"/>
            <w:gridSpan w:val="2"/>
            <w:tcBorders>
              <w:top w:val="nil"/>
              <w:left w:val="nil"/>
              <w:bottom w:val="nil"/>
              <w:right w:val="single" w:sz="16" w:space="0" w:color="000000"/>
            </w:tcBorders>
            <w:shd w:val="clear" w:color="auto" w:fill="63A4F7"/>
            <w:vAlign w:val="center"/>
          </w:tcPr>
          <w:p w14:paraId="0A76B89E"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N</w:t>
            </w:r>
          </w:p>
        </w:tc>
        <w:tc>
          <w:tcPr>
            <w:tcW w:w="1484" w:type="dxa"/>
            <w:gridSpan w:val="2"/>
            <w:tcBorders>
              <w:top w:val="nil"/>
              <w:left w:val="single" w:sz="16" w:space="0" w:color="000000"/>
              <w:bottom w:val="nil"/>
            </w:tcBorders>
            <w:shd w:val="clear" w:color="auto" w:fill="909EE6"/>
            <w:vAlign w:val="center"/>
          </w:tcPr>
          <w:p w14:paraId="0795446B"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c>
          <w:tcPr>
            <w:tcW w:w="1484" w:type="dxa"/>
            <w:gridSpan w:val="2"/>
            <w:tcBorders>
              <w:top w:val="nil"/>
              <w:bottom w:val="nil"/>
            </w:tcBorders>
            <w:shd w:val="clear" w:color="auto" w:fill="A3DBFF"/>
            <w:vAlign w:val="center"/>
          </w:tcPr>
          <w:p w14:paraId="046E6722"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c>
          <w:tcPr>
            <w:tcW w:w="1484" w:type="dxa"/>
            <w:gridSpan w:val="2"/>
            <w:tcBorders>
              <w:top w:val="nil"/>
              <w:bottom w:val="nil"/>
              <w:right w:val="single" w:sz="16" w:space="0" w:color="000000"/>
            </w:tcBorders>
            <w:shd w:val="clear" w:color="auto" w:fill="F6C3FF"/>
            <w:vAlign w:val="center"/>
          </w:tcPr>
          <w:p w14:paraId="1A7747EA"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r>
      <w:tr w:rsidR="00771753" w:rsidRPr="00771753" w14:paraId="0E39F2C9" w14:textId="77777777" w:rsidTr="00771753">
        <w:trPr>
          <w:gridAfter w:val="1"/>
          <w:wAfter w:w="444" w:type="dxa"/>
          <w:cantSplit/>
        </w:trPr>
        <w:tc>
          <w:tcPr>
            <w:tcW w:w="2472" w:type="dxa"/>
            <w:vMerge w:val="restart"/>
            <w:tcBorders>
              <w:top w:val="nil"/>
              <w:left w:val="single" w:sz="16" w:space="0" w:color="000000"/>
              <w:bottom w:val="nil"/>
              <w:right w:val="nil"/>
            </w:tcBorders>
            <w:shd w:val="clear" w:color="auto" w:fill="63A4F7"/>
            <w:vAlign w:val="center"/>
          </w:tcPr>
          <w:p w14:paraId="63CB6C65"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UK immigration and NMC registration requirements significantly influence international nurse recruitment.</w:t>
            </w:r>
          </w:p>
        </w:tc>
        <w:tc>
          <w:tcPr>
            <w:tcW w:w="1994" w:type="dxa"/>
            <w:gridSpan w:val="2"/>
            <w:tcBorders>
              <w:top w:val="nil"/>
              <w:left w:val="nil"/>
              <w:bottom w:val="nil"/>
              <w:right w:val="single" w:sz="16" w:space="0" w:color="000000"/>
            </w:tcBorders>
            <w:shd w:val="clear" w:color="auto" w:fill="63A4F7"/>
            <w:vAlign w:val="center"/>
          </w:tcPr>
          <w:p w14:paraId="0E0A5C0D"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Pearson Correlation</w:t>
            </w:r>
          </w:p>
        </w:tc>
        <w:tc>
          <w:tcPr>
            <w:tcW w:w="1484" w:type="dxa"/>
            <w:gridSpan w:val="2"/>
            <w:tcBorders>
              <w:top w:val="nil"/>
              <w:left w:val="single" w:sz="16" w:space="0" w:color="000000"/>
              <w:bottom w:val="nil"/>
            </w:tcBorders>
            <w:shd w:val="clear" w:color="auto" w:fill="909EE6"/>
            <w:vAlign w:val="center"/>
          </w:tcPr>
          <w:p w14:paraId="3E7A0DC7"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.180</w:t>
            </w:r>
          </w:p>
        </w:tc>
        <w:tc>
          <w:tcPr>
            <w:tcW w:w="1484" w:type="dxa"/>
            <w:gridSpan w:val="2"/>
            <w:tcBorders>
              <w:top w:val="nil"/>
              <w:bottom w:val="nil"/>
            </w:tcBorders>
            <w:shd w:val="clear" w:color="auto" w:fill="A3DBFF"/>
            <w:vAlign w:val="center"/>
          </w:tcPr>
          <w:p w14:paraId="6B6F67D4"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.274</w:t>
            </w:r>
          </w:p>
        </w:tc>
        <w:tc>
          <w:tcPr>
            <w:tcW w:w="1484" w:type="dxa"/>
            <w:gridSpan w:val="2"/>
            <w:tcBorders>
              <w:top w:val="nil"/>
              <w:bottom w:val="nil"/>
              <w:right w:val="single" w:sz="16" w:space="0" w:color="000000"/>
            </w:tcBorders>
            <w:shd w:val="clear" w:color="auto" w:fill="F6C3FF"/>
            <w:vAlign w:val="center"/>
          </w:tcPr>
          <w:p w14:paraId="2BEF165F"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1</w:t>
            </w:r>
          </w:p>
        </w:tc>
      </w:tr>
      <w:tr w:rsidR="00771753" w:rsidRPr="00771753" w14:paraId="2679DFD7" w14:textId="77777777" w:rsidTr="00771753">
        <w:trPr>
          <w:gridAfter w:val="1"/>
          <w:wAfter w:w="444" w:type="dxa"/>
          <w:cantSplit/>
        </w:trPr>
        <w:tc>
          <w:tcPr>
            <w:tcW w:w="2472" w:type="dxa"/>
            <w:vMerge/>
            <w:tcBorders>
              <w:top w:val="nil"/>
              <w:left w:val="single" w:sz="16" w:space="0" w:color="000000"/>
              <w:bottom w:val="nil"/>
              <w:right w:val="nil"/>
            </w:tcBorders>
            <w:shd w:val="clear" w:color="auto" w:fill="63A4F7"/>
            <w:vAlign w:val="center"/>
          </w:tcPr>
          <w:p w14:paraId="6023CC4E" w14:textId="77777777" w:rsidR="00771753" w:rsidRPr="00771753" w:rsidRDefault="00771753" w:rsidP="00F63511">
            <w:pPr>
              <w:rPr>
                <w:rFonts w:ascii="Arial" w:hAnsi="Arial" w:cs="Arial"/>
                <w:sz w:val="24"/>
                <w:szCs w:val="24"/>
              </w:rPr>
            </w:pPr>
          </w:p>
        </w:tc>
        <w:tc>
          <w:tcPr>
            <w:tcW w:w="1994" w:type="dxa"/>
            <w:gridSpan w:val="2"/>
            <w:tcBorders>
              <w:top w:val="nil"/>
              <w:left w:val="nil"/>
              <w:bottom w:val="nil"/>
              <w:right w:val="single" w:sz="16" w:space="0" w:color="000000"/>
            </w:tcBorders>
            <w:shd w:val="clear" w:color="auto" w:fill="63A4F7"/>
            <w:vAlign w:val="center"/>
          </w:tcPr>
          <w:p w14:paraId="5861AA85"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Sig. (2-tailed)</w:t>
            </w:r>
          </w:p>
        </w:tc>
        <w:tc>
          <w:tcPr>
            <w:tcW w:w="1484" w:type="dxa"/>
            <w:gridSpan w:val="2"/>
            <w:tcBorders>
              <w:top w:val="nil"/>
              <w:left w:val="single" w:sz="16" w:space="0" w:color="000000"/>
              <w:bottom w:val="nil"/>
            </w:tcBorders>
            <w:shd w:val="clear" w:color="auto" w:fill="909EE6"/>
            <w:vAlign w:val="center"/>
          </w:tcPr>
          <w:p w14:paraId="35D79685"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.210</w:t>
            </w:r>
          </w:p>
        </w:tc>
        <w:tc>
          <w:tcPr>
            <w:tcW w:w="1484" w:type="dxa"/>
            <w:gridSpan w:val="2"/>
            <w:tcBorders>
              <w:top w:val="nil"/>
              <w:bottom w:val="nil"/>
            </w:tcBorders>
            <w:shd w:val="clear" w:color="auto" w:fill="A3DBFF"/>
            <w:vAlign w:val="center"/>
          </w:tcPr>
          <w:p w14:paraId="2AB63CDE"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.054</w:t>
            </w:r>
          </w:p>
        </w:tc>
        <w:tc>
          <w:tcPr>
            <w:tcW w:w="1484" w:type="dxa"/>
            <w:gridSpan w:val="2"/>
            <w:tcBorders>
              <w:top w:val="nil"/>
              <w:bottom w:val="nil"/>
              <w:right w:val="single" w:sz="16" w:space="0" w:color="000000"/>
            </w:tcBorders>
            <w:shd w:val="clear" w:color="auto" w:fill="F6C3FF"/>
          </w:tcPr>
          <w:p w14:paraId="2C49CE3E" w14:textId="77777777" w:rsidR="00771753" w:rsidRPr="00771753" w:rsidRDefault="00771753" w:rsidP="00F63511">
            <w:pPr>
              <w:rPr>
                <w:rFonts w:ascii="Arial" w:hAnsi="Arial" w:cs="Arial"/>
                <w:sz w:val="24"/>
                <w:szCs w:val="24"/>
              </w:rPr>
            </w:pPr>
          </w:p>
        </w:tc>
      </w:tr>
      <w:tr w:rsidR="00771753" w:rsidRPr="00771753" w14:paraId="04C754A7" w14:textId="77777777" w:rsidTr="00771753">
        <w:trPr>
          <w:gridAfter w:val="1"/>
          <w:wAfter w:w="444" w:type="dxa"/>
          <w:cantSplit/>
        </w:trPr>
        <w:tc>
          <w:tcPr>
            <w:tcW w:w="2472" w:type="dxa"/>
            <w:vMerge/>
            <w:tcBorders>
              <w:top w:val="nil"/>
              <w:left w:val="single" w:sz="16" w:space="0" w:color="000000"/>
              <w:bottom w:val="nil"/>
              <w:right w:val="nil"/>
            </w:tcBorders>
            <w:shd w:val="clear" w:color="auto" w:fill="63A4F7"/>
            <w:vAlign w:val="center"/>
          </w:tcPr>
          <w:p w14:paraId="2C8D013D" w14:textId="77777777" w:rsidR="00771753" w:rsidRPr="00771753" w:rsidRDefault="00771753" w:rsidP="00F63511">
            <w:pPr>
              <w:rPr>
                <w:rFonts w:ascii="Arial" w:hAnsi="Arial" w:cs="Arial"/>
                <w:sz w:val="24"/>
                <w:szCs w:val="24"/>
              </w:rPr>
            </w:pPr>
          </w:p>
        </w:tc>
        <w:tc>
          <w:tcPr>
            <w:tcW w:w="1994" w:type="dxa"/>
            <w:gridSpan w:val="2"/>
            <w:tcBorders>
              <w:top w:val="nil"/>
              <w:left w:val="nil"/>
              <w:bottom w:val="nil"/>
              <w:right w:val="single" w:sz="16" w:space="0" w:color="000000"/>
            </w:tcBorders>
            <w:shd w:val="clear" w:color="auto" w:fill="63A4F7"/>
            <w:vAlign w:val="center"/>
          </w:tcPr>
          <w:p w14:paraId="38755B99"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N</w:t>
            </w:r>
          </w:p>
        </w:tc>
        <w:tc>
          <w:tcPr>
            <w:tcW w:w="1484" w:type="dxa"/>
            <w:gridSpan w:val="2"/>
            <w:tcBorders>
              <w:top w:val="nil"/>
              <w:left w:val="single" w:sz="16" w:space="0" w:color="000000"/>
              <w:bottom w:val="nil"/>
            </w:tcBorders>
            <w:shd w:val="clear" w:color="auto" w:fill="909EE6"/>
            <w:vAlign w:val="center"/>
          </w:tcPr>
          <w:p w14:paraId="0947DFA4"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c>
          <w:tcPr>
            <w:tcW w:w="1484" w:type="dxa"/>
            <w:gridSpan w:val="2"/>
            <w:tcBorders>
              <w:top w:val="nil"/>
              <w:bottom w:val="nil"/>
            </w:tcBorders>
            <w:shd w:val="clear" w:color="auto" w:fill="A3DBFF"/>
            <w:vAlign w:val="center"/>
          </w:tcPr>
          <w:p w14:paraId="255B4F00"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c>
          <w:tcPr>
            <w:tcW w:w="1484" w:type="dxa"/>
            <w:gridSpan w:val="2"/>
            <w:tcBorders>
              <w:top w:val="nil"/>
              <w:bottom w:val="nil"/>
              <w:right w:val="single" w:sz="16" w:space="0" w:color="000000"/>
            </w:tcBorders>
            <w:shd w:val="clear" w:color="auto" w:fill="F6C3FF"/>
            <w:vAlign w:val="center"/>
          </w:tcPr>
          <w:p w14:paraId="3AF28439"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r>
      <w:tr w:rsidR="00771753" w:rsidRPr="00771753" w14:paraId="2F0DB617" w14:textId="77777777" w:rsidTr="00771753">
        <w:trPr>
          <w:gridAfter w:val="1"/>
          <w:wAfter w:w="444" w:type="dxa"/>
          <w:cantSplit/>
        </w:trPr>
        <w:tc>
          <w:tcPr>
            <w:tcW w:w="2472" w:type="dxa"/>
            <w:vMerge w:val="restart"/>
            <w:tcBorders>
              <w:top w:val="nil"/>
              <w:left w:val="single" w:sz="16" w:space="0" w:color="000000"/>
              <w:bottom w:val="nil"/>
              <w:right w:val="nil"/>
            </w:tcBorders>
            <w:shd w:val="clear" w:color="auto" w:fill="63A4F7"/>
            <w:vAlign w:val="center"/>
          </w:tcPr>
          <w:p w14:paraId="6E074B41"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Current UK regulations provide sufficient support for recruiting nurses from India.</w:t>
            </w:r>
          </w:p>
        </w:tc>
        <w:tc>
          <w:tcPr>
            <w:tcW w:w="1994" w:type="dxa"/>
            <w:gridSpan w:val="2"/>
            <w:tcBorders>
              <w:top w:val="nil"/>
              <w:left w:val="nil"/>
              <w:bottom w:val="nil"/>
              <w:right w:val="single" w:sz="16" w:space="0" w:color="000000"/>
            </w:tcBorders>
            <w:shd w:val="clear" w:color="auto" w:fill="63A4F7"/>
            <w:vAlign w:val="center"/>
          </w:tcPr>
          <w:p w14:paraId="28DEEC7C"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Pearson Correlation</w:t>
            </w:r>
          </w:p>
        </w:tc>
        <w:tc>
          <w:tcPr>
            <w:tcW w:w="1484" w:type="dxa"/>
            <w:gridSpan w:val="2"/>
            <w:tcBorders>
              <w:top w:val="nil"/>
              <w:left w:val="single" w:sz="16" w:space="0" w:color="000000"/>
              <w:bottom w:val="nil"/>
            </w:tcBorders>
            <w:shd w:val="clear" w:color="auto" w:fill="909EE6"/>
            <w:vAlign w:val="center"/>
          </w:tcPr>
          <w:p w14:paraId="0B230BDE"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.479</w:t>
            </w:r>
            <w:r w:rsidRPr="00771753">
              <w:rPr>
                <w:rFonts w:ascii="Arial" w:hAnsi="Arial" w:cs="Arial"/>
                <w:sz w:val="24"/>
                <w:szCs w:val="24"/>
                <w:vertAlign w:val="superscript"/>
              </w:rPr>
              <w:t>**</w:t>
            </w:r>
          </w:p>
        </w:tc>
        <w:tc>
          <w:tcPr>
            <w:tcW w:w="1484" w:type="dxa"/>
            <w:gridSpan w:val="2"/>
            <w:tcBorders>
              <w:top w:val="nil"/>
              <w:bottom w:val="nil"/>
            </w:tcBorders>
            <w:shd w:val="clear" w:color="auto" w:fill="A3DBFF"/>
            <w:vAlign w:val="center"/>
          </w:tcPr>
          <w:p w14:paraId="5A8B0DAD"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.276</w:t>
            </w:r>
          </w:p>
        </w:tc>
        <w:tc>
          <w:tcPr>
            <w:tcW w:w="1484" w:type="dxa"/>
            <w:gridSpan w:val="2"/>
            <w:tcBorders>
              <w:top w:val="nil"/>
              <w:bottom w:val="nil"/>
              <w:right w:val="single" w:sz="16" w:space="0" w:color="000000"/>
            </w:tcBorders>
            <w:shd w:val="clear" w:color="auto" w:fill="F6C3FF"/>
            <w:vAlign w:val="center"/>
          </w:tcPr>
          <w:p w14:paraId="2398915F"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.385</w:t>
            </w:r>
            <w:r w:rsidRPr="00771753">
              <w:rPr>
                <w:rFonts w:ascii="Arial" w:hAnsi="Arial" w:cs="Arial"/>
                <w:sz w:val="24"/>
                <w:szCs w:val="24"/>
                <w:vertAlign w:val="superscript"/>
              </w:rPr>
              <w:t>**</w:t>
            </w:r>
          </w:p>
        </w:tc>
      </w:tr>
      <w:tr w:rsidR="00771753" w:rsidRPr="00771753" w14:paraId="0F532071" w14:textId="77777777" w:rsidTr="00771753">
        <w:trPr>
          <w:gridAfter w:val="1"/>
          <w:wAfter w:w="444" w:type="dxa"/>
          <w:cantSplit/>
        </w:trPr>
        <w:tc>
          <w:tcPr>
            <w:tcW w:w="2472" w:type="dxa"/>
            <w:vMerge/>
            <w:tcBorders>
              <w:top w:val="nil"/>
              <w:left w:val="single" w:sz="16" w:space="0" w:color="000000"/>
              <w:bottom w:val="nil"/>
              <w:right w:val="nil"/>
            </w:tcBorders>
            <w:shd w:val="clear" w:color="auto" w:fill="63A4F7"/>
            <w:vAlign w:val="center"/>
          </w:tcPr>
          <w:p w14:paraId="3C0F5C42" w14:textId="77777777" w:rsidR="00771753" w:rsidRPr="00771753" w:rsidRDefault="00771753" w:rsidP="00F63511">
            <w:pPr>
              <w:rPr>
                <w:rFonts w:ascii="Arial" w:hAnsi="Arial" w:cs="Arial"/>
                <w:sz w:val="24"/>
                <w:szCs w:val="24"/>
              </w:rPr>
            </w:pPr>
          </w:p>
        </w:tc>
        <w:tc>
          <w:tcPr>
            <w:tcW w:w="1994" w:type="dxa"/>
            <w:gridSpan w:val="2"/>
            <w:tcBorders>
              <w:top w:val="nil"/>
              <w:left w:val="nil"/>
              <w:bottom w:val="nil"/>
              <w:right w:val="single" w:sz="16" w:space="0" w:color="000000"/>
            </w:tcBorders>
            <w:shd w:val="clear" w:color="auto" w:fill="63A4F7"/>
            <w:vAlign w:val="center"/>
          </w:tcPr>
          <w:p w14:paraId="345329E4"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Sig. (2-tailed)</w:t>
            </w:r>
          </w:p>
        </w:tc>
        <w:tc>
          <w:tcPr>
            <w:tcW w:w="1484" w:type="dxa"/>
            <w:gridSpan w:val="2"/>
            <w:tcBorders>
              <w:top w:val="nil"/>
              <w:left w:val="single" w:sz="16" w:space="0" w:color="000000"/>
              <w:bottom w:val="nil"/>
            </w:tcBorders>
            <w:shd w:val="clear" w:color="auto" w:fill="909EE6"/>
            <w:vAlign w:val="center"/>
          </w:tcPr>
          <w:p w14:paraId="757AE877"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.000</w:t>
            </w:r>
          </w:p>
        </w:tc>
        <w:tc>
          <w:tcPr>
            <w:tcW w:w="1484" w:type="dxa"/>
            <w:gridSpan w:val="2"/>
            <w:tcBorders>
              <w:top w:val="nil"/>
              <w:bottom w:val="nil"/>
            </w:tcBorders>
            <w:shd w:val="clear" w:color="auto" w:fill="A3DBFF"/>
            <w:vAlign w:val="center"/>
          </w:tcPr>
          <w:p w14:paraId="073518DE"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.052</w:t>
            </w:r>
          </w:p>
        </w:tc>
        <w:tc>
          <w:tcPr>
            <w:tcW w:w="1484" w:type="dxa"/>
            <w:gridSpan w:val="2"/>
            <w:tcBorders>
              <w:top w:val="nil"/>
              <w:bottom w:val="nil"/>
              <w:right w:val="single" w:sz="16" w:space="0" w:color="000000"/>
            </w:tcBorders>
            <w:shd w:val="clear" w:color="auto" w:fill="F6C3FF"/>
            <w:vAlign w:val="center"/>
          </w:tcPr>
          <w:p w14:paraId="1B07A50A"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.006</w:t>
            </w:r>
          </w:p>
        </w:tc>
      </w:tr>
      <w:tr w:rsidR="00771753" w:rsidRPr="00771753" w14:paraId="7A4C83D8" w14:textId="77777777" w:rsidTr="00771753">
        <w:trPr>
          <w:gridAfter w:val="1"/>
          <w:wAfter w:w="444" w:type="dxa"/>
          <w:cantSplit/>
        </w:trPr>
        <w:tc>
          <w:tcPr>
            <w:tcW w:w="2472" w:type="dxa"/>
            <w:vMerge/>
            <w:tcBorders>
              <w:top w:val="nil"/>
              <w:left w:val="single" w:sz="16" w:space="0" w:color="000000"/>
              <w:bottom w:val="nil"/>
              <w:right w:val="nil"/>
            </w:tcBorders>
            <w:shd w:val="clear" w:color="auto" w:fill="63A4F7"/>
            <w:vAlign w:val="center"/>
          </w:tcPr>
          <w:p w14:paraId="03103E2F" w14:textId="77777777" w:rsidR="00771753" w:rsidRPr="00771753" w:rsidRDefault="00771753" w:rsidP="00F63511">
            <w:pPr>
              <w:rPr>
                <w:rFonts w:ascii="Arial" w:hAnsi="Arial" w:cs="Arial"/>
                <w:sz w:val="24"/>
                <w:szCs w:val="24"/>
              </w:rPr>
            </w:pPr>
          </w:p>
        </w:tc>
        <w:tc>
          <w:tcPr>
            <w:tcW w:w="1994" w:type="dxa"/>
            <w:gridSpan w:val="2"/>
            <w:tcBorders>
              <w:top w:val="nil"/>
              <w:left w:val="nil"/>
              <w:bottom w:val="nil"/>
              <w:right w:val="single" w:sz="16" w:space="0" w:color="000000"/>
            </w:tcBorders>
            <w:shd w:val="clear" w:color="auto" w:fill="63A4F7"/>
            <w:vAlign w:val="center"/>
          </w:tcPr>
          <w:p w14:paraId="212E4E38"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N</w:t>
            </w:r>
          </w:p>
        </w:tc>
        <w:tc>
          <w:tcPr>
            <w:tcW w:w="1484" w:type="dxa"/>
            <w:gridSpan w:val="2"/>
            <w:tcBorders>
              <w:top w:val="nil"/>
              <w:left w:val="single" w:sz="16" w:space="0" w:color="000000"/>
              <w:bottom w:val="nil"/>
            </w:tcBorders>
            <w:shd w:val="clear" w:color="auto" w:fill="909EE6"/>
            <w:vAlign w:val="center"/>
          </w:tcPr>
          <w:p w14:paraId="087B7638"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c>
          <w:tcPr>
            <w:tcW w:w="1484" w:type="dxa"/>
            <w:gridSpan w:val="2"/>
            <w:tcBorders>
              <w:top w:val="nil"/>
              <w:bottom w:val="nil"/>
            </w:tcBorders>
            <w:shd w:val="clear" w:color="auto" w:fill="A3DBFF"/>
            <w:vAlign w:val="center"/>
          </w:tcPr>
          <w:p w14:paraId="0372EB7C"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c>
          <w:tcPr>
            <w:tcW w:w="1484" w:type="dxa"/>
            <w:gridSpan w:val="2"/>
            <w:tcBorders>
              <w:top w:val="nil"/>
              <w:bottom w:val="nil"/>
              <w:right w:val="single" w:sz="16" w:space="0" w:color="000000"/>
            </w:tcBorders>
            <w:shd w:val="clear" w:color="auto" w:fill="F6C3FF"/>
            <w:vAlign w:val="center"/>
          </w:tcPr>
          <w:p w14:paraId="6AC09CCE"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r>
      <w:tr w:rsidR="00771753" w:rsidRPr="00771753" w14:paraId="447D3010" w14:textId="77777777" w:rsidTr="00771753">
        <w:trPr>
          <w:gridAfter w:val="1"/>
          <w:wAfter w:w="444" w:type="dxa"/>
          <w:cantSplit/>
        </w:trPr>
        <w:tc>
          <w:tcPr>
            <w:tcW w:w="2472" w:type="dxa"/>
            <w:vMerge w:val="restart"/>
            <w:tcBorders>
              <w:top w:val="nil"/>
              <w:left w:val="single" w:sz="16" w:space="0" w:color="000000"/>
              <w:bottom w:val="nil"/>
              <w:right w:val="nil"/>
            </w:tcBorders>
            <w:shd w:val="clear" w:color="auto" w:fill="63A4F7"/>
            <w:vAlign w:val="center"/>
          </w:tcPr>
          <w:p w14:paraId="646ADCB8"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Recruiting nurses from India is a cost-effective solution for addressing NHS workforce shortages.</w:t>
            </w:r>
          </w:p>
        </w:tc>
        <w:tc>
          <w:tcPr>
            <w:tcW w:w="1994" w:type="dxa"/>
            <w:gridSpan w:val="2"/>
            <w:tcBorders>
              <w:top w:val="nil"/>
              <w:left w:val="nil"/>
              <w:bottom w:val="nil"/>
              <w:right w:val="single" w:sz="16" w:space="0" w:color="000000"/>
            </w:tcBorders>
            <w:shd w:val="clear" w:color="auto" w:fill="63A4F7"/>
            <w:vAlign w:val="center"/>
          </w:tcPr>
          <w:p w14:paraId="72A2645E"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Pearson Correlation</w:t>
            </w:r>
          </w:p>
        </w:tc>
        <w:tc>
          <w:tcPr>
            <w:tcW w:w="1484" w:type="dxa"/>
            <w:gridSpan w:val="2"/>
            <w:tcBorders>
              <w:top w:val="nil"/>
              <w:left w:val="single" w:sz="16" w:space="0" w:color="000000"/>
              <w:bottom w:val="nil"/>
            </w:tcBorders>
            <w:shd w:val="clear" w:color="auto" w:fill="909EE6"/>
            <w:vAlign w:val="center"/>
          </w:tcPr>
          <w:p w14:paraId="5AF16F12"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.465</w:t>
            </w:r>
            <w:r w:rsidRPr="00771753">
              <w:rPr>
                <w:rFonts w:ascii="Arial" w:hAnsi="Arial" w:cs="Arial"/>
                <w:sz w:val="24"/>
                <w:szCs w:val="24"/>
                <w:vertAlign w:val="superscript"/>
              </w:rPr>
              <w:t>**</w:t>
            </w:r>
          </w:p>
        </w:tc>
        <w:tc>
          <w:tcPr>
            <w:tcW w:w="1484" w:type="dxa"/>
            <w:gridSpan w:val="2"/>
            <w:tcBorders>
              <w:top w:val="nil"/>
              <w:bottom w:val="nil"/>
            </w:tcBorders>
            <w:shd w:val="clear" w:color="auto" w:fill="A3DBFF"/>
            <w:vAlign w:val="center"/>
          </w:tcPr>
          <w:p w14:paraId="7B3EE85E"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.313</w:t>
            </w:r>
            <w:r w:rsidRPr="00771753">
              <w:rPr>
                <w:rFonts w:ascii="Arial" w:hAnsi="Arial" w:cs="Arial"/>
                <w:sz w:val="24"/>
                <w:szCs w:val="24"/>
                <w:vertAlign w:val="superscript"/>
              </w:rPr>
              <w:t>*</w:t>
            </w:r>
          </w:p>
        </w:tc>
        <w:tc>
          <w:tcPr>
            <w:tcW w:w="1484" w:type="dxa"/>
            <w:gridSpan w:val="2"/>
            <w:tcBorders>
              <w:top w:val="nil"/>
              <w:bottom w:val="nil"/>
              <w:right w:val="single" w:sz="16" w:space="0" w:color="000000"/>
            </w:tcBorders>
            <w:shd w:val="clear" w:color="auto" w:fill="F6C3FF"/>
            <w:vAlign w:val="center"/>
          </w:tcPr>
          <w:p w14:paraId="37654E64"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.229</w:t>
            </w:r>
          </w:p>
        </w:tc>
      </w:tr>
      <w:tr w:rsidR="00771753" w:rsidRPr="00771753" w14:paraId="467D507A" w14:textId="77777777" w:rsidTr="00771753">
        <w:trPr>
          <w:gridAfter w:val="1"/>
          <w:wAfter w:w="444" w:type="dxa"/>
          <w:cantSplit/>
        </w:trPr>
        <w:tc>
          <w:tcPr>
            <w:tcW w:w="2472" w:type="dxa"/>
            <w:vMerge/>
            <w:tcBorders>
              <w:top w:val="nil"/>
              <w:left w:val="single" w:sz="16" w:space="0" w:color="000000"/>
              <w:bottom w:val="nil"/>
              <w:right w:val="nil"/>
            </w:tcBorders>
            <w:shd w:val="clear" w:color="auto" w:fill="63A4F7"/>
            <w:vAlign w:val="center"/>
          </w:tcPr>
          <w:p w14:paraId="11A9B892" w14:textId="77777777" w:rsidR="00771753" w:rsidRPr="00771753" w:rsidRDefault="00771753" w:rsidP="00F63511">
            <w:pPr>
              <w:rPr>
                <w:rFonts w:ascii="Arial" w:hAnsi="Arial" w:cs="Arial"/>
                <w:sz w:val="24"/>
                <w:szCs w:val="24"/>
              </w:rPr>
            </w:pPr>
          </w:p>
        </w:tc>
        <w:tc>
          <w:tcPr>
            <w:tcW w:w="1994" w:type="dxa"/>
            <w:gridSpan w:val="2"/>
            <w:tcBorders>
              <w:top w:val="nil"/>
              <w:left w:val="nil"/>
              <w:bottom w:val="nil"/>
              <w:right w:val="single" w:sz="16" w:space="0" w:color="000000"/>
            </w:tcBorders>
            <w:shd w:val="clear" w:color="auto" w:fill="63A4F7"/>
            <w:vAlign w:val="center"/>
          </w:tcPr>
          <w:p w14:paraId="371A7BF3"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Sig. (2-tailed)</w:t>
            </w:r>
          </w:p>
        </w:tc>
        <w:tc>
          <w:tcPr>
            <w:tcW w:w="1484" w:type="dxa"/>
            <w:gridSpan w:val="2"/>
            <w:tcBorders>
              <w:top w:val="nil"/>
              <w:left w:val="single" w:sz="16" w:space="0" w:color="000000"/>
              <w:bottom w:val="nil"/>
            </w:tcBorders>
            <w:shd w:val="clear" w:color="auto" w:fill="909EE6"/>
            <w:vAlign w:val="center"/>
          </w:tcPr>
          <w:p w14:paraId="0E11FAFD"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.001</w:t>
            </w:r>
          </w:p>
        </w:tc>
        <w:tc>
          <w:tcPr>
            <w:tcW w:w="1484" w:type="dxa"/>
            <w:gridSpan w:val="2"/>
            <w:tcBorders>
              <w:top w:val="nil"/>
              <w:bottom w:val="nil"/>
            </w:tcBorders>
            <w:shd w:val="clear" w:color="auto" w:fill="A3DBFF"/>
            <w:vAlign w:val="center"/>
          </w:tcPr>
          <w:p w14:paraId="62D669FD"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.027</w:t>
            </w:r>
          </w:p>
        </w:tc>
        <w:tc>
          <w:tcPr>
            <w:tcW w:w="1484" w:type="dxa"/>
            <w:gridSpan w:val="2"/>
            <w:tcBorders>
              <w:top w:val="nil"/>
              <w:bottom w:val="nil"/>
              <w:right w:val="single" w:sz="16" w:space="0" w:color="000000"/>
            </w:tcBorders>
            <w:shd w:val="clear" w:color="auto" w:fill="F6C3FF"/>
            <w:vAlign w:val="center"/>
          </w:tcPr>
          <w:p w14:paraId="56AD03F2"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.110</w:t>
            </w:r>
          </w:p>
        </w:tc>
      </w:tr>
      <w:tr w:rsidR="00771753" w:rsidRPr="00771753" w14:paraId="612CB83E" w14:textId="77777777" w:rsidTr="00771753">
        <w:trPr>
          <w:gridAfter w:val="1"/>
          <w:wAfter w:w="444" w:type="dxa"/>
          <w:cantSplit/>
        </w:trPr>
        <w:tc>
          <w:tcPr>
            <w:tcW w:w="2472" w:type="dxa"/>
            <w:vMerge/>
            <w:tcBorders>
              <w:top w:val="nil"/>
              <w:left w:val="single" w:sz="16" w:space="0" w:color="000000"/>
              <w:bottom w:val="nil"/>
              <w:right w:val="nil"/>
            </w:tcBorders>
            <w:shd w:val="clear" w:color="auto" w:fill="63A4F7"/>
            <w:vAlign w:val="center"/>
          </w:tcPr>
          <w:p w14:paraId="508531EF" w14:textId="77777777" w:rsidR="00771753" w:rsidRPr="00771753" w:rsidRDefault="00771753" w:rsidP="00F63511">
            <w:pPr>
              <w:rPr>
                <w:rFonts w:ascii="Arial" w:hAnsi="Arial" w:cs="Arial"/>
                <w:sz w:val="24"/>
                <w:szCs w:val="24"/>
              </w:rPr>
            </w:pPr>
          </w:p>
        </w:tc>
        <w:tc>
          <w:tcPr>
            <w:tcW w:w="1994" w:type="dxa"/>
            <w:gridSpan w:val="2"/>
            <w:tcBorders>
              <w:top w:val="nil"/>
              <w:left w:val="nil"/>
              <w:bottom w:val="nil"/>
              <w:right w:val="single" w:sz="16" w:space="0" w:color="000000"/>
            </w:tcBorders>
            <w:shd w:val="clear" w:color="auto" w:fill="63A4F7"/>
            <w:vAlign w:val="center"/>
          </w:tcPr>
          <w:p w14:paraId="20D980F5"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N</w:t>
            </w:r>
          </w:p>
        </w:tc>
        <w:tc>
          <w:tcPr>
            <w:tcW w:w="1484" w:type="dxa"/>
            <w:gridSpan w:val="2"/>
            <w:tcBorders>
              <w:top w:val="nil"/>
              <w:left w:val="single" w:sz="16" w:space="0" w:color="000000"/>
              <w:bottom w:val="nil"/>
            </w:tcBorders>
            <w:shd w:val="clear" w:color="auto" w:fill="909EE6"/>
            <w:vAlign w:val="center"/>
          </w:tcPr>
          <w:p w14:paraId="5334F664"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c>
          <w:tcPr>
            <w:tcW w:w="1484" w:type="dxa"/>
            <w:gridSpan w:val="2"/>
            <w:tcBorders>
              <w:top w:val="nil"/>
              <w:bottom w:val="nil"/>
            </w:tcBorders>
            <w:shd w:val="clear" w:color="auto" w:fill="A3DBFF"/>
            <w:vAlign w:val="center"/>
          </w:tcPr>
          <w:p w14:paraId="31DD4DCB"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c>
          <w:tcPr>
            <w:tcW w:w="1484" w:type="dxa"/>
            <w:gridSpan w:val="2"/>
            <w:tcBorders>
              <w:top w:val="nil"/>
              <w:bottom w:val="nil"/>
              <w:right w:val="single" w:sz="16" w:space="0" w:color="000000"/>
            </w:tcBorders>
            <w:shd w:val="clear" w:color="auto" w:fill="F6C3FF"/>
            <w:vAlign w:val="center"/>
          </w:tcPr>
          <w:p w14:paraId="11FE3B11"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r>
      <w:tr w:rsidR="00771753" w:rsidRPr="00771753" w14:paraId="523ADA53" w14:textId="77777777" w:rsidTr="00771753">
        <w:trPr>
          <w:gridAfter w:val="1"/>
          <w:wAfter w:w="444" w:type="dxa"/>
          <w:cantSplit/>
        </w:trPr>
        <w:tc>
          <w:tcPr>
            <w:tcW w:w="2472" w:type="dxa"/>
            <w:vMerge w:val="restart"/>
            <w:tcBorders>
              <w:top w:val="nil"/>
              <w:left w:val="single" w:sz="16" w:space="0" w:color="000000"/>
              <w:bottom w:val="nil"/>
              <w:right w:val="nil"/>
            </w:tcBorders>
            <w:shd w:val="clear" w:color="auto" w:fill="63A4F7"/>
            <w:vAlign w:val="center"/>
          </w:tcPr>
          <w:p w14:paraId="0BA4FDCA"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A structured India–UK nurse recruitment model can improve operational efficiency within the NHS.</w:t>
            </w:r>
          </w:p>
        </w:tc>
        <w:tc>
          <w:tcPr>
            <w:tcW w:w="1994" w:type="dxa"/>
            <w:gridSpan w:val="2"/>
            <w:tcBorders>
              <w:top w:val="nil"/>
              <w:left w:val="nil"/>
              <w:bottom w:val="nil"/>
              <w:right w:val="single" w:sz="16" w:space="0" w:color="000000"/>
            </w:tcBorders>
            <w:shd w:val="clear" w:color="auto" w:fill="63A4F7"/>
            <w:vAlign w:val="center"/>
          </w:tcPr>
          <w:p w14:paraId="53A8EB00"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Pearson Correlation</w:t>
            </w:r>
          </w:p>
        </w:tc>
        <w:tc>
          <w:tcPr>
            <w:tcW w:w="1484" w:type="dxa"/>
            <w:gridSpan w:val="2"/>
            <w:tcBorders>
              <w:top w:val="nil"/>
              <w:left w:val="single" w:sz="16" w:space="0" w:color="000000"/>
              <w:bottom w:val="nil"/>
            </w:tcBorders>
            <w:shd w:val="clear" w:color="auto" w:fill="909EE6"/>
            <w:vAlign w:val="center"/>
          </w:tcPr>
          <w:p w14:paraId="124C36D2"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.263</w:t>
            </w:r>
          </w:p>
        </w:tc>
        <w:tc>
          <w:tcPr>
            <w:tcW w:w="1484" w:type="dxa"/>
            <w:gridSpan w:val="2"/>
            <w:tcBorders>
              <w:top w:val="nil"/>
              <w:bottom w:val="nil"/>
            </w:tcBorders>
            <w:shd w:val="clear" w:color="auto" w:fill="A3DBFF"/>
            <w:vAlign w:val="center"/>
          </w:tcPr>
          <w:p w14:paraId="10DFC546"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.217</w:t>
            </w:r>
          </w:p>
        </w:tc>
        <w:tc>
          <w:tcPr>
            <w:tcW w:w="1484" w:type="dxa"/>
            <w:gridSpan w:val="2"/>
            <w:tcBorders>
              <w:top w:val="nil"/>
              <w:bottom w:val="nil"/>
              <w:right w:val="single" w:sz="16" w:space="0" w:color="000000"/>
            </w:tcBorders>
            <w:shd w:val="clear" w:color="auto" w:fill="F6C3FF"/>
            <w:vAlign w:val="center"/>
          </w:tcPr>
          <w:p w14:paraId="739FBDA2"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.132</w:t>
            </w:r>
          </w:p>
        </w:tc>
      </w:tr>
      <w:tr w:rsidR="00771753" w:rsidRPr="00771753" w14:paraId="50CA6FBA" w14:textId="77777777" w:rsidTr="00771753">
        <w:trPr>
          <w:gridAfter w:val="1"/>
          <w:wAfter w:w="444" w:type="dxa"/>
          <w:cantSplit/>
        </w:trPr>
        <w:tc>
          <w:tcPr>
            <w:tcW w:w="2472" w:type="dxa"/>
            <w:vMerge/>
            <w:tcBorders>
              <w:top w:val="nil"/>
              <w:left w:val="single" w:sz="16" w:space="0" w:color="000000"/>
              <w:bottom w:val="nil"/>
              <w:right w:val="nil"/>
            </w:tcBorders>
            <w:shd w:val="clear" w:color="auto" w:fill="63A4F7"/>
            <w:vAlign w:val="center"/>
          </w:tcPr>
          <w:p w14:paraId="36D68057" w14:textId="77777777" w:rsidR="00771753" w:rsidRPr="00771753" w:rsidRDefault="00771753" w:rsidP="00F63511">
            <w:pPr>
              <w:rPr>
                <w:rFonts w:ascii="Arial" w:hAnsi="Arial" w:cs="Arial"/>
                <w:sz w:val="24"/>
                <w:szCs w:val="24"/>
              </w:rPr>
            </w:pPr>
          </w:p>
        </w:tc>
        <w:tc>
          <w:tcPr>
            <w:tcW w:w="1994" w:type="dxa"/>
            <w:gridSpan w:val="2"/>
            <w:tcBorders>
              <w:top w:val="nil"/>
              <w:left w:val="nil"/>
              <w:bottom w:val="nil"/>
              <w:right w:val="single" w:sz="16" w:space="0" w:color="000000"/>
            </w:tcBorders>
            <w:shd w:val="clear" w:color="auto" w:fill="63A4F7"/>
            <w:vAlign w:val="center"/>
          </w:tcPr>
          <w:p w14:paraId="5E064971"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Sig. (2-tailed)</w:t>
            </w:r>
          </w:p>
        </w:tc>
        <w:tc>
          <w:tcPr>
            <w:tcW w:w="1484" w:type="dxa"/>
            <w:gridSpan w:val="2"/>
            <w:tcBorders>
              <w:top w:val="nil"/>
              <w:left w:val="single" w:sz="16" w:space="0" w:color="000000"/>
              <w:bottom w:val="nil"/>
            </w:tcBorders>
            <w:shd w:val="clear" w:color="auto" w:fill="909EE6"/>
            <w:vAlign w:val="center"/>
          </w:tcPr>
          <w:p w14:paraId="323C6AF7"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.065</w:t>
            </w:r>
          </w:p>
        </w:tc>
        <w:tc>
          <w:tcPr>
            <w:tcW w:w="1484" w:type="dxa"/>
            <w:gridSpan w:val="2"/>
            <w:tcBorders>
              <w:top w:val="nil"/>
              <w:bottom w:val="nil"/>
            </w:tcBorders>
            <w:shd w:val="clear" w:color="auto" w:fill="A3DBFF"/>
            <w:vAlign w:val="center"/>
          </w:tcPr>
          <w:p w14:paraId="52E04352"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.130</w:t>
            </w:r>
          </w:p>
        </w:tc>
        <w:tc>
          <w:tcPr>
            <w:tcW w:w="1484" w:type="dxa"/>
            <w:gridSpan w:val="2"/>
            <w:tcBorders>
              <w:top w:val="nil"/>
              <w:bottom w:val="nil"/>
              <w:right w:val="single" w:sz="16" w:space="0" w:color="000000"/>
            </w:tcBorders>
            <w:shd w:val="clear" w:color="auto" w:fill="F6C3FF"/>
            <w:vAlign w:val="center"/>
          </w:tcPr>
          <w:p w14:paraId="00838679"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.359</w:t>
            </w:r>
          </w:p>
        </w:tc>
      </w:tr>
      <w:tr w:rsidR="00771753" w:rsidRPr="00771753" w14:paraId="42F3A631" w14:textId="77777777" w:rsidTr="00771753">
        <w:trPr>
          <w:gridAfter w:val="1"/>
          <w:wAfter w:w="444" w:type="dxa"/>
          <w:cantSplit/>
        </w:trPr>
        <w:tc>
          <w:tcPr>
            <w:tcW w:w="2472" w:type="dxa"/>
            <w:vMerge/>
            <w:tcBorders>
              <w:top w:val="nil"/>
              <w:left w:val="single" w:sz="16" w:space="0" w:color="000000"/>
              <w:bottom w:val="nil"/>
              <w:right w:val="nil"/>
            </w:tcBorders>
            <w:shd w:val="clear" w:color="auto" w:fill="63A4F7"/>
            <w:vAlign w:val="center"/>
          </w:tcPr>
          <w:p w14:paraId="012D0D04" w14:textId="77777777" w:rsidR="00771753" w:rsidRPr="00771753" w:rsidRDefault="00771753" w:rsidP="00F63511">
            <w:pPr>
              <w:rPr>
                <w:rFonts w:ascii="Arial" w:hAnsi="Arial" w:cs="Arial"/>
                <w:sz w:val="24"/>
                <w:szCs w:val="24"/>
              </w:rPr>
            </w:pPr>
          </w:p>
        </w:tc>
        <w:tc>
          <w:tcPr>
            <w:tcW w:w="1994" w:type="dxa"/>
            <w:gridSpan w:val="2"/>
            <w:tcBorders>
              <w:top w:val="nil"/>
              <w:left w:val="nil"/>
              <w:bottom w:val="nil"/>
              <w:right w:val="single" w:sz="16" w:space="0" w:color="000000"/>
            </w:tcBorders>
            <w:shd w:val="clear" w:color="auto" w:fill="63A4F7"/>
            <w:vAlign w:val="center"/>
          </w:tcPr>
          <w:p w14:paraId="3858F43F"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N</w:t>
            </w:r>
          </w:p>
        </w:tc>
        <w:tc>
          <w:tcPr>
            <w:tcW w:w="1484" w:type="dxa"/>
            <w:gridSpan w:val="2"/>
            <w:tcBorders>
              <w:top w:val="nil"/>
              <w:left w:val="single" w:sz="16" w:space="0" w:color="000000"/>
              <w:bottom w:val="nil"/>
            </w:tcBorders>
            <w:shd w:val="clear" w:color="auto" w:fill="909EE6"/>
            <w:vAlign w:val="center"/>
          </w:tcPr>
          <w:p w14:paraId="479EEBA8"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c>
          <w:tcPr>
            <w:tcW w:w="1484" w:type="dxa"/>
            <w:gridSpan w:val="2"/>
            <w:tcBorders>
              <w:top w:val="nil"/>
              <w:bottom w:val="nil"/>
            </w:tcBorders>
            <w:shd w:val="clear" w:color="auto" w:fill="A3DBFF"/>
            <w:vAlign w:val="center"/>
          </w:tcPr>
          <w:p w14:paraId="36C35802"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c>
          <w:tcPr>
            <w:tcW w:w="1484" w:type="dxa"/>
            <w:gridSpan w:val="2"/>
            <w:tcBorders>
              <w:top w:val="nil"/>
              <w:bottom w:val="nil"/>
              <w:right w:val="single" w:sz="16" w:space="0" w:color="000000"/>
            </w:tcBorders>
            <w:shd w:val="clear" w:color="auto" w:fill="F6C3FF"/>
            <w:vAlign w:val="center"/>
          </w:tcPr>
          <w:p w14:paraId="7F14259B"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r>
      <w:tr w:rsidR="00771753" w:rsidRPr="00771753" w14:paraId="0D46ED27" w14:textId="77777777" w:rsidTr="00771753">
        <w:trPr>
          <w:gridAfter w:val="1"/>
          <w:wAfter w:w="444" w:type="dxa"/>
          <w:cantSplit/>
        </w:trPr>
        <w:tc>
          <w:tcPr>
            <w:tcW w:w="2472" w:type="dxa"/>
            <w:vMerge w:val="restart"/>
            <w:tcBorders>
              <w:top w:val="nil"/>
              <w:left w:val="single" w:sz="16" w:space="0" w:color="000000"/>
              <w:bottom w:val="nil"/>
              <w:right w:val="nil"/>
            </w:tcBorders>
            <w:shd w:val="clear" w:color="auto" w:fill="63A4F7"/>
            <w:vAlign w:val="center"/>
          </w:tcPr>
          <w:p w14:paraId="183B7B72"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 xml:space="preserve">The benefits of international nurse </w:t>
            </w:r>
            <w:r w:rsidRPr="00771753">
              <w:rPr>
                <w:rFonts w:ascii="Arial" w:hAnsi="Arial" w:cs="Arial"/>
                <w:sz w:val="24"/>
                <w:szCs w:val="24"/>
              </w:rPr>
              <w:lastRenderedPageBreak/>
              <w:t>recruitment outweigh the recruitment and training costs.</w:t>
            </w:r>
          </w:p>
        </w:tc>
        <w:tc>
          <w:tcPr>
            <w:tcW w:w="1994" w:type="dxa"/>
            <w:gridSpan w:val="2"/>
            <w:tcBorders>
              <w:top w:val="nil"/>
              <w:left w:val="nil"/>
              <w:bottom w:val="nil"/>
              <w:right w:val="single" w:sz="16" w:space="0" w:color="000000"/>
            </w:tcBorders>
            <w:shd w:val="clear" w:color="auto" w:fill="63A4F7"/>
            <w:vAlign w:val="center"/>
          </w:tcPr>
          <w:p w14:paraId="3CFB8F7E"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lastRenderedPageBreak/>
              <w:t>Pearson Correlation</w:t>
            </w:r>
          </w:p>
        </w:tc>
        <w:tc>
          <w:tcPr>
            <w:tcW w:w="1484" w:type="dxa"/>
            <w:gridSpan w:val="2"/>
            <w:tcBorders>
              <w:top w:val="nil"/>
              <w:left w:val="single" w:sz="16" w:space="0" w:color="000000"/>
              <w:bottom w:val="nil"/>
            </w:tcBorders>
            <w:shd w:val="clear" w:color="auto" w:fill="909EE6"/>
            <w:vAlign w:val="center"/>
          </w:tcPr>
          <w:p w14:paraId="19BCAEC4"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.253</w:t>
            </w:r>
          </w:p>
        </w:tc>
        <w:tc>
          <w:tcPr>
            <w:tcW w:w="1484" w:type="dxa"/>
            <w:gridSpan w:val="2"/>
            <w:tcBorders>
              <w:top w:val="nil"/>
              <w:bottom w:val="nil"/>
            </w:tcBorders>
            <w:shd w:val="clear" w:color="auto" w:fill="A3DBFF"/>
            <w:vAlign w:val="center"/>
          </w:tcPr>
          <w:p w14:paraId="76894E72"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.040</w:t>
            </w:r>
          </w:p>
        </w:tc>
        <w:tc>
          <w:tcPr>
            <w:tcW w:w="1484" w:type="dxa"/>
            <w:gridSpan w:val="2"/>
            <w:tcBorders>
              <w:top w:val="nil"/>
              <w:bottom w:val="nil"/>
              <w:right w:val="single" w:sz="16" w:space="0" w:color="000000"/>
            </w:tcBorders>
            <w:shd w:val="clear" w:color="auto" w:fill="F6C3FF"/>
            <w:vAlign w:val="center"/>
          </w:tcPr>
          <w:p w14:paraId="0C9362EE"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.101</w:t>
            </w:r>
          </w:p>
        </w:tc>
      </w:tr>
      <w:tr w:rsidR="00771753" w:rsidRPr="00771753" w14:paraId="788478A4" w14:textId="77777777" w:rsidTr="00771753">
        <w:trPr>
          <w:gridAfter w:val="1"/>
          <w:wAfter w:w="444" w:type="dxa"/>
          <w:cantSplit/>
        </w:trPr>
        <w:tc>
          <w:tcPr>
            <w:tcW w:w="2472" w:type="dxa"/>
            <w:vMerge/>
            <w:tcBorders>
              <w:top w:val="nil"/>
              <w:left w:val="single" w:sz="16" w:space="0" w:color="000000"/>
              <w:bottom w:val="nil"/>
              <w:right w:val="nil"/>
            </w:tcBorders>
            <w:shd w:val="clear" w:color="auto" w:fill="63A4F7"/>
            <w:vAlign w:val="center"/>
          </w:tcPr>
          <w:p w14:paraId="7504967B" w14:textId="77777777" w:rsidR="00771753" w:rsidRPr="00771753" w:rsidRDefault="00771753" w:rsidP="00F63511">
            <w:pPr>
              <w:rPr>
                <w:rFonts w:ascii="Arial" w:hAnsi="Arial" w:cs="Arial"/>
                <w:sz w:val="24"/>
                <w:szCs w:val="24"/>
              </w:rPr>
            </w:pPr>
          </w:p>
        </w:tc>
        <w:tc>
          <w:tcPr>
            <w:tcW w:w="1994" w:type="dxa"/>
            <w:gridSpan w:val="2"/>
            <w:tcBorders>
              <w:top w:val="nil"/>
              <w:left w:val="nil"/>
              <w:bottom w:val="nil"/>
              <w:right w:val="single" w:sz="16" w:space="0" w:color="000000"/>
            </w:tcBorders>
            <w:shd w:val="clear" w:color="auto" w:fill="63A4F7"/>
            <w:vAlign w:val="center"/>
          </w:tcPr>
          <w:p w14:paraId="4C0DD80E"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Sig. (2-tailed)</w:t>
            </w:r>
          </w:p>
        </w:tc>
        <w:tc>
          <w:tcPr>
            <w:tcW w:w="1484" w:type="dxa"/>
            <w:gridSpan w:val="2"/>
            <w:tcBorders>
              <w:top w:val="nil"/>
              <w:left w:val="single" w:sz="16" w:space="0" w:color="000000"/>
              <w:bottom w:val="nil"/>
            </w:tcBorders>
            <w:shd w:val="clear" w:color="auto" w:fill="909EE6"/>
            <w:vAlign w:val="center"/>
          </w:tcPr>
          <w:p w14:paraId="4A26762A"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.076</w:t>
            </w:r>
          </w:p>
        </w:tc>
        <w:tc>
          <w:tcPr>
            <w:tcW w:w="1484" w:type="dxa"/>
            <w:gridSpan w:val="2"/>
            <w:tcBorders>
              <w:top w:val="nil"/>
              <w:bottom w:val="nil"/>
            </w:tcBorders>
            <w:shd w:val="clear" w:color="auto" w:fill="A3DBFF"/>
            <w:vAlign w:val="center"/>
          </w:tcPr>
          <w:p w14:paraId="4090045F"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.782</w:t>
            </w:r>
          </w:p>
        </w:tc>
        <w:tc>
          <w:tcPr>
            <w:tcW w:w="1484" w:type="dxa"/>
            <w:gridSpan w:val="2"/>
            <w:tcBorders>
              <w:top w:val="nil"/>
              <w:bottom w:val="nil"/>
              <w:right w:val="single" w:sz="16" w:space="0" w:color="000000"/>
            </w:tcBorders>
            <w:shd w:val="clear" w:color="auto" w:fill="F6C3FF"/>
            <w:vAlign w:val="center"/>
          </w:tcPr>
          <w:p w14:paraId="7004858D"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.486</w:t>
            </w:r>
          </w:p>
        </w:tc>
      </w:tr>
      <w:tr w:rsidR="00771753" w:rsidRPr="00771753" w14:paraId="381042AD" w14:textId="77777777" w:rsidTr="00771753">
        <w:trPr>
          <w:gridAfter w:val="1"/>
          <w:wAfter w:w="444" w:type="dxa"/>
          <w:cantSplit/>
        </w:trPr>
        <w:tc>
          <w:tcPr>
            <w:tcW w:w="2472" w:type="dxa"/>
            <w:vMerge/>
            <w:tcBorders>
              <w:top w:val="nil"/>
              <w:left w:val="single" w:sz="16" w:space="0" w:color="000000"/>
              <w:bottom w:val="nil"/>
              <w:right w:val="nil"/>
            </w:tcBorders>
            <w:shd w:val="clear" w:color="auto" w:fill="63A4F7"/>
            <w:vAlign w:val="center"/>
          </w:tcPr>
          <w:p w14:paraId="0D1526B0" w14:textId="77777777" w:rsidR="00771753" w:rsidRPr="00771753" w:rsidRDefault="00771753" w:rsidP="00F63511">
            <w:pPr>
              <w:rPr>
                <w:rFonts w:ascii="Arial" w:hAnsi="Arial" w:cs="Arial"/>
                <w:sz w:val="24"/>
                <w:szCs w:val="24"/>
              </w:rPr>
            </w:pPr>
          </w:p>
        </w:tc>
        <w:tc>
          <w:tcPr>
            <w:tcW w:w="1994" w:type="dxa"/>
            <w:gridSpan w:val="2"/>
            <w:tcBorders>
              <w:top w:val="nil"/>
              <w:left w:val="nil"/>
              <w:bottom w:val="single" w:sz="16" w:space="0" w:color="000000"/>
              <w:right w:val="single" w:sz="16" w:space="0" w:color="000000"/>
            </w:tcBorders>
            <w:shd w:val="clear" w:color="auto" w:fill="63A4F7"/>
            <w:vAlign w:val="center"/>
          </w:tcPr>
          <w:p w14:paraId="7F79F232"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N</w:t>
            </w:r>
          </w:p>
        </w:tc>
        <w:tc>
          <w:tcPr>
            <w:tcW w:w="1484" w:type="dxa"/>
            <w:gridSpan w:val="2"/>
            <w:tcBorders>
              <w:top w:val="nil"/>
              <w:left w:val="single" w:sz="16" w:space="0" w:color="000000"/>
              <w:bottom w:val="single" w:sz="16" w:space="0" w:color="000000"/>
            </w:tcBorders>
            <w:shd w:val="clear" w:color="auto" w:fill="909EE6"/>
            <w:vAlign w:val="center"/>
          </w:tcPr>
          <w:p w14:paraId="044D5437"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c>
          <w:tcPr>
            <w:tcW w:w="1484" w:type="dxa"/>
            <w:gridSpan w:val="2"/>
            <w:tcBorders>
              <w:top w:val="nil"/>
              <w:bottom w:val="single" w:sz="16" w:space="0" w:color="000000"/>
            </w:tcBorders>
            <w:shd w:val="clear" w:color="auto" w:fill="A3DBFF"/>
            <w:vAlign w:val="center"/>
          </w:tcPr>
          <w:p w14:paraId="25A472C3"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c>
          <w:tcPr>
            <w:tcW w:w="1484" w:type="dxa"/>
            <w:gridSpan w:val="2"/>
            <w:tcBorders>
              <w:top w:val="nil"/>
              <w:bottom w:val="single" w:sz="16" w:space="0" w:color="000000"/>
              <w:right w:val="single" w:sz="16" w:space="0" w:color="000000"/>
            </w:tcBorders>
            <w:shd w:val="clear" w:color="auto" w:fill="F6C3FF"/>
            <w:vAlign w:val="center"/>
          </w:tcPr>
          <w:p w14:paraId="30D35FD5"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r>
      <w:tr w:rsidR="00771753" w:rsidRPr="00105C27" w14:paraId="11222918" w14:textId="77777777" w:rsidTr="00771753">
        <w:trPr>
          <w:cantSplit/>
        </w:trPr>
        <w:tc>
          <w:tcPr>
            <w:tcW w:w="9362" w:type="dxa"/>
            <w:gridSpan w:val="10"/>
            <w:tcBorders>
              <w:top w:val="nil"/>
              <w:left w:val="nil"/>
              <w:bottom w:val="nil"/>
              <w:right w:val="nil"/>
            </w:tcBorders>
            <w:shd w:val="clear" w:color="auto" w:fill="FFFFFF"/>
          </w:tcPr>
          <w:p w14:paraId="5E6F6694" w14:textId="77777777" w:rsidR="00450368" w:rsidRDefault="00450368" w:rsidP="00F63511">
            <w:pPr>
              <w:spacing w:line="320" w:lineRule="atLeast"/>
              <w:ind w:left="60" w:right="60"/>
              <w:jc w:val="center"/>
              <w:rPr>
                <w:rFonts w:ascii="Arial" w:hAnsi="Arial" w:cs="Arial"/>
                <w:b/>
                <w:bCs/>
                <w:sz w:val="24"/>
                <w:szCs w:val="24"/>
              </w:rPr>
            </w:pPr>
          </w:p>
          <w:p w14:paraId="2B6FA1A8" w14:textId="77777777" w:rsidR="00771753" w:rsidRDefault="00771753" w:rsidP="00F63511">
            <w:pPr>
              <w:spacing w:line="320" w:lineRule="atLeast"/>
              <w:ind w:left="60" w:right="60"/>
              <w:jc w:val="center"/>
              <w:rPr>
                <w:rFonts w:ascii="Arial" w:hAnsi="Arial" w:cs="Arial"/>
                <w:b/>
                <w:bCs/>
                <w:sz w:val="24"/>
                <w:szCs w:val="24"/>
              </w:rPr>
            </w:pPr>
            <w:r w:rsidRPr="00771753">
              <w:rPr>
                <w:rFonts w:ascii="Arial" w:hAnsi="Arial" w:cs="Arial"/>
                <w:b/>
                <w:bCs/>
                <w:sz w:val="24"/>
                <w:szCs w:val="24"/>
              </w:rPr>
              <w:t>Correlations</w:t>
            </w:r>
          </w:p>
          <w:p w14:paraId="53A68DBE" w14:textId="77777777" w:rsidR="00450368" w:rsidRDefault="00450368" w:rsidP="00F63511">
            <w:pPr>
              <w:spacing w:line="320" w:lineRule="atLeast"/>
              <w:ind w:left="60" w:right="60"/>
              <w:jc w:val="center"/>
              <w:rPr>
                <w:rFonts w:ascii="Arial" w:hAnsi="Arial" w:cs="Arial"/>
                <w:sz w:val="24"/>
                <w:szCs w:val="24"/>
              </w:rPr>
            </w:pPr>
          </w:p>
          <w:p w14:paraId="388CEB0D" w14:textId="06AAB85C" w:rsidR="00450368" w:rsidRPr="00771753" w:rsidRDefault="00450368" w:rsidP="00F63511">
            <w:pPr>
              <w:spacing w:line="320" w:lineRule="atLeast"/>
              <w:ind w:left="60" w:right="60"/>
              <w:jc w:val="center"/>
              <w:rPr>
                <w:rFonts w:ascii="Arial" w:hAnsi="Arial" w:cs="Arial"/>
                <w:sz w:val="24"/>
                <w:szCs w:val="24"/>
              </w:rPr>
            </w:pPr>
          </w:p>
        </w:tc>
      </w:tr>
      <w:tr w:rsidR="00771753" w:rsidRPr="00771753" w14:paraId="28AD6968" w14:textId="77777777" w:rsidTr="00771753">
        <w:trPr>
          <w:cantSplit/>
        </w:trPr>
        <w:tc>
          <w:tcPr>
            <w:tcW w:w="4691" w:type="dxa"/>
            <w:gridSpan w:val="4"/>
            <w:tcBorders>
              <w:top w:val="single" w:sz="16" w:space="0" w:color="000000"/>
              <w:left w:val="single" w:sz="16" w:space="0" w:color="000000"/>
              <w:bottom w:val="single" w:sz="16" w:space="0" w:color="000000"/>
              <w:right w:val="nil"/>
            </w:tcBorders>
            <w:shd w:val="clear" w:color="auto" w:fill="92D050"/>
          </w:tcPr>
          <w:p w14:paraId="668F2940" w14:textId="77777777" w:rsidR="00771753" w:rsidRPr="00771753" w:rsidRDefault="00771753" w:rsidP="00F63511">
            <w:pPr>
              <w:spacing w:line="320" w:lineRule="atLeast"/>
              <w:ind w:left="60" w:right="60"/>
              <w:rPr>
                <w:rFonts w:ascii="Arial" w:hAnsi="Arial" w:cs="Arial"/>
                <w:sz w:val="24"/>
                <w:szCs w:val="24"/>
              </w:rPr>
            </w:pPr>
          </w:p>
        </w:tc>
        <w:tc>
          <w:tcPr>
            <w:tcW w:w="1557" w:type="dxa"/>
            <w:gridSpan w:val="2"/>
            <w:tcBorders>
              <w:top w:val="single" w:sz="16" w:space="0" w:color="000000"/>
              <w:left w:val="single" w:sz="16" w:space="0" w:color="000000"/>
              <w:bottom w:val="single" w:sz="16" w:space="0" w:color="000000"/>
            </w:tcBorders>
            <w:shd w:val="clear" w:color="auto" w:fill="7CEB99"/>
          </w:tcPr>
          <w:p w14:paraId="1D2E6A8C" w14:textId="77777777" w:rsidR="00771753" w:rsidRPr="00771753" w:rsidRDefault="00771753" w:rsidP="00F63511">
            <w:pPr>
              <w:spacing w:line="320" w:lineRule="atLeast"/>
              <w:ind w:left="60" w:right="60"/>
              <w:jc w:val="center"/>
              <w:rPr>
                <w:rFonts w:ascii="Arial" w:hAnsi="Arial" w:cs="Arial"/>
                <w:sz w:val="24"/>
                <w:szCs w:val="24"/>
              </w:rPr>
            </w:pPr>
            <w:r w:rsidRPr="00771753">
              <w:rPr>
                <w:rFonts w:ascii="Arial" w:hAnsi="Arial" w:cs="Arial"/>
                <w:sz w:val="24"/>
                <w:szCs w:val="24"/>
              </w:rPr>
              <w:t>Current UK regulations provide sufficient support for recruiting nurses from India.</w:t>
            </w:r>
          </w:p>
        </w:tc>
        <w:tc>
          <w:tcPr>
            <w:tcW w:w="1557" w:type="dxa"/>
            <w:gridSpan w:val="2"/>
            <w:tcBorders>
              <w:top w:val="single" w:sz="16" w:space="0" w:color="000000"/>
              <w:bottom w:val="single" w:sz="16" w:space="0" w:color="000000"/>
            </w:tcBorders>
            <w:shd w:val="clear" w:color="auto" w:fill="D6E3BC" w:themeFill="accent3" w:themeFillTint="66"/>
          </w:tcPr>
          <w:p w14:paraId="18BA3EB9" w14:textId="77777777" w:rsidR="00771753" w:rsidRPr="00771753" w:rsidRDefault="00771753" w:rsidP="00F63511">
            <w:pPr>
              <w:spacing w:line="320" w:lineRule="atLeast"/>
              <w:ind w:left="60" w:right="60"/>
              <w:jc w:val="center"/>
              <w:rPr>
                <w:rFonts w:ascii="Arial" w:hAnsi="Arial" w:cs="Arial"/>
                <w:sz w:val="24"/>
                <w:szCs w:val="24"/>
              </w:rPr>
            </w:pPr>
            <w:r w:rsidRPr="00771753">
              <w:rPr>
                <w:rFonts w:ascii="Arial" w:hAnsi="Arial" w:cs="Arial"/>
                <w:sz w:val="24"/>
                <w:szCs w:val="24"/>
              </w:rPr>
              <w:t>Recruiting nurses from India is a cost-effective solution for addressing NHS workforce shortages.</w:t>
            </w:r>
          </w:p>
        </w:tc>
        <w:tc>
          <w:tcPr>
            <w:tcW w:w="1557" w:type="dxa"/>
            <w:gridSpan w:val="2"/>
            <w:tcBorders>
              <w:top w:val="single" w:sz="16" w:space="0" w:color="000000"/>
              <w:bottom w:val="single" w:sz="16" w:space="0" w:color="000000"/>
              <w:right w:val="single" w:sz="16" w:space="0" w:color="000000"/>
            </w:tcBorders>
            <w:shd w:val="clear" w:color="auto" w:fill="EAF1DD" w:themeFill="accent3" w:themeFillTint="33"/>
          </w:tcPr>
          <w:p w14:paraId="3C050C16" w14:textId="77777777" w:rsidR="00771753" w:rsidRPr="00771753" w:rsidRDefault="00771753" w:rsidP="00F63511">
            <w:pPr>
              <w:spacing w:line="320" w:lineRule="atLeast"/>
              <w:ind w:left="60" w:right="60"/>
              <w:jc w:val="center"/>
              <w:rPr>
                <w:rFonts w:ascii="Arial" w:hAnsi="Arial" w:cs="Arial"/>
                <w:sz w:val="24"/>
                <w:szCs w:val="24"/>
              </w:rPr>
            </w:pPr>
            <w:r w:rsidRPr="00771753">
              <w:rPr>
                <w:rFonts w:ascii="Arial" w:hAnsi="Arial" w:cs="Arial"/>
                <w:sz w:val="24"/>
                <w:szCs w:val="24"/>
              </w:rPr>
              <w:t>A structured India–UK nurse recruitment model can improve operational efficiency within the NHS.</w:t>
            </w:r>
          </w:p>
        </w:tc>
      </w:tr>
      <w:tr w:rsidR="00771753" w:rsidRPr="00771753" w14:paraId="6E0DC758" w14:textId="77777777" w:rsidTr="00771753">
        <w:trPr>
          <w:cantSplit/>
        </w:trPr>
        <w:tc>
          <w:tcPr>
            <w:tcW w:w="2598" w:type="dxa"/>
            <w:gridSpan w:val="2"/>
            <w:vMerge w:val="restart"/>
            <w:tcBorders>
              <w:top w:val="single" w:sz="16" w:space="0" w:color="000000"/>
              <w:left w:val="single" w:sz="16" w:space="0" w:color="000000"/>
              <w:bottom w:val="nil"/>
              <w:right w:val="nil"/>
            </w:tcBorders>
            <w:shd w:val="clear" w:color="auto" w:fill="92D050"/>
            <w:vAlign w:val="center"/>
          </w:tcPr>
          <w:p w14:paraId="1FB18437"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The NHS is currently experiencing a significant shortage of nurses.</w:t>
            </w:r>
          </w:p>
        </w:tc>
        <w:tc>
          <w:tcPr>
            <w:tcW w:w="2093" w:type="dxa"/>
            <w:gridSpan w:val="2"/>
            <w:tcBorders>
              <w:top w:val="single" w:sz="16" w:space="0" w:color="000000"/>
              <w:left w:val="nil"/>
              <w:bottom w:val="nil"/>
              <w:right w:val="single" w:sz="16" w:space="0" w:color="000000"/>
            </w:tcBorders>
            <w:shd w:val="clear" w:color="auto" w:fill="00B050"/>
            <w:vAlign w:val="center"/>
          </w:tcPr>
          <w:p w14:paraId="7829E5C1"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Pearson Correlation</w:t>
            </w:r>
          </w:p>
        </w:tc>
        <w:tc>
          <w:tcPr>
            <w:tcW w:w="1557" w:type="dxa"/>
            <w:gridSpan w:val="2"/>
            <w:tcBorders>
              <w:top w:val="single" w:sz="16" w:space="0" w:color="000000"/>
              <w:left w:val="single" w:sz="16" w:space="0" w:color="000000"/>
              <w:bottom w:val="nil"/>
            </w:tcBorders>
            <w:shd w:val="clear" w:color="auto" w:fill="7CEB99"/>
            <w:vAlign w:val="center"/>
          </w:tcPr>
          <w:p w14:paraId="7A600AA8"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.479</w:t>
            </w:r>
          </w:p>
        </w:tc>
        <w:tc>
          <w:tcPr>
            <w:tcW w:w="1557" w:type="dxa"/>
            <w:gridSpan w:val="2"/>
            <w:tcBorders>
              <w:top w:val="single" w:sz="16" w:space="0" w:color="000000"/>
              <w:bottom w:val="nil"/>
            </w:tcBorders>
            <w:shd w:val="clear" w:color="auto" w:fill="D6E3BC" w:themeFill="accent3" w:themeFillTint="66"/>
            <w:vAlign w:val="center"/>
          </w:tcPr>
          <w:p w14:paraId="5185BE73"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.465</w:t>
            </w:r>
            <w:r w:rsidRPr="00771753">
              <w:rPr>
                <w:rFonts w:ascii="Arial" w:hAnsi="Arial" w:cs="Arial"/>
                <w:sz w:val="24"/>
                <w:szCs w:val="24"/>
                <w:vertAlign w:val="superscript"/>
              </w:rPr>
              <w:t>**</w:t>
            </w:r>
          </w:p>
        </w:tc>
        <w:tc>
          <w:tcPr>
            <w:tcW w:w="1557" w:type="dxa"/>
            <w:gridSpan w:val="2"/>
            <w:tcBorders>
              <w:top w:val="single" w:sz="16" w:space="0" w:color="000000"/>
              <w:bottom w:val="nil"/>
              <w:right w:val="single" w:sz="16" w:space="0" w:color="000000"/>
            </w:tcBorders>
            <w:shd w:val="clear" w:color="auto" w:fill="EAF1DD" w:themeFill="accent3" w:themeFillTint="33"/>
            <w:vAlign w:val="center"/>
          </w:tcPr>
          <w:p w14:paraId="12E81F84"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.263</w:t>
            </w:r>
          </w:p>
        </w:tc>
      </w:tr>
      <w:tr w:rsidR="00771753" w:rsidRPr="00771753" w14:paraId="6A502ABC" w14:textId="77777777" w:rsidTr="00771753">
        <w:trPr>
          <w:cantSplit/>
        </w:trPr>
        <w:tc>
          <w:tcPr>
            <w:tcW w:w="2598" w:type="dxa"/>
            <w:gridSpan w:val="2"/>
            <w:vMerge/>
            <w:tcBorders>
              <w:top w:val="single" w:sz="16" w:space="0" w:color="000000"/>
              <w:left w:val="single" w:sz="16" w:space="0" w:color="000000"/>
              <w:bottom w:val="nil"/>
              <w:right w:val="nil"/>
            </w:tcBorders>
            <w:shd w:val="clear" w:color="auto" w:fill="92D050"/>
            <w:vAlign w:val="center"/>
          </w:tcPr>
          <w:p w14:paraId="21A5643F" w14:textId="77777777" w:rsidR="00771753" w:rsidRPr="00771753" w:rsidRDefault="00771753" w:rsidP="00F63511">
            <w:pPr>
              <w:rPr>
                <w:rFonts w:ascii="Arial" w:hAnsi="Arial" w:cs="Arial"/>
                <w:sz w:val="24"/>
                <w:szCs w:val="24"/>
              </w:rPr>
            </w:pPr>
          </w:p>
        </w:tc>
        <w:tc>
          <w:tcPr>
            <w:tcW w:w="2093" w:type="dxa"/>
            <w:gridSpan w:val="2"/>
            <w:tcBorders>
              <w:top w:val="nil"/>
              <w:left w:val="nil"/>
              <w:bottom w:val="nil"/>
              <w:right w:val="single" w:sz="16" w:space="0" w:color="000000"/>
            </w:tcBorders>
            <w:shd w:val="clear" w:color="auto" w:fill="00B050"/>
            <w:vAlign w:val="center"/>
          </w:tcPr>
          <w:p w14:paraId="6103804E"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Sig. (2-tailed)</w:t>
            </w:r>
          </w:p>
        </w:tc>
        <w:tc>
          <w:tcPr>
            <w:tcW w:w="1557" w:type="dxa"/>
            <w:gridSpan w:val="2"/>
            <w:tcBorders>
              <w:top w:val="nil"/>
              <w:left w:val="single" w:sz="16" w:space="0" w:color="000000"/>
              <w:bottom w:val="nil"/>
            </w:tcBorders>
            <w:shd w:val="clear" w:color="auto" w:fill="7CEB99"/>
            <w:vAlign w:val="center"/>
          </w:tcPr>
          <w:p w14:paraId="5E5E0BBF"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.000</w:t>
            </w:r>
          </w:p>
        </w:tc>
        <w:tc>
          <w:tcPr>
            <w:tcW w:w="1557" w:type="dxa"/>
            <w:gridSpan w:val="2"/>
            <w:tcBorders>
              <w:top w:val="nil"/>
              <w:bottom w:val="nil"/>
            </w:tcBorders>
            <w:shd w:val="clear" w:color="auto" w:fill="D6E3BC" w:themeFill="accent3" w:themeFillTint="66"/>
            <w:vAlign w:val="center"/>
          </w:tcPr>
          <w:p w14:paraId="58F58F4D"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.001</w:t>
            </w:r>
          </w:p>
        </w:tc>
        <w:tc>
          <w:tcPr>
            <w:tcW w:w="1557" w:type="dxa"/>
            <w:gridSpan w:val="2"/>
            <w:tcBorders>
              <w:top w:val="nil"/>
              <w:bottom w:val="nil"/>
              <w:right w:val="single" w:sz="16" w:space="0" w:color="000000"/>
            </w:tcBorders>
            <w:shd w:val="clear" w:color="auto" w:fill="EAF1DD" w:themeFill="accent3" w:themeFillTint="33"/>
            <w:vAlign w:val="center"/>
          </w:tcPr>
          <w:p w14:paraId="5F8772E8"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.065</w:t>
            </w:r>
          </w:p>
        </w:tc>
      </w:tr>
      <w:tr w:rsidR="00771753" w:rsidRPr="00771753" w14:paraId="1FCACAA2" w14:textId="77777777" w:rsidTr="00771753">
        <w:trPr>
          <w:cantSplit/>
        </w:trPr>
        <w:tc>
          <w:tcPr>
            <w:tcW w:w="2598" w:type="dxa"/>
            <w:gridSpan w:val="2"/>
            <w:vMerge/>
            <w:tcBorders>
              <w:top w:val="single" w:sz="16" w:space="0" w:color="000000"/>
              <w:left w:val="single" w:sz="16" w:space="0" w:color="000000"/>
              <w:bottom w:val="nil"/>
              <w:right w:val="nil"/>
            </w:tcBorders>
            <w:shd w:val="clear" w:color="auto" w:fill="92D050"/>
            <w:vAlign w:val="center"/>
          </w:tcPr>
          <w:p w14:paraId="20846330" w14:textId="77777777" w:rsidR="00771753" w:rsidRPr="00771753" w:rsidRDefault="00771753" w:rsidP="00F63511">
            <w:pPr>
              <w:rPr>
                <w:rFonts w:ascii="Arial" w:hAnsi="Arial" w:cs="Arial"/>
                <w:sz w:val="24"/>
                <w:szCs w:val="24"/>
              </w:rPr>
            </w:pPr>
          </w:p>
        </w:tc>
        <w:tc>
          <w:tcPr>
            <w:tcW w:w="2093" w:type="dxa"/>
            <w:gridSpan w:val="2"/>
            <w:tcBorders>
              <w:top w:val="nil"/>
              <w:left w:val="nil"/>
              <w:bottom w:val="nil"/>
              <w:right w:val="single" w:sz="16" w:space="0" w:color="000000"/>
            </w:tcBorders>
            <w:shd w:val="clear" w:color="auto" w:fill="00B050"/>
            <w:vAlign w:val="center"/>
          </w:tcPr>
          <w:p w14:paraId="11DDE9B4"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N</w:t>
            </w:r>
          </w:p>
        </w:tc>
        <w:tc>
          <w:tcPr>
            <w:tcW w:w="1557" w:type="dxa"/>
            <w:gridSpan w:val="2"/>
            <w:tcBorders>
              <w:top w:val="nil"/>
              <w:left w:val="single" w:sz="16" w:space="0" w:color="000000"/>
              <w:bottom w:val="nil"/>
            </w:tcBorders>
            <w:shd w:val="clear" w:color="auto" w:fill="7CEB99"/>
            <w:vAlign w:val="center"/>
          </w:tcPr>
          <w:p w14:paraId="095B59E3"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c>
          <w:tcPr>
            <w:tcW w:w="1557" w:type="dxa"/>
            <w:gridSpan w:val="2"/>
            <w:tcBorders>
              <w:top w:val="nil"/>
              <w:bottom w:val="nil"/>
            </w:tcBorders>
            <w:shd w:val="clear" w:color="auto" w:fill="D6E3BC" w:themeFill="accent3" w:themeFillTint="66"/>
            <w:vAlign w:val="center"/>
          </w:tcPr>
          <w:p w14:paraId="1094157C"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c>
          <w:tcPr>
            <w:tcW w:w="1557" w:type="dxa"/>
            <w:gridSpan w:val="2"/>
            <w:tcBorders>
              <w:top w:val="nil"/>
              <w:bottom w:val="nil"/>
              <w:right w:val="single" w:sz="16" w:space="0" w:color="000000"/>
            </w:tcBorders>
            <w:shd w:val="clear" w:color="auto" w:fill="EAF1DD" w:themeFill="accent3" w:themeFillTint="33"/>
            <w:vAlign w:val="center"/>
          </w:tcPr>
          <w:p w14:paraId="1C08FC7B"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r>
      <w:tr w:rsidR="00771753" w:rsidRPr="00771753" w14:paraId="4E3994F1" w14:textId="77777777" w:rsidTr="00771753">
        <w:trPr>
          <w:cantSplit/>
        </w:trPr>
        <w:tc>
          <w:tcPr>
            <w:tcW w:w="2598" w:type="dxa"/>
            <w:gridSpan w:val="2"/>
            <w:vMerge w:val="restart"/>
            <w:tcBorders>
              <w:top w:val="nil"/>
              <w:left w:val="single" w:sz="16" w:space="0" w:color="000000"/>
              <w:bottom w:val="nil"/>
              <w:right w:val="nil"/>
            </w:tcBorders>
            <w:shd w:val="clear" w:color="auto" w:fill="92D050"/>
            <w:vAlign w:val="center"/>
          </w:tcPr>
          <w:p w14:paraId="41CC7B6C"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The demand for nurses in the NHS is expected to increase over the next five years.</w:t>
            </w:r>
          </w:p>
        </w:tc>
        <w:tc>
          <w:tcPr>
            <w:tcW w:w="2093" w:type="dxa"/>
            <w:gridSpan w:val="2"/>
            <w:tcBorders>
              <w:top w:val="nil"/>
              <w:left w:val="nil"/>
              <w:bottom w:val="nil"/>
              <w:right w:val="single" w:sz="16" w:space="0" w:color="000000"/>
            </w:tcBorders>
            <w:shd w:val="clear" w:color="auto" w:fill="00B050"/>
            <w:vAlign w:val="center"/>
          </w:tcPr>
          <w:p w14:paraId="5CA7BE84"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Pearson Correlation</w:t>
            </w:r>
          </w:p>
        </w:tc>
        <w:tc>
          <w:tcPr>
            <w:tcW w:w="1557" w:type="dxa"/>
            <w:gridSpan w:val="2"/>
            <w:tcBorders>
              <w:top w:val="nil"/>
              <w:left w:val="single" w:sz="16" w:space="0" w:color="000000"/>
              <w:bottom w:val="nil"/>
            </w:tcBorders>
            <w:shd w:val="clear" w:color="auto" w:fill="7CEB99"/>
            <w:vAlign w:val="center"/>
          </w:tcPr>
          <w:p w14:paraId="2A44B774"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.276</w:t>
            </w:r>
            <w:r w:rsidRPr="00771753">
              <w:rPr>
                <w:rFonts w:ascii="Arial" w:hAnsi="Arial" w:cs="Arial"/>
                <w:sz w:val="24"/>
                <w:szCs w:val="24"/>
                <w:vertAlign w:val="superscript"/>
              </w:rPr>
              <w:t>**</w:t>
            </w:r>
          </w:p>
        </w:tc>
        <w:tc>
          <w:tcPr>
            <w:tcW w:w="1557" w:type="dxa"/>
            <w:gridSpan w:val="2"/>
            <w:tcBorders>
              <w:top w:val="nil"/>
              <w:bottom w:val="nil"/>
            </w:tcBorders>
            <w:shd w:val="clear" w:color="auto" w:fill="D6E3BC" w:themeFill="accent3" w:themeFillTint="66"/>
            <w:vAlign w:val="center"/>
          </w:tcPr>
          <w:p w14:paraId="293EAD64"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.313</w:t>
            </w:r>
          </w:p>
        </w:tc>
        <w:tc>
          <w:tcPr>
            <w:tcW w:w="1557" w:type="dxa"/>
            <w:gridSpan w:val="2"/>
            <w:tcBorders>
              <w:top w:val="nil"/>
              <w:bottom w:val="nil"/>
              <w:right w:val="single" w:sz="16" w:space="0" w:color="000000"/>
            </w:tcBorders>
            <w:shd w:val="clear" w:color="auto" w:fill="EAF1DD" w:themeFill="accent3" w:themeFillTint="33"/>
            <w:vAlign w:val="center"/>
          </w:tcPr>
          <w:p w14:paraId="648E9D68"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.217</w:t>
            </w:r>
          </w:p>
        </w:tc>
      </w:tr>
      <w:tr w:rsidR="00771753" w:rsidRPr="00771753" w14:paraId="1CAFC5A9" w14:textId="77777777" w:rsidTr="00771753">
        <w:trPr>
          <w:cantSplit/>
        </w:trPr>
        <w:tc>
          <w:tcPr>
            <w:tcW w:w="2598" w:type="dxa"/>
            <w:gridSpan w:val="2"/>
            <w:vMerge/>
            <w:tcBorders>
              <w:top w:val="nil"/>
              <w:left w:val="single" w:sz="16" w:space="0" w:color="000000"/>
              <w:bottom w:val="nil"/>
              <w:right w:val="nil"/>
            </w:tcBorders>
            <w:shd w:val="clear" w:color="auto" w:fill="92D050"/>
            <w:vAlign w:val="center"/>
          </w:tcPr>
          <w:p w14:paraId="1213CC8D" w14:textId="77777777" w:rsidR="00771753" w:rsidRPr="00771753" w:rsidRDefault="00771753" w:rsidP="00F63511">
            <w:pPr>
              <w:rPr>
                <w:rFonts w:ascii="Arial" w:hAnsi="Arial" w:cs="Arial"/>
                <w:sz w:val="24"/>
                <w:szCs w:val="24"/>
              </w:rPr>
            </w:pPr>
          </w:p>
        </w:tc>
        <w:tc>
          <w:tcPr>
            <w:tcW w:w="2093" w:type="dxa"/>
            <w:gridSpan w:val="2"/>
            <w:tcBorders>
              <w:top w:val="nil"/>
              <w:left w:val="nil"/>
              <w:bottom w:val="nil"/>
              <w:right w:val="single" w:sz="16" w:space="0" w:color="000000"/>
            </w:tcBorders>
            <w:shd w:val="clear" w:color="auto" w:fill="00B050"/>
            <w:vAlign w:val="center"/>
          </w:tcPr>
          <w:p w14:paraId="1C9AFF63"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Sig. (2-tailed)</w:t>
            </w:r>
          </w:p>
        </w:tc>
        <w:tc>
          <w:tcPr>
            <w:tcW w:w="1557" w:type="dxa"/>
            <w:gridSpan w:val="2"/>
            <w:tcBorders>
              <w:top w:val="nil"/>
              <w:left w:val="single" w:sz="16" w:space="0" w:color="000000"/>
              <w:bottom w:val="nil"/>
            </w:tcBorders>
            <w:shd w:val="clear" w:color="auto" w:fill="7CEB99"/>
            <w:vAlign w:val="center"/>
          </w:tcPr>
          <w:p w14:paraId="01443B5B"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.052</w:t>
            </w:r>
          </w:p>
        </w:tc>
        <w:tc>
          <w:tcPr>
            <w:tcW w:w="1557" w:type="dxa"/>
            <w:gridSpan w:val="2"/>
            <w:tcBorders>
              <w:top w:val="nil"/>
              <w:bottom w:val="nil"/>
            </w:tcBorders>
            <w:shd w:val="clear" w:color="auto" w:fill="D6E3BC" w:themeFill="accent3" w:themeFillTint="66"/>
            <w:vAlign w:val="center"/>
          </w:tcPr>
          <w:p w14:paraId="31A5C2FD"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.027</w:t>
            </w:r>
          </w:p>
        </w:tc>
        <w:tc>
          <w:tcPr>
            <w:tcW w:w="1557" w:type="dxa"/>
            <w:gridSpan w:val="2"/>
            <w:tcBorders>
              <w:top w:val="nil"/>
              <w:bottom w:val="nil"/>
              <w:right w:val="single" w:sz="16" w:space="0" w:color="000000"/>
            </w:tcBorders>
            <w:shd w:val="clear" w:color="auto" w:fill="EAF1DD" w:themeFill="accent3" w:themeFillTint="33"/>
            <w:vAlign w:val="center"/>
          </w:tcPr>
          <w:p w14:paraId="3F362ED7"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.130</w:t>
            </w:r>
          </w:p>
        </w:tc>
      </w:tr>
      <w:tr w:rsidR="00771753" w:rsidRPr="00771753" w14:paraId="7E694B7D" w14:textId="77777777" w:rsidTr="00771753">
        <w:trPr>
          <w:cantSplit/>
        </w:trPr>
        <w:tc>
          <w:tcPr>
            <w:tcW w:w="2598" w:type="dxa"/>
            <w:gridSpan w:val="2"/>
            <w:vMerge/>
            <w:tcBorders>
              <w:top w:val="nil"/>
              <w:left w:val="single" w:sz="16" w:space="0" w:color="000000"/>
              <w:bottom w:val="nil"/>
              <w:right w:val="nil"/>
            </w:tcBorders>
            <w:shd w:val="clear" w:color="auto" w:fill="92D050"/>
            <w:vAlign w:val="center"/>
          </w:tcPr>
          <w:p w14:paraId="1E3EB492" w14:textId="77777777" w:rsidR="00771753" w:rsidRPr="00771753" w:rsidRDefault="00771753" w:rsidP="00F63511">
            <w:pPr>
              <w:rPr>
                <w:rFonts w:ascii="Arial" w:hAnsi="Arial" w:cs="Arial"/>
                <w:sz w:val="24"/>
                <w:szCs w:val="24"/>
              </w:rPr>
            </w:pPr>
          </w:p>
        </w:tc>
        <w:tc>
          <w:tcPr>
            <w:tcW w:w="2093" w:type="dxa"/>
            <w:gridSpan w:val="2"/>
            <w:tcBorders>
              <w:top w:val="nil"/>
              <w:left w:val="nil"/>
              <w:bottom w:val="nil"/>
              <w:right w:val="single" w:sz="16" w:space="0" w:color="000000"/>
            </w:tcBorders>
            <w:shd w:val="clear" w:color="auto" w:fill="00B050"/>
            <w:vAlign w:val="center"/>
          </w:tcPr>
          <w:p w14:paraId="66A20626"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N</w:t>
            </w:r>
          </w:p>
        </w:tc>
        <w:tc>
          <w:tcPr>
            <w:tcW w:w="1557" w:type="dxa"/>
            <w:gridSpan w:val="2"/>
            <w:tcBorders>
              <w:top w:val="nil"/>
              <w:left w:val="single" w:sz="16" w:space="0" w:color="000000"/>
              <w:bottom w:val="nil"/>
            </w:tcBorders>
            <w:shd w:val="clear" w:color="auto" w:fill="7CEB99"/>
            <w:vAlign w:val="center"/>
          </w:tcPr>
          <w:p w14:paraId="70D2DA16"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c>
          <w:tcPr>
            <w:tcW w:w="1557" w:type="dxa"/>
            <w:gridSpan w:val="2"/>
            <w:tcBorders>
              <w:top w:val="nil"/>
              <w:bottom w:val="nil"/>
            </w:tcBorders>
            <w:shd w:val="clear" w:color="auto" w:fill="D6E3BC" w:themeFill="accent3" w:themeFillTint="66"/>
            <w:vAlign w:val="center"/>
          </w:tcPr>
          <w:p w14:paraId="6405689D"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c>
          <w:tcPr>
            <w:tcW w:w="1557" w:type="dxa"/>
            <w:gridSpan w:val="2"/>
            <w:tcBorders>
              <w:top w:val="nil"/>
              <w:bottom w:val="nil"/>
              <w:right w:val="single" w:sz="16" w:space="0" w:color="000000"/>
            </w:tcBorders>
            <w:shd w:val="clear" w:color="auto" w:fill="EAF1DD" w:themeFill="accent3" w:themeFillTint="33"/>
            <w:vAlign w:val="center"/>
          </w:tcPr>
          <w:p w14:paraId="3E8B3B28"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r>
      <w:tr w:rsidR="00771753" w:rsidRPr="00771753" w14:paraId="4E895063" w14:textId="77777777" w:rsidTr="00771753">
        <w:trPr>
          <w:cantSplit/>
        </w:trPr>
        <w:tc>
          <w:tcPr>
            <w:tcW w:w="2598" w:type="dxa"/>
            <w:gridSpan w:val="2"/>
            <w:vMerge w:val="restart"/>
            <w:tcBorders>
              <w:top w:val="nil"/>
              <w:left w:val="single" w:sz="16" w:space="0" w:color="000000"/>
              <w:bottom w:val="nil"/>
              <w:right w:val="nil"/>
            </w:tcBorders>
            <w:shd w:val="clear" w:color="auto" w:fill="92D050"/>
            <w:vAlign w:val="center"/>
          </w:tcPr>
          <w:p w14:paraId="2881F213"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UK immigration and NMC registration requirements significantly influence international nurse recruitment.</w:t>
            </w:r>
          </w:p>
        </w:tc>
        <w:tc>
          <w:tcPr>
            <w:tcW w:w="2093" w:type="dxa"/>
            <w:gridSpan w:val="2"/>
            <w:tcBorders>
              <w:top w:val="nil"/>
              <w:left w:val="nil"/>
              <w:bottom w:val="nil"/>
              <w:right w:val="single" w:sz="16" w:space="0" w:color="000000"/>
            </w:tcBorders>
            <w:shd w:val="clear" w:color="auto" w:fill="00B050"/>
            <w:vAlign w:val="center"/>
          </w:tcPr>
          <w:p w14:paraId="1C307987"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Pearson Correlation</w:t>
            </w:r>
          </w:p>
        </w:tc>
        <w:tc>
          <w:tcPr>
            <w:tcW w:w="1557" w:type="dxa"/>
            <w:gridSpan w:val="2"/>
            <w:tcBorders>
              <w:top w:val="nil"/>
              <w:left w:val="single" w:sz="16" w:space="0" w:color="000000"/>
              <w:bottom w:val="nil"/>
            </w:tcBorders>
            <w:shd w:val="clear" w:color="auto" w:fill="7CEB99"/>
            <w:vAlign w:val="center"/>
          </w:tcPr>
          <w:p w14:paraId="0AB2F37B"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.385</w:t>
            </w:r>
          </w:p>
        </w:tc>
        <w:tc>
          <w:tcPr>
            <w:tcW w:w="1557" w:type="dxa"/>
            <w:gridSpan w:val="2"/>
            <w:tcBorders>
              <w:top w:val="nil"/>
              <w:bottom w:val="nil"/>
            </w:tcBorders>
            <w:shd w:val="clear" w:color="auto" w:fill="D6E3BC" w:themeFill="accent3" w:themeFillTint="66"/>
            <w:vAlign w:val="center"/>
          </w:tcPr>
          <w:p w14:paraId="0E337B72"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.229</w:t>
            </w:r>
          </w:p>
        </w:tc>
        <w:tc>
          <w:tcPr>
            <w:tcW w:w="1557" w:type="dxa"/>
            <w:gridSpan w:val="2"/>
            <w:tcBorders>
              <w:top w:val="nil"/>
              <w:bottom w:val="nil"/>
              <w:right w:val="single" w:sz="16" w:space="0" w:color="000000"/>
            </w:tcBorders>
            <w:shd w:val="clear" w:color="auto" w:fill="EAF1DD" w:themeFill="accent3" w:themeFillTint="33"/>
            <w:vAlign w:val="center"/>
          </w:tcPr>
          <w:p w14:paraId="68137C02"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.132</w:t>
            </w:r>
          </w:p>
        </w:tc>
      </w:tr>
      <w:tr w:rsidR="00771753" w:rsidRPr="00771753" w14:paraId="7BE685E0" w14:textId="77777777" w:rsidTr="00771753">
        <w:trPr>
          <w:cantSplit/>
        </w:trPr>
        <w:tc>
          <w:tcPr>
            <w:tcW w:w="2598" w:type="dxa"/>
            <w:gridSpan w:val="2"/>
            <w:vMerge/>
            <w:tcBorders>
              <w:top w:val="nil"/>
              <w:left w:val="single" w:sz="16" w:space="0" w:color="000000"/>
              <w:bottom w:val="nil"/>
              <w:right w:val="nil"/>
            </w:tcBorders>
            <w:shd w:val="clear" w:color="auto" w:fill="92D050"/>
            <w:vAlign w:val="center"/>
          </w:tcPr>
          <w:p w14:paraId="04DDC2E1" w14:textId="77777777" w:rsidR="00771753" w:rsidRPr="00771753" w:rsidRDefault="00771753" w:rsidP="00F63511">
            <w:pPr>
              <w:rPr>
                <w:rFonts w:ascii="Arial" w:hAnsi="Arial" w:cs="Arial"/>
                <w:sz w:val="24"/>
                <w:szCs w:val="24"/>
              </w:rPr>
            </w:pPr>
          </w:p>
        </w:tc>
        <w:tc>
          <w:tcPr>
            <w:tcW w:w="2093" w:type="dxa"/>
            <w:gridSpan w:val="2"/>
            <w:tcBorders>
              <w:top w:val="nil"/>
              <w:left w:val="nil"/>
              <w:bottom w:val="nil"/>
              <w:right w:val="single" w:sz="16" w:space="0" w:color="000000"/>
            </w:tcBorders>
            <w:shd w:val="clear" w:color="auto" w:fill="00B050"/>
            <w:vAlign w:val="center"/>
          </w:tcPr>
          <w:p w14:paraId="4A89EE35"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Sig. (2-tailed)</w:t>
            </w:r>
          </w:p>
        </w:tc>
        <w:tc>
          <w:tcPr>
            <w:tcW w:w="1557" w:type="dxa"/>
            <w:gridSpan w:val="2"/>
            <w:tcBorders>
              <w:top w:val="nil"/>
              <w:left w:val="single" w:sz="16" w:space="0" w:color="000000"/>
              <w:bottom w:val="nil"/>
            </w:tcBorders>
            <w:shd w:val="clear" w:color="auto" w:fill="7CEB99"/>
            <w:vAlign w:val="center"/>
          </w:tcPr>
          <w:p w14:paraId="28843123"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.006</w:t>
            </w:r>
          </w:p>
        </w:tc>
        <w:tc>
          <w:tcPr>
            <w:tcW w:w="1557" w:type="dxa"/>
            <w:gridSpan w:val="2"/>
            <w:tcBorders>
              <w:top w:val="nil"/>
              <w:bottom w:val="nil"/>
            </w:tcBorders>
            <w:shd w:val="clear" w:color="auto" w:fill="D6E3BC" w:themeFill="accent3" w:themeFillTint="66"/>
            <w:vAlign w:val="center"/>
          </w:tcPr>
          <w:p w14:paraId="725DC2EF"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.110</w:t>
            </w:r>
          </w:p>
        </w:tc>
        <w:tc>
          <w:tcPr>
            <w:tcW w:w="1557" w:type="dxa"/>
            <w:gridSpan w:val="2"/>
            <w:tcBorders>
              <w:top w:val="nil"/>
              <w:bottom w:val="nil"/>
              <w:right w:val="single" w:sz="16" w:space="0" w:color="000000"/>
            </w:tcBorders>
            <w:shd w:val="clear" w:color="auto" w:fill="EAF1DD" w:themeFill="accent3" w:themeFillTint="33"/>
            <w:vAlign w:val="center"/>
          </w:tcPr>
          <w:p w14:paraId="120C4602"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.359</w:t>
            </w:r>
          </w:p>
        </w:tc>
      </w:tr>
      <w:tr w:rsidR="00771753" w:rsidRPr="00771753" w14:paraId="2AC0EADF" w14:textId="77777777" w:rsidTr="00771753">
        <w:trPr>
          <w:cantSplit/>
        </w:trPr>
        <w:tc>
          <w:tcPr>
            <w:tcW w:w="2598" w:type="dxa"/>
            <w:gridSpan w:val="2"/>
            <w:vMerge/>
            <w:tcBorders>
              <w:top w:val="nil"/>
              <w:left w:val="single" w:sz="16" w:space="0" w:color="000000"/>
              <w:bottom w:val="nil"/>
              <w:right w:val="nil"/>
            </w:tcBorders>
            <w:shd w:val="clear" w:color="auto" w:fill="92D050"/>
            <w:vAlign w:val="center"/>
          </w:tcPr>
          <w:p w14:paraId="55AAE9B2" w14:textId="77777777" w:rsidR="00771753" w:rsidRPr="00771753" w:rsidRDefault="00771753" w:rsidP="00F63511">
            <w:pPr>
              <w:rPr>
                <w:rFonts w:ascii="Arial" w:hAnsi="Arial" w:cs="Arial"/>
                <w:sz w:val="24"/>
                <w:szCs w:val="24"/>
              </w:rPr>
            </w:pPr>
          </w:p>
        </w:tc>
        <w:tc>
          <w:tcPr>
            <w:tcW w:w="2093" w:type="dxa"/>
            <w:gridSpan w:val="2"/>
            <w:tcBorders>
              <w:top w:val="nil"/>
              <w:left w:val="nil"/>
              <w:bottom w:val="nil"/>
              <w:right w:val="single" w:sz="16" w:space="0" w:color="000000"/>
            </w:tcBorders>
            <w:shd w:val="clear" w:color="auto" w:fill="00B050"/>
            <w:vAlign w:val="center"/>
          </w:tcPr>
          <w:p w14:paraId="18D42D4E"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N</w:t>
            </w:r>
          </w:p>
        </w:tc>
        <w:tc>
          <w:tcPr>
            <w:tcW w:w="1557" w:type="dxa"/>
            <w:gridSpan w:val="2"/>
            <w:tcBorders>
              <w:top w:val="nil"/>
              <w:left w:val="single" w:sz="16" w:space="0" w:color="000000"/>
              <w:bottom w:val="nil"/>
            </w:tcBorders>
            <w:shd w:val="clear" w:color="auto" w:fill="7CEB99"/>
            <w:vAlign w:val="center"/>
          </w:tcPr>
          <w:p w14:paraId="1EDAC26F"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c>
          <w:tcPr>
            <w:tcW w:w="1557" w:type="dxa"/>
            <w:gridSpan w:val="2"/>
            <w:tcBorders>
              <w:top w:val="nil"/>
              <w:bottom w:val="nil"/>
            </w:tcBorders>
            <w:shd w:val="clear" w:color="auto" w:fill="D6E3BC" w:themeFill="accent3" w:themeFillTint="66"/>
            <w:vAlign w:val="center"/>
          </w:tcPr>
          <w:p w14:paraId="4961DF89"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c>
          <w:tcPr>
            <w:tcW w:w="1557" w:type="dxa"/>
            <w:gridSpan w:val="2"/>
            <w:tcBorders>
              <w:top w:val="nil"/>
              <w:bottom w:val="nil"/>
              <w:right w:val="single" w:sz="16" w:space="0" w:color="000000"/>
            </w:tcBorders>
            <w:shd w:val="clear" w:color="auto" w:fill="EAF1DD" w:themeFill="accent3" w:themeFillTint="33"/>
            <w:vAlign w:val="center"/>
          </w:tcPr>
          <w:p w14:paraId="4AC961FC"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r>
      <w:tr w:rsidR="00771753" w:rsidRPr="00771753" w14:paraId="295CEDE5" w14:textId="77777777" w:rsidTr="00771753">
        <w:trPr>
          <w:cantSplit/>
        </w:trPr>
        <w:tc>
          <w:tcPr>
            <w:tcW w:w="2598" w:type="dxa"/>
            <w:gridSpan w:val="2"/>
            <w:vMerge w:val="restart"/>
            <w:tcBorders>
              <w:top w:val="nil"/>
              <w:left w:val="single" w:sz="16" w:space="0" w:color="000000"/>
              <w:bottom w:val="nil"/>
              <w:right w:val="nil"/>
            </w:tcBorders>
            <w:shd w:val="clear" w:color="auto" w:fill="92D050"/>
            <w:vAlign w:val="center"/>
          </w:tcPr>
          <w:p w14:paraId="45FF3D2F"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lastRenderedPageBreak/>
              <w:t>Current UK regulations provide sufficient support for recruiting nurses from India.</w:t>
            </w:r>
          </w:p>
        </w:tc>
        <w:tc>
          <w:tcPr>
            <w:tcW w:w="2093" w:type="dxa"/>
            <w:gridSpan w:val="2"/>
            <w:tcBorders>
              <w:top w:val="nil"/>
              <w:left w:val="nil"/>
              <w:bottom w:val="nil"/>
              <w:right w:val="single" w:sz="16" w:space="0" w:color="000000"/>
            </w:tcBorders>
            <w:shd w:val="clear" w:color="auto" w:fill="00B050"/>
            <w:vAlign w:val="center"/>
          </w:tcPr>
          <w:p w14:paraId="6BDB1B8C"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Pearson Correlation</w:t>
            </w:r>
          </w:p>
        </w:tc>
        <w:tc>
          <w:tcPr>
            <w:tcW w:w="1557" w:type="dxa"/>
            <w:gridSpan w:val="2"/>
            <w:tcBorders>
              <w:top w:val="nil"/>
              <w:left w:val="single" w:sz="16" w:space="0" w:color="000000"/>
              <w:bottom w:val="nil"/>
            </w:tcBorders>
            <w:shd w:val="clear" w:color="auto" w:fill="7CEB99"/>
            <w:vAlign w:val="center"/>
          </w:tcPr>
          <w:p w14:paraId="4FBCC424"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1</w:t>
            </w:r>
            <w:r w:rsidRPr="00771753">
              <w:rPr>
                <w:rFonts w:ascii="Arial" w:hAnsi="Arial" w:cs="Arial"/>
                <w:sz w:val="24"/>
                <w:szCs w:val="24"/>
                <w:vertAlign w:val="superscript"/>
              </w:rPr>
              <w:t>**</w:t>
            </w:r>
          </w:p>
        </w:tc>
        <w:tc>
          <w:tcPr>
            <w:tcW w:w="1557" w:type="dxa"/>
            <w:gridSpan w:val="2"/>
            <w:tcBorders>
              <w:top w:val="nil"/>
              <w:bottom w:val="nil"/>
            </w:tcBorders>
            <w:shd w:val="clear" w:color="auto" w:fill="D6E3BC" w:themeFill="accent3" w:themeFillTint="66"/>
            <w:vAlign w:val="center"/>
          </w:tcPr>
          <w:p w14:paraId="17BD83B4"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.421</w:t>
            </w:r>
          </w:p>
        </w:tc>
        <w:tc>
          <w:tcPr>
            <w:tcW w:w="1557" w:type="dxa"/>
            <w:gridSpan w:val="2"/>
            <w:tcBorders>
              <w:top w:val="nil"/>
              <w:bottom w:val="nil"/>
              <w:right w:val="single" w:sz="16" w:space="0" w:color="000000"/>
            </w:tcBorders>
            <w:shd w:val="clear" w:color="auto" w:fill="EAF1DD" w:themeFill="accent3" w:themeFillTint="33"/>
            <w:vAlign w:val="center"/>
          </w:tcPr>
          <w:p w14:paraId="5C725613"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.314</w:t>
            </w:r>
            <w:r w:rsidRPr="00771753">
              <w:rPr>
                <w:rFonts w:ascii="Arial" w:hAnsi="Arial" w:cs="Arial"/>
                <w:sz w:val="24"/>
                <w:szCs w:val="24"/>
                <w:vertAlign w:val="superscript"/>
              </w:rPr>
              <w:t>**</w:t>
            </w:r>
          </w:p>
        </w:tc>
      </w:tr>
      <w:tr w:rsidR="00771753" w:rsidRPr="00771753" w14:paraId="726EB522" w14:textId="77777777" w:rsidTr="00771753">
        <w:trPr>
          <w:cantSplit/>
        </w:trPr>
        <w:tc>
          <w:tcPr>
            <w:tcW w:w="2598" w:type="dxa"/>
            <w:gridSpan w:val="2"/>
            <w:vMerge/>
            <w:tcBorders>
              <w:top w:val="nil"/>
              <w:left w:val="single" w:sz="16" w:space="0" w:color="000000"/>
              <w:bottom w:val="nil"/>
              <w:right w:val="nil"/>
            </w:tcBorders>
            <w:shd w:val="clear" w:color="auto" w:fill="92D050"/>
            <w:vAlign w:val="center"/>
          </w:tcPr>
          <w:p w14:paraId="6D1F3F9B" w14:textId="77777777" w:rsidR="00771753" w:rsidRPr="00771753" w:rsidRDefault="00771753" w:rsidP="00F63511">
            <w:pPr>
              <w:rPr>
                <w:rFonts w:ascii="Arial" w:hAnsi="Arial" w:cs="Arial"/>
                <w:sz w:val="24"/>
                <w:szCs w:val="24"/>
              </w:rPr>
            </w:pPr>
          </w:p>
        </w:tc>
        <w:tc>
          <w:tcPr>
            <w:tcW w:w="2093" w:type="dxa"/>
            <w:gridSpan w:val="2"/>
            <w:tcBorders>
              <w:top w:val="nil"/>
              <w:left w:val="nil"/>
              <w:bottom w:val="nil"/>
              <w:right w:val="single" w:sz="16" w:space="0" w:color="000000"/>
            </w:tcBorders>
            <w:shd w:val="clear" w:color="auto" w:fill="00B050"/>
            <w:vAlign w:val="center"/>
          </w:tcPr>
          <w:p w14:paraId="62D82035"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Sig. (2-tailed)</w:t>
            </w:r>
          </w:p>
        </w:tc>
        <w:tc>
          <w:tcPr>
            <w:tcW w:w="1557" w:type="dxa"/>
            <w:gridSpan w:val="2"/>
            <w:tcBorders>
              <w:top w:val="nil"/>
              <w:left w:val="single" w:sz="16" w:space="0" w:color="000000"/>
              <w:bottom w:val="nil"/>
            </w:tcBorders>
            <w:shd w:val="clear" w:color="auto" w:fill="7CEB99"/>
          </w:tcPr>
          <w:p w14:paraId="185877AF" w14:textId="77777777" w:rsidR="00771753" w:rsidRPr="00771753" w:rsidRDefault="00771753" w:rsidP="00F63511">
            <w:pPr>
              <w:rPr>
                <w:rFonts w:ascii="Arial" w:hAnsi="Arial" w:cs="Arial"/>
                <w:sz w:val="24"/>
                <w:szCs w:val="24"/>
              </w:rPr>
            </w:pPr>
          </w:p>
        </w:tc>
        <w:tc>
          <w:tcPr>
            <w:tcW w:w="1557" w:type="dxa"/>
            <w:gridSpan w:val="2"/>
            <w:tcBorders>
              <w:top w:val="nil"/>
              <w:bottom w:val="nil"/>
            </w:tcBorders>
            <w:shd w:val="clear" w:color="auto" w:fill="D6E3BC" w:themeFill="accent3" w:themeFillTint="66"/>
            <w:vAlign w:val="center"/>
          </w:tcPr>
          <w:p w14:paraId="14F433AB"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.002</w:t>
            </w:r>
          </w:p>
        </w:tc>
        <w:tc>
          <w:tcPr>
            <w:tcW w:w="1557" w:type="dxa"/>
            <w:gridSpan w:val="2"/>
            <w:tcBorders>
              <w:top w:val="nil"/>
              <w:bottom w:val="nil"/>
              <w:right w:val="single" w:sz="16" w:space="0" w:color="000000"/>
            </w:tcBorders>
            <w:shd w:val="clear" w:color="auto" w:fill="EAF1DD" w:themeFill="accent3" w:themeFillTint="33"/>
            <w:vAlign w:val="center"/>
          </w:tcPr>
          <w:p w14:paraId="776ED859"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.026</w:t>
            </w:r>
          </w:p>
        </w:tc>
      </w:tr>
      <w:tr w:rsidR="00771753" w:rsidRPr="00771753" w14:paraId="63CAC680" w14:textId="77777777" w:rsidTr="00771753">
        <w:trPr>
          <w:cantSplit/>
        </w:trPr>
        <w:tc>
          <w:tcPr>
            <w:tcW w:w="2598" w:type="dxa"/>
            <w:gridSpan w:val="2"/>
            <w:vMerge/>
            <w:tcBorders>
              <w:top w:val="nil"/>
              <w:left w:val="single" w:sz="16" w:space="0" w:color="000000"/>
              <w:bottom w:val="nil"/>
              <w:right w:val="nil"/>
            </w:tcBorders>
            <w:shd w:val="clear" w:color="auto" w:fill="92D050"/>
            <w:vAlign w:val="center"/>
          </w:tcPr>
          <w:p w14:paraId="1C27BB49" w14:textId="77777777" w:rsidR="00771753" w:rsidRPr="00771753" w:rsidRDefault="00771753" w:rsidP="00F63511">
            <w:pPr>
              <w:rPr>
                <w:rFonts w:ascii="Arial" w:hAnsi="Arial" w:cs="Arial"/>
                <w:sz w:val="24"/>
                <w:szCs w:val="24"/>
              </w:rPr>
            </w:pPr>
          </w:p>
        </w:tc>
        <w:tc>
          <w:tcPr>
            <w:tcW w:w="2093" w:type="dxa"/>
            <w:gridSpan w:val="2"/>
            <w:tcBorders>
              <w:top w:val="nil"/>
              <w:left w:val="nil"/>
              <w:bottom w:val="nil"/>
              <w:right w:val="single" w:sz="16" w:space="0" w:color="000000"/>
            </w:tcBorders>
            <w:shd w:val="clear" w:color="auto" w:fill="00B050"/>
            <w:vAlign w:val="center"/>
          </w:tcPr>
          <w:p w14:paraId="3B48A295"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N</w:t>
            </w:r>
          </w:p>
        </w:tc>
        <w:tc>
          <w:tcPr>
            <w:tcW w:w="1557" w:type="dxa"/>
            <w:gridSpan w:val="2"/>
            <w:tcBorders>
              <w:top w:val="nil"/>
              <w:left w:val="single" w:sz="16" w:space="0" w:color="000000"/>
              <w:bottom w:val="nil"/>
            </w:tcBorders>
            <w:shd w:val="clear" w:color="auto" w:fill="7CEB99"/>
            <w:vAlign w:val="center"/>
          </w:tcPr>
          <w:p w14:paraId="6C91F768"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c>
          <w:tcPr>
            <w:tcW w:w="1557" w:type="dxa"/>
            <w:gridSpan w:val="2"/>
            <w:tcBorders>
              <w:top w:val="nil"/>
              <w:bottom w:val="nil"/>
            </w:tcBorders>
            <w:shd w:val="clear" w:color="auto" w:fill="D6E3BC" w:themeFill="accent3" w:themeFillTint="66"/>
            <w:vAlign w:val="center"/>
          </w:tcPr>
          <w:p w14:paraId="36CD4359"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c>
          <w:tcPr>
            <w:tcW w:w="1557" w:type="dxa"/>
            <w:gridSpan w:val="2"/>
            <w:tcBorders>
              <w:top w:val="nil"/>
              <w:bottom w:val="nil"/>
              <w:right w:val="single" w:sz="16" w:space="0" w:color="000000"/>
            </w:tcBorders>
            <w:shd w:val="clear" w:color="auto" w:fill="EAF1DD" w:themeFill="accent3" w:themeFillTint="33"/>
            <w:vAlign w:val="center"/>
          </w:tcPr>
          <w:p w14:paraId="7B9D7CD4"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r>
      <w:tr w:rsidR="00771753" w:rsidRPr="00771753" w14:paraId="4CBE00C7" w14:textId="77777777" w:rsidTr="00771753">
        <w:trPr>
          <w:cantSplit/>
        </w:trPr>
        <w:tc>
          <w:tcPr>
            <w:tcW w:w="2598" w:type="dxa"/>
            <w:gridSpan w:val="2"/>
            <w:vMerge w:val="restart"/>
            <w:tcBorders>
              <w:top w:val="nil"/>
              <w:left w:val="single" w:sz="16" w:space="0" w:color="000000"/>
              <w:bottom w:val="nil"/>
              <w:right w:val="nil"/>
            </w:tcBorders>
            <w:shd w:val="clear" w:color="auto" w:fill="92D050"/>
            <w:vAlign w:val="center"/>
          </w:tcPr>
          <w:p w14:paraId="752E1582"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Recruiting nurses from India is a cost-effective solution for addressing NHS workforce shortages.</w:t>
            </w:r>
          </w:p>
        </w:tc>
        <w:tc>
          <w:tcPr>
            <w:tcW w:w="2093" w:type="dxa"/>
            <w:gridSpan w:val="2"/>
            <w:tcBorders>
              <w:top w:val="nil"/>
              <w:left w:val="nil"/>
              <w:bottom w:val="nil"/>
              <w:right w:val="single" w:sz="16" w:space="0" w:color="000000"/>
            </w:tcBorders>
            <w:shd w:val="clear" w:color="auto" w:fill="00B050"/>
            <w:vAlign w:val="center"/>
          </w:tcPr>
          <w:p w14:paraId="03FC037B"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Pearson Correlation</w:t>
            </w:r>
          </w:p>
        </w:tc>
        <w:tc>
          <w:tcPr>
            <w:tcW w:w="1557" w:type="dxa"/>
            <w:gridSpan w:val="2"/>
            <w:tcBorders>
              <w:top w:val="nil"/>
              <w:left w:val="single" w:sz="16" w:space="0" w:color="000000"/>
              <w:bottom w:val="nil"/>
            </w:tcBorders>
            <w:shd w:val="clear" w:color="auto" w:fill="7CEB99"/>
            <w:vAlign w:val="center"/>
          </w:tcPr>
          <w:p w14:paraId="761E44D8"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.421</w:t>
            </w:r>
            <w:r w:rsidRPr="00771753">
              <w:rPr>
                <w:rFonts w:ascii="Arial" w:hAnsi="Arial" w:cs="Arial"/>
                <w:sz w:val="24"/>
                <w:szCs w:val="24"/>
                <w:vertAlign w:val="superscript"/>
              </w:rPr>
              <w:t>**</w:t>
            </w:r>
          </w:p>
        </w:tc>
        <w:tc>
          <w:tcPr>
            <w:tcW w:w="1557" w:type="dxa"/>
            <w:gridSpan w:val="2"/>
            <w:tcBorders>
              <w:top w:val="nil"/>
              <w:bottom w:val="nil"/>
            </w:tcBorders>
            <w:shd w:val="clear" w:color="auto" w:fill="D6E3BC" w:themeFill="accent3" w:themeFillTint="66"/>
            <w:vAlign w:val="center"/>
          </w:tcPr>
          <w:p w14:paraId="02441765"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1</w:t>
            </w:r>
            <w:r w:rsidRPr="00771753">
              <w:rPr>
                <w:rFonts w:ascii="Arial" w:hAnsi="Arial" w:cs="Arial"/>
                <w:sz w:val="24"/>
                <w:szCs w:val="24"/>
                <w:vertAlign w:val="superscript"/>
              </w:rPr>
              <w:t>*</w:t>
            </w:r>
          </w:p>
        </w:tc>
        <w:tc>
          <w:tcPr>
            <w:tcW w:w="1557" w:type="dxa"/>
            <w:gridSpan w:val="2"/>
            <w:tcBorders>
              <w:top w:val="nil"/>
              <w:bottom w:val="nil"/>
              <w:right w:val="single" w:sz="16" w:space="0" w:color="000000"/>
            </w:tcBorders>
            <w:shd w:val="clear" w:color="auto" w:fill="EAF1DD" w:themeFill="accent3" w:themeFillTint="33"/>
            <w:vAlign w:val="center"/>
          </w:tcPr>
          <w:p w14:paraId="09423A2A"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.614</w:t>
            </w:r>
          </w:p>
        </w:tc>
      </w:tr>
      <w:tr w:rsidR="00771753" w:rsidRPr="00771753" w14:paraId="387CACDB" w14:textId="77777777" w:rsidTr="00771753">
        <w:trPr>
          <w:cantSplit/>
        </w:trPr>
        <w:tc>
          <w:tcPr>
            <w:tcW w:w="2598" w:type="dxa"/>
            <w:gridSpan w:val="2"/>
            <w:vMerge/>
            <w:tcBorders>
              <w:top w:val="nil"/>
              <w:left w:val="single" w:sz="16" w:space="0" w:color="000000"/>
              <w:bottom w:val="nil"/>
              <w:right w:val="nil"/>
            </w:tcBorders>
            <w:shd w:val="clear" w:color="auto" w:fill="92D050"/>
            <w:vAlign w:val="center"/>
          </w:tcPr>
          <w:p w14:paraId="3030A083" w14:textId="77777777" w:rsidR="00771753" w:rsidRPr="00771753" w:rsidRDefault="00771753" w:rsidP="00F63511">
            <w:pPr>
              <w:rPr>
                <w:rFonts w:ascii="Arial" w:hAnsi="Arial" w:cs="Arial"/>
                <w:sz w:val="24"/>
                <w:szCs w:val="24"/>
              </w:rPr>
            </w:pPr>
          </w:p>
        </w:tc>
        <w:tc>
          <w:tcPr>
            <w:tcW w:w="2093" w:type="dxa"/>
            <w:gridSpan w:val="2"/>
            <w:tcBorders>
              <w:top w:val="nil"/>
              <w:left w:val="nil"/>
              <w:bottom w:val="nil"/>
              <w:right w:val="single" w:sz="16" w:space="0" w:color="000000"/>
            </w:tcBorders>
            <w:shd w:val="clear" w:color="auto" w:fill="00B050"/>
            <w:vAlign w:val="center"/>
          </w:tcPr>
          <w:p w14:paraId="548A7E0E"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Sig. (2-tailed)</w:t>
            </w:r>
          </w:p>
        </w:tc>
        <w:tc>
          <w:tcPr>
            <w:tcW w:w="1557" w:type="dxa"/>
            <w:gridSpan w:val="2"/>
            <w:tcBorders>
              <w:top w:val="nil"/>
              <w:left w:val="single" w:sz="16" w:space="0" w:color="000000"/>
              <w:bottom w:val="nil"/>
            </w:tcBorders>
            <w:shd w:val="clear" w:color="auto" w:fill="7CEB99"/>
            <w:vAlign w:val="center"/>
          </w:tcPr>
          <w:p w14:paraId="6012CF54"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.002</w:t>
            </w:r>
          </w:p>
        </w:tc>
        <w:tc>
          <w:tcPr>
            <w:tcW w:w="1557" w:type="dxa"/>
            <w:gridSpan w:val="2"/>
            <w:tcBorders>
              <w:top w:val="nil"/>
              <w:bottom w:val="nil"/>
            </w:tcBorders>
            <w:shd w:val="clear" w:color="auto" w:fill="D6E3BC" w:themeFill="accent3" w:themeFillTint="66"/>
          </w:tcPr>
          <w:p w14:paraId="4CA8A71A" w14:textId="77777777" w:rsidR="00771753" w:rsidRPr="00771753" w:rsidRDefault="00771753" w:rsidP="00F63511">
            <w:pPr>
              <w:rPr>
                <w:rFonts w:ascii="Arial" w:hAnsi="Arial" w:cs="Arial"/>
                <w:sz w:val="24"/>
                <w:szCs w:val="24"/>
              </w:rPr>
            </w:pPr>
          </w:p>
        </w:tc>
        <w:tc>
          <w:tcPr>
            <w:tcW w:w="1557" w:type="dxa"/>
            <w:gridSpan w:val="2"/>
            <w:tcBorders>
              <w:top w:val="nil"/>
              <w:bottom w:val="nil"/>
              <w:right w:val="single" w:sz="16" w:space="0" w:color="000000"/>
            </w:tcBorders>
            <w:shd w:val="clear" w:color="auto" w:fill="EAF1DD" w:themeFill="accent3" w:themeFillTint="33"/>
            <w:vAlign w:val="center"/>
          </w:tcPr>
          <w:p w14:paraId="7D1F6543"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.000</w:t>
            </w:r>
          </w:p>
        </w:tc>
      </w:tr>
      <w:tr w:rsidR="00771753" w:rsidRPr="00771753" w14:paraId="3662D758" w14:textId="77777777" w:rsidTr="00771753">
        <w:trPr>
          <w:cantSplit/>
        </w:trPr>
        <w:tc>
          <w:tcPr>
            <w:tcW w:w="2598" w:type="dxa"/>
            <w:gridSpan w:val="2"/>
            <w:vMerge/>
            <w:tcBorders>
              <w:top w:val="nil"/>
              <w:left w:val="single" w:sz="16" w:space="0" w:color="000000"/>
              <w:bottom w:val="nil"/>
              <w:right w:val="nil"/>
            </w:tcBorders>
            <w:shd w:val="clear" w:color="auto" w:fill="92D050"/>
            <w:vAlign w:val="center"/>
          </w:tcPr>
          <w:p w14:paraId="22002E98" w14:textId="77777777" w:rsidR="00771753" w:rsidRPr="00771753" w:rsidRDefault="00771753" w:rsidP="00F63511">
            <w:pPr>
              <w:rPr>
                <w:rFonts w:ascii="Arial" w:hAnsi="Arial" w:cs="Arial"/>
                <w:sz w:val="24"/>
                <w:szCs w:val="24"/>
              </w:rPr>
            </w:pPr>
          </w:p>
        </w:tc>
        <w:tc>
          <w:tcPr>
            <w:tcW w:w="2093" w:type="dxa"/>
            <w:gridSpan w:val="2"/>
            <w:tcBorders>
              <w:top w:val="nil"/>
              <w:left w:val="nil"/>
              <w:bottom w:val="nil"/>
              <w:right w:val="single" w:sz="16" w:space="0" w:color="000000"/>
            </w:tcBorders>
            <w:shd w:val="clear" w:color="auto" w:fill="00B050"/>
            <w:vAlign w:val="center"/>
          </w:tcPr>
          <w:p w14:paraId="7C08394F"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N</w:t>
            </w:r>
          </w:p>
        </w:tc>
        <w:tc>
          <w:tcPr>
            <w:tcW w:w="1557" w:type="dxa"/>
            <w:gridSpan w:val="2"/>
            <w:tcBorders>
              <w:top w:val="nil"/>
              <w:left w:val="single" w:sz="16" w:space="0" w:color="000000"/>
              <w:bottom w:val="nil"/>
            </w:tcBorders>
            <w:shd w:val="clear" w:color="auto" w:fill="7CEB99"/>
            <w:vAlign w:val="center"/>
          </w:tcPr>
          <w:p w14:paraId="628B7F76"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c>
          <w:tcPr>
            <w:tcW w:w="1557" w:type="dxa"/>
            <w:gridSpan w:val="2"/>
            <w:tcBorders>
              <w:top w:val="nil"/>
              <w:bottom w:val="nil"/>
            </w:tcBorders>
            <w:shd w:val="clear" w:color="auto" w:fill="D6E3BC" w:themeFill="accent3" w:themeFillTint="66"/>
            <w:vAlign w:val="center"/>
          </w:tcPr>
          <w:p w14:paraId="1CA5C423"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c>
          <w:tcPr>
            <w:tcW w:w="1557" w:type="dxa"/>
            <w:gridSpan w:val="2"/>
            <w:tcBorders>
              <w:top w:val="nil"/>
              <w:bottom w:val="nil"/>
              <w:right w:val="single" w:sz="16" w:space="0" w:color="000000"/>
            </w:tcBorders>
            <w:shd w:val="clear" w:color="auto" w:fill="EAF1DD" w:themeFill="accent3" w:themeFillTint="33"/>
            <w:vAlign w:val="center"/>
          </w:tcPr>
          <w:p w14:paraId="1E622645"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r>
      <w:tr w:rsidR="00771753" w:rsidRPr="00771753" w14:paraId="5E561B59" w14:textId="77777777" w:rsidTr="00771753">
        <w:trPr>
          <w:cantSplit/>
        </w:trPr>
        <w:tc>
          <w:tcPr>
            <w:tcW w:w="2598" w:type="dxa"/>
            <w:gridSpan w:val="2"/>
            <w:vMerge w:val="restart"/>
            <w:tcBorders>
              <w:top w:val="nil"/>
              <w:left w:val="single" w:sz="16" w:space="0" w:color="000000"/>
              <w:bottom w:val="nil"/>
              <w:right w:val="nil"/>
            </w:tcBorders>
            <w:shd w:val="clear" w:color="auto" w:fill="92D050"/>
            <w:vAlign w:val="center"/>
          </w:tcPr>
          <w:p w14:paraId="08EC203E"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A structured India–UK nurse recruitment model can improve operational efficiency within the NHS.</w:t>
            </w:r>
          </w:p>
        </w:tc>
        <w:tc>
          <w:tcPr>
            <w:tcW w:w="2093" w:type="dxa"/>
            <w:gridSpan w:val="2"/>
            <w:tcBorders>
              <w:top w:val="nil"/>
              <w:left w:val="nil"/>
              <w:bottom w:val="nil"/>
              <w:right w:val="single" w:sz="16" w:space="0" w:color="000000"/>
            </w:tcBorders>
            <w:shd w:val="clear" w:color="auto" w:fill="00B050"/>
            <w:vAlign w:val="center"/>
          </w:tcPr>
          <w:p w14:paraId="659D92C2"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Pearson Correlation</w:t>
            </w:r>
          </w:p>
        </w:tc>
        <w:tc>
          <w:tcPr>
            <w:tcW w:w="1557" w:type="dxa"/>
            <w:gridSpan w:val="2"/>
            <w:tcBorders>
              <w:top w:val="nil"/>
              <w:left w:val="single" w:sz="16" w:space="0" w:color="000000"/>
              <w:bottom w:val="nil"/>
            </w:tcBorders>
            <w:shd w:val="clear" w:color="auto" w:fill="7CEB99"/>
            <w:vAlign w:val="center"/>
          </w:tcPr>
          <w:p w14:paraId="69140B12"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.314</w:t>
            </w:r>
          </w:p>
        </w:tc>
        <w:tc>
          <w:tcPr>
            <w:tcW w:w="1557" w:type="dxa"/>
            <w:gridSpan w:val="2"/>
            <w:tcBorders>
              <w:top w:val="nil"/>
              <w:bottom w:val="nil"/>
            </w:tcBorders>
            <w:shd w:val="clear" w:color="auto" w:fill="D6E3BC" w:themeFill="accent3" w:themeFillTint="66"/>
            <w:vAlign w:val="center"/>
          </w:tcPr>
          <w:p w14:paraId="40F98F46"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.614</w:t>
            </w:r>
          </w:p>
        </w:tc>
        <w:tc>
          <w:tcPr>
            <w:tcW w:w="1557" w:type="dxa"/>
            <w:gridSpan w:val="2"/>
            <w:tcBorders>
              <w:top w:val="nil"/>
              <w:bottom w:val="nil"/>
              <w:right w:val="single" w:sz="16" w:space="0" w:color="000000"/>
            </w:tcBorders>
            <w:shd w:val="clear" w:color="auto" w:fill="EAF1DD" w:themeFill="accent3" w:themeFillTint="33"/>
            <w:vAlign w:val="center"/>
          </w:tcPr>
          <w:p w14:paraId="40FA532F"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1</w:t>
            </w:r>
          </w:p>
        </w:tc>
      </w:tr>
      <w:tr w:rsidR="00771753" w:rsidRPr="00771753" w14:paraId="7F2CF1E9" w14:textId="77777777" w:rsidTr="00771753">
        <w:trPr>
          <w:cantSplit/>
        </w:trPr>
        <w:tc>
          <w:tcPr>
            <w:tcW w:w="2598" w:type="dxa"/>
            <w:gridSpan w:val="2"/>
            <w:vMerge/>
            <w:tcBorders>
              <w:top w:val="nil"/>
              <w:left w:val="single" w:sz="16" w:space="0" w:color="000000"/>
              <w:bottom w:val="nil"/>
              <w:right w:val="nil"/>
            </w:tcBorders>
            <w:shd w:val="clear" w:color="auto" w:fill="92D050"/>
            <w:vAlign w:val="center"/>
          </w:tcPr>
          <w:p w14:paraId="2864070A" w14:textId="77777777" w:rsidR="00771753" w:rsidRPr="00771753" w:rsidRDefault="00771753" w:rsidP="00F63511">
            <w:pPr>
              <w:rPr>
                <w:rFonts w:ascii="Arial" w:hAnsi="Arial" w:cs="Arial"/>
                <w:sz w:val="24"/>
                <w:szCs w:val="24"/>
              </w:rPr>
            </w:pPr>
          </w:p>
        </w:tc>
        <w:tc>
          <w:tcPr>
            <w:tcW w:w="2093" w:type="dxa"/>
            <w:gridSpan w:val="2"/>
            <w:tcBorders>
              <w:top w:val="nil"/>
              <w:left w:val="nil"/>
              <w:bottom w:val="nil"/>
              <w:right w:val="single" w:sz="16" w:space="0" w:color="000000"/>
            </w:tcBorders>
            <w:shd w:val="clear" w:color="auto" w:fill="00B050"/>
            <w:vAlign w:val="center"/>
          </w:tcPr>
          <w:p w14:paraId="206EDF14"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Sig. (2-tailed)</w:t>
            </w:r>
          </w:p>
        </w:tc>
        <w:tc>
          <w:tcPr>
            <w:tcW w:w="1557" w:type="dxa"/>
            <w:gridSpan w:val="2"/>
            <w:tcBorders>
              <w:top w:val="nil"/>
              <w:left w:val="single" w:sz="16" w:space="0" w:color="000000"/>
              <w:bottom w:val="nil"/>
            </w:tcBorders>
            <w:shd w:val="clear" w:color="auto" w:fill="7CEB99"/>
            <w:vAlign w:val="center"/>
          </w:tcPr>
          <w:p w14:paraId="5870D0F0"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.026</w:t>
            </w:r>
          </w:p>
        </w:tc>
        <w:tc>
          <w:tcPr>
            <w:tcW w:w="1557" w:type="dxa"/>
            <w:gridSpan w:val="2"/>
            <w:tcBorders>
              <w:top w:val="nil"/>
              <w:bottom w:val="nil"/>
            </w:tcBorders>
            <w:shd w:val="clear" w:color="auto" w:fill="D6E3BC" w:themeFill="accent3" w:themeFillTint="66"/>
            <w:vAlign w:val="center"/>
          </w:tcPr>
          <w:p w14:paraId="7B0C7CBF"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.000</w:t>
            </w:r>
          </w:p>
        </w:tc>
        <w:tc>
          <w:tcPr>
            <w:tcW w:w="1557" w:type="dxa"/>
            <w:gridSpan w:val="2"/>
            <w:tcBorders>
              <w:top w:val="nil"/>
              <w:bottom w:val="nil"/>
              <w:right w:val="single" w:sz="16" w:space="0" w:color="000000"/>
            </w:tcBorders>
            <w:shd w:val="clear" w:color="auto" w:fill="EAF1DD" w:themeFill="accent3" w:themeFillTint="33"/>
          </w:tcPr>
          <w:p w14:paraId="291AAB5E" w14:textId="77777777" w:rsidR="00771753" w:rsidRPr="00771753" w:rsidRDefault="00771753" w:rsidP="00F63511">
            <w:pPr>
              <w:rPr>
                <w:rFonts w:ascii="Arial" w:hAnsi="Arial" w:cs="Arial"/>
                <w:sz w:val="24"/>
                <w:szCs w:val="24"/>
              </w:rPr>
            </w:pPr>
          </w:p>
        </w:tc>
      </w:tr>
      <w:tr w:rsidR="00771753" w:rsidRPr="00771753" w14:paraId="0C393C02" w14:textId="77777777" w:rsidTr="00771753">
        <w:trPr>
          <w:cantSplit/>
        </w:trPr>
        <w:tc>
          <w:tcPr>
            <w:tcW w:w="2598" w:type="dxa"/>
            <w:gridSpan w:val="2"/>
            <w:vMerge/>
            <w:tcBorders>
              <w:top w:val="nil"/>
              <w:left w:val="single" w:sz="16" w:space="0" w:color="000000"/>
              <w:bottom w:val="nil"/>
              <w:right w:val="nil"/>
            </w:tcBorders>
            <w:shd w:val="clear" w:color="auto" w:fill="92D050"/>
            <w:vAlign w:val="center"/>
          </w:tcPr>
          <w:p w14:paraId="7A4983C2" w14:textId="77777777" w:rsidR="00771753" w:rsidRPr="00771753" w:rsidRDefault="00771753" w:rsidP="00F63511">
            <w:pPr>
              <w:rPr>
                <w:rFonts w:ascii="Arial" w:hAnsi="Arial" w:cs="Arial"/>
                <w:sz w:val="24"/>
                <w:szCs w:val="24"/>
              </w:rPr>
            </w:pPr>
          </w:p>
        </w:tc>
        <w:tc>
          <w:tcPr>
            <w:tcW w:w="2093" w:type="dxa"/>
            <w:gridSpan w:val="2"/>
            <w:tcBorders>
              <w:top w:val="nil"/>
              <w:left w:val="nil"/>
              <w:bottom w:val="nil"/>
              <w:right w:val="single" w:sz="16" w:space="0" w:color="000000"/>
            </w:tcBorders>
            <w:shd w:val="clear" w:color="auto" w:fill="00B050"/>
            <w:vAlign w:val="center"/>
          </w:tcPr>
          <w:p w14:paraId="71509D17"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N</w:t>
            </w:r>
          </w:p>
        </w:tc>
        <w:tc>
          <w:tcPr>
            <w:tcW w:w="1557" w:type="dxa"/>
            <w:gridSpan w:val="2"/>
            <w:tcBorders>
              <w:top w:val="nil"/>
              <w:left w:val="single" w:sz="16" w:space="0" w:color="000000"/>
              <w:bottom w:val="nil"/>
            </w:tcBorders>
            <w:shd w:val="clear" w:color="auto" w:fill="7CEB99"/>
            <w:vAlign w:val="center"/>
          </w:tcPr>
          <w:p w14:paraId="3CA75FAF"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c>
          <w:tcPr>
            <w:tcW w:w="1557" w:type="dxa"/>
            <w:gridSpan w:val="2"/>
            <w:tcBorders>
              <w:top w:val="nil"/>
              <w:bottom w:val="nil"/>
            </w:tcBorders>
            <w:shd w:val="clear" w:color="auto" w:fill="D6E3BC" w:themeFill="accent3" w:themeFillTint="66"/>
            <w:vAlign w:val="center"/>
          </w:tcPr>
          <w:p w14:paraId="7C0E9ECD"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c>
          <w:tcPr>
            <w:tcW w:w="1557" w:type="dxa"/>
            <w:gridSpan w:val="2"/>
            <w:tcBorders>
              <w:top w:val="nil"/>
              <w:bottom w:val="nil"/>
              <w:right w:val="single" w:sz="16" w:space="0" w:color="000000"/>
            </w:tcBorders>
            <w:shd w:val="clear" w:color="auto" w:fill="EAF1DD" w:themeFill="accent3" w:themeFillTint="33"/>
            <w:vAlign w:val="center"/>
          </w:tcPr>
          <w:p w14:paraId="57EF23B2"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r>
      <w:tr w:rsidR="00771753" w:rsidRPr="00771753" w14:paraId="01C8D6C2" w14:textId="77777777" w:rsidTr="00771753">
        <w:trPr>
          <w:cantSplit/>
        </w:trPr>
        <w:tc>
          <w:tcPr>
            <w:tcW w:w="2598" w:type="dxa"/>
            <w:gridSpan w:val="2"/>
            <w:vMerge w:val="restart"/>
            <w:tcBorders>
              <w:top w:val="nil"/>
              <w:left w:val="single" w:sz="16" w:space="0" w:color="000000"/>
              <w:bottom w:val="nil"/>
              <w:right w:val="nil"/>
            </w:tcBorders>
            <w:shd w:val="clear" w:color="auto" w:fill="92D050"/>
            <w:vAlign w:val="center"/>
          </w:tcPr>
          <w:p w14:paraId="0ABFD220"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The benefits of international nurse recruitment outweigh the recruitment and training costs.</w:t>
            </w:r>
          </w:p>
        </w:tc>
        <w:tc>
          <w:tcPr>
            <w:tcW w:w="2093" w:type="dxa"/>
            <w:gridSpan w:val="2"/>
            <w:tcBorders>
              <w:top w:val="nil"/>
              <w:left w:val="nil"/>
              <w:bottom w:val="nil"/>
              <w:right w:val="single" w:sz="16" w:space="0" w:color="000000"/>
            </w:tcBorders>
            <w:shd w:val="clear" w:color="auto" w:fill="00B050"/>
            <w:vAlign w:val="center"/>
          </w:tcPr>
          <w:p w14:paraId="7BECCE58"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Pearson Correlation</w:t>
            </w:r>
          </w:p>
        </w:tc>
        <w:tc>
          <w:tcPr>
            <w:tcW w:w="1557" w:type="dxa"/>
            <w:gridSpan w:val="2"/>
            <w:tcBorders>
              <w:top w:val="nil"/>
              <w:left w:val="single" w:sz="16" w:space="0" w:color="000000"/>
              <w:bottom w:val="nil"/>
            </w:tcBorders>
            <w:shd w:val="clear" w:color="auto" w:fill="7CEB99"/>
            <w:vAlign w:val="center"/>
          </w:tcPr>
          <w:p w14:paraId="46B4F310"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.202</w:t>
            </w:r>
          </w:p>
        </w:tc>
        <w:tc>
          <w:tcPr>
            <w:tcW w:w="1557" w:type="dxa"/>
            <w:gridSpan w:val="2"/>
            <w:tcBorders>
              <w:top w:val="nil"/>
              <w:bottom w:val="nil"/>
            </w:tcBorders>
            <w:shd w:val="clear" w:color="auto" w:fill="D6E3BC" w:themeFill="accent3" w:themeFillTint="66"/>
            <w:vAlign w:val="center"/>
          </w:tcPr>
          <w:p w14:paraId="26DD98A3"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.068</w:t>
            </w:r>
          </w:p>
        </w:tc>
        <w:tc>
          <w:tcPr>
            <w:tcW w:w="1557" w:type="dxa"/>
            <w:gridSpan w:val="2"/>
            <w:tcBorders>
              <w:top w:val="nil"/>
              <w:bottom w:val="nil"/>
              <w:right w:val="single" w:sz="16" w:space="0" w:color="000000"/>
            </w:tcBorders>
            <w:shd w:val="clear" w:color="auto" w:fill="EAF1DD" w:themeFill="accent3" w:themeFillTint="33"/>
            <w:vAlign w:val="center"/>
          </w:tcPr>
          <w:p w14:paraId="1E35674E"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.294</w:t>
            </w:r>
          </w:p>
        </w:tc>
      </w:tr>
      <w:tr w:rsidR="00771753" w:rsidRPr="00771753" w14:paraId="1DA3F92F" w14:textId="77777777" w:rsidTr="00771753">
        <w:trPr>
          <w:cantSplit/>
        </w:trPr>
        <w:tc>
          <w:tcPr>
            <w:tcW w:w="2598" w:type="dxa"/>
            <w:gridSpan w:val="2"/>
            <w:vMerge/>
            <w:tcBorders>
              <w:top w:val="nil"/>
              <w:left w:val="single" w:sz="16" w:space="0" w:color="000000"/>
              <w:bottom w:val="nil"/>
              <w:right w:val="nil"/>
            </w:tcBorders>
            <w:shd w:val="clear" w:color="auto" w:fill="92D050"/>
            <w:vAlign w:val="center"/>
          </w:tcPr>
          <w:p w14:paraId="10E38587" w14:textId="77777777" w:rsidR="00771753" w:rsidRPr="00771753" w:rsidRDefault="00771753" w:rsidP="00F63511">
            <w:pPr>
              <w:rPr>
                <w:rFonts w:ascii="Arial" w:hAnsi="Arial" w:cs="Arial"/>
                <w:sz w:val="24"/>
                <w:szCs w:val="24"/>
              </w:rPr>
            </w:pPr>
          </w:p>
        </w:tc>
        <w:tc>
          <w:tcPr>
            <w:tcW w:w="2093" w:type="dxa"/>
            <w:gridSpan w:val="2"/>
            <w:tcBorders>
              <w:top w:val="nil"/>
              <w:left w:val="nil"/>
              <w:bottom w:val="nil"/>
              <w:right w:val="single" w:sz="16" w:space="0" w:color="000000"/>
            </w:tcBorders>
            <w:shd w:val="clear" w:color="auto" w:fill="00B050"/>
            <w:vAlign w:val="center"/>
          </w:tcPr>
          <w:p w14:paraId="0386569A"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Sig. (2-tailed)</w:t>
            </w:r>
          </w:p>
        </w:tc>
        <w:tc>
          <w:tcPr>
            <w:tcW w:w="1557" w:type="dxa"/>
            <w:gridSpan w:val="2"/>
            <w:tcBorders>
              <w:top w:val="nil"/>
              <w:left w:val="single" w:sz="16" w:space="0" w:color="000000"/>
              <w:bottom w:val="nil"/>
            </w:tcBorders>
            <w:shd w:val="clear" w:color="auto" w:fill="7CEB99"/>
            <w:vAlign w:val="center"/>
          </w:tcPr>
          <w:p w14:paraId="53B51228"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.160</w:t>
            </w:r>
          </w:p>
        </w:tc>
        <w:tc>
          <w:tcPr>
            <w:tcW w:w="1557" w:type="dxa"/>
            <w:gridSpan w:val="2"/>
            <w:tcBorders>
              <w:top w:val="nil"/>
              <w:bottom w:val="nil"/>
            </w:tcBorders>
            <w:shd w:val="clear" w:color="auto" w:fill="D6E3BC" w:themeFill="accent3" w:themeFillTint="66"/>
            <w:vAlign w:val="center"/>
          </w:tcPr>
          <w:p w14:paraId="64867BEB"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.641</w:t>
            </w:r>
          </w:p>
        </w:tc>
        <w:tc>
          <w:tcPr>
            <w:tcW w:w="1557" w:type="dxa"/>
            <w:gridSpan w:val="2"/>
            <w:tcBorders>
              <w:top w:val="nil"/>
              <w:bottom w:val="nil"/>
              <w:right w:val="single" w:sz="16" w:space="0" w:color="000000"/>
            </w:tcBorders>
            <w:shd w:val="clear" w:color="auto" w:fill="EAF1DD" w:themeFill="accent3" w:themeFillTint="33"/>
            <w:vAlign w:val="center"/>
          </w:tcPr>
          <w:p w14:paraId="164CDC16"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.038</w:t>
            </w:r>
          </w:p>
        </w:tc>
      </w:tr>
      <w:tr w:rsidR="00771753" w:rsidRPr="00771753" w14:paraId="1F9A4D46" w14:textId="77777777" w:rsidTr="00771753">
        <w:trPr>
          <w:cantSplit/>
        </w:trPr>
        <w:tc>
          <w:tcPr>
            <w:tcW w:w="2598" w:type="dxa"/>
            <w:gridSpan w:val="2"/>
            <w:vMerge/>
            <w:tcBorders>
              <w:top w:val="nil"/>
              <w:left w:val="single" w:sz="16" w:space="0" w:color="000000"/>
              <w:bottom w:val="nil"/>
              <w:right w:val="nil"/>
            </w:tcBorders>
            <w:shd w:val="clear" w:color="auto" w:fill="92D050"/>
            <w:vAlign w:val="center"/>
          </w:tcPr>
          <w:p w14:paraId="369B349A" w14:textId="77777777" w:rsidR="00771753" w:rsidRPr="00771753" w:rsidRDefault="00771753" w:rsidP="00F63511">
            <w:pPr>
              <w:rPr>
                <w:rFonts w:ascii="Arial" w:hAnsi="Arial" w:cs="Arial"/>
                <w:sz w:val="24"/>
                <w:szCs w:val="24"/>
              </w:rPr>
            </w:pPr>
          </w:p>
        </w:tc>
        <w:tc>
          <w:tcPr>
            <w:tcW w:w="2093" w:type="dxa"/>
            <w:gridSpan w:val="2"/>
            <w:tcBorders>
              <w:top w:val="nil"/>
              <w:left w:val="nil"/>
              <w:bottom w:val="single" w:sz="16" w:space="0" w:color="000000"/>
              <w:right w:val="single" w:sz="16" w:space="0" w:color="000000"/>
            </w:tcBorders>
            <w:shd w:val="clear" w:color="auto" w:fill="00B050"/>
            <w:vAlign w:val="center"/>
          </w:tcPr>
          <w:p w14:paraId="7B3DB815" w14:textId="77777777" w:rsidR="00771753" w:rsidRPr="00771753" w:rsidRDefault="00771753" w:rsidP="00F63511">
            <w:pPr>
              <w:spacing w:line="320" w:lineRule="atLeast"/>
              <w:ind w:left="60" w:right="60"/>
              <w:rPr>
                <w:rFonts w:ascii="Arial" w:hAnsi="Arial" w:cs="Arial"/>
                <w:sz w:val="24"/>
                <w:szCs w:val="24"/>
              </w:rPr>
            </w:pPr>
            <w:r w:rsidRPr="00771753">
              <w:rPr>
                <w:rFonts w:ascii="Arial" w:hAnsi="Arial" w:cs="Arial"/>
                <w:sz w:val="24"/>
                <w:szCs w:val="24"/>
              </w:rPr>
              <w:t>N</w:t>
            </w:r>
          </w:p>
        </w:tc>
        <w:tc>
          <w:tcPr>
            <w:tcW w:w="1557" w:type="dxa"/>
            <w:gridSpan w:val="2"/>
            <w:tcBorders>
              <w:top w:val="nil"/>
              <w:left w:val="single" w:sz="16" w:space="0" w:color="000000"/>
              <w:bottom w:val="single" w:sz="16" w:space="0" w:color="000000"/>
            </w:tcBorders>
            <w:shd w:val="clear" w:color="auto" w:fill="7CEB99"/>
            <w:vAlign w:val="center"/>
          </w:tcPr>
          <w:p w14:paraId="09CBEA0E"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c>
          <w:tcPr>
            <w:tcW w:w="1557" w:type="dxa"/>
            <w:gridSpan w:val="2"/>
            <w:tcBorders>
              <w:top w:val="nil"/>
              <w:bottom w:val="single" w:sz="16" w:space="0" w:color="000000"/>
            </w:tcBorders>
            <w:shd w:val="clear" w:color="auto" w:fill="D6E3BC" w:themeFill="accent3" w:themeFillTint="66"/>
            <w:vAlign w:val="center"/>
          </w:tcPr>
          <w:p w14:paraId="6EDEC844"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c>
          <w:tcPr>
            <w:tcW w:w="1557" w:type="dxa"/>
            <w:gridSpan w:val="2"/>
            <w:tcBorders>
              <w:top w:val="nil"/>
              <w:bottom w:val="single" w:sz="16" w:space="0" w:color="000000"/>
              <w:right w:val="single" w:sz="16" w:space="0" w:color="000000"/>
            </w:tcBorders>
            <w:shd w:val="clear" w:color="auto" w:fill="EAF1DD" w:themeFill="accent3" w:themeFillTint="33"/>
            <w:vAlign w:val="center"/>
          </w:tcPr>
          <w:p w14:paraId="73B5C6D8" w14:textId="77777777" w:rsidR="00771753" w:rsidRPr="00771753" w:rsidRDefault="00771753" w:rsidP="00F63511">
            <w:pPr>
              <w:spacing w:line="320" w:lineRule="atLeast"/>
              <w:ind w:left="60" w:right="60"/>
              <w:jc w:val="right"/>
              <w:rPr>
                <w:rFonts w:ascii="Arial" w:hAnsi="Arial" w:cs="Arial"/>
                <w:sz w:val="24"/>
                <w:szCs w:val="24"/>
              </w:rPr>
            </w:pPr>
            <w:r w:rsidRPr="00771753">
              <w:rPr>
                <w:rFonts w:ascii="Arial" w:hAnsi="Arial" w:cs="Arial"/>
                <w:sz w:val="24"/>
                <w:szCs w:val="24"/>
              </w:rPr>
              <w:t>50</w:t>
            </w:r>
          </w:p>
        </w:tc>
      </w:tr>
    </w:tbl>
    <w:p w14:paraId="2BC684DA" w14:textId="77777777" w:rsidR="00450368" w:rsidRDefault="00450368" w:rsidP="00A07F0F">
      <w:pPr>
        <w:spacing w:before="240" w:line="360" w:lineRule="auto"/>
        <w:jc w:val="both"/>
        <w:rPr>
          <w:rFonts w:cs="Arial"/>
          <w:b/>
          <w:bCs/>
          <w:sz w:val="18"/>
          <w:szCs w:val="18"/>
        </w:rPr>
      </w:pPr>
    </w:p>
    <w:p w14:paraId="4FD6F046" w14:textId="7A034167" w:rsidR="00771753" w:rsidRDefault="00450368" w:rsidP="00A07F0F">
      <w:pPr>
        <w:spacing w:before="240" w:line="360" w:lineRule="auto"/>
        <w:jc w:val="both"/>
        <w:rPr>
          <w:rFonts w:ascii="Arial" w:hAnsi="Arial" w:cs="Arial"/>
          <w:b/>
          <w:bCs/>
          <w:sz w:val="24"/>
          <w:szCs w:val="24"/>
        </w:rPr>
      </w:pPr>
      <w:r w:rsidRPr="00450368">
        <w:rPr>
          <w:rFonts w:ascii="Arial" w:hAnsi="Arial" w:cs="Arial"/>
          <w:b/>
          <w:bCs/>
          <w:sz w:val="24"/>
          <w:szCs w:val="24"/>
        </w:rPr>
        <w:t>Correlations</w:t>
      </w: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598"/>
        <w:gridCol w:w="1293"/>
        <w:gridCol w:w="800"/>
        <w:gridCol w:w="1557"/>
        <w:gridCol w:w="780"/>
        <w:gridCol w:w="777"/>
        <w:gridCol w:w="1557"/>
      </w:tblGrid>
      <w:tr w:rsidR="00450368" w:rsidRPr="00DA08B7" w14:paraId="6E1E8D90" w14:textId="77777777" w:rsidTr="00450368">
        <w:trPr>
          <w:cantSplit/>
        </w:trPr>
        <w:tc>
          <w:tcPr>
            <w:tcW w:w="9362" w:type="dxa"/>
            <w:gridSpan w:val="7"/>
            <w:tcBorders>
              <w:top w:val="nil"/>
              <w:left w:val="nil"/>
              <w:bottom w:val="nil"/>
              <w:right w:val="nil"/>
            </w:tcBorders>
            <w:shd w:val="clear" w:color="auto" w:fill="FFFFFF"/>
          </w:tcPr>
          <w:p w14:paraId="4D4BC056" w14:textId="3C939382" w:rsidR="00450368" w:rsidRPr="00DA08B7" w:rsidRDefault="00450368" w:rsidP="00450368">
            <w:pPr>
              <w:spacing w:line="320" w:lineRule="atLeast"/>
              <w:ind w:right="60"/>
              <w:rPr>
                <w:rFonts w:ascii="Arial" w:hAnsi="Arial" w:cs="Arial"/>
                <w:sz w:val="24"/>
                <w:szCs w:val="24"/>
              </w:rPr>
            </w:pPr>
          </w:p>
        </w:tc>
      </w:tr>
      <w:tr w:rsidR="00450368" w:rsidRPr="00DA08B7" w14:paraId="4B314D45" w14:textId="77777777" w:rsidTr="00450368">
        <w:trPr>
          <w:cantSplit/>
        </w:trPr>
        <w:tc>
          <w:tcPr>
            <w:tcW w:w="4691" w:type="dxa"/>
            <w:gridSpan w:val="3"/>
            <w:tcBorders>
              <w:top w:val="single" w:sz="16" w:space="0" w:color="000000"/>
              <w:left w:val="single" w:sz="16" w:space="0" w:color="000000"/>
              <w:bottom w:val="single" w:sz="16" w:space="0" w:color="000000"/>
              <w:right w:val="nil"/>
            </w:tcBorders>
            <w:shd w:val="clear" w:color="auto" w:fill="F79646" w:themeFill="accent6"/>
          </w:tcPr>
          <w:p w14:paraId="2529C3DA" w14:textId="77777777" w:rsidR="00450368" w:rsidRPr="00DA08B7" w:rsidRDefault="00450368" w:rsidP="00F63511">
            <w:pPr>
              <w:spacing w:line="320" w:lineRule="atLeast"/>
              <w:ind w:left="60" w:right="60"/>
              <w:rPr>
                <w:rFonts w:ascii="Arial" w:hAnsi="Arial" w:cs="Arial"/>
                <w:sz w:val="24"/>
                <w:szCs w:val="24"/>
              </w:rPr>
            </w:pPr>
          </w:p>
        </w:tc>
        <w:tc>
          <w:tcPr>
            <w:tcW w:w="1557" w:type="dxa"/>
            <w:tcBorders>
              <w:top w:val="single" w:sz="16" w:space="0" w:color="000000"/>
              <w:left w:val="single" w:sz="16" w:space="0" w:color="000000"/>
              <w:bottom w:val="single" w:sz="16" w:space="0" w:color="000000"/>
            </w:tcBorders>
            <w:shd w:val="clear" w:color="auto" w:fill="FDE9D9" w:themeFill="accent6" w:themeFillTint="33"/>
          </w:tcPr>
          <w:p w14:paraId="4E4B4375" w14:textId="77777777" w:rsidR="00450368" w:rsidRPr="00DA08B7" w:rsidRDefault="00450368" w:rsidP="00F63511">
            <w:pPr>
              <w:spacing w:line="320" w:lineRule="atLeast"/>
              <w:ind w:left="60" w:right="60"/>
              <w:jc w:val="center"/>
              <w:rPr>
                <w:rFonts w:ascii="Arial" w:hAnsi="Arial" w:cs="Arial"/>
                <w:sz w:val="24"/>
                <w:szCs w:val="24"/>
              </w:rPr>
            </w:pPr>
            <w:r w:rsidRPr="00DA08B7">
              <w:rPr>
                <w:rFonts w:ascii="Arial" w:hAnsi="Arial" w:cs="Arial"/>
                <w:sz w:val="24"/>
                <w:szCs w:val="24"/>
              </w:rPr>
              <w:t>The benefits of international nurse recruitment outweigh the recruitment and training costs.</w:t>
            </w:r>
          </w:p>
        </w:tc>
        <w:tc>
          <w:tcPr>
            <w:tcW w:w="1557" w:type="dxa"/>
            <w:gridSpan w:val="2"/>
            <w:tcBorders>
              <w:top w:val="single" w:sz="16" w:space="0" w:color="000000"/>
              <w:bottom w:val="single" w:sz="16" w:space="0" w:color="000000"/>
            </w:tcBorders>
            <w:shd w:val="clear" w:color="auto" w:fill="FDE9D9" w:themeFill="accent6" w:themeFillTint="33"/>
          </w:tcPr>
          <w:p w14:paraId="3867C15C" w14:textId="77777777" w:rsidR="00450368" w:rsidRPr="00DA08B7" w:rsidRDefault="00450368" w:rsidP="00F63511">
            <w:pPr>
              <w:spacing w:line="320" w:lineRule="atLeast"/>
              <w:ind w:left="60" w:right="60"/>
              <w:jc w:val="center"/>
              <w:rPr>
                <w:rFonts w:ascii="Arial" w:hAnsi="Arial" w:cs="Arial"/>
                <w:sz w:val="24"/>
                <w:szCs w:val="24"/>
              </w:rPr>
            </w:pPr>
            <w:r w:rsidRPr="00DA08B7">
              <w:rPr>
                <w:rFonts w:ascii="Arial" w:hAnsi="Arial" w:cs="Arial"/>
                <w:sz w:val="24"/>
                <w:szCs w:val="24"/>
              </w:rPr>
              <w:t>International nurse recruitment reduces workforce shortages in NHS healthcare services.</w:t>
            </w:r>
          </w:p>
        </w:tc>
        <w:tc>
          <w:tcPr>
            <w:tcW w:w="1557" w:type="dxa"/>
            <w:tcBorders>
              <w:top w:val="single" w:sz="16" w:space="0" w:color="000000"/>
              <w:bottom w:val="single" w:sz="16" w:space="0" w:color="000000"/>
              <w:right w:val="single" w:sz="16" w:space="0" w:color="000000"/>
            </w:tcBorders>
            <w:shd w:val="clear" w:color="auto" w:fill="FABF8F" w:themeFill="accent6" w:themeFillTint="99"/>
          </w:tcPr>
          <w:p w14:paraId="7F71C8CD" w14:textId="77777777" w:rsidR="00450368" w:rsidRPr="00DA08B7" w:rsidRDefault="00450368" w:rsidP="00F63511">
            <w:pPr>
              <w:spacing w:line="320" w:lineRule="atLeast"/>
              <w:ind w:left="60" w:right="60"/>
              <w:jc w:val="center"/>
              <w:rPr>
                <w:rFonts w:ascii="Arial" w:hAnsi="Arial" w:cs="Arial"/>
                <w:sz w:val="24"/>
                <w:szCs w:val="24"/>
              </w:rPr>
            </w:pPr>
            <w:r w:rsidRPr="00DA08B7">
              <w:rPr>
                <w:rFonts w:ascii="Arial" w:hAnsi="Arial" w:cs="Arial"/>
                <w:sz w:val="24"/>
                <w:szCs w:val="24"/>
              </w:rPr>
              <w:t>Dependence on internationally recruited nurses may create long-term workforce sustainability risks for the NHS.</w:t>
            </w:r>
          </w:p>
        </w:tc>
      </w:tr>
      <w:tr w:rsidR="00450368" w:rsidRPr="00DA08B7" w14:paraId="3214A123" w14:textId="77777777" w:rsidTr="00450368">
        <w:trPr>
          <w:cantSplit/>
        </w:trPr>
        <w:tc>
          <w:tcPr>
            <w:tcW w:w="2598" w:type="dxa"/>
            <w:vMerge w:val="restart"/>
            <w:tcBorders>
              <w:top w:val="single" w:sz="16" w:space="0" w:color="000000"/>
              <w:left w:val="single" w:sz="16" w:space="0" w:color="000000"/>
              <w:bottom w:val="nil"/>
              <w:right w:val="nil"/>
            </w:tcBorders>
            <w:shd w:val="clear" w:color="auto" w:fill="F79646" w:themeFill="accent6"/>
            <w:vAlign w:val="center"/>
          </w:tcPr>
          <w:p w14:paraId="3D6E2004"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The NHS is currently experiencing a significant shortage of nurses.</w:t>
            </w:r>
          </w:p>
        </w:tc>
        <w:tc>
          <w:tcPr>
            <w:tcW w:w="2093" w:type="dxa"/>
            <w:gridSpan w:val="2"/>
            <w:tcBorders>
              <w:top w:val="single" w:sz="16" w:space="0" w:color="000000"/>
              <w:left w:val="nil"/>
              <w:bottom w:val="nil"/>
              <w:right w:val="single" w:sz="16" w:space="0" w:color="000000"/>
            </w:tcBorders>
            <w:shd w:val="clear" w:color="auto" w:fill="F79646" w:themeFill="accent6"/>
            <w:vAlign w:val="center"/>
          </w:tcPr>
          <w:p w14:paraId="44CF0C06"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Pearson Correlation</w:t>
            </w:r>
          </w:p>
        </w:tc>
        <w:tc>
          <w:tcPr>
            <w:tcW w:w="1557" w:type="dxa"/>
            <w:tcBorders>
              <w:top w:val="single" w:sz="16" w:space="0" w:color="000000"/>
              <w:left w:val="single" w:sz="16" w:space="0" w:color="000000"/>
              <w:bottom w:val="nil"/>
            </w:tcBorders>
            <w:shd w:val="clear" w:color="auto" w:fill="FDE9D9" w:themeFill="accent6" w:themeFillTint="33"/>
            <w:vAlign w:val="center"/>
          </w:tcPr>
          <w:p w14:paraId="560D2276"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.253</w:t>
            </w:r>
          </w:p>
        </w:tc>
        <w:tc>
          <w:tcPr>
            <w:tcW w:w="1557" w:type="dxa"/>
            <w:gridSpan w:val="2"/>
            <w:tcBorders>
              <w:top w:val="single" w:sz="16" w:space="0" w:color="000000"/>
              <w:bottom w:val="nil"/>
            </w:tcBorders>
            <w:shd w:val="clear" w:color="auto" w:fill="FDE9D9" w:themeFill="accent6" w:themeFillTint="33"/>
            <w:vAlign w:val="center"/>
          </w:tcPr>
          <w:p w14:paraId="50EFF25E"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.151</w:t>
            </w:r>
            <w:r w:rsidRPr="00DA08B7">
              <w:rPr>
                <w:rFonts w:ascii="Arial" w:hAnsi="Arial" w:cs="Arial"/>
                <w:sz w:val="24"/>
                <w:szCs w:val="24"/>
                <w:vertAlign w:val="superscript"/>
              </w:rPr>
              <w:t>**</w:t>
            </w:r>
          </w:p>
        </w:tc>
        <w:tc>
          <w:tcPr>
            <w:tcW w:w="1557" w:type="dxa"/>
            <w:tcBorders>
              <w:top w:val="single" w:sz="16" w:space="0" w:color="000000"/>
              <w:bottom w:val="nil"/>
              <w:right w:val="single" w:sz="16" w:space="0" w:color="000000"/>
            </w:tcBorders>
            <w:shd w:val="clear" w:color="auto" w:fill="FABF8F" w:themeFill="accent6" w:themeFillTint="99"/>
            <w:vAlign w:val="center"/>
          </w:tcPr>
          <w:p w14:paraId="2031D066"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-.140</w:t>
            </w:r>
          </w:p>
        </w:tc>
      </w:tr>
      <w:tr w:rsidR="00450368" w:rsidRPr="00DA08B7" w14:paraId="5BF5AC13" w14:textId="77777777" w:rsidTr="00450368">
        <w:trPr>
          <w:cantSplit/>
        </w:trPr>
        <w:tc>
          <w:tcPr>
            <w:tcW w:w="2598" w:type="dxa"/>
            <w:vMerge/>
            <w:tcBorders>
              <w:top w:val="single" w:sz="16" w:space="0" w:color="000000"/>
              <w:left w:val="single" w:sz="16" w:space="0" w:color="000000"/>
              <w:bottom w:val="nil"/>
              <w:right w:val="nil"/>
            </w:tcBorders>
            <w:shd w:val="clear" w:color="auto" w:fill="F79646" w:themeFill="accent6"/>
            <w:vAlign w:val="center"/>
          </w:tcPr>
          <w:p w14:paraId="5C768B83" w14:textId="77777777" w:rsidR="00450368" w:rsidRPr="00DA08B7" w:rsidRDefault="00450368" w:rsidP="00F63511">
            <w:pPr>
              <w:rPr>
                <w:rFonts w:ascii="Arial" w:hAnsi="Arial" w:cs="Arial"/>
                <w:sz w:val="24"/>
                <w:szCs w:val="24"/>
              </w:rPr>
            </w:pPr>
          </w:p>
        </w:tc>
        <w:tc>
          <w:tcPr>
            <w:tcW w:w="2093" w:type="dxa"/>
            <w:gridSpan w:val="2"/>
            <w:tcBorders>
              <w:top w:val="nil"/>
              <w:left w:val="nil"/>
              <w:bottom w:val="nil"/>
              <w:right w:val="single" w:sz="16" w:space="0" w:color="000000"/>
            </w:tcBorders>
            <w:shd w:val="clear" w:color="auto" w:fill="F79646" w:themeFill="accent6"/>
            <w:vAlign w:val="center"/>
          </w:tcPr>
          <w:p w14:paraId="4AD30B96"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Sig. (2-tailed)</w:t>
            </w:r>
          </w:p>
        </w:tc>
        <w:tc>
          <w:tcPr>
            <w:tcW w:w="1557" w:type="dxa"/>
            <w:tcBorders>
              <w:top w:val="nil"/>
              <w:left w:val="single" w:sz="16" w:space="0" w:color="000000"/>
              <w:bottom w:val="nil"/>
            </w:tcBorders>
            <w:shd w:val="clear" w:color="auto" w:fill="FDE9D9" w:themeFill="accent6" w:themeFillTint="33"/>
            <w:vAlign w:val="center"/>
          </w:tcPr>
          <w:p w14:paraId="1D706205"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.076</w:t>
            </w:r>
          </w:p>
        </w:tc>
        <w:tc>
          <w:tcPr>
            <w:tcW w:w="1557" w:type="dxa"/>
            <w:gridSpan w:val="2"/>
            <w:tcBorders>
              <w:top w:val="nil"/>
              <w:bottom w:val="nil"/>
            </w:tcBorders>
            <w:shd w:val="clear" w:color="auto" w:fill="FDE9D9" w:themeFill="accent6" w:themeFillTint="33"/>
            <w:vAlign w:val="center"/>
          </w:tcPr>
          <w:p w14:paraId="7B6D1C33"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.297</w:t>
            </w:r>
          </w:p>
        </w:tc>
        <w:tc>
          <w:tcPr>
            <w:tcW w:w="1557" w:type="dxa"/>
            <w:tcBorders>
              <w:top w:val="nil"/>
              <w:bottom w:val="nil"/>
              <w:right w:val="single" w:sz="16" w:space="0" w:color="000000"/>
            </w:tcBorders>
            <w:shd w:val="clear" w:color="auto" w:fill="FABF8F" w:themeFill="accent6" w:themeFillTint="99"/>
            <w:vAlign w:val="center"/>
          </w:tcPr>
          <w:p w14:paraId="23DFCE2F"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.333</w:t>
            </w:r>
          </w:p>
        </w:tc>
      </w:tr>
      <w:tr w:rsidR="00450368" w:rsidRPr="00DA08B7" w14:paraId="33821AB8" w14:textId="77777777" w:rsidTr="00450368">
        <w:trPr>
          <w:cantSplit/>
        </w:trPr>
        <w:tc>
          <w:tcPr>
            <w:tcW w:w="2598" w:type="dxa"/>
            <w:vMerge/>
            <w:tcBorders>
              <w:top w:val="single" w:sz="16" w:space="0" w:color="000000"/>
              <w:left w:val="single" w:sz="16" w:space="0" w:color="000000"/>
              <w:bottom w:val="nil"/>
              <w:right w:val="nil"/>
            </w:tcBorders>
            <w:shd w:val="clear" w:color="auto" w:fill="F79646" w:themeFill="accent6"/>
            <w:vAlign w:val="center"/>
          </w:tcPr>
          <w:p w14:paraId="7AD74E48" w14:textId="77777777" w:rsidR="00450368" w:rsidRPr="00DA08B7" w:rsidRDefault="00450368" w:rsidP="00F63511">
            <w:pPr>
              <w:rPr>
                <w:rFonts w:ascii="Arial" w:hAnsi="Arial" w:cs="Arial"/>
                <w:sz w:val="24"/>
                <w:szCs w:val="24"/>
              </w:rPr>
            </w:pPr>
          </w:p>
        </w:tc>
        <w:tc>
          <w:tcPr>
            <w:tcW w:w="2093" w:type="dxa"/>
            <w:gridSpan w:val="2"/>
            <w:tcBorders>
              <w:top w:val="nil"/>
              <w:left w:val="nil"/>
              <w:bottom w:val="nil"/>
              <w:right w:val="single" w:sz="16" w:space="0" w:color="000000"/>
            </w:tcBorders>
            <w:shd w:val="clear" w:color="auto" w:fill="F79646" w:themeFill="accent6"/>
            <w:vAlign w:val="center"/>
          </w:tcPr>
          <w:p w14:paraId="30E32A40"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N</w:t>
            </w:r>
          </w:p>
        </w:tc>
        <w:tc>
          <w:tcPr>
            <w:tcW w:w="1557" w:type="dxa"/>
            <w:tcBorders>
              <w:top w:val="nil"/>
              <w:left w:val="single" w:sz="16" w:space="0" w:color="000000"/>
              <w:bottom w:val="nil"/>
            </w:tcBorders>
            <w:shd w:val="clear" w:color="auto" w:fill="FDE9D9" w:themeFill="accent6" w:themeFillTint="33"/>
            <w:vAlign w:val="center"/>
          </w:tcPr>
          <w:p w14:paraId="15D8AA1A"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50</w:t>
            </w:r>
          </w:p>
        </w:tc>
        <w:tc>
          <w:tcPr>
            <w:tcW w:w="1557" w:type="dxa"/>
            <w:gridSpan w:val="2"/>
            <w:tcBorders>
              <w:top w:val="nil"/>
              <w:bottom w:val="nil"/>
            </w:tcBorders>
            <w:shd w:val="clear" w:color="auto" w:fill="FDE9D9" w:themeFill="accent6" w:themeFillTint="33"/>
            <w:vAlign w:val="center"/>
          </w:tcPr>
          <w:p w14:paraId="34025A8C"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50</w:t>
            </w:r>
          </w:p>
        </w:tc>
        <w:tc>
          <w:tcPr>
            <w:tcW w:w="1557" w:type="dxa"/>
            <w:tcBorders>
              <w:top w:val="nil"/>
              <w:bottom w:val="nil"/>
              <w:right w:val="single" w:sz="16" w:space="0" w:color="000000"/>
            </w:tcBorders>
            <w:shd w:val="clear" w:color="auto" w:fill="FABF8F" w:themeFill="accent6" w:themeFillTint="99"/>
            <w:vAlign w:val="center"/>
          </w:tcPr>
          <w:p w14:paraId="5958820D"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50</w:t>
            </w:r>
          </w:p>
        </w:tc>
      </w:tr>
      <w:tr w:rsidR="00450368" w:rsidRPr="00DA08B7" w14:paraId="567895DB" w14:textId="77777777" w:rsidTr="00450368">
        <w:trPr>
          <w:cantSplit/>
        </w:trPr>
        <w:tc>
          <w:tcPr>
            <w:tcW w:w="2598" w:type="dxa"/>
            <w:vMerge w:val="restart"/>
            <w:tcBorders>
              <w:top w:val="nil"/>
              <w:left w:val="single" w:sz="16" w:space="0" w:color="000000"/>
              <w:bottom w:val="nil"/>
              <w:right w:val="nil"/>
            </w:tcBorders>
            <w:shd w:val="clear" w:color="auto" w:fill="F79646" w:themeFill="accent6"/>
            <w:vAlign w:val="center"/>
          </w:tcPr>
          <w:p w14:paraId="2147D133"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The demand for nurses in the NHS is expected to increase over the next five years.</w:t>
            </w:r>
          </w:p>
        </w:tc>
        <w:tc>
          <w:tcPr>
            <w:tcW w:w="2093" w:type="dxa"/>
            <w:gridSpan w:val="2"/>
            <w:tcBorders>
              <w:top w:val="nil"/>
              <w:left w:val="nil"/>
              <w:bottom w:val="nil"/>
              <w:right w:val="single" w:sz="16" w:space="0" w:color="000000"/>
            </w:tcBorders>
            <w:shd w:val="clear" w:color="auto" w:fill="F79646" w:themeFill="accent6"/>
            <w:vAlign w:val="center"/>
          </w:tcPr>
          <w:p w14:paraId="5B314886"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Pearson Correlation</w:t>
            </w:r>
          </w:p>
        </w:tc>
        <w:tc>
          <w:tcPr>
            <w:tcW w:w="1557" w:type="dxa"/>
            <w:tcBorders>
              <w:top w:val="nil"/>
              <w:left w:val="single" w:sz="16" w:space="0" w:color="000000"/>
              <w:bottom w:val="nil"/>
            </w:tcBorders>
            <w:shd w:val="clear" w:color="auto" w:fill="FDE9D9" w:themeFill="accent6" w:themeFillTint="33"/>
            <w:vAlign w:val="center"/>
          </w:tcPr>
          <w:p w14:paraId="0CB822F6"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.040</w:t>
            </w:r>
            <w:r w:rsidRPr="00DA08B7">
              <w:rPr>
                <w:rFonts w:ascii="Arial" w:hAnsi="Arial" w:cs="Arial"/>
                <w:sz w:val="24"/>
                <w:szCs w:val="24"/>
                <w:vertAlign w:val="superscript"/>
              </w:rPr>
              <w:t>**</w:t>
            </w:r>
          </w:p>
        </w:tc>
        <w:tc>
          <w:tcPr>
            <w:tcW w:w="1557" w:type="dxa"/>
            <w:gridSpan w:val="2"/>
            <w:tcBorders>
              <w:top w:val="nil"/>
              <w:bottom w:val="nil"/>
            </w:tcBorders>
            <w:shd w:val="clear" w:color="auto" w:fill="FDE9D9" w:themeFill="accent6" w:themeFillTint="33"/>
            <w:vAlign w:val="center"/>
          </w:tcPr>
          <w:p w14:paraId="0F21E886"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.091</w:t>
            </w:r>
          </w:p>
        </w:tc>
        <w:tc>
          <w:tcPr>
            <w:tcW w:w="1557" w:type="dxa"/>
            <w:tcBorders>
              <w:top w:val="nil"/>
              <w:bottom w:val="nil"/>
              <w:right w:val="single" w:sz="16" w:space="0" w:color="000000"/>
            </w:tcBorders>
            <w:shd w:val="clear" w:color="auto" w:fill="FABF8F" w:themeFill="accent6" w:themeFillTint="99"/>
            <w:vAlign w:val="center"/>
          </w:tcPr>
          <w:p w14:paraId="22E21627"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-.117</w:t>
            </w:r>
          </w:p>
        </w:tc>
      </w:tr>
      <w:tr w:rsidR="00450368" w:rsidRPr="00DA08B7" w14:paraId="6A63A259" w14:textId="77777777" w:rsidTr="00450368">
        <w:trPr>
          <w:cantSplit/>
        </w:trPr>
        <w:tc>
          <w:tcPr>
            <w:tcW w:w="2598" w:type="dxa"/>
            <w:vMerge/>
            <w:tcBorders>
              <w:top w:val="nil"/>
              <w:left w:val="single" w:sz="16" w:space="0" w:color="000000"/>
              <w:bottom w:val="nil"/>
              <w:right w:val="nil"/>
            </w:tcBorders>
            <w:shd w:val="clear" w:color="auto" w:fill="F79646" w:themeFill="accent6"/>
            <w:vAlign w:val="center"/>
          </w:tcPr>
          <w:p w14:paraId="6B19DB88" w14:textId="77777777" w:rsidR="00450368" w:rsidRPr="00DA08B7" w:rsidRDefault="00450368" w:rsidP="00F63511">
            <w:pPr>
              <w:rPr>
                <w:rFonts w:ascii="Arial" w:hAnsi="Arial" w:cs="Arial"/>
                <w:sz w:val="24"/>
                <w:szCs w:val="24"/>
              </w:rPr>
            </w:pPr>
          </w:p>
        </w:tc>
        <w:tc>
          <w:tcPr>
            <w:tcW w:w="2093" w:type="dxa"/>
            <w:gridSpan w:val="2"/>
            <w:tcBorders>
              <w:top w:val="nil"/>
              <w:left w:val="nil"/>
              <w:bottom w:val="nil"/>
              <w:right w:val="single" w:sz="16" w:space="0" w:color="000000"/>
            </w:tcBorders>
            <w:shd w:val="clear" w:color="auto" w:fill="F79646" w:themeFill="accent6"/>
            <w:vAlign w:val="center"/>
          </w:tcPr>
          <w:p w14:paraId="5A07DC9A"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Sig. (2-tailed)</w:t>
            </w:r>
          </w:p>
        </w:tc>
        <w:tc>
          <w:tcPr>
            <w:tcW w:w="1557" w:type="dxa"/>
            <w:tcBorders>
              <w:top w:val="nil"/>
              <w:left w:val="single" w:sz="16" w:space="0" w:color="000000"/>
              <w:bottom w:val="nil"/>
            </w:tcBorders>
            <w:shd w:val="clear" w:color="auto" w:fill="FDE9D9" w:themeFill="accent6" w:themeFillTint="33"/>
            <w:vAlign w:val="center"/>
          </w:tcPr>
          <w:p w14:paraId="7AA6E4DF"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.782</w:t>
            </w:r>
          </w:p>
        </w:tc>
        <w:tc>
          <w:tcPr>
            <w:tcW w:w="1557" w:type="dxa"/>
            <w:gridSpan w:val="2"/>
            <w:tcBorders>
              <w:top w:val="nil"/>
              <w:bottom w:val="nil"/>
            </w:tcBorders>
            <w:shd w:val="clear" w:color="auto" w:fill="FDE9D9" w:themeFill="accent6" w:themeFillTint="33"/>
            <w:vAlign w:val="center"/>
          </w:tcPr>
          <w:p w14:paraId="6FA7328C"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.532</w:t>
            </w:r>
          </w:p>
        </w:tc>
        <w:tc>
          <w:tcPr>
            <w:tcW w:w="1557" w:type="dxa"/>
            <w:tcBorders>
              <w:top w:val="nil"/>
              <w:bottom w:val="nil"/>
              <w:right w:val="single" w:sz="16" w:space="0" w:color="000000"/>
            </w:tcBorders>
            <w:shd w:val="clear" w:color="auto" w:fill="FABF8F" w:themeFill="accent6" w:themeFillTint="99"/>
            <w:vAlign w:val="center"/>
          </w:tcPr>
          <w:p w14:paraId="7C4B28A8"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.419</w:t>
            </w:r>
          </w:p>
        </w:tc>
      </w:tr>
      <w:tr w:rsidR="00450368" w:rsidRPr="00DA08B7" w14:paraId="2AF5972A" w14:textId="77777777" w:rsidTr="00450368">
        <w:trPr>
          <w:cantSplit/>
        </w:trPr>
        <w:tc>
          <w:tcPr>
            <w:tcW w:w="2598" w:type="dxa"/>
            <w:vMerge/>
            <w:tcBorders>
              <w:top w:val="nil"/>
              <w:left w:val="single" w:sz="16" w:space="0" w:color="000000"/>
              <w:bottom w:val="nil"/>
              <w:right w:val="nil"/>
            </w:tcBorders>
            <w:shd w:val="clear" w:color="auto" w:fill="F79646" w:themeFill="accent6"/>
            <w:vAlign w:val="center"/>
          </w:tcPr>
          <w:p w14:paraId="0B583123" w14:textId="77777777" w:rsidR="00450368" w:rsidRPr="00DA08B7" w:rsidRDefault="00450368" w:rsidP="00F63511">
            <w:pPr>
              <w:rPr>
                <w:rFonts w:ascii="Arial" w:hAnsi="Arial" w:cs="Arial"/>
                <w:sz w:val="24"/>
                <w:szCs w:val="24"/>
              </w:rPr>
            </w:pPr>
          </w:p>
        </w:tc>
        <w:tc>
          <w:tcPr>
            <w:tcW w:w="2093" w:type="dxa"/>
            <w:gridSpan w:val="2"/>
            <w:tcBorders>
              <w:top w:val="nil"/>
              <w:left w:val="nil"/>
              <w:bottom w:val="nil"/>
              <w:right w:val="single" w:sz="16" w:space="0" w:color="000000"/>
            </w:tcBorders>
            <w:shd w:val="clear" w:color="auto" w:fill="F79646" w:themeFill="accent6"/>
            <w:vAlign w:val="center"/>
          </w:tcPr>
          <w:p w14:paraId="5161C868"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N</w:t>
            </w:r>
          </w:p>
        </w:tc>
        <w:tc>
          <w:tcPr>
            <w:tcW w:w="1557" w:type="dxa"/>
            <w:tcBorders>
              <w:top w:val="nil"/>
              <w:left w:val="single" w:sz="16" w:space="0" w:color="000000"/>
              <w:bottom w:val="nil"/>
            </w:tcBorders>
            <w:shd w:val="clear" w:color="auto" w:fill="FDE9D9" w:themeFill="accent6" w:themeFillTint="33"/>
            <w:vAlign w:val="center"/>
          </w:tcPr>
          <w:p w14:paraId="2F521C91"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50</w:t>
            </w:r>
          </w:p>
        </w:tc>
        <w:tc>
          <w:tcPr>
            <w:tcW w:w="1557" w:type="dxa"/>
            <w:gridSpan w:val="2"/>
            <w:tcBorders>
              <w:top w:val="nil"/>
              <w:bottom w:val="nil"/>
            </w:tcBorders>
            <w:shd w:val="clear" w:color="auto" w:fill="FDE9D9" w:themeFill="accent6" w:themeFillTint="33"/>
            <w:vAlign w:val="center"/>
          </w:tcPr>
          <w:p w14:paraId="7C1EB7E5"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50</w:t>
            </w:r>
          </w:p>
        </w:tc>
        <w:tc>
          <w:tcPr>
            <w:tcW w:w="1557" w:type="dxa"/>
            <w:tcBorders>
              <w:top w:val="nil"/>
              <w:bottom w:val="nil"/>
              <w:right w:val="single" w:sz="16" w:space="0" w:color="000000"/>
            </w:tcBorders>
            <w:shd w:val="clear" w:color="auto" w:fill="FABF8F" w:themeFill="accent6" w:themeFillTint="99"/>
            <w:vAlign w:val="center"/>
          </w:tcPr>
          <w:p w14:paraId="4181C87F"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50</w:t>
            </w:r>
          </w:p>
        </w:tc>
      </w:tr>
      <w:tr w:rsidR="00450368" w:rsidRPr="00DA08B7" w14:paraId="630EBCD8" w14:textId="77777777" w:rsidTr="00450368">
        <w:trPr>
          <w:cantSplit/>
        </w:trPr>
        <w:tc>
          <w:tcPr>
            <w:tcW w:w="2598" w:type="dxa"/>
            <w:vMerge w:val="restart"/>
            <w:tcBorders>
              <w:top w:val="nil"/>
              <w:left w:val="single" w:sz="16" w:space="0" w:color="000000"/>
              <w:bottom w:val="nil"/>
              <w:right w:val="nil"/>
            </w:tcBorders>
            <w:shd w:val="clear" w:color="auto" w:fill="F79646" w:themeFill="accent6"/>
            <w:vAlign w:val="center"/>
          </w:tcPr>
          <w:p w14:paraId="2AB4F6BC"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UK immigration and NMC registration requirements significantly influence international nurse recruitment.</w:t>
            </w:r>
          </w:p>
        </w:tc>
        <w:tc>
          <w:tcPr>
            <w:tcW w:w="2093" w:type="dxa"/>
            <w:gridSpan w:val="2"/>
            <w:tcBorders>
              <w:top w:val="nil"/>
              <w:left w:val="nil"/>
              <w:bottom w:val="nil"/>
              <w:right w:val="single" w:sz="16" w:space="0" w:color="000000"/>
            </w:tcBorders>
            <w:shd w:val="clear" w:color="auto" w:fill="F79646" w:themeFill="accent6"/>
            <w:vAlign w:val="center"/>
          </w:tcPr>
          <w:p w14:paraId="7B6A40EB"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Pearson Correlation</w:t>
            </w:r>
          </w:p>
        </w:tc>
        <w:tc>
          <w:tcPr>
            <w:tcW w:w="1557" w:type="dxa"/>
            <w:tcBorders>
              <w:top w:val="nil"/>
              <w:left w:val="single" w:sz="16" w:space="0" w:color="000000"/>
              <w:bottom w:val="nil"/>
            </w:tcBorders>
            <w:shd w:val="clear" w:color="auto" w:fill="FDE9D9" w:themeFill="accent6" w:themeFillTint="33"/>
            <w:vAlign w:val="center"/>
          </w:tcPr>
          <w:p w14:paraId="3649612C"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.101</w:t>
            </w:r>
          </w:p>
        </w:tc>
        <w:tc>
          <w:tcPr>
            <w:tcW w:w="1557" w:type="dxa"/>
            <w:gridSpan w:val="2"/>
            <w:tcBorders>
              <w:top w:val="nil"/>
              <w:bottom w:val="nil"/>
            </w:tcBorders>
            <w:shd w:val="clear" w:color="auto" w:fill="FDE9D9" w:themeFill="accent6" w:themeFillTint="33"/>
            <w:vAlign w:val="center"/>
          </w:tcPr>
          <w:p w14:paraId="38219ABE"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.234</w:t>
            </w:r>
          </w:p>
        </w:tc>
        <w:tc>
          <w:tcPr>
            <w:tcW w:w="1557" w:type="dxa"/>
            <w:tcBorders>
              <w:top w:val="nil"/>
              <w:bottom w:val="nil"/>
              <w:right w:val="single" w:sz="16" w:space="0" w:color="000000"/>
            </w:tcBorders>
            <w:shd w:val="clear" w:color="auto" w:fill="FABF8F" w:themeFill="accent6" w:themeFillTint="99"/>
            <w:vAlign w:val="center"/>
          </w:tcPr>
          <w:p w14:paraId="7C3A48FB"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.204</w:t>
            </w:r>
          </w:p>
        </w:tc>
      </w:tr>
      <w:tr w:rsidR="00450368" w:rsidRPr="00DA08B7" w14:paraId="423C7036" w14:textId="77777777" w:rsidTr="00450368">
        <w:trPr>
          <w:cantSplit/>
        </w:trPr>
        <w:tc>
          <w:tcPr>
            <w:tcW w:w="2598" w:type="dxa"/>
            <w:vMerge/>
            <w:tcBorders>
              <w:top w:val="nil"/>
              <w:left w:val="single" w:sz="16" w:space="0" w:color="000000"/>
              <w:bottom w:val="nil"/>
              <w:right w:val="nil"/>
            </w:tcBorders>
            <w:shd w:val="clear" w:color="auto" w:fill="F79646" w:themeFill="accent6"/>
            <w:vAlign w:val="center"/>
          </w:tcPr>
          <w:p w14:paraId="476F8774" w14:textId="77777777" w:rsidR="00450368" w:rsidRPr="00DA08B7" w:rsidRDefault="00450368" w:rsidP="00F63511">
            <w:pPr>
              <w:rPr>
                <w:rFonts w:ascii="Arial" w:hAnsi="Arial" w:cs="Arial"/>
                <w:sz w:val="24"/>
                <w:szCs w:val="24"/>
              </w:rPr>
            </w:pPr>
          </w:p>
        </w:tc>
        <w:tc>
          <w:tcPr>
            <w:tcW w:w="2093" w:type="dxa"/>
            <w:gridSpan w:val="2"/>
            <w:tcBorders>
              <w:top w:val="nil"/>
              <w:left w:val="nil"/>
              <w:bottom w:val="nil"/>
              <w:right w:val="single" w:sz="16" w:space="0" w:color="000000"/>
            </w:tcBorders>
            <w:shd w:val="clear" w:color="auto" w:fill="F79646" w:themeFill="accent6"/>
            <w:vAlign w:val="center"/>
          </w:tcPr>
          <w:p w14:paraId="1CAC56F1"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Sig. (2-tailed)</w:t>
            </w:r>
          </w:p>
        </w:tc>
        <w:tc>
          <w:tcPr>
            <w:tcW w:w="1557" w:type="dxa"/>
            <w:tcBorders>
              <w:top w:val="nil"/>
              <w:left w:val="single" w:sz="16" w:space="0" w:color="000000"/>
              <w:bottom w:val="nil"/>
            </w:tcBorders>
            <w:shd w:val="clear" w:color="auto" w:fill="FDE9D9" w:themeFill="accent6" w:themeFillTint="33"/>
            <w:vAlign w:val="center"/>
          </w:tcPr>
          <w:p w14:paraId="1A902150"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.486</w:t>
            </w:r>
          </w:p>
        </w:tc>
        <w:tc>
          <w:tcPr>
            <w:tcW w:w="1557" w:type="dxa"/>
            <w:gridSpan w:val="2"/>
            <w:tcBorders>
              <w:top w:val="nil"/>
              <w:bottom w:val="nil"/>
            </w:tcBorders>
            <w:shd w:val="clear" w:color="auto" w:fill="FDE9D9" w:themeFill="accent6" w:themeFillTint="33"/>
            <w:vAlign w:val="center"/>
          </w:tcPr>
          <w:p w14:paraId="265AB1A9"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.102</w:t>
            </w:r>
          </w:p>
        </w:tc>
        <w:tc>
          <w:tcPr>
            <w:tcW w:w="1557" w:type="dxa"/>
            <w:tcBorders>
              <w:top w:val="nil"/>
              <w:bottom w:val="nil"/>
              <w:right w:val="single" w:sz="16" w:space="0" w:color="000000"/>
            </w:tcBorders>
            <w:shd w:val="clear" w:color="auto" w:fill="FABF8F" w:themeFill="accent6" w:themeFillTint="99"/>
            <w:vAlign w:val="center"/>
          </w:tcPr>
          <w:p w14:paraId="005E71B2"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.155</w:t>
            </w:r>
          </w:p>
        </w:tc>
      </w:tr>
      <w:tr w:rsidR="00450368" w:rsidRPr="00DA08B7" w14:paraId="4F0F3DF1" w14:textId="77777777" w:rsidTr="00450368">
        <w:trPr>
          <w:cantSplit/>
        </w:trPr>
        <w:tc>
          <w:tcPr>
            <w:tcW w:w="2598" w:type="dxa"/>
            <w:vMerge/>
            <w:tcBorders>
              <w:top w:val="nil"/>
              <w:left w:val="single" w:sz="16" w:space="0" w:color="000000"/>
              <w:bottom w:val="nil"/>
              <w:right w:val="nil"/>
            </w:tcBorders>
            <w:shd w:val="clear" w:color="auto" w:fill="F79646" w:themeFill="accent6"/>
            <w:vAlign w:val="center"/>
          </w:tcPr>
          <w:p w14:paraId="23A9AA73" w14:textId="77777777" w:rsidR="00450368" w:rsidRPr="00DA08B7" w:rsidRDefault="00450368" w:rsidP="00F63511">
            <w:pPr>
              <w:rPr>
                <w:rFonts w:ascii="Arial" w:hAnsi="Arial" w:cs="Arial"/>
                <w:sz w:val="24"/>
                <w:szCs w:val="24"/>
              </w:rPr>
            </w:pPr>
          </w:p>
        </w:tc>
        <w:tc>
          <w:tcPr>
            <w:tcW w:w="2093" w:type="dxa"/>
            <w:gridSpan w:val="2"/>
            <w:tcBorders>
              <w:top w:val="nil"/>
              <w:left w:val="nil"/>
              <w:bottom w:val="nil"/>
              <w:right w:val="single" w:sz="16" w:space="0" w:color="000000"/>
            </w:tcBorders>
            <w:shd w:val="clear" w:color="auto" w:fill="F79646" w:themeFill="accent6"/>
            <w:vAlign w:val="center"/>
          </w:tcPr>
          <w:p w14:paraId="3EFCD60B"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N</w:t>
            </w:r>
          </w:p>
        </w:tc>
        <w:tc>
          <w:tcPr>
            <w:tcW w:w="1557" w:type="dxa"/>
            <w:tcBorders>
              <w:top w:val="nil"/>
              <w:left w:val="single" w:sz="16" w:space="0" w:color="000000"/>
              <w:bottom w:val="nil"/>
            </w:tcBorders>
            <w:shd w:val="clear" w:color="auto" w:fill="FDE9D9" w:themeFill="accent6" w:themeFillTint="33"/>
            <w:vAlign w:val="center"/>
          </w:tcPr>
          <w:p w14:paraId="04AC3CCA"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50</w:t>
            </w:r>
          </w:p>
        </w:tc>
        <w:tc>
          <w:tcPr>
            <w:tcW w:w="1557" w:type="dxa"/>
            <w:gridSpan w:val="2"/>
            <w:tcBorders>
              <w:top w:val="nil"/>
              <w:bottom w:val="nil"/>
            </w:tcBorders>
            <w:shd w:val="clear" w:color="auto" w:fill="FDE9D9" w:themeFill="accent6" w:themeFillTint="33"/>
            <w:vAlign w:val="center"/>
          </w:tcPr>
          <w:p w14:paraId="5EA4CE39"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50</w:t>
            </w:r>
          </w:p>
        </w:tc>
        <w:tc>
          <w:tcPr>
            <w:tcW w:w="1557" w:type="dxa"/>
            <w:tcBorders>
              <w:top w:val="nil"/>
              <w:bottom w:val="nil"/>
              <w:right w:val="single" w:sz="16" w:space="0" w:color="000000"/>
            </w:tcBorders>
            <w:shd w:val="clear" w:color="auto" w:fill="FABF8F" w:themeFill="accent6" w:themeFillTint="99"/>
            <w:vAlign w:val="center"/>
          </w:tcPr>
          <w:p w14:paraId="73884D6D"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50</w:t>
            </w:r>
          </w:p>
        </w:tc>
      </w:tr>
      <w:tr w:rsidR="00450368" w:rsidRPr="00DA08B7" w14:paraId="0468ED67" w14:textId="77777777" w:rsidTr="00450368">
        <w:trPr>
          <w:cantSplit/>
        </w:trPr>
        <w:tc>
          <w:tcPr>
            <w:tcW w:w="2598" w:type="dxa"/>
            <w:vMerge w:val="restart"/>
            <w:tcBorders>
              <w:top w:val="nil"/>
              <w:left w:val="single" w:sz="16" w:space="0" w:color="000000"/>
              <w:bottom w:val="nil"/>
              <w:right w:val="nil"/>
            </w:tcBorders>
            <w:shd w:val="clear" w:color="auto" w:fill="F79646" w:themeFill="accent6"/>
            <w:vAlign w:val="center"/>
          </w:tcPr>
          <w:p w14:paraId="16C81D65"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Current UK regulations provide sufficient support for recruiting nurses from India.</w:t>
            </w:r>
          </w:p>
        </w:tc>
        <w:tc>
          <w:tcPr>
            <w:tcW w:w="2093" w:type="dxa"/>
            <w:gridSpan w:val="2"/>
            <w:tcBorders>
              <w:top w:val="nil"/>
              <w:left w:val="nil"/>
              <w:bottom w:val="nil"/>
              <w:right w:val="single" w:sz="16" w:space="0" w:color="000000"/>
            </w:tcBorders>
            <w:shd w:val="clear" w:color="auto" w:fill="F79646" w:themeFill="accent6"/>
            <w:vAlign w:val="center"/>
          </w:tcPr>
          <w:p w14:paraId="161C732D"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Pearson Correlation</w:t>
            </w:r>
          </w:p>
        </w:tc>
        <w:tc>
          <w:tcPr>
            <w:tcW w:w="1557" w:type="dxa"/>
            <w:tcBorders>
              <w:top w:val="nil"/>
              <w:left w:val="single" w:sz="16" w:space="0" w:color="000000"/>
              <w:bottom w:val="nil"/>
            </w:tcBorders>
            <w:shd w:val="clear" w:color="auto" w:fill="FDE9D9" w:themeFill="accent6" w:themeFillTint="33"/>
            <w:vAlign w:val="center"/>
          </w:tcPr>
          <w:p w14:paraId="5C7B43C3"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.202</w:t>
            </w:r>
            <w:r w:rsidRPr="00DA08B7">
              <w:rPr>
                <w:rFonts w:ascii="Arial" w:hAnsi="Arial" w:cs="Arial"/>
                <w:sz w:val="24"/>
                <w:szCs w:val="24"/>
                <w:vertAlign w:val="superscript"/>
              </w:rPr>
              <w:t>**</w:t>
            </w:r>
          </w:p>
        </w:tc>
        <w:tc>
          <w:tcPr>
            <w:tcW w:w="1557" w:type="dxa"/>
            <w:gridSpan w:val="2"/>
            <w:tcBorders>
              <w:top w:val="nil"/>
              <w:bottom w:val="nil"/>
            </w:tcBorders>
            <w:shd w:val="clear" w:color="auto" w:fill="FDE9D9" w:themeFill="accent6" w:themeFillTint="33"/>
            <w:vAlign w:val="center"/>
          </w:tcPr>
          <w:p w14:paraId="7FE37570"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.248</w:t>
            </w:r>
          </w:p>
        </w:tc>
        <w:tc>
          <w:tcPr>
            <w:tcW w:w="1557" w:type="dxa"/>
            <w:tcBorders>
              <w:top w:val="nil"/>
              <w:bottom w:val="nil"/>
              <w:right w:val="single" w:sz="16" w:space="0" w:color="000000"/>
            </w:tcBorders>
            <w:shd w:val="clear" w:color="auto" w:fill="FABF8F" w:themeFill="accent6" w:themeFillTint="99"/>
            <w:vAlign w:val="center"/>
          </w:tcPr>
          <w:p w14:paraId="541D5594"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.066</w:t>
            </w:r>
            <w:r w:rsidRPr="00DA08B7">
              <w:rPr>
                <w:rFonts w:ascii="Arial" w:hAnsi="Arial" w:cs="Arial"/>
                <w:sz w:val="24"/>
                <w:szCs w:val="24"/>
                <w:vertAlign w:val="superscript"/>
              </w:rPr>
              <w:t>**</w:t>
            </w:r>
          </w:p>
        </w:tc>
      </w:tr>
      <w:tr w:rsidR="00450368" w:rsidRPr="00DA08B7" w14:paraId="78C6B944" w14:textId="77777777" w:rsidTr="00450368">
        <w:trPr>
          <w:cantSplit/>
        </w:trPr>
        <w:tc>
          <w:tcPr>
            <w:tcW w:w="2598" w:type="dxa"/>
            <w:vMerge/>
            <w:tcBorders>
              <w:top w:val="nil"/>
              <w:left w:val="single" w:sz="16" w:space="0" w:color="000000"/>
              <w:bottom w:val="nil"/>
              <w:right w:val="nil"/>
            </w:tcBorders>
            <w:shd w:val="clear" w:color="auto" w:fill="F79646" w:themeFill="accent6"/>
            <w:vAlign w:val="center"/>
          </w:tcPr>
          <w:p w14:paraId="48684BB4" w14:textId="77777777" w:rsidR="00450368" w:rsidRPr="00DA08B7" w:rsidRDefault="00450368" w:rsidP="00F63511">
            <w:pPr>
              <w:rPr>
                <w:rFonts w:ascii="Arial" w:hAnsi="Arial" w:cs="Arial"/>
                <w:sz w:val="24"/>
                <w:szCs w:val="24"/>
              </w:rPr>
            </w:pPr>
          </w:p>
        </w:tc>
        <w:tc>
          <w:tcPr>
            <w:tcW w:w="2093" w:type="dxa"/>
            <w:gridSpan w:val="2"/>
            <w:tcBorders>
              <w:top w:val="nil"/>
              <w:left w:val="nil"/>
              <w:bottom w:val="nil"/>
              <w:right w:val="single" w:sz="16" w:space="0" w:color="000000"/>
            </w:tcBorders>
            <w:shd w:val="clear" w:color="auto" w:fill="F79646" w:themeFill="accent6"/>
            <w:vAlign w:val="center"/>
          </w:tcPr>
          <w:p w14:paraId="642D1693"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Sig. (2-tailed)</w:t>
            </w:r>
          </w:p>
        </w:tc>
        <w:tc>
          <w:tcPr>
            <w:tcW w:w="1557" w:type="dxa"/>
            <w:tcBorders>
              <w:top w:val="nil"/>
              <w:left w:val="single" w:sz="16" w:space="0" w:color="000000"/>
              <w:bottom w:val="nil"/>
            </w:tcBorders>
            <w:shd w:val="clear" w:color="auto" w:fill="FDE9D9" w:themeFill="accent6" w:themeFillTint="33"/>
            <w:vAlign w:val="center"/>
          </w:tcPr>
          <w:p w14:paraId="30C7EB9B"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.160</w:t>
            </w:r>
          </w:p>
        </w:tc>
        <w:tc>
          <w:tcPr>
            <w:tcW w:w="1557" w:type="dxa"/>
            <w:gridSpan w:val="2"/>
            <w:tcBorders>
              <w:top w:val="nil"/>
              <w:bottom w:val="nil"/>
            </w:tcBorders>
            <w:shd w:val="clear" w:color="auto" w:fill="FDE9D9" w:themeFill="accent6" w:themeFillTint="33"/>
            <w:vAlign w:val="center"/>
          </w:tcPr>
          <w:p w14:paraId="00A669DC"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.082</w:t>
            </w:r>
          </w:p>
        </w:tc>
        <w:tc>
          <w:tcPr>
            <w:tcW w:w="1557" w:type="dxa"/>
            <w:tcBorders>
              <w:top w:val="nil"/>
              <w:bottom w:val="nil"/>
              <w:right w:val="single" w:sz="16" w:space="0" w:color="000000"/>
            </w:tcBorders>
            <w:shd w:val="clear" w:color="auto" w:fill="FABF8F" w:themeFill="accent6" w:themeFillTint="99"/>
            <w:vAlign w:val="center"/>
          </w:tcPr>
          <w:p w14:paraId="0B37DA84"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.651</w:t>
            </w:r>
          </w:p>
        </w:tc>
      </w:tr>
      <w:tr w:rsidR="00450368" w:rsidRPr="00DA08B7" w14:paraId="7B4C344E" w14:textId="77777777" w:rsidTr="00450368">
        <w:trPr>
          <w:cantSplit/>
        </w:trPr>
        <w:tc>
          <w:tcPr>
            <w:tcW w:w="2598" w:type="dxa"/>
            <w:vMerge/>
            <w:tcBorders>
              <w:top w:val="nil"/>
              <w:left w:val="single" w:sz="16" w:space="0" w:color="000000"/>
              <w:bottom w:val="nil"/>
              <w:right w:val="nil"/>
            </w:tcBorders>
            <w:shd w:val="clear" w:color="auto" w:fill="F79646" w:themeFill="accent6"/>
            <w:vAlign w:val="center"/>
          </w:tcPr>
          <w:p w14:paraId="7ABE5DB3" w14:textId="77777777" w:rsidR="00450368" w:rsidRPr="00DA08B7" w:rsidRDefault="00450368" w:rsidP="00F63511">
            <w:pPr>
              <w:rPr>
                <w:rFonts w:ascii="Arial" w:hAnsi="Arial" w:cs="Arial"/>
                <w:sz w:val="24"/>
                <w:szCs w:val="24"/>
              </w:rPr>
            </w:pPr>
          </w:p>
        </w:tc>
        <w:tc>
          <w:tcPr>
            <w:tcW w:w="2093" w:type="dxa"/>
            <w:gridSpan w:val="2"/>
            <w:tcBorders>
              <w:top w:val="nil"/>
              <w:left w:val="nil"/>
              <w:bottom w:val="nil"/>
              <w:right w:val="single" w:sz="16" w:space="0" w:color="000000"/>
            </w:tcBorders>
            <w:shd w:val="clear" w:color="auto" w:fill="F79646" w:themeFill="accent6"/>
            <w:vAlign w:val="center"/>
          </w:tcPr>
          <w:p w14:paraId="741D8526"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N</w:t>
            </w:r>
          </w:p>
        </w:tc>
        <w:tc>
          <w:tcPr>
            <w:tcW w:w="1557" w:type="dxa"/>
            <w:tcBorders>
              <w:top w:val="nil"/>
              <w:left w:val="single" w:sz="16" w:space="0" w:color="000000"/>
              <w:bottom w:val="nil"/>
            </w:tcBorders>
            <w:shd w:val="clear" w:color="auto" w:fill="FDE9D9" w:themeFill="accent6" w:themeFillTint="33"/>
            <w:vAlign w:val="center"/>
          </w:tcPr>
          <w:p w14:paraId="2B89FD04"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50</w:t>
            </w:r>
          </w:p>
        </w:tc>
        <w:tc>
          <w:tcPr>
            <w:tcW w:w="1557" w:type="dxa"/>
            <w:gridSpan w:val="2"/>
            <w:tcBorders>
              <w:top w:val="nil"/>
              <w:bottom w:val="nil"/>
            </w:tcBorders>
            <w:shd w:val="clear" w:color="auto" w:fill="FDE9D9" w:themeFill="accent6" w:themeFillTint="33"/>
            <w:vAlign w:val="center"/>
          </w:tcPr>
          <w:p w14:paraId="67BC3FD1"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50</w:t>
            </w:r>
          </w:p>
        </w:tc>
        <w:tc>
          <w:tcPr>
            <w:tcW w:w="1557" w:type="dxa"/>
            <w:tcBorders>
              <w:top w:val="nil"/>
              <w:bottom w:val="nil"/>
              <w:right w:val="single" w:sz="16" w:space="0" w:color="000000"/>
            </w:tcBorders>
            <w:shd w:val="clear" w:color="auto" w:fill="FABF8F" w:themeFill="accent6" w:themeFillTint="99"/>
            <w:vAlign w:val="center"/>
          </w:tcPr>
          <w:p w14:paraId="3BE92C10"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50</w:t>
            </w:r>
          </w:p>
        </w:tc>
      </w:tr>
      <w:tr w:rsidR="00450368" w:rsidRPr="00DA08B7" w14:paraId="771AD032" w14:textId="77777777" w:rsidTr="00450368">
        <w:trPr>
          <w:cantSplit/>
        </w:trPr>
        <w:tc>
          <w:tcPr>
            <w:tcW w:w="2598" w:type="dxa"/>
            <w:vMerge w:val="restart"/>
            <w:tcBorders>
              <w:top w:val="nil"/>
              <w:left w:val="single" w:sz="16" w:space="0" w:color="000000"/>
              <w:bottom w:val="nil"/>
              <w:right w:val="nil"/>
            </w:tcBorders>
            <w:shd w:val="clear" w:color="auto" w:fill="F79646" w:themeFill="accent6"/>
            <w:vAlign w:val="center"/>
          </w:tcPr>
          <w:p w14:paraId="357F9404"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 xml:space="preserve">Recruiting nurses from India is a cost-effective </w:t>
            </w:r>
            <w:r w:rsidRPr="00DA08B7">
              <w:rPr>
                <w:rFonts w:ascii="Arial" w:hAnsi="Arial" w:cs="Arial"/>
                <w:sz w:val="24"/>
                <w:szCs w:val="24"/>
              </w:rPr>
              <w:lastRenderedPageBreak/>
              <w:t>solution for addressing NHS workforce shortages.</w:t>
            </w:r>
          </w:p>
        </w:tc>
        <w:tc>
          <w:tcPr>
            <w:tcW w:w="2093" w:type="dxa"/>
            <w:gridSpan w:val="2"/>
            <w:tcBorders>
              <w:top w:val="nil"/>
              <w:left w:val="nil"/>
              <w:bottom w:val="nil"/>
              <w:right w:val="single" w:sz="16" w:space="0" w:color="000000"/>
            </w:tcBorders>
            <w:shd w:val="clear" w:color="auto" w:fill="F79646" w:themeFill="accent6"/>
            <w:vAlign w:val="center"/>
          </w:tcPr>
          <w:p w14:paraId="7A5E24B5"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lastRenderedPageBreak/>
              <w:t>Pearson Correlation</w:t>
            </w:r>
          </w:p>
        </w:tc>
        <w:tc>
          <w:tcPr>
            <w:tcW w:w="1557" w:type="dxa"/>
            <w:tcBorders>
              <w:top w:val="nil"/>
              <w:left w:val="single" w:sz="16" w:space="0" w:color="000000"/>
              <w:bottom w:val="nil"/>
            </w:tcBorders>
            <w:shd w:val="clear" w:color="auto" w:fill="FDE9D9" w:themeFill="accent6" w:themeFillTint="33"/>
            <w:vAlign w:val="center"/>
          </w:tcPr>
          <w:p w14:paraId="08B329FF"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.068</w:t>
            </w:r>
            <w:r w:rsidRPr="00DA08B7">
              <w:rPr>
                <w:rFonts w:ascii="Arial" w:hAnsi="Arial" w:cs="Arial"/>
                <w:sz w:val="24"/>
                <w:szCs w:val="24"/>
                <w:vertAlign w:val="superscript"/>
              </w:rPr>
              <w:t>**</w:t>
            </w:r>
          </w:p>
        </w:tc>
        <w:tc>
          <w:tcPr>
            <w:tcW w:w="1557" w:type="dxa"/>
            <w:gridSpan w:val="2"/>
            <w:tcBorders>
              <w:top w:val="nil"/>
              <w:bottom w:val="nil"/>
            </w:tcBorders>
            <w:shd w:val="clear" w:color="auto" w:fill="FDE9D9" w:themeFill="accent6" w:themeFillTint="33"/>
            <w:vAlign w:val="center"/>
          </w:tcPr>
          <w:p w14:paraId="5C5EC106"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-.004</w:t>
            </w:r>
            <w:r w:rsidRPr="00DA08B7">
              <w:rPr>
                <w:rFonts w:ascii="Arial" w:hAnsi="Arial" w:cs="Arial"/>
                <w:sz w:val="24"/>
                <w:szCs w:val="24"/>
                <w:vertAlign w:val="superscript"/>
              </w:rPr>
              <w:t>*</w:t>
            </w:r>
          </w:p>
        </w:tc>
        <w:tc>
          <w:tcPr>
            <w:tcW w:w="1557" w:type="dxa"/>
            <w:tcBorders>
              <w:top w:val="nil"/>
              <w:bottom w:val="nil"/>
              <w:right w:val="single" w:sz="16" w:space="0" w:color="000000"/>
            </w:tcBorders>
            <w:shd w:val="clear" w:color="auto" w:fill="FABF8F" w:themeFill="accent6" w:themeFillTint="99"/>
            <w:vAlign w:val="center"/>
          </w:tcPr>
          <w:p w14:paraId="3A1FF585"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.109</w:t>
            </w:r>
          </w:p>
        </w:tc>
      </w:tr>
      <w:tr w:rsidR="00450368" w:rsidRPr="00DA08B7" w14:paraId="00D76F54" w14:textId="77777777" w:rsidTr="00450368">
        <w:trPr>
          <w:cantSplit/>
        </w:trPr>
        <w:tc>
          <w:tcPr>
            <w:tcW w:w="2598" w:type="dxa"/>
            <w:vMerge/>
            <w:tcBorders>
              <w:top w:val="nil"/>
              <w:left w:val="single" w:sz="16" w:space="0" w:color="000000"/>
              <w:bottom w:val="nil"/>
              <w:right w:val="nil"/>
            </w:tcBorders>
            <w:shd w:val="clear" w:color="auto" w:fill="F79646" w:themeFill="accent6"/>
            <w:vAlign w:val="center"/>
          </w:tcPr>
          <w:p w14:paraId="5AB2090C" w14:textId="77777777" w:rsidR="00450368" w:rsidRPr="00DA08B7" w:rsidRDefault="00450368" w:rsidP="00F63511">
            <w:pPr>
              <w:rPr>
                <w:rFonts w:ascii="Arial" w:hAnsi="Arial" w:cs="Arial"/>
                <w:sz w:val="24"/>
                <w:szCs w:val="24"/>
              </w:rPr>
            </w:pPr>
          </w:p>
        </w:tc>
        <w:tc>
          <w:tcPr>
            <w:tcW w:w="2093" w:type="dxa"/>
            <w:gridSpan w:val="2"/>
            <w:tcBorders>
              <w:top w:val="nil"/>
              <w:left w:val="nil"/>
              <w:bottom w:val="nil"/>
              <w:right w:val="single" w:sz="16" w:space="0" w:color="000000"/>
            </w:tcBorders>
            <w:shd w:val="clear" w:color="auto" w:fill="F79646" w:themeFill="accent6"/>
            <w:vAlign w:val="center"/>
          </w:tcPr>
          <w:p w14:paraId="7B11E700"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Sig. (2-tailed)</w:t>
            </w:r>
          </w:p>
        </w:tc>
        <w:tc>
          <w:tcPr>
            <w:tcW w:w="1557" w:type="dxa"/>
            <w:tcBorders>
              <w:top w:val="nil"/>
              <w:left w:val="single" w:sz="16" w:space="0" w:color="000000"/>
              <w:bottom w:val="nil"/>
            </w:tcBorders>
            <w:shd w:val="clear" w:color="auto" w:fill="FDE9D9" w:themeFill="accent6" w:themeFillTint="33"/>
            <w:vAlign w:val="center"/>
          </w:tcPr>
          <w:p w14:paraId="78D7DC70"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.641</w:t>
            </w:r>
          </w:p>
        </w:tc>
        <w:tc>
          <w:tcPr>
            <w:tcW w:w="1557" w:type="dxa"/>
            <w:gridSpan w:val="2"/>
            <w:tcBorders>
              <w:top w:val="nil"/>
              <w:bottom w:val="nil"/>
            </w:tcBorders>
            <w:shd w:val="clear" w:color="auto" w:fill="FDE9D9" w:themeFill="accent6" w:themeFillTint="33"/>
            <w:vAlign w:val="center"/>
          </w:tcPr>
          <w:p w14:paraId="0C30B531"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.976</w:t>
            </w:r>
          </w:p>
        </w:tc>
        <w:tc>
          <w:tcPr>
            <w:tcW w:w="1557" w:type="dxa"/>
            <w:tcBorders>
              <w:top w:val="nil"/>
              <w:bottom w:val="nil"/>
              <w:right w:val="single" w:sz="16" w:space="0" w:color="000000"/>
            </w:tcBorders>
            <w:shd w:val="clear" w:color="auto" w:fill="FABF8F" w:themeFill="accent6" w:themeFillTint="99"/>
            <w:vAlign w:val="center"/>
          </w:tcPr>
          <w:p w14:paraId="43A3E00F"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.449</w:t>
            </w:r>
          </w:p>
        </w:tc>
      </w:tr>
      <w:tr w:rsidR="00450368" w:rsidRPr="00DA08B7" w14:paraId="55B01AF4" w14:textId="77777777" w:rsidTr="00450368">
        <w:trPr>
          <w:cantSplit/>
        </w:trPr>
        <w:tc>
          <w:tcPr>
            <w:tcW w:w="2598" w:type="dxa"/>
            <w:vMerge/>
            <w:tcBorders>
              <w:top w:val="nil"/>
              <w:left w:val="single" w:sz="16" w:space="0" w:color="000000"/>
              <w:bottom w:val="nil"/>
              <w:right w:val="nil"/>
            </w:tcBorders>
            <w:shd w:val="clear" w:color="auto" w:fill="F79646" w:themeFill="accent6"/>
            <w:vAlign w:val="center"/>
          </w:tcPr>
          <w:p w14:paraId="63D68EC1" w14:textId="77777777" w:rsidR="00450368" w:rsidRPr="00DA08B7" w:rsidRDefault="00450368" w:rsidP="00F63511">
            <w:pPr>
              <w:rPr>
                <w:rFonts w:ascii="Arial" w:hAnsi="Arial" w:cs="Arial"/>
                <w:sz w:val="24"/>
                <w:szCs w:val="24"/>
              </w:rPr>
            </w:pPr>
          </w:p>
        </w:tc>
        <w:tc>
          <w:tcPr>
            <w:tcW w:w="2093" w:type="dxa"/>
            <w:gridSpan w:val="2"/>
            <w:tcBorders>
              <w:top w:val="nil"/>
              <w:left w:val="nil"/>
              <w:bottom w:val="nil"/>
              <w:right w:val="single" w:sz="16" w:space="0" w:color="000000"/>
            </w:tcBorders>
            <w:shd w:val="clear" w:color="auto" w:fill="F79646" w:themeFill="accent6"/>
            <w:vAlign w:val="center"/>
          </w:tcPr>
          <w:p w14:paraId="392F6685"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N</w:t>
            </w:r>
          </w:p>
        </w:tc>
        <w:tc>
          <w:tcPr>
            <w:tcW w:w="1557" w:type="dxa"/>
            <w:tcBorders>
              <w:top w:val="nil"/>
              <w:left w:val="single" w:sz="16" w:space="0" w:color="000000"/>
              <w:bottom w:val="nil"/>
            </w:tcBorders>
            <w:shd w:val="clear" w:color="auto" w:fill="FDE9D9" w:themeFill="accent6" w:themeFillTint="33"/>
            <w:vAlign w:val="center"/>
          </w:tcPr>
          <w:p w14:paraId="6A7CCA8A"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50</w:t>
            </w:r>
          </w:p>
        </w:tc>
        <w:tc>
          <w:tcPr>
            <w:tcW w:w="1557" w:type="dxa"/>
            <w:gridSpan w:val="2"/>
            <w:tcBorders>
              <w:top w:val="nil"/>
              <w:bottom w:val="nil"/>
            </w:tcBorders>
            <w:shd w:val="clear" w:color="auto" w:fill="FDE9D9" w:themeFill="accent6" w:themeFillTint="33"/>
            <w:vAlign w:val="center"/>
          </w:tcPr>
          <w:p w14:paraId="5073023F"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50</w:t>
            </w:r>
          </w:p>
        </w:tc>
        <w:tc>
          <w:tcPr>
            <w:tcW w:w="1557" w:type="dxa"/>
            <w:tcBorders>
              <w:top w:val="nil"/>
              <w:bottom w:val="nil"/>
              <w:right w:val="single" w:sz="16" w:space="0" w:color="000000"/>
            </w:tcBorders>
            <w:shd w:val="clear" w:color="auto" w:fill="FABF8F" w:themeFill="accent6" w:themeFillTint="99"/>
            <w:vAlign w:val="center"/>
          </w:tcPr>
          <w:p w14:paraId="672A1D3A"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50</w:t>
            </w:r>
          </w:p>
        </w:tc>
      </w:tr>
      <w:tr w:rsidR="00450368" w:rsidRPr="00DA08B7" w14:paraId="519714AB" w14:textId="77777777" w:rsidTr="00450368">
        <w:trPr>
          <w:cantSplit/>
        </w:trPr>
        <w:tc>
          <w:tcPr>
            <w:tcW w:w="2598" w:type="dxa"/>
            <w:vMerge w:val="restart"/>
            <w:tcBorders>
              <w:top w:val="nil"/>
              <w:left w:val="single" w:sz="16" w:space="0" w:color="000000"/>
              <w:bottom w:val="nil"/>
              <w:right w:val="nil"/>
            </w:tcBorders>
            <w:shd w:val="clear" w:color="auto" w:fill="F79646" w:themeFill="accent6"/>
            <w:vAlign w:val="center"/>
          </w:tcPr>
          <w:p w14:paraId="6006D728"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A structured India–UK nurse recruitment model can improve operational efficiency within the NHS.</w:t>
            </w:r>
          </w:p>
        </w:tc>
        <w:tc>
          <w:tcPr>
            <w:tcW w:w="2093" w:type="dxa"/>
            <w:gridSpan w:val="2"/>
            <w:tcBorders>
              <w:top w:val="nil"/>
              <w:left w:val="nil"/>
              <w:bottom w:val="nil"/>
              <w:right w:val="single" w:sz="16" w:space="0" w:color="000000"/>
            </w:tcBorders>
            <w:shd w:val="clear" w:color="auto" w:fill="F79646" w:themeFill="accent6"/>
            <w:vAlign w:val="center"/>
          </w:tcPr>
          <w:p w14:paraId="0179158B"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Pearson Correlation</w:t>
            </w:r>
          </w:p>
        </w:tc>
        <w:tc>
          <w:tcPr>
            <w:tcW w:w="1557" w:type="dxa"/>
            <w:tcBorders>
              <w:top w:val="nil"/>
              <w:left w:val="single" w:sz="16" w:space="0" w:color="000000"/>
              <w:bottom w:val="nil"/>
            </w:tcBorders>
            <w:shd w:val="clear" w:color="auto" w:fill="FDE9D9" w:themeFill="accent6" w:themeFillTint="33"/>
            <w:vAlign w:val="center"/>
          </w:tcPr>
          <w:p w14:paraId="1D3C1A37"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.294</w:t>
            </w:r>
          </w:p>
        </w:tc>
        <w:tc>
          <w:tcPr>
            <w:tcW w:w="1557" w:type="dxa"/>
            <w:gridSpan w:val="2"/>
            <w:tcBorders>
              <w:top w:val="nil"/>
              <w:bottom w:val="nil"/>
            </w:tcBorders>
            <w:shd w:val="clear" w:color="auto" w:fill="FDE9D9" w:themeFill="accent6" w:themeFillTint="33"/>
            <w:vAlign w:val="center"/>
          </w:tcPr>
          <w:p w14:paraId="25C6639C"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.199</w:t>
            </w:r>
          </w:p>
        </w:tc>
        <w:tc>
          <w:tcPr>
            <w:tcW w:w="1557" w:type="dxa"/>
            <w:tcBorders>
              <w:top w:val="nil"/>
              <w:bottom w:val="nil"/>
              <w:right w:val="single" w:sz="16" w:space="0" w:color="000000"/>
            </w:tcBorders>
            <w:shd w:val="clear" w:color="auto" w:fill="FABF8F" w:themeFill="accent6" w:themeFillTint="99"/>
            <w:vAlign w:val="center"/>
          </w:tcPr>
          <w:p w14:paraId="46E81C6B"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.178</w:t>
            </w:r>
          </w:p>
        </w:tc>
      </w:tr>
      <w:tr w:rsidR="00450368" w:rsidRPr="00DA08B7" w14:paraId="693A25C0" w14:textId="77777777" w:rsidTr="00450368">
        <w:trPr>
          <w:cantSplit/>
        </w:trPr>
        <w:tc>
          <w:tcPr>
            <w:tcW w:w="2598" w:type="dxa"/>
            <w:vMerge/>
            <w:tcBorders>
              <w:top w:val="nil"/>
              <w:left w:val="single" w:sz="16" w:space="0" w:color="000000"/>
              <w:bottom w:val="nil"/>
              <w:right w:val="nil"/>
            </w:tcBorders>
            <w:shd w:val="clear" w:color="auto" w:fill="F79646" w:themeFill="accent6"/>
            <w:vAlign w:val="center"/>
          </w:tcPr>
          <w:p w14:paraId="2C00B38C" w14:textId="77777777" w:rsidR="00450368" w:rsidRPr="00DA08B7" w:rsidRDefault="00450368" w:rsidP="00F63511">
            <w:pPr>
              <w:rPr>
                <w:rFonts w:ascii="Arial" w:hAnsi="Arial" w:cs="Arial"/>
                <w:sz w:val="24"/>
                <w:szCs w:val="24"/>
              </w:rPr>
            </w:pPr>
          </w:p>
        </w:tc>
        <w:tc>
          <w:tcPr>
            <w:tcW w:w="2093" w:type="dxa"/>
            <w:gridSpan w:val="2"/>
            <w:tcBorders>
              <w:top w:val="nil"/>
              <w:left w:val="nil"/>
              <w:bottom w:val="nil"/>
              <w:right w:val="single" w:sz="16" w:space="0" w:color="000000"/>
            </w:tcBorders>
            <w:shd w:val="clear" w:color="auto" w:fill="F79646" w:themeFill="accent6"/>
            <w:vAlign w:val="center"/>
          </w:tcPr>
          <w:p w14:paraId="31F4CA04"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Sig. (2-tailed)</w:t>
            </w:r>
          </w:p>
        </w:tc>
        <w:tc>
          <w:tcPr>
            <w:tcW w:w="1557" w:type="dxa"/>
            <w:tcBorders>
              <w:top w:val="nil"/>
              <w:left w:val="single" w:sz="16" w:space="0" w:color="000000"/>
              <w:bottom w:val="nil"/>
            </w:tcBorders>
            <w:shd w:val="clear" w:color="auto" w:fill="FDE9D9" w:themeFill="accent6" w:themeFillTint="33"/>
            <w:vAlign w:val="center"/>
          </w:tcPr>
          <w:p w14:paraId="16F6D239"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.038</w:t>
            </w:r>
          </w:p>
        </w:tc>
        <w:tc>
          <w:tcPr>
            <w:tcW w:w="1557" w:type="dxa"/>
            <w:gridSpan w:val="2"/>
            <w:tcBorders>
              <w:top w:val="nil"/>
              <w:bottom w:val="nil"/>
            </w:tcBorders>
            <w:shd w:val="clear" w:color="auto" w:fill="FDE9D9" w:themeFill="accent6" w:themeFillTint="33"/>
            <w:vAlign w:val="center"/>
          </w:tcPr>
          <w:p w14:paraId="15EB9539"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.167</w:t>
            </w:r>
          </w:p>
        </w:tc>
        <w:tc>
          <w:tcPr>
            <w:tcW w:w="1557" w:type="dxa"/>
            <w:tcBorders>
              <w:top w:val="nil"/>
              <w:bottom w:val="nil"/>
              <w:right w:val="single" w:sz="16" w:space="0" w:color="000000"/>
            </w:tcBorders>
            <w:shd w:val="clear" w:color="auto" w:fill="FABF8F" w:themeFill="accent6" w:themeFillTint="99"/>
            <w:vAlign w:val="center"/>
          </w:tcPr>
          <w:p w14:paraId="09C86E3F"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.215</w:t>
            </w:r>
          </w:p>
        </w:tc>
      </w:tr>
      <w:tr w:rsidR="00450368" w:rsidRPr="00DA08B7" w14:paraId="0DDA9303" w14:textId="77777777" w:rsidTr="00450368">
        <w:trPr>
          <w:cantSplit/>
        </w:trPr>
        <w:tc>
          <w:tcPr>
            <w:tcW w:w="2598" w:type="dxa"/>
            <w:vMerge/>
            <w:tcBorders>
              <w:top w:val="nil"/>
              <w:left w:val="single" w:sz="16" w:space="0" w:color="000000"/>
              <w:bottom w:val="nil"/>
              <w:right w:val="nil"/>
            </w:tcBorders>
            <w:shd w:val="clear" w:color="auto" w:fill="F79646" w:themeFill="accent6"/>
            <w:vAlign w:val="center"/>
          </w:tcPr>
          <w:p w14:paraId="76C71FCC" w14:textId="77777777" w:rsidR="00450368" w:rsidRPr="00DA08B7" w:rsidRDefault="00450368" w:rsidP="00F63511">
            <w:pPr>
              <w:rPr>
                <w:rFonts w:ascii="Arial" w:hAnsi="Arial" w:cs="Arial"/>
                <w:sz w:val="24"/>
                <w:szCs w:val="24"/>
              </w:rPr>
            </w:pPr>
          </w:p>
        </w:tc>
        <w:tc>
          <w:tcPr>
            <w:tcW w:w="2093" w:type="dxa"/>
            <w:gridSpan w:val="2"/>
            <w:tcBorders>
              <w:top w:val="nil"/>
              <w:left w:val="nil"/>
              <w:bottom w:val="nil"/>
              <w:right w:val="single" w:sz="16" w:space="0" w:color="000000"/>
            </w:tcBorders>
            <w:shd w:val="clear" w:color="auto" w:fill="F79646" w:themeFill="accent6"/>
            <w:vAlign w:val="center"/>
          </w:tcPr>
          <w:p w14:paraId="501BC846"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N</w:t>
            </w:r>
          </w:p>
        </w:tc>
        <w:tc>
          <w:tcPr>
            <w:tcW w:w="1557" w:type="dxa"/>
            <w:tcBorders>
              <w:top w:val="nil"/>
              <w:left w:val="single" w:sz="16" w:space="0" w:color="000000"/>
              <w:bottom w:val="nil"/>
            </w:tcBorders>
            <w:shd w:val="clear" w:color="auto" w:fill="FDE9D9" w:themeFill="accent6" w:themeFillTint="33"/>
            <w:vAlign w:val="center"/>
          </w:tcPr>
          <w:p w14:paraId="54DF0650"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50</w:t>
            </w:r>
          </w:p>
        </w:tc>
        <w:tc>
          <w:tcPr>
            <w:tcW w:w="1557" w:type="dxa"/>
            <w:gridSpan w:val="2"/>
            <w:tcBorders>
              <w:top w:val="nil"/>
              <w:bottom w:val="nil"/>
            </w:tcBorders>
            <w:shd w:val="clear" w:color="auto" w:fill="FDE9D9" w:themeFill="accent6" w:themeFillTint="33"/>
            <w:vAlign w:val="center"/>
          </w:tcPr>
          <w:p w14:paraId="0B01FF96"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50</w:t>
            </w:r>
          </w:p>
        </w:tc>
        <w:tc>
          <w:tcPr>
            <w:tcW w:w="1557" w:type="dxa"/>
            <w:tcBorders>
              <w:top w:val="nil"/>
              <w:bottom w:val="nil"/>
              <w:right w:val="single" w:sz="16" w:space="0" w:color="000000"/>
            </w:tcBorders>
            <w:shd w:val="clear" w:color="auto" w:fill="FABF8F" w:themeFill="accent6" w:themeFillTint="99"/>
            <w:vAlign w:val="center"/>
          </w:tcPr>
          <w:p w14:paraId="66B6CCC5"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50</w:t>
            </w:r>
          </w:p>
        </w:tc>
      </w:tr>
      <w:tr w:rsidR="00450368" w:rsidRPr="00DA08B7" w14:paraId="7A03C5CB" w14:textId="77777777" w:rsidTr="00450368">
        <w:trPr>
          <w:cantSplit/>
        </w:trPr>
        <w:tc>
          <w:tcPr>
            <w:tcW w:w="2598" w:type="dxa"/>
            <w:vMerge w:val="restart"/>
            <w:tcBorders>
              <w:top w:val="nil"/>
              <w:left w:val="single" w:sz="16" w:space="0" w:color="000000"/>
              <w:bottom w:val="nil"/>
              <w:right w:val="nil"/>
            </w:tcBorders>
            <w:shd w:val="clear" w:color="auto" w:fill="F79646" w:themeFill="accent6"/>
            <w:vAlign w:val="center"/>
          </w:tcPr>
          <w:p w14:paraId="15468DB8"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The benefits of international nurse recruitment outweigh the recruitment and training costs.</w:t>
            </w:r>
          </w:p>
        </w:tc>
        <w:tc>
          <w:tcPr>
            <w:tcW w:w="2093" w:type="dxa"/>
            <w:gridSpan w:val="2"/>
            <w:tcBorders>
              <w:top w:val="nil"/>
              <w:left w:val="nil"/>
              <w:bottom w:val="nil"/>
              <w:right w:val="single" w:sz="16" w:space="0" w:color="000000"/>
            </w:tcBorders>
            <w:shd w:val="clear" w:color="auto" w:fill="F79646" w:themeFill="accent6"/>
            <w:vAlign w:val="center"/>
          </w:tcPr>
          <w:p w14:paraId="4EB78517"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Pearson Correlation</w:t>
            </w:r>
          </w:p>
        </w:tc>
        <w:tc>
          <w:tcPr>
            <w:tcW w:w="1557" w:type="dxa"/>
            <w:tcBorders>
              <w:top w:val="nil"/>
              <w:left w:val="single" w:sz="16" w:space="0" w:color="000000"/>
              <w:bottom w:val="nil"/>
            </w:tcBorders>
            <w:shd w:val="clear" w:color="auto" w:fill="FDE9D9" w:themeFill="accent6" w:themeFillTint="33"/>
            <w:vAlign w:val="center"/>
          </w:tcPr>
          <w:p w14:paraId="71799480"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1</w:t>
            </w:r>
          </w:p>
        </w:tc>
        <w:tc>
          <w:tcPr>
            <w:tcW w:w="1557" w:type="dxa"/>
            <w:gridSpan w:val="2"/>
            <w:tcBorders>
              <w:top w:val="nil"/>
              <w:bottom w:val="nil"/>
            </w:tcBorders>
            <w:shd w:val="clear" w:color="auto" w:fill="FDE9D9" w:themeFill="accent6" w:themeFillTint="33"/>
            <w:vAlign w:val="center"/>
          </w:tcPr>
          <w:p w14:paraId="6042E7D6"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.433</w:t>
            </w:r>
          </w:p>
        </w:tc>
        <w:tc>
          <w:tcPr>
            <w:tcW w:w="1557" w:type="dxa"/>
            <w:tcBorders>
              <w:top w:val="nil"/>
              <w:bottom w:val="nil"/>
              <w:right w:val="single" w:sz="16" w:space="0" w:color="000000"/>
            </w:tcBorders>
            <w:shd w:val="clear" w:color="auto" w:fill="FABF8F" w:themeFill="accent6" w:themeFillTint="99"/>
            <w:vAlign w:val="center"/>
          </w:tcPr>
          <w:p w14:paraId="01C4E7F8"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.252</w:t>
            </w:r>
          </w:p>
        </w:tc>
      </w:tr>
      <w:tr w:rsidR="00450368" w:rsidRPr="00DA08B7" w14:paraId="4F77792A" w14:textId="77777777" w:rsidTr="00450368">
        <w:trPr>
          <w:cantSplit/>
        </w:trPr>
        <w:tc>
          <w:tcPr>
            <w:tcW w:w="2598" w:type="dxa"/>
            <w:vMerge/>
            <w:tcBorders>
              <w:top w:val="nil"/>
              <w:left w:val="single" w:sz="16" w:space="0" w:color="000000"/>
              <w:bottom w:val="nil"/>
              <w:right w:val="nil"/>
            </w:tcBorders>
            <w:shd w:val="clear" w:color="auto" w:fill="FFFFFF"/>
            <w:vAlign w:val="center"/>
          </w:tcPr>
          <w:p w14:paraId="7DC7FF7F" w14:textId="77777777" w:rsidR="00450368" w:rsidRPr="00DA08B7" w:rsidRDefault="00450368" w:rsidP="00F63511">
            <w:pPr>
              <w:rPr>
                <w:rFonts w:ascii="Arial" w:hAnsi="Arial" w:cs="Arial"/>
                <w:sz w:val="24"/>
                <w:szCs w:val="24"/>
              </w:rPr>
            </w:pPr>
          </w:p>
        </w:tc>
        <w:tc>
          <w:tcPr>
            <w:tcW w:w="2093" w:type="dxa"/>
            <w:gridSpan w:val="2"/>
            <w:tcBorders>
              <w:top w:val="nil"/>
              <w:left w:val="nil"/>
              <w:bottom w:val="nil"/>
              <w:right w:val="single" w:sz="16" w:space="0" w:color="000000"/>
            </w:tcBorders>
            <w:shd w:val="clear" w:color="auto" w:fill="F79646" w:themeFill="accent6"/>
            <w:vAlign w:val="center"/>
          </w:tcPr>
          <w:p w14:paraId="7CA19A8D"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Sig. (2-tailed)</w:t>
            </w:r>
          </w:p>
        </w:tc>
        <w:tc>
          <w:tcPr>
            <w:tcW w:w="1557" w:type="dxa"/>
            <w:tcBorders>
              <w:top w:val="nil"/>
              <w:left w:val="single" w:sz="16" w:space="0" w:color="000000"/>
              <w:bottom w:val="nil"/>
            </w:tcBorders>
            <w:shd w:val="clear" w:color="auto" w:fill="FDE9D9" w:themeFill="accent6" w:themeFillTint="33"/>
          </w:tcPr>
          <w:p w14:paraId="5EB31752" w14:textId="77777777" w:rsidR="00450368" w:rsidRPr="00DA08B7" w:rsidRDefault="00450368" w:rsidP="00F63511">
            <w:pPr>
              <w:rPr>
                <w:rFonts w:ascii="Arial" w:hAnsi="Arial" w:cs="Arial"/>
                <w:sz w:val="24"/>
                <w:szCs w:val="24"/>
              </w:rPr>
            </w:pPr>
          </w:p>
        </w:tc>
        <w:tc>
          <w:tcPr>
            <w:tcW w:w="1557" w:type="dxa"/>
            <w:gridSpan w:val="2"/>
            <w:tcBorders>
              <w:top w:val="nil"/>
              <w:bottom w:val="nil"/>
            </w:tcBorders>
            <w:shd w:val="clear" w:color="auto" w:fill="FDE9D9" w:themeFill="accent6" w:themeFillTint="33"/>
            <w:vAlign w:val="center"/>
          </w:tcPr>
          <w:p w14:paraId="1792879F"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.002</w:t>
            </w:r>
          </w:p>
        </w:tc>
        <w:tc>
          <w:tcPr>
            <w:tcW w:w="1557" w:type="dxa"/>
            <w:tcBorders>
              <w:top w:val="nil"/>
              <w:bottom w:val="nil"/>
              <w:right w:val="single" w:sz="16" w:space="0" w:color="000000"/>
            </w:tcBorders>
            <w:shd w:val="clear" w:color="auto" w:fill="FABF8F" w:themeFill="accent6" w:themeFillTint="99"/>
            <w:vAlign w:val="center"/>
          </w:tcPr>
          <w:p w14:paraId="6B69A8A4"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.077</w:t>
            </w:r>
          </w:p>
        </w:tc>
      </w:tr>
      <w:tr w:rsidR="00450368" w:rsidRPr="00DA08B7" w14:paraId="14EF3A54" w14:textId="77777777" w:rsidTr="00450368">
        <w:trPr>
          <w:cantSplit/>
        </w:trPr>
        <w:tc>
          <w:tcPr>
            <w:tcW w:w="2598" w:type="dxa"/>
            <w:vMerge/>
            <w:tcBorders>
              <w:top w:val="nil"/>
              <w:left w:val="single" w:sz="16" w:space="0" w:color="000000"/>
              <w:bottom w:val="nil"/>
              <w:right w:val="nil"/>
            </w:tcBorders>
            <w:shd w:val="clear" w:color="auto" w:fill="FFFFFF"/>
            <w:vAlign w:val="center"/>
          </w:tcPr>
          <w:p w14:paraId="35701527" w14:textId="77777777" w:rsidR="00450368" w:rsidRPr="00DA08B7" w:rsidRDefault="00450368" w:rsidP="00F63511">
            <w:pPr>
              <w:rPr>
                <w:rFonts w:ascii="Arial" w:hAnsi="Arial" w:cs="Arial"/>
                <w:sz w:val="24"/>
                <w:szCs w:val="24"/>
              </w:rPr>
            </w:pPr>
          </w:p>
        </w:tc>
        <w:tc>
          <w:tcPr>
            <w:tcW w:w="2093" w:type="dxa"/>
            <w:gridSpan w:val="2"/>
            <w:tcBorders>
              <w:top w:val="nil"/>
              <w:left w:val="nil"/>
              <w:bottom w:val="single" w:sz="16" w:space="0" w:color="000000"/>
              <w:right w:val="single" w:sz="16" w:space="0" w:color="000000"/>
            </w:tcBorders>
            <w:shd w:val="clear" w:color="auto" w:fill="F79646" w:themeFill="accent6"/>
            <w:vAlign w:val="center"/>
          </w:tcPr>
          <w:p w14:paraId="27E84B4B"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N</w:t>
            </w:r>
          </w:p>
        </w:tc>
        <w:tc>
          <w:tcPr>
            <w:tcW w:w="1557" w:type="dxa"/>
            <w:tcBorders>
              <w:top w:val="nil"/>
              <w:left w:val="single" w:sz="16" w:space="0" w:color="000000"/>
              <w:bottom w:val="single" w:sz="16" w:space="0" w:color="000000"/>
            </w:tcBorders>
            <w:shd w:val="clear" w:color="auto" w:fill="FDE9D9" w:themeFill="accent6" w:themeFillTint="33"/>
            <w:vAlign w:val="center"/>
          </w:tcPr>
          <w:p w14:paraId="159D32B9"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50</w:t>
            </w:r>
          </w:p>
        </w:tc>
        <w:tc>
          <w:tcPr>
            <w:tcW w:w="1557" w:type="dxa"/>
            <w:gridSpan w:val="2"/>
            <w:tcBorders>
              <w:top w:val="nil"/>
              <w:bottom w:val="single" w:sz="16" w:space="0" w:color="000000"/>
            </w:tcBorders>
            <w:shd w:val="clear" w:color="auto" w:fill="FDE9D9" w:themeFill="accent6" w:themeFillTint="33"/>
            <w:vAlign w:val="center"/>
          </w:tcPr>
          <w:p w14:paraId="4AAF98B5"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50</w:t>
            </w:r>
          </w:p>
        </w:tc>
        <w:tc>
          <w:tcPr>
            <w:tcW w:w="1557" w:type="dxa"/>
            <w:tcBorders>
              <w:top w:val="nil"/>
              <w:bottom w:val="single" w:sz="16" w:space="0" w:color="000000"/>
              <w:right w:val="single" w:sz="16" w:space="0" w:color="000000"/>
            </w:tcBorders>
            <w:shd w:val="clear" w:color="auto" w:fill="FABF8F" w:themeFill="accent6" w:themeFillTint="99"/>
            <w:vAlign w:val="center"/>
          </w:tcPr>
          <w:p w14:paraId="4D8225C1"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50</w:t>
            </w:r>
          </w:p>
        </w:tc>
      </w:tr>
      <w:tr w:rsidR="00450368" w:rsidRPr="00DA08B7" w14:paraId="59FBB7D2" w14:textId="77777777" w:rsidTr="00450368">
        <w:trPr>
          <w:cantSplit/>
        </w:trPr>
        <w:tc>
          <w:tcPr>
            <w:tcW w:w="9362" w:type="dxa"/>
            <w:gridSpan w:val="7"/>
            <w:tcBorders>
              <w:top w:val="nil"/>
              <w:left w:val="nil"/>
              <w:bottom w:val="nil"/>
              <w:right w:val="nil"/>
            </w:tcBorders>
            <w:shd w:val="clear" w:color="auto" w:fill="FFFFFF"/>
          </w:tcPr>
          <w:p w14:paraId="59D84C80" w14:textId="77777777" w:rsidR="00450368" w:rsidRPr="00DA08B7" w:rsidRDefault="00450368" w:rsidP="00F63511">
            <w:pPr>
              <w:spacing w:line="320" w:lineRule="atLeast"/>
              <w:ind w:left="60" w:right="60"/>
              <w:jc w:val="center"/>
              <w:rPr>
                <w:rFonts w:ascii="Arial" w:hAnsi="Arial" w:cs="Arial"/>
                <w:sz w:val="24"/>
                <w:szCs w:val="24"/>
              </w:rPr>
            </w:pPr>
            <w:r w:rsidRPr="00DA08B7">
              <w:rPr>
                <w:rFonts w:ascii="Arial" w:hAnsi="Arial" w:cs="Arial"/>
                <w:b/>
                <w:bCs/>
                <w:sz w:val="24"/>
                <w:szCs w:val="24"/>
              </w:rPr>
              <w:t>Correlations</w:t>
            </w:r>
          </w:p>
        </w:tc>
      </w:tr>
      <w:tr w:rsidR="00450368" w:rsidRPr="00DA08B7" w14:paraId="11B1DE06" w14:textId="77777777" w:rsidTr="00E44CCF">
        <w:trPr>
          <w:cantSplit/>
        </w:trPr>
        <w:tc>
          <w:tcPr>
            <w:tcW w:w="7028" w:type="dxa"/>
            <w:gridSpan w:val="5"/>
            <w:tcBorders>
              <w:top w:val="single" w:sz="16" w:space="0" w:color="000000"/>
              <w:left w:val="single" w:sz="16" w:space="0" w:color="000000"/>
              <w:bottom w:val="single" w:sz="16" w:space="0" w:color="000000"/>
              <w:right w:val="nil"/>
            </w:tcBorders>
            <w:shd w:val="clear" w:color="auto" w:fill="DAEEF3" w:themeFill="accent5" w:themeFillTint="33"/>
          </w:tcPr>
          <w:p w14:paraId="28C7CDA8" w14:textId="77777777" w:rsidR="00450368" w:rsidRPr="00DA08B7" w:rsidRDefault="00450368" w:rsidP="00F63511">
            <w:pPr>
              <w:spacing w:line="320" w:lineRule="atLeast"/>
              <w:ind w:left="60" w:right="60"/>
              <w:rPr>
                <w:rFonts w:ascii="Arial" w:hAnsi="Arial" w:cs="Arial"/>
                <w:sz w:val="24"/>
                <w:szCs w:val="24"/>
              </w:rPr>
            </w:pPr>
          </w:p>
        </w:tc>
        <w:tc>
          <w:tcPr>
            <w:tcW w:w="2334" w:type="dxa"/>
            <w:gridSpan w:val="2"/>
            <w:tcBorders>
              <w:top w:val="single" w:sz="16" w:space="0" w:color="000000"/>
              <w:left w:val="single" w:sz="16" w:space="0" w:color="000000"/>
              <w:bottom w:val="single" w:sz="16" w:space="0" w:color="000000"/>
              <w:right w:val="single" w:sz="16" w:space="0" w:color="000000"/>
            </w:tcBorders>
            <w:shd w:val="clear" w:color="auto" w:fill="DAEEF3" w:themeFill="accent5" w:themeFillTint="33"/>
          </w:tcPr>
          <w:p w14:paraId="14295BC2" w14:textId="77777777" w:rsidR="00450368" w:rsidRPr="00DA08B7" w:rsidRDefault="00450368" w:rsidP="00F63511">
            <w:pPr>
              <w:spacing w:line="320" w:lineRule="atLeast"/>
              <w:ind w:left="60" w:right="60"/>
              <w:jc w:val="center"/>
              <w:rPr>
                <w:rFonts w:ascii="Arial" w:hAnsi="Arial" w:cs="Arial"/>
                <w:sz w:val="24"/>
                <w:szCs w:val="24"/>
              </w:rPr>
            </w:pPr>
            <w:r w:rsidRPr="00DA08B7">
              <w:rPr>
                <w:rFonts w:ascii="Arial" w:hAnsi="Arial" w:cs="Arial"/>
                <w:sz w:val="24"/>
                <w:szCs w:val="24"/>
              </w:rPr>
              <w:t>An India–UK international nurse recruitment model is a feasible and sustainable strategy for addressing NHS workforce shortages.</w:t>
            </w:r>
          </w:p>
        </w:tc>
      </w:tr>
      <w:tr w:rsidR="00450368" w:rsidRPr="00DA08B7" w14:paraId="39BCE14B" w14:textId="77777777" w:rsidTr="00E44CCF">
        <w:trPr>
          <w:cantSplit/>
        </w:trPr>
        <w:tc>
          <w:tcPr>
            <w:tcW w:w="3891" w:type="dxa"/>
            <w:gridSpan w:val="2"/>
            <w:vMerge w:val="restart"/>
            <w:tcBorders>
              <w:top w:val="single" w:sz="16" w:space="0" w:color="000000"/>
              <w:left w:val="single" w:sz="16" w:space="0" w:color="000000"/>
              <w:bottom w:val="nil"/>
              <w:right w:val="nil"/>
            </w:tcBorders>
            <w:shd w:val="clear" w:color="auto" w:fill="A3DBFF"/>
            <w:vAlign w:val="center"/>
          </w:tcPr>
          <w:p w14:paraId="6F9F36A9"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The NHS is currently experiencing a significant shortage of nurses.</w:t>
            </w:r>
          </w:p>
        </w:tc>
        <w:tc>
          <w:tcPr>
            <w:tcW w:w="3137" w:type="dxa"/>
            <w:gridSpan w:val="3"/>
            <w:tcBorders>
              <w:top w:val="single" w:sz="16" w:space="0" w:color="000000"/>
              <w:left w:val="nil"/>
              <w:bottom w:val="nil"/>
              <w:right w:val="single" w:sz="16" w:space="0" w:color="000000"/>
            </w:tcBorders>
            <w:shd w:val="clear" w:color="auto" w:fill="A3DBFF"/>
            <w:vAlign w:val="center"/>
          </w:tcPr>
          <w:p w14:paraId="4A00F139"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Pearson Correlation</w:t>
            </w:r>
          </w:p>
        </w:tc>
        <w:tc>
          <w:tcPr>
            <w:tcW w:w="2334" w:type="dxa"/>
            <w:gridSpan w:val="2"/>
            <w:tcBorders>
              <w:top w:val="single" w:sz="16" w:space="0" w:color="000000"/>
              <w:left w:val="single" w:sz="16" w:space="0" w:color="000000"/>
              <w:bottom w:val="nil"/>
              <w:right w:val="single" w:sz="16" w:space="0" w:color="000000"/>
            </w:tcBorders>
            <w:shd w:val="clear" w:color="auto" w:fill="A3DBFF"/>
            <w:vAlign w:val="center"/>
          </w:tcPr>
          <w:p w14:paraId="2132ED0D"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.368</w:t>
            </w:r>
          </w:p>
        </w:tc>
      </w:tr>
      <w:tr w:rsidR="00450368" w:rsidRPr="00DA08B7" w14:paraId="4418B53A" w14:textId="77777777" w:rsidTr="00E44CCF">
        <w:trPr>
          <w:cantSplit/>
        </w:trPr>
        <w:tc>
          <w:tcPr>
            <w:tcW w:w="3891" w:type="dxa"/>
            <w:gridSpan w:val="2"/>
            <w:vMerge/>
            <w:tcBorders>
              <w:top w:val="single" w:sz="16" w:space="0" w:color="000000"/>
              <w:left w:val="single" w:sz="16" w:space="0" w:color="000000"/>
              <w:bottom w:val="nil"/>
              <w:right w:val="nil"/>
            </w:tcBorders>
            <w:shd w:val="clear" w:color="auto" w:fill="A3DBFF"/>
            <w:vAlign w:val="center"/>
          </w:tcPr>
          <w:p w14:paraId="1E1BBE5C" w14:textId="77777777" w:rsidR="00450368" w:rsidRPr="00DA08B7" w:rsidRDefault="00450368" w:rsidP="00F63511">
            <w:pPr>
              <w:rPr>
                <w:rFonts w:ascii="Arial" w:hAnsi="Arial" w:cs="Arial"/>
                <w:sz w:val="24"/>
                <w:szCs w:val="24"/>
              </w:rPr>
            </w:pPr>
          </w:p>
        </w:tc>
        <w:tc>
          <w:tcPr>
            <w:tcW w:w="3137" w:type="dxa"/>
            <w:gridSpan w:val="3"/>
            <w:tcBorders>
              <w:top w:val="nil"/>
              <w:left w:val="nil"/>
              <w:bottom w:val="nil"/>
              <w:right w:val="single" w:sz="16" w:space="0" w:color="000000"/>
            </w:tcBorders>
            <w:shd w:val="clear" w:color="auto" w:fill="A3DBFF"/>
            <w:vAlign w:val="center"/>
          </w:tcPr>
          <w:p w14:paraId="2962872C"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Sig. (2-tailed)</w:t>
            </w:r>
          </w:p>
        </w:tc>
        <w:tc>
          <w:tcPr>
            <w:tcW w:w="2334" w:type="dxa"/>
            <w:gridSpan w:val="2"/>
            <w:tcBorders>
              <w:top w:val="nil"/>
              <w:left w:val="single" w:sz="16" w:space="0" w:color="000000"/>
              <w:bottom w:val="nil"/>
              <w:right w:val="single" w:sz="16" w:space="0" w:color="000000"/>
            </w:tcBorders>
            <w:shd w:val="clear" w:color="auto" w:fill="A3DBFF"/>
            <w:vAlign w:val="center"/>
          </w:tcPr>
          <w:p w14:paraId="43E85BDB"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.008</w:t>
            </w:r>
          </w:p>
        </w:tc>
      </w:tr>
      <w:tr w:rsidR="00450368" w:rsidRPr="00DA08B7" w14:paraId="71E99083" w14:textId="77777777" w:rsidTr="00E44CCF">
        <w:trPr>
          <w:cantSplit/>
        </w:trPr>
        <w:tc>
          <w:tcPr>
            <w:tcW w:w="3891" w:type="dxa"/>
            <w:gridSpan w:val="2"/>
            <w:vMerge/>
            <w:tcBorders>
              <w:top w:val="single" w:sz="16" w:space="0" w:color="000000"/>
              <w:left w:val="single" w:sz="16" w:space="0" w:color="000000"/>
              <w:bottom w:val="nil"/>
              <w:right w:val="nil"/>
            </w:tcBorders>
            <w:shd w:val="clear" w:color="auto" w:fill="A3DBFF"/>
            <w:vAlign w:val="center"/>
          </w:tcPr>
          <w:p w14:paraId="02ED55A7" w14:textId="77777777" w:rsidR="00450368" w:rsidRPr="00DA08B7" w:rsidRDefault="00450368" w:rsidP="00F63511">
            <w:pPr>
              <w:rPr>
                <w:rFonts w:ascii="Arial" w:hAnsi="Arial" w:cs="Arial"/>
                <w:sz w:val="24"/>
                <w:szCs w:val="24"/>
              </w:rPr>
            </w:pPr>
          </w:p>
        </w:tc>
        <w:tc>
          <w:tcPr>
            <w:tcW w:w="3137" w:type="dxa"/>
            <w:gridSpan w:val="3"/>
            <w:tcBorders>
              <w:top w:val="nil"/>
              <w:left w:val="nil"/>
              <w:bottom w:val="nil"/>
              <w:right w:val="single" w:sz="16" w:space="0" w:color="000000"/>
            </w:tcBorders>
            <w:shd w:val="clear" w:color="auto" w:fill="A3DBFF"/>
            <w:vAlign w:val="center"/>
          </w:tcPr>
          <w:p w14:paraId="65FBAA81"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N</w:t>
            </w:r>
          </w:p>
        </w:tc>
        <w:tc>
          <w:tcPr>
            <w:tcW w:w="2334" w:type="dxa"/>
            <w:gridSpan w:val="2"/>
            <w:tcBorders>
              <w:top w:val="nil"/>
              <w:left w:val="single" w:sz="16" w:space="0" w:color="000000"/>
              <w:bottom w:val="nil"/>
              <w:right w:val="single" w:sz="16" w:space="0" w:color="000000"/>
            </w:tcBorders>
            <w:shd w:val="clear" w:color="auto" w:fill="A3DBFF"/>
            <w:vAlign w:val="center"/>
          </w:tcPr>
          <w:p w14:paraId="02C8F19C"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50</w:t>
            </w:r>
          </w:p>
        </w:tc>
      </w:tr>
      <w:tr w:rsidR="00450368" w:rsidRPr="00DA08B7" w14:paraId="54E3CB21" w14:textId="77777777" w:rsidTr="00E44CCF">
        <w:trPr>
          <w:cantSplit/>
        </w:trPr>
        <w:tc>
          <w:tcPr>
            <w:tcW w:w="3891" w:type="dxa"/>
            <w:gridSpan w:val="2"/>
            <w:vMerge w:val="restart"/>
            <w:tcBorders>
              <w:top w:val="nil"/>
              <w:left w:val="single" w:sz="16" w:space="0" w:color="000000"/>
              <w:bottom w:val="nil"/>
              <w:right w:val="nil"/>
            </w:tcBorders>
            <w:shd w:val="clear" w:color="auto" w:fill="A3DBFF"/>
            <w:vAlign w:val="center"/>
          </w:tcPr>
          <w:p w14:paraId="2859DD31"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The demand for nurses in the NHS is expected to increase over the next five years.</w:t>
            </w:r>
          </w:p>
        </w:tc>
        <w:tc>
          <w:tcPr>
            <w:tcW w:w="3137" w:type="dxa"/>
            <w:gridSpan w:val="3"/>
            <w:tcBorders>
              <w:top w:val="nil"/>
              <w:left w:val="nil"/>
              <w:bottom w:val="nil"/>
              <w:right w:val="single" w:sz="16" w:space="0" w:color="000000"/>
            </w:tcBorders>
            <w:shd w:val="clear" w:color="auto" w:fill="A3DBFF"/>
            <w:vAlign w:val="center"/>
          </w:tcPr>
          <w:p w14:paraId="1A876510"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Pearson Correlation</w:t>
            </w:r>
          </w:p>
        </w:tc>
        <w:tc>
          <w:tcPr>
            <w:tcW w:w="2334" w:type="dxa"/>
            <w:gridSpan w:val="2"/>
            <w:tcBorders>
              <w:top w:val="nil"/>
              <w:left w:val="single" w:sz="16" w:space="0" w:color="000000"/>
              <w:bottom w:val="nil"/>
              <w:right w:val="single" w:sz="16" w:space="0" w:color="000000"/>
            </w:tcBorders>
            <w:shd w:val="clear" w:color="auto" w:fill="A3DBFF"/>
            <w:vAlign w:val="center"/>
          </w:tcPr>
          <w:p w14:paraId="573CDC7F"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.309</w:t>
            </w:r>
            <w:r w:rsidRPr="00DA08B7">
              <w:rPr>
                <w:rFonts w:ascii="Arial" w:hAnsi="Arial" w:cs="Arial"/>
                <w:sz w:val="24"/>
                <w:szCs w:val="24"/>
                <w:vertAlign w:val="superscript"/>
              </w:rPr>
              <w:t>**</w:t>
            </w:r>
          </w:p>
        </w:tc>
      </w:tr>
      <w:tr w:rsidR="00450368" w:rsidRPr="00DA08B7" w14:paraId="468F15C7" w14:textId="77777777" w:rsidTr="00E44CCF">
        <w:trPr>
          <w:cantSplit/>
        </w:trPr>
        <w:tc>
          <w:tcPr>
            <w:tcW w:w="3891" w:type="dxa"/>
            <w:gridSpan w:val="2"/>
            <w:vMerge/>
            <w:tcBorders>
              <w:top w:val="nil"/>
              <w:left w:val="single" w:sz="16" w:space="0" w:color="000000"/>
              <w:bottom w:val="nil"/>
              <w:right w:val="nil"/>
            </w:tcBorders>
            <w:shd w:val="clear" w:color="auto" w:fill="A3DBFF"/>
            <w:vAlign w:val="center"/>
          </w:tcPr>
          <w:p w14:paraId="41F48668" w14:textId="77777777" w:rsidR="00450368" w:rsidRPr="00DA08B7" w:rsidRDefault="00450368" w:rsidP="00F63511">
            <w:pPr>
              <w:rPr>
                <w:rFonts w:ascii="Arial" w:hAnsi="Arial" w:cs="Arial"/>
                <w:sz w:val="24"/>
                <w:szCs w:val="24"/>
              </w:rPr>
            </w:pPr>
          </w:p>
        </w:tc>
        <w:tc>
          <w:tcPr>
            <w:tcW w:w="3137" w:type="dxa"/>
            <w:gridSpan w:val="3"/>
            <w:tcBorders>
              <w:top w:val="nil"/>
              <w:left w:val="nil"/>
              <w:bottom w:val="nil"/>
              <w:right w:val="single" w:sz="16" w:space="0" w:color="000000"/>
            </w:tcBorders>
            <w:shd w:val="clear" w:color="auto" w:fill="A3DBFF"/>
            <w:vAlign w:val="center"/>
          </w:tcPr>
          <w:p w14:paraId="5CD52051"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Sig. (2-tailed)</w:t>
            </w:r>
          </w:p>
        </w:tc>
        <w:tc>
          <w:tcPr>
            <w:tcW w:w="2334" w:type="dxa"/>
            <w:gridSpan w:val="2"/>
            <w:tcBorders>
              <w:top w:val="nil"/>
              <w:left w:val="single" w:sz="16" w:space="0" w:color="000000"/>
              <w:bottom w:val="nil"/>
              <w:right w:val="single" w:sz="16" w:space="0" w:color="000000"/>
            </w:tcBorders>
            <w:shd w:val="clear" w:color="auto" w:fill="A3DBFF"/>
            <w:vAlign w:val="center"/>
          </w:tcPr>
          <w:p w14:paraId="7745A9C6"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.029</w:t>
            </w:r>
          </w:p>
        </w:tc>
      </w:tr>
      <w:tr w:rsidR="00450368" w:rsidRPr="00DA08B7" w14:paraId="4E86728A" w14:textId="77777777" w:rsidTr="00E44CCF">
        <w:trPr>
          <w:cantSplit/>
        </w:trPr>
        <w:tc>
          <w:tcPr>
            <w:tcW w:w="3891" w:type="dxa"/>
            <w:gridSpan w:val="2"/>
            <w:vMerge/>
            <w:tcBorders>
              <w:top w:val="nil"/>
              <w:left w:val="single" w:sz="16" w:space="0" w:color="000000"/>
              <w:bottom w:val="nil"/>
              <w:right w:val="nil"/>
            </w:tcBorders>
            <w:shd w:val="clear" w:color="auto" w:fill="A3DBFF"/>
            <w:vAlign w:val="center"/>
          </w:tcPr>
          <w:p w14:paraId="7A434F14" w14:textId="77777777" w:rsidR="00450368" w:rsidRPr="00DA08B7" w:rsidRDefault="00450368" w:rsidP="00F63511">
            <w:pPr>
              <w:rPr>
                <w:rFonts w:ascii="Arial" w:hAnsi="Arial" w:cs="Arial"/>
                <w:sz w:val="24"/>
                <w:szCs w:val="24"/>
              </w:rPr>
            </w:pPr>
          </w:p>
        </w:tc>
        <w:tc>
          <w:tcPr>
            <w:tcW w:w="3137" w:type="dxa"/>
            <w:gridSpan w:val="3"/>
            <w:tcBorders>
              <w:top w:val="nil"/>
              <w:left w:val="nil"/>
              <w:bottom w:val="nil"/>
              <w:right w:val="single" w:sz="16" w:space="0" w:color="000000"/>
            </w:tcBorders>
            <w:shd w:val="clear" w:color="auto" w:fill="A3DBFF"/>
            <w:vAlign w:val="center"/>
          </w:tcPr>
          <w:p w14:paraId="033D9FAA"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N</w:t>
            </w:r>
          </w:p>
        </w:tc>
        <w:tc>
          <w:tcPr>
            <w:tcW w:w="2334" w:type="dxa"/>
            <w:gridSpan w:val="2"/>
            <w:tcBorders>
              <w:top w:val="nil"/>
              <w:left w:val="single" w:sz="16" w:space="0" w:color="000000"/>
              <w:bottom w:val="nil"/>
              <w:right w:val="single" w:sz="16" w:space="0" w:color="000000"/>
            </w:tcBorders>
            <w:shd w:val="clear" w:color="auto" w:fill="A3DBFF"/>
            <w:vAlign w:val="center"/>
          </w:tcPr>
          <w:p w14:paraId="6E22F7B9"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50</w:t>
            </w:r>
          </w:p>
        </w:tc>
      </w:tr>
      <w:tr w:rsidR="00450368" w:rsidRPr="00DA08B7" w14:paraId="40AB0DA6" w14:textId="77777777" w:rsidTr="00E44CCF">
        <w:trPr>
          <w:cantSplit/>
        </w:trPr>
        <w:tc>
          <w:tcPr>
            <w:tcW w:w="3891" w:type="dxa"/>
            <w:gridSpan w:val="2"/>
            <w:vMerge w:val="restart"/>
            <w:tcBorders>
              <w:top w:val="nil"/>
              <w:left w:val="single" w:sz="16" w:space="0" w:color="000000"/>
              <w:bottom w:val="nil"/>
              <w:right w:val="nil"/>
            </w:tcBorders>
            <w:shd w:val="clear" w:color="auto" w:fill="A3DBFF"/>
            <w:vAlign w:val="center"/>
          </w:tcPr>
          <w:p w14:paraId="16E4EC21"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 xml:space="preserve">UK immigration and NMC registration requirements </w:t>
            </w:r>
            <w:r w:rsidRPr="00DA08B7">
              <w:rPr>
                <w:rFonts w:ascii="Arial" w:hAnsi="Arial" w:cs="Arial"/>
                <w:sz w:val="24"/>
                <w:szCs w:val="24"/>
              </w:rPr>
              <w:lastRenderedPageBreak/>
              <w:t>significantly influence international nurse recruitment.</w:t>
            </w:r>
          </w:p>
        </w:tc>
        <w:tc>
          <w:tcPr>
            <w:tcW w:w="3137" w:type="dxa"/>
            <w:gridSpan w:val="3"/>
            <w:tcBorders>
              <w:top w:val="nil"/>
              <w:left w:val="nil"/>
              <w:bottom w:val="nil"/>
              <w:right w:val="single" w:sz="16" w:space="0" w:color="000000"/>
            </w:tcBorders>
            <w:shd w:val="clear" w:color="auto" w:fill="A3DBFF"/>
            <w:vAlign w:val="center"/>
          </w:tcPr>
          <w:p w14:paraId="67437937"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lastRenderedPageBreak/>
              <w:t>Pearson Correlation</w:t>
            </w:r>
          </w:p>
        </w:tc>
        <w:tc>
          <w:tcPr>
            <w:tcW w:w="2334" w:type="dxa"/>
            <w:gridSpan w:val="2"/>
            <w:tcBorders>
              <w:top w:val="nil"/>
              <w:left w:val="single" w:sz="16" w:space="0" w:color="000000"/>
              <w:bottom w:val="nil"/>
              <w:right w:val="single" w:sz="16" w:space="0" w:color="000000"/>
            </w:tcBorders>
            <w:shd w:val="clear" w:color="auto" w:fill="A3DBFF"/>
            <w:vAlign w:val="center"/>
          </w:tcPr>
          <w:p w14:paraId="228E1AE8"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-.003</w:t>
            </w:r>
          </w:p>
        </w:tc>
      </w:tr>
      <w:tr w:rsidR="00450368" w:rsidRPr="00DA08B7" w14:paraId="601D2DD4" w14:textId="77777777" w:rsidTr="00E44CCF">
        <w:trPr>
          <w:cantSplit/>
        </w:trPr>
        <w:tc>
          <w:tcPr>
            <w:tcW w:w="3891" w:type="dxa"/>
            <w:gridSpan w:val="2"/>
            <w:vMerge/>
            <w:tcBorders>
              <w:top w:val="nil"/>
              <w:left w:val="single" w:sz="16" w:space="0" w:color="000000"/>
              <w:bottom w:val="nil"/>
              <w:right w:val="nil"/>
            </w:tcBorders>
            <w:shd w:val="clear" w:color="auto" w:fill="A3DBFF"/>
            <w:vAlign w:val="center"/>
          </w:tcPr>
          <w:p w14:paraId="7D376B33" w14:textId="77777777" w:rsidR="00450368" w:rsidRPr="00DA08B7" w:rsidRDefault="00450368" w:rsidP="00F63511">
            <w:pPr>
              <w:rPr>
                <w:rFonts w:ascii="Arial" w:hAnsi="Arial" w:cs="Arial"/>
                <w:sz w:val="24"/>
                <w:szCs w:val="24"/>
              </w:rPr>
            </w:pPr>
          </w:p>
        </w:tc>
        <w:tc>
          <w:tcPr>
            <w:tcW w:w="3137" w:type="dxa"/>
            <w:gridSpan w:val="3"/>
            <w:tcBorders>
              <w:top w:val="nil"/>
              <w:left w:val="nil"/>
              <w:bottom w:val="nil"/>
              <w:right w:val="single" w:sz="16" w:space="0" w:color="000000"/>
            </w:tcBorders>
            <w:shd w:val="clear" w:color="auto" w:fill="A3DBFF"/>
            <w:vAlign w:val="center"/>
          </w:tcPr>
          <w:p w14:paraId="521871D2"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Sig. (2-tailed)</w:t>
            </w:r>
          </w:p>
        </w:tc>
        <w:tc>
          <w:tcPr>
            <w:tcW w:w="2334" w:type="dxa"/>
            <w:gridSpan w:val="2"/>
            <w:tcBorders>
              <w:top w:val="nil"/>
              <w:left w:val="single" w:sz="16" w:space="0" w:color="000000"/>
              <w:bottom w:val="nil"/>
              <w:right w:val="single" w:sz="16" w:space="0" w:color="000000"/>
            </w:tcBorders>
            <w:shd w:val="clear" w:color="auto" w:fill="A3DBFF"/>
            <w:vAlign w:val="center"/>
          </w:tcPr>
          <w:p w14:paraId="0ED36D85"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.984</w:t>
            </w:r>
          </w:p>
        </w:tc>
      </w:tr>
      <w:tr w:rsidR="00450368" w:rsidRPr="00DA08B7" w14:paraId="27077098" w14:textId="77777777" w:rsidTr="00E44CCF">
        <w:trPr>
          <w:cantSplit/>
        </w:trPr>
        <w:tc>
          <w:tcPr>
            <w:tcW w:w="3891" w:type="dxa"/>
            <w:gridSpan w:val="2"/>
            <w:vMerge/>
            <w:tcBorders>
              <w:top w:val="nil"/>
              <w:left w:val="single" w:sz="16" w:space="0" w:color="000000"/>
              <w:bottom w:val="nil"/>
              <w:right w:val="nil"/>
            </w:tcBorders>
            <w:shd w:val="clear" w:color="auto" w:fill="A3DBFF"/>
            <w:vAlign w:val="center"/>
          </w:tcPr>
          <w:p w14:paraId="5A7405CA" w14:textId="77777777" w:rsidR="00450368" w:rsidRPr="00DA08B7" w:rsidRDefault="00450368" w:rsidP="00F63511">
            <w:pPr>
              <w:rPr>
                <w:rFonts w:ascii="Arial" w:hAnsi="Arial" w:cs="Arial"/>
                <w:sz w:val="24"/>
                <w:szCs w:val="24"/>
              </w:rPr>
            </w:pPr>
          </w:p>
        </w:tc>
        <w:tc>
          <w:tcPr>
            <w:tcW w:w="3137" w:type="dxa"/>
            <w:gridSpan w:val="3"/>
            <w:tcBorders>
              <w:top w:val="nil"/>
              <w:left w:val="nil"/>
              <w:bottom w:val="nil"/>
              <w:right w:val="single" w:sz="16" w:space="0" w:color="000000"/>
            </w:tcBorders>
            <w:shd w:val="clear" w:color="auto" w:fill="A3DBFF"/>
            <w:vAlign w:val="center"/>
          </w:tcPr>
          <w:p w14:paraId="300F062D"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N</w:t>
            </w:r>
          </w:p>
        </w:tc>
        <w:tc>
          <w:tcPr>
            <w:tcW w:w="2334" w:type="dxa"/>
            <w:gridSpan w:val="2"/>
            <w:tcBorders>
              <w:top w:val="nil"/>
              <w:left w:val="single" w:sz="16" w:space="0" w:color="000000"/>
              <w:bottom w:val="nil"/>
              <w:right w:val="single" w:sz="16" w:space="0" w:color="000000"/>
            </w:tcBorders>
            <w:shd w:val="clear" w:color="auto" w:fill="A3DBFF"/>
            <w:vAlign w:val="center"/>
          </w:tcPr>
          <w:p w14:paraId="4B6CC67C"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50</w:t>
            </w:r>
          </w:p>
        </w:tc>
      </w:tr>
      <w:tr w:rsidR="00450368" w:rsidRPr="00DA08B7" w14:paraId="18D3BB25" w14:textId="77777777" w:rsidTr="00E44CCF">
        <w:trPr>
          <w:cantSplit/>
        </w:trPr>
        <w:tc>
          <w:tcPr>
            <w:tcW w:w="3891" w:type="dxa"/>
            <w:gridSpan w:val="2"/>
            <w:vMerge w:val="restart"/>
            <w:tcBorders>
              <w:top w:val="nil"/>
              <w:left w:val="single" w:sz="16" w:space="0" w:color="000000"/>
              <w:bottom w:val="nil"/>
              <w:right w:val="nil"/>
            </w:tcBorders>
            <w:shd w:val="clear" w:color="auto" w:fill="A3DBFF"/>
            <w:vAlign w:val="center"/>
          </w:tcPr>
          <w:p w14:paraId="6377401F"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Current UK regulations provide sufficient support for recruiting nurses from India.</w:t>
            </w:r>
          </w:p>
        </w:tc>
        <w:tc>
          <w:tcPr>
            <w:tcW w:w="3137" w:type="dxa"/>
            <w:gridSpan w:val="3"/>
            <w:tcBorders>
              <w:top w:val="nil"/>
              <w:left w:val="nil"/>
              <w:bottom w:val="nil"/>
              <w:right w:val="single" w:sz="16" w:space="0" w:color="000000"/>
            </w:tcBorders>
            <w:shd w:val="clear" w:color="auto" w:fill="A3DBFF"/>
            <w:vAlign w:val="center"/>
          </w:tcPr>
          <w:p w14:paraId="70E3DB59"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Pearson Correlation</w:t>
            </w:r>
          </w:p>
        </w:tc>
        <w:tc>
          <w:tcPr>
            <w:tcW w:w="2334" w:type="dxa"/>
            <w:gridSpan w:val="2"/>
            <w:tcBorders>
              <w:top w:val="nil"/>
              <w:left w:val="single" w:sz="16" w:space="0" w:color="000000"/>
              <w:bottom w:val="nil"/>
              <w:right w:val="single" w:sz="16" w:space="0" w:color="000000"/>
            </w:tcBorders>
            <w:shd w:val="clear" w:color="auto" w:fill="A3DBFF"/>
            <w:vAlign w:val="center"/>
          </w:tcPr>
          <w:p w14:paraId="7062C95C"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.114</w:t>
            </w:r>
            <w:r w:rsidRPr="00DA08B7">
              <w:rPr>
                <w:rFonts w:ascii="Arial" w:hAnsi="Arial" w:cs="Arial"/>
                <w:sz w:val="24"/>
                <w:szCs w:val="24"/>
                <w:vertAlign w:val="superscript"/>
              </w:rPr>
              <w:t>**</w:t>
            </w:r>
          </w:p>
        </w:tc>
      </w:tr>
      <w:tr w:rsidR="00450368" w:rsidRPr="00DA08B7" w14:paraId="0953F3AA" w14:textId="77777777" w:rsidTr="00E44CCF">
        <w:trPr>
          <w:cantSplit/>
        </w:trPr>
        <w:tc>
          <w:tcPr>
            <w:tcW w:w="3891" w:type="dxa"/>
            <w:gridSpan w:val="2"/>
            <w:vMerge/>
            <w:tcBorders>
              <w:top w:val="nil"/>
              <w:left w:val="single" w:sz="16" w:space="0" w:color="000000"/>
              <w:bottom w:val="nil"/>
              <w:right w:val="nil"/>
            </w:tcBorders>
            <w:shd w:val="clear" w:color="auto" w:fill="A3DBFF"/>
            <w:vAlign w:val="center"/>
          </w:tcPr>
          <w:p w14:paraId="0DBF4380" w14:textId="77777777" w:rsidR="00450368" w:rsidRPr="00DA08B7" w:rsidRDefault="00450368" w:rsidP="00F63511">
            <w:pPr>
              <w:rPr>
                <w:rFonts w:ascii="Arial" w:hAnsi="Arial" w:cs="Arial"/>
                <w:sz w:val="24"/>
                <w:szCs w:val="24"/>
              </w:rPr>
            </w:pPr>
          </w:p>
        </w:tc>
        <w:tc>
          <w:tcPr>
            <w:tcW w:w="3137" w:type="dxa"/>
            <w:gridSpan w:val="3"/>
            <w:tcBorders>
              <w:top w:val="nil"/>
              <w:left w:val="nil"/>
              <w:bottom w:val="nil"/>
              <w:right w:val="single" w:sz="16" w:space="0" w:color="000000"/>
            </w:tcBorders>
            <w:shd w:val="clear" w:color="auto" w:fill="A3DBFF"/>
            <w:vAlign w:val="center"/>
          </w:tcPr>
          <w:p w14:paraId="7D8D3CCB"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Sig. (2-tailed)</w:t>
            </w:r>
          </w:p>
        </w:tc>
        <w:tc>
          <w:tcPr>
            <w:tcW w:w="2334" w:type="dxa"/>
            <w:gridSpan w:val="2"/>
            <w:tcBorders>
              <w:top w:val="nil"/>
              <w:left w:val="single" w:sz="16" w:space="0" w:color="000000"/>
              <w:bottom w:val="nil"/>
              <w:right w:val="single" w:sz="16" w:space="0" w:color="000000"/>
            </w:tcBorders>
            <w:shd w:val="clear" w:color="auto" w:fill="A3DBFF"/>
            <w:vAlign w:val="center"/>
          </w:tcPr>
          <w:p w14:paraId="2E6239E6"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.431</w:t>
            </w:r>
          </w:p>
        </w:tc>
      </w:tr>
      <w:tr w:rsidR="00450368" w:rsidRPr="00DA08B7" w14:paraId="0A90B7C8" w14:textId="77777777" w:rsidTr="00E44CCF">
        <w:trPr>
          <w:cantSplit/>
        </w:trPr>
        <w:tc>
          <w:tcPr>
            <w:tcW w:w="3891" w:type="dxa"/>
            <w:gridSpan w:val="2"/>
            <w:vMerge/>
            <w:tcBorders>
              <w:top w:val="nil"/>
              <w:left w:val="single" w:sz="16" w:space="0" w:color="000000"/>
              <w:bottom w:val="nil"/>
              <w:right w:val="nil"/>
            </w:tcBorders>
            <w:shd w:val="clear" w:color="auto" w:fill="A3DBFF"/>
            <w:vAlign w:val="center"/>
          </w:tcPr>
          <w:p w14:paraId="74B782B1" w14:textId="77777777" w:rsidR="00450368" w:rsidRPr="00DA08B7" w:rsidRDefault="00450368" w:rsidP="00F63511">
            <w:pPr>
              <w:rPr>
                <w:rFonts w:ascii="Arial" w:hAnsi="Arial" w:cs="Arial"/>
                <w:sz w:val="24"/>
                <w:szCs w:val="24"/>
              </w:rPr>
            </w:pPr>
          </w:p>
        </w:tc>
        <w:tc>
          <w:tcPr>
            <w:tcW w:w="3137" w:type="dxa"/>
            <w:gridSpan w:val="3"/>
            <w:tcBorders>
              <w:top w:val="nil"/>
              <w:left w:val="nil"/>
              <w:bottom w:val="nil"/>
              <w:right w:val="single" w:sz="16" w:space="0" w:color="000000"/>
            </w:tcBorders>
            <w:shd w:val="clear" w:color="auto" w:fill="A3DBFF"/>
            <w:vAlign w:val="center"/>
          </w:tcPr>
          <w:p w14:paraId="3F1DBA82"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N</w:t>
            </w:r>
          </w:p>
        </w:tc>
        <w:tc>
          <w:tcPr>
            <w:tcW w:w="2334" w:type="dxa"/>
            <w:gridSpan w:val="2"/>
            <w:tcBorders>
              <w:top w:val="nil"/>
              <w:left w:val="single" w:sz="16" w:space="0" w:color="000000"/>
              <w:bottom w:val="nil"/>
              <w:right w:val="single" w:sz="16" w:space="0" w:color="000000"/>
            </w:tcBorders>
            <w:shd w:val="clear" w:color="auto" w:fill="A3DBFF"/>
            <w:vAlign w:val="center"/>
          </w:tcPr>
          <w:p w14:paraId="7288F0F4"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50</w:t>
            </w:r>
          </w:p>
        </w:tc>
      </w:tr>
      <w:tr w:rsidR="00450368" w:rsidRPr="00DA08B7" w14:paraId="29B13B9E" w14:textId="77777777" w:rsidTr="00E44CCF">
        <w:trPr>
          <w:cantSplit/>
        </w:trPr>
        <w:tc>
          <w:tcPr>
            <w:tcW w:w="3891" w:type="dxa"/>
            <w:gridSpan w:val="2"/>
            <w:vMerge w:val="restart"/>
            <w:tcBorders>
              <w:top w:val="nil"/>
              <w:left w:val="single" w:sz="16" w:space="0" w:color="000000"/>
              <w:bottom w:val="nil"/>
              <w:right w:val="nil"/>
            </w:tcBorders>
            <w:shd w:val="clear" w:color="auto" w:fill="A3DBFF"/>
            <w:vAlign w:val="center"/>
          </w:tcPr>
          <w:p w14:paraId="6CE71FF0"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Recruiting nurses from India is a cost-effective solution for addressing NHS workforce shortages.</w:t>
            </w:r>
          </w:p>
        </w:tc>
        <w:tc>
          <w:tcPr>
            <w:tcW w:w="3137" w:type="dxa"/>
            <w:gridSpan w:val="3"/>
            <w:tcBorders>
              <w:top w:val="nil"/>
              <w:left w:val="nil"/>
              <w:bottom w:val="nil"/>
              <w:right w:val="single" w:sz="16" w:space="0" w:color="000000"/>
            </w:tcBorders>
            <w:shd w:val="clear" w:color="auto" w:fill="A3DBFF"/>
            <w:vAlign w:val="center"/>
          </w:tcPr>
          <w:p w14:paraId="79C1216F"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Pearson Correlation</w:t>
            </w:r>
          </w:p>
        </w:tc>
        <w:tc>
          <w:tcPr>
            <w:tcW w:w="2334" w:type="dxa"/>
            <w:gridSpan w:val="2"/>
            <w:tcBorders>
              <w:top w:val="nil"/>
              <w:left w:val="single" w:sz="16" w:space="0" w:color="000000"/>
              <w:bottom w:val="nil"/>
              <w:right w:val="single" w:sz="16" w:space="0" w:color="000000"/>
            </w:tcBorders>
            <w:shd w:val="clear" w:color="auto" w:fill="A3DBFF"/>
            <w:vAlign w:val="center"/>
          </w:tcPr>
          <w:p w14:paraId="012CAB38"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.253</w:t>
            </w:r>
            <w:r w:rsidRPr="00DA08B7">
              <w:rPr>
                <w:rFonts w:ascii="Arial" w:hAnsi="Arial" w:cs="Arial"/>
                <w:sz w:val="24"/>
                <w:szCs w:val="24"/>
                <w:vertAlign w:val="superscript"/>
              </w:rPr>
              <w:t>**</w:t>
            </w:r>
          </w:p>
        </w:tc>
      </w:tr>
      <w:tr w:rsidR="00450368" w:rsidRPr="00DA08B7" w14:paraId="31BEE404" w14:textId="77777777" w:rsidTr="00E44CCF">
        <w:trPr>
          <w:cantSplit/>
        </w:trPr>
        <w:tc>
          <w:tcPr>
            <w:tcW w:w="3891" w:type="dxa"/>
            <w:gridSpan w:val="2"/>
            <w:vMerge/>
            <w:tcBorders>
              <w:top w:val="nil"/>
              <w:left w:val="single" w:sz="16" w:space="0" w:color="000000"/>
              <w:bottom w:val="nil"/>
              <w:right w:val="nil"/>
            </w:tcBorders>
            <w:shd w:val="clear" w:color="auto" w:fill="A3DBFF"/>
            <w:vAlign w:val="center"/>
          </w:tcPr>
          <w:p w14:paraId="0F48DFB0" w14:textId="77777777" w:rsidR="00450368" w:rsidRPr="00DA08B7" w:rsidRDefault="00450368" w:rsidP="00F63511">
            <w:pPr>
              <w:rPr>
                <w:rFonts w:ascii="Arial" w:hAnsi="Arial" w:cs="Arial"/>
                <w:sz w:val="24"/>
                <w:szCs w:val="24"/>
              </w:rPr>
            </w:pPr>
          </w:p>
        </w:tc>
        <w:tc>
          <w:tcPr>
            <w:tcW w:w="3137" w:type="dxa"/>
            <w:gridSpan w:val="3"/>
            <w:tcBorders>
              <w:top w:val="nil"/>
              <w:left w:val="nil"/>
              <w:bottom w:val="nil"/>
              <w:right w:val="single" w:sz="16" w:space="0" w:color="000000"/>
            </w:tcBorders>
            <w:shd w:val="clear" w:color="auto" w:fill="A3DBFF"/>
            <w:vAlign w:val="center"/>
          </w:tcPr>
          <w:p w14:paraId="79BA2642"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Sig. (2-tailed)</w:t>
            </w:r>
          </w:p>
        </w:tc>
        <w:tc>
          <w:tcPr>
            <w:tcW w:w="2334" w:type="dxa"/>
            <w:gridSpan w:val="2"/>
            <w:tcBorders>
              <w:top w:val="nil"/>
              <w:left w:val="single" w:sz="16" w:space="0" w:color="000000"/>
              <w:bottom w:val="nil"/>
              <w:right w:val="single" w:sz="16" w:space="0" w:color="000000"/>
            </w:tcBorders>
            <w:shd w:val="clear" w:color="auto" w:fill="A3DBFF"/>
            <w:vAlign w:val="center"/>
          </w:tcPr>
          <w:p w14:paraId="755AA6D3"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.076</w:t>
            </w:r>
          </w:p>
        </w:tc>
      </w:tr>
      <w:tr w:rsidR="00450368" w:rsidRPr="00DA08B7" w14:paraId="1488EC26" w14:textId="77777777" w:rsidTr="00E44CCF">
        <w:trPr>
          <w:cantSplit/>
        </w:trPr>
        <w:tc>
          <w:tcPr>
            <w:tcW w:w="3891" w:type="dxa"/>
            <w:gridSpan w:val="2"/>
            <w:vMerge/>
            <w:tcBorders>
              <w:top w:val="nil"/>
              <w:left w:val="single" w:sz="16" w:space="0" w:color="000000"/>
              <w:bottom w:val="nil"/>
              <w:right w:val="nil"/>
            </w:tcBorders>
            <w:shd w:val="clear" w:color="auto" w:fill="A3DBFF"/>
            <w:vAlign w:val="center"/>
          </w:tcPr>
          <w:p w14:paraId="033E2E92" w14:textId="77777777" w:rsidR="00450368" w:rsidRPr="00DA08B7" w:rsidRDefault="00450368" w:rsidP="00F63511">
            <w:pPr>
              <w:rPr>
                <w:rFonts w:ascii="Arial" w:hAnsi="Arial" w:cs="Arial"/>
                <w:sz w:val="24"/>
                <w:szCs w:val="24"/>
              </w:rPr>
            </w:pPr>
          </w:p>
        </w:tc>
        <w:tc>
          <w:tcPr>
            <w:tcW w:w="3137" w:type="dxa"/>
            <w:gridSpan w:val="3"/>
            <w:tcBorders>
              <w:top w:val="nil"/>
              <w:left w:val="nil"/>
              <w:bottom w:val="nil"/>
              <w:right w:val="single" w:sz="16" w:space="0" w:color="000000"/>
            </w:tcBorders>
            <w:shd w:val="clear" w:color="auto" w:fill="A3DBFF"/>
            <w:vAlign w:val="center"/>
          </w:tcPr>
          <w:p w14:paraId="038D4499"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N</w:t>
            </w:r>
          </w:p>
        </w:tc>
        <w:tc>
          <w:tcPr>
            <w:tcW w:w="2334" w:type="dxa"/>
            <w:gridSpan w:val="2"/>
            <w:tcBorders>
              <w:top w:val="nil"/>
              <w:left w:val="single" w:sz="16" w:space="0" w:color="000000"/>
              <w:bottom w:val="nil"/>
              <w:right w:val="single" w:sz="16" w:space="0" w:color="000000"/>
            </w:tcBorders>
            <w:shd w:val="clear" w:color="auto" w:fill="A3DBFF"/>
            <w:vAlign w:val="center"/>
          </w:tcPr>
          <w:p w14:paraId="5D8D65D8"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50</w:t>
            </w:r>
          </w:p>
        </w:tc>
      </w:tr>
      <w:tr w:rsidR="00450368" w:rsidRPr="00DA08B7" w14:paraId="5D28D05E" w14:textId="77777777" w:rsidTr="00E44CCF">
        <w:trPr>
          <w:cantSplit/>
        </w:trPr>
        <w:tc>
          <w:tcPr>
            <w:tcW w:w="3891" w:type="dxa"/>
            <w:gridSpan w:val="2"/>
            <w:vMerge w:val="restart"/>
            <w:tcBorders>
              <w:top w:val="nil"/>
              <w:left w:val="single" w:sz="16" w:space="0" w:color="000000"/>
              <w:bottom w:val="nil"/>
              <w:right w:val="nil"/>
            </w:tcBorders>
            <w:shd w:val="clear" w:color="auto" w:fill="A3DBFF"/>
            <w:vAlign w:val="center"/>
          </w:tcPr>
          <w:p w14:paraId="63D82C71"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A structured India–UK nurse recruitment model can improve operational efficiency within the NHS.</w:t>
            </w:r>
          </w:p>
        </w:tc>
        <w:tc>
          <w:tcPr>
            <w:tcW w:w="3137" w:type="dxa"/>
            <w:gridSpan w:val="3"/>
            <w:tcBorders>
              <w:top w:val="nil"/>
              <w:left w:val="nil"/>
              <w:bottom w:val="nil"/>
              <w:right w:val="single" w:sz="16" w:space="0" w:color="000000"/>
            </w:tcBorders>
            <w:shd w:val="clear" w:color="auto" w:fill="A3DBFF"/>
            <w:vAlign w:val="center"/>
          </w:tcPr>
          <w:p w14:paraId="772DE58E"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Pearson Correlation</w:t>
            </w:r>
          </w:p>
        </w:tc>
        <w:tc>
          <w:tcPr>
            <w:tcW w:w="2334" w:type="dxa"/>
            <w:gridSpan w:val="2"/>
            <w:tcBorders>
              <w:top w:val="nil"/>
              <w:left w:val="single" w:sz="16" w:space="0" w:color="000000"/>
              <w:bottom w:val="nil"/>
              <w:right w:val="single" w:sz="16" w:space="0" w:color="000000"/>
            </w:tcBorders>
            <w:shd w:val="clear" w:color="auto" w:fill="A3DBFF"/>
            <w:vAlign w:val="center"/>
          </w:tcPr>
          <w:p w14:paraId="36CC781D"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.241</w:t>
            </w:r>
          </w:p>
        </w:tc>
      </w:tr>
      <w:tr w:rsidR="00450368" w:rsidRPr="00DA08B7" w14:paraId="26518BAC" w14:textId="77777777" w:rsidTr="00E44CCF">
        <w:trPr>
          <w:cantSplit/>
        </w:trPr>
        <w:tc>
          <w:tcPr>
            <w:tcW w:w="3891" w:type="dxa"/>
            <w:gridSpan w:val="2"/>
            <w:vMerge/>
            <w:tcBorders>
              <w:top w:val="nil"/>
              <w:left w:val="single" w:sz="16" w:space="0" w:color="000000"/>
              <w:bottom w:val="nil"/>
              <w:right w:val="nil"/>
            </w:tcBorders>
            <w:shd w:val="clear" w:color="auto" w:fill="A3DBFF"/>
            <w:vAlign w:val="center"/>
          </w:tcPr>
          <w:p w14:paraId="01CE8C34" w14:textId="77777777" w:rsidR="00450368" w:rsidRPr="00DA08B7" w:rsidRDefault="00450368" w:rsidP="00F63511">
            <w:pPr>
              <w:rPr>
                <w:rFonts w:ascii="Arial" w:hAnsi="Arial" w:cs="Arial"/>
                <w:sz w:val="24"/>
                <w:szCs w:val="24"/>
              </w:rPr>
            </w:pPr>
          </w:p>
        </w:tc>
        <w:tc>
          <w:tcPr>
            <w:tcW w:w="3137" w:type="dxa"/>
            <w:gridSpan w:val="3"/>
            <w:tcBorders>
              <w:top w:val="nil"/>
              <w:left w:val="nil"/>
              <w:bottom w:val="nil"/>
              <w:right w:val="single" w:sz="16" w:space="0" w:color="000000"/>
            </w:tcBorders>
            <w:shd w:val="clear" w:color="auto" w:fill="A3DBFF"/>
            <w:vAlign w:val="center"/>
          </w:tcPr>
          <w:p w14:paraId="6BE56980"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Sig. (2-tailed)</w:t>
            </w:r>
          </w:p>
        </w:tc>
        <w:tc>
          <w:tcPr>
            <w:tcW w:w="2334" w:type="dxa"/>
            <w:gridSpan w:val="2"/>
            <w:tcBorders>
              <w:top w:val="nil"/>
              <w:left w:val="single" w:sz="16" w:space="0" w:color="000000"/>
              <w:bottom w:val="nil"/>
              <w:right w:val="single" w:sz="16" w:space="0" w:color="000000"/>
            </w:tcBorders>
            <w:shd w:val="clear" w:color="auto" w:fill="A3DBFF"/>
            <w:vAlign w:val="center"/>
          </w:tcPr>
          <w:p w14:paraId="5B0D3FB3"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.092</w:t>
            </w:r>
          </w:p>
        </w:tc>
      </w:tr>
      <w:tr w:rsidR="00450368" w:rsidRPr="00DA08B7" w14:paraId="015DF848" w14:textId="77777777" w:rsidTr="00E44CCF">
        <w:trPr>
          <w:cantSplit/>
        </w:trPr>
        <w:tc>
          <w:tcPr>
            <w:tcW w:w="3891" w:type="dxa"/>
            <w:gridSpan w:val="2"/>
            <w:vMerge/>
            <w:tcBorders>
              <w:top w:val="nil"/>
              <w:left w:val="single" w:sz="16" w:space="0" w:color="000000"/>
              <w:bottom w:val="nil"/>
              <w:right w:val="nil"/>
            </w:tcBorders>
            <w:shd w:val="clear" w:color="auto" w:fill="A3DBFF"/>
            <w:vAlign w:val="center"/>
          </w:tcPr>
          <w:p w14:paraId="21681091" w14:textId="77777777" w:rsidR="00450368" w:rsidRPr="00DA08B7" w:rsidRDefault="00450368" w:rsidP="00F63511">
            <w:pPr>
              <w:rPr>
                <w:rFonts w:ascii="Arial" w:hAnsi="Arial" w:cs="Arial"/>
                <w:sz w:val="24"/>
                <w:szCs w:val="24"/>
              </w:rPr>
            </w:pPr>
          </w:p>
        </w:tc>
        <w:tc>
          <w:tcPr>
            <w:tcW w:w="3137" w:type="dxa"/>
            <w:gridSpan w:val="3"/>
            <w:tcBorders>
              <w:top w:val="nil"/>
              <w:left w:val="nil"/>
              <w:bottom w:val="nil"/>
              <w:right w:val="single" w:sz="16" w:space="0" w:color="000000"/>
            </w:tcBorders>
            <w:shd w:val="clear" w:color="auto" w:fill="A3DBFF"/>
            <w:vAlign w:val="center"/>
          </w:tcPr>
          <w:p w14:paraId="30503E4D"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N</w:t>
            </w:r>
          </w:p>
        </w:tc>
        <w:tc>
          <w:tcPr>
            <w:tcW w:w="2334" w:type="dxa"/>
            <w:gridSpan w:val="2"/>
            <w:tcBorders>
              <w:top w:val="nil"/>
              <w:left w:val="single" w:sz="16" w:space="0" w:color="000000"/>
              <w:bottom w:val="nil"/>
              <w:right w:val="single" w:sz="16" w:space="0" w:color="000000"/>
            </w:tcBorders>
            <w:shd w:val="clear" w:color="auto" w:fill="A3DBFF"/>
            <w:vAlign w:val="center"/>
          </w:tcPr>
          <w:p w14:paraId="1172EF96"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50</w:t>
            </w:r>
          </w:p>
        </w:tc>
      </w:tr>
      <w:tr w:rsidR="00450368" w:rsidRPr="00DA08B7" w14:paraId="6C4E8679" w14:textId="77777777" w:rsidTr="00E44CCF">
        <w:trPr>
          <w:cantSplit/>
        </w:trPr>
        <w:tc>
          <w:tcPr>
            <w:tcW w:w="3891" w:type="dxa"/>
            <w:gridSpan w:val="2"/>
            <w:vMerge w:val="restart"/>
            <w:tcBorders>
              <w:top w:val="nil"/>
              <w:left w:val="single" w:sz="16" w:space="0" w:color="000000"/>
              <w:bottom w:val="nil"/>
              <w:right w:val="nil"/>
            </w:tcBorders>
            <w:shd w:val="clear" w:color="auto" w:fill="A3DBFF"/>
            <w:vAlign w:val="center"/>
          </w:tcPr>
          <w:p w14:paraId="0D0A8AC5"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The benefits of international nurse recruitment outweigh the recruitment and training costs.</w:t>
            </w:r>
          </w:p>
        </w:tc>
        <w:tc>
          <w:tcPr>
            <w:tcW w:w="3137" w:type="dxa"/>
            <w:gridSpan w:val="3"/>
            <w:tcBorders>
              <w:top w:val="nil"/>
              <w:left w:val="nil"/>
              <w:bottom w:val="nil"/>
              <w:right w:val="single" w:sz="16" w:space="0" w:color="000000"/>
            </w:tcBorders>
            <w:shd w:val="clear" w:color="auto" w:fill="A3DBFF"/>
            <w:vAlign w:val="center"/>
          </w:tcPr>
          <w:p w14:paraId="687A6C46"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Pearson Correlation</w:t>
            </w:r>
          </w:p>
        </w:tc>
        <w:tc>
          <w:tcPr>
            <w:tcW w:w="2334" w:type="dxa"/>
            <w:gridSpan w:val="2"/>
            <w:tcBorders>
              <w:top w:val="nil"/>
              <w:left w:val="single" w:sz="16" w:space="0" w:color="000000"/>
              <w:bottom w:val="nil"/>
              <w:right w:val="single" w:sz="16" w:space="0" w:color="000000"/>
            </w:tcBorders>
            <w:shd w:val="clear" w:color="auto" w:fill="A3DBFF"/>
            <w:vAlign w:val="center"/>
          </w:tcPr>
          <w:p w14:paraId="3B98B46D"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.263</w:t>
            </w:r>
          </w:p>
        </w:tc>
      </w:tr>
      <w:tr w:rsidR="00450368" w:rsidRPr="00DA08B7" w14:paraId="43619C31" w14:textId="77777777" w:rsidTr="00E44CCF">
        <w:trPr>
          <w:cantSplit/>
        </w:trPr>
        <w:tc>
          <w:tcPr>
            <w:tcW w:w="3891" w:type="dxa"/>
            <w:gridSpan w:val="2"/>
            <w:vMerge/>
            <w:tcBorders>
              <w:top w:val="nil"/>
              <w:left w:val="single" w:sz="16" w:space="0" w:color="000000"/>
              <w:bottom w:val="nil"/>
              <w:right w:val="nil"/>
            </w:tcBorders>
            <w:shd w:val="clear" w:color="auto" w:fill="A3DBFF"/>
            <w:vAlign w:val="center"/>
          </w:tcPr>
          <w:p w14:paraId="1B89B7BC" w14:textId="77777777" w:rsidR="00450368" w:rsidRPr="00DA08B7" w:rsidRDefault="00450368" w:rsidP="00F63511">
            <w:pPr>
              <w:rPr>
                <w:rFonts w:ascii="Arial" w:hAnsi="Arial" w:cs="Arial"/>
                <w:sz w:val="24"/>
                <w:szCs w:val="24"/>
              </w:rPr>
            </w:pPr>
          </w:p>
        </w:tc>
        <w:tc>
          <w:tcPr>
            <w:tcW w:w="3137" w:type="dxa"/>
            <w:gridSpan w:val="3"/>
            <w:tcBorders>
              <w:top w:val="nil"/>
              <w:left w:val="nil"/>
              <w:bottom w:val="nil"/>
              <w:right w:val="single" w:sz="16" w:space="0" w:color="000000"/>
            </w:tcBorders>
            <w:shd w:val="clear" w:color="auto" w:fill="A3DBFF"/>
            <w:vAlign w:val="center"/>
          </w:tcPr>
          <w:p w14:paraId="0D5A70CE"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Sig. (2-tailed)</w:t>
            </w:r>
          </w:p>
        </w:tc>
        <w:tc>
          <w:tcPr>
            <w:tcW w:w="2334" w:type="dxa"/>
            <w:gridSpan w:val="2"/>
            <w:tcBorders>
              <w:top w:val="nil"/>
              <w:left w:val="single" w:sz="16" w:space="0" w:color="000000"/>
              <w:bottom w:val="nil"/>
              <w:right w:val="single" w:sz="16" w:space="0" w:color="000000"/>
            </w:tcBorders>
            <w:shd w:val="clear" w:color="auto" w:fill="A3DBFF"/>
            <w:vAlign w:val="center"/>
          </w:tcPr>
          <w:p w14:paraId="61A64994"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.065</w:t>
            </w:r>
          </w:p>
        </w:tc>
      </w:tr>
      <w:tr w:rsidR="00450368" w:rsidRPr="00DA08B7" w14:paraId="2E1972FE" w14:textId="77777777" w:rsidTr="00E44CCF">
        <w:trPr>
          <w:cantSplit/>
        </w:trPr>
        <w:tc>
          <w:tcPr>
            <w:tcW w:w="3891" w:type="dxa"/>
            <w:gridSpan w:val="2"/>
            <w:vMerge/>
            <w:tcBorders>
              <w:top w:val="nil"/>
              <w:left w:val="single" w:sz="16" w:space="0" w:color="000000"/>
              <w:bottom w:val="nil"/>
              <w:right w:val="nil"/>
            </w:tcBorders>
            <w:shd w:val="clear" w:color="auto" w:fill="A3DBFF"/>
            <w:vAlign w:val="center"/>
          </w:tcPr>
          <w:p w14:paraId="12B1CD15" w14:textId="77777777" w:rsidR="00450368" w:rsidRPr="00DA08B7" w:rsidRDefault="00450368" w:rsidP="00F63511">
            <w:pPr>
              <w:rPr>
                <w:rFonts w:ascii="Arial" w:hAnsi="Arial" w:cs="Arial"/>
                <w:sz w:val="24"/>
                <w:szCs w:val="24"/>
              </w:rPr>
            </w:pPr>
          </w:p>
        </w:tc>
        <w:tc>
          <w:tcPr>
            <w:tcW w:w="3137" w:type="dxa"/>
            <w:gridSpan w:val="3"/>
            <w:tcBorders>
              <w:top w:val="nil"/>
              <w:left w:val="nil"/>
              <w:bottom w:val="single" w:sz="16" w:space="0" w:color="000000"/>
              <w:right w:val="single" w:sz="16" w:space="0" w:color="000000"/>
            </w:tcBorders>
            <w:shd w:val="clear" w:color="auto" w:fill="A3DBFF"/>
            <w:vAlign w:val="center"/>
          </w:tcPr>
          <w:p w14:paraId="4A156AD5" w14:textId="77777777" w:rsidR="00450368" w:rsidRPr="00DA08B7" w:rsidRDefault="00450368" w:rsidP="00F63511">
            <w:pPr>
              <w:spacing w:line="320" w:lineRule="atLeast"/>
              <w:ind w:left="60" w:right="60"/>
              <w:rPr>
                <w:rFonts w:ascii="Arial" w:hAnsi="Arial" w:cs="Arial"/>
                <w:sz w:val="24"/>
                <w:szCs w:val="24"/>
              </w:rPr>
            </w:pPr>
            <w:r w:rsidRPr="00DA08B7">
              <w:rPr>
                <w:rFonts w:ascii="Arial" w:hAnsi="Arial" w:cs="Arial"/>
                <w:sz w:val="24"/>
                <w:szCs w:val="24"/>
              </w:rPr>
              <w:t>N</w:t>
            </w:r>
          </w:p>
        </w:tc>
        <w:tc>
          <w:tcPr>
            <w:tcW w:w="2334" w:type="dxa"/>
            <w:gridSpan w:val="2"/>
            <w:tcBorders>
              <w:top w:val="nil"/>
              <w:left w:val="single" w:sz="16" w:space="0" w:color="000000"/>
              <w:bottom w:val="single" w:sz="16" w:space="0" w:color="000000"/>
              <w:right w:val="single" w:sz="16" w:space="0" w:color="000000"/>
            </w:tcBorders>
            <w:shd w:val="clear" w:color="auto" w:fill="A3DBFF"/>
            <w:vAlign w:val="center"/>
          </w:tcPr>
          <w:p w14:paraId="32B03CCE" w14:textId="77777777" w:rsidR="00450368" w:rsidRPr="00DA08B7" w:rsidRDefault="00450368" w:rsidP="00F63511">
            <w:pPr>
              <w:spacing w:line="320" w:lineRule="atLeast"/>
              <w:ind w:left="60" w:right="60"/>
              <w:jc w:val="right"/>
              <w:rPr>
                <w:rFonts w:ascii="Arial" w:hAnsi="Arial" w:cs="Arial"/>
                <w:sz w:val="24"/>
                <w:szCs w:val="24"/>
              </w:rPr>
            </w:pPr>
            <w:r w:rsidRPr="00DA08B7">
              <w:rPr>
                <w:rFonts w:ascii="Arial" w:hAnsi="Arial" w:cs="Arial"/>
                <w:sz w:val="24"/>
                <w:szCs w:val="24"/>
              </w:rPr>
              <w:t>50</w:t>
            </w:r>
          </w:p>
        </w:tc>
      </w:tr>
    </w:tbl>
    <w:p w14:paraId="215D510B" w14:textId="77777777" w:rsidR="00450368" w:rsidRPr="00105C27" w:rsidRDefault="00450368" w:rsidP="00450368">
      <w:pPr>
        <w:rPr>
          <w:rFonts w:cs="Arial"/>
          <w:sz w:val="18"/>
          <w:szCs w:val="18"/>
        </w:rPr>
      </w:pPr>
    </w:p>
    <w:tbl>
      <w:tblPr>
        <w:tblW w:w="89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72"/>
        <w:gridCol w:w="1994"/>
        <w:gridCol w:w="1484"/>
        <w:gridCol w:w="1484"/>
        <w:gridCol w:w="1484"/>
      </w:tblGrid>
      <w:tr w:rsidR="00450368" w:rsidRPr="00105C27" w14:paraId="18910B21" w14:textId="77777777" w:rsidTr="00F63511">
        <w:trPr>
          <w:cantSplit/>
        </w:trPr>
        <w:tc>
          <w:tcPr>
            <w:tcW w:w="8914" w:type="dxa"/>
            <w:gridSpan w:val="5"/>
            <w:tcBorders>
              <w:top w:val="nil"/>
              <w:left w:val="nil"/>
              <w:bottom w:val="nil"/>
              <w:right w:val="nil"/>
            </w:tcBorders>
            <w:shd w:val="clear" w:color="auto" w:fill="FFFFFF"/>
          </w:tcPr>
          <w:p w14:paraId="13FAD383" w14:textId="77777777" w:rsidR="00450368" w:rsidRPr="00105C27" w:rsidRDefault="00450368" w:rsidP="00F63511">
            <w:pPr>
              <w:spacing w:line="320" w:lineRule="atLeast"/>
              <w:ind w:left="60" w:right="60"/>
              <w:jc w:val="center"/>
              <w:rPr>
                <w:rFonts w:cs="Arial"/>
                <w:sz w:val="18"/>
                <w:szCs w:val="18"/>
              </w:rPr>
            </w:pPr>
            <w:r w:rsidRPr="00105C27">
              <w:rPr>
                <w:rFonts w:cs="Arial"/>
                <w:b/>
                <w:bCs/>
                <w:sz w:val="18"/>
                <w:szCs w:val="18"/>
              </w:rPr>
              <w:t>Correlations</w:t>
            </w:r>
          </w:p>
        </w:tc>
      </w:tr>
      <w:tr w:rsidR="00450368" w:rsidRPr="001B47C4" w14:paraId="118A54F1" w14:textId="77777777" w:rsidTr="00E44CCF">
        <w:trPr>
          <w:cantSplit/>
        </w:trPr>
        <w:tc>
          <w:tcPr>
            <w:tcW w:w="4465" w:type="dxa"/>
            <w:gridSpan w:val="2"/>
            <w:tcBorders>
              <w:top w:val="single" w:sz="16" w:space="0" w:color="000000"/>
              <w:left w:val="single" w:sz="16" w:space="0" w:color="000000"/>
              <w:bottom w:val="single" w:sz="16" w:space="0" w:color="000000"/>
              <w:right w:val="nil"/>
            </w:tcBorders>
            <w:shd w:val="clear" w:color="auto" w:fill="FFC6C6"/>
          </w:tcPr>
          <w:p w14:paraId="0F64AFDB" w14:textId="77777777" w:rsidR="00450368" w:rsidRPr="001B47C4" w:rsidRDefault="00450368" w:rsidP="00F63511">
            <w:pPr>
              <w:spacing w:line="320" w:lineRule="atLeast"/>
              <w:ind w:left="60" w:right="60"/>
              <w:rPr>
                <w:rFonts w:ascii="Arial" w:hAnsi="Arial" w:cs="Arial"/>
                <w:sz w:val="24"/>
                <w:szCs w:val="24"/>
              </w:rPr>
            </w:pPr>
          </w:p>
        </w:tc>
        <w:tc>
          <w:tcPr>
            <w:tcW w:w="1483" w:type="dxa"/>
            <w:tcBorders>
              <w:top w:val="single" w:sz="16" w:space="0" w:color="000000"/>
              <w:left w:val="single" w:sz="16" w:space="0" w:color="000000"/>
              <w:bottom w:val="single" w:sz="16" w:space="0" w:color="000000"/>
            </w:tcBorders>
            <w:shd w:val="clear" w:color="auto" w:fill="FFC6C6"/>
          </w:tcPr>
          <w:p w14:paraId="24BB273F" w14:textId="77777777" w:rsidR="00450368" w:rsidRPr="001B47C4" w:rsidRDefault="00450368" w:rsidP="00F63511">
            <w:pPr>
              <w:spacing w:line="320" w:lineRule="atLeast"/>
              <w:ind w:left="60" w:right="60"/>
              <w:jc w:val="center"/>
              <w:rPr>
                <w:rFonts w:ascii="Arial" w:hAnsi="Arial" w:cs="Arial"/>
                <w:sz w:val="24"/>
                <w:szCs w:val="24"/>
              </w:rPr>
            </w:pPr>
            <w:r w:rsidRPr="001B47C4">
              <w:rPr>
                <w:rFonts w:ascii="Arial" w:hAnsi="Arial" w:cs="Arial"/>
                <w:sz w:val="24"/>
                <w:szCs w:val="24"/>
              </w:rPr>
              <w:t>The NHS is currently experiencing a significant shortage of nurses.</w:t>
            </w:r>
          </w:p>
        </w:tc>
        <w:tc>
          <w:tcPr>
            <w:tcW w:w="1483" w:type="dxa"/>
            <w:tcBorders>
              <w:top w:val="single" w:sz="16" w:space="0" w:color="000000"/>
              <w:bottom w:val="single" w:sz="16" w:space="0" w:color="000000"/>
            </w:tcBorders>
            <w:shd w:val="clear" w:color="auto" w:fill="FFC6C6"/>
          </w:tcPr>
          <w:p w14:paraId="3ADD68B0" w14:textId="77777777" w:rsidR="00450368" w:rsidRPr="001B47C4" w:rsidRDefault="00450368" w:rsidP="00F63511">
            <w:pPr>
              <w:spacing w:line="320" w:lineRule="atLeast"/>
              <w:ind w:left="60" w:right="60"/>
              <w:jc w:val="center"/>
              <w:rPr>
                <w:rFonts w:ascii="Arial" w:hAnsi="Arial" w:cs="Arial"/>
                <w:sz w:val="24"/>
                <w:szCs w:val="24"/>
              </w:rPr>
            </w:pPr>
            <w:r w:rsidRPr="001B47C4">
              <w:rPr>
                <w:rFonts w:ascii="Arial" w:hAnsi="Arial" w:cs="Arial"/>
                <w:sz w:val="24"/>
                <w:szCs w:val="24"/>
              </w:rPr>
              <w:t>The demand for nurses in the NHS is expected to increase over the next five years.</w:t>
            </w:r>
          </w:p>
        </w:tc>
        <w:tc>
          <w:tcPr>
            <w:tcW w:w="1483" w:type="dxa"/>
            <w:tcBorders>
              <w:top w:val="single" w:sz="16" w:space="0" w:color="000000"/>
              <w:bottom w:val="single" w:sz="16" w:space="0" w:color="000000"/>
              <w:right w:val="single" w:sz="16" w:space="0" w:color="000000"/>
            </w:tcBorders>
            <w:shd w:val="clear" w:color="auto" w:fill="FFC6C6"/>
          </w:tcPr>
          <w:p w14:paraId="5B0608BE" w14:textId="77777777" w:rsidR="00450368" w:rsidRPr="001B47C4" w:rsidRDefault="00450368" w:rsidP="00F63511">
            <w:pPr>
              <w:spacing w:line="320" w:lineRule="atLeast"/>
              <w:ind w:left="60" w:right="60"/>
              <w:jc w:val="center"/>
              <w:rPr>
                <w:rFonts w:ascii="Arial" w:hAnsi="Arial" w:cs="Arial"/>
                <w:sz w:val="24"/>
                <w:szCs w:val="24"/>
              </w:rPr>
            </w:pPr>
            <w:r w:rsidRPr="001B47C4">
              <w:rPr>
                <w:rFonts w:ascii="Arial" w:hAnsi="Arial" w:cs="Arial"/>
                <w:sz w:val="24"/>
                <w:szCs w:val="24"/>
              </w:rPr>
              <w:t>UK immigration and NMC registration requirements significantly influence international nurse recruitment.</w:t>
            </w:r>
          </w:p>
        </w:tc>
      </w:tr>
      <w:tr w:rsidR="00450368" w:rsidRPr="001B47C4" w14:paraId="719D8A02" w14:textId="77777777" w:rsidTr="00E44CCF">
        <w:trPr>
          <w:cantSplit/>
        </w:trPr>
        <w:tc>
          <w:tcPr>
            <w:tcW w:w="2472" w:type="dxa"/>
            <w:vMerge w:val="restart"/>
            <w:tcBorders>
              <w:top w:val="single" w:sz="16" w:space="0" w:color="000000"/>
              <w:left w:val="single" w:sz="16" w:space="0" w:color="000000"/>
              <w:bottom w:val="nil"/>
              <w:right w:val="nil"/>
            </w:tcBorders>
            <w:shd w:val="clear" w:color="auto" w:fill="FFC6C6"/>
            <w:vAlign w:val="center"/>
          </w:tcPr>
          <w:p w14:paraId="02E954F5" w14:textId="77777777" w:rsidR="00450368" w:rsidRPr="001B47C4" w:rsidRDefault="00450368" w:rsidP="00F63511">
            <w:pPr>
              <w:spacing w:line="320" w:lineRule="atLeast"/>
              <w:ind w:left="60" w:right="60"/>
              <w:rPr>
                <w:rFonts w:ascii="Arial" w:hAnsi="Arial" w:cs="Arial"/>
                <w:sz w:val="24"/>
                <w:szCs w:val="24"/>
              </w:rPr>
            </w:pPr>
            <w:r w:rsidRPr="001B47C4">
              <w:rPr>
                <w:rFonts w:ascii="Arial" w:hAnsi="Arial" w:cs="Arial"/>
                <w:sz w:val="24"/>
                <w:szCs w:val="24"/>
              </w:rPr>
              <w:t xml:space="preserve">International nurse recruitment reduces </w:t>
            </w:r>
            <w:r w:rsidRPr="001B47C4">
              <w:rPr>
                <w:rFonts w:ascii="Arial" w:hAnsi="Arial" w:cs="Arial"/>
                <w:sz w:val="24"/>
                <w:szCs w:val="24"/>
              </w:rPr>
              <w:lastRenderedPageBreak/>
              <w:t>workforce shortages in NHS healthcare services.</w:t>
            </w:r>
          </w:p>
        </w:tc>
        <w:tc>
          <w:tcPr>
            <w:tcW w:w="1993" w:type="dxa"/>
            <w:tcBorders>
              <w:top w:val="single" w:sz="16" w:space="0" w:color="000000"/>
              <w:left w:val="nil"/>
              <w:bottom w:val="nil"/>
              <w:right w:val="single" w:sz="16" w:space="0" w:color="000000"/>
            </w:tcBorders>
            <w:shd w:val="clear" w:color="auto" w:fill="FFC6C6"/>
            <w:vAlign w:val="center"/>
          </w:tcPr>
          <w:p w14:paraId="4C6CDF58" w14:textId="77777777" w:rsidR="00450368" w:rsidRPr="001B47C4" w:rsidRDefault="00450368" w:rsidP="00F63511">
            <w:pPr>
              <w:spacing w:line="320" w:lineRule="atLeast"/>
              <w:ind w:left="60" w:right="60"/>
              <w:rPr>
                <w:rFonts w:ascii="Arial" w:hAnsi="Arial" w:cs="Arial"/>
                <w:sz w:val="24"/>
                <w:szCs w:val="24"/>
              </w:rPr>
            </w:pPr>
            <w:r w:rsidRPr="001B47C4">
              <w:rPr>
                <w:rFonts w:ascii="Arial" w:hAnsi="Arial" w:cs="Arial"/>
                <w:sz w:val="24"/>
                <w:szCs w:val="24"/>
              </w:rPr>
              <w:lastRenderedPageBreak/>
              <w:t>Pearson Correlation</w:t>
            </w:r>
          </w:p>
        </w:tc>
        <w:tc>
          <w:tcPr>
            <w:tcW w:w="1483" w:type="dxa"/>
            <w:tcBorders>
              <w:top w:val="single" w:sz="16" w:space="0" w:color="000000"/>
              <w:left w:val="single" w:sz="16" w:space="0" w:color="000000"/>
              <w:bottom w:val="nil"/>
            </w:tcBorders>
            <w:shd w:val="clear" w:color="auto" w:fill="FFC6C6"/>
            <w:vAlign w:val="center"/>
          </w:tcPr>
          <w:p w14:paraId="07C1107C"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.151</w:t>
            </w:r>
          </w:p>
        </w:tc>
        <w:tc>
          <w:tcPr>
            <w:tcW w:w="1483" w:type="dxa"/>
            <w:tcBorders>
              <w:top w:val="single" w:sz="16" w:space="0" w:color="000000"/>
              <w:bottom w:val="nil"/>
            </w:tcBorders>
            <w:shd w:val="clear" w:color="auto" w:fill="FFC6C6"/>
            <w:vAlign w:val="center"/>
          </w:tcPr>
          <w:p w14:paraId="14A2238A"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.091</w:t>
            </w:r>
            <w:r w:rsidRPr="001B47C4">
              <w:rPr>
                <w:rFonts w:ascii="Arial" w:hAnsi="Arial" w:cs="Arial"/>
                <w:sz w:val="24"/>
                <w:szCs w:val="24"/>
                <w:vertAlign w:val="superscript"/>
              </w:rPr>
              <w:t>**</w:t>
            </w:r>
          </w:p>
        </w:tc>
        <w:tc>
          <w:tcPr>
            <w:tcW w:w="1483" w:type="dxa"/>
            <w:tcBorders>
              <w:top w:val="single" w:sz="16" w:space="0" w:color="000000"/>
              <w:bottom w:val="nil"/>
              <w:right w:val="single" w:sz="16" w:space="0" w:color="000000"/>
            </w:tcBorders>
            <w:shd w:val="clear" w:color="auto" w:fill="FFC6C6"/>
            <w:vAlign w:val="center"/>
          </w:tcPr>
          <w:p w14:paraId="2B3A2B58"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.234</w:t>
            </w:r>
          </w:p>
        </w:tc>
      </w:tr>
      <w:tr w:rsidR="00450368" w:rsidRPr="001B47C4" w14:paraId="713C0C58" w14:textId="77777777" w:rsidTr="00E44CCF">
        <w:trPr>
          <w:cantSplit/>
        </w:trPr>
        <w:tc>
          <w:tcPr>
            <w:tcW w:w="2472" w:type="dxa"/>
            <w:vMerge/>
            <w:tcBorders>
              <w:top w:val="single" w:sz="16" w:space="0" w:color="000000"/>
              <w:left w:val="single" w:sz="16" w:space="0" w:color="000000"/>
              <w:bottom w:val="nil"/>
              <w:right w:val="nil"/>
            </w:tcBorders>
            <w:shd w:val="clear" w:color="auto" w:fill="FFC6C6"/>
            <w:vAlign w:val="center"/>
          </w:tcPr>
          <w:p w14:paraId="43C47406" w14:textId="77777777" w:rsidR="00450368" w:rsidRPr="001B47C4" w:rsidRDefault="00450368" w:rsidP="00F63511">
            <w:pPr>
              <w:rPr>
                <w:rFonts w:ascii="Arial" w:hAnsi="Arial" w:cs="Arial"/>
                <w:sz w:val="24"/>
                <w:szCs w:val="24"/>
              </w:rPr>
            </w:pPr>
          </w:p>
        </w:tc>
        <w:tc>
          <w:tcPr>
            <w:tcW w:w="1993" w:type="dxa"/>
            <w:tcBorders>
              <w:top w:val="nil"/>
              <w:left w:val="nil"/>
              <w:bottom w:val="nil"/>
              <w:right w:val="single" w:sz="16" w:space="0" w:color="000000"/>
            </w:tcBorders>
            <w:shd w:val="clear" w:color="auto" w:fill="FFC6C6"/>
            <w:vAlign w:val="center"/>
          </w:tcPr>
          <w:p w14:paraId="62A3E969" w14:textId="77777777" w:rsidR="00450368" w:rsidRPr="001B47C4" w:rsidRDefault="00450368" w:rsidP="00F63511">
            <w:pPr>
              <w:spacing w:line="320" w:lineRule="atLeast"/>
              <w:ind w:left="60" w:right="60"/>
              <w:rPr>
                <w:rFonts w:ascii="Arial" w:hAnsi="Arial" w:cs="Arial"/>
                <w:sz w:val="24"/>
                <w:szCs w:val="24"/>
              </w:rPr>
            </w:pPr>
            <w:r w:rsidRPr="001B47C4">
              <w:rPr>
                <w:rFonts w:ascii="Arial" w:hAnsi="Arial" w:cs="Arial"/>
                <w:sz w:val="24"/>
                <w:szCs w:val="24"/>
              </w:rPr>
              <w:t>Sig. (2-tailed)</w:t>
            </w:r>
          </w:p>
        </w:tc>
        <w:tc>
          <w:tcPr>
            <w:tcW w:w="1483" w:type="dxa"/>
            <w:tcBorders>
              <w:top w:val="nil"/>
              <w:left w:val="single" w:sz="16" w:space="0" w:color="000000"/>
              <w:bottom w:val="nil"/>
            </w:tcBorders>
            <w:shd w:val="clear" w:color="auto" w:fill="FFC6C6"/>
            <w:vAlign w:val="center"/>
          </w:tcPr>
          <w:p w14:paraId="453E5C2D"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.297</w:t>
            </w:r>
          </w:p>
        </w:tc>
        <w:tc>
          <w:tcPr>
            <w:tcW w:w="1483" w:type="dxa"/>
            <w:tcBorders>
              <w:top w:val="nil"/>
              <w:bottom w:val="nil"/>
            </w:tcBorders>
            <w:shd w:val="clear" w:color="auto" w:fill="FFC6C6"/>
            <w:vAlign w:val="center"/>
          </w:tcPr>
          <w:p w14:paraId="04630DEE"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.532</w:t>
            </w:r>
          </w:p>
        </w:tc>
        <w:tc>
          <w:tcPr>
            <w:tcW w:w="1483" w:type="dxa"/>
            <w:tcBorders>
              <w:top w:val="nil"/>
              <w:bottom w:val="nil"/>
              <w:right w:val="single" w:sz="16" w:space="0" w:color="000000"/>
            </w:tcBorders>
            <w:shd w:val="clear" w:color="auto" w:fill="FFC6C6"/>
            <w:vAlign w:val="center"/>
          </w:tcPr>
          <w:p w14:paraId="671A264B"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.102</w:t>
            </w:r>
          </w:p>
        </w:tc>
      </w:tr>
      <w:tr w:rsidR="00450368" w:rsidRPr="001B47C4" w14:paraId="6CFA26F0" w14:textId="77777777" w:rsidTr="00E44CCF">
        <w:trPr>
          <w:cantSplit/>
        </w:trPr>
        <w:tc>
          <w:tcPr>
            <w:tcW w:w="2472" w:type="dxa"/>
            <w:vMerge/>
            <w:tcBorders>
              <w:top w:val="single" w:sz="16" w:space="0" w:color="000000"/>
              <w:left w:val="single" w:sz="16" w:space="0" w:color="000000"/>
              <w:bottom w:val="nil"/>
              <w:right w:val="nil"/>
            </w:tcBorders>
            <w:shd w:val="clear" w:color="auto" w:fill="FFC6C6"/>
            <w:vAlign w:val="center"/>
          </w:tcPr>
          <w:p w14:paraId="27B28AE6" w14:textId="77777777" w:rsidR="00450368" w:rsidRPr="001B47C4" w:rsidRDefault="00450368" w:rsidP="00F63511">
            <w:pPr>
              <w:rPr>
                <w:rFonts w:ascii="Arial" w:hAnsi="Arial" w:cs="Arial"/>
                <w:sz w:val="24"/>
                <w:szCs w:val="24"/>
              </w:rPr>
            </w:pPr>
          </w:p>
        </w:tc>
        <w:tc>
          <w:tcPr>
            <w:tcW w:w="1993" w:type="dxa"/>
            <w:tcBorders>
              <w:top w:val="nil"/>
              <w:left w:val="nil"/>
              <w:bottom w:val="nil"/>
              <w:right w:val="single" w:sz="16" w:space="0" w:color="000000"/>
            </w:tcBorders>
            <w:shd w:val="clear" w:color="auto" w:fill="FFC6C6"/>
            <w:vAlign w:val="center"/>
          </w:tcPr>
          <w:p w14:paraId="07876802" w14:textId="77777777" w:rsidR="00450368" w:rsidRPr="001B47C4" w:rsidRDefault="00450368" w:rsidP="00F63511">
            <w:pPr>
              <w:spacing w:line="320" w:lineRule="atLeast"/>
              <w:ind w:left="60" w:right="60"/>
              <w:rPr>
                <w:rFonts w:ascii="Arial" w:hAnsi="Arial" w:cs="Arial"/>
                <w:sz w:val="24"/>
                <w:szCs w:val="24"/>
              </w:rPr>
            </w:pPr>
            <w:r w:rsidRPr="001B47C4">
              <w:rPr>
                <w:rFonts w:ascii="Arial" w:hAnsi="Arial" w:cs="Arial"/>
                <w:sz w:val="24"/>
                <w:szCs w:val="24"/>
              </w:rPr>
              <w:t>N</w:t>
            </w:r>
          </w:p>
        </w:tc>
        <w:tc>
          <w:tcPr>
            <w:tcW w:w="1483" w:type="dxa"/>
            <w:tcBorders>
              <w:top w:val="nil"/>
              <w:left w:val="single" w:sz="16" w:space="0" w:color="000000"/>
              <w:bottom w:val="nil"/>
            </w:tcBorders>
            <w:shd w:val="clear" w:color="auto" w:fill="FFC6C6"/>
            <w:vAlign w:val="center"/>
          </w:tcPr>
          <w:p w14:paraId="70ADCF05"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50</w:t>
            </w:r>
          </w:p>
        </w:tc>
        <w:tc>
          <w:tcPr>
            <w:tcW w:w="1483" w:type="dxa"/>
            <w:tcBorders>
              <w:top w:val="nil"/>
              <w:bottom w:val="nil"/>
            </w:tcBorders>
            <w:shd w:val="clear" w:color="auto" w:fill="FFC6C6"/>
            <w:vAlign w:val="center"/>
          </w:tcPr>
          <w:p w14:paraId="56EBD8CB"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50</w:t>
            </w:r>
          </w:p>
        </w:tc>
        <w:tc>
          <w:tcPr>
            <w:tcW w:w="1483" w:type="dxa"/>
            <w:tcBorders>
              <w:top w:val="nil"/>
              <w:bottom w:val="nil"/>
              <w:right w:val="single" w:sz="16" w:space="0" w:color="000000"/>
            </w:tcBorders>
            <w:shd w:val="clear" w:color="auto" w:fill="FFC6C6"/>
            <w:vAlign w:val="center"/>
          </w:tcPr>
          <w:p w14:paraId="30E8C5D4"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50</w:t>
            </w:r>
          </w:p>
        </w:tc>
      </w:tr>
      <w:tr w:rsidR="00450368" w:rsidRPr="001B47C4" w14:paraId="47E6299F" w14:textId="77777777" w:rsidTr="00E44CCF">
        <w:trPr>
          <w:cantSplit/>
        </w:trPr>
        <w:tc>
          <w:tcPr>
            <w:tcW w:w="2472" w:type="dxa"/>
            <w:vMerge w:val="restart"/>
            <w:tcBorders>
              <w:top w:val="nil"/>
              <w:left w:val="single" w:sz="16" w:space="0" w:color="000000"/>
              <w:bottom w:val="nil"/>
              <w:right w:val="nil"/>
            </w:tcBorders>
            <w:shd w:val="clear" w:color="auto" w:fill="FFC6C6"/>
            <w:vAlign w:val="center"/>
          </w:tcPr>
          <w:p w14:paraId="53B4A59F" w14:textId="77777777" w:rsidR="00450368" w:rsidRPr="001B47C4" w:rsidRDefault="00450368" w:rsidP="00F63511">
            <w:pPr>
              <w:spacing w:line="320" w:lineRule="atLeast"/>
              <w:ind w:left="60" w:right="60"/>
              <w:rPr>
                <w:rFonts w:ascii="Arial" w:hAnsi="Arial" w:cs="Arial"/>
                <w:sz w:val="24"/>
                <w:szCs w:val="24"/>
              </w:rPr>
            </w:pPr>
            <w:r w:rsidRPr="001B47C4">
              <w:rPr>
                <w:rFonts w:ascii="Arial" w:hAnsi="Arial" w:cs="Arial"/>
                <w:sz w:val="24"/>
                <w:szCs w:val="24"/>
              </w:rPr>
              <w:t>Dependence on internationally recruited nurses may create long-term workforce sustainability risks for the NHS.</w:t>
            </w:r>
          </w:p>
        </w:tc>
        <w:tc>
          <w:tcPr>
            <w:tcW w:w="1993" w:type="dxa"/>
            <w:tcBorders>
              <w:top w:val="nil"/>
              <w:left w:val="nil"/>
              <w:bottom w:val="nil"/>
              <w:right w:val="single" w:sz="16" w:space="0" w:color="000000"/>
            </w:tcBorders>
            <w:shd w:val="clear" w:color="auto" w:fill="FFC6C6"/>
            <w:vAlign w:val="center"/>
          </w:tcPr>
          <w:p w14:paraId="544295E8" w14:textId="77777777" w:rsidR="00450368" w:rsidRPr="001B47C4" w:rsidRDefault="00450368" w:rsidP="00F63511">
            <w:pPr>
              <w:spacing w:line="320" w:lineRule="atLeast"/>
              <w:ind w:left="60" w:right="60"/>
              <w:rPr>
                <w:rFonts w:ascii="Arial" w:hAnsi="Arial" w:cs="Arial"/>
                <w:sz w:val="24"/>
                <w:szCs w:val="24"/>
              </w:rPr>
            </w:pPr>
            <w:r w:rsidRPr="001B47C4">
              <w:rPr>
                <w:rFonts w:ascii="Arial" w:hAnsi="Arial" w:cs="Arial"/>
                <w:sz w:val="24"/>
                <w:szCs w:val="24"/>
              </w:rPr>
              <w:t>Pearson Correlation</w:t>
            </w:r>
          </w:p>
        </w:tc>
        <w:tc>
          <w:tcPr>
            <w:tcW w:w="1483" w:type="dxa"/>
            <w:tcBorders>
              <w:top w:val="nil"/>
              <w:left w:val="single" w:sz="16" w:space="0" w:color="000000"/>
              <w:bottom w:val="nil"/>
            </w:tcBorders>
            <w:shd w:val="clear" w:color="auto" w:fill="FFC6C6"/>
            <w:vAlign w:val="center"/>
          </w:tcPr>
          <w:p w14:paraId="197DDA9F"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-.140</w:t>
            </w:r>
            <w:r w:rsidRPr="001B47C4">
              <w:rPr>
                <w:rFonts w:ascii="Arial" w:hAnsi="Arial" w:cs="Arial"/>
                <w:sz w:val="24"/>
                <w:szCs w:val="24"/>
                <w:vertAlign w:val="superscript"/>
              </w:rPr>
              <w:t>**</w:t>
            </w:r>
          </w:p>
        </w:tc>
        <w:tc>
          <w:tcPr>
            <w:tcW w:w="1483" w:type="dxa"/>
            <w:tcBorders>
              <w:top w:val="nil"/>
              <w:bottom w:val="nil"/>
            </w:tcBorders>
            <w:shd w:val="clear" w:color="auto" w:fill="FFC6C6"/>
            <w:vAlign w:val="center"/>
          </w:tcPr>
          <w:p w14:paraId="0C38CA79"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-.117</w:t>
            </w:r>
          </w:p>
        </w:tc>
        <w:tc>
          <w:tcPr>
            <w:tcW w:w="1483" w:type="dxa"/>
            <w:tcBorders>
              <w:top w:val="nil"/>
              <w:bottom w:val="nil"/>
              <w:right w:val="single" w:sz="16" w:space="0" w:color="000000"/>
            </w:tcBorders>
            <w:shd w:val="clear" w:color="auto" w:fill="FFC6C6"/>
            <w:vAlign w:val="center"/>
          </w:tcPr>
          <w:p w14:paraId="79BC4D15"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.204</w:t>
            </w:r>
          </w:p>
        </w:tc>
      </w:tr>
      <w:tr w:rsidR="00450368" w:rsidRPr="001B47C4" w14:paraId="6F147431" w14:textId="77777777" w:rsidTr="00E44CCF">
        <w:trPr>
          <w:cantSplit/>
        </w:trPr>
        <w:tc>
          <w:tcPr>
            <w:tcW w:w="2472" w:type="dxa"/>
            <w:vMerge/>
            <w:tcBorders>
              <w:top w:val="nil"/>
              <w:left w:val="single" w:sz="16" w:space="0" w:color="000000"/>
              <w:bottom w:val="nil"/>
              <w:right w:val="nil"/>
            </w:tcBorders>
            <w:shd w:val="clear" w:color="auto" w:fill="FFC6C6"/>
            <w:vAlign w:val="center"/>
          </w:tcPr>
          <w:p w14:paraId="63D79080" w14:textId="77777777" w:rsidR="00450368" w:rsidRPr="001B47C4" w:rsidRDefault="00450368" w:rsidP="00F63511">
            <w:pPr>
              <w:rPr>
                <w:rFonts w:ascii="Arial" w:hAnsi="Arial" w:cs="Arial"/>
                <w:sz w:val="24"/>
                <w:szCs w:val="24"/>
              </w:rPr>
            </w:pPr>
          </w:p>
        </w:tc>
        <w:tc>
          <w:tcPr>
            <w:tcW w:w="1993" w:type="dxa"/>
            <w:tcBorders>
              <w:top w:val="nil"/>
              <w:left w:val="nil"/>
              <w:bottom w:val="nil"/>
              <w:right w:val="single" w:sz="16" w:space="0" w:color="000000"/>
            </w:tcBorders>
            <w:shd w:val="clear" w:color="auto" w:fill="FFC6C6"/>
            <w:vAlign w:val="center"/>
          </w:tcPr>
          <w:p w14:paraId="5FCF733D" w14:textId="77777777" w:rsidR="00450368" w:rsidRPr="001B47C4" w:rsidRDefault="00450368" w:rsidP="00F63511">
            <w:pPr>
              <w:spacing w:line="320" w:lineRule="atLeast"/>
              <w:ind w:left="60" w:right="60"/>
              <w:rPr>
                <w:rFonts w:ascii="Arial" w:hAnsi="Arial" w:cs="Arial"/>
                <w:sz w:val="24"/>
                <w:szCs w:val="24"/>
              </w:rPr>
            </w:pPr>
            <w:r w:rsidRPr="001B47C4">
              <w:rPr>
                <w:rFonts w:ascii="Arial" w:hAnsi="Arial" w:cs="Arial"/>
                <w:sz w:val="24"/>
                <w:szCs w:val="24"/>
              </w:rPr>
              <w:t>Sig. (2-tailed)</w:t>
            </w:r>
          </w:p>
        </w:tc>
        <w:tc>
          <w:tcPr>
            <w:tcW w:w="1483" w:type="dxa"/>
            <w:tcBorders>
              <w:top w:val="nil"/>
              <w:left w:val="single" w:sz="16" w:space="0" w:color="000000"/>
              <w:bottom w:val="nil"/>
            </w:tcBorders>
            <w:shd w:val="clear" w:color="auto" w:fill="FFC6C6"/>
            <w:vAlign w:val="center"/>
          </w:tcPr>
          <w:p w14:paraId="3484C4DA"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.333</w:t>
            </w:r>
          </w:p>
        </w:tc>
        <w:tc>
          <w:tcPr>
            <w:tcW w:w="1483" w:type="dxa"/>
            <w:tcBorders>
              <w:top w:val="nil"/>
              <w:bottom w:val="nil"/>
            </w:tcBorders>
            <w:shd w:val="clear" w:color="auto" w:fill="FFC6C6"/>
            <w:vAlign w:val="center"/>
          </w:tcPr>
          <w:p w14:paraId="6480A2EE"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.419</w:t>
            </w:r>
          </w:p>
        </w:tc>
        <w:tc>
          <w:tcPr>
            <w:tcW w:w="1483" w:type="dxa"/>
            <w:tcBorders>
              <w:top w:val="nil"/>
              <w:bottom w:val="nil"/>
              <w:right w:val="single" w:sz="16" w:space="0" w:color="000000"/>
            </w:tcBorders>
            <w:shd w:val="clear" w:color="auto" w:fill="FFC6C6"/>
            <w:vAlign w:val="center"/>
          </w:tcPr>
          <w:p w14:paraId="35F76618"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.155</w:t>
            </w:r>
          </w:p>
        </w:tc>
      </w:tr>
      <w:tr w:rsidR="00450368" w:rsidRPr="001B47C4" w14:paraId="21201460" w14:textId="77777777" w:rsidTr="00E44CCF">
        <w:trPr>
          <w:cantSplit/>
        </w:trPr>
        <w:tc>
          <w:tcPr>
            <w:tcW w:w="2472" w:type="dxa"/>
            <w:vMerge/>
            <w:tcBorders>
              <w:top w:val="nil"/>
              <w:left w:val="single" w:sz="16" w:space="0" w:color="000000"/>
              <w:bottom w:val="nil"/>
              <w:right w:val="nil"/>
            </w:tcBorders>
            <w:shd w:val="clear" w:color="auto" w:fill="FFC6C6"/>
            <w:vAlign w:val="center"/>
          </w:tcPr>
          <w:p w14:paraId="7EBA74F5" w14:textId="77777777" w:rsidR="00450368" w:rsidRPr="001B47C4" w:rsidRDefault="00450368" w:rsidP="00F63511">
            <w:pPr>
              <w:rPr>
                <w:rFonts w:ascii="Arial" w:hAnsi="Arial" w:cs="Arial"/>
                <w:sz w:val="24"/>
                <w:szCs w:val="24"/>
              </w:rPr>
            </w:pPr>
          </w:p>
        </w:tc>
        <w:tc>
          <w:tcPr>
            <w:tcW w:w="1993" w:type="dxa"/>
            <w:tcBorders>
              <w:top w:val="nil"/>
              <w:left w:val="nil"/>
              <w:bottom w:val="nil"/>
              <w:right w:val="single" w:sz="16" w:space="0" w:color="000000"/>
            </w:tcBorders>
            <w:shd w:val="clear" w:color="auto" w:fill="FFC6C6"/>
            <w:vAlign w:val="center"/>
          </w:tcPr>
          <w:p w14:paraId="5225D044" w14:textId="77777777" w:rsidR="00450368" w:rsidRPr="001B47C4" w:rsidRDefault="00450368" w:rsidP="00F63511">
            <w:pPr>
              <w:spacing w:line="320" w:lineRule="atLeast"/>
              <w:ind w:left="60" w:right="60"/>
              <w:rPr>
                <w:rFonts w:ascii="Arial" w:hAnsi="Arial" w:cs="Arial"/>
                <w:sz w:val="24"/>
                <w:szCs w:val="24"/>
              </w:rPr>
            </w:pPr>
            <w:r w:rsidRPr="001B47C4">
              <w:rPr>
                <w:rFonts w:ascii="Arial" w:hAnsi="Arial" w:cs="Arial"/>
                <w:sz w:val="24"/>
                <w:szCs w:val="24"/>
              </w:rPr>
              <w:t>N</w:t>
            </w:r>
          </w:p>
        </w:tc>
        <w:tc>
          <w:tcPr>
            <w:tcW w:w="1483" w:type="dxa"/>
            <w:tcBorders>
              <w:top w:val="nil"/>
              <w:left w:val="single" w:sz="16" w:space="0" w:color="000000"/>
              <w:bottom w:val="nil"/>
            </w:tcBorders>
            <w:shd w:val="clear" w:color="auto" w:fill="FFC6C6"/>
            <w:vAlign w:val="center"/>
          </w:tcPr>
          <w:p w14:paraId="0FB3A4E3"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50</w:t>
            </w:r>
          </w:p>
        </w:tc>
        <w:tc>
          <w:tcPr>
            <w:tcW w:w="1483" w:type="dxa"/>
            <w:tcBorders>
              <w:top w:val="nil"/>
              <w:bottom w:val="nil"/>
            </w:tcBorders>
            <w:shd w:val="clear" w:color="auto" w:fill="FFC6C6"/>
            <w:vAlign w:val="center"/>
          </w:tcPr>
          <w:p w14:paraId="79C94651"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50</w:t>
            </w:r>
          </w:p>
        </w:tc>
        <w:tc>
          <w:tcPr>
            <w:tcW w:w="1483" w:type="dxa"/>
            <w:tcBorders>
              <w:top w:val="nil"/>
              <w:bottom w:val="nil"/>
              <w:right w:val="single" w:sz="16" w:space="0" w:color="000000"/>
            </w:tcBorders>
            <w:shd w:val="clear" w:color="auto" w:fill="FFC6C6"/>
            <w:vAlign w:val="center"/>
          </w:tcPr>
          <w:p w14:paraId="399B97EC"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50</w:t>
            </w:r>
          </w:p>
        </w:tc>
      </w:tr>
      <w:tr w:rsidR="00450368" w:rsidRPr="001B47C4" w14:paraId="4B5D4C4F" w14:textId="77777777" w:rsidTr="00E44CCF">
        <w:trPr>
          <w:cantSplit/>
        </w:trPr>
        <w:tc>
          <w:tcPr>
            <w:tcW w:w="2472" w:type="dxa"/>
            <w:vMerge w:val="restart"/>
            <w:tcBorders>
              <w:top w:val="nil"/>
              <w:left w:val="single" w:sz="16" w:space="0" w:color="000000"/>
              <w:bottom w:val="nil"/>
              <w:right w:val="nil"/>
            </w:tcBorders>
            <w:shd w:val="clear" w:color="auto" w:fill="FFC6C6"/>
            <w:vAlign w:val="center"/>
          </w:tcPr>
          <w:p w14:paraId="66BA5FF8" w14:textId="77777777" w:rsidR="00450368" w:rsidRPr="001B47C4" w:rsidRDefault="00450368" w:rsidP="00F63511">
            <w:pPr>
              <w:spacing w:line="320" w:lineRule="atLeast"/>
              <w:ind w:left="60" w:right="60"/>
              <w:rPr>
                <w:rFonts w:ascii="Arial" w:hAnsi="Arial" w:cs="Arial"/>
                <w:sz w:val="24"/>
                <w:szCs w:val="24"/>
              </w:rPr>
            </w:pPr>
            <w:r w:rsidRPr="001B47C4">
              <w:rPr>
                <w:rFonts w:ascii="Arial" w:hAnsi="Arial" w:cs="Arial"/>
                <w:sz w:val="24"/>
                <w:szCs w:val="24"/>
              </w:rPr>
              <w:t>An India–UK international nurse recruitment model is a feasible and sustainable strategy for addressing NHS workforce shortages.</w:t>
            </w:r>
          </w:p>
        </w:tc>
        <w:tc>
          <w:tcPr>
            <w:tcW w:w="1993" w:type="dxa"/>
            <w:tcBorders>
              <w:top w:val="nil"/>
              <w:left w:val="nil"/>
              <w:bottom w:val="nil"/>
              <w:right w:val="single" w:sz="16" w:space="0" w:color="000000"/>
            </w:tcBorders>
            <w:shd w:val="clear" w:color="auto" w:fill="FFC6C6"/>
            <w:vAlign w:val="center"/>
          </w:tcPr>
          <w:p w14:paraId="170096AC" w14:textId="77777777" w:rsidR="00450368" w:rsidRPr="001B47C4" w:rsidRDefault="00450368" w:rsidP="00F63511">
            <w:pPr>
              <w:spacing w:line="320" w:lineRule="atLeast"/>
              <w:ind w:left="60" w:right="60"/>
              <w:rPr>
                <w:rFonts w:ascii="Arial" w:hAnsi="Arial" w:cs="Arial"/>
                <w:sz w:val="24"/>
                <w:szCs w:val="24"/>
              </w:rPr>
            </w:pPr>
            <w:r w:rsidRPr="001B47C4">
              <w:rPr>
                <w:rFonts w:ascii="Arial" w:hAnsi="Arial" w:cs="Arial"/>
                <w:sz w:val="24"/>
                <w:szCs w:val="24"/>
              </w:rPr>
              <w:t>Pearson Correlation</w:t>
            </w:r>
          </w:p>
        </w:tc>
        <w:tc>
          <w:tcPr>
            <w:tcW w:w="1483" w:type="dxa"/>
            <w:tcBorders>
              <w:top w:val="nil"/>
              <w:left w:val="single" w:sz="16" w:space="0" w:color="000000"/>
              <w:bottom w:val="nil"/>
            </w:tcBorders>
            <w:shd w:val="clear" w:color="auto" w:fill="FFC6C6"/>
            <w:vAlign w:val="center"/>
          </w:tcPr>
          <w:p w14:paraId="0CA0F557"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.368</w:t>
            </w:r>
          </w:p>
        </w:tc>
        <w:tc>
          <w:tcPr>
            <w:tcW w:w="1483" w:type="dxa"/>
            <w:tcBorders>
              <w:top w:val="nil"/>
              <w:bottom w:val="nil"/>
            </w:tcBorders>
            <w:shd w:val="clear" w:color="auto" w:fill="FFC6C6"/>
            <w:vAlign w:val="center"/>
          </w:tcPr>
          <w:p w14:paraId="15F0CE91"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.309</w:t>
            </w:r>
          </w:p>
        </w:tc>
        <w:tc>
          <w:tcPr>
            <w:tcW w:w="1483" w:type="dxa"/>
            <w:tcBorders>
              <w:top w:val="nil"/>
              <w:bottom w:val="nil"/>
              <w:right w:val="single" w:sz="16" w:space="0" w:color="000000"/>
            </w:tcBorders>
            <w:shd w:val="clear" w:color="auto" w:fill="FFC6C6"/>
            <w:vAlign w:val="center"/>
          </w:tcPr>
          <w:p w14:paraId="523160D9"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-.003</w:t>
            </w:r>
          </w:p>
        </w:tc>
      </w:tr>
      <w:tr w:rsidR="00450368" w:rsidRPr="001B47C4" w14:paraId="6AF68327" w14:textId="77777777" w:rsidTr="00E44CCF">
        <w:trPr>
          <w:cantSplit/>
        </w:trPr>
        <w:tc>
          <w:tcPr>
            <w:tcW w:w="2472" w:type="dxa"/>
            <w:vMerge/>
            <w:tcBorders>
              <w:top w:val="nil"/>
              <w:left w:val="single" w:sz="16" w:space="0" w:color="000000"/>
              <w:bottom w:val="nil"/>
              <w:right w:val="nil"/>
            </w:tcBorders>
            <w:shd w:val="clear" w:color="auto" w:fill="FFC6C6"/>
            <w:vAlign w:val="center"/>
          </w:tcPr>
          <w:p w14:paraId="5545469E" w14:textId="77777777" w:rsidR="00450368" w:rsidRPr="001B47C4" w:rsidRDefault="00450368" w:rsidP="00F63511">
            <w:pPr>
              <w:rPr>
                <w:rFonts w:ascii="Arial" w:hAnsi="Arial" w:cs="Arial"/>
                <w:sz w:val="24"/>
                <w:szCs w:val="24"/>
              </w:rPr>
            </w:pPr>
          </w:p>
        </w:tc>
        <w:tc>
          <w:tcPr>
            <w:tcW w:w="1993" w:type="dxa"/>
            <w:tcBorders>
              <w:top w:val="nil"/>
              <w:left w:val="nil"/>
              <w:bottom w:val="nil"/>
              <w:right w:val="single" w:sz="16" w:space="0" w:color="000000"/>
            </w:tcBorders>
            <w:shd w:val="clear" w:color="auto" w:fill="FFC6C6"/>
            <w:vAlign w:val="center"/>
          </w:tcPr>
          <w:p w14:paraId="5DB30605" w14:textId="77777777" w:rsidR="00450368" w:rsidRPr="001B47C4" w:rsidRDefault="00450368" w:rsidP="00F63511">
            <w:pPr>
              <w:spacing w:line="320" w:lineRule="atLeast"/>
              <w:ind w:left="60" w:right="60"/>
              <w:rPr>
                <w:rFonts w:ascii="Arial" w:hAnsi="Arial" w:cs="Arial"/>
                <w:sz w:val="24"/>
                <w:szCs w:val="24"/>
              </w:rPr>
            </w:pPr>
            <w:r w:rsidRPr="001B47C4">
              <w:rPr>
                <w:rFonts w:ascii="Arial" w:hAnsi="Arial" w:cs="Arial"/>
                <w:sz w:val="24"/>
                <w:szCs w:val="24"/>
              </w:rPr>
              <w:t>Sig. (2-tailed)</w:t>
            </w:r>
          </w:p>
        </w:tc>
        <w:tc>
          <w:tcPr>
            <w:tcW w:w="1483" w:type="dxa"/>
            <w:tcBorders>
              <w:top w:val="nil"/>
              <w:left w:val="single" w:sz="16" w:space="0" w:color="000000"/>
              <w:bottom w:val="nil"/>
            </w:tcBorders>
            <w:shd w:val="clear" w:color="auto" w:fill="FFC6C6"/>
            <w:vAlign w:val="center"/>
          </w:tcPr>
          <w:p w14:paraId="37FAD9DD"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.008</w:t>
            </w:r>
          </w:p>
        </w:tc>
        <w:tc>
          <w:tcPr>
            <w:tcW w:w="1483" w:type="dxa"/>
            <w:tcBorders>
              <w:top w:val="nil"/>
              <w:bottom w:val="nil"/>
            </w:tcBorders>
            <w:shd w:val="clear" w:color="auto" w:fill="FFC6C6"/>
            <w:vAlign w:val="center"/>
          </w:tcPr>
          <w:p w14:paraId="2D84CA47"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.029</w:t>
            </w:r>
          </w:p>
        </w:tc>
        <w:tc>
          <w:tcPr>
            <w:tcW w:w="1483" w:type="dxa"/>
            <w:tcBorders>
              <w:top w:val="nil"/>
              <w:bottom w:val="nil"/>
              <w:right w:val="single" w:sz="16" w:space="0" w:color="000000"/>
            </w:tcBorders>
            <w:shd w:val="clear" w:color="auto" w:fill="FFC6C6"/>
            <w:vAlign w:val="center"/>
          </w:tcPr>
          <w:p w14:paraId="5A50DB36"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.984</w:t>
            </w:r>
          </w:p>
        </w:tc>
      </w:tr>
      <w:tr w:rsidR="00450368" w:rsidRPr="001B47C4" w14:paraId="17C72BC1" w14:textId="77777777" w:rsidTr="00E44CCF">
        <w:trPr>
          <w:cantSplit/>
        </w:trPr>
        <w:tc>
          <w:tcPr>
            <w:tcW w:w="2472" w:type="dxa"/>
            <w:vMerge/>
            <w:tcBorders>
              <w:top w:val="nil"/>
              <w:left w:val="single" w:sz="16" w:space="0" w:color="000000"/>
              <w:bottom w:val="nil"/>
              <w:right w:val="nil"/>
            </w:tcBorders>
            <w:shd w:val="clear" w:color="auto" w:fill="FFC6C6"/>
            <w:vAlign w:val="center"/>
          </w:tcPr>
          <w:p w14:paraId="0E125586" w14:textId="77777777" w:rsidR="00450368" w:rsidRPr="001B47C4" w:rsidRDefault="00450368" w:rsidP="00F63511">
            <w:pPr>
              <w:rPr>
                <w:rFonts w:ascii="Arial" w:hAnsi="Arial" w:cs="Arial"/>
                <w:sz w:val="24"/>
                <w:szCs w:val="24"/>
              </w:rPr>
            </w:pPr>
          </w:p>
        </w:tc>
        <w:tc>
          <w:tcPr>
            <w:tcW w:w="1993" w:type="dxa"/>
            <w:tcBorders>
              <w:top w:val="nil"/>
              <w:left w:val="nil"/>
              <w:bottom w:val="single" w:sz="16" w:space="0" w:color="000000"/>
              <w:right w:val="single" w:sz="16" w:space="0" w:color="000000"/>
            </w:tcBorders>
            <w:shd w:val="clear" w:color="auto" w:fill="FFC6C6"/>
            <w:vAlign w:val="center"/>
          </w:tcPr>
          <w:p w14:paraId="7067ADF3" w14:textId="77777777" w:rsidR="00450368" w:rsidRPr="001B47C4" w:rsidRDefault="00450368" w:rsidP="00F63511">
            <w:pPr>
              <w:spacing w:line="320" w:lineRule="atLeast"/>
              <w:ind w:left="60" w:right="60"/>
              <w:rPr>
                <w:rFonts w:ascii="Arial" w:hAnsi="Arial" w:cs="Arial"/>
                <w:sz w:val="24"/>
                <w:szCs w:val="24"/>
              </w:rPr>
            </w:pPr>
            <w:r w:rsidRPr="001B47C4">
              <w:rPr>
                <w:rFonts w:ascii="Arial" w:hAnsi="Arial" w:cs="Arial"/>
                <w:sz w:val="24"/>
                <w:szCs w:val="24"/>
              </w:rPr>
              <w:t>N</w:t>
            </w:r>
          </w:p>
        </w:tc>
        <w:tc>
          <w:tcPr>
            <w:tcW w:w="1483" w:type="dxa"/>
            <w:tcBorders>
              <w:top w:val="nil"/>
              <w:left w:val="single" w:sz="16" w:space="0" w:color="000000"/>
              <w:bottom w:val="single" w:sz="16" w:space="0" w:color="000000"/>
            </w:tcBorders>
            <w:shd w:val="clear" w:color="auto" w:fill="FFC6C6"/>
            <w:vAlign w:val="center"/>
          </w:tcPr>
          <w:p w14:paraId="54892CED"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50</w:t>
            </w:r>
          </w:p>
        </w:tc>
        <w:tc>
          <w:tcPr>
            <w:tcW w:w="1483" w:type="dxa"/>
            <w:tcBorders>
              <w:top w:val="nil"/>
              <w:bottom w:val="single" w:sz="16" w:space="0" w:color="000000"/>
            </w:tcBorders>
            <w:shd w:val="clear" w:color="auto" w:fill="FFC6C6"/>
            <w:vAlign w:val="center"/>
          </w:tcPr>
          <w:p w14:paraId="2D8D5E6F"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50</w:t>
            </w:r>
          </w:p>
        </w:tc>
        <w:tc>
          <w:tcPr>
            <w:tcW w:w="1483" w:type="dxa"/>
            <w:tcBorders>
              <w:top w:val="nil"/>
              <w:bottom w:val="single" w:sz="16" w:space="0" w:color="000000"/>
              <w:right w:val="single" w:sz="16" w:space="0" w:color="000000"/>
            </w:tcBorders>
            <w:shd w:val="clear" w:color="auto" w:fill="FFC6C6"/>
            <w:vAlign w:val="center"/>
          </w:tcPr>
          <w:p w14:paraId="236C961A"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50</w:t>
            </w:r>
          </w:p>
        </w:tc>
      </w:tr>
    </w:tbl>
    <w:p w14:paraId="4EE64974" w14:textId="77777777" w:rsidR="00450368" w:rsidRPr="001B47C4" w:rsidRDefault="00450368" w:rsidP="00450368">
      <w:pPr>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598"/>
        <w:gridCol w:w="2093"/>
        <w:gridCol w:w="1557"/>
        <w:gridCol w:w="1557"/>
        <w:gridCol w:w="1557"/>
      </w:tblGrid>
      <w:tr w:rsidR="00450368" w:rsidRPr="001B47C4" w14:paraId="605C2694" w14:textId="77777777" w:rsidTr="00F63511">
        <w:trPr>
          <w:cantSplit/>
        </w:trPr>
        <w:tc>
          <w:tcPr>
            <w:tcW w:w="9360" w:type="dxa"/>
            <w:gridSpan w:val="5"/>
            <w:tcBorders>
              <w:top w:val="nil"/>
              <w:left w:val="nil"/>
              <w:bottom w:val="nil"/>
              <w:right w:val="nil"/>
            </w:tcBorders>
            <w:shd w:val="clear" w:color="auto" w:fill="FFFFFF"/>
          </w:tcPr>
          <w:p w14:paraId="739CC5C6" w14:textId="77777777" w:rsidR="00450368" w:rsidRPr="001B47C4" w:rsidRDefault="00450368" w:rsidP="00F63511">
            <w:pPr>
              <w:spacing w:line="320" w:lineRule="atLeast"/>
              <w:ind w:left="60" w:right="60"/>
              <w:jc w:val="center"/>
              <w:rPr>
                <w:rFonts w:ascii="Arial" w:hAnsi="Arial" w:cs="Arial"/>
                <w:sz w:val="24"/>
                <w:szCs w:val="24"/>
              </w:rPr>
            </w:pPr>
            <w:r w:rsidRPr="001B47C4">
              <w:rPr>
                <w:rFonts w:ascii="Arial" w:hAnsi="Arial" w:cs="Arial"/>
                <w:b/>
                <w:bCs/>
                <w:sz w:val="24"/>
                <w:szCs w:val="24"/>
              </w:rPr>
              <w:t>Correlations</w:t>
            </w:r>
          </w:p>
        </w:tc>
      </w:tr>
      <w:tr w:rsidR="00450368" w:rsidRPr="001B47C4" w14:paraId="6BC68961" w14:textId="77777777" w:rsidTr="00E44CCF">
        <w:trPr>
          <w:cantSplit/>
        </w:trPr>
        <w:tc>
          <w:tcPr>
            <w:tcW w:w="4689" w:type="dxa"/>
            <w:gridSpan w:val="2"/>
            <w:tcBorders>
              <w:top w:val="single" w:sz="16" w:space="0" w:color="000000"/>
              <w:left w:val="single" w:sz="16" w:space="0" w:color="000000"/>
              <w:bottom w:val="single" w:sz="16" w:space="0" w:color="000000"/>
              <w:right w:val="nil"/>
            </w:tcBorders>
            <w:shd w:val="clear" w:color="auto" w:fill="EAF1DD" w:themeFill="accent3" w:themeFillTint="33"/>
          </w:tcPr>
          <w:p w14:paraId="4A40DA1A" w14:textId="77777777" w:rsidR="00450368" w:rsidRPr="001B47C4" w:rsidRDefault="00450368" w:rsidP="00F63511">
            <w:pPr>
              <w:spacing w:line="320" w:lineRule="atLeast"/>
              <w:ind w:left="60" w:right="60"/>
              <w:rPr>
                <w:rFonts w:ascii="Arial" w:hAnsi="Arial" w:cs="Arial"/>
                <w:sz w:val="24"/>
                <w:szCs w:val="24"/>
              </w:rPr>
            </w:pPr>
          </w:p>
        </w:tc>
        <w:tc>
          <w:tcPr>
            <w:tcW w:w="1557" w:type="dxa"/>
            <w:tcBorders>
              <w:top w:val="single" w:sz="16" w:space="0" w:color="000000"/>
              <w:left w:val="single" w:sz="16" w:space="0" w:color="000000"/>
              <w:bottom w:val="single" w:sz="16" w:space="0" w:color="000000"/>
            </w:tcBorders>
            <w:shd w:val="clear" w:color="auto" w:fill="EAF1DD" w:themeFill="accent3" w:themeFillTint="33"/>
          </w:tcPr>
          <w:p w14:paraId="34FBE539" w14:textId="77777777" w:rsidR="00450368" w:rsidRPr="001B47C4" w:rsidRDefault="00450368" w:rsidP="00F63511">
            <w:pPr>
              <w:spacing w:line="320" w:lineRule="atLeast"/>
              <w:ind w:left="60" w:right="60"/>
              <w:jc w:val="center"/>
              <w:rPr>
                <w:rFonts w:ascii="Arial" w:hAnsi="Arial" w:cs="Arial"/>
                <w:sz w:val="24"/>
                <w:szCs w:val="24"/>
              </w:rPr>
            </w:pPr>
            <w:r w:rsidRPr="001B47C4">
              <w:rPr>
                <w:rFonts w:ascii="Arial" w:hAnsi="Arial" w:cs="Arial"/>
                <w:sz w:val="24"/>
                <w:szCs w:val="24"/>
              </w:rPr>
              <w:t>Current UK regulations provide sufficient support for recruiting nurses from India.</w:t>
            </w:r>
          </w:p>
        </w:tc>
        <w:tc>
          <w:tcPr>
            <w:tcW w:w="1557" w:type="dxa"/>
            <w:tcBorders>
              <w:top w:val="single" w:sz="16" w:space="0" w:color="000000"/>
              <w:bottom w:val="single" w:sz="16" w:space="0" w:color="000000"/>
            </w:tcBorders>
            <w:shd w:val="clear" w:color="auto" w:fill="EAF1DD" w:themeFill="accent3" w:themeFillTint="33"/>
          </w:tcPr>
          <w:p w14:paraId="3E958403" w14:textId="77777777" w:rsidR="00450368" w:rsidRPr="001B47C4" w:rsidRDefault="00450368" w:rsidP="00F63511">
            <w:pPr>
              <w:spacing w:line="320" w:lineRule="atLeast"/>
              <w:ind w:left="60" w:right="60"/>
              <w:jc w:val="center"/>
              <w:rPr>
                <w:rFonts w:ascii="Arial" w:hAnsi="Arial" w:cs="Arial"/>
                <w:sz w:val="24"/>
                <w:szCs w:val="24"/>
              </w:rPr>
            </w:pPr>
            <w:r w:rsidRPr="001B47C4">
              <w:rPr>
                <w:rFonts w:ascii="Arial" w:hAnsi="Arial" w:cs="Arial"/>
                <w:sz w:val="24"/>
                <w:szCs w:val="24"/>
              </w:rPr>
              <w:t>Recruiting nurses from India is a cost-effective solution for addressing NHS workforce shortages.</w:t>
            </w:r>
          </w:p>
        </w:tc>
        <w:tc>
          <w:tcPr>
            <w:tcW w:w="1557" w:type="dxa"/>
            <w:tcBorders>
              <w:top w:val="single" w:sz="16" w:space="0" w:color="000000"/>
              <w:bottom w:val="single" w:sz="16" w:space="0" w:color="000000"/>
              <w:right w:val="single" w:sz="16" w:space="0" w:color="000000"/>
            </w:tcBorders>
            <w:shd w:val="clear" w:color="auto" w:fill="EAF1DD" w:themeFill="accent3" w:themeFillTint="33"/>
          </w:tcPr>
          <w:p w14:paraId="08F64BCC" w14:textId="77777777" w:rsidR="00450368" w:rsidRPr="001B47C4" w:rsidRDefault="00450368" w:rsidP="00F63511">
            <w:pPr>
              <w:spacing w:line="320" w:lineRule="atLeast"/>
              <w:ind w:left="60" w:right="60"/>
              <w:jc w:val="center"/>
              <w:rPr>
                <w:rFonts w:ascii="Arial" w:hAnsi="Arial" w:cs="Arial"/>
                <w:sz w:val="24"/>
                <w:szCs w:val="24"/>
              </w:rPr>
            </w:pPr>
            <w:r w:rsidRPr="001B47C4">
              <w:rPr>
                <w:rFonts w:ascii="Arial" w:hAnsi="Arial" w:cs="Arial"/>
                <w:sz w:val="24"/>
                <w:szCs w:val="24"/>
              </w:rPr>
              <w:t>A structured India–UK nurse recruitment model can improve operational efficiency within the NHS.</w:t>
            </w:r>
          </w:p>
        </w:tc>
      </w:tr>
      <w:tr w:rsidR="00450368" w:rsidRPr="001B47C4" w14:paraId="16DC6774" w14:textId="77777777" w:rsidTr="00E44CCF">
        <w:trPr>
          <w:cantSplit/>
        </w:trPr>
        <w:tc>
          <w:tcPr>
            <w:tcW w:w="2596" w:type="dxa"/>
            <w:vMerge w:val="restart"/>
            <w:tcBorders>
              <w:top w:val="single" w:sz="16" w:space="0" w:color="000000"/>
              <w:left w:val="single" w:sz="16" w:space="0" w:color="000000"/>
              <w:bottom w:val="nil"/>
              <w:right w:val="nil"/>
            </w:tcBorders>
            <w:shd w:val="clear" w:color="auto" w:fill="EAF1DD" w:themeFill="accent3" w:themeFillTint="33"/>
            <w:vAlign w:val="center"/>
          </w:tcPr>
          <w:p w14:paraId="3A9137E3" w14:textId="77777777" w:rsidR="00450368" w:rsidRPr="001B47C4" w:rsidRDefault="00450368" w:rsidP="00F63511">
            <w:pPr>
              <w:spacing w:line="320" w:lineRule="atLeast"/>
              <w:ind w:left="60" w:right="60"/>
              <w:rPr>
                <w:rFonts w:ascii="Arial" w:hAnsi="Arial" w:cs="Arial"/>
                <w:sz w:val="24"/>
                <w:szCs w:val="24"/>
              </w:rPr>
            </w:pPr>
            <w:r w:rsidRPr="001B47C4">
              <w:rPr>
                <w:rFonts w:ascii="Arial" w:hAnsi="Arial" w:cs="Arial"/>
                <w:sz w:val="24"/>
                <w:szCs w:val="24"/>
              </w:rPr>
              <w:t>International nurse recruitment reduces workforce shortages in NHS healthcare services.</w:t>
            </w:r>
          </w:p>
        </w:tc>
        <w:tc>
          <w:tcPr>
            <w:tcW w:w="2093" w:type="dxa"/>
            <w:tcBorders>
              <w:top w:val="single" w:sz="16" w:space="0" w:color="000000"/>
              <w:left w:val="nil"/>
              <w:bottom w:val="nil"/>
              <w:right w:val="single" w:sz="16" w:space="0" w:color="000000"/>
            </w:tcBorders>
            <w:shd w:val="clear" w:color="auto" w:fill="EAF1DD" w:themeFill="accent3" w:themeFillTint="33"/>
            <w:vAlign w:val="center"/>
          </w:tcPr>
          <w:p w14:paraId="7019DDCC" w14:textId="77777777" w:rsidR="00450368" w:rsidRPr="001B47C4" w:rsidRDefault="00450368" w:rsidP="00F63511">
            <w:pPr>
              <w:spacing w:line="320" w:lineRule="atLeast"/>
              <w:ind w:left="60" w:right="60"/>
              <w:rPr>
                <w:rFonts w:ascii="Arial" w:hAnsi="Arial" w:cs="Arial"/>
                <w:sz w:val="24"/>
                <w:szCs w:val="24"/>
              </w:rPr>
            </w:pPr>
            <w:r w:rsidRPr="001B47C4">
              <w:rPr>
                <w:rFonts w:ascii="Arial" w:hAnsi="Arial" w:cs="Arial"/>
                <w:sz w:val="24"/>
                <w:szCs w:val="24"/>
              </w:rPr>
              <w:t>Pearson Correlation</w:t>
            </w:r>
          </w:p>
        </w:tc>
        <w:tc>
          <w:tcPr>
            <w:tcW w:w="1557" w:type="dxa"/>
            <w:tcBorders>
              <w:top w:val="single" w:sz="16" w:space="0" w:color="000000"/>
              <w:left w:val="single" w:sz="16" w:space="0" w:color="000000"/>
              <w:bottom w:val="nil"/>
            </w:tcBorders>
            <w:shd w:val="clear" w:color="auto" w:fill="EAF1DD" w:themeFill="accent3" w:themeFillTint="33"/>
            <w:vAlign w:val="center"/>
          </w:tcPr>
          <w:p w14:paraId="2B5ECF40"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.248</w:t>
            </w:r>
          </w:p>
        </w:tc>
        <w:tc>
          <w:tcPr>
            <w:tcW w:w="1557" w:type="dxa"/>
            <w:tcBorders>
              <w:top w:val="single" w:sz="16" w:space="0" w:color="000000"/>
              <w:bottom w:val="nil"/>
            </w:tcBorders>
            <w:shd w:val="clear" w:color="auto" w:fill="EAF1DD" w:themeFill="accent3" w:themeFillTint="33"/>
            <w:vAlign w:val="center"/>
          </w:tcPr>
          <w:p w14:paraId="6F4192B4"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-.004</w:t>
            </w:r>
            <w:r w:rsidRPr="001B47C4">
              <w:rPr>
                <w:rFonts w:ascii="Arial" w:hAnsi="Arial" w:cs="Arial"/>
                <w:sz w:val="24"/>
                <w:szCs w:val="24"/>
                <w:vertAlign w:val="superscript"/>
              </w:rPr>
              <w:t>**</w:t>
            </w:r>
          </w:p>
        </w:tc>
        <w:tc>
          <w:tcPr>
            <w:tcW w:w="1557" w:type="dxa"/>
            <w:tcBorders>
              <w:top w:val="single" w:sz="16" w:space="0" w:color="000000"/>
              <w:bottom w:val="nil"/>
              <w:right w:val="single" w:sz="16" w:space="0" w:color="000000"/>
            </w:tcBorders>
            <w:shd w:val="clear" w:color="auto" w:fill="EAF1DD" w:themeFill="accent3" w:themeFillTint="33"/>
            <w:vAlign w:val="center"/>
          </w:tcPr>
          <w:p w14:paraId="41A5F608"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.199</w:t>
            </w:r>
          </w:p>
        </w:tc>
      </w:tr>
      <w:tr w:rsidR="00450368" w:rsidRPr="001B47C4" w14:paraId="7FBE9E40" w14:textId="77777777" w:rsidTr="00E44CCF">
        <w:trPr>
          <w:cantSplit/>
        </w:trPr>
        <w:tc>
          <w:tcPr>
            <w:tcW w:w="2596" w:type="dxa"/>
            <w:vMerge/>
            <w:tcBorders>
              <w:top w:val="single" w:sz="16" w:space="0" w:color="000000"/>
              <w:left w:val="single" w:sz="16" w:space="0" w:color="000000"/>
              <w:bottom w:val="nil"/>
              <w:right w:val="nil"/>
            </w:tcBorders>
            <w:shd w:val="clear" w:color="auto" w:fill="EAF1DD" w:themeFill="accent3" w:themeFillTint="33"/>
            <w:vAlign w:val="center"/>
          </w:tcPr>
          <w:p w14:paraId="207978C0" w14:textId="77777777" w:rsidR="00450368" w:rsidRPr="001B47C4" w:rsidRDefault="00450368" w:rsidP="00F63511">
            <w:pPr>
              <w:rPr>
                <w:rFonts w:ascii="Arial" w:hAnsi="Arial" w:cs="Arial"/>
                <w:sz w:val="24"/>
                <w:szCs w:val="24"/>
              </w:rPr>
            </w:pPr>
          </w:p>
        </w:tc>
        <w:tc>
          <w:tcPr>
            <w:tcW w:w="2093" w:type="dxa"/>
            <w:tcBorders>
              <w:top w:val="nil"/>
              <w:left w:val="nil"/>
              <w:bottom w:val="nil"/>
              <w:right w:val="single" w:sz="16" w:space="0" w:color="000000"/>
            </w:tcBorders>
            <w:shd w:val="clear" w:color="auto" w:fill="EAF1DD" w:themeFill="accent3" w:themeFillTint="33"/>
            <w:vAlign w:val="center"/>
          </w:tcPr>
          <w:p w14:paraId="6F1A2CA6" w14:textId="77777777" w:rsidR="00450368" w:rsidRPr="001B47C4" w:rsidRDefault="00450368" w:rsidP="00F63511">
            <w:pPr>
              <w:spacing w:line="320" w:lineRule="atLeast"/>
              <w:ind w:left="60" w:right="60"/>
              <w:rPr>
                <w:rFonts w:ascii="Arial" w:hAnsi="Arial" w:cs="Arial"/>
                <w:sz w:val="24"/>
                <w:szCs w:val="24"/>
              </w:rPr>
            </w:pPr>
            <w:r w:rsidRPr="001B47C4">
              <w:rPr>
                <w:rFonts w:ascii="Arial" w:hAnsi="Arial" w:cs="Arial"/>
                <w:sz w:val="24"/>
                <w:szCs w:val="24"/>
              </w:rPr>
              <w:t>Sig. (2-tailed)</w:t>
            </w:r>
          </w:p>
        </w:tc>
        <w:tc>
          <w:tcPr>
            <w:tcW w:w="1557" w:type="dxa"/>
            <w:tcBorders>
              <w:top w:val="nil"/>
              <w:left w:val="single" w:sz="16" w:space="0" w:color="000000"/>
              <w:bottom w:val="nil"/>
            </w:tcBorders>
            <w:shd w:val="clear" w:color="auto" w:fill="EAF1DD" w:themeFill="accent3" w:themeFillTint="33"/>
            <w:vAlign w:val="center"/>
          </w:tcPr>
          <w:p w14:paraId="5A2FC068"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.082</w:t>
            </w:r>
          </w:p>
        </w:tc>
        <w:tc>
          <w:tcPr>
            <w:tcW w:w="1557" w:type="dxa"/>
            <w:tcBorders>
              <w:top w:val="nil"/>
              <w:bottom w:val="nil"/>
            </w:tcBorders>
            <w:shd w:val="clear" w:color="auto" w:fill="EAF1DD" w:themeFill="accent3" w:themeFillTint="33"/>
            <w:vAlign w:val="center"/>
          </w:tcPr>
          <w:p w14:paraId="74F54965"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.976</w:t>
            </w:r>
          </w:p>
        </w:tc>
        <w:tc>
          <w:tcPr>
            <w:tcW w:w="1557" w:type="dxa"/>
            <w:tcBorders>
              <w:top w:val="nil"/>
              <w:bottom w:val="nil"/>
              <w:right w:val="single" w:sz="16" w:space="0" w:color="000000"/>
            </w:tcBorders>
            <w:shd w:val="clear" w:color="auto" w:fill="EAF1DD" w:themeFill="accent3" w:themeFillTint="33"/>
            <w:vAlign w:val="center"/>
          </w:tcPr>
          <w:p w14:paraId="010D8BF3"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.167</w:t>
            </w:r>
          </w:p>
        </w:tc>
      </w:tr>
      <w:tr w:rsidR="00450368" w:rsidRPr="001B47C4" w14:paraId="5B72B902" w14:textId="77777777" w:rsidTr="00E44CCF">
        <w:trPr>
          <w:cantSplit/>
        </w:trPr>
        <w:tc>
          <w:tcPr>
            <w:tcW w:w="2596" w:type="dxa"/>
            <w:vMerge/>
            <w:tcBorders>
              <w:top w:val="single" w:sz="16" w:space="0" w:color="000000"/>
              <w:left w:val="single" w:sz="16" w:space="0" w:color="000000"/>
              <w:bottom w:val="nil"/>
              <w:right w:val="nil"/>
            </w:tcBorders>
            <w:shd w:val="clear" w:color="auto" w:fill="EAF1DD" w:themeFill="accent3" w:themeFillTint="33"/>
            <w:vAlign w:val="center"/>
          </w:tcPr>
          <w:p w14:paraId="4EC9E733" w14:textId="77777777" w:rsidR="00450368" w:rsidRPr="001B47C4" w:rsidRDefault="00450368" w:rsidP="00F63511">
            <w:pPr>
              <w:rPr>
                <w:rFonts w:ascii="Arial" w:hAnsi="Arial" w:cs="Arial"/>
                <w:sz w:val="24"/>
                <w:szCs w:val="24"/>
              </w:rPr>
            </w:pPr>
          </w:p>
        </w:tc>
        <w:tc>
          <w:tcPr>
            <w:tcW w:w="2093" w:type="dxa"/>
            <w:tcBorders>
              <w:top w:val="nil"/>
              <w:left w:val="nil"/>
              <w:bottom w:val="nil"/>
              <w:right w:val="single" w:sz="16" w:space="0" w:color="000000"/>
            </w:tcBorders>
            <w:shd w:val="clear" w:color="auto" w:fill="EAF1DD" w:themeFill="accent3" w:themeFillTint="33"/>
            <w:vAlign w:val="center"/>
          </w:tcPr>
          <w:p w14:paraId="32B76EC3" w14:textId="77777777" w:rsidR="00450368" w:rsidRPr="001B47C4" w:rsidRDefault="00450368" w:rsidP="00F63511">
            <w:pPr>
              <w:spacing w:line="320" w:lineRule="atLeast"/>
              <w:ind w:left="60" w:right="60"/>
              <w:rPr>
                <w:rFonts w:ascii="Arial" w:hAnsi="Arial" w:cs="Arial"/>
                <w:sz w:val="24"/>
                <w:szCs w:val="24"/>
              </w:rPr>
            </w:pPr>
            <w:r w:rsidRPr="001B47C4">
              <w:rPr>
                <w:rFonts w:ascii="Arial" w:hAnsi="Arial" w:cs="Arial"/>
                <w:sz w:val="24"/>
                <w:szCs w:val="24"/>
              </w:rPr>
              <w:t>N</w:t>
            </w:r>
          </w:p>
        </w:tc>
        <w:tc>
          <w:tcPr>
            <w:tcW w:w="1557" w:type="dxa"/>
            <w:tcBorders>
              <w:top w:val="nil"/>
              <w:left w:val="single" w:sz="16" w:space="0" w:color="000000"/>
              <w:bottom w:val="nil"/>
            </w:tcBorders>
            <w:shd w:val="clear" w:color="auto" w:fill="EAF1DD" w:themeFill="accent3" w:themeFillTint="33"/>
            <w:vAlign w:val="center"/>
          </w:tcPr>
          <w:p w14:paraId="42210382"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50</w:t>
            </w:r>
          </w:p>
        </w:tc>
        <w:tc>
          <w:tcPr>
            <w:tcW w:w="1557" w:type="dxa"/>
            <w:tcBorders>
              <w:top w:val="nil"/>
              <w:bottom w:val="nil"/>
            </w:tcBorders>
            <w:shd w:val="clear" w:color="auto" w:fill="EAF1DD" w:themeFill="accent3" w:themeFillTint="33"/>
            <w:vAlign w:val="center"/>
          </w:tcPr>
          <w:p w14:paraId="079075CF"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50</w:t>
            </w:r>
          </w:p>
        </w:tc>
        <w:tc>
          <w:tcPr>
            <w:tcW w:w="1557" w:type="dxa"/>
            <w:tcBorders>
              <w:top w:val="nil"/>
              <w:bottom w:val="nil"/>
              <w:right w:val="single" w:sz="16" w:space="0" w:color="000000"/>
            </w:tcBorders>
            <w:shd w:val="clear" w:color="auto" w:fill="EAF1DD" w:themeFill="accent3" w:themeFillTint="33"/>
            <w:vAlign w:val="center"/>
          </w:tcPr>
          <w:p w14:paraId="4C044909"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50</w:t>
            </w:r>
          </w:p>
        </w:tc>
      </w:tr>
      <w:tr w:rsidR="00450368" w:rsidRPr="001B47C4" w14:paraId="0B25A4C8" w14:textId="77777777" w:rsidTr="00E44CCF">
        <w:trPr>
          <w:cantSplit/>
        </w:trPr>
        <w:tc>
          <w:tcPr>
            <w:tcW w:w="2596" w:type="dxa"/>
            <w:vMerge w:val="restart"/>
            <w:tcBorders>
              <w:top w:val="nil"/>
              <w:left w:val="single" w:sz="16" w:space="0" w:color="000000"/>
              <w:bottom w:val="nil"/>
              <w:right w:val="nil"/>
            </w:tcBorders>
            <w:shd w:val="clear" w:color="auto" w:fill="EAF1DD" w:themeFill="accent3" w:themeFillTint="33"/>
            <w:vAlign w:val="center"/>
          </w:tcPr>
          <w:p w14:paraId="5B305A4A" w14:textId="77777777" w:rsidR="00450368" w:rsidRPr="001B47C4" w:rsidRDefault="00450368" w:rsidP="00F63511">
            <w:pPr>
              <w:spacing w:line="320" w:lineRule="atLeast"/>
              <w:ind w:left="60" w:right="60"/>
              <w:rPr>
                <w:rFonts w:ascii="Arial" w:hAnsi="Arial" w:cs="Arial"/>
                <w:sz w:val="24"/>
                <w:szCs w:val="24"/>
              </w:rPr>
            </w:pPr>
            <w:r w:rsidRPr="001B47C4">
              <w:rPr>
                <w:rFonts w:ascii="Arial" w:hAnsi="Arial" w:cs="Arial"/>
                <w:sz w:val="24"/>
                <w:szCs w:val="24"/>
              </w:rPr>
              <w:lastRenderedPageBreak/>
              <w:t>Dependence on internationally recruited nurses may create long-term workforce sustainability risks for the NHS.</w:t>
            </w:r>
          </w:p>
        </w:tc>
        <w:tc>
          <w:tcPr>
            <w:tcW w:w="2093" w:type="dxa"/>
            <w:tcBorders>
              <w:top w:val="nil"/>
              <w:left w:val="nil"/>
              <w:bottom w:val="nil"/>
              <w:right w:val="single" w:sz="16" w:space="0" w:color="000000"/>
            </w:tcBorders>
            <w:shd w:val="clear" w:color="auto" w:fill="EAF1DD" w:themeFill="accent3" w:themeFillTint="33"/>
            <w:vAlign w:val="center"/>
          </w:tcPr>
          <w:p w14:paraId="6904BD8B" w14:textId="77777777" w:rsidR="00450368" w:rsidRPr="001B47C4" w:rsidRDefault="00450368" w:rsidP="00F63511">
            <w:pPr>
              <w:spacing w:line="320" w:lineRule="atLeast"/>
              <w:ind w:left="60" w:right="60"/>
              <w:rPr>
                <w:rFonts w:ascii="Arial" w:hAnsi="Arial" w:cs="Arial"/>
                <w:sz w:val="24"/>
                <w:szCs w:val="24"/>
              </w:rPr>
            </w:pPr>
            <w:r w:rsidRPr="001B47C4">
              <w:rPr>
                <w:rFonts w:ascii="Arial" w:hAnsi="Arial" w:cs="Arial"/>
                <w:sz w:val="24"/>
                <w:szCs w:val="24"/>
              </w:rPr>
              <w:t>Pearson Correlation</w:t>
            </w:r>
          </w:p>
        </w:tc>
        <w:tc>
          <w:tcPr>
            <w:tcW w:w="1557" w:type="dxa"/>
            <w:tcBorders>
              <w:top w:val="nil"/>
              <w:left w:val="single" w:sz="16" w:space="0" w:color="000000"/>
              <w:bottom w:val="nil"/>
            </w:tcBorders>
            <w:shd w:val="clear" w:color="auto" w:fill="EAF1DD" w:themeFill="accent3" w:themeFillTint="33"/>
            <w:vAlign w:val="center"/>
          </w:tcPr>
          <w:p w14:paraId="75E87694"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.066</w:t>
            </w:r>
            <w:r w:rsidRPr="001B47C4">
              <w:rPr>
                <w:rFonts w:ascii="Arial" w:hAnsi="Arial" w:cs="Arial"/>
                <w:sz w:val="24"/>
                <w:szCs w:val="24"/>
                <w:vertAlign w:val="superscript"/>
              </w:rPr>
              <w:t>**</w:t>
            </w:r>
          </w:p>
        </w:tc>
        <w:tc>
          <w:tcPr>
            <w:tcW w:w="1557" w:type="dxa"/>
            <w:tcBorders>
              <w:top w:val="nil"/>
              <w:bottom w:val="nil"/>
            </w:tcBorders>
            <w:shd w:val="clear" w:color="auto" w:fill="EAF1DD" w:themeFill="accent3" w:themeFillTint="33"/>
            <w:vAlign w:val="center"/>
          </w:tcPr>
          <w:p w14:paraId="7219F9FB"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.109</w:t>
            </w:r>
          </w:p>
        </w:tc>
        <w:tc>
          <w:tcPr>
            <w:tcW w:w="1557" w:type="dxa"/>
            <w:tcBorders>
              <w:top w:val="nil"/>
              <w:bottom w:val="nil"/>
              <w:right w:val="single" w:sz="16" w:space="0" w:color="000000"/>
            </w:tcBorders>
            <w:shd w:val="clear" w:color="auto" w:fill="EAF1DD" w:themeFill="accent3" w:themeFillTint="33"/>
            <w:vAlign w:val="center"/>
          </w:tcPr>
          <w:p w14:paraId="699819E0"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.178</w:t>
            </w:r>
          </w:p>
        </w:tc>
      </w:tr>
      <w:tr w:rsidR="00450368" w:rsidRPr="001B47C4" w14:paraId="4ACA88FE" w14:textId="77777777" w:rsidTr="00E44CCF">
        <w:trPr>
          <w:cantSplit/>
        </w:trPr>
        <w:tc>
          <w:tcPr>
            <w:tcW w:w="2596" w:type="dxa"/>
            <w:vMerge/>
            <w:tcBorders>
              <w:top w:val="nil"/>
              <w:left w:val="single" w:sz="16" w:space="0" w:color="000000"/>
              <w:bottom w:val="nil"/>
              <w:right w:val="nil"/>
            </w:tcBorders>
            <w:shd w:val="clear" w:color="auto" w:fill="EAF1DD" w:themeFill="accent3" w:themeFillTint="33"/>
            <w:vAlign w:val="center"/>
          </w:tcPr>
          <w:p w14:paraId="3E2F508B" w14:textId="77777777" w:rsidR="00450368" w:rsidRPr="001B47C4" w:rsidRDefault="00450368" w:rsidP="00F63511">
            <w:pPr>
              <w:rPr>
                <w:rFonts w:ascii="Arial" w:hAnsi="Arial" w:cs="Arial"/>
                <w:sz w:val="24"/>
                <w:szCs w:val="24"/>
              </w:rPr>
            </w:pPr>
          </w:p>
        </w:tc>
        <w:tc>
          <w:tcPr>
            <w:tcW w:w="2093" w:type="dxa"/>
            <w:tcBorders>
              <w:top w:val="nil"/>
              <w:left w:val="nil"/>
              <w:bottom w:val="nil"/>
              <w:right w:val="single" w:sz="16" w:space="0" w:color="000000"/>
            </w:tcBorders>
            <w:shd w:val="clear" w:color="auto" w:fill="EAF1DD" w:themeFill="accent3" w:themeFillTint="33"/>
            <w:vAlign w:val="center"/>
          </w:tcPr>
          <w:p w14:paraId="3831ADB4" w14:textId="77777777" w:rsidR="00450368" w:rsidRPr="001B47C4" w:rsidRDefault="00450368" w:rsidP="00F63511">
            <w:pPr>
              <w:spacing w:line="320" w:lineRule="atLeast"/>
              <w:ind w:left="60" w:right="60"/>
              <w:rPr>
                <w:rFonts w:ascii="Arial" w:hAnsi="Arial" w:cs="Arial"/>
                <w:sz w:val="24"/>
                <w:szCs w:val="24"/>
              </w:rPr>
            </w:pPr>
            <w:r w:rsidRPr="001B47C4">
              <w:rPr>
                <w:rFonts w:ascii="Arial" w:hAnsi="Arial" w:cs="Arial"/>
                <w:sz w:val="24"/>
                <w:szCs w:val="24"/>
              </w:rPr>
              <w:t>Sig. (2-tailed)</w:t>
            </w:r>
          </w:p>
        </w:tc>
        <w:tc>
          <w:tcPr>
            <w:tcW w:w="1557" w:type="dxa"/>
            <w:tcBorders>
              <w:top w:val="nil"/>
              <w:left w:val="single" w:sz="16" w:space="0" w:color="000000"/>
              <w:bottom w:val="nil"/>
            </w:tcBorders>
            <w:shd w:val="clear" w:color="auto" w:fill="EAF1DD" w:themeFill="accent3" w:themeFillTint="33"/>
            <w:vAlign w:val="center"/>
          </w:tcPr>
          <w:p w14:paraId="64E1979F"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.651</w:t>
            </w:r>
          </w:p>
        </w:tc>
        <w:tc>
          <w:tcPr>
            <w:tcW w:w="1557" w:type="dxa"/>
            <w:tcBorders>
              <w:top w:val="nil"/>
              <w:bottom w:val="nil"/>
            </w:tcBorders>
            <w:shd w:val="clear" w:color="auto" w:fill="EAF1DD" w:themeFill="accent3" w:themeFillTint="33"/>
            <w:vAlign w:val="center"/>
          </w:tcPr>
          <w:p w14:paraId="3D82A8AC"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.449</w:t>
            </w:r>
          </w:p>
        </w:tc>
        <w:tc>
          <w:tcPr>
            <w:tcW w:w="1557" w:type="dxa"/>
            <w:tcBorders>
              <w:top w:val="nil"/>
              <w:bottom w:val="nil"/>
              <w:right w:val="single" w:sz="16" w:space="0" w:color="000000"/>
            </w:tcBorders>
            <w:shd w:val="clear" w:color="auto" w:fill="EAF1DD" w:themeFill="accent3" w:themeFillTint="33"/>
            <w:vAlign w:val="center"/>
          </w:tcPr>
          <w:p w14:paraId="588D9644"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.215</w:t>
            </w:r>
          </w:p>
        </w:tc>
      </w:tr>
      <w:tr w:rsidR="00450368" w:rsidRPr="001B47C4" w14:paraId="1F3ECEC0" w14:textId="77777777" w:rsidTr="00E44CCF">
        <w:trPr>
          <w:cantSplit/>
        </w:trPr>
        <w:tc>
          <w:tcPr>
            <w:tcW w:w="2596" w:type="dxa"/>
            <w:vMerge/>
            <w:tcBorders>
              <w:top w:val="nil"/>
              <w:left w:val="single" w:sz="16" w:space="0" w:color="000000"/>
              <w:bottom w:val="nil"/>
              <w:right w:val="nil"/>
            </w:tcBorders>
            <w:shd w:val="clear" w:color="auto" w:fill="EAF1DD" w:themeFill="accent3" w:themeFillTint="33"/>
            <w:vAlign w:val="center"/>
          </w:tcPr>
          <w:p w14:paraId="56F64D64" w14:textId="77777777" w:rsidR="00450368" w:rsidRPr="001B47C4" w:rsidRDefault="00450368" w:rsidP="00F63511">
            <w:pPr>
              <w:rPr>
                <w:rFonts w:ascii="Arial" w:hAnsi="Arial" w:cs="Arial"/>
                <w:sz w:val="24"/>
                <w:szCs w:val="24"/>
              </w:rPr>
            </w:pPr>
          </w:p>
        </w:tc>
        <w:tc>
          <w:tcPr>
            <w:tcW w:w="2093" w:type="dxa"/>
            <w:tcBorders>
              <w:top w:val="nil"/>
              <w:left w:val="nil"/>
              <w:bottom w:val="nil"/>
              <w:right w:val="single" w:sz="16" w:space="0" w:color="000000"/>
            </w:tcBorders>
            <w:shd w:val="clear" w:color="auto" w:fill="EAF1DD" w:themeFill="accent3" w:themeFillTint="33"/>
            <w:vAlign w:val="center"/>
          </w:tcPr>
          <w:p w14:paraId="4203DC5B" w14:textId="77777777" w:rsidR="00450368" w:rsidRPr="001B47C4" w:rsidRDefault="00450368" w:rsidP="00F63511">
            <w:pPr>
              <w:spacing w:line="320" w:lineRule="atLeast"/>
              <w:ind w:left="60" w:right="60"/>
              <w:rPr>
                <w:rFonts w:ascii="Arial" w:hAnsi="Arial" w:cs="Arial"/>
                <w:sz w:val="24"/>
                <w:szCs w:val="24"/>
              </w:rPr>
            </w:pPr>
            <w:r w:rsidRPr="001B47C4">
              <w:rPr>
                <w:rFonts w:ascii="Arial" w:hAnsi="Arial" w:cs="Arial"/>
                <w:sz w:val="24"/>
                <w:szCs w:val="24"/>
              </w:rPr>
              <w:t>N</w:t>
            </w:r>
          </w:p>
        </w:tc>
        <w:tc>
          <w:tcPr>
            <w:tcW w:w="1557" w:type="dxa"/>
            <w:tcBorders>
              <w:top w:val="nil"/>
              <w:left w:val="single" w:sz="16" w:space="0" w:color="000000"/>
              <w:bottom w:val="nil"/>
            </w:tcBorders>
            <w:shd w:val="clear" w:color="auto" w:fill="EAF1DD" w:themeFill="accent3" w:themeFillTint="33"/>
            <w:vAlign w:val="center"/>
          </w:tcPr>
          <w:p w14:paraId="29295F89"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50</w:t>
            </w:r>
          </w:p>
        </w:tc>
        <w:tc>
          <w:tcPr>
            <w:tcW w:w="1557" w:type="dxa"/>
            <w:tcBorders>
              <w:top w:val="nil"/>
              <w:bottom w:val="nil"/>
            </w:tcBorders>
            <w:shd w:val="clear" w:color="auto" w:fill="EAF1DD" w:themeFill="accent3" w:themeFillTint="33"/>
            <w:vAlign w:val="center"/>
          </w:tcPr>
          <w:p w14:paraId="3342C165"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50</w:t>
            </w:r>
          </w:p>
        </w:tc>
        <w:tc>
          <w:tcPr>
            <w:tcW w:w="1557" w:type="dxa"/>
            <w:tcBorders>
              <w:top w:val="nil"/>
              <w:bottom w:val="nil"/>
              <w:right w:val="single" w:sz="16" w:space="0" w:color="000000"/>
            </w:tcBorders>
            <w:shd w:val="clear" w:color="auto" w:fill="EAF1DD" w:themeFill="accent3" w:themeFillTint="33"/>
            <w:vAlign w:val="center"/>
          </w:tcPr>
          <w:p w14:paraId="23020321"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50</w:t>
            </w:r>
          </w:p>
        </w:tc>
      </w:tr>
      <w:tr w:rsidR="00450368" w:rsidRPr="001B47C4" w14:paraId="3FAE458E" w14:textId="77777777" w:rsidTr="00E44CCF">
        <w:trPr>
          <w:cantSplit/>
        </w:trPr>
        <w:tc>
          <w:tcPr>
            <w:tcW w:w="2596" w:type="dxa"/>
            <w:vMerge w:val="restart"/>
            <w:tcBorders>
              <w:top w:val="nil"/>
              <w:left w:val="single" w:sz="16" w:space="0" w:color="000000"/>
              <w:bottom w:val="nil"/>
              <w:right w:val="nil"/>
            </w:tcBorders>
            <w:shd w:val="clear" w:color="auto" w:fill="EAF1DD" w:themeFill="accent3" w:themeFillTint="33"/>
            <w:vAlign w:val="center"/>
          </w:tcPr>
          <w:p w14:paraId="478E5359" w14:textId="77777777" w:rsidR="00450368" w:rsidRPr="001B47C4" w:rsidRDefault="00450368" w:rsidP="00F63511">
            <w:pPr>
              <w:spacing w:line="320" w:lineRule="atLeast"/>
              <w:ind w:left="60" w:right="60"/>
              <w:rPr>
                <w:rFonts w:ascii="Arial" w:hAnsi="Arial" w:cs="Arial"/>
                <w:sz w:val="24"/>
                <w:szCs w:val="24"/>
              </w:rPr>
            </w:pPr>
            <w:r w:rsidRPr="001B47C4">
              <w:rPr>
                <w:rFonts w:ascii="Arial" w:hAnsi="Arial" w:cs="Arial"/>
                <w:sz w:val="24"/>
                <w:szCs w:val="24"/>
              </w:rPr>
              <w:t>An India–UK international nurse recruitment model is a feasible and sustainable strategy for addressing NHS workforce shortages.</w:t>
            </w:r>
          </w:p>
        </w:tc>
        <w:tc>
          <w:tcPr>
            <w:tcW w:w="2093" w:type="dxa"/>
            <w:tcBorders>
              <w:top w:val="nil"/>
              <w:left w:val="nil"/>
              <w:bottom w:val="nil"/>
              <w:right w:val="single" w:sz="16" w:space="0" w:color="000000"/>
            </w:tcBorders>
            <w:shd w:val="clear" w:color="auto" w:fill="EAF1DD" w:themeFill="accent3" w:themeFillTint="33"/>
            <w:vAlign w:val="center"/>
          </w:tcPr>
          <w:p w14:paraId="3A204EA1" w14:textId="77777777" w:rsidR="00450368" w:rsidRPr="001B47C4" w:rsidRDefault="00450368" w:rsidP="00F63511">
            <w:pPr>
              <w:spacing w:line="320" w:lineRule="atLeast"/>
              <w:ind w:left="60" w:right="60"/>
              <w:rPr>
                <w:rFonts w:ascii="Arial" w:hAnsi="Arial" w:cs="Arial"/>
                <w:sz w:val="24"/>
                <w:szCs w:val="24"/>
              </w:rPr>
            </w:pPr>
            <w:r w:rsidRPr="001B47C4">
              <w:rPr>
                <w:rFonts w:ascii="Arial" w:hAnsi="Arial" w:cs="Arial"/>
                <w:sz w:val="24"/>
                <w:szCs w:val="24"/>
              </w:rPr>
              <w:t>Pearson Correlation</w:t>
            </w:r>
          </w:p>
        </w:tc>
        <w:tc>
          <w:tcPr>
            <w:tcW w:w="1557" w:type="dxa"/>
            <w:tcBorders>
              <w:top w:val="nil"/>
              <w:left w:val="single" w:sz="16" w:space="0" w:color="000000"/>
              <w:bottom w:val="nil"/>
            </w:tcBorders>
            <w:shd w:val="clear" w:color="auto" w:fill="EAF1DD" w:themeFill="accent3" w:themeFillTint="33"/>
            <w:vAlign w:val="center"/>
          </w:tcPr>
          <w:p w14:paraId="04755367"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.114</w:t>
            </w:r>
          </w:p>
        </w:tc>
        <w:tc>
          <w:tcPr>
            <w:tcW w:w="1557" w:type="dxa"/>
            <w:tcBorders>
              <w:top w:val="nil"/>
              <w:bottom w:val="nil"/>
            </w:tcBorders>
            <w:shd w:val="clear" w:color="auto" w:fill="EAF1DD" w:themeFill="accent3" w:themeFillTint="33"/>
            <w:vAlign w:val="center"/>
          </w:tcPr>
          <w:p w14:paraId="240D52E3"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.253</w:t>
            </w:r>
          </w:p>
        </w:tc>
        <w:tc>
          <w:tcPr>
            <w:tcW w:w="1557" w:type="dxa"/>
            <w:tcBorders>
              <w:top w:val="nil"/>
              <w:bottom w:val="nil"/>
              <w:right w:val="single" w:sz="16" w:space="0" w:color="000000"/>
            </w:tcBorders>
            <w:shd w:val="clear" w:color="auto" w:fill="EAF1DD" w:themeFill="accent3" w:themeFillTint="33"/>
            <w:vAlign w:val="center"/>
          </w:tcPr>
          <w:p w14:paraId="2E319858"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.241</w:t>
            </w:r>
          </w:p>
        </w:tc>
      </w:tr>
      <w:tr w:rsidR="00450368" w:rsidRPr="001B47C4" w14:paraId="27E82D2F" w14:textId="77777777" w:rsidTr="00E44CCF">
        <w:trPr>
          <w:cantSplit/>
        </w:trPr>
        <w:tc>
          <w:tcPr>
            <w:tcW w:w="2596" w:type="dxa"/>
            <w:vMerge/>
            <w:tcBorders>
              <w:top w:val="nil"/>
              <w:left w:val="single" w:sz="16" w:space="0" w:color="000000"/>
              <w:bottom w:val="nil"/>
              <w:right w:val="nil"/>
            </w:tcBorders>
            <w:shd w:val="clear" w:color="auto" w:fill="EAF1DD" w:themeFill="accent3" w:themeFillTint="33"/>
            <w:vAlign w:val="center"/>
          </w:tcPr>
          <w:p w14:paraId="1BAF2D68" w14:textId="77777777" w:rsidR="00450368" w:rsidRPr="001B47C4" w:rsidRDefault="00450368" w:rsidP="00F63511">
            <w:pPr>
              <w:rPr>
                <w:rFonts w:ascii="Arial" w:hAnsi="Arial" w:cs="Arial"/>
                <w:sz w:val="24"/>
                <w:szCs w:val="24"/>
              </w:rPr>
            </w:pPr>
          </w:p>
        </w:tc>
        <w:tc>
          <w:tcPr>
            <w:tcW w:w="2093" w:type="dxa"/>
            <w:tcBorders>
              <w:top w:val="nil"/>
              <w:left w:val="nil"/>
              <w:bottom w:val="nil"/>
              <w:right w:val="single" w:sz="16" w:space="0" w:color="000000"/>
            </w:tcBorders>
            <w:shd w:val="clear" w:color="auto" w:fill="EAF1DD" w:themeFill="accent3" w:themeFillTint="33"/>
            <w:vAlign w:val="center"/>
          </w:tcPr>
          <w:p w14:paraId="2A6DB9F0" w14:textId="77777777" w:rsidR="00450368" w:rsidRPr="001B47C4" w:rsidRDefault="00450368" w:rsidP="00F63511">
            <w:pPr>
              <w:spacing w:line="320" w:lineRule="atLeast"/>
              <w:ind w:left="60" w:right="60"/>
              <w:rPr>
                <w:rFonts w:ascii="Arial" w:hAnsi="Arial" w:cs="Arial"/>
                <w:sz w:val="24"/>
                <w:szCs w:val="24"/>
              </w:rPr>
            </w:pPr>
            <w:r w:rsidRPr="001B47C4">
              <w:rPr>
                <w:rFonts w:ascii="Arial" w:hAnsi="Arial" w:cs="Arial"/>
                <w:sz w:val="24"/>
                <w:szCs w:val="24"/>
              </w:rPr>
              <w:t>Sig. (2-tailed)</w:t>
            </w:r>
          </w:p>
        </w:tc>
        <w:tc>
          <w:tcPr>
            <w:tcW w:w="1557" w:type="dxa"/>
            <w:tcBorders>
              <w:top w:val="nil"/>
              <w:left w:val="single" w:sz="16" w:space="0" w:color="000000"/>
              <w:bottom w:val="nil"/>
            </w:tcBorders>
            <w:shd w:val="clear" w:color="auto" w:fill="EAF1DD" w:themeFill="accent3" w:themeFillTint="33"/>
            <w:vAlign w:val="center"/>
          </w:tcPr>
          <w:p w14:paraId="4E82E6C8"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.431</w:t>
            </w:r>
          </w:p>
        </w:tc>
        <w:tc>
          <w:tcPr>
            <w:tcW w:w="1557" w:type="dxa"/>
            <w:tcBorders>
              <w:top w:val="nil"/>
              <w:bottom w:val="nil"/>
            </w:tcBorders>
            <w:shd w:val="clear" w:color="auto" w:fill="EAF1DD" w:themeFill="accent3" w:themeFillTint="33"/>
            <w:vAlign w:val="center"/>
          </w:tcPr>
          <w:p w14:paraId="0EDC6226"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.076</w:t>
            </w:r>
          </w:p>
        </w:tc>
        <w:tc>
          <w:tcPr>
            <w:tcW w:w="1557" w:type="dxa"/>
            <w:tcBorders>
              <w:top w:val="nil"/>
              <w:bottom w:val="nil"/>
              <w:right w:val="single" w:sz="16" w:space="0" w:color="000000"/>
            </w:tcBorders>
            <w:shd w:val="clear" w:color="auto" w:fill="EAF1DD" w:themeFill="accent3" w:themeFillTint="33"/>
            <w:vAlign w:val="center"/>
          </w:tcPr>
          <w:p w14:paraId="37ADF6F7"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.092</w:t>
            </w:r>
          </w:p>
        </w:tc>
      </w:tr>
      <w:tr w:rsidR="00450368" w:rsidRPr="001B47C4" w14:paraId="3D315BD9" w14:textId="77777777" w:rsidTr="00E44CCF">
        <w:trPr>
          <w:cantSplit/>
        </w:trPr>
        <w:tc>
          <w:tcPr>
            <w:tcW w:w="2596" w:type="dxa"/>
            <w:vMerge/>
            <w:tcBorders>
              <w:top w:val="nil"/>
              <w:left w:val="single" w:sz="16" w:space="0" w:color="000000"/>
              <w:bottom w:val="nil"/>
              <w:right w:val="nil"/>
            </w:tcBorders>
            <w:shd w:val="clear" w:color="auto" w:fill="EAF1DD" w:themeFill="accent3" w:themeFillTint="33"/>
            <w:vAlign w:val="center"/>
          </w:tcPr>
          <w:p w14:paraId="111A3A8B" w14:textId="77777777" w:rsidR="00450368" w:rsidRPr="001B47C4" w:rsidRDefault="00450368" w:rsidP="00F63511">
            <w:pPr>
              <w:rPr>
                <w:rFonts w:ascii="Arial" w:hAnsi="Arial" w:cs="Arial"/>
                <w:sz w:val="24"/>
                <w:szCs w:val="24"/>
              </w:rPr>
            </w:pPr>
          </w:p>
        </w:tc>
        <w:tc>
          <w:tcPr>
            <w:tcW w:w="2093" w:type="dxa"/>
            <w:tcBorders>
              <w:top w:val="nil"/>
              <w:left w:val="nil"/>
              <w:bottom w:val="single" w:sz="16" w:space="0" w:color="000000"/>
              <w:right w:val="single" w:sz="16" w:space="0" w:color="000000"/>
            </w:tcBorders>
            <w:shd w:val="clear" w:color="auto" w:fill="EAF1DD" w:themeFill="accent3" w:themeFillTint="33"/>
            <w:vAlign w:val="center"/>
          </w:tcPr>
          <w:p w14:paraId="3644B180" w14:textId="77777777" w:rsidR="00450368" w:rsidRPr="001B47C4" w:rsidRDefault="00450368" w:rsidP="00F63511">
            <w:pPr>
              <w:spacing w:line="320" w:lineRule="atLeast"/>
              <w:ind w:left="60" w:right="60"/>
              <w:rPr>
                <w:rFonts w:ascii="Arial" w:hAnsi="Arial" w:cs="Arial"/>
                <w:sz w:val="24"/>
                <w:szCs w:val="24"/>
              </w:rPr>
            </w:pPr>
            <w:r w:rsidRPr="001B47C4">
              <w:rPr>
                <w:rFonts w:ascii="Arial" w:hAnsi="Arial" w:cs="Arial"/>
                <w:sz w:val="24"/>
                <w:szCs w:val="24"/>
              </w:rPr>
              <w:t>N</w:t>
            </w:r>
          </w:p>
        </w:tc>
        <w:tc>
          <w:tcPr>
            <w:tcW w:w="1557" w:type="dxa"/>
            <w:tcBorders>
              <w:top w:val="nil"/>
              <w:left w:val="single" w:sz="16" w:space="0" w:color="000000"/>
              <w:bottom w:val="single" w:sz="16" w:space="0" w:color="000000"/>
            </w:tcBorders>
            <w:shd w:val="clear" w:color="auto" w:fill="EAF1DD" w:themeFill="accent3" w:themeFillTint="33"/>
            <w:vAlign w:val="center"/>
          </w:tcPr>
          <w:p w14:paraId="045A4E86"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50</w:t>
            </w:r>
          </w:p>
        </w:tc>
        <w:tc>
          <w:tcPr>
            <w:tcW w:w="1557" w:type="dxa"/>
            <w:tcBorders>
              <w:top w:val="nil"/>
              <w:bottom w:val="single" w:sz="16" w:space="0" w:color="000000"/>
            </w:tcBorders>
            <w:shd w:val="clear" w:color="auto" w:fill="EAF1DD" w:themeFill="accent3" w:themeFillTint="33"/>
            <w:vAlign w:val="center"/>
          </w:tcPr>
          <w:p w14:paraId="1783280C"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50</w:t>
            </w:r>
          </w:p>
        </w:tc>
        <w:tc>
          <w:tcPr>
            <w:tcW w:w="1557" w:type="dxa"/>
            <w:tcBorders>
              <w:top w:val="nil"/>
              <w:bottom w:val="single" w:sz="16" w:space="0" w:color="000000"/>
              <w:right w:val="single" w:sz="16" w:space="0" w:color="000000"/>
            </w:tcBorders>
            <w:shd w:val="clear" w:color="auto" w:fill="EAF1DD" w:themeFill="accent3" w:themeFillTint="33"/>
            <w:vAlign w:val="center"/>
          </w:tcPr>
          <w:p w14:paraId="1DA42522" w14:textId="77777777" w:rsidR="00450368" w:rsidRPr="001B47C4" w:rsidRDefault="00450368" w:rsidP="00F63511">
            <w:pPr>
              <w:spacing w:line="320" w:lineRule="atLeast"/>
              <w:ind w:left="60" w:right="60"/>
              <w:jc w:val="right"/>
              <w:rPr>
                <w:rFonts w:ascii="Arial" w:hAnsi="Arial" w:cs="Arial"/>
                <w:sz w:val="24"/>
                <w:szCs w:val="24"/>
              </w:rPr>
            </w:pPr>
            <w:r w:rsidRPr="001B47C4">
              <w:rPr>
                <w:rFonts w:ascii="Arial" w:hAnsi="Arial" w:cs="Arial"/>
                <w:sz w:val="24"/>
                <w:szCs w:val="24"/>
              </w:rPr>
              <w:t>50</w:t>
            </w:r>
          </w:p>
        </w:tc>
      </w:tr>
    </w:tbl>
    <w:p w14:paraId="299D6D26" w14:textId="77777777" w:rsidR="00450368" w:rsidRPr="00105C27" w:rsidRDefault="00450368" w:rsidP="00450368">
      <w:pPr>
        <w:rPr>
          <w:rFonts w:cs="Arial"/>
          <w:sz w:val="18"/>
          <w:szCs w:val="18"/>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598"/>
        <w:gridCol w:w="1293"/>
        <w:gridCol w:w="800"/>
        <w:gridCol w:w="1557"/>
        <w:gridCol w:w="780"/>
        <w:gridCol w:w="777"/>
        <w:gridCol w:w="1557"/>
      </w:tblGrid>
      <w:tr w:rsidR="00450368" w:rsidRPr="00105C27" w14:paraId="67CEBFAF" w14:textId="77777777" w:rsidTr="0054495B">
        <w:trPr>
          <w:cantSplit/>
        </w:trPr>
        <w:tc>
          <w:tcPr>
            <w:tcW w:w="9362" w:type="dxa"/>
            <w:gridSpan w:val="7"/>
            <w:tcBorders>
              <w:top w:val="nil"/>
              <w:left w:val="nil"/>
              <w:bottom w:val="nil"/>
              <w:right w:val="nil"/>
            </w:tcBorders>
            <w:shd w:val="clear" w:color="auto" w:fill="FFFFFF"/>
          </w:tcPr>
          <w:p w14:paraId="17711210" w14:textId="77777777" w:rsidR="00450368" w:rsidRPr="00450368" w:rsidRDefault="00450368" w:rsidP="00F63511">
            <w:pPr>
              <w:spacing w:line="320" w:lineRule="atLeast"/>
              <w:ind w:left="60" w:right="60"/>
              <w:jc w:val="center"/>
              <w:rPr>
                <w:rFonts w:ascii="Arial" w:hAnsi="Arial" w:cs="Arial"/>
                <w:sz w:val="24"/>
                <w:szCs w:val="24"/>
              </w:rPr>
            </w:pPr>
            <w:r w:rsidRPr="00450368">
              <w:rPr>
                <w:rFonts w:ascii="Arial" w:hAnsi="Arial" w:cs="Arial"/>
                <w:b/>
                <w:bCs/>
                <w:sz w:val="24"/>
                <w:szCs w:val="24"/>
              </w:rPr>
              <w:t>Correlations</w:t>
            </w:r>
          </w:p>
        </w:tc>
      </w:tr>
      <w:tr w:rsidR="00450368" w:rsidRPr="00105C27" w14:paraId="2F021202" w14:textId="77777777" w:rsidTr="00E44CCF">
        <w:trPr>
          <w:cantSplit/>
        </w:trPr>
        <w:tc>
          <w:tcPr>
            <w:tcW w:w="4691" w:type="dxa"/>
            <w:gridSpan w:val="3"/>
            <w:tcBorders>
              <w:top w:val="single" w:sz="16" w:space="0" w:color="000000"/>
              <w:left w:val="single" w:sz="16" w:space="0" w:color="000000"/>
              <w:bottom w:val="single" w:sz="16" w:space="0" w:color="000000"/>
              <w:right w:val="nil"/>
            </w:tcBorders>
            <w:shd w:val="clear" w:color="auto" w:fill="F6C3FF"/>
          </w:tcPr>
          <w:p w14:paraId="019C8E8B" w14:textId="77777777" w:rsidR="00450368" w:rsidRPr="00E44CCF" w:rsidRDefault="00450368" w:rsidP="00F63511">
            <w:pPr>
              <w:spacing w:line="320" w:lineRule="atLeast"/>
              <w:ind w:left="60" w:right="60"/>
              <w:rPr>
                <w:rFonts w:cs="Arial"/>
                <w:sz w:val="18"/>
                <w:szCs w:val="18"/>
              </w:rPr>
            </w:pPr>
          </w:p>
        </w:tc>
        <w:tc>
          <w:tcPr>
            <w:tcW w:w="1557" w:type="dxa"/>
            <w:tcBorders>
              <w:top w:val="single" w:sz="16" w:space="0" w:color="000000"/>
              <w:left w:val="single" w:sz="16" w:space="0" w:color="000000"/>
              <w:bottom w:val="single" w:sz="16" w:space="0" w:color="000000"/>
            </w:tcBorders>
            <w:shd w:val="clear" w:color="auto" w:fill="F6C3FF"/>
          </w:tcPr>
          <w:p w14:paraId="6E152889" w14:textId="77777777" w:rsidR="00450368" w:rsidRPr="00E44CCF" w:rsidRDefault="00450368" w:rsidP="00F63511">
            <w:pPr>
              <w:spacing w:line="320" w:lineRule="atLeast"/>
              <w:ind w:left="60" w:right="60"/>
              <w:jc w:val="center"/>
              <w:rPr>
                <w:rFonts w:cs="Arial"/>
                <w:sz w:val="18"/>
                <w:szCs w:val="18"/>
              </w:rPr>
            </w:pPr>
            <w:r w:rsidRPr="00E44CCF">
              <w:rPr>
                <w:rFonts w:cs="Arial"/>
                <w:sz w:val="18"/>
                <w:szCs w:val="18"/>
              </w:rPr>
              <w:t>The benefits of international nurse recruitment outweigh the recruitment and training costs.</w:t>
            </w:r>
          </w:p>
        </w:tc>
        <w:tc>
          <w:tcPr>
            <w:tcW w:w="1557" w:type="dxa"/>
            <w:gridSpan w:val="2"/>
            <w:tcBorders>
              <w:top w:val="single" w:sz="16" w:space="0" w:color="000000"/>
              <w:bottom w:val="single" w:sz="16" w:space="0" w:color="000000"/>
            </w:tcBorders>
            <w:shd w:val="clear" w:color="auto" w:fill="F6C3FF"/>
          </w:tcPr>
          <w:p w14:paraId="3CC0F8E5" w14:textId="77777777" w:rsidR="00450368" w:rsidRPr="00E44CCF" w:rsidRDefault="00450368" w:rsidP="00F63511">
            <w:pPr>
              <w:spacing w:line="320" w:lineRule="atLeast"/>
              <w:ind w:left="60" w:right="60"/>
              <w:jc w:val="center"/>
              <w:rPr>
                <w:rFonts w:cs="Arial"/>
                <w:sz w:val="18"/>
                <w:szCs w:val="18"/>
              </w:rPr>
            </w:pPr>
            <w:r w:rsidRPr="00E44CCF">
              <w:rPr>
                <w:rFonts w:cs="Arial"/>
                <w:sz w:val="18"/>
                <w:szCs w:val="18"/>
              </w:rPr>
              <w:t>International nurse recruitment reduces workforce shortages in NHS healthcare services.</w:t>
            </w:r>
          </w:p>
        </w:tc>
        <w:tc>
          <w:tcPr>
            <w:tcW w:w="1557" w:type="dxa"/>
            <w:tcBorders>
              <w:top w:val="single" w:sz="16" w:space="0" w:color="000000"/>
              <w:bottom w:val="single" w:sz="16" w:space="0" w:color="000000"/>
              <w:right w:val="single" w:sz="16" w:space="0" w:color="000000"/>
            </w:tcBorders>
            <w:shd w:val="clear" w:color="auto" w:fill="F6C3FF"/>
          </w:tcPr>
          <w:p w14:paraId="52194893" w14:textId="77777777" w:rsidR="00450368" w:rsidRPr="00E44CCF" w:rsidRDefault="00450368" w:rsidP="00F63511">
            <w:pPr>
              <w:spacing w:line="320" w:lineRule="atLeast"/>
              <w:ind w:left="60" w:right="60"/>
              <w:jc w:val="center"/>
              <w:rPr>
                <w:rFonts w:cs="Arial"/>
                <w:sz w:val="18"/>
                <w:szCs w:val="18"/>
              </w:rPr>
            </w:pPr>
            <w:r w:rsidRPr="00E44CCF">
              <w:rPr>
                <w:rFonts w:cs="Arial"/>
                <w:sz w:val="18"/>
                <w:szCs w:val="18"/>
              </w:rPr>
              <w:t>Dependence on internationally recruited nurses may create long-term workforce sustainability risks for the NHS.</w:t>
            </w:r>
          </w:p>
        </w:tc>
      </w:tr>
      <w:tr w:rsidR="00450368" w:rsidRPr="00105C27" w14:paraId="66D2C1DA" w14:textId="77777777" w:rsidTr="00E44CCF">
        <w:trPr>
          <w:cantSplit/>
        </w:trPr>
        <w:tc>
          <w:tcPr>
            <w:tcW w:w="2598" w:type="dxa"/>
            <w:vMerge w:val="restart"/>
            <w:tcBorders>
              <w:top w:val="single" w:sz="16" w:space="0" w:color="000000"/>
              <w:left w:val="single" w:sz="16" w:space="0" w:color="000000"/>
              <w:bottom w:val="nil"/>
              <w:right w:val="nil"/>
            </w:tcBorders>
            <w:shd w:val="clear" w:color="auto" w:fill="F6C3FF"/>
            <w:vAlign w:val="center"/>
          </w:tcPr>
          <w:p w14:paraId="7D79B210" w14:textId="77777777" w:rsidR="00450368" w:rsidRPr="00E44CCF" w:rsidRDefault="00450368" w:rsidP="00F63511">
            <w:pPr>
              <w:spacing w:line="320" w:lineRule="atLeast"/>
              <w:ind w:left="60" w:right="60"/>
              <w:rPr>
                <w:rFonts w:cs="Arial"/>
                <w:sz w:val="18"/>
                <w:szCs w:val="18"/>
              </w:rPr>
            </w:pPr>
            <w:r w:rsidRPr="00E44CCF">
              <w:rPr>
                <w:rFonts w:cs="Arial"/>
                <w:sz w:val="18"/>
                <w:szCs w:val="18"/>
              </w:rPr>
              <w:t>International nurse recruitment reduces workforce shortages in NHS healthcare services.</w:t>
            </w:r>
          </w:p>
        </w:tc>
        <w:tc>
          <w:tcPr>
            <w:tcW w:w="2093" w:type="dxa"/>
            <w:gridSpan w:val="2"/>
            <w:tcBorders>
              <w:top w:val="single" w:sz="16" w:space="0" w:color="000000"/>
              <w:left w:val="nil"/>
              <w:bottom w:val="nil"/>
              <w:right w:val="single" w:sz="16" w:space="0" w:color="000000"/>
            </w:tcBorders>
            <w:shd w:val="clear" w:color="auto" w:fill="F6C3FF"/>
            <w:vAlign w:val="center"/>
          </w:tcPr>
          <w:p w14:paraId="40B0F9C3" w14:textId="77777777" w:rsidR="00450368" w:rsidRPr="00E44CCF" w:rsidRDefault="00450368" w:rsidP="00F63511">
            <w:pPr>
              <w:spacing w:line="320" w:lineRule="atLeast"/>
              <w:ind w:left="60" w:right="60"/>
              <w:rPr>
                <w:rFonts w:cs="Arial"/>
                <w:sz w:val="18"/>
                <w:szCs w:val="18"/>
              </w:rPr>
            </w:pPr>
            <w:r w:rsidRPr="00E44CCF">
              <w:rPr>
                <w:rFonts w:cs="Arial"/>
                <w:sz w:val="18"/>
                <w:szCs w:val="18"/>
              </w:rPr>
              <w:t>Pearson Correlation</w:t>
            </w:r>
          </w:p>
        </w:tc>
        <w:tc>
          <w:tcPr>
            <w:tcW w:w="1557" w:type="dxa"/>
            <w:tcBorders>
              <w:top w:val="single" w:sz="16" w:space="0" w:color="000000"/>
              <w:left w:val="single" w:sz="16" w:space="0" w:color="000000"/>
              <w:bottom w:val="nil"/>
            </w:tcBorders>
            <w:shd w:val="clear" w:color="auto" w:fill="F6C3FF"/>
            <w:vAlign w:val="center"/>
          </w:tcPr>
          <w:p w14:paraId="606A81AF" w14:textId="77777777" w:rsidR="00450368" w:rsidRPr="00E44CCF" w:rsidRDefault="00450368" w:rsidP="00F63511">
            <w:pPr>
              <w:spacing w:line="320" w:lineRule="atLeast"/>
              <w:ind w:left="60" w:right="60"/>
              <w:jc w:val="right"/>
              <w:rPr>
                <w:rFonts w:cs="Arial"/>
                <w:sz w:val="18"/>
                <w:szCs w:val="18"/>
              </w:rPr>
            </w:pPr>
            <w:r w:rsidRPr="00E44CCF">
              <w:rPr>
                <w:rFonts w:cs="Arial"/>
                <w:sz w:val="18"/>
                <w:szCs w:val="18"/>
              </w:rPr>
              <w:t>.433</w:t>
            </w:r>
          </w:p>
        </w:tc>
        <w:tc>
          <w:tcPr>
            <w:tcW w:w="1557" w:type="dxa"/>
            <w:gridSpan w:val="2"/>
            <w:tcBorders>
              <w:top w:val="single" w:sz="16" w:space="0" w:color="000000"/>
              <w:bottom w:val="nil"/>
            </w:tcBorders>
            <w:shd w:val="clear" w:color="auto" w:fill="F6C3FF"/>
            <w:vAlign w:val="center"/>
          </w:tcPr>
          <w:p w14:paraId="70FDFA3A" w14:textId="77777777" w:rsidR="00450368" w:rsidRPr="00E44CCF" w:rsidRDefault="00450368" w:rsidP="00F63511">
            <w:pPr>
              <w:spacing w:line="320" w:lineRule="atLeast"/>
              <w:ind w:left="60" w:right="60"/>
              <w:jc w:val="right"/>
              <w:rPr>
                <w:rFonts w:cs="Arial"/>
                <w:sz w:val="18"/>
                <w:szCs w:val="18"/>
              </w:rPr>
            </w:pPr>
            <w:r w:rsidRPr="00E44CCF">
              <w:rPr>
                <w:rFonts w:cs="Arial"/>
                <w:sz w:val="18"/>
                <w:szCs w:val="18"/>
              </w:rPr>
              <w:t>1</w:t>
            </w:r>
            <w:r w:rsidRPr="00E44CCF">
              <w:rPr>
                <w:rFonts w:cs="Arial"/>
                <w:sz w:val="18"/>
                <w:szCs w:val="18"/>
                <w:vertAlign w:val="superscript"/>
              </w:rPr>
              <w:t>**</w:t>
            </w:r>
          </w:p>
        </w:tc>
        <w:tc>
          <w:tcPr>
            <w:tcW w:w="1557" w:type="dxa"/>
            <w:tcBorders>
              <w:top w:val="single" w:sz="16" w:space="0" w:color="000000"/>
              <w:bottom w:val="nil"/>
              <w:right w:val="single" w:sz="16" w:space="0" w:color="000000"/>
            </w:tcBorders>
            <w:shd w:val="clear" w:color="auto" w:fill="F6C3FF"/>
            <w:vAlign w:val="center"/>
          </w:tcPr>
          <w:p w14:paraId="5A75733D" w14:textId="77777777" w:rsidR="00450368" w:rsidRPr="00E44CCF" w:rsidRDefault="00450368" w:rsidP="00F63511">
            <w:pPr>
              <w:spacing w:line="320" w:lineRule="atLeast"/>
              <w:ind w:left="60" w:right="60"/>
              <w:jc w:val="right"/>
              <w:rPr>
                <w:rFonts w:cs="Arial"/>
                <w:sz w:val="18"/>
                <w:szCs w:val="18"/>
              </w:rPr>
            </w:pPr>
            <w:r w:rsidRPr="00E44CCF">
              <w:rPr>
                <w:rFonts w:cs="Arial"/>
                <w:sz w:val="18"/>
                <w:szCs w:val="18"/>
              </w:rPr>
              <w:t>.203</w:t>
            </w:r>
          </w:p>
        </w:tc>
      </w:tr>
      <w:tr w:rsidR="00450368" w:rsidRPr="00105C27" w14:paraId="1E10BEC3" w14:textId="77777777" w:rsidTr="00E44CCF">
        <w:trPr>
          <w:cantSplit/>
        </w:trPr>
        <w:tc>
          <w:tcPr>
            <w:tcW w:w="2598" w:type="dxa"/>
            <w:vMerge/>
            <w:tcBorders>
              <w:top w:val="single" w:sz="16" w:space="0" w:color="000000"/>
              <w:left w:val="single" w:sz="16" w:space="0" w:color="000000"/>
              <w:bottom w:val="nil"/>
              <w:right w:val="nil"/>
            </w:tcBorders>
            <w:shd w:val="clear" w:color="auto" w:fill="F6C3FF"/>
            <w:vAlign w:val="center"/>
          </w:tcPr>
          <w:p w14:paraId="3E63A81B" w14:textId="77777777" w:rsidR="00450368" w:rsidRPr="00E44CCF" w:rsidRDefault="00450368" w:rsidP="00F63511">
            <w:pPr>
              <w:rPr>
                <w:rFonts w:cs="Arial"/>
                <w:sz w:val="18"/>
                <w:szCs w:val="18"/>
              </w:rPr>
            </w:pPr>
          </w:p>
        </w:tc>
        <w:tc>
          <w:tcPr>
            <w:tcW w:w="2093" w:type="dxa"/>
            <w:gridSpan w:val="2"/>
            <w:tcBorders>
              <w:top w:val="nil"/>
              <w:left w:val="nil"/>
              <w:bottom w:val="nil"/>
              <w:right w:val="single" w:sz="16" w:space="0" w:color="000000"/>
            </w:tcBorders>
            <w:shd w:val="clear" w:color="auto" w:fill="F6C3FF"/>
            <w:vAlign w:val="center"/>
          </w:tcPr>
          <w:p w14:paraId="1034DA78" w14:textId="77777777" w:rsidR="00450368" w:rsidRPr="00E44CCF" w:rsidRDefault="00450368" w:rsidP="00F63511">
            <w:pPr>
              <w:spacing w:line="320" w:lineRule="atLeast"/>
              <w:ind w:left="60" w:right="60"/>
              <w:rPr>
                <w:rFonts w:cs="Arial"/>
                <w:sz w:val="18"/>
                <w:szCs w:val="18"/>
              </w:rPr>
            </w:pPr>
            <w:r w:rsidRPr="00E44CCF">
              <w:rPr>
                <w:rFonts w:cs="Arial"/>
                <w:sz w:val="18"/>
                <w:szCs w:val="18"/>
              </w:rPr>
              <w:t>Sig. (2-tailed)</w:t>
            </w:r>
          </w:p>
        </w:tc>
        <w:tc>
          <w:tcPr>
            <w:tcW w:w="1557" w:type="dxa"/>
            <w:tcBorders>
              <w:top w:val="nil"/>
              <w:left w:val="single" w:sz="16" w:space="0" w:color="000000"/>
              <w:bottom w:val="nil"/>
            </w:tcBorders>
            <w:shd w:val="clear" w:color="auto" w:fill="F6C3FF"/>
            <w:vAlign w:val="center"/>
          </w:tcPr>
          <w:p w14:paraId="56ADEC15" w14:textId="77777777" w:rsidR="00450368" w:rsidRPr="00E44CCF" w:rsidRDefault="00450368" w:rsidP="00F63511">
            <w:pPr>
              <w:spacing w:line="320" w:lineRule="atLeast"/>
              <w:ind w:left="60" w:right="60"/>
              <w:jc w:val="right"/>
              <w:rPr>
                <w:rFonts w:cs="Arial"/>
                <w:sz w:val="18"/>
                <w:szCs w:val="18"/>
              </w:rPr>
            </w:pPr>
            <w:r w:rsidRPr="00E44CCF">
              <w:rPr>
                <w:rFonts w:cs="Arial"/>
                <w:sz w:val="18"/>
                <w:szCs w:val="18"/>
              </w:rPr>
              <w:t>.002</w:t>
            </w:r>
          </w:p>
        </w:tc>
        <w:tc>
          <w:tcPr>
            <w:tcW w:w="1557" w:type="dxa"/>
            <w:gridSpan w:val="2"/>
            <w:tcBorders>
              <w:top w:val="nil"/>
              <w:bottom w:val="nil"/>
            </w:tcBorders>
            <w:shd w:val="clear" w:color="auto" w:fill="F6C3FF"/>
          </w:tcPr>
          <w:p w14:paraId="6946CE33" w14:textId="77777777" w:rsidR="00450368" w:rsidRPr="00E44CCF" w:rsidRDefault="00450368" w:rsidP="00F63511">
            <w:pPr>
              <w:rPr>
                <w:rFonts w:ascii="Times New Roman" w:hAnsi="Times New Roman" w:cs="Times New Roman"/>
                <w:szCs w:val="24"/>
              </w:rPr>
            </w:pPr>
          </w:p>
        </w:tc>
        <w:tc>
          <w:tcPr>
            <w:tcW w:w="1557" w:type="dxa"/>
            <w:tcBorders>
              <w:top w:val="nil"/>
              <w:bottom w:val="nil"/>
              <w:right w:val="single" w:sz="16" w:space="0" w:color="000000"/>
            </w:tcBorders>
            <w:shd w:val="clear" w:color="auto" w:fill="F6C3FF"/>
            <w:vAlign w:val="center"/>
          </w:tcPr>
          <w:p w14:paraId="5C615BEF" w14:textId="77777777" w:rsidR="00450368" w:rsidRPr="00E44CCF" w:rsidRDefault="00450368" w:rsidP="00F63511">
            <w:pPr>
              <w:spacing w:line="320" w:lineRule="atLeast"/>
              <w:ind w:left="60" w:right="60"/>
              <w:jc w:val="right"/>
              <w:rPr>
                <w:rFonts w:cs="Arial"/>
                <w:sz w:val="18"/>
                <w:szCs w:val="18"/>
              </w:rPr>
            </w:pPr>
            <w:r w:rsidRPr="00E44CCF">
              <w:rPr>
                <w:rFonts w:cs="Arial"/>
                <w:sz w:val="18"/>
                <w:szCs w:val="18"/>
              </w:rPr>
              <w:t>.158</w:t>
            </w:r>
          </w:p>
        </w:tc>
      </w:tr>
      <w:tr w:rsidR="00450368" w:rsidRPr="00105C27" w14:paraId="51245459" w14:textId="77777777" w:rsidTr="00E44CCF">
        <w:trPr>
          <w:cantSplit/>
        </w:trPr>
        <w:tc>
          <w:tcPr>
            <w:tcW w:w="2598" w:type="dxa"/>
            <w:vMerge/>
            <w:tcBorders>
              <w:top w:val="single" w:sz="16" w:space="0" w:color="000000"/>
              <w:left w:val="single" w:sz="16" w:space="0" w:color="000000"/>
              <w:bottom w:val="nil"/>
              <w:right w:val="nil"/>
            </w:tcBorders>
            <w:shd w:val="clear" w:color="auto" w:fill="F6C3FF"/>
            <w:vAlign w:val="center"/>
          </w:tcPr>
          <w:p w14:paraId="0372F7A4" w14:textId="77777777" w:rsidR="00450368" w:rsidRPr="00E44CCF" w:rsidRDefault="00450368" w:rsidP="00F63511">
            <w:pPr>
              <w:rPr>
                <w:rFonts w:cs="Arial"/>
                <w:sz w:val="18"/>
                <w:szCs w:val="18"/>
              </w:rPr>
            </w:pPr>
          </w:p>
        </w:tc>
        <w:tc>
          <w:tcPr>
            <w:tcW w:w="2093" w:type="dxa"/>
            <w:gridSpan w:val="2"/>
            <w:tcBorders>
              <w:top w:val="nil"/>
              <w:left w:val="nil"/>
              <w:bottom w:val="nil"/>
              <w:right w:val="single" w:sz="16" w:space="0" w:color="000000"/>
            </w:tcBorders>
            <w:shd w:val="clear" w:color="auto" w:fill="F6C3FF"/>
            <w:vAlign w:val="center"/>
          </w:tcPr>
          <w:p w14:paraId="6C92F5EA" w14:textId="77777777" w:rsidR="00450368" w:rsidRPr="00E44CCF" w:rsidRDefault="00450368" w:rsidP="00F63511">
            <w:pPr>
              <w:spacing w:line="320" w:lineRule="atLeast"/>
              <w:ind w:left="60" w:right="60"/>
              <w:rPr>
                <w:rFonts w:cs="Arial"/>
                <w:sz w:val="18"/>
                <w:szCs w:val="18"/>
              </w:rPr>
            </w:pPr>
            <w:r w:rsidRPr="00E44CCF">
              <w:rPr>
                <w:rFonts w:cs="Arial"/>
                <w:sz w:val="18"/>
                <w:szCs w:val="18"/>
              </w:rPr>
              <w:t>N</w:t>
            </w:r>
          </w:p>
        </w:tc>
        <w:tc>
          <w:tcPr>
            <w:tcW w:w="1557" w:type="dxa"/>
            <w:tcBorders>
              <w:top w:val="nil"/>
              <w:left w:val="single" w:sz="16" w:space="0" w:color="000000"/>
              <w:bottom w:val="nil"/>
            </w:tcBorders>
            <w:shd w:val="clear" w:color="auto" w:fill="F6C3FF"/>
            <w:vAlign w:val="center"/>
          </w:tcPr>
          <w:p w14:paraId="5CF0F9B5" w14:textId="77777777" w:rsidR="00450368" w:rsidRPr="00E44CCF" w:rsidRDefault="00450368" w:rsidP="00F63511">
            <w:pPr>
              <w:spacing w:line="320" w:lineRule="atLeast"/>
              <w:ind w:left="60" w:right="60"/>
              <w:jc w:val="right"/>
              <w:rPr>
                <w:rFonts w:cs="Arial"/>
                <w:sz w:val="18"/>
                <w:szCs w:val="18"/>
              </w:rPr>
            </w:pPr>
            <w:r w:rsidRPr="00E44CCF">
              <w:rPr>
                <w:rFonts w:cs="Arial"/>
                <w:sz w:val="18"/>
                <w:szCs w:val="18"/>
              </w:rPr>
              <w:t>50</w:t>
            </w:r>
          </w:p>
        </w:tc>
        <w:tc>
          <w:tcPr>
            <w:tcW w:w="1557" w:type="dxa"/>
            <w:gridSpan w:val="2"/>
            <w:tcBorders>
              <w:top w:val="nil"/>
              <w:bottom w:val="nil"/>
            </w:tcBorders>
            <w:shd w:val="clear" w:color="auto" w:fill="F6C3FF"/>
            <w:vAlign w:val="center"/>
          </w:tcPr>
          <w:p w14:paraId="23A87D95" w14:textId="77777777" w:rsidR="00450368" w:rsidRPr="00E44CCF" w:rsidRDefault="00450368" w:rsidP="00F63511">
            <w:pPr>
              <w:spacing w:line="320" w:lineRule="atLeast"/>
              <w:ind w:left="60" w:right="60"/>
              <w:jc w:val="right"/>
              <w:rPr>
                <w:rFonts w:cs="Arial"/>
                <w:sz w:val="18"/>
                <w:szCs w:val="18"/>
              </w:rPr>
            </w:pPr>
            <w:r w:rsidRPr="00E44CCF">
              <w:rPr>
                <w:rFonts w:cs="Arial"/>
                <w:sz w:val="18"/>
                <w:szCs w:val="18"/>
              </w:rPr>
              <w:t>50</w:t>
            </w:r>
          </w:p>
        </w:tc>
        <w:tc>
          <w:tcPr>
            <w:tcW w:w="1557" w:type="dxa"/>
            <w:tcBorders>
              <w:top w:val="nil"/>
              <w:bottom w:val="nil"/>
              <w:right w:val="single" w:sz="16" w:space="0" w:color="000000"/>
            </w:tcBorders>
            <w:shd w:val="clear" w:color="auto" w:fill="F6C3FF"/>
            <w:vAlign w:val="center"/>
          </w:tcPr>
          <w:p w14:paraId="11E67507" w14:textId="77777777" w:rsidR="00450368" w:rsidRPr="00E44CCF" w:rsidRDefault="00450368" w:rsidP="00F63511">
            <w:pPr>
              <w:spacing w:line="320" w:lineRule="atLeast"/>
              <w:ind w:left="60" w:right="60"/>
              <w:jc w:val="right"/>
              <w:rPr>
                <w:rFonts w:cs="Arial"/>
                <w:sz w:val="18"/>
                <w:szCs w:val="18"/>
              </w:rPr>
            </w:pPr>
            <w:r w:rsidRPr="00E44CCF">
              <w:rPr>
                <w:rFonts w:cs="Arial"/>
                <w:sz w:val="18"/>
                <w:szCs w:val="18"/>
              </w:rPr>
              <w:t>50</w:t>
            </w:r>
          </w:p>
        </w:tc>
      </w:tr>
      <w:tr w:rsidR="00450368" w:rsidRPr="00105C27" w14:paraId="5F0069C9" w14:textId="77777777" w:rsidTr="00E44CCF">
        <w:trPr>
          <w:cantSplit/>
        </w:trPr>
        <w:tc>
          <w:tcPr>
            <w:tcW w:w="2598" w:type="dxa"/>
            <w:vMerge w:val="restart"/>
            <w:tcBorders>
              <w:top w:val="nil"/>
              <w:left w:val="single" w:sz="16" w:space="0" w:color="000000"/>
              <w:bottom w:val="nil"/>
              <w:right w:val="nil"/>
            </w:tcBorders>
            <w:shd w:val="clear" w:color="auto" w:fill="F6C3FF"/>
            <w:vAlign w:val="center"/>
          </w:tcPr>
          <w:p w14:paraId="79C4CD1E" w14:textId="77777777" w:rsidR="00450368" w:rsidRPr="00E44CCF" w:rsidRDefault="00450368" w:rsidP="00F63511">
            <w:pPr>
              <w:spacing w:line="320" w:lineRule="atLeast"/>
              <w:ind w:left="60" w:right="60"/>
              <w:rPr>
                <w:rFonts w:cs="Arial"/>
                <w:sz w:val="18"/>
                <w:szCs w:val="18"/>
              </w:rPr>
            </w:pPr>
            <w:r w:rsidRPr="00E44CCF">
              <w:rPr>
                <w:rFonts w:cs="Arial"/>
                <w:sz w:val="18"/>
                <w:szCs w:val="18"/>
              </w:rPr>
              <w:t>Dependence on internationally recruited nurses may create long-term workforce sustainability risks for the NHS.</w:t>
            </w:r>
          </w:p>
        </w:tc>
        <w:tc>
          <w:tcPr>
            <w:tcW w:w="2093" w:type="dxa"/>
            <w:gridSpan w:val="2"/>
            <w:tcBorders>
              <w:top w:val="nil"/>
              <w:left w:val="nil"/>
              <w:bottom w:val="nil"/>
              <w:right w:val="single" w:sz="16" w:space="0" w:color="000000"/>
            </w:tcBorders>
            <w:shd w:val="clear" w:color="auto" w:fill="F6C3FF"/>
            <w:vAlign w:val="center"/>
          </w:tcPr>
          <w:p w14:paraId="0DFE0298" w14:textId="77777777" w:rsidR="00450368" w:rsidRPr="00E44CCF" w:rsidRDefault="00450368" w:rsidP="00F63511">
            <w:pPr>
              <w:spacing w:line="320" w:lineRule="atLeast"/>
              <w:ind w:left="60" w:right="60"/>
              <w:rPr>
                <w:rFonts w:cs="Arial"/>
                <w:sz w:val="18"/>
                <w:szCs w:val="18"/>
              </w:rPr>
            </w:pPr>
            <w:r w:rsidRPr="00E44CCF">
              <w:rPr>
                <w:rFonts w:cs="Arial"/>
                <w:sz w:val="18"/>
                <w:szCs w:val="18"/>
              </w:rPr>
              <w:t>Pearson Correlation</w:t>
            </w:r>
          </w:p>
        </w:tc>
        <w:tc>
          <w:tcPr>
            <w:tcW w:w="1557" w:type="dxa"/>
            <w:tcBorders>
              <w:top w:val="nil"/>
              <w:left w:val="single" w:sz="16" w:space="0" w:color="000000"/>
              <w:bottom w:val="nil"/>
            </w:tcBorders>
            <w:shd w:val="clear" w:color="auto" w:fill="F6C3FF"/>
            <w:vAlign w:val="center"/>
          </w:tcPr>
          <w:p w14:paraId="64B63D16" w14:textId="77777777" w:rsidR="00450368" w:rsidRPr="00E44CCF" w:rsidRDefault="00450368" w:rsidP="00F63511">
            <w:pPr>
              <w:spacing w:line="320" w:lineRule="atLeast"/>
              <w:ind w:left="60" w:right="60"/>
              <w:jc w:val="right"/>
              <w:rPr>
                <w:rFonts w:cs="Arial"/>
                <w:sz w:val="18"/>
                <w:szCs w:val="18"/>
              </w:rPr>
            </w:pPr>
            <w:r w:rsidRPr="00E44CCF">
              <w:rPr>
                <w:rFonts w:cs="Arial"/>
                <w:sz w:val="18"/>
                <w:szCs w:val="18"/>
              </w:rPr>
              <w:t>.252</w:t>
            </w:r>
            <w:r w:rsidRPr="00E44CCF">
              <w:rPr>
                <w:rFonts w:cs="Arial"/>
                <w:sz w:val="18"/>
                <w:szCs w:val="18"/>
                <w:vertAlign w:val="superscript"/>
              </w:rPr>
              <w:t>**</w:t>
            </w:r>
          </w:p>
        </w:tc>
        <w:tc>
          <w:tcPr>
            <w:tcW w:w="1557" w:type="dxa"/>
            <w:gridSpan w:val="2"/>
            <w:tcBorders>
              <w:top w:val="nil"/>
              <w:bottom w:val="nil"/>
            </w:tcBorders>
            <w:shd w:val="clear" w:color="auto" w:fill="F6C3FF"/>
            <w:vAlign w:val="center"/>
          </w:tcPr>
          <w:p w14:paraId="3E5253DA" w14:textId="77777777" w:rsidR="00450368" w:rsidRPr="00E44CCF" w:rsidRDefault="00450368" w:rsidP="00F63511">
            <w:pPr>
              <w:spacing w:line="320" w:lineRule="atLeast"/>
              <w:ind w:left="60" w:right="60"/>
              <w:jc w:val="right"/>
              <w:rPr>
                <w:rFonts w:cs="Arial"/>
                <w:sz w:val="18"/>
                <w:szCs w:val="18"/>
              </w:rPr>
            </w:pPr>
            <w:r w:rsidRPr="00E44CCF">
              <w:rPr>
                <w:rFonts w:cs="Arial"/>
                <w:sz w:val="18"/>
                <w:szCs w:val="18"/>
              </w:rPr>
              <w:t>.203</w:t>
            </w:r>
          </w:p>
        </w:tc>
        <w:tc>
          <w:tcPr>
            <w:tcW w:w="1557" w:type="dxa"/>
            <w:tcBorders>
              <w:top w:val="nil"/>
              <w:bottom w:val="nil"/>
              <w:right w:val="single" w:sz="16" w:space="0" w:color="000000"/>
            </w:tcBorders>
            <w:shd w:val="clear" w:color="auto" w:fill="F6C3FF"/>
            <w:vAlign w:val="center"/>
          </w:tcPr>
          <w:p w14:paraId="7767AA62" w14:textId="77777777" w:rsidR="00450368" w:rsidRPr="00E44CCF" w:rsidRDefault="00450368" w:rsidP="00F63511">
            <w:pPr>
              <w:spacing w:line="320" w:lineRule="atLeast"/>
              <w:ind w:left="60" w:right="60"/>
              <w:jc w:val="right"/>
              <w:rPr>
                <w:rFonts w:cs="Arial"/>
                <w:sz w:val="18"/>
                <w:szCs w:val="18"/>
              </w:rPr>
            </w:pPr>
            <w:r w:rsidRPr="00E44CCF">
              <w:rPr>
                <w:rFonts w:cs="Arial"/>
                <w:sz w:val="18"/>
                <w:szCs w:val="18"/>
              </w:rPr>
              <w:t>1</w:t>
            </w:r>
          </w:p>
        </w:tc>
      </w:tr>
      <w:tr w:rsidR="00450368" w:rsidRPr="00105C27" w14:paraId="25AF34D6" w14:textId="77777777" w:rsidTr="00E44CCF">
        <w:trPr>
          <w:cantSplit/>
        </w:trPr>
        <w:tc>
          <w:tcPr>
            <w:tcW w:w="2598" w:type="dxa"/>
            <w:vMerge/>
            <w:tcBorders>
              <w:top w:val="nil"/>
              <w:left w:val="single" w:sz="16" w:space="0" w:color="000000"/>
              <w:bottom w:val="nil"/>
              <w:right w:val="nil"/>
            </w:tcBorders>
            <w:shd w:val="clear" w:color="auto" w:fill="F6C3FF"/>
            <w:vAlign w:val="center"/>
          </w:tcPr>
          <w:p w14:paraId="2DE72B59" w14:textId="77777777" w:rsidR="00450368" w:rsidRPr="00E44CCF" w:rsidRDefault="00450368" w:rsidP="00F63511">
            <w:pPr>
              <w:rPr>
                <w:rFonts w:cs="Arial"/>
                <w:sz w:val="18"/>
                <w:szCs w:val="18"/>
              </w:rPr>
            </w:pPr>
          </w:p>
        </w:tc>
        <w:tc>
          <w:tcPr>
            <w:tcW w:w="2093" w:type="dxa"/>
            <w:gridSpan w:val="2"/>
            <w:tcBorders>
              <w:top w:val="nil"/>
              <w:left w:val="nil"/>
              <w:bottom w:val="nil"/>
              <w:right w:val="single" w:sz="16" w:space="0" w:color="000000"/>
            </w:tcBorders>
            <w:shd w:val="clear" w:color="auto" w:fill="F6C3FF"/>
            <w:vAlign w:val="center"/>
          </w:tcPr>
          <w:p w14:paraId="1876BB51" w14:textId="77777777" w:rsidR="00450368" w:rsidRPr="00E44CCF" w:rsidRDefault="00450368" w:rsidP="00F63511">
            <w:pPr>
              <w:spacing w:line="320" w:lineRule="atLeast"/>
              <w:ind w:left="60" w:right="60"/>
              <w:rPr>
                <w:rFonts w:cs="Arial"/>
                <w:sz w:val="18"/>
                <w:szCs w:val="18"/>
              </w:rPr>
            </w:pPr>
            <w:r w:rsidRPr="00E44CCF">
              <w:rPr>
                <w:rFonts w:cs="Arial"/>
                <w:sz w:val="18"/>
                <w:szCs w:val="18"/>
              </w:rPr>
              <w:t>Sig. (2-tailed)</w:t>
            </w:r>
          </w:p>
        </w:tc>
        <w:tc>
          <w:tcPr>
            <w:tcW w:w="1557" w:type="dxa"/>
            <w:tcBorders>
              <w:top w:val="nil"/>
              <w:left w:val="single" w:sz="16" w:space="0" w:color="000000"/>
              <w:bottom w:val="nil"/>
            </w:tcBorders>
            <w:shd w:val="clear" w:color="auto" w:fill="F6C3FF"/>
            <w:vAlign w:val="center"/>
          </w:tcPr>
          <w:p w14:paraId="1DFCDEEE" w14:textId="77777777" w:rsidR="00450368" w:rsidRPr="00E44CCF" w:rsidRDefault="00450368" w:rsidP="00F63511">
            <w:pPr>
              <w:spacing w:line="320" w:lineRule="atLeast"/>
              <w:ind w:left="60" w:right="60"/>
              <w:jc w:val="right"/>
              <w:rPr>
                <w:rFonts w:cs="Arial"/>
                <w:sz w:val="18"/>
                <w:szCs w:val="18"/>
              </w:rPr>
            </w:pPr>
            <w:r w:rsidRPr="00E44CCF">
              <w:rPr>
                <w:rFonts w:cs="Arial"/>
                <w:sz w:val="18"/>
                <w:szCs w:val="18"/>
              </w:rPr>
              <w:t>.077</w:t>
            </w:r>
          </w:p>
        </w:tc>
        <w:tc>
          <w:tcPr>
            <w:tcW w:w="1557" w:type="dxa"/>
            <w:gridSpan w:val="2"/>
            <w:tcBorders>
              <w:top w:val="nil"/>
              <w:bottom w:val="nil"/>
            </w:tcBorders>
            <w:shd w:val="clear" w:color="auto" w:fill="F6C3FF"/>
            <w:vAlign w:val="center"/>
          </w:tcPr>
          <w:p w14:paraId="09011566" w14:textId="77777777" w:rsidR="00450368" w:rsidRPr="00E44CCF" w:rsidRDefault="00450368" w:rsidP="00F63511">
            <w:pPr>
              <w:spacing w:line="320" w:lineRule="atLeast"/>
              <w:ind w:left="60" w:right="60"/>
              <w:jc w:val="right"/>
              <w:rPr>
                <w:rFonts w:cs="Arial"/>
                <w:sz w:val="18"/>
                <w:szCs w:val="18"/>
              </w:rPr>
            </w:pPr>
            <w:r w:rsidRPr="00E44CCF">
              <w:rPr>
                <w:rFonts w:cs="Arial"/>
                <w:sz w:val="18"/>
                <w:szCs w:val="18"/>
              </w:rPr>
              <w:t>.158</w:t>
            </w:r>
          </w:p>
        </w:tc>
        <w:tc>
          <w:tcPr>
            <w:tcW w:w="1557" w:type="dxa"/>
            <w:tcBorders>
              <w:top w:val="nil"/>
              <w:bottom w:val="nil"/>
              <w:right w:val="single" w:sz="16" w:space="0" w:color="000000"/>
            </w:tcBorders>
            <w:shd w:val="clear" w:color="auto" w:fill="F6C3FF"/>
          </w:tcPr>
          <w:p w14:paraId="099EA1BB" w14:textId="77777777" w:rsidR="00450368" w:rsidRPr="00E44CCF" w:rsidRDefault="00450368" w:rsidP="00F63511">
            <w:pPr>
              <w:rPr>
                <w:rFonts w:ascii="Times New Roman" w:hAnsi="Times New Roman" w:cs="Times New Roman"/>
                <w:szCs w:val="24"/>
              </w:rPr>
            </w:pPr>
          </w:p>
        </w:tc>
      </w:tr>
      <w:tr w:rsidR="00450368" w:rsidRPr="00105C27" w14:paraId="0E03A500" w14:textId="77777777" w:rsidTr="00E44CCF">
        <w:trPr>
          <w:cantSplit/>
        </w:trPr>
        <w:tc>
          <w:tcPr>
            <w:tcW w:w="2598" w:type="dxa"/>
            <w:vMerge/>
            <w:tcBorders>
              <w:top w:val="nil"/>
              <w:left w:val="single" w:sz="16" w:space="0" w:color="000000"/>
              <w:bottom w:val="nil"/>
              <w:right w:val="nil"/>
            </w:tcBorders>
            <w:shd w:val="clear" w:color="auto" w:fill="F6C3FF"/>
            <w:vAlign w:val="center"/>
          </w:tcPr>
          <w:p w14:paraId="4D8ACE88" w14:textId="77777777" w:rsidR="00450368" w:rsidRPr="00E44CCF" w:rsidRDefault="00450368" w:rsidP="00F63511">
            <w:pPr>
              <w:rPr>
                <w:rFonts w:ascii="Times New Roman" w:hAnsi="Times New Roman" w:cs="Times New Roman"/>
                <w:szCs w:val="24"/>
              </w:rPr>
            </w:pPr>
          </w:p>
        </w:tc>
        <w:tc>
          <w:tcPr>
            <w:tcW w:w="2093" w:type="dxa"/>
            <w:gridSpan w:val="2"/>
            <w:tcBorders>
              <w:top w:val="nil"/>
              <w:left w:val="nil"/>
              <w:bottom w:val="nil"/>
              <w:right w:val="single" w:sz="16" w:space="0" w:color="000000"/>
            </w:tcBorders>
            <w:shd w:val="clear" w:color="auto" w:fill="F6C3FF"/>
            <w:vAlign w:val="center"/>
          </w:tcPr>
          <w:p w14:paraId="61221A9C" w14:textId="77777777" w:rsidR="00450368" w:rsidRPr="00E44CCF" w:rsidRDefault="00450368" w:rsidP="00F63511">
            <w:pPr>
              <w:spacing w:line="320" w:lineRule="atLeast"/>
              <w:ind w:left="60" w:right="60"/>
              <w:rPr>
                <w:rFonts w:cs="Arial"/>
                <w:sz w:val="18"/>
                <w:szCs w:val="18"/>
              </w:rPr>
            </w:pPr>
            <w:r w:rsidRPr="00E44CCF">
              <w:rPr>
                <w:rFonts w:cs="Arial"/>
                <w:sz w:val="18"/>
                <w:szCs w:val="18"/>
              </w:rPr>
              <w:t>N</w:t>
            </w:r>
          </w:p>
        </w:tc>
        <w:tc>
          <w:tcPr>
            <w:tcW w:w="1557" w:type="dxa"/>
            <w:tcBorders>
              <w:top w:val="nil"/>
              <w:left w:val="single" w:sz="16" w:space="0" w:color="000000"/>
              <w:bottom w:val="nil"/>
            </w:tcBorders>
            <w:shd w:val="clear" w:color="auto" w:fill="F6C3FF"/>
            <w:vAlign w:val="center"/>
          </w:tcPr>
          <w:p w14:paraId="7463BF64" w14:textId="77777777" w:rsidR="00450368" w:rsidRPr="00E44CCF" w:rsidRDefault="00450368" w:rsidP="00F63511">
            <w:pPr>
              <w:spacing w:line="320" w:lineRule="atLeast"/>
              <w:ind w:left="60" w:right="60"/>
              <w:jc w:val="right"/>
              <w:rPr>
                <w:rFonts w:cs="Arial"/>
                <w:sz w:val="18"/>
                <w:szCs w:val="18"/>
              </w:rPr>
            </w:pPr>
            <w:r w:rsidRPr="00E44CCF">
              <w:rPr>
                <w:rFonts w:cs="Arial"/>
                <w:sz w:val="18"/>
                <w:szCs w:val="18"/>
              </w:rPr>
              <w:t>50</w:t>
            </w:r>
          </w:p>
        </w:tc>
        <w:tc>
          <w:tcPr>
            <w:tcW w:w="1557" w:type="dxa"/>
            <w:gridSpan w:val="2"/>
            <w:tcBorders>
              <w:top w:val="nil"/>
              <w:bottom w:val="nil"/>
            </w:tcBorders>
            <w:shd w:val="clear" w:color="auto" w:fill="F6C3FF"/>
            <w:vAlign w:val="center"/>
          </w:tcPr>
          <w:p w14:paraId="31B24EAC" w14:textId="77777777" w:rsidR="00450368" w:rsidRPr="00E44CCF" w:rsidRDefault="00450368" w:rsidP="00F63511">
            <w:pPr>
              <w:spacing w:line="320" w:lineRule="atLeast"/>
              <w:ind w:left="60" w:right="60"/>
              <w:jc w:val="right"/>
              <w:rPr>
                <w:rFonts w:cs="Arial"/>
                <w:sz w:val="18"/>
                <w:szCs w:val="18"/>
              </w:rPr>
            </w:pPr>
            <w:r w:rsidRPr="00E44CCF">
              <w:rPr>
                <w:rFonts w:cs="Arial"/>
                <w:sz w:val="18"/>
                <w:szCs w:val="18"/>
              </w:rPr>
              <w:t>50</w:t>
            </w:r>
          </w:p>
        </w:tc>
        <w:tc>
          <w:tcPr>
            <w:tcW w:w="1557" w:type="dxa"/>
            <w:tcBorders>
              <w:top w:val="nil"/>
              <w:bottom w:val="nil"/>
              <w:right w:val="single" w:sz="16" w:space="0" w:color="000000"/>
            </w:tcBorders>
            <w:shd w:val="clear" w:color="auto" w:fill="F6C3FF"/>
            <w:vAlign w:val="center"/>
          </w:tcPr>
          <w:p w14:paraId="2080F354" w14:textId="77777777" w:rsidR="00450368" w:rsidRPr="00E44CCF" w:rsidRDefault="00450368" w:rsidP="00F63511">
            <w:pPr>
              <w:spacing w:line="320" w:lineRule="atLeast"/>
              <w:ind w:left="60" w:right="60"/>
              <w:jc w:val="right"/>
              <w:rPr>
                <w:rFonts w:cs="Arial"/>
                <w:sz w:val="18"/>
                <w:szCs w:val="18"/>
              </w:rPr>
            </w:pPr>
            <w:r w:rsidRPr="00E44CCF">
              <w:rPr>
                <w:rFonts w:cs="Arial"/>
                <w:sz w:val="18"/>
                <w:szCs w:val="18"/>
              </w:rPr>
              <w:t>50</w:t>
            </w:r>
          </w:p>
        </w:tc>
      </w:tr>
      <w:tr w:rsidR="00450368" w:rsidRPr="00105C27" w14:paraId="0A94FA4B" w14:textId="77777777" w:rsidTr="00E44CCF">
        <w:trPr>
          <w:cantSplit/>
        </w:trPr>
        <w:tc>
          <w:tcPr>
            <w:tcW w:w="2598" w:type="dxa"/>
            <w:vMerge w:val="restart"/>
            <w:tcBorders>
              <w:top w:val="nil"/>
              <w:left w:val="single" w:sz="16" w:space="0" w:color="000000"/>
              <w:bottom w:val="nil"/>
              <w:right w:val="nil"/>
            </w:tcBorders>
            <w:shd w:val="clear" w:color="auto" w:fill="F6C3FF"/>
            <w:vAlign w:val="center"/>
          </w:tcPr>
          <w:p w14:paraId="3CDDAF6A" w14:textId="77777777" w:rsidR="00450368" w:rsidRPr="00E44CCF" w:rsidRDefault="00450368" w:rsidP="00F63511">
            <w:pPr>
              <w:spacing w:line="320" w:lineRule="atLeast"/>
              <w:ind w:left="60" w:right="60"/>
              <w:rPr>
                <w:rFonts w:cs="Arial"/>
                <w:sz w:val="18"/>
                <w:szCs w:val="18"/>
              </w:rPr>
            </w:pPr>
            <w:r w:rsidRPr="00E44CCF">
              <w:rPr>
                <w:rFonts w:cs="Arial"/>
                <w:sz w:val="18"/>
                <w:szCs w:val="18"/>
              </w:rPr>
              <w:t xml:space="preserve">An India–UK international nurse recruitment model is a feasible and sustainable strategy for </w:t>
            </w:r>
            <w:r w:rsidRPr="00E44CCF">
              <w:rPr>
                <w:rFonts w:cs="Arial"/>
                <w:sz w:val="18"/>
                <w:szCs w:val="18"/>
              </w:rPr>
              <w:lastRenderedPageBreak/>
              <w:t>addressing NHS workforce shortages.</w:t>
            </w:r>
          </w:p>
        </w:tc>
        <w:tc>
          <w:tcPr>
            <w:tcW w:w="2093" w:type="dxa"/>
            <w:gridSpan w:val="2"/>
            <w:tcBorders>
              <w:top w:val="nil"/>
              <w:left w:val="nil"/>
              <w:bottom w:val="nil"/>
              <w:right w:val="single" w:sz="16" w:space="0" w:color="000000"/>
            </w:tcBorders>
            <w:shd w:val="clear" w:color="auto" w:fill="F6C3FF"/>
            <w:vAlign w:val="center"/>
          </w:tcPr>
          <w:p w14:paraId="1F9F5B1D" w14:textId="77777777" w:rsidR="00450368" w:rsidRPr="00E44CCF" w:rsidRDefault="00450368" w:rsidP="00F63511">
            <w:pPr>
              <w:spacing w:line="320" w:lineRule="atLeast"/>
              <w:ind w:left="60" w:right="60"/>
              <w:rPr>
                <w:rFonts w:cs="Arial"/>
                <w:sz w:val="18"/>
                <w:szCs w:val="18"/>
              </w:rPr>
            </w:pPr>
            <w:r w:rsidRPr="00E44CCF">
              <w:rPr>
                <w:rFonts w:cs="Arial"/>
                <w:sz w:val="18"/>
                <w:szCs w:val="18"/>
              </w:rPr>
              <w:lastRenderedPageBreak/>
              <w:t>Pearson Correlation</w:t>
            </w:r>
          </w:p>
        </w:tc>
        <w:tc>
          <w:tcPr>
            <w:tcW w:w="1557" w:type="dxa"/>
            <w:tcBorders>
              <w:top w:val="nil"/>
              <w:left w:val="single" w:sz="16" w:space="0" w:color="000000"/>
              <w:bottom w:val="nil"/>
            </w:tcBorders>
            <w:shd w:val="clear" w:color="auto" w:fill="F6C3FF"/>
            <w:vAlign w:val="center"/>
          </w:tcPr>
          <w:p w14:paraId="3F7726B3" w14:textId="77777777" w:rsidR="00450368" w:rsidRPr="00E44CCF" w:rsidRDefault="00450368" w:rsidP="00F63511">
            <w:pPr>
              <w:spacing w:line="320" w:lineRule="atLeast"/>
              <w:ind w:left="60" w:right="60"/>
              <w:jc w:val="right"/>
              <w:rPr>
                <w:rFonts w:cs="Arial"/>
                <w:sz w:val="18"/>
                <w:szCs w:val="18"/>
              </w:rPr>
            </w:pPr>
            <w:r w:rsidRPr="00E44CCF">
              <w:rPr>
                <w:rFonts w:cs="Arial"/>
                <w:sz w:val="18"/>
                <w:szCs w:val="18"/>
              </w:rPr>
              <w:t>.263</w:t>
            </w:r>
          </w:p>
        </w:tc>
        <w:tc>
          <w:tcPr>
            <w:tcW w:w="1557" w:type="dxa"/>
            <w:gridSpan w:val="2"/>
            <w:tcBorders>
              <w:top w:val="nil"/>
              <w:bottom w:val="nil"/>
            </w:tcBorders>
            <w:shd w:val="clear" w:color="auto" w:fill="F6C3FF"/>
            <w:vAlign w:val="center"/>
          </w:tcPr>
          <w:p w14:paraId="59147F96" w14:textId="77777777" w:rsidR="00450368" w:rsidRPr="00E44CCF" w:rsidRDefault="00450368" w:rsidP="00F63511">
            <w:pPr>
              <w:spacing w:line="320" w:lineRule="atLeast"/>
              <w:ind w:left="60" w:right="60"/>
              <w:jc w:val="right"/>
              <w:rPr>
                <w:rFonts w:cs="Arial"/>
                <w:sz w:val="18"/>
                <w:szCs w:val="18"/>
              </w:rPr>
            </w:pPr>
            <w:r w:rsidRPr="00E44CCF">
              <w:rPr>
                <w:rFonts w:cs="Arial"/>
                <w:sz w:val="18"/>
                <w:szCs w:val="18"/>
              </w:rPr>
              <w:t>.339</w:t>
            </w:r>
          </w:p>
        </w:tc>
        <w:tc>
          <w:tcPr>
            <w:tcW w:w="1557" w:type="dxa"/>
            <w:tcBorders>
              <w:top w:val="nil"/>
              <w:bottom w:val="nil"/>
              <w:right w:val="single" w:sz="16" w:space="0" w:color="000000"/>
            </w:tcBorders>
            <w:shd w:val="clear" w:color="auto" w:fill="F6C3FF"/>
            <w:vAlign w:val="center"/>
          </w:tcPr>
          <w:p w14:paraId="026F802D" w14:textId="77777777" w:rsidR="00450368" w:rsidRPr="00E44CCF" w:rsidRDefault="00450368" w:rsidP="00F63511">
            <w:pPr>
              <w:spacing w:line="320" w:lineRule="atLeast"/>
              <w:ind w:left="60" w:right="60"/>
              <w:jc w:val="right"/>
              <w:rPr>
                <w:rFonts w:cs="Arial"/>
                <w:sz w:val="18"/>
                <w:szCs w:val="18"/>
              </w:rPr>
            </w:pPr>
            <w:r w:rsidRPr="00E44CCF">
              <w:rPr>
                <w:rFonts w:cs="Arial"/>
                <w:sz w:val="18"/>
                <w:szCs w:val="18"/>
              </w:rPr>
              <w:t>.156</w:t>
            </w:r>
          </w:p>
        </w:tc>
      </w:tr>
      <w:tr w:rsidR="00450368" w:rsidRPr="00105C27" w14:paraId="6D3CD1A2" w14:textId="77777777" w:rsidTr="00E44CCF">
        <w:trPr>
          <w:cantSplit/>
        </w:trPr>
        <w:tc>
          <w:tcPr>
            <w:tcW w:w="2598" w:type="dxa"/>
            <w:vMerge/>
            <w:tcBorders>
              <w:top w:val="nil"/>
              <w:left w:val="single" w:sz="16" w:space="0" w:color="000000"/>
              <w:bottom w:val="nil"/>
              <w:right w:val="nil"/>
            </w:tcBorders>
            <w:shd w:val="clear" w:color="auto" w:fill="F6C3FF"/>
            <w:vAlign w:val="center"/>
          </w:tcPr>
          <w:p w14:paraId="1052CEB7" w14:textId="77777777" w:rsidR="00450368" w:rsidRPr="00E44CCF" w:rsidRDefault="00450368" w:rsidP="00F63511">
            <w:pPr>
              <w:rPr>
                <w:rFonts w:cs="Arial"/>
                <w:sz w:val="18"/>
                <w:szCs w:val="18"/>
              </w:rPr>
            </w:pPr>
          </w:p>
        </w:tc>
        <w:tc>
          <w:tcPr>
            <w:tcW w:w="2093" w:type="dxa"/>
            <w:gridSpan w:val="2"/>
            <w:tcBorders>
              <w:top w:val="nil"/>
              <w:left w:val="nil"/>
              <w:bottom w:val="nil"/>
              <w:right w:val="single" w:sz="16" w:space="0" w:color="000000"/>
            </w:tcBorders>
            <w:shd w:val="clear" w:color="auto" w:fill="F6C3FF"/>
            <w:vAlign w:val="center"/>
          </w:tcPr>
          <w:p w14:paraId="53D1072E" w14:textId="77777777" w:rsidR="00450368" w:rsidRPr="00E44CCF" w:rsidRDefault="00450368" w:rsidP="00F63511">
            <w:pPr>
              <w:spacing w:line="320" w:lineRule="atLeast"/>
              <w:ind w:left="60" w:right="60"/>
              <w:rPr>
                <w:rFonts w:cs="Arial"/>
                <w:sz w:val="18"/>
                <w:szCs w:val="18"/>
              </w:rPr>
            </w:pPr>
            <w:r w:rsidRPr="00E44CCF">
              <w:rPr>
                <w:rFonts w:cs="Arial"/>
                <w:sz w:val="18"/>
                <w:szCs w:val="18"/>
              </w:rPr>
              <w:t>Sig. (2-tailed)</w:t>
            </w:r>
          </w:p>
        </w:tc>
        <w:tc>
          <w:tcPr>
            <w:tcW w:w="1557" w:type="dxa"/>
            <w:tcBorders>
              <w:top w:val="nil"/>
              <w:left w:val="single" w:sz="16" w:space="0" w:color="000000"/>
              <w:bottom w:val="nil"/>
            </w:tcBorders>
            <w:shd w:val="clear" w:color="auto" w:fill="F6C3FF"/>
            <w:vAlign w:val="center"/>
          </w:tcPr>
          <w:p w14:paraId="150D4FF6" w14:textId="77777777" w:rsidR="00450368" w:rsidRPr="00E44CCF" w:rsidRDefault="00450368" w:rsidP="00F63511">
            <w:pPr>
              <w:spacing w:line="320" w:lineRule="atLeast"/>
              <w:ind w:left="60" w:right="60"/>
              <w:jc w:val="right"/>
              <w:rPr>
                <w:rFonts w:cs="Arial"/>
                <w:sz w:val="18"/>
                <w:szCs w:val="18"/>
              </w:rPr>
            </w:pPr>
            <w:r w:rsidRPr="00E44CCF">
              <w:rPr>
                <w:rFonts w:cs="Arial"/>
                <w:sz w:val="18"/>
                <w:szCs w:val="18"/>
              </w:rPr>
              <w:t>.065</w:t>
            </w:r>
          </w:p>
        </w:tc>
        <w:tc>
          <w:tcPr>
            <w:tcW w:w="1557" w:type="dxa"/>
            <w:gridSpan w:val="2"/>
            <w:tcBorders>
              <w:top w:val="nil"/>
              <w:bottom w:val="nil"/>
            </w:tcBorders>
            <w:shd w:val="clear" w:color="auto" w:fill="F6C3FF"/>
            <w:vAlign w:val="center"/>
          </w:tcPr>
          <w:p w14:paraId="3AC13CE0" w14:textId="77777777" w:rsidR="00450368" w:rsidRPr="00E44CCF" w:rsidRDefault="00450368" w:rsidP="00F63511">
            <w:pPr>
              <w:spacing w:line="320" w:lineRule="atLeast"/>
              <w:ind w:left="60" w:right="60"/>
              <w:jc w:val="right"/>
              <w:rPr>
                <w:rFonts w:cs="Arial"/>
                <w:sz w:val="18"/>
                <w:szCs w:val="18"/>
              </w:rPr>
            </w:pPr>
            <w:r w:rsidRPr="00E44CCF">
              <w:rPr>
                <w:rFonts w:cs="Arial"/>
                <w:sz w:val="18"/>
                <w:szCs w:val="18"/>
              </w:rPr>
              <w:t>.016</w:t>
            </w:r>
          </w:p>
        </w:tc>
        <w:tc>
          <w:tcPr>
            <w:tcW w:w="1557" w:type="dxa"/>
            <w:tcBorders>
              <w:top w:val="nil"/>
              <w:bottom w:val="nil"/>
              <w:right w:val="single" w:sz="16" w:space="0" w:color="000000"/>
            </w:tcBorders>
            <w:shd w:val="clear" w:color="auto" w:fill="F6C3FF"/>
            <w:vAlign w:val="center"/>
          </w:tcPr>
          <w:p w14:paraId="2249332C" w14:textId="77777777" w:rsidR="00450368" w:rsidRPr="00E44CCF" w:rsidRDefault="00450368" w:rsidP="00F63511">
            <w:pPr>
              <w:spacing w:line="320" w:lineRule="atLeast"/>
              <w:ind w:left="60" w:right="60"/>
              <w:jc w:val="right"/>
              <w:rPr>
                <w:rFonts w:cs="Arial"/>
                <w:sz w:val="18"/>
                <w:szCs w:val="18"/>
              </w:rPr>
            </w:pPr>
            <w:r w:rsidRPr="00E44CCF">
              <w:rPr>
                <w:rFonts w:cs="Arial"/>
                <w:sz w:val="18"/>
                <w:szCs w:val="18"/>
              </w:rPr>
              <w:t>.278</w:t>
            </w:r>
          </w:p>
        </w:tc>
      </w:tr>
      <w:tr w:rsidR="00450368" w:rsidRPr="00105C27" w14:paraId="5DCE0B70" w14:textId="77777777" w:rsidTr="00E44CCF">
        <w:trPr>
          <w:cantSplit/>
        </w:trPr>
        <w:tc>
          <w:tcPr>
            <w:tcW w:w="2598" w:type="dxa"/>
            <w:vMerge/>
            <w:tcBorders>
              <w:top w:val="nil"/>
              <w:left w:val="single" w:sz="16" w:space="0" w:color="000000"/>
              <w:bottom w:val="nil"/>
              <w:right w:val="nil"/>
            </w:tcBorders>
            <w:shd w:val="clear" w:color="auto" w:fill="F6C3FF"/>
            <w:vAlign w:val="center"/>
          </w:tcPr>
          <w:p w14:paraId="51432BF6" w14:textId="77777777" w:rsidR="00450368" w:rsidRPr="00E44CCF" w:rsidRDefault="00450368" w:rsidP="00F63511">
            <w:pPr>
              <w:rPr>
                <w:rFonts w:cs="Arial"/>
                <w:sz w:val="18"/>
                <w:szCs w:val="18"/>
              </w:rPr>
            </w:pPr>
          </w:p>
        </w:tc>
        <w:tc>
          <w:tcPr>
            <w:tcW w:w="2093" w:type="dxa"/>
            <w:gridSpan w:val="2"/>
            <w:tcBorders>
              <w:top w:val="nil"/>
              <w:left w:val="nil"/>
              <w:bottom w:val="single" w:sz="16" w:space="0" w:color="000000"/>
              <w:right w:val="single" w:sz="16" w:space="0" w:color="000000"/>
            </w:tcBorders>
            <w:shd w:val="clear" w:color="auto" w:fill="F6C3FF"/>
            <w:vAlign w:val="center"/>
          </w:tcPr>
          <w:p w14:paraId="18FA5CCD" w14:textId="77777777" w:rsidR="00450368" w:rsidRPr="00E44CCF" w:rsidRDefault="00450368" w:rsidP="00F63511">
            <w:pPr>
              <w:spacing w:line="320" w:lineRule="atLeast"/>
              <w:ind w:left="60" w:right="60"/>
              <w:rPr>
                <w:rFonts w:cs="Arial"/>
                <w:sz w:val="18"/>
                <w:szCs w:val="18"/>
              </w:rPr>
            </w:pPr>
            <w:r w:rsidRPr="00E44CCF">
              <w:rPr>
                <w:rFonts w:cs="Arial"/>
                <w:sz w:val="18"/>
                <w:szCs w:val="18"/>
              </w:rPr>
              <w:t>N</w:t>
            </w:r>
          </w:p>
        </w:tc>
        <w:tc>
          <w:tcPr>
            <w:tcW w:w="1557" w:type="dxa"/>
            <w:tcBorders>
              <w:top w:val="nil"/>
              <w:left w:val="single" w:sz="16" w:space="0" w:color="000000"/>
              <w:bottom w:val="single" w:sz="16" w:space="0" w:color="000000"/>
            </w:tcBorders>
            <w:shd w:val="clear" w:color="auto" w:fill="F6C3FF"/>
            <w:vAlign w:val="center"/>
          </w:tcPr>
          <w:p w14:paraId="57C6F58B" w14:textId="77777777" w:rsidR="00450368" w:rsidRPr="00E44CCF" w:rsidRDefault="00450368" w:rsidP="00F63511">
            <w:pPr>
              <w:spacing w:line="320" w:lineRule="atLeast"/>
              <w:ind w:left="60" w:right="60"/>
              <w:jc w:val="right"/>
              <w:rPr>
                <w:rFonts w:cs="Arial"/>
                <w:sz w:val="18"/>
                <w:szCs w:val="18"/>
              </w:rPr>
            </w:pPr>
            <w:r w:rsidRPr="00E44CCF">
              <w:rPr>
                <w:rFonts w:cs="Arial"/>
                <w:sz w:val="18"/>
                <w:szCs w:val="18"/>
              </w:rPr>
              <w:t>50</w:t>
            </w:r>
          </w:p>
        </w:tc>
        <w:tc>
          <w:tcPr>
            <w:tcW w:w="1557" w:type="dxa"/>
            <w:gridSpan w:val="2"/>
            <w:tcBorders>
              <w:top w:val="nil"/>
              <w:bottom w:val="single" w:sz="16" w:space="0" w:color="000000"/>
            </w:tcBorders>
            <w:shd w:val="clear" w:color="auto" w:fill="F6C3FF"/>
            <w:vAlign w:val="center"/>
          </w:tcPr>
          <w:p w14:paraId="06C6C3DF" w14:textId="77777777" w:rsidR="00450368" w:rsidRPr="00E44CCF" w:rsidRDefault="00450368" w:rsidP="00F63511">
            <w:pPr>
              <w:spacing w:line="320" w:lineRule="atLeast"/>
              <w:ind w:left="60" w:right="60"/>
              <w:jc w:val="right"/>
              <w:rPr>
                <w:rFonts w:cs="Arial"/>
                <w:sz w:val="18"/>
                <w:szCs w:val="18"/>
              </w:rPr>
            </w:pPr>
            <w:r w:rsidRPr="00E44CCF">
              <w:rPr>
                <w:rFonts w:cs="Arial"/>
                <w:sz w:val="18"/>
                <w:szCs w:val="18"/>
              </w:rPr>
              <w:t>50</w:t>
            </w:r>
          </w:p>
        </w:tc>
        <w:tc>
          <w:tcPr>
            <w:tcW w:w="1557" w:type="dxa"/>
            <w:tcBorders>
              <w:top w:val="nil"/>
              <w:bottom w:val="single" w:sz="16" w:space="0" w:color="000000"/>
              <w:right w:val="single" w:sz="16" w:space="0" w:color="000000"/>
            </w:tcBorders>
            <w:shd w:val="clear" w:color="auto" w:fill="F6C3FF"/>
            <w:vAlign w:val="center"/>
          </w:tcPr>
          <w:p w14:paraId="1254E47B" w14:textId="77777777" w:rsidR="00450368" w:rsidRPr="00E44CCF" w:rsidRDefault="00450368" w:rsidP="00F63511">
            <w:pPr>
              <w:spacing w:line="320" w:lineRule="atLeast"/>
              <w:ind w:left="60" w:right="60"/>
              <w:jc w:val="right"/>
              <w:rPr>
                <w:rFonts w:cs="Arial"/>
                <w:sz w:val="18"/>
                <w:szCs w:val="18"/>
              </w:rPr>
            </w:pPr>
            <w:r w:rsidRPr="00E44CCF">
              <w:rPr>
                <w:rFonts w:cs="Arial"/>
                <w:sz w:val="18"/>
                <w:szCs w:val="18"/>
              </w:rPr>
              <w:t>50</w:t>
            </w:r>
          </w:p>
        </w:tc>
      </w:tr>
      <w:tr w:rsidR="0054495B" w:rsidRPr="00133DB2" w14:paraId="3C334747" w14:textId="77777777" w:rsidTr="0054495B">
        <w:trPr>
          <w:cantSplit/>
        </w:trPr>
        <w:tc>
          <w:tcPr>
            <w:tcW w:w="9362" w:type="dxa"/>
            <w:gridSpan w:val="7"/>
            <w:tcBorders>
              <w:top w:val="nil"/>
              <w:left w:val="nil"/>
              <w:bottom w:val="nil"/>
              <w:right w:val="nil"/>
            </w:tcBorders>
            <w:shd w:val="clear" w:color="auto" w:fill="FFFFFF"/>
          </w:tcPr>
          <w:p w14:paraId="3A1E6C73" w14:textId="77777777" w:rsidR="0054495B" w:rsidRPr="00133DB2" w:rsidRDefault="0054495B" w:rsidP="00F63511">
            <w:pPr>
              <w:spacing w:line="320" w:lineRule="atLeast"/>
              <w:ind w:left="60" w:right="60"/>
              <w:jc w:val="center"/>
              <w:rPr>
                <w:rFonts w:ascii="Arial" w:hAnsi="Arial" w:cs="Arial"/>
                <w:sz w:val="24"/>
                <w:szCs w:val="24"/>
              </w:rPr>
            </w:pPr>
            <w:r w:rsidRPr="00133DB2">
              <w:rPr>
                <w:rFonts w:ascii="Arial" w:hAnsi="Arial" w:cs="Arial"/>
                <w:b/>
                <w:bCs/>
                <w:sz w:val="24"/>
                <w:szCs w:val="24"/>
              </w:rPr>
              <w:t>Correlations</w:t>
            </w:r>
          </w:p>
        </w:tc>
      </w:tr>
      <w:tr w:rsidR="0054495B" w:rsidRPr="00133DB2" w14:paraId="010807B5" w14:textId="77777777" w:rsidTr="00E44CCF">
        <w:trPr>
          <w:cantSplit/>
        </w:trPr>
        <w:tc>
          <w:tcPr>
            <w:tcW w:w="7028" w:type="dxa"/>
            <w:gridSpan w:val="5"/>
            <w:tcBorders>
              <w:top w:val="single" w:sz="16" w:space="0" w:color="000000"/>
              <w:left w:val="single" w:sz="16" w:space="0" w:color="000000"/>
              <w:bottom w:val="single" w:sz="16" w:space="0" w:color="000000"/>
              <w:right w:val="nil"/>
            </w:tcBorders>
            <w:shd w:val="clear" w:color="auto" w:fill="DDD9C3" w:themeFill="background2" w:themeFillShade="E6"/>
          </w:tcPr>
          <w:p w14:paraId="16423DEC" w14:textId="77777777" w:rsidR="0054495B" w:rsidRPr="00133DB2" w:rsidRDefault="0054495B" w:rsidP="00F63511">
            <w:pPr>
              <w:spacing w:line="320" w:lineRule="atLeast"/>
              <w:ind w:left="60" w:right="60"/>
              <w:rPr>
                <w:rFonts w:ascii="Arial" w:hAnsi="Arial" w:cs="Arial"/>
                <w:sz w:val="24"/>
                <w:szCs w:val="24"/>
              </w:rPr>
            </w:pPr>
          </w:p>
        </w:tc>
        <w:tc>
          <w:tcPr>
            <w:tcW w:w="2334" w:type="dxa"/>
            <w:gridSpan w:val="2"/>
            <w:tcBorders>
              <w:top w:val="single" w:sz="16" w:space="0" w:color="000000"/>
              <w:left w:val="single" w:sz="16" w:space="0" w:color="000000"/>
              <w:bottom w:val="single" w:sz="16" w:space="0" w:color="000000"/>
              <w:right w:val="single" w:sz="16" w:space="0" w:color="000000"/>
            </w:tcBorders>
            <w:shd w:val="clear" w:color="auto" w:fill="DDD9C3" w:themeFill="background2" w:themeFillShade="E6"/>
          </w:tcPr>
          <w:p w14:paraId="064E3305" w14:textId="77777777" w:rsidR="0054495B" w:rsidRPr="00133DB2" w:rsidRDefault="0054495B" w:rsidP="00F63511">
            <w:pPr>
              <w:spacing w:line="320" w:lineRule="atLeast"/>
              <w:ind w:left="60" w:right="60"/>
              <w:jc w:val="center"/>
              <w:rPr>
                <w:rFonts w:ascii="Arial" w:hAnsi="Arial" w:cs="Arial"/>
                <w:sz w:val="24"/>
                <w:szCs w:val="24"/>
              </w:rPr>
            </w:pPr>
            <w:r w:rsidRPr="00133DB2">
              <w:rPr>
                <w:rFonts w:ascii="Arial" w:hAnsi="Arial" w:cs="Arial"/>
                <w:sz w:val="24"/>
                <w:szCs w:val="24"/>
              </w:rPr>
              <w:t>An India–UK international nurse recruitment model is a feasible and sustainable strategy for addressing NHS workforce shortages.</w:t>
            </w:r>
          </w:p>
        </w:tc>
      </w:tr>
      <w:tr w:rsidR="0054495B" w:rsidRPr="00133DB2" w14:paraId="489BA62A" w14:textId="77777777" w:rsidTr="00E44CCF">
        <w:trPr>
          <w:cantSplit/>
        </w:trPr>
        <w:tc>
          <w:tcPr>
            <w:tcW w:w="3891" w:type="dxa"/>
            <w:gridSpan w:val="2"/>
            <w:vMerge w:val="restart"/>
            <w:tcBorders>
              <w:top w:val="single" w:sz="16" w:space="0" w:color="000000"/>
              <w:left w:val="single" w:sz="16" w:space="0" w:color="000000"/>
              <w:bottom w:val="nil"/>
              <w:right w:val="nil"/>
            </w:tcBorders>
            <w:shd w:val="clear" w:color="auto" w:fill="DDD9C3" w:themeFill="background2" w:themeFillShade="E6"/>
            <w:vAlign w:val="center"/>
          </w:tcPr>
          <w:p w14:paraId="2C1C69C5" w14:textId="77777777" w:rsidR="0054495B" w:rsidRPr="00133DB2" w:rsidRDefault="0054495B" w:rsidP="00F63511">
            <w:pPr>
              <w:spacing w:line="320" w:lineRule="atLeast"/>
              <w:ind w:left="60" w:right="60"/>
              <w:rPr>
                <w:rFonts w:ascii="Arial" w:hAnsi="Arial" w:cs="Arial"/>
                <w:sz w:val="24"/>
                <w:szCs w:val="24"/>
              </w:rPr>
            </w:pPr>
            <w:r w:rsidRPr="00133DB2">
              <w:rPr>
                <w:rFonts w:ascii="Arial" w:hAnsi="Arial" w:cs="Arial"/>
                <w:sz w:val="24"/>
                <w:szCs w:val="24"/>
              </w:rPr>
              <w:t>International nurse recruitment reduces workforce shortages in NHS healthcare services.</w:t>
            </w:r>
          </w:p>
        </w:tc>
        <w:tc>
          <w:tcPr>
            <w:tcW w:w="3137" w:type="dxa"/>
            <w:gridSpan w:val="3"/>
            <w:tcBorders>
              <w:top w:val="single" w:sz="16" w:space="0" w:color="000000"/>
              <w:left w:val="nil"/>
              <w:bottom w:val="nil"/>
              <w:right w:val="single" w:sz="16" w:space="0" w:color="000000"/>
            </w:tcBorders>
            <w:shd w:val="clear" w:color="auto" w:fill="DDD9C3" w:themeFill="background2" w:themeFillShade="E6"/>
            <w:vAlign w:val="center"/>
          </w:tcPr>
          <w:p w14:paraId="59127B30" w14:textId="77777777" w:rsidR="0054495B" w:rsidRPr="00133DB2" w:rsidRDefault="0054495B" w:rsidP="00F63511">
            <w:pPr>
              <w:spacing w:line="320" w:lineRule="atLeast"/>
              <w:ind w:left="60" w:right="60"/>
              <w:rPr>
                <w:rFonts w:ascii="Arial" w:hAnsi="Arial" w:cs="Arial"/>
                <w:sz w:val="24"/>
                <w:szCs w:val="24"/>
              </w:rPr>
            </w:pPr>
            <w:r w:rsidRPr="00133DB2">
              <w:rPr>
                <w:rFonts w:ascii="Arial" w:hAnsi="Arial" w:cs="Arial"/>
                <w:sz w:val="24"/>
                <w:szCs w:val="24"/>
              </w:rPr>
              <w:t>Pearson Correlation</w:t>
            </w:r>
          </w:p>
        </w:tc>
        <w:tc>
          <w:tcPr>
            <w:tcW w:w="2334" w:type="dxa"/>
            <w:gridSpan w:val="2"/>
            <w:tcBorders>
              <w:top w:val="single" w:sz="16" w:space="0" w:color="000000"/>
              <w:left w:val="single" w:sz="16" w:space="0" w:color="000000"/>
              <w:bottom w:val="nil"/>
              <w:right w:val="single" w:sz="16" w:space="0" w:color="000000"/>
            </w:tcBorders>
            <w:shd w:val="clear" w:color="auto" w:fill="DDD9C3" w:themeFill="background2" w:themeFillShade="E6"/>
            <w:vAlign w:val="center"/>
          </w:tcPr>
          <w:p w14:paraId="350CD6DD" w14:textId="77777777" w:rsidR="0054495B" w:rsidRPr="00133DB2" w:rsidRDefault="0054495B" w:rsidP="00F63511">
            <w:pPr>
              <w:spacing w:line="320" w:lineRule="atLeast"/>
              <w:ind w:left="60" w:right="60"/>
              <w:jc w:val="right"/>
              <w:rPr>
                <w:rFonts w:ascii="Arial" w:hAnsi="Arial" w:cs="Arial"/>
                <w:sz w:val="24"/>
                <w:szCs w:val="24"/>
              </w:rPr>
            </w:pPr>
            <w:r w:rsidRPr="00133DB2">
              <w:rPr>
                <w:rFonts w:ascii="Arial" w:hAnsi="Arial" w:cs="Arial"/>
                <w:sz w:val="24"/>
                <w:szCs w:val="24"/>
              </w:rPr>
              <w:t>.339</w:t>
            </w:r>
          </w:p>
        </w:tc>
      </w:tr>
      <w:tr w:rsidR="0054495B" w:rsidRPr="00133DB2" w14:paraId="5DE7AD3A" w14:textId="77777777" w:rsidTr="00E44CCF">
        <w:trPr>
          <w:cantSplit/>
        </w:trPr>
        <w:tc>
          <w:tcPr>
            <w:tcW w:w="3891" w:type="dxa"/>
            <w:gridSpan w:val="2"/>
            <w:vMerge/>
            <w:tcBorders>
              <w:top w:val="single" w:sz="16" w:space="0" w:color="000000"/>
              <w:left w:val="single" w:sz="16" w:space="0" w:color="000000"/>
              <w:bottom w:val="nil"/>
              <w:right w:val="nil"/>
            </w:tcBorders>
            <w:shd w:val="clear" w:color="auto" w:fill="DDD9C3" w:themeFill="background2" w:themeFillShade="E6"/>
            <w:vAlign w:val="center"/>
          </w:tcPr>
          <w:p w14:paraId="164276D9" w14:textId="77777777" w:rsidR="0054495B" w:rsidRPr="00133DB2" w:rsidRDefault="0054495B" w:rsidP="00F63511">
            <w:pPr>
              <w:rPr>
                <w:rFonts w:ascii="Arial" w:hAnsi="Arial" w:cs="Arial"/>
                <w:sz w:val="24"/>
                <w:szCs w:val="24"/>
              </w:rPr>
            </w:pPr>
          </w:p>
        </w:tc>
        <w:tc>
          <w:tcPr>
            <w:tcW w:w="3137" w:type="dxa"/>
            <w:gridSpan w:val="3"/>
            <w:tcBorders>
              <w:top w:val="nil"/>
              <w:left w:val="nil"/>
              <w:bottom w:val="nil"/>
              <w:right w:val="single" w:sz="16" w:space="0" w:color="000000"/>
            </w:tcBorders>
            <w:shd w:val="clear" w:color="auto" w:fill="DDD9C3" w:themeFill="background2" w:themeFillShade="E6"/>
            <w:vAlign w:val="center"/>
          </w:tcPr>
          <w:p w14:paraId="0ED6114A" w14:textId="77777777" w:rsidR="0054495B" w:rsidRPr="00133DB2" w:rsidRDefault="0054495B" w:rsidP="00F63511">
            <w:pPr>
              <w:spacing w:line="320" w:lineRule="atLeast"/>
              <w:ind w:left="60" w:right="60"/>
              <w:rPr>
                <w:rFonts w:ascii="Arial" w:hAnsi="Arial" w:cs="Arial"/>
                <w:sz w:val="24"/>
                <w:szCs w:val="24"/>
              </w:rPr>
            </w:pPr>
            <w:r w:rsidRPr="00133DB2">
              <w:rPr>
                <w:rFonts w:ascii="Arial" w:hAnsi="Arial" w:cs="Arial"/>
                <w:sz w:val="24"/>
                <w:szCs w:val="24"/>
              </w:rPr>
              <w:t>Sig. (2-tailed)</w:t>
            </w:r>
          </w:p>
        </w:tc>
        <w:tc>
          <w:tcPr>
            <w:tcW w:w="2334" w:type="dxa"/>
            <w:gridSpan w:val="2"/>
            <w:tcBorders>
              <w:top w:val="nil"/>
              <w:left w:val="single" w:sz="16" w:space="0" w:color="000000"/>
              <w:bottom w:val="nil"/>
              <w:right w:val="single" w:sz="16" w:space="0" w:color="000000"/>
            </w:tcBorders>
            <w:shd w:val="clear" w:color="auto" w:fill="DDD9C3" w:themeFill="background2" w:themeFillShade="E6"/>
            <w:vAlign w:val="center"/>
          </w:tcPr>
          <w:p w14:paraId="45620F09" w14:textId="77777777" w:rsidR="0054495B" w:rsidRPr="00133DB2" w:rsidRDefault="0054495B" w:rsidP="00F63511">
            <w:pPr>
              <w:spacing w:line="320" w:lineRule="atLeast"/>
              <w:ind w:left="60" w:right="60"/>
              <w:jc w:val="right"/>
              <w:rPr>
                <w:rFonts w:ascii="Arial" w:hAnsi="Arial" w:cs="Arial"/>
                <w:sz w:val="24"/>
                <w:szCs w:val="24"/>
              </w:rPr>
            </w:pPr>
            <w:r w:rsidRPr="00133DB2">
              <w:rPr>
                <w:rFonts w:ascii="Arial" w:hAnsi="Arial" w:cs="Arial"/>
                <w:sz w:val="24"/>
                <w:szCs w:val="24"/>
              </w:rPr>
              <w:t>.016</w:t>
            </w:r>
          </w:p>
        </w:tc>
      </w:tr>
      <w:tr w:rsidR="0054495B" w:rsidRPr="00133DB2" w14:paraId="65781BAF" w14:textId="77777777" w:rsidTr="00E44CCF">
        <w:trPr>
          <w:cantSplit/>
        </w:trPr>
        <w:tc>
          <w:tcPr>
            <w:tcW w:w="3891" w:type="dxa"/>
            <w:gridSpan w:val="2"/>
            <w:vMerge/>
            <w:tcBorders>
              <w:top w:val="single" w:sz="16" w:space="0" w:color="000000"/>
              <w:left w:val="single" w:sz="16" w:space="0" w:color="000000"/>
              <w:bottom w:val="nil"/>
              <w:right w:val="nil"/>
            </w:tcBorders>
            <w:shd w:val="clear" w:color="auto" w:fill="DDD9C3" w:themeFill="background2" w:themeFillShade="E6"/>
            <w:vAlign w:val="center"/>
          </w:tcPr>
          <w:p w14:paraId="1BED658F" w14:textId="77777777" w:rsidR="0054495B" w:rsidRPr="00133DB2" w:rsidRDefault="0054495B" w:rsidP="00F63511">
            <w:pPr>
              <w:rPr>
                <w:rFonts w:ascii="Arial" w:hAnsi="Arial" w:cs="Arial"/>
                <w:sz w:val="24"/>
                <w:szCs w:val="24"/>
              </w:rPr>
            </w:pPr>
          </w:p>
        </w:tc>
        <w:tc>
          <w:tcPr>
            <w:tcW w:w="3137" w:type="dxa"/>
            <w:gridSpan w:val="3"/>
            <w:tcBorders>
              <w:top w:val="nil"/>
              <w:left w:val="nil"/>
              <w:bottom w:val="nil"/>
              <w:right w:val="single" w:sz="16" w:space="0" w:color="000000"/>
            </w:tcBorders>
            <w:shd w:val="clear" w:color="auto" w:fill="DDD9C3" w:themeFill="background2" w:themeFillShade="E6"/>
            <w:vAlign w:val="center"/>
          </w:tcPr>
          <w:p w14:paraId="7D5DF078" w14:textId="77777777" w:rsidR="0054495B" w:rsidRPr="00133DB2" w:rsidRDefault="0054495B" w:rsidP="00F63511">
            <w:pPr>
              <w:spacing w:line="320" w:lineRule="atLeast"/>
              <w:ind w:left="60" w:right="60"/>
              <w:rPr>
                <w:rFonts w:ascii="Arial" w:hAnsi="Arial" w:cs="Arial"/>
                <w:sz w:val="24"/>
                <w:szCs w:val="24"/>
              </w:rPr>
            </w:pPr>
            <w:r w:rsidRPr="00133DB2">
              <w:rPr>
                <w:rFonts w:ascii="Arial" w:hAnsi="Arial" w:cs="Arial"/>
                <w:sz w:val="24"/>
                <w:szCs w:val="24"/>
              </w:rPr>
              <w:t>N</w:t>
            </w:r>
          </w:p>
        </w:tc>
        <w:tc>
          <w:tcPr>
            <w:tcW w:w="2334" w:type="dxa"/>
            <w:gridSpan w:val="2"/>
            <w:tcBorders>
              <w:top w:val="nil"/>
              <w:left w:val="single" w:sz="16" w:space="0" w:color="000000"/>
              <w:bottom w:val="nil"/>
              <w:right w:val="single" w:sz="16" w:space="0" w:color="000000"/>
            </w:tcBorders>
            <w:shd w:val="clear" w:color="auto" w:fill="DDD9C3" w:themeFill="background2" w:themeFillShade="E6"/>
            <w:vAlign w:val="center"/>
          </w:tcPr>
          <w:p w14:paraId="17DF1D6A" w14:textId="77777777" w:rsidR="0054495B" w:rsidRPr="00133DB2" w:rsidRDefault="0054495B" w:rsidP="00F63511">
            <w:pPr>
              <w:spacing w:line="320" w:lineRule="atLeast"/>
              <w:ind w:left="60" w:right="60"/>
              <w:jc w:val="right"/>
              <w:rPr>
                <w:rFonts w:ascii="Arial" w:hAnsi="Arial" w:cs="Arial"/>
                <w:sz w:val="24"/>
                <w:szCs w:val="24"/>
              </w:rPr>
            </w:pPr>
            <w:r w:rsidRPr="00133DB2">
              <w:rPr>
                <w:rFonts w:ascii="Arial" w:hAnsi="Arial" w:cs="Arial"/>
                <w:sz w:val="24"/>
                <w:szCs w:val="24"/>
              </w:rPr>
              <w:t>50</w:t>
            </w:r>
          </w:p>
        </w:tc>
      </w:tr>
      <w:tr w:rsidR="0054495B" w:rsidRPr="00133DB2" w14:paraId="25B7FA33" w14:textId="77777777" w:rsidTr="00E44CCF">
        <w:trPr>
          <w:cantSplit/>
        </w:trPr>
        <w:tc>
          <w:tcPr>
            <w:tcW w:w="3891" w:type="dxa"/>
            <w:gridSpan w:val="2"/>
            <w:vMerge w:val="restart"/>
            <w:tcBorders>
              <w:top w:val="nil"/>
              <w:left w:val="single" w:sz="16" w:space="0" w:color="000000"/>
              <w:bottom w:val="nil"/>
              <w:right w:val="nil"/>
            </w:tcBorders>
            <w:shd w:val="clear" w:color="auto" w:fill="DDD9C3" w:themeFill="background2" w:themeFillShade="E6"/>
            <w:vAlign w:val="center"/>
          </w:tcPr>
          <w:p w14:paraId="4BCB00E9" w14:textId="77777777" w:rsidR="0054495B" w:rsidRPr="00133DB2" w:rsidRDefault="0054495B" w:rsidP="00F63511">
            <w:pPr>
              <w:spacing w:line="320" w:lineRule="atLeast"/>
              <w:ind w:left="60" w:right="60"/>
              <w:rPr>
                <w:rFonts w:ascii="Arial" w:hAnsi="Arial" w:cs="Arial"/>
                <w:sz w:val="24"/>
                <w:szCs w:val="24"/>
              </w:rPr>
            </w:pPr>
            <w:r w:rsidRPr="00133DB2">
              <w:rPr>
                <w:rFonts w:ascii="Arial" w:hAnsi="Arial" w:cs="Arial"/>
                <w:sz w:val="24"/>
                <w:szCs w:val="24"/>
              </w:rPr>
              <w:t>Dependence on internationally recruited nurses may create long-term workforce sustainability risks for the NHS.</w:t>
            </w:r>
          </w:p>
        </w:tc>
        <w:tc>
          <w:tcPr>
            <w:tcW w:w="3137" w:type="dxa"/>
            <w:gridSpan w:val="3"/>
            <w:tcBorders>
              <w:top w:val="nil"/>
              <w:left w:val="nil"/>
              <w:bottom w:val="nil"/>
              <w:right w:val="single" w:sz="16" w:space="0" w:color="000000"/>
            </w:tcBorders>
            <w:shd w:val="clear" w:color="auto" w:fill="DDD9C3" w:themeFill="background2" w:themeFillShade="E6"/>
            <w:vAlign w:val="center"/>
          </w:tcPr>
          <w:p w14:paraId="45EEB98B" w14:textId="77777777" w:rsidR="0054495B" w:rsidRPr="00133DB2" w:rsidRDefault="0054495B" w:rsidP="00F63511">
            <w:pPr>
              <w:spacing w:line="320" w:lineRule="atLeast"/>
              <w:ind w:left="60" w:right="60"/>
              <w:rPr>
                <w:rFonts w:ascii="Arial" w:hAnsi="Arial" w:cs="Arial"/>
                <w:sz w:val="24"/>
                <w:szCs w:val="24"/>
              </w:rPr>
            </w:pPr>
            <w:r w:rsidRPr="00133DB2">
              <w:rPr>
                <w:rFonts w:ascii="Arial" w:hAnsi="Arial" w:cs="Arial"/>
                <w:sz w:val="24"/>
                <w:szCs w:val="24"/>
              </w:rPr>
              <w:t>Pearson Correlation</w:t>
            </w:r>
          </w:p>
        </w:tc>
        <w:tc>
          <w:tcPr>
            <w:tcW w:w="2334" w:type="dxa"/>
            <w:gridSpan w:val="2"/>
            <w:tcBorders>
              <w:top w:val="nil"/>
              <w:left w:val="single" w:sz="16" w:space="0" w:color="000000"/>
              <w:bottom w:val="nil"/>
              <w:right w:val="single" w:sz="16" w:space="0" w:color="000000"/>
            </w:tcBorders>
            <w:shd w:val="clear" w:color="auto" w:fill="DDD9C3" w:themeFill="background2" w:themeFillShade="E6"/>
            <w:vAlign w:val="center"/>
          </w:tcPr>
          <w:p w14:paraId="7250ED99" w14:textId="77777777" w:rsidR="0054495B" w:rsidRPr="00133DB2" w:rsidRDefault="0054495B" w:rsidP="00F63511">
            <w:pPr>
              <w:spacing w:line="320" w:lineRule="atLeast"/>
              <w:ind w:left="60" w:right="60"/>
              <w:jc w:val="right"/>
              <w:rPr>
                <w:rFonts w:ascii="Arial" w:hAnsi="Arial" w:cs="Arial"/>
                <w:sz w:val="24"/>
                <w:szCs w:val="24"/>
              </w:rPr>
            </w:pPr>
            <w:r w:rsidRPr="00133DB2">
              <w:rPr>
                <w:rFonts w:ascii="Arial" w:hAnsi="Arial" w:cs="Arial"/>
                <w:sz w:val="24"/>
                <w:szCs w:val="24"/>
              </w:rPr>
              <w:t>.156</w:t>
            </w:r>
            <w:r w:rsidRPr="00133DB2">
              <w:rPr>
                <w:rFonts w:ascii="Arial" w:hAnsi="Arial" w:cs="Arial"/>
                <w:sz w:val="24"/>
                <w:szCs w:val="24"/>
                <w:vertAlign w:val="superscript"/>
              </w:rPr>
              <w:t>**</w:t>
            </w:r>
          </w:p>
        </w:tc>
      </w:tr>
      <w:tr w:rsidR="0054495B" w:rsidRPr="00133DB2" w14:paraId="35ABB215" w14:textId="77777777" w:rsidTr="00E44CCF">
        <w:trPr>
          <w:cantSplit/>
        </w:trPr>
        <w:tc>
          <w:tcPr>
            <w:tcW w:w="3891" w:type="dxa"/>
            <w:gridSpan w:val="2"/>
            <w:vMerge/>
            <w:tcBorders>
              <w:top w:val="nil"/>
              <w:left w:val="single" w:sz="16" w:space="0" w:color="000000"/>
              <w:bottom w:val="nil"/>
              <w:right w:val="nil"/>
            </w:tcBorders>
            <w:shd w:val="clear" w:color="auto" w:fill="DDD9C3" w:themeFill="background2" w:themeFillShade="E6"/>
            <w:vAlign w:val="center"/>
          </w:tcPr>
          <w:p w14:paraId="1E06347F" w14:textId="77777777" w:rsidR="0054495B" w:rsidRPr="00133DB2" w:rsidRDefault="0054495B" w:rsidP="00F63511">
            <w:pPr>
              <w:rPr>
                <w:rFonts w:ascii="Arial" w:hAnsi="Arial" w:cs="Arial"/>
                <w:sz w:val="24"/>
                <w:szCs w:val="24"/>
              </w:rPr>
            </w:pPr>
          </w:p>
        </w:tc>
        <w:tc>
          <w:tcPr>
            <w:tcW w:w="3137" w:type="dxa"/>
            <w:gridSpan w:val="3"/>
            <w:tcBorders>
              <w:top w:val="nil"/>
              <w:left w:val="nil"/>
              <w:bottom w:val="nil"/>
              <w:right w:val="single" w:sz="16" w:space="0" w:color="000000"/>
            </w:tcBorders>
            <w:shd w:val="clear" w:color="auto" w:fill="DDD9C3" w:themeFill="background2" w:themeFillShade="E6"/>
            <w:vAlign w:val="center"/>
          </w:tcPr>
          <w:p w14:paraId="6F18A7ED" w14:textId="77777777" w:rsidR="0054495B" w:rsidRPr="00133DB2" w:rsidRDefault="0054495B" w:rsidP="00F63511">
            <w:pPr>
              <w:spacing w:line="320" w:lineRule="atLeast"/>
              <w:ind w:left="60" w:right="60"/>
              <w:rPr>
                <w:rFonts w:ascii="Arial" w:hAnsi="Arial" w:cs="Arial"/>
                <w:sz w:val="24"/>
                <w:szCs w:val="24"/>
              </w:rPr>
            </w:pPr>
            <w:r w:rsidRPr="00133DB2">
              <w:rPr>
                <w:rFonts w:ascii="Arial" w:hAnsi="Arial" w:cs="Arial"/>
                <w:sz w:val="24"/>
                <w:szCs w:val="24"/>
              </w:rPr>
              <w:t>Sig. (2-tailed)</w:t>
            </w:r>
          </w:p>
        </w:tc>
        <w:tc>
          <w:tcPr>
            <w:tcW w:w="2334" w:type="dxa"/>
            <w:gridSpan w:val="2"/>
            <w:tcBorders>
              <w:top w:val="nil"/>
              <w:left w:val="single" w:sz="16" w:space="0" w:color="000000"/>
              <w:bottom w:val="nil"/>
              <w:right w:val="single" w:sz="16" w:space="0" w:color="000000"/>
            </w:tcBorders>
            <w:shd w:val="clear" w:color="auto" w:fill="DDD9C3" w:themeFill="background2" w:themeFillShade="E6"/>
            <w:vAlign w:val="center"/>
          </w:tcPr>
          <w:p w14:paraId="1FEF2D5B" w14:textId="77777777" w:rsidR="0054495B" w:rsidRPr="00133DB2" w:rsidRDefault="0054495B" w:rsidP="00F63511">
            <w:pPr>
              <w:spacing w:line="320" w:lineRule="atLeast"/>
              <w:ind w:left="60" w:right="60"/>
              <w:jc w:val="right"/>
              <w:rPr>
                <w:rFonts w:ascii="Arial" w:hAnsi="Arial" w:cs="Arial"/>
                <w:sz w:val="24"/>
                <w:szCs w:val="24"/>
              </w:rPr>
            </w:pPr>
            <w:r w:rsidRPr="00133DB2">
              <w:rPr>
                <w:rFonts w:ascii="Arial" w:hAnsi="Arial" w:cs="Arial"/>
                <w:sz w:val="24"/>
                <w:szCs w:val="24"/>
              </w:rPr>
              <w:t>.278</w:t>
            </w:r>
          </w:p>
        </w:tc>
      </w:tr>
      <w:tr w:rsidR="0054495B" w:rsidRPr="00133DB2" w14:paraId="741B5717" w14:textId="77777777" w:rsidTr="00E44CCF">
        <w:trPr>
          <w:cantSplit/>
        </w:trPr>
        <w:tc>
          <w:tcPr>
            <w:tcW w:w="3891" w:type="dxa"/>
            <w:gridSpan w:val="2"/>
            <w:vMerge/>
            <w:tcBorders>
              <w:top w:val="nil"/>
              <w:left w:val="single" w:sz="16" w:space="0" w:color="000000"/>
              <w:bottom w:val="nil"/>
              <w:right w:val="nil"/>
            </w:tcBorders>
            <w:shd w:val="clear" w:color="auto" w:fill="DDD9C3" w:themeFill="background2" w:themeFillShade="E6"/>
            <w:vAlign w:val="center"/>
          </w:tcPr>
          <w:p w14:paraId="16DBA80C" w14:textId="77777777" w:rsidR="0054495B" w:rsidRPr="00133DB2" w:rsidRDefault="0054495B" w:rsidP="00F63511">
            <w:pPr>
              <w:rPr>
                <w:rFonts w:ascii="Arial" w:hAnsi="Arial" w:cs="Arial"/>
                <w:sz w:val="24"/>
                <w:szCs w:val="24"/>
              </w:rPr>
            </w:pPr>
          </w:p>
        </w:tc>
        <w:tc>
          <w:tcPr>
            <w:tcW w:w="3137" w:type="dxa"/>
            <w:gridSpan w:val="3"/>
            <w:tcBorders>
              <w:top w:val="nil"/>
              <w:left w:val="nil"/>
              <w:bottom w:val="nil"/>
              <w:right w:val="single" w:sz="16" w:space="0" w:color="000000"/>
            </w:tcBorders>
            <w:shd w:val="clear" w:color="auto" w:fill="DDD9C3" w:themeFill="background2" w:themeFillShade="E6"/>
            <w:vAlign w:val="center"/>
          </w:tcPr>
          <w:p w14:paraId="03CA94BA" w14:textId="77777777" w:rsidR="0054495B" w:rsidRPr="00133DB2" w:rsidRDefault="0054495B" w:rsidP="00F63511">
            <w:pPr>
              <w:spacing w:line="320" w:lineRule="atLeast"/>
              <w:ind w:left="60" w:right="60"/>
              <w:rPr>
                <w:rFonts w:ascii="Arial" w:hAnsi="Arial" w:cs="Arial"/>
                <w:sz w:val="24"/>
                <w:szCs w:val="24"/>
              </w:rPr>
            </w:pPr>
            <w:r w:rsidRPr="00133DB2">
              <w:rPr>
                <w:rFonts w:ascii="Arial" w:hAnsi="Arial" w:cs="Arial"/>
                <w:sz w:val="24"/>
                <w:szCs w:val="24"/>
              </w:rPr>
              <w:t>N</w:t>
            </w:r>
          </w:p>
        </w:tc>
        <w:tc>
          <w:tcPr>
            <w:tcW w:w="2334" w:type="dxa"/>
            <w:gridSpan w:val="2"/>
            <w:tcBorders>
              <w:top w:val="nil"/>
              <w:left w:val="single" w:sz="16" w:space="0" w:color="000000"/>
              <w:bottom w:val="nil"/>
              <w:right w:val="single" w:sz="16" w:space="0" w:color="000000"/>
            </w:tcBorders>
            <w:shd w:val="clear" w:color="auto" w:fill="DDD9C3" w:themeFill="background2" w:themeFillShade="E6"/>
            <w:vAlign w:val="center"/>
          </w:tcPr>
          <w:p w14:paraId="0DB8582C" w14:textId="77777777" w:rsidR="0054495B" w:rsidRPr="00133DB2" w:rsidRDefault="0054495B" w:rsidP="00F63511">
            <w:pPr>
              <w:spacing w:line="320" w:lineRule="atLeast"/>
              <w:ind w:left="60" w:right="60"/>
              <w:jc w:val="right"/>
              <w:rPr>
                <w:rFonts w:ascii="Arial" w:hAnsi="Arial" w:cs="Arial"/>
                <w:sz w:val="24"/>
                <w:szCs w:val="24"/>
              </w:rPr>
            </w:pPr>
            <w:r w:rsidRPr="00133DB2">
              <w:rPr>
                <w:rFonts w:ascii="Arial" w:hAnsi="Arial" w:cs="Arial"/>
                <w:sz w:val="24"/>
                <w:szCs w:val="24"/>
              </w:rPr>
              <w:t>50</w:t>
            </w:r>
          </w:p>
        </w:tc>
      </w:tr>
      <w:tr w:rsidR="0054495B" w:rsidRPr="00133DB2" w14:paraId="651746B5" w14:textId="77777777" w:rsidTr="00E44CCF">
        <w:trPr>
          <w:cantSplit/>
        </w:trPr>
        <w:tc>
          <w:tcPr>
            <w:tcW w:w="3891" w:type="dxa"/>
            <w:gridSpan w:val="2"/>
            <w:vMerge w:val="restart"/>
            <w:tcBorders>
              <w:top w:val="nil"/>
              <w:left w:val="single" w:sz="16" w:space="0" w:color="000000"/>
              <w:bottom w:val="nil"/>
              <w:right w:val="nil"/>
            </w:tcBorders>
            <w:shd w:val="clear" w:color="auto" w:fill="DDD9C3" w:themeFill="background2" w:themeFillShade="E6"/>
            <w:vAlign w:val="center"/>
          </w:tcPr>
          <w:p w14:paraId="57E8F5A8" w14:textId="77777777" w:rsidR="0054495B" w:rsidRPr="00133DB2" w:rsidRDefault="0054495B" w:rsidP="00F63511">
            <w:pPr>
              <w:spacing w:line="320" w:lineRule="atLeast"/>
              <w:ind w:left="60" w:right="60"/>
              <w:rPr>
                <w:rFonts w:ascii="Arial" w:hAnsi="Arial" w:cs="Arial"/>
                <w:sz w:val="24"/>
                <w:szCs w:val="24"/>
              </w:rPr>
            </w:pPr>
            <w:r w:rsidRPr="00133DB2">
              <w:rPr>
                <w:rFonts w:ascii="Arial" w:hAnsi="Arial" w:cs="Arial"/>
                <w:sz w:val="24"/>
                <w:szCs w:val="24"/>
              </w:rPr>
              <w:t>An India–UK international nurse recruitment model is a feasible and sustainable strategy for addressing NHS workforce shortages.</w:t>
            </w:r>
          </w:p>
        </w:tc>
        <w:tc>
          <w:tcPr>
            <w:tcW w:w="3137" w:type="dxa"/>
            <w:gridSpan w:val="3"/>
            <w:tcBorders>
              <w:top w:val="nil"/>
              <w:left w:val="nil"/>
              <w:bottom w:val="nil"/>
              <w:right w:val="single" w:sz="16" w:space="0" w:color="000000"/>
            </w:tcBorders>
            <w:shd w:val="clear" w:color="auto" w:fill="DDD9C3" w:themeFill="background2" w:themeFillShade="E6"/>
            <w:vAlign w:val="center"/>
          </w:tcPr>
          <w:p w14:paraId="1F2501E1" w14:textId="77777777" w:rsidR="0054495B" w:rsidRPr="00133DB2" w:rsidRDefault="0054495B" w:rsidP="00F63511">
            <w:pPr>
              <w:spacing w:line="320" w:lineRule="atLeast"/>
              <w:ind w:left="60" w:right="60"/>
              <w:rPr>
                <w:rFonts w:ascii="Arial" w:hAnsi="Arial" w:cs="Arial"/>
                <w:sz w:val="24"/>
                <w:szCs w:val="24"/>
              </w:rPr>
            </w:pPr>
            <w:r w:rsidRPr="00133DB2">
              <w:rPr>
                <w:rFonts w:ascii="Arial" w:hAnsi="Arial" w:cs="Arial"/>
                <w:sz w:val="24"/>
                <w:szCs w:val="24"/>
              </w:rPr>
              <w:t>Pearson Correlation</w:t>
            </w:r>
          </w:p>
        </w:tc>
        <w:tc>
          <w:tcPr>
            <w:tcW w:w="2334" w:type="dxa"/>
            <w:gridSpan w:val="2"/>
            <w:tcBorders>
              <w:top w:val="nil"/>
              <w:left w:val="single" w:sz="16" w:space="0" w:color="000000"/>
              <w:bottom w:val="nil"/>
              <w:right w:val="single" w:sz="16" w:space="0" w:color="000000"/>
            </w:tcBorders>
            <w:shd w:val="clear" w:color="auto" w:fill="DDD9C3" w:themeFill="background2" w:themeFillShade="E6"/>
            <w:vAlign w:val="center"/>
          </w:tcPr>
          <w:p w14:paraId="69C5D207" w14:textId="77777777" w:rsidR="0054495B" w:rsidRPr="00133DB2" w:rsidRDefault="0054495B" w:rsidP="00F63511">
            <w:pPr>
              <w:spacing w:line="320" w:lineRule="atLeast"/>
              <w:ind w:left="60" w:right="60"/>
              <w:jc w:val="right"/>
              <w:rPr>
                <w:rFonts w:ascii="Arial" w:hAnsi="Arial" w:cs="Arial"/>
                <w:sz w:val="24"/>
                <w:szCs w:val="24"/>
              </w:rPr>
            </w:pPr>
            <w:r w:rsidRPr="00133DB2">
              <w:rPr>
                <w:rFonts w:ascii="Arial" w:hAnsi="Arial" w:cs="Arial"/>
                <w:sz w:val="24"/>
                <w:szCs w:val="24"/>
              </w:rPr>
              <w:t>1</w:t>
            </w:r>
          </w:p>
        </w:tc>
      </w:tr>
      <w:tr w:rsidR="0054495B" w:rsidRPr="00133DB2" w14:paraId="2134F0AB" w14:textId="77777777" w:rsidTr="00E44CCF">
        <w:trPr>
          <w:cantSplit/>
        </w:trPr>
        <w:tc>
          <w:tcPr>
            <w:tcW w:w="3891" w:type="dxa"/>
            <w:gridSpan w:val="2"/>
            <w:vMerge/>
            <w:tcBorders>
              <w:top w:val="nil"/>
              <w:left w:val="single" w:sz="16" w:space="0" w:color="000000"/>
              <w:bottom w:val="nil"/>
              <w:right w:val="nil"/>
            </w:tcBorders>
            <w:shd w:val="clear" w:color="auto" w:fill="DDD9C3" w:themeFill="background2" w:themeFillShade="E6"/>
            <w:vAlign w:val="center"/>
          </w:tcPr>
          <w:p w14:paraId="49008ABC" w14:textId="77777777" w:rsidR="0054495B" w:rsidRPr="00133DB2" w:rsidRDefault="0054495B" w:rsidP="00F63511">
            <w:pPr>
              <w:rPr>
                <w:rFonts w:ascii="Arial" w:hAnsi="Arial" w:cs="Arial"/>
                <w:sz w:val="24"/>
                <w:szCs w:val="24"/>
              </w:rPr>
            </w:pPr>
          </w:p>
        </w:tc>
        <w:tc>
          <w:tcPr>
            <w:tcW w:w="3137" w:type="dxa"/>
            <w:gridSpan w:val="3"/>
            <w:tcBorders>
              <w:top w:val="nil"/>
              <w:left w:val="nil"/>
              <w:bottom w:val="nil"/>
              <w:right w:val="single" w:sz="16" w:space="0" w:color="000000"/>
            </w:tcBorders>
            <w:shd w:val="clear" w:color="auto" w:fill="DDD9C3" w:themeFill="background2" w:themeFillShade="E6"/>
            <w:vAlign w:val="center"/>
          </w:tcPr>
          <w:p w14:paraId="34D7273D" w14:textId="77777777" w:rsidR="0054495B" w:rsidRPr="00133DB2" w:rsidRDefault="0054495B" w:rsidP="00F63511">
            <w:pPr>
              <w:spacing w:line="320" w:lineRule="atLeast"/>
              <w:ind w:left="60" w:right="60"/>
              <w:rPr>
                <w:rFonts w:ascii="Arial" w:hAnsi="Arial" w:cs="Arial"/>
                <w:sz w:val="24"/>
                <w:szCs w:val="24"/>
              </w:rPr>
            </w:pPr>
            <w:r w:rsidRPr="00133DB2">
              <w:rPr>
                <w:rFonts w:ascii="Arial" w:hAnsi="Arial" w:cs="Arial"/>
                <w:sz w:val="24"/>
                <w:szCs w:val="24"/>
              </w:rPr>
              <w:t>Sig. (2-tailed)</w:t>
            </w:r>
          </w:p>
        </w:tc>
        <w:tc>
          <w:tcPr>
            <w:tcW w:w="2334" w:type="dxa"/>
            <w:gridSpan w:val="2"/>
            <w:tcBorders>
              <w:top w:val="nil"/>
              <w:left w:val="single" w:sz="16" w:space="0" w:color="000000"/>
              <w:bottom w:val="nil"/>
              <w:right w:val="single" w:sz="16" w:space="0" w:color="000000"/>
            </w:tcBorders>
            <w:shd w:val="clear" w:color="auto" w:fill="DDD9C3" w:themeFill="background2" w:themeFillShade="E6"/>
          </w:tcPr>
          <w:p w14:paraId="3D0919F0" w14:textId="77777777" w:rsidR="0054495B" w:rsidRPr="00133DB2" w:rsidRDefault="0054495B" w:rsidP="00F63511">
            <w:pPr>
              <w:rPr>
                <w:rFonts w:ascii="Arial" w:hAnsi="Arial" w:cs="Arial"/>
                <w:sz w:val="24"/>
                <w:szCs w:val="24"/>
              </w:rPr>
            </w:pPr>
          </w:p>
        </w:tc>
      </w:tr>
      <w:tr w:rsidR="0054495B" w:rsidRPr="00133DB2" w14:paraId="1EA861D0" w14:textId="77777777" w:rsidTr="00E44CCF">
        <w:trPr>
          <w:cantSplit/>
        </w:trPr>
        <w:tc>
          <w:tcPr>
            <w:tcW w:w="3891" w:type="dxa"/>
            <w:gridSpan w:val="2"/>
            <w:vMerge/>
            <w:tcBorders>
              <w:top w:val="nil"/>
              <w:left w:val="single" w:sz="16" w:space="0" w:color="000000"/>
              <w:bottom w:val="nil"/>
              <w:right w:val="nil"/>
            </w:tcBorders>
            <w:shd w:val="clear" w:color="auto" w:fill="DDD9C3" w:themeFill="background2" w:themeFillShade="E6"/>
            <w:vAlign w:val="center"/>
          </w:tcPr>
          <w:p w14:paraId="070199DB" w14:textId="77777777" w:rsidR="0054495B" w:rsidRPr="00133DB2" w:rsidRDefault="0054495B" w:rsidP="00F63511">
            <w:pPr>
              <w:rPr>
                <w:rFonts w:ascii="Arial" w:hAnsi="Arial" w:cs="Arial"/>
                <w:sz w:val="24"/>
                <w:szCs w:val="24"/>
              </w:rPr>
            </w:pPr>
          </w:p>
        </w:tc>
        <w:tc>
          <w:tcPr>
            <w:tcW w:w="3137" w:type="dxa"/>
            <w:gridSpan w:val="3"/>
            <w:tcBorders>
              <w:top w:val="nil"/>
              <w:left w:val="nil"/>
              <w:bottom w:val="single" w:sz="16" w:space="0" w:color="000000"/>
              <w:right w:val="single" w:sz="16" w:space="0" w:color="000000"/>
            </w:tcBorders>
            <w:shd w:val="clear" w:color="auto" w:fill="DDD9C3" w:themeFill="background2" w:themeFillShade="E6"/>
            <w:vAlign w:val="center"/>
          </w:tcPr>
          <w:p w14:paraId="63780FD8" w14:textId="77777777" w:rsidR="0054495B" w:rsidRPr="00133DB2" w:rsidRDefault="0054495B" w:rsidP="00F63511">
            <w:pPr>
              <w:spacing w:line="320" w:lineRule="atLeast"/>
              <w:ind w:left="60" w:right="60"/>
              <w:rPr>
                <w:rFonts w:ascii="Arial" w:hAnsi="Arial" w:cs="Arial"/>
                <w:sz w:val="24"/>
                <w:szCs w:val="24"/>
              </w:rPr>
            </w:pPr>
            <w:r w:rsidRPr="00133DB2">
              <w:rPr>
                <w:rFonts w:ascii="Arial" w:hAnsi="Arial" w:cs="Arial"/>
                <w:sz w:val="24"/>
                <w:szCs w:val="24"/>
              </w:rPr>
              <w:t>N</w:t>
            </w:r>
          </w:p>
        </w:tc>
        <w:tc>
          <w:tcPr>
            <w:tcW w:w="2334" w:type="dxa"/>
            <w:gridSpan w:val="2"/>
            <w:tcBorders>
              <w:top w:val="nil"/>
              <w:left w:val="single" w:sz="16" w:space="0" w:color="000000"/>
              <w:bottom w:val="single" w:sz="16" w:space="0" w:color="000000"/>
              <w:right w:val="single" w:sz="16" w:space="0" w:color="000000"/>
            </w:tcBorders>
            <w:shd w:val="clear" w:color="auto" w:fill="DDD9C3" w:themeFill="background2" w:themeFillShade="E6"/>
            <w:vAlign w:val="center"/>
          </w:tcPr>
          <w:p w14:paraId="1004AE88" w14:textId="77777777" w:rsidR="0054495B" w:rsidRPr="00133DB2" w:rsidRDefault="0054495B" w:rsidP="00F63511">
            <w:pPr>
              <w:spacing w:line="320" w:lineRule="atLeast"/>
              <w:ind w:left="60" w:right="60"/>
              <w:jc w:val="right"/>
              <w:rPr>
                <w:rFonts w:ascii="Arial" w:hAnsi="Arial" w:cs="Arial"/>
                <w:sz w:val="24"/>
                <w:szCs w:val="24"/>
              </w:rPr>
            </w:pPr>
            <w:r w:rsidRPr="00133DB2">
              <w:rPr>
                <w:rFonts w:ascii="Arial" w:hAnsi="Arial" w:cs="Arial"/>
                <w:sz w:val="24"/>
                <w:szCs w:val="24"/>
              </w:rPr>
              <w:t>50</w:t>
            </w:r>
          </w:p>
        </w:tc>
      </w:tr>
      <w:tr w:rsidR="0054495B" w:rsidRPr="00133DB2" w14:paraId="692E2893" w14:textId="77777777" w:rsidTr="00E44CCF">
        <w:trPr>
          <w:cantSplit/>
        </w:trPr>
        <w:tc>
          <w:tcPr>
            <w:tcW w:w="9362" w:type="dxa"/>
            <w:gridSpan w:val="7"/>
            <w:tcBorders>
              <w:top w:val="nil"/>
              <w:left w:val="nil"/>
              <w:bottom w:val="nil"/>
              <w:right w:val="nil"/>
            </w:tcBorders>
            <w:shd w:val="clear" w:color="auto" w:fill="DDD9C3" w:themeFill="background2" w:themeFillShade="E6"/>
          </w:tcPr>
          <w:p w14:paraId="64C4B3AF" w14:textId="77777777" w:rsidR="0054495B" w:rsidRPr="00133DB2" w:rsidRDefault="0054495B" w:rsidP="00F63511">
            <w:pPr>
              <w:spacing w:line="320" w:lineRule="atLeast"/>
              <w:ind w:left="60" w:right="60"/>
              <w:rPr>
                <w:rFonts w:cs="Arial"/>
                <w:sz w:val="24"/>
                <w:szCs w:val="24"/>
              </w:rPr>
            </w:pPr>
            <w:r w:rsidRPr="00133DB2">
              <w:rPr>
                <w:rFonts w:cs="Arial"/>
                <w:sz w:val="24"/>
                <w:szCs w:val="24"/>
              </w:rPr>
              <w:t>**. Correlation is significant at the 0.01 level (2-tailed).</w:t>
            </w:r>
          </w:p>
        </w:tc>
      </w:tr>
      <w:tr w:rsidR="0054495B" w:rsidRPr="00133DB2" w14:paraId="2599B970" w14:textId="77777777" w:rsidTr="00E44CCF">
        <w:trPr>
          <w:cantSplit/>
        </w:trPr>
        <w:tc>
          <w:tcPr>
            <w:tcW w:w="9362" w:type="dxa"/>
            <w:gridSpan w:val="7"/>
            <w:tcBorders>
              <w:top w:val="nil"/>
              <w:left w:val="nil"/>
              <w:bottom w:val="nil"/>
              <w:right w:val="nil"/>
            </w:tcBorders>
            <w:shd w:val="clear" w:color="auto" w:fill="DDD9C3" w:themeFill="background2" w:themeFillShade="E6"/>
          </w:tcPr>
          <w:p w14:paraId="2AD76DBD" w14:textId="77777777" w:rsidR="0054495B" w:rsidRPr="00133DB2" w:rsidRDefault="0054495B" w:rsidP="00F63511">
            <w:pPr>
              <w:spacing w:line="320" w:lineRule="atLeast"/>
              <w:ind w:left="60" w:right="60"/>
              <w:rPr>
                <w:rFonts w:cs="Arial"/>
                <w:sz w:val="24"/>
                <w:szCs w:val="24"/>
              </w:rPr>
            </w:pPr>
            <w:r w:rsidRPr="00133DB2">
              <w:rPr>
                <w:rFonts w:cs="Arial"/>
                <w:sz w:val="24"/>
                <w:szCs w:val="24"/>
              </w:rPr>
              <w:t>*. Correlation is significant at the 0.05 level (2-tailed).</w:t>
            </w:r>
          </w:p>
        </w:tc>
      </w:tr>
    </w:tbl>
    <w:p w14:paraId="43D670BD" w14:textId="77777777" w:rsidR="0054495B" w:rsidRPr="0054495B" w:rsidRDefault="0054495B" w:rsidP="0054495B">
      <w:pPr>
        <w:rPr>
          <w:rFonts w:ascii="Arial" w:hAnsi="Arial" w:cs="Arial"/>
          <w:b/>
          <w:bCs/>
          <w:sz w:val="24"/>
          <w:szCs w:val="24"/>
        </w:rPr>
      </w:pPr>
      <w:r w:rsidRPr="0054495B">
        <w:rPr>
          <w:rFonts w:ascii="Arial" w:hAnsi="Arial" w:cs="Arial"/>
          <w:b/>
          <w:bCs/>
          <w:sz w:val="24"/>
          <w:szCs w:val="24"/>
        </w:rPr>
        <w:t>Regression</w:t>
      </w: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7"/>
        <w:gridCol w:w="48"/>
        <w:gridCol w:w="1026"/>
        <w:gridCol w:w="210"/>
        <w:gridCol w:w="878"/>
        <w:gridCol w:w="287"/>
        <w:gridCol w:w="321"/>
        <w:gridCol w:w="884"/>
        <w:gridCol w:w="131"/>
        <w:gridCol w:w="6"/>
        <w:gridCol w:w="1330"/>
        <w:gridCol w:w="25"/>
        <w:gridCol w:w="54"/>
        <w:gridCol w:w="1021"/>
        <w:gridCol w:w="374"/>
        <w:gridCol w:w="647"/>
        <w:gridCol w:w="365"/>
        <w:gridCol w:w="1012"/>
      </w:tblGrid>
      <w:tr w:rsidR="0054495B" w:rsidRPr="00133DB2" w14:paraId="68C842E7" w14:textId="77777777" w:rsidTr="00E44CCF">
        <w:trPr>
          <w:gridAfter w:val="6"/>
          <w:wAfter w:w="3473" w:type="dxa"/>
          <w:cantSplit/>
        </w:trPr>
        <w:tc>
          <w:tcPr>
            <w:tcW w:w="5889" w:type="dxa"/>
            <w:gridSpan w:val="13"/>
            <w:tcBorders>
              <w:top w:val="nil"/>
              <w:left w:val="nil"/>
              <w:bottom w:val="nil"/>
              <w:right w:val="nil"/>
            </w:tcBorders>
            <w:shd w:val="clear" w:color="auto" w:fill="FFFFFF"/>
          </w:tcPr>
          <w:p w14:paraId="1320B4E4" w14:textId="77777777" w:rsidR="0054495B" w:rsidRPr="00133DB2" w:rsidRDefault="0054495B" w:rsidP="00F63511">
            <w:pPr>
              <w:spacing w:line="320" w:lineRule="atLeast"/>
              <w:ind w:left="60" w:right="60"/>
              <w:jc w:val="center"/>
              <w:rPr>
                <w:rFonts w:cs="Arial"/>
                <w:sz w:val="24"/>
                <w:szCs w:val="24"/>
              </w:rPr>
            </w:pPr>
            <w:r w:rsidRPr="00133DB2">
              <w:rPr>
                <w:rFonts w:cs="Arial"/>
                <w:b/>
                <w:bCs/>
                <w:sz w:val="24"/>
                <w:szCs w:val="24"/>
              </w:rPr>
              <w:t>Model Summary</w:t>
            </w:r>
            <w:r w:rsidRPr="00133DB2">
              <w:rPr>
                <w:rFonts w:cs="Arial"/>
                <w:b/>
                <w:bCs/>
                <w:sz w:val="24"/>
                <w:szCs w:val="24"/>
                <w:vertAlign w:val="superscript"/>
              </w:rPr>
              <w:t>b</w:t>
            </w:r>
          </w:p>
        </w:tc>
      </w:tr>
      <w:tr w:rsidR="0054495B" w:rsidRPr="00133DB2" w14:paraId="106CE31A" w14:textId="77777777" w:rsidTr="00E44CCF">
        <w:trPr>
          <w:gridAfter w:val="6"/>
          <w:wAfter w:w="3473" w:type="dxa"/>
          <w:cantSplit/>
        </w:trPr>
        <w:tc>
          <w:tcPr>
            <w:tcW w:w="791" w:type="dxa"/>
            <w:gridSpan w:val="3"/>
            <w:tcBorders>
              <w:top w:val="single" w:sz="16" w:space="0" w:color="000000"/>
              <w:left w:val="single" w:sz="16" w:space="0" w:color="000000"/>
              <w:bottom w:val="single" w:sz="16" w:space="0" w:color="000000"/>
              <w:right w:val="single" w:sz="16" w:space="0" w:color="000000"/>
            </w:tcBorders>
            <w:shd w:val="clear" w:color="auto" w:fill="FFFFFF"/>
          </w:tcPr>
          <w:p w14:paraId="65BB7AF9" w14:textId="77777777" w:rsidR="0054495B" w:rsidRPr="00133DB2" w:rsidRDefault="0054495B" w:rsidP="00F63511">
            <w:pPr>
              <w:spacing w:line="320" w:lineRule="atLeast"/>
              <w:ind w:left="60" w:right="60"/>
              <w:rPr>
                <w:rFonts w:cs="Arial"/>
                <w:sz w:val="24"/>
                <w:szCs w:val="24"/>
              </w:rPr>
            </w:pPr>
            <w:r w:rsidRPr="00133DB2">
              <w:rPr>
                <w:rFonts w:cs="Arial"/>
                <w:sz w:val="24"/>
                <w:szCs w:val="24"/>
              </w:rPr>
              <w:t>Model</w:t>
            </w:r>
          </w:p>
        </w:tc>
        <w:tc>
          <w:tcPr>
            <w:tcW w:w="1026" w:type="dxa"/>
            <w:tcBorders>
              <w:top w:val="single" w:sz="16" w:space="0" w:color="000000"/>
              <w:left w:val="single" w:sz="16" w:space="0" w:color="000000"/>
              <w:bottom w:val="single" w:sz="16" w:space="0" w:color="000000"/>
            </w:tcBorders>
            <w:shd w:val="clear" w:color="auto" w:fill="FFFFFF"/>
          </w:tcPr>
          <w:p w14:paraId="6469813D" w14:textId="77777777" w:rsidR="0054495B" w:rsidRPr="00133DB2" w:rsidRDefault="0054495B" w:rsidP="00F63511">
            <w:pPr>
              <w:spacing w:line="320" w:lineRule="atLeast"/>
              <w:ind w:left="60" w:right="60"/>
              <w:jc w:val="center"/>
              <w:rPr>
                <w:rFonts w:cs="Arial"/>
                <w:sz w:val="24"/>
                <w:szCs w:val="24"/>
              </w:rPr>
            </w:pPr>
            <w:r w:rsidRPr="00133DB2">
              <w:rPr>
                <w:rFonts w:cs="Arial"/>
                <w:sz w:val="24"/>
                <w:szCs w:val="24"/>
              </w:rPr>
              <w:t>R</w:t>
            </w:r>
          </w:p>
        </w:tc>
        <w:tc>
          <w:tcPr>
            <w:tcW w:w="1088" w:type="dxa"/>
            <w:gridSpan w:val="2"/>
            <w:tcBorders>
              <w:top w:val="single" w:sz="16" w:space="0" w:color="000000"/>
              <w:bottom w:val="single" w:sz="16" w:space="0" w:color="000000"/>
            </w:tcBorders>
            <w:shd w:val="clear" w:color="auto" w:fill="FFFFFF"/>
          </w:tcPr>
          <w:p w14:paraId="3E8FF8BF" w14:textId="77777777" w:rsidR="0054495B" w:rsidRPr="00133DB2" w:rsidRDefault="0054495B" w:rsidP="00F63511">
            <w:pPr>
              <w:spacing w:line="320" w:lineRule="atLeast"/>
              <w:ind w:left="60" w:right="60"/>
              <w:jc w:val="center"/>
              <w:rPr>
                <w:rFonts w:cs="Arial"/>
                <w:sz w:val="24"/>
                <w:szCs w:val="24"/>
              </w:rPr>
            </w:pPr>
            <w:r w:rsidRPr="00133DB2">
              <w:rPr>
                <w:rFonts w:cs="Arial"/>
                <w:sz w:val="24"/>
                <w:szCs w:val="24"/>
              </w:rPr>
              <w:t>R Square</w:t>
            </w:r>
          </w:p>
        </w:tc>
        <w:tc>
          <w:tcPr>
            <w:tcW w:w="1492" w:type="dxa"/>
            <w:gridSpan w:val="3"/>
            <w:tcBorders>
              <w:top w:val="single" w:sz="16" w:space="0" w:color="000000"/>
              <w:bottom w:val="single" w:sz="16" w:space="0" w:color="000000"/>
            </w:tcBorders>
            <w:shd w:val="clear" w:color="auto" w:fill="FFFFFF"/>
          </w:tcPr>
          <w:p w14:paraId="34468D55" w14:textId="77777777" w:rsidR="0054495B" w:rsidRPr="00133DB2" w:rsidRDefault="0054495B" w:rsidP="00F63511">
            <w:pPr>
              <w:spacing w:line="320" w:lineRule="atLeast"/>
              <w:ind w:left="60" w:right="60"/>
              <w:jc w:val="center"/>
              <w:rPr>
                <w:rFonts w:cs="Arial"/>
                <w:sz w:val="24"/>
                <w:szCs w:val="24"/>
              </w:rPr>
            </w:pPr>
            <w:r w:rsidRPr="00133DB2">
              <w:rPr>
                <w:rFonts w:cs="Arial"/>
                <w:sz w:val="24"/>
                <w:szCs w:val="24"/>
              </w:rPr>
              <w:t>Adjusted R Square</w:t>
            </w:r>
          </w:p>
        </w:tc>
        <w:tc>
          <w:tcPr>
            <w:tcW w:w="1492" w:type="dxa"/>
            <w:gridSpan w:val="4"/>
            <w:tcBorders>
              <w:top w:val="single" w:sz="16" w:space="0" w:color="000000"/>
              <w:bottom w:val="single" w:sz="16" w:space="0" w:color="000000"/>
              <w:right w:val="single" w:sz="16" w:space="0" w:color="000000"/>
            </w:tcBorders>
            <w:shd w:val="clear" w:color="auto" w:fill="FFFFFF"/>
          </w:tcPr>
          <w:p w14:paraId="11A8B678" w14:textId="77777777" w:rsidR="0054495B" w:rsidRPr="00133DB2" w:rsidRDefault="0054495B" w:rsidP="00F63511">
            <w:pPr>
              <w:spacing w:line="320" w:lineRule="atLeast"/>
              <w:ind w:left="60" w:right="60"/>
              <w:jc w:val="center"/>
              <w:rPr>
                <w:rFonts w:cs="Arial"/>
                <w:sz w:val="24"/>
                <w:szCs w:val="24"/>
              </w:rPr>
            </w:pPr>
            <w:r w:rsidRPr="00133DB2">
              <w:rPr>
                <w:rFonts w:cs="Arial"/>
                <w:sz w:val="24"/>
                <w:szCs w:val="24"/>
              </w:rPr>
              <w:t>Std. Error of the Estimate</w:t>
            </w:r>
          </w:p>
        </w:tc>
      </w:tr>
      <w:tr w:rsidR="0054495B" w:rsidRPr="00133DB2" w14:paraId="69405C69" w14:textId="77777777" w:rsidTr="00E44CCF">
        <w:trPr>
          <w:gridAfter w:val="6"/>
          <w:wAfter w:w="3473" w:type="dxa"/>
          <w:cantSplit/>
        </w:trPr>
        <w:tc>
          <w:tcPr>
            <w:tcW w:w="791" w:type="dxa"/>
            <w:gridSpan w:val="3"/>
            <w:tcBorders>
              <w:top w:val="single" w:sz="16" w:space="0" w:color="000000"/>
              <w:left w:val="single" w:sz="16" w:space="0" w:color="000000"/>
              <w:bottom w:val="single" w:sz="16" w:space="0" w:color="000000"/>
              <w:right w:val="single" w:sz="16" w:space="0" w:color="000000"/>
            </w:tcBorders>
            <w:shd w:val="clear" w:color="auto" w:fill="FFFFFF"/>
            <w:vAlign w:val="center"/>
          </w:tcPr>
          <w:p w14:paraId="3C511731" w14:textId="77777777" w:rsidR="0054495B" w:rsidRPr="00133DB2" w:rsidRDefault="0054495B" w:rsidP="00F63511">
            <w:pPr>
              <w:spacing w:line="320" w:lineRule="atLeast"/>
              <w:ind w:left="60" w:right="60"/>
              <w:rPr>
                <w:rFonts w:cs="Arial"/>
                <w:sz w:val="24"/>
                <w:szCs w:val="24"/>
              </w:rPr>
            </w:pPr>
            <w:r w:rsidRPr="00133DB2">
              <w:rPr>
                <w:rFonts w:cs="Arial"/>
                <w:sz w:val="24"/>
                <w:szCs w:val="24"/>
              </w:rPr>
              <w:t>1</w:t>
            </w:r>
          </w:p>
        </w:tc>
        <w:tc>
          <w:tcPr>
            <w:tcW w:w="1026" w:type="dxa"/>
            <w:tcBorders>
              <w:top w:val="single" w:sz="16" w:space="0" w:color="000000"/>
              <w:left w:val="single" w:sz="16" w:space="0" w:color="000000"/>
              <w:bottom w:val="single" w:sz="16" w:space="0" w:color="000000"/>
            </w:tcBorders>
            <w:shd w:val="clear" w:color="auto" w:fill="FFFFFF"/>
            <w:vAlign w:val="center"/>
          </w:tcPr>
          <w:p w14:paraId="0DF375DD" w14:textId="77777777" w:rsidR="0054495B" w:rsidRPr="00133DB2" w:rsidRDefault="0054495B" w:rsidP="00F63511">
            <w:pPr>
              <w:spacing w:line="320" w:lineRule="atLeast"/>
              <w:ind w:left="60" w:right="60"/>
              <w:jc w:val="right"/>
              <w:rPr>
                <w:rFonts w:cs="Arial"/>
                <w:sz w:val="24"/>
                <w:szCs w:val="24"/>
              </w:rPr>
            </w:pPr>
            <w:r w:rsidRPr="00133DB2">
              <w:rPr>
                <w:rFonts w:cs="Arial"/>
                <w:sz w:val="24"/>
                <w:szCs w:val="24"/>
              </w:rPr>
              <w:t>.574</w:t>
            </w:r>
            <w:r w:rsidRPr="00133DB2">
              <w:rPr>
                <w:rFonts w:cs="Arial"/>
                <w:sz w:val="24"/>
                <w:szCs w:val="24"/>
                <w:vertAlign w:val="superscript"/>
              </w:rPr>
              <w:t>a</w:t>
            </w:r>
          </w:p>
        </w:tc>
        <w:tc>
          <w:tcPr>
            <w:tcW w:w="1088" w:type="dxa"/>
            <w:gridSpan w:val="2"/>
            <w:tcBorders>
              <w:top w:val="single" w:sz="16" w:space="0" w:color="000000"/>
              <w:bottom w:val="single" w:sz="16" w:space="0" w:color="000000"/>
            </w:tcBorders>
            <w:shd w:val="clear" w:color="auto" w:fill="FFFFFF"/>
            <w:vAlign w:val="center"/>
          </w:tcPr>
          <w:p w14:paraId="4FFD6890" w14:textId="77777777" w:rsidR="0054495B" w:rsidRPr="00133DB2" w:rsidRDefault="0054495B" w:rsidP="00F63511">
            <w:pPr>
              <w:spacing w:line="320" w:lineRule="atLeast"/>
              <w:ind w:left="60" w:right="60"/>
              <w:jc w:val="right"/>
              <w:rPr>
                <w:rFonts w:cs="Arial"/>
                <w:sz w:val="24"/>
                <w:szCs w:val="24"/>
              </w:rPr>
            </w:pPr>
            <w:r w:rsidRPr="00133DB2">
              <w:rPr>
                <w:rFonts w:cs="Arial"/>
                <w:sz w:val="24"/>
                <w:szCs w:val="24"/>
              </w:rPr>
              <w:t>.329</w:t>
            </w:r>
          </w:p>
        </w:tc>
        <w:tc>
          <w:tcPr>
            <w:tcW w:w="1492" w:type="dxa"/>
            <w:gridSpan w:val="3"/>
            <w:tcBorders>
              <w:top w:val="single" w:sz="16" w:space="0" w:color="000000"/>
              <w:bottom w:val="single" w:sz="16" w:space="0" w:color="000000"/>
            </w:tcBorders>
            <w:shd w:val="clear" w:color="auto" w:fill="FFFFFF"/>
            <w:vAlign w:val="center"/>
          </w:tcPr>
          <w:p w14:paraId="47A14EE1" w14:textId="77777777" w:rsidR="0054495B" w:rsidRPr="00133DB2" w:rsidRDefault="0054495B" w:rsidP="00F63511">
            <w:pPr>
              <w:spacing w:line="320" w:lineRule="atLeast"/>
              <w:ind w:left="60" w:right="60"/>
              <w:jc w:val="right"/>
              <w:rPr>
                <w:rFonts w:cs="Arial"/>
                <w:sz w:val="24"/>
                <w:szCs w:val="24"/>
              </w:rPr>
            </w:pPr>
            <w:r w:rsidRPr="00133DB2">
              <w:rPr>
                <w:rFonts w:cs="Arial"/>
                <w:sz w:val="24"/>
                <w:szCs w:val="24"/>
              </w:rPr>
              <w:t>.178</w:t>
            </w:r>
          </w:p>
        </w:tc>
        <w:tc>
          <w:tcPr>
            <w:tcW w:w="1492" w:type="dxa"/>
            <w:gridSpan w:val="4"/>
            <w:tcBorders>
              <w:top w:val="single" w:sz="16" w:space="0" w:color="000000"/>
              <w:bottom w:val="single" w:sz="16" w:space="0" w:color="000000"/>
              <w:right w:val="single" w:sz="16" w:space="0" w:color="000000"/>
            </w:tcBorders>
            <w:shd w:val="clear" w:color="auto" w:fill="FFFFFF"/>
            <w:vAlign w:val="center"/>
          </w:tcPr>
          <w:p w14:paraId="125BDD2A" w14:textId="77777777" w:rsidR="0054495B" w:rsidRPr="00133DB2" w:rsidRDefault="0054495B" w:rsidP="00F63511">
            <w:pPr>
              <w:spacing w:line="320" w:lineRule="atLeast"/>
              <w:ind w:left="60" w:right="60"/>
              <w:jc w:val="right"/>
              <w:rPr>
                <w:rFonts w:cs="Arial"/>
                <w:sz w:val="24"/>
                <w:szCs w:val="24"/>
              </w:rPr>
            </w:pPr>
            <w:r w:rsidRPr="00133DB2">
              <w:rPr>
                <w:rFonts w:cs="Arial"/>
                <w:sz w:val="24"/>
                <w:szCs w:val="24"/>
              </w:rPr>
              <w:t>.766</w:t>
            </w:r>
          </w:p>
        </w:tc>
      </w:tr>
      <w:tr w:rsidR="0054495B" w:rsidRPr="00133DB2" w14:paraId="77D520E5" w14:textId="77777777" w:rsidTr="00E44CCF">
        <w:trPr>
          <w:gridAfter w:val="6"/>
          <w:wAfter w:w="3473" w:type="dxa"/>
          <w:cantSplit/>
        </w:trPr>
        <w:tc>
          <w:tcPr>
            <w:tcW w:w="5889" w:type="dxa"/>
            <w:gridSpan w:val="13"/>
            <w:tcBorders>
              <w:top w:val="nil"/>
              <w:left w:val="nil"/>
              <w:bottom w:val="nil"/>
              <w:right w:val="nil"/>
            </w:tcBorders>
            <w:shd w:val="clear" w:color="auto" w:fill="FFFFFF"/>
          </w:tcPr>
          <w:p w14:paraId="101E5CA7" w14:textId="77777777" w:rsidR="0054495B" w:rsidRPr="0054495B" w:rsidRDefault="0054495B" w:rsidP="00F63511">
            <w:pPr>
              <w:spacing w:line="320" w:lineRule="atLeast"/>
              <w:ind w:left="60" w:right="60"/>
              <w:rPr>
                <w:rFonts w:ascii="Arial" w:hAnsi="Arial" w:cs="Arial"/>
                <w:sz w:val="24"/>
                <w:szCs w:val="24"/>
              </w:rPr>
            </w:pPr>
            <w:r w:rsidRPr="0054495B">
              <w:rPr>
                <w:rFonts w:ascii="Arial" w:hAnsi="Arial" w:cs="Arial"/>
                <w:sz w:val="24"/>
                <w:szCs w:val="24"/>
              </w:rPr>
              <w:lastRenderedPageBreak/>
              <w:t>a. Predictors: (Constant), Dependence on internationally recruited nurses may create long-term workforce sustainability risks for the NHS., Current UK regulations provide sufficient support for recruiting nurses from India., The demand for nurses in the NHS is expected to increase over the next five years., The benefits of international nurse recruitment outweigh the recruitment and training costs., A structured India–UK nurse recruitment model can improve operational efficiency within the NHS., UK immigration and NMC registration requirements significantly influence international nurse recruitment., International nurse recruitment reduces workforce shortages in NHS healthcare services., The NHS is currently experiencing a significant shortage of nurses., Recruiting nurses from India is a cost-effective solution for addressing NHS workforce shortages.</w:t>
            </w:r>
          </w:p>
        </w:tc>
      </w:tr>
      <w:tr w:rsidR="0054495B" w:rsidRPr="00133DB2" w14:paraId="50B2DC94" w14:textId="77777777" w:rsidTr="00E44CCF">
        <w:trPr>
          <w:gridAfter w:val="6"/>
          <w:wAfter w:w="3473" w:type="dxa"/>
          <w:cantSplit/>
        </w:trPr>
        <w:tc>
          <w:tcPr>
            <w:tcW w:w="5889" w:type="dxa"/>
            <w:gridSpan w:val="13"/>
            <w:tcBorders>
              <w:top w:val="nil"/>
              <w:left w:val="nil"/>
              <w:bottom w:val="nil"/>
              <w:right w:val="nil"/>
            </w:tcBorders>
            <w:shd w:val="clear" w:color="auto" w:fill="FFFFFF"/>
          </w:tcPr>
          <w:p w14:paraId="13B36DB8" w14:textId="77777777" w:rsidR="0054495B" w:rsidRDefault="0054495B" w:rsidP="00F63511">
            <w:pPr>
              <w:spacing w:line="320" w:lineRule="atLeast"/>
              <w:ind w:left="60" w:right="60"/>
              <w:rPr>
                <w:rFonts w:ascii="Arial" w:hAnsi="Arial" w:cs="Arial"/>
                <w:sz w:val="24"/>
                <w:szCs w:val="24"/>
              </w:rPr>
            </w:pPr>
            <w:r w:rsidRPr="0054495B">
              <w:rPr>
                <w:rFonts w:ascii="Arial" w:hAnsi="Arial" w:cs="Arial"/>
                <w:sz w:val="24"/>
                <w:szCs w:val="24"/>
              </w:rPr>
              <w:t>b. Dependent Variable: An India–UK international nurse recruitment model is a feasible and sustainable strategy for addressing NHS workforce shortages.</w:t>
            </w:r>
          </w:p>
          <w:p w14:paraId="465BF42A" w14:textId="77777777" w:rsidR="00930495" w:rsidRPr="0054495B" w:rsidRDefault="00930495" w:rsidP="00F63511">
            <w:pPr>
              <w:spacing w:line="320" w:lineRule="atLeast"/>
              <w:ind w:left="60" w:right="60"/>
              <w:rPr>
                <w:rFonts w:ascii="Arial" w:hAnsi="Arial" w:cs="Arial"/>
                <w:sz w:val="24"/>
                <w:szCs w:val="24"/>
              </w:rPr>
            </w:pPr>
          </w:p>
        </w:tc>
      </w:tr>
      <w:tr w:rsidR="00930495" w:rsidRPr="007121E1" w14:paraId="149EACA4" w14:textId="77777777" w:rsidTr="00E44CCF">
        <w:trPr>
          <w:gridAfter w:val="2"/>
          <w:wAfter w:w="1377" w:type="dxa"/>
          <w:cantSplit/>
        </w:trPr>
        <w:tc>
          <w:tcPr>
            <w:tcW w:w="7985" w:type="dxa"/>
            <w:gridSpan w:val="17"/>
            <w:tcBorders>
              <w:top w:val="nil"/>
              <w:left w:val="nil"/>
              <w:bottom w:val="nil"/>
              <w:right w:val="nil"/>
            </w:tcBorders>
            <w:shd w:val="clear" w:color="auto" w:fill="FFFFFF"/>
          </w:tcPr>
          <w:p w14:paraId="08894166" w14:textId="77777777" w:rsidR="00930495" w:rsidRPr="007121E1" w:rsidRDefault="00930495" w:rsidP="00F63511">
            <w:pPr>
              <w:spacing w:line="320" w:lineRule="atLeast"/>
              <w:ind w:left="60" w:right="60"/>
              <w:jc w:val="center"/>
              <w:rPr>
                <w:rFonts w:cs="Arial"/>
                <w:sz w:val="24"/>
                <w:szCs w:val="24"/>
              </w:rPr>
            </w:pPr>
            <w:r w:rsidRPr="007121E1">
              <w:rPr>
                <w:rFonts w:cs="Arial"/>
                <w:b/>
                <w:bCs/>
                <w:sz w:val="24"/>
                <w:szCs w:val="24"/>
              </w:rPr>
              <w:t>ANOVA</w:t>
            </w:r>
            <w:r w:rsidRPr="007121E1">
              <w:rPr>
                <w:rFonts w:cs="Arial"/>
                <w:b/>
                <w:bCs/>
                <w:sz w:val="24"/>
                <w:szCs w:val="24"/>
                <w:vertAlign w:val="superscript"/>
              </w:rPr>
              <w:t>a</w:t>
            </w:r>
          </w:p>
        </w:tc>
      </w:tr>
      <w:tr w:rsidR="00930495" w:rsidRPr="007121E1" w14:paraId="4CF0FCF4" w14:textId="77777777" w:rsidTr="00283D35">
        <w:trPr>
          <w:gridAfter w:val="2"/>
          <w:wAfter w:w="1377" w:type="dxa"/>
          <w:cantSplit/>
        </w:trPr>
        <w:tc>
          <w:tcPr>
            <w:tcW w:w="2027" w:type="dxa"/>
            <w:gridSpan w:val="5"/>
            <w:tcBorders>
              <w:top w:val="single" w:sz="16" w:space="0" w:color="000000"/>
              <w:left w:val="single" w:sz="16" w:space="0" w:color="000000"/>
              <w:bottom w:val="single" w:sz="16" w:space="0" w:color="000000"/>
              <w:right w:val="nil"/>
            </w:tcBorders>
            <w:shd w:val="clear" w:color="auto" w:fill="C2D69B" w:themeFill="accent3" w:themeFillTint="99"/>
          </w:tcPr>
          <w:p w14:paraId="2651C71A" w14:textId="77777777" w:rsidR="00930495" w:rsidRPr="007121E1" w:rsidRDefault="00930495" w:rsidP="00F63511">
            <w:pPr>
              <w:spacing w:line="320" w:lineRule="atLeast"/>
              <w:ind w:left="60" w:right="60"/>
              <w:rPr>
                <w:rFonts w:cs="Arial"/>
                <w:sz w:val="24"/>
                <w:szCs w:val="24"/>
              </w:rPr>
            </w:pPr>
            <w:r w:rsidRPr="007121E1">
              <w:rPr>
                <w:rFonts w:cs="Arial"/>
                <w:sz w:val="24"/>
                <w:szCs w:val="24"/>
              </w:rPr>
              <w:t>Model</w:t>
            </w:r>
          </w:p>
        </w:tc>
        <w:tc>
          <w:tcPr>
            <w:tcW w:w="1486" w:type="dxa"/>
            <w:gridSpan w:val="3"/>
            <w:tcBorders>
              <w:top w:val="single" w:sz="16" w:space="0" w:color="000000"/>
              <w:left w:val="single" w:sz="16" w:space="0" w:color="000000"/>
              <w:bottom w:val="single" w:sz="16" w:space="0" w:color="000000"/>
            </w:tcBorders>
            <w:shd w:val="clear" w:color="auto" w:fill="C2D69B" w:themeFill="accent3" w:themeFillTint="99"/>
          </w:tcPr>
          <w:p w14:paraId="2A4FFAC7" w14:textId="77777777" w:rsidR="00930495" w:rsidRPr="007121E1" w:rsidRDefault="00930495" w:rsidP="00F63511">
            <w:pPr>
              <w:spacing w:line="320" w:lineRule="atLeast"/>
              <w:ind w:left="60" w:right="60"/>
              <w:jc w:val="center"/>
              <w:rPr>
                <w:rFonts w:cs="Arial"/>
                <w:sz w:val="24"/>
                <w:szCs w:val="24"/>
              </w:rPr>
            </w:pPr>
            <w:r w:rsidRPr="007121E1">
              <w:rPr>
                <w:rFonts w:cs="Arial"/>
                <w:sz w:val="24"/>
                <w:szCs w:val="24"/>
              </w:rPr>
              <w:t>Sum of Squares</w:t>
            </w:r>
          </w:p>
        </w:tc>
        <w:tc>
          <w:tcPr>
            <w:tcW w:w="1021" w:type="dxa"/>
            <w:gridSpan w:val="3"/>
            <w:tcBorders>
              <w:top w:val="single" w:sz="16" w:space="0" w:color="000000"/>
              <w:bottom w:val="single" w:sz="16" w:space="0" w:color="000000"/>
            </w:tcBorders>
            <w:shd w:val="clear" w:color="auto" w:fill="C2D69B" w:themeFill="accent3" w:themeFillTint="99"/>
          </w:tcPr>
          <w:p w14:paraId="59545EF6" w14:textId="77777777" w:rsidR="00930495" w:rsidRPr="007121E1" w:rsidRDefault="00930495" w:rsidP="00F63511">
            <w:pPr>
              <w:spacing w:line="320" w:lineRule="atLeast"/>
              <w:ind w:left="60" w:right="60"/>
              <w:jc w:val="center"/>
              <w:rPr>
                <w:rFonts w:cs="Arial"/>
                <w:sz w:val="24"/>
                <w:szCs w:val="24"/>
              </w:rPr>
            </w:pPr>
            <w:r w:rsidRPr="007121E1">
              <w:rPr>
                <w:rFonts w:cs="Arial"/>
                <w:sz w:val="24"/>
                <w:szCs w:val="24"/>
              </w:rPr>
              <w:t>df</w:t>
            </w:r>
          </w:p>
        </w:tc>
        <w:tc>
          <w:tcPr>
            <w:tcW w:w="1409" w:type="dxa"/>
            <w:gridSpan w:val="3"/>
            <w:tcBorders>
              <w:top w:val="single" w:sz="16" w:space="0" w:color="000000"/>
              <w:bottom w:val="single" w:sz="16" w:space="0" w:color="000000"/>
            </w:tcBorders>
            <w:shd w:val="clear" w:color="auto" w:fill="C2D69B" w:themeFill="accent3" w:themeFillTint="99"/>
          </w:tcPr>
          <w:p w14:paraId="14CBE5D3" w14:textId="77777777" w:rsidR="00930495" w:rsidRPr="007121E1" w:rsidRDefault="00930495" w:rsidP="00F63511">
            <w:pPr>
              <w:spacing w:line="320" w:lineRule="atLeast"/>
              <w:ind w:left="60" w:right="60"/>
              <w:jc w:val="center"/>
              <w:rPr>
                <w:rFonts w:cs="Arial"/>
                <w:sz w:val="24"/>
                <w:szCs w:val="24"/>
              </w:rPr>
            </w:pPr>
            <w:r w:rsidRPr="007121E1">
              <w:rPr>
                <w:rFonts w:cs="Arial"/>
                <w:sz w:val="24"/>
                <w:szCs w:val="24"/>
              </w:rPr>
              <w:t>Mean Square</w:t>
            </w:r>
          </w:p>
        </w:tc>
        <w:tc>
          <w:tcPr>
            <w:tcW w:w="1021" w:type="dxa"/>
            <w:tcBorders>
              <w:top w:val="single" w:sz="16" w:space="0" w:color="000000"/>
              <w:bottom w:val="single" w:sz="16" w:space="0" w:color="000000"/>
            </w:tcBorders>
            <w:shd w:val="clear" w:color="auto" w:fill="C2D69B" w:themeFill="accent3" w:themeFillTint="99"/>
          </w:tcPr>
          <w:p w14:paraId="6D3C9D0D" w14:textId="77777777" w:rsidR="00930495" w:rsidRPr="007121E1" w:rsidRDefault="00930495" w:rsidP="00F63511">
            <w:pPr>
              <w:spacing w:line="320" w:lineRule="atLeast"/>
              <w:ind w:left="60" w:right="60"/>
              <w:jc w:val="center"/>
              <w:rPr>
                <w:rFonts w:cs="Arial"/>
                <w:sz w:val="24"/>
                <w:szCs w:val="24"/>
              </w:rPr>
            </w:pPr>
            <w:r w:rsidRPr="007121E1">
              <w:rPr>
                <w:rFonts w:cs="Arial"/>
                <w:sz w:val="24"/>
                <w:szCs w:val="24"/>
              </w:rPr>
              <w:t>F</w:t>
            </w:r>
          </w:p>
        </w:tc>
        <w:tc>
          <w:tcPr>
            <w:tcW w:w="1021" w:type="dxa"/>
            <w:gridSpan w:val="2"/>
            <w:tcBorders>
              <w:top w:val="single" w:sz="16" w:space="0" w:color="000000"/>
              <w:bottom w:val="single" w:sz="16" w:space="0" w:color="000000"/>
              <w:right w:val="single" w:sz="16" w:space="0" w:color="000000"/>
            </w:tcBorders>
            <w:shd w:val="clear" w:color="auto" w:fill="C2D69B" w:themeFill="accent3" w:themeFillTint="99"/>
          </w:tcPr>
          <w:p w14:paraId="4961EDEA" w14:textId="77777777" w:rsidR="00930495" w:rsidRPr="007121E1" w:rsidRDefault="00930495" w:rsidP="00F63511">
            <w:pPr>
              <w:spacing w:line="320" w:lineRule="atLeast"/>
              <w:ind w:left="60" w:right="60"/>
              <w:jc w:val="center"/>
              <w:rPr>
                <w:rFonts w:cs="Arial"/>
                <w:sz w:val="24"/>
                <w:szCs w:val="24"/>
              </w:rPr>
            </w:pPr>
            <w:r w:rsidRPr="007121E1">
              <w:rPr>
                <w:rFonts w:cs="Arial"/>
                <w:sz w:val="24"/>
                <w:szCs w:val="24"/>
              </w:rPr>
              <w:t>Sig.</w:t>
            </w:r>
          </w:p>
        </w:tc>
      </w:tr>
      <w:tr w:rsidR="00930495" w:rsidRPr="007121E1" w14:paraId="08EBB280" w14:textId="77777777" w:rsidTr="00283D35">
        <w:trPr>
          <w:gridAfter w:val="2"/>
          <w:wAfter w:w="1377" w:type="dxa"/>
          <w:cantSplit/>
        </w:trPr>
        <w:tc>
          <w:tcPr>
            <w:tcW w:w="743" w:type="dxa"/>
            <w:gridSpan w:val="2"/>
            <w:vMerge w:val="restart"/>
            <w:tcBorders>
              <w:top w:val="single" w:sz="16" w:space="0" w:color="000000"/>
              <w:left w:val="single" w:sz="16" w:space="0" w:color="000000"/>
              <w:bottom w:val="single" w:sz="16" w:space="0" w:color="000000"/>
              <w:right w:val="nil"/>
            </w:tcBorders>
            <w:shd w:val="clear" w:color="auto" w:fill="C2D69B" w:themeFill="accent3" w:themeFillTint="99"/>
            <w:vAlign w:val="center"/>
          </w:tcPr>
          <w:p w14:paraId="5424F967" w14:textId="77777777" w:rsidR="00930495" w:rsidRPr="007121E1" w:rsidRDefault="00930495" w:rsidP="00F63511">
            <w:pPr>
              <w:spacing w:line="320" w:lineRule="atLeast"/>
              <w:ind w:left="60" w:right="60"/>
              <w:rPr>
                <w:rFonts w:cs="Arial"/>
                <w:sz w:val="24"/>
                <w:szCs w:val="24"/>
              </w:rPr>
            </w:pPr>
            <w:r w:rsidRPr="007121E1">
              <w:rPr>
                <w:rFonts w:cs="Arial"/>
                <w:sz w:val="24"/>
                <w:szCs w:val="24"/>
              </w:rPr>
              <w:t>1</w:t>
            </w:r>
          </w:p>
        </w:tc>
        <w:tc>
          <w:tcPr>
            <w:tcW w:w="1284" w:type="dxa"/>
            <w:gridSpan w:val="3"/>
            <w:tcBorders>
              <w:top w:val="single" w:sz="16" w:space="0" w:color="000000"/>
              <w:left w:val="nil"/>
              <w:bottom w:val="nil"/>
              <w:right w:val="single" w:sz="16" w:space="0" w:color="000000"/>
            </w:tcBorders>
            <w:shd w:val="clear" w:color="auto" w:fill="C2D69B" w:themeFill="accent3" w:themeFillTint="99"/>
            <w:vAlign w:val="center"/>
          </w:tcPr>
          <w:p w14:paraId="2980B950" w14:textId="77777777" w:rsidR="00930495" w:rsidRPr="007121E1" w:rsidRDefault="00930495" w:rsidP="00F63511">
            <w:pPr>
              <w:spacing w:line="320" w:lineRule="atLeast"/>
              <w:ind w:left="60" w:right="60"/>
              <w:rPr>
                <w:rFonts w:cs="Arial"/>
                <w:sz w:val="24"/>
                <w:szCs w:val="24"/>
              </w:rPr>
            </w:pPr>
            <w:r w:rsidRPr="007121E1">
              <w:rPr>
                <w:rFonts w:cs="Arial"/>
                <w:sz w:val="24"/>
                <w:szCs w:val="24"/>
              </w:rPr>
              <w:t>Regression</w:t>
            </w:r>
          </w:p>
        </w:tc>
        <w:tc>
          <w:tcPr>
            <w:tcW w:w="1486" w:type="dxa"/>
            <w:gridSpan w:val="3"/>
            <w:tcBorders>
              <w:top w:val="single" w:sz="16" w:space="0" w:color="000000"/>
              <w:left w:val="single" w:sz="16" w:space="0" w:color="000000"/>
              <w:bottom w:val="nil"/>
            </w:tcBorders>
            <w:shd w:val="clear" w:color="auto" w:fill="C2D69B" w:themeFill="accent3" w:themeFillTint="99"/>
            <w:vAlign w:val="center"/>
          </w:tcPr>
          <w:p w14:paraId="4A52042F" w14:textId="77777777" w:rsidR="00930495" w:rsidRPr="007121E1" w:rsidRDefault="00930495" w:rsidP="00F63511">
            <w:pPr>
              <w:spacing w:line="320" w:lineRule="atLeast"/>
              <w:ind w:left="60" w:right="60"/>
              <w:jc w:val="right"/>
              <w:rPr>
                <w:rFonts w:cs="Arial"/>
                <w:sz w:val="24"/>
                <w:szCs w:val="24"/>
              </w:rPr>
            </w:pPr>
            <w:r w:rsidRPr="007121E1">
              <w:rPr>
                <w:rFonts w:cs="Arial"/>
                <w:sz w:val="24"/>
                <w:szCs w:val="24"/>
              </w:rPr>
              <w:t>11.519</w:t>
            </w:r>
          </w:p>
        </w:tc>
        <w:tc>
          <w:tcPr>
            <w:tcW w:w="1021" w:type="dxa"/>
            <w:gridSpan w:val="3"/>
            <w:tcBorders>
              <w:top w:val="single" w:sz="16" w:space="0" w:color="000000"/>
              <w:bottom w:val="nil"/>
            </w:tcBorders>
            <w:shd w:val="clear" w:color="auto" w:fill="C2D69B" w:themeFill="accent3" w:themeFillTint="99"/>
            <w:vAlign w:val="center"/>
          </w:tcPr>
          <w:p w14:paraId="47775BE9" w14:textId="77777777" w:rsidR="00930495" w:rsidRPr="007121E1" w:rsidRDefault="00930495" w:rsidP="00F63511">
            <w:pPr>
              <w:spacing w:line="320" w:lineRule="atLeast"/>
              <w:ind w:left="60" w:right="60"/>
              <w:jc w:val="right"/>
              <w:rPr>
                <w:rFonts w:cs="Arial"/>
                <w:sz w:val="24"/>
                <w:szCs w:val="24"/>
              </w:rPr>
            </w:pPr>
            <w:r w:rsidRPr="007121E1">
              <w:rPr>
                <w:rFonts w:cs="Arial"/>
                <w:sz w:val="24"/>
                <w:szCs w:val="24"/>
              </w:rPr>
              <w:t>9</w:t>
            </w:r>
          </w:p>
        </w:tc>
        <w:tc>
          <w:tcPr>
            <w:tcW w:w="1409" w:type="dxa"/>
            <w:gridSpan w:val="3"/>
            <w:tcBorders>
              <w:top w:val="single" w:sz="16" w:space="0" w:color="000000"/>
              <w:bottom w:val="nil"/>
            </w:tcBorders>
            <w:shd w:val="clear" w:color="auto" w:fill="C2D69B" w:themeFill="accent3" w:themeFillTint="99"/>
            <w:vAlign w:val="center"/>
          </w:tcPr>
          <w:p w14:paraId="490DD582" w14:textId="77777777" w:rsidR="00930495" w:rsidRPr="007121E1" w:rsidRDefault="00930495" w:rsidP="00F63511">
            <w:pPr>
              <w:spacing w:line="320" w:lineRule="atLeast"/>
              <w:ind w:left="60" w:right="60"/>
              <w:jc w:val="right"/>
              <w:rPr>
                <w:rFonts w:cs="Arial"/>
                <w:sz w:val="24"/>
                <w:szCs w:val="24"/>
              </w:rPr>
            </w:pPr>
            <w:r w:rsidRPr="007121E1">
              <w:rPr>
                <w:rFonts w:cs="Arial"/>
                <w:sz w:val="24"/>
                <w:szCs w:val="24"/>
              </w:rPr>
              <w:t>1.280</w:t>
            </w:r>
          </w:p>
        </w:tc>
        <w:tc>
          <w:tcPr>
            <w:tcW w:w="1021" w:type="dxa"/>
            <w:tcBorders>
              <w:top w:val="single" w:sz="16" w:space="0" w:color="000000"/>
              <w:bottom w:val="nil"/>
            </w:tcBorders>
            <w:shd w:val="clear" w:color="auto" w:fill="C2D69B" w:themeFill="accent3" w:themeFillTint="99"/>
            <w:vAlign w:val="center"/>
          </w:tcPr>
          <w:p w14:paraId="32C4AA3A" w14:textId="77777777" w:rsidR="00930495" w:rsidRPr="007121E1" w:rsidRDefault="00930495" w:rsidP="00F63511">
            <w:pPr>
              <w:spacing w:line="320" w:lineRule="atLeast"/>
              <w:ind w:left="60" w:right="60"/>
              <w:jc w:val="right"/>
              <w:rPr>
                <w:rFonts w:cs="Arial"/>
                <w:sz w:val="24"/>
                <w:szCs w:val="24"/>
              </w:rPr>
            </w:pPr>
            <w:r w:rsidRPr="007121E1">
              <w:rPr>
                <w:rFonts w:cs="Arial"/>
                <w:sz w:val="24"/>
                <w:szCs w:val="24"/>
              </w:rPr>
              <w:t>2.182</w:t>
            </w:r>
          </w:p>
        </w:tc>
        <w:tc>
          <w:tcPr>
            <w:tcW w:w="1021" w:type="dxa"/>
            <w:gridSpan w:val="2"/>
            <w:tcBorders>
              <w:top w:val="single" w:sz="16" w:space="0" w:color="000000"/>
              <w:bottom w:val="nil"/>
              <w:right w:val="single" w:sz="16" w:space="0" w:color="000000"/>
            </w:tcBorders>
            <w:shd w:val="clear" w:color="auto" w:fill="C2D69B" w:themeFill="accent3" w:themeFillTint="99"/>
            <w:vAlign w:val="center"/>
          </w:tcPr>
          <w:p w14:paraId="3DC35048" w14:textId="77777777" w:rsidR="00930495" w:rsidRPr="007121E1" w:rsidRDefault="00930495" w:rsidP="00F63511">
            <w:pPr>
              <w:spacing w:line="320" w:lineRule="atLeast"/>
              <w:ind w:left="60" w:right="60"/>
              <w:jc w:val="right"/>
              <w:rPr>
                <w:rFonts w:cs="Arial"/>
                <w:sz w:val="24"/>
                <w:szCs w:val="24"/>
              </w:rPr>
            </w:pPr>
            <w:r w:rsidRPr="007121E1">
              <w:rPr>
                <w:rFonts w:cs="Arial"/>
                <w:sz w:val="24"/>
                <w:szCs w:val="24"/>
              </w:rPr>
              <w:t>.044</w:t>
            </w:r>
            <w:r w:rsidRPr="007121E1">
              <w:rPr>
                <w:rFonts w:cs="Arial"/>
                <w:sz w:val="24"/>
                <w:szCs w:val="24"/>
                <w:vertAlign w:val="superscript"/>
              </w:rPr>
              <w:t>b</w:t>
            </w:r>
          </w:p>
        </w:tc>
      </w:tr>
      <w:tr w:rsidR="00930495" w:rsidRPr="007121E1" w14:paraId="778B2BD6" w14:textId="77777777" w:rsidTr="00283D35">
        <w:trPr>
          <w:gridAfter w:val="2"/>
          <w:wAfter w:w="1377" w:type="dxa"/>
          <w:cantSplit/>
        </w:trPr>
        <w:tc>
          <w:tcPr>
            <w:tcW w:w="743" w:type="dxa"/>
            <w:gridSpan w:val="2"/>
            <w:vMerge/>
            <w:tcBorders>
              <w:top w:val="single" w:sz="16" w:space="0" w:color="000000"/>
              <w:left w:val="single" w:sz="16" w:space="0" w:color="000000"/>
              <w:bottom w:val="single" w:sz="16" w:space="0" w:color="000000"/>
              <w:right w:val="nil"/>
            </w:tcBorders>
            <w:shd w:val="clear" w:color="auto" w:fill="C2D69B" w:themeFill="accent3" w:themeFillTint="99"/>
            <w:vAlign w:val="center"/>
          </w:tcPr>
          <w:p w14:paraId="552B91E5" w14:textId="77777777" w:rsidR="00930495" w:rsidRPr="007121E1" w:rsidRDefault="00930495" w:rsidP="00F63511">
            <w:pPr>
              <w:rPr>
                <w:rFonts w:cs="Arial"/>
                <w:sz w:val="24"/>
                <w:szCs w:val="24"/>
              </w:rPr>
            </w:pPr>
          </w:p>
        </w:tc>
        <w:tc>
          <w:tcPr>
            <w:tcW w:w="1284" w:type="dxa"/>
            <w:gridSpan w:val="3"/>
            <w:tcBorders>
              <w:top w:val="nil"/>
              <w:left w:val="nil"/>
              <w:bottom w:val="nil"/>
              <w:right w:val="single" w:sz="16" w:space="0" w:color="000000"/>
            </w:tcBorders>
            <w:shd w:val="clear" w:color="auto" w:fill="C2D69B" w:themeFill="accent3" w:themeFillTint="99"/>
            <w:vAlign w:val="center"/>
          </w:tcPr>
          <w:p w14:paraId="0388DD48" w14:textId="77777777" w:rsidR="00930495" w:rsidRPr="007121E1" w:rsidRDefault="00930495" w:rsidP="00F63511">
            <w:pPr>
              <w:spacing w:line="320" w:lineRule="atLeast"/>
              <w:ind w:left="60" w:right="60"/>
              <w:rPr>
                <w:rFonts w:cs="Arial"/>
                <w:sz w:val="24"/>
                <w:szCs w:val="24"/>
              </w:rPr>
            </w:pPr>
            <w:r w:rsidRPr="007121E1">
              <w:rPr>
                <w:rFonts w:cs="Arial"/>
                <w:sz w:val="24"/>
                <w:szCs w:val="24"/>
              </w:rPr>
              <w:t>Residual</w:t>
            </w:r>
          </w:p>
        </w:tc>
        <w:tc>
          <w:tcPr>
            <w:tcW w:w="1486" w:type="dxa"/>
            <w:gridSpan w:val="3"/>
            <w:tcBorders>
              <w:top w:val="nil"/>
              <w:left w:val="single" w:sz="16" w:space="0" w:color="000000"/>
              <w:bottom w:val="nil"/>
            </w:tcBorders>
            <w:shd w:val="clear" w:color="auto" w:fill="C2D69B" w:themeFill="accent3" w:themeFillTint="99"/>
            <w:vAlign w:val="center"/>
          </w:tcPr>
          <w:p w14:paraId="349DB387" w14:textId="77777777" w:rsidR="00930495" w:rsidRPr="007121E1" w:rsidRDefault="00930495" w:rsidP="00F63511">
            <w:pPr>
              <w:spacing w:line="320" w:lineRule="atLeast"/>
              <w:ind w:left="60" w:right="60"/>
              <w:jc w:val="right"/>
              <w:rPr>
                <w:rFonts w:cs="Arial"/>
                <w:sz w:val="24"/>
                <w:szCs w:val="24"/>
              </w:rPr>
            </w:pPr>
            <w:r w:rsidRPr="007121E1">
              <w:rPr>
                <w:rFonts w:cs="Arial"/>
                <w:sz w:val="24"/>
                <w:szCs w:val="24"/>
              </w:rPr>
              <w:t>23.461</w:t>
            </w:r>
          </w:p>
        </w:tc>
        <w:tc>
          <w:tcPr>
            <w:tcW w:w="1021" w:type="dxa"/>
            <w:gridSpan w:val="3"/>
            <w:tcBorders>
              <w:top w:val="nil"/>
              <w:bottom w:val="nil"/>
            </w:tcBorders>
            <w:shd w:val="clear" w:color="auto" w:fill="C2D69B" w:themeFill="accent3" w:themeFillTint="99"/>
            <w:vAlign w:val="center"/>
          </w:tcPr>
          <w:p w14:paraId="20FD0781" w14:textId="77777777" w:rsidR="00930495" w:rsidRPr="007121E1" w:rsidRDefault="00930495" w:rsidP="00F63511">
            <w:pPr>
              <w:spacing w:line="320" w:lineRule="atLeast"/>
              <w:ind w:left="60" w:right="60"/>
              <w:jc w:val="right"/>
              <w:rPr>
                <w:rFonts w:cs="Arial"/>
                <w:sz w:val="24"/>
                <w:szCs w:val="24"/>
              </w:rPr>
            </w:pPr>
            <w:r w:rsidRPr="007121E1">
              <w:rPr>
                <w:rFonts w:cs="Arial"/>
                <w:sz w:val="24"/>
                <w:szCs w:val="24"/>
              </w:rPr>
              <w:t>40</w:t>
            </w:r>
          </w:p>
        </w:tc>
        <w:tc>
          <w:tcPr>
            <w:tcW w:w="1409" w:type="dxa"/>
            <w:gridSpan w:val="3"/>
            <w:tcBorders>
              <w:top w:val="nil"/>
              <w:bottom w:val="nil"/>
            </w:tcBorders>
            <w:shd w:val="clear" w:color="auto" w:fill="C2D69B" w:themeFill="accent3" w:themeFillTint="99"/>
            <w:vAlign w:val="center"/>
          </w:tcPr>
          <w:p w14:paraId="2615A1F4" w14:textId="77777777" w:rsidR="00930495" w:rsidRPr="007121E1" w:rsidRDefault="00930495" w:rsidP="00F63511">
            <w:pPr>
              <w:spacing w:line="320" w:lineRule="atLeast"/>
              <w:ind w:left="60" w:right="60"/>
              <w:jc w:val="right"/>
              <w:rPr>
                <w:rFonts w:cs="Arial"/>
                <w:sz w:val="24"/>
                <w:szCs w:val="24"/>
              </w:rPr>
            </w:pPr>
            <w:r w:rsidRPr="007121E1">
              <w:rPr>
                <w:rFonts w:cs="Arial"/>
                <w:sz w:val="24"/>
                <w:szCs w:val="24"/>
              </w:rPr>
              <w:t>.587</w:t>
            </w:r>
          </w:p>
        </w:tc>
        <w:tc>
          <w:tcPr>
            <w:tcW w:w="1021" w:type="dxa"/>
            <w:tcBorders>
              <w:top w:val="nil"/>
              <w:bottom w:val="nil"/>
            </w:tcBorders>
            <w:shd w:val="clear" w:color="auto" w:fill="C2D69B" w:themeFill="accent3" w:themeFillTint="99"/>
          </w:tcPr>
          <w:p w14:paraId="26F2C910" w14:textId="77777777" w:rsidR="00930495" w:rsidRPr="007121E1" w:rsidRDefault="00930495" w:rsidP="00F63511">
            <w:pPr>
              <w:rPr>
                <w:rFonts w:ascii="Times New Roman" w:hAnsi="Times New Roman" w:cs="Times New Roman"/>
                <w:sz w:val="24"/>
                <w:szCs w:val="24"/>
              </w:rPr>
            </w:pPr>
          </w:p>
        </w:tc>
        <w:tc>
          <w:tcPr>
            <w:tcW w:w="1021" w:type="dxa"/>
            <w:gridSpan w:val="2"/>
            <w:tcBorders>
              <w:top w:val="nil"/>
              <w:bottom w:val="nil"/>
              <w:right w:val="single" w:sz="16" w:space="0" w:color="000000"/>
            </w:tcBorders>
            <w:shd w:val="clear" w:color="auto" w:fill="C2D69B" w:themeFill="accent3" w:themeFillTint="99"/>
          </w:tcPr>
          <w:p w14:paraId="4B181FDD" w14:textId="77777777" w:rsidR="00930495" w:rsidRPr="007121E1" w:rsidRDefault="00930495" w:rsidP="00F63511">
            <w:pPr>
              <w:rPr>
                <w:rFonts w:ascii="Times New Roman" w:hAnsi="Times New Roman" w:cs="Times New Roman"/>
                <w:sz w:val="24"/>
                <w:szCs w:val="24"/>
              </w:rPr>
            </w:pPr>
          </w:p>
        </w:tc>
      </w:tr>
      <w:tr w:rsidR="00930495" w:rsidRPr="007121E1" w14:paraId="10C334FA" w14:textId="77777777" w:rsidTr="00283D35">
        <w:trPr>
          <w:gridAfter w:val="2"/>
          <w:wAfter w:w="1377" w:type="dxa"/>
          <w:cantSplit/>
        </w:trPr>
        <w:tc>
          <w:tcPr>
            <w:tcW w:w="743" w:type="dxa"/>
            <w:gridSpan w:val="2"/>
            <w:vMerge/>
            <w:tcBorders>
              <w:top w:val="single" w:sz="16" w:space="0" w:color="000000"/>
              <w:left w:val="single" w:sz="16" w:space="0" w:color="000000"/>
              <w:bottom w:val="single" w:sz="16" w:space="0" w:color="000000"/>
              <w:right w:val="nil"/>
            </w:tcBorders>
            <w:shd w:val="clear" w:color="auto" w:fill="C2D69B" w:themeFill="accent3" w:themeFillTint="99"/>
            <w:vAlign w:val="center"/>
          </w:tcPr>
          <w:p w14:paraId="311DA6AE" w14:textId="77777777" w:rsidR="00930495" w:rsidRPr="007121E1" w:rsidRDefault="00930495" w:rsidP="00F63511">
            <w:pPr>
              <w:rPr>
                <w:rFonts w:ascii="Times New Roman" w:hAnsi="Times New Roman" w:cs="Times New Roman"/>
                <w:sz w:val="24"/>
                <w:szCs w:val="24"/>
              </w:rPr>
            </w:pPr>
          </w:p>
        </w:tc>
        <w:tc>
          <w:tcPr>
            <w:tcW w:w="1284" w:type="dxa"/>
            <w:gridSpan w:val="3"/>
            <w:tcBorders>
              <w:top w:val="nil"/>
              <w:left w:val="nil"/>
              <w:bottom w:val="single" w:sz="16" w:space="0" w:color="000000"/>
              <w:right w:val="single" w:sz="16" w:space="0" w:color="000000"/>
            </w:tcBorders>
            <w:shd w:val="clear" w:color="auto" w:fill="C2D69B" w:themeFill="accent3" w:themeFillTint="99"/>
            <w:vAlign w:val="center"/>
          </w:tcPr>
          <w:p w14:paraId="59903774" w14:textId="77777777" w:rsidR="00930495" w:rsidRPr="007121E1" w:rsidRDefault="00930495" w:rsidP="00F63511">
            <w:pPr>
              <w:spacing w:line="320" w:lineRule="atLeast"/>
              <w:ind w:left="60" w:right="60"/>
              <w:rPr>
                <w:rFonts w:cs="Arial"/>
                <w:sz w:val="24"/>
                <w:szCs w:val="24"/>
              </w:rPr>
            </w:pPr>
            <w:r w:rsidRPr="007121E1">
              <w:rPr>
                <w:rFonts w:cs="Arial"/>
                <w:sz w:val="24"/>
                <w:szCs w:val="24"/>
              </w:rPr>
              <w:t>Total</w:t>
            </w:r>
          </w:p>
        </w:tc>
        <w:tc>
          <w:tcPr>
            <w:tcW w:w="1486" w:type="dxa"/>
            <w:gridSpan w:val="3"/>
            <w:tcBorders>
              <w:top w:val="nil"/>
              <w:left w:val="single" w:sz="16" w:space="0" w:color="000000"/>
              <w:bottom w:val="single" w:sz="16" w:space="0" w:color="000000"/>
            </w:tcBorders>
            <w:shd w:val="clear" w:color="auto" w:fill="C2D69B" w:themeFill="accent3" w:themeFillTint="99"/>
            <w:vAlign w:val="center"/>
          </w:tcPr>
          <w:p w14:paraId="0CAC399B" w14:textId="77777777" w:rsidR="00930495" w:rsidRPr="007121E1" w:rsidRDefault="00930495" w:rsidP="00F63511">
            <w:pPr>
              <w:spacing w:line="320" w:lineRule="atLeast"/>
              <w:ind w:left="60" w:right="60"/>
              <w:jc w:val="right"/>
              <w:rPr>
                <w:rFonts w:cs="Arial"/>
                <w:sz w:val="24"/>
                <w:szCs w:val="24"/>
              </w:rPr>
            </w:pPr>
            <w:r w:rsidRPr="007121E1">
              <w:rPr>
                <w:rFonts w:cs="Arial"/>
                <w:sz w:val="24"/>
                <w:szCs w:val="24"/>
              </w:rPr>
              <w:t>34.980</w:t>
            </w:r>
          </w:p>
        </w:tc>
        <w:tc>
          <w:tcPr>
            <w:tcW w:w="1021" w:type="dxa"/>
            <w:gridSpan w:val="3"/>
            <w:tcBorders>
              <w:top w:val="nil"/>
              <w:bottom w:val="single" w:sz="16" w:space="0" w:color="000000"/>
            </w:tcBorders>
            <w:shd w:val="clear" w:color="auto" w:fill="C2D69B" w:themeFill="accent3" w:themeFillTint="99"/>
            <w:vAlign w:val="center"/>
          </w:tcPr>
          <w:p w14:paraId="462AA854" w14:textId="77777777" w:rsidR="00930495" w:rsidRPr="007121E1" w:rsidRDefault="00930495" w:rsidP="00F63511">
            <w:pPr>
              <w:spacing w:line="320" w:lineRule="atLeast"/>
              <w:ind w:left="60" w:right="60"/>
              <w:jc w:val="right"/>
              <w:rPr>
                <w:rFonts w:cs="Arial"/>
                <w:sz w:val="24"/>
                <w:szCs w:val="24"/>
              </w:rPr>
            </w:pPr>
            <w:r w:rsidRPr="007121E1">
              <w:rPr>
                <w:rFonts w:cs="Arial"/>
                <w:sz w:val="24"/>
                <w:szCs w:val="24"/>
              </w:rPr>
              <w:t>49</w:t>
            </w:r>
          </w:p>
        </w:tc>
        <w:tc>
          <w:tcPr>
            <w:tcW w:w="1409" w:type="dxa"/>
            <w:gridSpan w:val="3"/>
            <w:tcBorders>
              <w:top w:val="nil"/>
              <w:bottom w:val="single" w:sz="16" w:space="0" w:color="000000"/>
            </w:tcBorders>
            <w:shd w:val="clear" w:color="auto" w:fill="C2D69B" w:themeFill="accent3" w:themeFillTint="99"/>
          </w:tcPr>
          <w:p w14:paraId="6D88811E" w14:textId="77777777" w:rsidR="00930495" w:rsidRPr="007121E1" w:rsidRDefault="00930495" w:rsidP="00F63511">
            <w:pPr>
              <w:rPr>
                <w:rFonts w:ascii="Times New Roman" w:hAnsi="Times New Roman" w:cs="Times New Roman"/>
                <w:sz w:val="24"/>
                <w:szCs w:val="24"/>
              </w:rPr>
            </w:pPr>
          </w:p>
        </w:tc>
        <w:tc>
          <w:tcPr>
            <w:tcW w:w="1021" w:type="dxa"/>
            <w:tcBorders>
              <w:top w:val="nil"/>
              <w:bottom w:val="single" w:sz="16" w:space="0" w:color="000000"/>
            </w:tcBorders>
            <w:shd w:val="clear" w:color="auto" w:fill="C2D69B" w:themeFill="accent3" w:themeFillTint="99"/>
          </w:tcPr>
          <w:p w14:paraId="28CE5D9A" w14:textId="77777777" w:rsidR="00930495" w:rsidRPr="007121E1" w:rsidRDefault="00930495" w:rsidP="00F63511">
            <w:pPr>
              <w:rPr>
                <w:rFonts w:ascii="Times New Roman" w:hAnsi="Times New Roman" w:cs="Times New Roman"/>
                <w:sz w:val="24"/>
                <w:szCs w:val="24"/>
              </w:rPr>
            </w:pPr>
          </w:p>
        </w:tc>
        <w:tc>
          <w:tcPr>
            <w:tcW w:w="1021" w:type="dxa"/>
            <w:gridSpan w:val="2"/>
            <w:tcBorders>
              <w:top w:val="nil"/>
              <w:bottom w:val="single" w:sz="16" w:space="0" w:color="000000"/>
              <w:right w:val="single" w:sz="16" w:space="0" w:color="000000"/>
            </w:tcBorders>
            <w:shd w:val="clear" w:color="auto" w:fill="C2D69B" w:themeFill="accent3" w:themeFillTint="99"/>
          </w:tcPr>
          <w:p w14:paraId="0FE9A09C" w14:textId="77777777" w:rsidR="00930495" w:rsidRPr="007121E1" w:rsidRDefault="00930495" w:rsidP="00F63511">
            <w:pPr>
              <w:rPr>
                <w:rFonts w:ascii="Times New Roman" w:hAnsi="Times New Roman" w:cs="Times New Roman"/>
                <w:sz w:val="24"/>
                <w:szCs w:val="24"/>
              </w:rPr>
            </w:pPr>
          </w:p>
        </w:tc>
      </w:tr>
      <w:tr w:rsidR="00930495" w:rsidRPr="007121E1" w14:paraId="589908CE" w14:textId="77777777" w:rsidTr="00E44CCF">
        <w:trPr>
          <w:gridAfter w:val="2"/>
          <w:wAfter w:w="1377" w:type="dxa"/>
          <w:cantSplit/>
        </w:trPr>
        <w:tc>
          <w:tcPr>
            <w:tcW w:w="7985" w:type="dxa"/>
            <w:gridSpan w:val="17"/>
            <w:tcBorders>
              <w:top w:val="nil"/>
              <w:left w:val="nil"/>
              <w:bottom w:val="nil"/>
              <w:right w:val="nil"/>
            </w:tcBorders>
            <w:shd w:val="clear" w:color="auto" w:fill="FFFFFF"/>
          </w:tcPr>
          <w:p w14:paraId="03FE94A4" w14:textId="77777777" w:rsidR="00930495" w:rsidRPr="007121E1" w:rsidRDefault="00930495" w:rsidP="00F63511">
            <w:pPr>
              <w:spacing w:line="320" w:lineRule="atLeast"/>
              <w:ind w:left="60" w:right="60"/>
              <w:rPr>
                <w:rFonts w:cs="Arial"/>
                <w:sz w:val="24"/>
                <w:szCs w:val="24"/>
              </w:rPr>
            </w:pPr>
            <w:r w:rsidRPr="007121E1">
              <w:rPr>
                <w:rFonts w:cs="Arial"/>
                <w:sz w:val="24"/>
                <w:szCs w:val="24"/>
              </w:rPr>
              <w:t>a. Dependent Variable: An India–UK international nurse recruitment model is a feasible and sustainable strategy for addressing NHS workforce shortages.</w:t>
            </w:r>
          </w:p>
        </w:tc>
      </w:tr>
      <w:tr w:rsidR="00930495" w:rsidRPr="007121E1" w14:paraId="7C592825" w14:textId="77777777" w:rsidTr="00E44CCF">
        <w:trPr>
          <w:gridAfter w:val="2"/>
          <w:wAfter w:w="1377" w:type="dxa"/>
          <w:cantSplit/>
        </w:trPr>
        <w:tc>
          <w:tcPr>
            <w:tcW w:w="7985" w:type="dxa"/>
            <w:gridSpan w:val="17"/>
            <w:tcBorders>
              <w:top w:val="nil"/>
              <w:left w:val="nil"/>
              <w:bottom w:val="nil"/>
              <w:right w:val="nil"/>
            </w:tcBorders>
            <w:shd w:val="clear" w:color="auto" w:fill="FFFFFF"/>
          </w:tcPr>
          <w:p w14:paraId="01F3ADA4" w14:textId="77777777" w:rsidR="00930495" w:rsidRPr="007121E1" w:rsidRDefault="00930495" w:rsidP="00F63511">
            <w:pPr>
              <w:spacing w:line="320" w:lineRule="atLeast"/>
              <w:ind w:left="60" w:right="60"/>
              <w:rPr>
                <w:rFonts w:cs="Arial"/>
                <w:sz w:val="24"/>
                <w:szCs w:val="24"/>
              </w:rPr>
            </w:pPr>
            <w:r w:rsidRPr="007121E1">
              <w:rPr>
                <w:rFonts w:cs="Arial"/>
                <w:sz w:val="24"/>
                <w:szCs w:val="24"/>
              </w:rPr>
              <w:lastRenderedPageBreak/>
              <w:t>b. Predictors: (Constant), Dependence on internationally recruited nurses may create long-term workforce sustainability risks for the NHS., Current UK regulations provide sufficient support for recruiting nurses from India., The demand for nurses in the NHS is expected to increase over the next five years., The benefits of international nurse recruitment outweigh the recruitment and training costs., A structured India–UK nurse recruitment model can improve operational efficiency within the NHS., UK immigration and NMC registration requirements significantly influence international nurse recruitment., International nurse recruitment reduces workforce shortages in NHS healthcare services., The NHS is currently experiencing a significant shortage of nurses., Recruiting nurses from India is a cost-effective solution for addressing NHS workforce shortages.</w:t>
            </w:r>
          </w:p>
        </w:tc>
      </w:tr>
      <w:tr w:rsidR="00930495" w:rsidRPr="007121E1" w14:paraId="72804DF8" w14:textId="77777777" w:rsidTr="00E44CCF">
        <w:trPr>
          <w:gridAfter w:val="2"/>
          <w:wAfter w:w="1377" w:type="dxa"/>
          <w:cantSplit/>
        </w:trPr>
        <w:tc>
          <w:tcPr>
            <w:tcW w:w="7985" w:type="dxa"/>
            <w:gridSpan w:val="17"/>
            <w:tcBorders>
              <w:top w:val="nil"/>
              <w:left w:val="nil"/>
              <w:bottom w:val="nil"/>
              <w:right w:val="nil"/>
            </w:tcBorders>
            <w:shd w:val="clear" w:color="auto" w:fill="FFFFFF"/>
          </w:tcPr>
          <w:p w14:paraId="21EBEA18" w14:textId="77777777" w:rsidR="00930495" w:rsidRPr="00930495" w:rsidRDefault="00930495" w:rsidP="00930495">
            <w:pPr>
              <w:spacing w:line="320" w:lineRule="atLeast"/>
              <w:ind w:left="60" w:right="60"/>
              <w:rPr>
                <w:rFonts w:cs="Arial"/>
                <w:sz w:val="24"/>
                <w:szCs w:val="24"/>
              </w:rPr>
            </w:pPr>
            <w:r w:rsidRPr="00930495">
              <w:rPr>
                <w:rFonts w:cs="Arial"/>
                <w:sz w:val="24"/>
                <w:szCs w:val="24"/>
              </w:rPr>
              <w:t>Coefficientsa</w:t>
            </w:r>
          </w:p>
        </w:tc>
      </w:tr>
      <w:tr w:rsidR="00930495" w:rsidRPr="007121E1" w14:paraId="03CCB5D2" w14:textId="77777777" w:rsidTr="00283D35">
        <w:trPr>
          <w:cantSplit/>
        </w:trPr>
        <w:tc>
          <w:tcPr>
            <w:tcW w:w="3192" w:type="dxa"/>
            <w:gridSpan w:val="7"/>
            <w:vMerge w:val="restart"/>
            <w:tcBorders>
              <w:top w:val="single" w:sz="16" w:space="0" w:color="000000"/>
              <w:left w:val="single" w:sz="16" w:space="0" w:color="000000"/>
              <w:bottom w:val="nil"/>
              <w:right w:val="nil"/>
            </w:tcBorders>
            <w:shd w:val="clear" w:color="auto" w:fill="DBE5F1" w:themeFill="accent1" w:themeFillTint="33"/>
          </w:tcPr>
          <w:p w14:paraId="3F3C0639"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Model</w:t>
            </w:r>
          </w:p>
        </w:tc>
        <w:tc>
          <w:tcPr>
            <w:tcW w:w="2672" w:type="dxa"/>
            <w:gridSpan w:val="5"/>
            <w:tcBorders>
              <w:top w:val="single" w:sz="16" w:space="0" w:color="000000"/>
              <w:left w:val="single" w:sz="16" w:space="0" w:color="000000"/>
            </w:tcBorders>
            <w:shd w:val="clear" w:color="auto" w:fill="DBE5F1" w:themeFill="accent1" w:themeFillTint="33"/>
          </w:tcPr>
          <w:p w14:paraId="7CC79E88" w14:textId="77777777" w:rsidR="00930495" w:rsidRPr="007121E1" w:rsidRDefault="00930495" w:rsidP="00F63511">
            <w:pPr>
              <w:spacing w:line="320" w:lineRule="atLeast"/>
              <w:ind w:left="60" w:right="60"/>
              <w:jc w:val="center"/>
              <w:rPr>
                <w:rFonts w:ascii="Arial" w:hAnsi="Arial" w:cs="Arial"/>
                <w:sz w:val="24"/>
                <w:szCs w:val="24"/>
              </w:rPr>
            </w:pPr>
            <w:r w:rsidRPr="007121E1">
              <w:rPr>
                <w:rFonts w:ascii="Arial" w:hAnsi="Arial" w:cs="Arial"/>
                <w:sz w:val="24"/>
                <w:szCs w:val="24"/>
              </w:rPr>
              <w:t>Unstandardized Coefficients</w:t>
            </w:r>
          </w:p>
        </w:tc>
        <w:tc>
          <w:tcPr>
            <w:tcW w:w="1474" w:type="dxa"/>
            <w:gridSpan w:val="4"/>
            <w:tcBorders>
              <w:top w:val="single" w:sz="16" w:space="0" w:color="000000"/>
            </w:tcBorders>
            <w:shd w:val="clear" w:color="auto" w:fill="DBE5F1" w:themeFill="accent1" w:themeFillTint="33"/>
          </w:tcPr>
          <w:p w14:paraId="1119C1D8" w14:textId="77777777" w:rsidR="00930495" w:rsidRPr="007121E1" w:rsidRDefault="00930495" w:rsidP="00F63511">
            <w:pPr>
              <w:spacing w:line="320" w:lineRule="atLeast"/>
              <w:ind w:left="60" w:right="60"/>
              <w:jc w:val="center"/>
              <w:rPr>
                <w:rFonts w:ascii="Arial" w:hAnsi="Arial" w:cs="Arial"/>
                <w:sz w:val="24"/>
                <w:szCs w:val="24"/>
              </w:rPr>
            </w:pPr>
            <w:r w:rsidRPr="007121E1">
              <w:rPr>
                <w:rFonts w:ascii="Arial" w:hAnsi="Arial" w:cs="Arial"/>
                <w:sz w:val="24"/>
                <w:szCs w:val="24"/>
              </w:rPr>
              <w:t>Standardized Coefficients</w:t>
            </w:r>
          </w:p>
        </w:tc>
        <w:tc>
          <w:tcPr>
            <w:tcW w:w="1012" w:type="dxa"/>
            <w:gridSpan w:val="2"/>
            <w:vMerge w:val="restart"/>
            <w:tcBorders>
              <w:top w:val="single" w:sz="16" w:space="0" w:color="000000"/>
            </w:tcBorders>
            <w:shd w:val="clear" w:color="auto" w:fill="DBE5F1" w:themeFill="accent1" w:themeFillTint="33"/>
          </w:tcPr>
          <w:p w14:paraId="242E2774" w14:textId="77777777" w:rsidR="00930495" w:rsidRPr="007121E1" w:rsidRDefault="00930495" w:rsidP="00F63511">
            <w:pPr>
              <w:spacing w:line="320" w:lineRule="atLeast"/>
              <w:ind w:left="60" w:right="60"/>
              <w:jc w:val="center"/>
              <w:rPr>
                <w:rFonts w:ascii="Arial" w:hAnsi="Arial" w:cs="Arial"/>
                <w:sz w:val="24"/>
                <w:szCs w:val="24"/>
              </w:rPr>
            </w:pPr>
            <w:r w:rsidRPr="007121E1">
              <w:rPr>
                <w:rFonts w:ascii="Arial" w:hAnsi="Arial" w:cs="Arial"/>
                <w:sz w:val="24"/>
                <w:szCs w:val="24"/>
              </w:rPr>
              <w:t>t</w:t>
            </w:r>
          </w:p>
        </w:tc>
        <w:tc>
          <w:tcPr>
            <w:tcW w:w="1012" w:type="dxa"/>
            <w:vMerge w:val="restart"/>
            <w:tcBorders>
              <w:top w:val="single" w:sz="16" w:space="0" w:color="000000"/>
              <w:right w:val="single" w:sz="16" w:space="0" w:color="000000"/>
            </w:tcBorders>
            <w:shd w:val="clear" w:color="auto" w:fill="DBE5F1" w:themeFill="accent1" w:themeFillTint="33"/>
          </w:tcPr>
          <w:p w14:paraId="19AC5885" w14:textId="77777777" w:rsidR="00930495" w:rsidRPr="007121E1" w:rsidRDefault="00930495" w:rsidP="00F63511">
            <w:pPr>
              <w:spacing w:line="320" w:lineRule="atLeast"/>
              <w:ind w:left="60" w:right="60"/>
              <w:jc w:val="center"/>
              <w:rPr>
                <w:rFonts w:ascii="Arial" w:hAnsi="Arial" w:cs="Arial"/>
                <w:sz w:val="24"/>
                <w:szCs w:val="24"/>
              </w:rPr>
            </w:pPr>
            <w:r w:rsidRPr="007121E1">
              <w:rPr>
                <w:rFonts w:ascii="Arial" w:hAnsi="Arial" w:cs="Arial"/>
                <w:sz w:val="24"/>
                <w:szCs w:val="24"/>
              </w:rPr>
              <w:t>Sig.</w:t>
            </w:r>
          </w:p>
        </w:tc>
      </w:tr>
      <w:tr w:rsidR="00930495" w:rsidRPr="007121E1" w14:paraId="5E95115F" w14:textId="77777777" w:rsidTr="00283D35">
        <w:trPr>
          <w:cantSplit/>
        </w:trPr>
        <w:tc>
          <w:tcPr>
            <w:tcW w:w="3192" w:type="dxa"/>
            <w:gridSpan w:val="7"/>
            <w:vMerge/>
            <w:tcBorders>
              <w:top w:val="single" w:sz="16" w:space="0" w:color="000000"/>
              <w:left w:val="single" w:sz="16" w:space="0" w:color="000000"/>
              <w:bottom w:val="nil"/>
              <w:right w:val="nil"/>
            </w:tcBorders>
            <w:shd w:val="clear" w:color="auto" w:fill="DBE5F1" w:themeFill="accent1" w:themeFillTint="33"/>
          </w:tcPr>
          <w:p w14:paraId="5F67E20C" w14:textId="77777777" w:rsidR="00930495" w:rsidRPr="007121E1" w:rsidRDefault="00930495" w:rsidP="00F63511">
            <w:pPr>
              <w:rPr>
                <w:rFonts w:ascii="Arial" w:hAnsi="Arial" w:cs="Arial"/>
                <w:sz w:val="24"/>
                <w:szCs w:val="24"/>
              </w:rPr>
            </w:pPr>
          </w:p>
        </w:tc>
        <w:tc>
          <w:tcPr>
            <w:tcW w:w="1336" w:type="dxa"/>
            <w:gridSpan w:val="3"/>
            <w:tcBorders>
              <w:left w:val="single" w:sz="16" w:space="0" w:color="000000"/>
              <w:bottom w:val="single" w:sz="16" w:space="0" w:color="000000"/>
            </w:tcBorders>
            <w:shd w:val="clear" w:color="auto" w:fill="DBE5F1" w:themeFill="accent1" w:themeFillTint="33"/>
          </w:tcPr>
          <w:p w14:paraId="2F57DF5F" w14:textId="77777777" w:rsidR="00930495" w:rsidRPr="007121E1" w:rsidRDefault="00930495" w:rsidP="00F63511">
            <w:pPr>
              <w:spacing w:line="320" w:lineRule="atLeast"/>
              <w:ind w:left="60" w:right="60"/>
              <w:jc w:val="center"/>
              <w:rPr>
                <w:rFonts w:ascii="Arial" w:hAnsi="Arial" w:cs="Arial"/>
                <w:sz w:val="24"/>
                <w:szCs w:val="24"/>
              </w:rPr>
            </w:pPr>
            <w:r w:rsidRPr="007121E1">
              <w:rPr>
                <w:rFonts w:ascii="Arial" w:hAnsi="Arial" w:cs="Arial"/>
                <w:sz w:val="24"/>
                <w:szCs w:val="24"/>
              </w:rPr>
              <w:t>B</w:t>
            </w:r>
          </w:p>
        </w:tc>
        <w:tc>
          <w:tcPr>
            <w:tcW w:w="1336" w:type="dxa"/>
            <w:gridSpan w:val="2"/>
            <w:tcBorders>
              <w:bottom w:val="single" w:sz="16" w:space="0" w:color="000000"/>
            </w:tcBorders>
            <w:shd w:val="clear" w:color="auto" w:fill="DBE5F1" w:themeFill="accent1" w:themeFillTint="33"/>
          </w:tcPr>
          <w:p w14:paraId="59210066" w14:textId="77777777" w:rsidR="00930495" w:rsidRPr="007121E1" w:rsidRDefault="00930495" w:rsidP="00F63511">
            <w:pPr>
              <w:spacing w:line="320" w:lineRule="atLeast"/>
              <w:ind w:left="60" w:right="60"/>
              <w:jc w:val="center"/>
              <w:rPr>
                <w:rFonts w:ascii="Arial" w:hAnsi="Arial" w:cs="Arial"/>
                <w:sz w:val="24"/>
                <w:szCs w:val="24"/>
              </w:rPr>
            </w:pPr>
            <w:r w:rsidRPr="007121E1">
              <w:rPr>
                <w:rFonts w:ascii="Arial" w:hAnsi="Arial" w:cs="Arial"/>
                <w:sz w:val="24"/>
                <w:szCs w:val="24"/>
              </w:rPr>
              <w:t>Std. Error</w:t>
            </w:r>
          </w:p>
        </w:tc>
        <w:tc>
          <w:tcPr>
            <w:tcW w:w="1474" w:type="dxa"/>
            <w:gridSpan w:val="4"/>
            <w:tcBorders>
              <w:bottom w:val="single" w:sz="16" w:space="0" w:color="000000"/>
            </w:tcBorders>
            <w:shd w:val="clear" w:color="auto" w:fill="DBE5F1" w:themeFill="accent1" w:themeFillTint="33"/>
          </w:tcPr>
          <w:p w14:paraId="62192E6E" w14:textId="77777777" w:rsidR="00930495" w:rsidRPr="007121E1" w:rsidRDefault="00930495" w:rsidP="00F63511">
            <w:pPr>
              <w:spacing w:line="320" w:lineRule="atLeast"/>
              <w:ind w:left="60" w:right="60"/>
              <w:jc w:val="center"/>
              <w:rPr>
                <w:rFonts w:ascii="Arial" w:hAnsi="Arial" w:cs="Arial"/>
                <w:sz w:val="24"/>
                <w:szCs w:val="24"/>
              </w:rPr>
            </w:pPr>
            <w:r w:rsidRPr="007121E1">
              <w:rPr>
                <w:rFonts w:ascii="Arial" w:hAnsi="Arial" w:cs="Arial"/>
                <w:sz w:val="24"/>
                <w:szCs w:val="24"/>
              </w:rPr>
              <w:t>Beta</w:t>
            </w:r>
          </w:p>
        </w:tc>
        <w:tc>
          <w:tcPr>
            <w:tcW w:w="1012" w:type="dxa"/>
            <w:gridSpan w:val="2"/>
            <w:vMerge/>
            <w:tcBorders>
              <w:top w:val="single" w:sz="16" w:space="0" w:color="000000"/>
            </w:tcBorders>
            <w:shd w:val="clear" w:color="auto" w:fill="DBE5F1" w:themeFill="accent1" w:themeFillTint="33"/>
          </w:tcPr>
          <w:p w14:paraId="7B1728F2" w14:textId="77777777" w:rsidR="00930495" w:rsidRPr="007121E1" w:rsidRDefault="00930495" w:rsidP="00F63511">
            <w:pPr>
              <w:rPr>
                <w:rFonts w:ascii="Arial" w:hAnsi="Arial" w:cs="Arial"/>
                <w:sz w:val="24"/>
                <w:szCs w:val="24"/>
              </w:rPr>
            </w:pPr>
          </w:p>
        </w:tc>
        <w:tc>
          <w:tcPr>
            <w:tcW w:w="1012" w:type="dxa"/>
            <w:vMerge/>
            <w:tcBorders>
              <w:top w:val="single" w:sz="16" w:space="0" w:color="000000"/>
              <w:right w:val="single" w:sz="16" w:space="0" w:color="000000"/>
            </w:tcBorders>
            <w:shd w:val="clear" w:color="auto" w:fill="DBE5F1" w:themeFill="accent1" w:themeFillTint="33"/>
          </w:tcPr>
          <w:p w14:paraId="428AB6D6" w14:textId="77777777" w:rsidR="00930495" w:rsidRPr="007121E1" w:rsidRDefault="00930495" w:rsidP="00F63511">
            <w:pPr>
              <w:rPr>
                <w:rFonts w:ascii="Arial" w:hAnsi="Arial" w:cs="Arial"/>
                <w:sz w:val="24"/>
                <w:szCs w:val="24"/>
              </w:rPr>
            </w:pPr>
          </w:p>
        </w:tc>
      </w:tr>
      <w:tr w:rsidR="00930495" w:rsidRPr="007121E1" w14:paraId="4BF2B1E3" w14:textId="77777777" w:rsidTr="00283D35">
        <w:trPr>
          <w:cantSplit/>
        </w:trPr>
        <w:tc>
          <w:tcPr>
            <w:tcW w:w="736" w:type="dxa"/>
            <w:vMerge w:val="restart"/>
            <w:tcBorders>
              <w:top w:val="single" w:sz="16" w:space="0" w:color="000000"/>
              <w:left w:val="single" w:sz="16" w:space="0" w:color="000000"/>
              <w:bottom w:val="single" w:sz="16" w:space="0" w:color="000000"/>
              <w:right w:val="nil"/>
            </w:tcBorders>
            <w:shd w:val="clear" w:color="auto" w:fill="DBE5F1" w:themeFill="accent1" w:themeFillTint="33"/>
            <w:vAlign w:val="center"/>
          </w:tcPr>
          <w:p w14:paraId="17C85D5B"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1</w:t>
            </w:r>
          </w:p>
        </w:tc>
        <w:tc>
          <w:tcPr>
            <w:tcW w:w="2456" w:type="dxa"/>
            <w:gridSpan w:val="6"/>
            <w:tcBorders>
              <w:top w:val="single" w:sz="16" w:space="0" w:color="000000"/>
              <w:left w:val="nil"/>
              <w:bottom w:val="nil"/>
              <w:right w:val="single" w:sz="16" w:space="0" w:color="000000"/>
            </w:tcBorders>
            <w:shd w:val="clear" w:color="auto" w:fill="DBE5F1" w:themeFill="accent1" w:themeFillTint="33"/>
            <w:vAlign w:val="center"/>
          </w:tcPr>
          <w:p w14:paraId="7CB2187D"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(Constant)</w:t>
            </w:r>
          </w:p>
        </w:tc>
        <w:tc>
          <w:tcPr>
            <w:tcW w:w="1336" w:type="dxa"/>
            <w:gridSpan w:val="3"/>
            <w:tcBorders>
              <w:top w:val="single" w:sz="16" w:space="0" w:color="000000"/>
              <w:left w:val="single" w:sz="16" w:space="0" w:color="000000"/>
              <w:bottom w:val="nil"/>
            </w:tcBorders>
            <w:shd w:val="clear" w:color="auto" w:fill="DBE5F1" w:themeFill="accent1" w:themeFillTint="33"/>
            <w:vAlign w:val="center"/>
          </w:tcPr>
          <w:p w14:paraId="57626899"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1.294</w:t>
            </w:r>
          </w:p>
        </w:tc>
        <w:tc>
          <w:tcPr>
            <w:tcW w:w="1336" w:type="dxa"/>
            <w:gridSpan w:val="2"/>
            <w:tcBorders>
              <w:top w:val="single" w:sz="16" w:space="0" w:color="000000"/>
              <w:bottom w:val="nil"/>
            </w:tcBorders>
            <w:shd w:val="clear" w:color="auto" w:fill="DBE5F1" w:themeFill="accent1" w:themeFillTint="33"/>
            <w:vAlign w:val="center"/>
          </w:tcPr>
          <w:p w14:paraId="755392B7"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.805</w:t>
            </w:r>
          </w:p>
        </w:tc>
        <w:tc>
          <w:tcPr>
            <w:tcW w:w="1474" w:type="dxa"/>
            <w:gridSpan w:val="4"/>
            <w:tcBorders>
              <w:top w:val="single" w:sz="16" w:space="0" w:color="000000"/>
              <w:bottom w:val="nil"/>
            </w:tcBorders>
            <w:shd w:val="clear" w:color="auto" w:fill="DBE5F1" w:themeFill="accent1" w:themeFillTint="33"/>
          </w:tcPr>
          <w:p w14:paraId="22306E38" w14:textId="77777777" w:rsidR="00930495" w:rsidRPr="007121E1" w:rsidRDefault="00930495" w:rsidP="00F63511">
            <w:pPr>
              <w:rPr>
                <w:rFonts w:ascii="Arial" w:hAnsi="Arial" w:cs="Arial"/>
                <w:sz w:val="24"/>
                <w:szCs w:val="24"/>
              </w:rPr>
            </w:pPr>
          </w:p>
        </w:tc>
        <w:tc>
          <w:tcPr>
            <w:tcW w:w="1012" w:type="dxa"/>
            <w:gridSpan w:val="2"/>
            <w:tcBorders>
              <w:top w:val="single" w:sz="16" w:space="0" w:color="000000"/>
              <w:bottom w:val="nil"/>
            </w:tcBorders>
            <w:shd w:val="clear" w:color="auto" w:fill="DBE5F1" w:themeFill="accent1" w:themeFillTint="33"/>
            <w:vAlign w:val="center"/>
          </w:tcPr>
          <w:p w14:paraId="37011803"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1.607</w:t>
            </w:r>
          </w:p>
        </w:tc>
        <w:tc>
          <w:tcPr>
            <w:tcW w:w="1012" w:type="dxa"/>
            <w:tcBorders>
              <w:top w:val="single" w:sz="16" w:space="0" w:color="000000"/>
              <w:bottom w:val="nil"/>
              <w:right w:val="single" w:sz="16" w:space="0" w:color="000000"/>
            </w:tcBorders>
            <w:shd w:val="clear" w:color="auto" w:fill="DBE5F1" w:themeFill="accent1" w:themeFillTint="33"/>
            <w:vAlign w:val="center"/>
          </w:tcPr>
          <w:p w14:paraId="4002F15F"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.116</w:t>
            </w:r>
          </w:p>
        </w:tc>
      </w:tr>
      <w:tr w:rsidR="00930495" w:rsidRPr="007121E1" w14:paraId="122794CF" w14:textId="77777777" w:rsidTr="00283D35">
        <w:trPr>
          <w:cantSplit/>
        </w:trPr>
        <w:tc>
          <w:tcPr>
            <w:tcW w:w="736" w:type="dxa"/>
            <w:vMerge/>
            <w:tcBorders>
              <w:top w:val="single" w:sz="16" w:space="0" w:color="000000"/>
              <w:left w:val="single" w:sz="16" w:space="0" w:color="000000"/>
              <w:bottom w:val="single" w:sz="16" w:space="0" w:color="000000"/>
              <w:right w:val="nil"/>
            </w:tcBorders>
            <w:shd w:val="clear" w:color="auto" w:fill="DBE5F1" w:themeFill="accent1" w:themeFillTint="33"/>
            <w:vAlign w:val="center"/>
          </w:tcPr>
          <w:p w14:paraId="389F2C47" w14:textId="77777777" w:rsidR="00930495" w:rsidRPr="007121E1" w:rsidRDefault="00930495" w:rsidP="00F63511">
            <w:pPr>
              <w:rPr>
                <w:rFonts w:ascii="Arial" w:hAnsi="Arial" w:cs="Arial"/>
                <w:sz w:val="24"/>
                <w:szCs w:val="24"/>
              </w:rPr>
            </w:pPr>
          </w:p>
        </w:tc>
        <w:tc>
          <w:tcPr>
            <w:tcW w:w="2456" w:type="dxa"/>
            <w:gridSpan w:val="6"/>
            <w:tcBorders>
              <w:top w:val="nil"/>
              <w:left w:val="nil"/>
              <w:bottom w:val="nil"/>
              <w:right w:val="single" w:sz="16" w:space="0" w:color="000000"/>
            </w:tcBorders>
            <w:shd w:val="clear" w:color="auto" w:fill="DBE5F1" w:themeFill="accent1" w:themeFillTint="33"/>
            <w:vAlign w:val="center"/>
          </w:tcPr>
          <w:p w14:paraId="4D727F53"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The NHS is currently experiencing a significant shortage of nurses.</w:t>
            </w:r>
          </w:p>
        </w:tc>
        <w:tc>
          <w:tcPr>
            <w:tcW w:w="1336" w:type="dxa"/>
            <w:gridSpan w:val="3"/>
            <w:tcBorders>
              <w:top w:val="nil"/>
              <w:left w:val="single" w:sz="16" w:space="0" w:color="000000"/>
              <w:bottom w:val="nil"/>
            </w:tcBorders>
            <w:shd w:val="clear" w:color="auto" w:fill="DBE5F1" w:themeFill="accent1" w:themeFillTint="33"/>
            <w:vAlign w:val="center"/>
          </w:tcPr>
          <w:p w14:paraId="3C8B83B2"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.214</w:t>
            </w:r>
          </w:p>
        </w:tc>
        <w:tc>
          <w:tcPr>
            <w:tcW w:w="1336" w:type="dxa"/>
            <w:gridSpan w:val="2"/>
            <w:tcBorders>
              <w:top w:val="nil"/>
              <w:bottom w:val="nil"/>
            </w:tcBorders>
            <w:shd w:val="clear" w:color="auto" w:fill="DBE5F1" w:themeFill="accent1" w:themeFillTint="33"/>
            <w:vAlign w:val="center"/>
          </w:tcPr>
          <w:p w14:paraId="4F4816C2"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.153</w:t>
            </w:r>
          </w:p>
        </w:tc>
        <w:tc>
          <w:tcPr>
            <w:tcW w:w="1474" w:type="dxa"/>
            <w:gridSpan w:val="4"/>
            <w:tcBorders>
              <w:top w:val="nil"/>
              <w:bottom w:val="nil"/>
            </w:tcBorders>
            <w:shd w:val="clear" w:color="auto" w:fill="DBE5F1" w:themeFill="accent1" w:themeFillTint="33"/>
            <w:vAlign w:val="center"/>
          </w:tcPr>
          <w:p w14:paraId="1B9DFB2D"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.262</w:t>
            </w:r>
          </w:p>
        </w:tc>
        <w:tc>
          <w:tcPr>
            <w:tcW w:w="1012" w:type="dxa"/>
            <w:gridSpan w:val="2"/>
            <w:tcBorders>
              <w:top w:val="nil"/>
              <w:bottom w:val="nil"/>
            </w:tcBorders>
            <w:shd w:val="clear" w:color="auto" w:fill="DBE5F1" w:themeFill="accent1" w:themeFillTint="33"/>
            <w:vAlign w:val="center"/>
          </w:tcPr>
          <w:p w14:paraId="16B9BA01"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1.404</w:t>
            </w:r>
          </w:p>
        </w:tc>
        <w:tc>
          <w:tcPr>
            <w:tcW w:w="1012" w:type="dxa"/>
            <w:tcBorders>
              <w:top w:val="nil"/>
              <w:bottom w:val="nil"/>
              <w:right w:val="single" w:sz="16" w:space="0" w:color="000000"/>
            </w:tcBorders>
            <w:shd w:val="clear" w:color="auto" w:fill="DBE5F1" w:themeFill="accent1" w:themeFillTint="33"/>
            <w:vAlign w:val="center"/>
          </w:tcPr>
          <w:p w14:paraId="6E2164DE"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.168</w:t>
            </w:r>
          </w:p>
        </w:tc>
      </w:tr>
      <w:tr w:rsidR="00930495" w:rsidRPr="007121E1" w14:paraId="61717341" w14:textId="77777777" w:rsidTr="00283D35">
        <w:trPr>
          <w:cantSplit/>
        </w:trPr>
        <w:tc>
          <w:tcPr>
            <w:tcW w:w="736" w:type="dxa"/>
            <w:vMerge/>
            <w:tcBorders>
              <w:top w:val="single" w:sz="16" w:space="0" w:color="000000"/>
              <w:left w:val="single" w:sz="16" w:space="0" w:color="000000"/>
              <w:bottom w:val="single" w:sz="16" w:space="0" w:color="000000"/>
              <w:right w:val="nil"/>
            </w:tcBorders>
            <w:shd w:val="clear" w:color="auto" w:fill="DBE5F1" w:themeFill="accent1" w:themeFillTint="33"/>
            <w:vAlign w:val="center"/>
          </w:tcPr>
          <w:p w14:paraId="13847BEE" w14:textId="77777777" w:rsidR="00930495" w:rsidRPr="007121E1" w:rsidRDefault="00930495" w:rsidP="00F63511">
            <w:pPr>
              <w:rPr>
                <w:rFonts w:ascii="Arial" w:hAnsi="Arial" w:cs="Arial"/>
                <w:sz w:val="24"/>
                <w:szCs w:val="24"/>
              </w:rPr>
            </w:pPr>
          </w:p>
        </w:tc>
        <w:tc>
          <w:tcPr>
            <w:tcW w:w="2456" w:type="dxa"/>
            <w:gridSpan w:val="6"/>
            <w:tcBorders>
              <w:top w:val="nil"/>
              <w:left w:val="nil"/>
              <w:bottom w:val="nil"/>
              <w:right w:val="single" w:sz="16" w:space="0" w:color="000000"/>
            </w:tcBorders>
            <w:shd w:val="clear" w:color="auto" w:fill="DBE5F1" w:themeFill="accent1" w:themeFillTint="33"/>
            <w:vAlign w:val="center"/>
          </w:tcPr>
          <w:p w14:paraId="5C930BD0"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The demand for nurses in the NHS is expected to increase over the next five years.</w:t>
            </w:r>
          </w:p>
        </w:tc>
        <w:tc>
          <w:tcPr>
            <w:tcW w:w="1336" w:type="dxa"/>
            <w:gridSpan w:val="3"/>
            <w:tcBorders>
              <w:top w:val="nil"/>
              <w:left w:val="single" w:sz="16" w:space="0" w:color="000000"/>
              <w:bottom w:val="nil"/>
            </w:tcBorders>
            <w:shd w:val="clear" w:color="auto" w:fill="DBE5F1" w:themeFill="accent1" w:themeFillTint="33"/>
            <w:vAlign w:val="center"/>
          </w:tcPr>
          <w:p w14:paraId="103906CD"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.191</w:t>
            </w:r>
          </w:p>
        </w:tc>
        <w:tc>
          <w:tcPr>
            <w:tcW w:w="1336" w:type="dxa"/>
            <w:gridSpan w:val="2"/>
            <w:tcBorders>
              <w:top w:val="nil"/>
              <w:bottom w:val="nil"/>
            </w:tcBorders>
            <w:shd w:val="clear" w:color="auto" w:fill="DBE5F1" w:themeFill="accent1" w:themeFillTint="33"/>
            <w:vAlign w:val="center"/>
          </w:tcPr>
          <w:p w14:paraId="76C6B0F3"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.143</w:t>
            </w:r>
          </w:p>
        </w:tc>
        <w:tc>
          <w:tcPr>
            <w:tcW w:w="1474" w:type="dxa"/>
            <w:gridSpan w:val="4"/>
            <w:tcBorders>
              <w:top w:val="nil"/>
              <w:bottom w:val="nil"/>
            </w:tcBorders>
            <w:shd w:val="clear" w:color="auto" w:fill="DBE5F1" w:themeFill="accent1" w:themeFillTint="33"/>
            <w:vAlign w:val="center"/>
          </w:tcPr>
          <w:p w14:paraId="3F7F493F"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.212</w:t>
            </w:r>
          </w:p>
        </w:tc>
        <w:tc>
          <w:tcPr>
            <w:tcW w:w="1012" w:type="dxa"/>
            <w:gridSpan w:val="2"/>
            <w:tcBorders>
              <w:top w:val="nil"/>
              <w:bottom w:val="nil"/>
            </w:tcBorders>
            <w:shd w:val="clear" w:color="auto" w:fill="DBE5F1" w:themeFill="accent1" w:themeFillTint="33"/>
            <w:vAlign w:val="center"/>
          </w:tcPr>
          <w:p w14:paraId="1129D02E"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1.333</w:t>
            </w:r>
          </w:p>
        </w:tc>
        <w:tc>
          <w:tcPr>
            <w:tcW w:w="1012" w:type="dxa"/>
            <w:tcBorders>
              <w:top w:val="nil"/>
              <w:bottom w:val="nil"/>
              <w:right w:val="single" w:sz="16" w:space="0" w:color="000000"/>
            </w:tcBorders>
            <w:shd w:val="clear" w:color="auto" w:fill="DBE5F1" w:themeFill="accent1" w:themeFillTint="33"/>
            <w:vAlign w:val="center"/>
          </w:tcPr>
          <w:p w14:paraId="0C242378"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.190</w:t>
            </w:r>
          </w:p>
        </w:tc>
      </w:tr>
      <w:tr w:rsidR="00930495" w:rsidRPr="007121E1" w14:paraId="4E9B2229" w14:textId="77777777" w:rsidTr="00283D35">
        <w:trPr>
          <w:cantSplit/>
        </w:trPr>
        <w:tc>
          <w:tcPr>
            <w:tcW w:w="736" w:type="dxa"/>
            <w:vMerge/>
            <w:tcBorders>
              <w:top w:val="single" w:sz="16" w:space="0" w:color="000000"/>
              <w:left w:val="single" w:sz="16" w:space="0" w:color="000000"/>
              <w:bottom w:val="single" w:sz="16" w:space="0" w:color="000000"/>
              <w:right w:val="nil"/>
            </w:tcBorders>
            <w:shd w:val="clear" w:color="auto" w:fill="DBE5F1" w:themeFill="accent1" w:themeFillTint="33"/>
            <w:vAlign w:val="center"/>
          </w:tcPr>
          <w:p w14:paraId="585F7B73" w14:textId="77777777" w:rsidR="00930495" w:rsidRPr="007121E1" w:rsidRDefault="00930495" w:rsidP="00F63511">
            <w:pPr>
              <w:rPr>
                <w:rFonts w:ascii="Arial" w:hAnsi="Arial" w:cs="Arial"/>
                <w:sz w:val="24"/>
                <w:szCs w:val="24"/>
              </w:rPr>
            </w:pPr>
          </w:p>
        </w:tc>
        <w:tc>
          <w:tcPr>
            <w:tcW w:w="2456" w:type="dxa"/>
            <w:gridSpan w:val="6"/>
            <w:tcBorders>
              <w:top w:val="nil"/>
              <w:left w:val="nil"/>
              <w:bottom w:val="nil"/>
              <w:right w:val="single" w:sz="16" w:space="0" w:color="000000"/>
            </w:tcBorders>
            <w:shd w:val="clear" w:color="auto" w:fill="DBE5F1" w:themeFill="accent1" w:themeFillTint="33"/>
            <w:vAlign w:val="center"/>
          </w:tcPr>
          <w:p w14:paraId="620FC7C3"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UK immigration and NMC registration requirements significantly influence international nurse recruitment.</w:t>
            </w:r>
          </w:p>
        </w:tc>
        <w:tc>
          <w:tcPr>
            <w:tcW w:w="1336" w:type="dxa"/>
            <w:gridSpan w:val="3"/>
            <w:tcBorders>
              <w:top w:val="nil"/>
              <w:left w:val="single" w:sz="16" w:space="0" w:color="000000"/>
              <w:bottom w:val="nil"/>
            </w:tcBorders>
            <w:shd w:val="clear" w:color="auto" w:fill="DBE5F1" w:themeFill="accent1" w:themeFillTint="33"/>
            <w:vAlign w:val="center"/>
          </w:tcPr>
          <w:p w14:paraId="126F6DA4"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-.162</w:t>
            </w:r>
          </w:p>
        </w:tc>
        <w:tc>
          <w:tcPr>
            <w:tcW w:w="1336" w:type="dxa"/>
            <w:gridSpan w:val="2"/>
            <w:tcBorders>
              <w:top w:val="nil"/>
              <w:bottom w:val="nil"/>
            </w:tcBorders>
            <w:shd w:val="clear" w:color="auto" w:fill="DBE5F1" w:themeFill="accent1" w:themeFillTint="33"/>
            <w:vAlign w:val="center"/>
          </w:tcPr>
          <w:p w14:paraId="57CDF256"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.123</w:t>
            </w:r>
          </w:p>
        </w:tc>
        <w:tc>
          <w:tcPr>
            <w:tcW w:w="1474" w:type="dxa"/>
            <w:gridSpan w:val="4"/>
            <w:tcBorders>
              <w:top w:val="nil"/>
              <w:bottom w:val="nil"/>
            </w:tcBorders>
            <w:shd w:val="clear" w:color="auto" w:fill="DBE5F1" w:themeFill="accent1" w:themeFillTint="33"/>
            <w:vAlign w:val="center"/>
          </w:tcPr>
          <w:p w14:paraId="12D6AB35"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-.196</w:t>
            </w:r>
          </w:p>
        </w:tc>
        <w:tc>
          <w:tcPr>
            <w:tcW w:w="1012" w:type="dxa"/>
            <w:gridSpan w:val="2"/>
            <w:tcBorders>
              <w:top w:val="nil"/>
              <w:bottom w:val="nil"/>
            </w:tcBorders>
            <w:shd w:val="clear" w:color="auto" w:fill="DBE5F1" w:themeFill="accent1" w:themeFillTint="33"/>
            <w:vAlign w:val="center"/>
          </w:tcPr>
          <w:p w14:paraId="5072BB30"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-1.311</w:t>
            </w:r>
          </w:p>
        </w:tc>
        <w:tc>
          <w:tcPr>
            <w:tcW w:w="1012" w:type="dxa"/>
            <w:tcBorders>
              <w:top w:val="nil"/>
              <w:bottom w:val="nil"/>
              <w:right w:val="single" w:sz="16" w:space="0" w:color="000000"/>
            </w:tcBorders>
            <w:shd w:val="clear" w:color="auto" w:fill="DBE5F1" w:themeFill="accent1" w:themeFillTint="33"/>
            <w:vAlign w:val="center"/>
          </w:tcPr>
          <w:p w14:paraId="5C83FD59"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.197</w:t>
            </w:r>
          </w:p>
        </w:tc>
      </w:tr>
      <w:tr w:rsidR="00930495" w:rsidRPr="007121E1" w14:paraId="3AAA70D6" w14:textId="77777777" w:rsidTr="00283D35">
        <w:trPr>
          <w:cantSplit/>
        </w:trPr>
        <w:tc>
          <w:tcPr>
            <w:tcW w:w="736" w:type="dxa"/>
            <w:vMerge/>
            <w:tcBorders>
              <w:top w:val="single" w:sz="16" w:space="0" w:color="000000"/>
              <w:left w:val="single" w:sz="16" w:space="0" w:color="000000"/>
              <w:bottom w:val="single" w:sz="16" w:space="0" w:color="000000"/>
              <w:right w:val="nil"/>
            </w:tcBorders>
            <w:shd w:val="clear" w:color="auto" w:fill="DBE5F1" w:themeFill="accent1" w:themeFillTint="33"/>
            <w:vAlign w:val="center"/>
          </w:tcPr>
          <w:p w14:paraId="307A6F23" w14:textId="77777777" w:rsidR="00930495" w:rsidRPr="007121E1" w:rsidRDefault="00930495" w:rsidP="00F63511">
            <w:pPr>
              <w:rPr>
                <w:rFonts w:ascii="Arial" w:hAnsi="Arial" w:cs="Arial"/>
                <w:sz w:val="24"/>
                <w:szCs w:val="24"/>
              </w:rPr>
            </w:pPr>
          </w:p>
        </w:tc>
        <w:tc>
          <w:tcPr>
            <w:tcW w:w="2456" w:type="dxa"/>
            <w:gridSpan w:val="6"/>
            <w:tcBorders>
              <w:top w:val="nil"/>
              <w:left w:val="nil"/>
              <w:bottom w:val="nil"/>
              <w:right w:val="single" w:sz="16" w:space="0" w:color="000000"/>
            </w:tcBorders>
            <w:shd w:val="clear" w:color="auto" w:fill="DBE5F1" w:themeFill="accent1" w:themeFillTint="33"/>
            <w:vAlign w:val="center"/>
          </w:tcPr>
          <w:p w14:paraId="64066F4C"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Current UK regulations provide sufficient support for recruiting nurses from India.</w:t>
            </w:r>
          </w:p>
        </w:tc>
        <w:tc>
          <w:tcPr>
            <w:tcW w:w="1336" w:type="dxa"/>
            <w:gridSpan w:val="3"/>
            <w:tcBorders>
              <w:top w:val="nil"/>
              <w:left w:val="single" w:sz="16" w:space="0" w:color="000000"/>
              <w:bottom w:val="nil"/>
            </w:tcBorders>
            <w:shd w:val="clear" w:color="auto" w:fill="DBE5F1" w:themeFill="accent1" w:themeFillTint="33"/>
            <w:vAlign w:val="center"/>
          </w:tcPr>
          <w:p w14:paraId="65E8B1CA"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-.133</w:t>
            </w:r>
          </w:p>
        </w:tc>
        <w:tc>
          <w:tcPr>
            <w:tcW w:w="1336" w:type="dxa"/>
            <w:gridSpan w:val="2"/>
            <w:tcBorders>
              <w:top w:val="nil"/>
              <w:bottom w:val="nil"/>
            </w:tcBorders>
            <w:shd w:val="clear" w:color="auto" w:fill="DBE5F1" w:themeFill="accent1" w:themeFillTint="33"/>
            <w:vAlign w:val="center"/>
          </w:tcPr>
          <w:p w14:paraId="2AF983E7"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.138</w:t>
            </w:r>
          </w:p>
        </w:tc>
        <w:tc>
          <w:tcPr>
            <w:tcW w:w="1474" w:type="dxa"/>
            <w:gridSpan w:val="4"/>
            <w:tcBorders>
              <w:top w:val="nil"/>
              <w:bottom w:val="nil"/>
            </w:tcBorders>
            <w:shd w:val="clear" w:color="auto" w:fill="DBE5F1" w:themeFill="accent1" w:themeFillTint="33"/>
            <w:vAlign w:val="center"/>
          </w:tcPr>
          <w:p w14:paraId="4145EF83"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-.159</w:t>
            </w:r>
          </w:p>
        </w:tc>
        <w:tc>
          <w:tcPr>
            <w:tcW w:w="1012" w:type="dxa"/>
            <w:gridSpan w:val="2"/>
            <w:tcBorders>
              <w:top w:val="nil"/>
              <w:bottom w:val="nil"/>
            </w:tcBorders>
            <w:shd w:val="clear" w:color="auto" w:fill="DBE5F1" w:themeFill="accent1" w:themeFillTint="33"/>
            <w:vAlign w:val="center"/>
          </w:tcPr>
          <w:p w14:paraId="33025014"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-.966</w:t>
            </w:r>
          </w:p>
        </w:tc>
        <w:tc>
          <w:tcPr>
            <w:tcW w:w="1012" w:type="dxa"/>
            <w:tcBorders>
              <w:top w:val="nil"/>
              <w:bottom w:val="nil"/>
              <w:right w:val="single" w:sz="16" w:space="0" w:color="000000"/>
            </w:tcBorders>
            <w:shd w:val="clear" w:color="auto" w:fill="DBE5F1" w:themeFill="accent1" w:themeFillTint="33"/>
            <w:vAlign w:val="center"/>
          </w:tcPr>
          <w:p w14:paraId="7AC6E0C9"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.340</w:t>
            </w:r>
          </w:p>
        </w:tc>
      </w:tr>
      <w:tr w:rsidR="00930495" w:rsidRPr="007121E1" w14:paraId="55D13316" w14:textId="77777777" w:rsidTr="00283D35">
        <w:trPr>
          <w:cantSplit/>
        </w:trPr>
        <w:tc>
          <w:tcPr>
            <w:tcW w:w="736" w:type="dxa"/>
            <w:vMerge/>
            <w:tcBorders>
              <w:top w:val="single" w:sz="16" w:space="0" w:color="000000"/>
              <w:left w:val="single" w:sz="16" w:space="0" w:color="000000"/>
              <w:bottom w:val="single" w:sz="16" w:space="0" w:color="000000"/>
              <w:right w:val="nil"/>
            </w:tcBorders>
            <w:shd w:val="clear" w:color="auto" w:fill="DBE5F1" w:themeFill="accent1" w:themeFillTint="33"/>
            <w:vAlign w:val="center"/>
          </w:tcPr>
          <w:p w14:paraId="37B79849" w14:textId="77777777" w:rsidR="00930495" w:rsidRPr="007121E1" w:rsidRDefault="00930495" w:rsidP="00F63511">
            <w:pPr>
              <w:rPr>
                <w:rFonts w:ascii="Arial" w:hAnsi="Arial" w:cs="Arial"/>
                <w:sz w:val="24"/>
                <w:szCs w:val="24"/>
              </w:rPr>
            </w:pPr>
          </w:p>
        </w:tc>
        <w:tc>
          <w:tcPr>
            <w:tcW w:w="2456" w:type="dxa"/>
            <w:gridSpan w:val="6"/>
            <w:tcBorders>
              <w:top w:val="nil"/>
              <w:left w:val="nil"/>
              <w:bottom w:val="nil"/>
              <w:right w:val="single" w:sz="16" w:space="0" w:color="000000"/>
            </w:tcBorders>
            <w:shd w:val="clear" w:color="auto" w:fill="DBE5F1" w:themeFill="accent1" w:themeFillTint="33"/>
            <w:vAlign w:val="center"/>
          </w:tcPr>
          <w:p w14:paraId="1959FA7E"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Recruiting nurses from India is a cost-effective solution for addressing NHS workforce shortages.</w:t>
            </w:r>
          </w:p>
        </w:tc>
        <w:tc>
          <w:tcPr>
            <w:tcW w:w="1336" w:type="dxa"/>
            <w:gridSpan w:val="3"/>
            <w:tcBorders>
              <w:top w:val="nil"/>
              <w:left w:val="single" w:sz="16" w:space="0" w:color="000000"/>
              <w:bottom w:val="nil"/>
            </w:tcBorders>
            <w:shd w:val="clear" w:color="auto" w:fill="DBE5F1" w:themeFill="accent1" w:themeFillTint="33"/>
            <w:vAlign w:val="center"/>
          </w:tcPr>
          <w:p w14:paraId="2BEB82AD"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.129</w:t>
            </w:r>
          </w:p>
        </w:tc>
        <w:tc>
          <w:tcPr>
            <w:tcW w:w="1336" w:type="dxa"/>
            <w:gridSpan w:val="2"/>
            <w:tcBorders>
              <w:top w:val="nil"/>
              <w:bottom w:val="nil"/>
            </w:tcBorders>
            <w:shd w:val="clear" w:color="auto" w:fill="DBE5F1" w:themeFill="accent1" w:themeFillTint="33"/>
            <w:vAlign w:val="center"/>
          </w:tcPr>
          <w:p w14:paraId="0500E498"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.160</w:t>
            </w:r>
          </w:p>
        </w:tc>
        <w:tc>
          <w:tcPr>
            <w:tcW w:w="1474" w:type="dxa"/>
            <w:gridSpan w:val="4"/>
            <w:tcBorders>
              <w:top w:val="nil"/>
              <w:bottom w:val="nil"/>
            </w:tcBorders>
            <w:shd w:val="clear" w:color="auto" w:fill="DBE5F1" w:themeFill="accent1" w:themeFillTint="33"/>
            <w:vAlign w:val="center"/>
          </w:tcPr>
          <w:p w14:paraId="0E4E421C"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.157</w:t>
            </w:r>
          </w:p>
        </w:tc>
        <w:tc>
          <w:tcPr>
            <w:tcW w:w="1012" w:type="dxa"/>
            <w:gridSpan w:val="2"/>
            <w:tcBorders>
              <w:top w:val="nil"/>
              <w:bottom w:val="nil"/>
            </w:tcBorders>
            <w:shd w:val="clear" w:color="auto" w:fill="DBE5F1" w:themeFill="accent1" w:themeFillTint="33"/>
            <w:vAlign w:val="center"/>
          </w:tcPr>
          <w:p w14:paraId="6B4AEA0F"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.808</w:t>
            </w:r>
          </w:p>
        </w:tc>
        <w:tc>
          <w:tcPr>
            <w:tcW w:w="1012" w:type="dxa"/>
            <w:tcBorders>
              <w:top w:val="nil"/>
              <w:bottom w:val="nil"/>
              <w:right w:val="single" w:sz="16" w:space="0" w:color="000000"/>
            </w:tcBorders>
            <w:shd w:val="clear" w:color="auto" w:fill="DBE5F1" w:themeFill="accent1" w:themeFillTint="33"/>
            <w:vAlign w:val="center"/>
          </w:tcPr>
          <w:p w14:paraId="34024300"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.424</w:t>
            </w:r>
          </w:p>
        </w:tc>
      </w:tr>
      <w:tr w:rsidR="00930495" w:rsidRPr="007121E1" w14:paraId="4671D193" w14:textId="77777777" w:rsidTr="00283D35">
        <w:trPr>
          <w:cantSplit/>
        </w:trPr>
        <w:tc>
          <w:tcPr>
            <w:tcW w:w="736" w:type="dxa"/>
            <w:vMerge/>
            <w:tcBorders>
              <w:top w:val="single" w:sz="16" w:space="0" w:color="000000"/>
              <w:left w:val="single" w:sz="16" w:space="0" w:color="000000"/>
              <w:bottom w:val="single" w:sz="16" w:space="0" w:color="000000"/>
              <w:right w:val="nil"/>
            </w:tcBorders>
            <w:shd w:val="clear" w:color="auto" w:fill="DBE5F1" w:themeFill="accent1" w:themeFillTint="33"/>
            <w:vAlign w:val="center"/>
          </w:tcPr>
          <w:p w14:paraId="55A1B5E6" w14:textId="77777777" w:rsidR="00930495" w:rsidRPr="007121E1" w:rsidRDefault="00930495" w:rsidP="00F63511">
            <w:pPr>
              <w:rPr>
                <w:rFonts w:ascii="Arial" w:hAnsi="Arial" w:cs="Arial"/>
                <w:sz w:val="24"/>
                <w:szCs w:val="24"/>
              </w:rPr>
            </w:pPr>
          </w:p>
        </w:tc>
        <w:tc>
          <w:tcPr>
            <w:tcW w:w="2456" w:type="dxa"/>
            <w:gridSpan w:val="6"/>
            <w:tcBorders>
              <w:top w:val="nil"/>
              <w:left w:val="nil"/>
              <w:bottom w:val="nil"/>
              <w:right w:val="single" w:sz="16" w:space="0" w:color="000000"/>
            </w:tcBorders>
            <w:shd w:val="clear" w:color="auto" w:fill="DBE5F1" w:themeFill="accent1" w:themeFillTint="33"/>
            <w:vAlign w:val="center"/>
          </w:tcPr>
          <w:p w14:paraId="37CC0967"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A structured India–UK nurse recruitment model can improve operational efficiency within the NHS.</w:t>
            </w:r>
          </w:p>
        </w:tc>
        <w:tc>
          <w:tcPr>
            <w:tcW w:w="1336" w:type="dxa"/>
            <w:gridSpan w:val="3"/>
            <w:tcBorders>
              <w:top w:val="nil"/>
              <w:left w:val="single" w:sz="16" w:space="0" w:color="000000"/>
              <w:bottom w:val="nil"/>
            </w:tcBorders>
            <w:shd w:val="clear" w:color="auto" w:fill="DBE5F1" w:themeFill="accent1" w:themeFillTint="33"/>
            <w:vAlign w:val="center"/>
          </w:tcPr>
          <w:p w14:paraId="29918DE2"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-.003</w:t>
            </w:r>
          </w:p>
        </w:tc>
        <w:tc>
          <w:tcPr>
            <w:tcW w:w="1336" w:type="dxa"/>
            <w:gridSpan w:val="2"/>
            <w:tcBorders>
              <w:top w:val="nil"/>
              <w:bottom w:val="nil"/>
            </w:tcBorders>
            <w:shd w:val="clear" w:color="auto" w:fill="DBE5F1" w:themeFill="accent1" w:themeFillTint="33"/>
            <w:vAlign w:val="center"/>
          </w:tcPr>
          <w:p w14:paraId="4FFCEC4B"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.167</w:t>
            </w:r>
          </w:p>
        </w:tc>
        <w:tc>
          <w:tcPr>
            <w:tcW w:w="1474" w:type="dxa"/>
            <w:gridSpan w:val="4"/>
            <w:tcBorders>
              <w:top w:val="nil"/>
              <w:bottom w:val="nil"/>
            </w:tcBorders>
            <w:shd w:val="clear" w:color="auto" w:fill="DBE5F1" w:themeFill="accent1" w:themeFillTint="33"/>
            <w:vAlign w:val="center"/>
          </w:tcPr>
          <w:p w14:paraId="3501E73E"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-.003</w:t>
            </w:r>
          </w:p>
        </w:tc>
        <w:tc>
          <w:tcPr>
            <w:tcW w:w="1012" w:type="dxa"/>
            <w:gridSpan w:val="2"/>
            <w:tcBorders>
              <w:top w:val="nil"/>
              <w:bottom w:val="nil"/>
            </w:tcBorders>
            <w:shd w:val="clear" w:color="auto" w:fill="DBE5F1" w:themeFill="accent1" w:themeFillTint="33"/>
            <w:vAlign w:val="center"/>
          </w:tcPr>
          <w:p w14:paraId="251101E1"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-.016</w:t>
            </w:r>
          </w:p>
        </w:tc>
        <w:tc>
          <w:tcPr>
            <w:tcW w:w="1012" w:type="dxa"/>
            <w:tcBorders>
              <w:top w:val="nil"/>
              <w:bottom w:val="nil"/>
              <w:right w:val="single" w:sz="16" w:space="0" w:color="000000"/>
            </w:tcBorders>
            <w:shd w:val="clear" w:color="auto" w:fill="DBE5F1" w:themeFill="accent1" w:themeFillTint="33"/>
            <w:vAlign w:val="center"/>
          </w:tcPr>
          <w:p w14:paraId="1881CBBD"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.987</w:t>
            </w:r>
          </w:p>
        </w:tc>
      </w:tr>
      <w:tr w:rsidR="00930495" w:rsidRPr="007121E1" w14:paraId="4C5829BF" w14:textId="77777777" w:rsidTr="00283D35">
        <w:trPr>
          <w:cantSplit/>
        </w:trPr>
        <w:tc>
          <w:tcPr>
            <w:tcW w:w="736" w:type="dxa"/>
            <w:vMerge/>
            <w:tcBorders>
              <w:top w:val="single" w:sz="16" w:space="0" w:color="000000"/>
              <w:left w:val="single" w:sz="16" w:space="0" w:color="000000"/>
              <w:bottom w:val="single" w:sz="16" w:space="0" w:color="000000"/>
              <w:right w:val="nil"/>
            </w:tcBorders>
            <w:shd w:val="clear" w:color="auto" w:fill="DBE5F1" w:themeFill="accent1" w:themeFillTint="33"/>
            <w:vAlign w:val="center"/>
          </w:tcPr>
          <w:p w14:paraId="1781CBEC" w14:textId="77777777" w:rsidR="00930495" w:rsidRPr="007121E1" w:rsidRDefault="00930495" w:rsidP="00F63511">
            <w:pPr>
              <w:rPr>
                <w:rFonts w:ascii="Arial" w:hAnsi="Arial" w:cs="Arial"/>
                <w:sz w:val="24"/>
                <w:szCs w:val="24"/>
              </w:rPr>
            </w:pPr>
          </w:p>
        </w:tc>
        <w:tc>
          <w:tcPr>
            <w:tcW w:w="2456" w:type="dxa"/>
            <w:gridSpan w:val="6"/>
            <w:tcBorders>
              <w:top w:val="nil"/>
              <w:left w:val="nil"/>
              <w:bottom w:val="nil"/>
              <w:right w:val="single" w:sz="16" w:space="0" w:color="000000"/>
            </w:tcBorders>
            <w:shd w:val="clear" w:color="auto" w:fill="DBE5F1" w:themeFill="accent1" w:themeFillTint="33"/>
            <w:vAlign w:val="center"/>
          </w:tcPr>
          <w:p w14:paraId="6978D634"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The benefits of international nurse recruitment outweigh the recruitment and training costs.</w:t>
            </w:r>
          </w:p>
        </w:tc>
        <w:tc>
          <w:tcPr>
            <w:tcW w:w="1336" w:type="dxa"/>
            <w:gridSpan w:val="3"/>
            <w:tcBorders>
              <w:top w:val="nil"/>
              <w:left w:val="single" w:sz="16" w:space="0" w:color="000000"/>
              <w:bottom w:val="nil"/>
            </w:tcBorders>
            <w:shd w:val="clear" w:color="auto" w:fill="DBE5F1" w:themeFill="accent1" w:themeFillTint="33"/>
            <w:vAlign w:val="center"/>
          </w:tcPr>
          <w:p w14:paraId="5BBE6EF1"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.044</w:t>
            </w:r>
          </w:p>
        </w:tc>
        <w:tc>
          <w:tcPr>
            <w:tcW w:w="1336" w:type="dxa"/>
            <w:gridSpan w:val="2"/>
            <w:tcBorders>
              <w:top w:val="nil"/>
              <w:bottom w:val="nil"/>
            </w:tcBorders>
            <w:shd w:val="clear" w:color="auto" w:fill="DBE5F1" w:themeFill="accent1" w:themeFillTint="33"/>
            <w:vAlign w:val="center"/>
          </w:tcPr>
          <w:p w14:paraId="33B2FC87"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.134</w:t>
            </w:r>
          </w:p>
        </w:tc>
        <w:tc>
          <w:tcPr>
            <w:tcW w:w="1474" w:type="dxa"/>
            <w:gridSpan w:val="4"/>
            <w:tcBorders>
              <w:top w:val="nil"/>
              <w:bottom w:val="nil"/>
            </w:tcBorders>
            <w:shd w:val="clear" w:color="auto" w:fill="DBE5F1" w:themeFill="accent1" w:themeFillTint="33"/>
            <w:vAlign w:val="center"/>
          </w:tcPr>
          <w:p w14:paraId="748E8CE0"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.052</w:t>
            </w:r>
          </w:p>
        </w:tc>
        <w:tc>
          <w:tcPr>
            <w:tcW w:w="1012" w:type="dxa"/>
            <w:gridSpan w:val="2"/>
            <w:tcBorders>
              <w:top w:val="nil"/>
              <w:bottom w:val="nil"/>
            </w:tcBorders>
            <w:shd w:val="clear" w:color="auto" w:fill="DBE5F1" w:themeFill="accent1" w:themeFillTint="33"/>
            <w:vAlign w:val="center"/>
          </w:tcPr>
          <w:p w14:paraId="1BBF524E"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.327</w:t>
            </w:r>
          </w:p>
        </w:tc>
        <w:tc>
          <w:tcPr>
            <w:tcW w:w="1012" w:type="dxa"/>
            <w:tcBorders>
              <w:top w:val="nil"/>
              <w:bottom w:val="nil"/>
              <w:right w:val="single" w:sz="16" w:space="0" w:color="000000"/>
            </w:tcBorders>
            <w:shd w:val="clear" w:color="auto" w:fill="DBE5F1" w:themeFill="accent1" w:themeFillTint="33"/>
            <w:vAlign w:val="center"/>
          </w:tcPr>
          <w:p w14:paraId="15C54797"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.745</w:t>
            </w:r>
          </w:p>
        </w:tc>
      </w:tr>
      <w:tr w:rsidR="00930495" w:rsidRPr="007121E1" w14:paraId="35E3F6C8" w14:textId="77777777" w:rsidTr="00283D35">
        <w:trPr>
          <w:cantSplit/>
        </w:trPr>
        <w:tc>
          <w:tcPr>
            <w:tcW w:w="736" w:type="dxa"/>
            <w:vMerge/>
            <w:tcBorders>
              <w:top w:val="single" w:sz="16" w:space="0" w:color="000000"/>
              <w:left w:val="single" w:sz="16" w:space="0" w:color="000000"/>
              <w:bottom w:val="single" w:sz="16" w:space="0" w:color="000000"/>
              <w:right w:val="nil"/>
            </w:tcBorders>
            <w:shd w:val="clear" w:color="auto" w:fill="DBE5F1" w:themeFill="accent1" w:themeFillTint="33"/>
            <w:vAlign w:val="center"/>
          </w:tcPr>
          <w:p w14:paraId="6D465F92" w14:textId="77777777" w:rsidR="00930495" w:rsidRPr="007121E1" w:rsidRDefault="00930495" w:rsidP="00F63511">
            <w:pPr>
              <w:rPr>
                <w:rFonts w:ascii="Arial" w:hAnsi="Arial" w:cs="Arial"/>
                <w:sz w:val="24"/>
                <w:szCs w:val="24"/>
              </w:rPr>
            </w:pPr>
          </w:p>
        </w:tc>
        <w:tc>
          <w:tcPr>
            <w:tcW w:w="2456" w:type="dxa"/>
            <w:gridSpan w:val="6"/>
            <w:tcBorders>
              <w:top w:val="nil"/>
              <w:left w:val="nil"/>
              <w:bottom w:val="single" w:sz="16" w:space="0" w:color="000000"/>
              <w:right w:val="single" w:sz="16" w:space="0" w:color="000000"/>
            </w:tcBorders>
            <w:shd w:val="clear" w:color="auto" w:fill="DBE5F1" w:themeFill="accent1" w:themeFillTint="33"/>
            <w:vAlign w:val="center"/>
          </w:tcPr>
          <w:p w14:paraId="3FCD666A"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International nurse recruitment reduces workforce shortages in NHS healthcare services.</w:t>
            </w:r>
          </w:p>
        </w:tc>
        <w:tc>
          <w:tcPr>
            <w:tcW w:w="1336" w:type="dxa"/>
            <w:gridSpan w:val="3"/>
            <w:tcBorders>
              <w:top w:val="nil"/>
              <w:left w:val="single" w:sz="16" w:space="0" w:color="000000"/>
              <w:bottom w:val="single" w:sz="16" w:space="0" w:color="000000"/>
            </w:tcBorders>
            <w:shd w:val="clear" w:color="auto" w:fill="DBE5F1" w:themeFill="accent1" w:themeFillTint="33"/>
            <w:vAlign w:val="center"/>
          </w:tcPr>
          <w:p w14:paraId="45DECC72"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.287</w:t>
            </w:r>
          </w:p>
        </w:tc>
        <w:tc>
          <w:tcPr>
            <w:tcW w:w="1336" w:type="dxa"/>
            <w:gridSpan w:val="2"/>
            <w:tcBorders>
              <w:top w:val="nil"/>
              <w:bottom w:val="single" w:sz="16" w:space="0" w:color="000000"/>
            </w:tcBorders>
            <w:shd w:val="clear" w:color="auto" w:fill="DBE5F1" w:themeFill="accent1" w:themeFillTint="33"/>
            <w:vAlign w:val="center"/>
          </w:tcPr>
          <w:p w14:paraId="0F560663"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.141</w:t>
            </w:r>
          </w:p>
        </w:tc>
        <w:tc>
          <w:tcPr>
            <w:tcW w:w="1474" w:type="dxa"/>
            <w:gridSpan w:val="4"/>
            <w:tcBorders>
              <w:top w:val="nil"/>
              <w:bottom w:val="single" w:sz="16" w:space="0" w:color="000000"/>
            </w:tcBorders>
            <w:shd w:val="clear" w:color="auto" w:fill="DBE5F1" w:themeFill="accent1" w:themeFillTint="33"/>
            <w:vAlign w:val="center"/>
          </w:tcPr>
          <w:p w14:paraId="723FB6B0"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.309</w:t>
            </w:r>
          </w:p>
        </w:tc>
        <w:tc>
          <w:tcPr>
            <w:tcW w:w="1012" w:type="dxa"/>
            <w:gridSpan w:val="2"/>
            <w:tcBorders>
              <w:top w:val="nil"/>
              <w:bottom w:val="single" w:sz="16" w:space="0" w:color="000000"/>
            </w:tcBorders>
            <w:shd w:val="clear" w:color="auto" w:fill="DBE5F1" w:themeFill="accent1" w:themeFillTint="33"/>
            <w:vAlign w:val="center"/>
          </w:tcPr>
          <w:p w14:paraId="11507D05"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2.036</w:t>
            </w:r>
          </w:p>
        </w:tc>
        <w:tc>
          <w:tcPr>
            <w:tcW w:w="1012" w:type="dxa"/>
            <w:tcBorders>
              <w:top w:val="nil"/>
              <w:bottom w:val="single" w:sz="16" w:space="0" w:color="000000"/>
              <w:right w:val="single" w:sz="16" w:space="0" w:color="000000"/>
            </w:tcBorders>
            <w:shd w:val="clear" w:color="auto" w:fill="DBE5F1" w:themeFill="accent1" w:themeFillTint="33"/>
            <w:vAlign w:val="center"/>
          </w:tcPr>
          <w:p w14:paraId="57D8DEB0"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.048</w:t>
            </w:r>
          </w:p>
        </w:tc>
      </w:tr>
      <w:tr w:rsidR="00930495" w:rsidRPr="007121E1" w14:paraId="458507BD" w14:textId="77777777" w:rsidTr="00283D35">
        <w:trPr>
          <w:cantSplit/>
        </w:trPr>
        <w:tc>
          <w:tcPr>
            <w:tcW w:w="9362" w:type="dxa"/>
            <w:gridSpan w:val="19"/>
            <w:tcBorders>
              <w:top w:val="nil"/>
              <w:left w:val="nil"/>
              <w:bottom w:val="nil"/>
              <w:right w:val="nil"/>
            </w:tcBorders>
            <w:shd w:val="clear" w:color="auto" w:fill="DBE5F1" w:themeFill="accent1" w:themeFillTint="33"/>
          </w:tcPr>
          <w:p w14:paraId="6F986C70" w14:textId="77777777" w:rsidR="00930495" w:rsidRPr="00930495" w:rsidRDefault="00930495" w:rsidP="00F63511">
            <w:pPr>
              <w:spacing w:line="320" w:lineRule="atLeast"/>
              <w:ind w:left="60" w:right="60"/>
              <w:jc w:val="center"/>
              <w:rPr>
                <w:rFonts w:ascii="Arial" w:hAnsi="Arial" w:cs="Arial"/>
                <w:sz w:val="24"/>
                <w:szCs w:val="24"/>
              </w:rPr>
            </w:pPr>
            <w:r w:rsidRPr="00930495">
              <w:rPr>
                <w:rFonts w:ascii="Arial" w:hAnsi="Arial" w:cs="Arial"/>
                <w:b/>
                <w:bCs/>
                <w:sz w:val="24"/>
                <w:szCs w:val="24"/>
              </w:rPr>
              <w:t>Coefficients</w:t>
            </w:r>
            <w:r w:rsidRPr="00930495">
              <w:rPr>
                <w:rFonts w:ascii="Arial" w:hAnsi="Arial" w:cs="Arial"/>
                <w:b/>
                <w:bCs/>
                <w:sz w:val="24"/>
                <w:szCs w:val="24"/>
                <w:vertAlign w:val="superscript"/>
              </w:rPr>
              <w:t>a</w:t>
            </w:r>
          </w:p>
        </w:tc>
      </w:tr>
      <w:tr w:rsidR="00930495" w:rsidRPr="007121E1" w14:paraId="51B88B49" w14:textId="77777777" w:rsidTr="00283D35">
        <w:trPr>
          <w:cantSplit/>
        </w:trPr>
        <w:tc>
          <w:tcPr>
            <w:tcW w:w="3192" w:type="dxa"/>
            <w:gridSpan w:val="7"/>
            <w:vMerge w:val="restart"/>
            <w:tcBorders>
              <w:top w:val="single" w:sz="16" w:space="0" w:color="000000"/>
              <w:left w:val="single" w:sz="16" w:space="0" w:color="000000"/>
              <w:bottom w:val="nil"/>
              <w:right w:val="nil"/>
            </w:tcBorders>
            <w:shd w:val="clear" w:color="auto" w:fill="DBE5F1" w:themeFill="accent1" w:themeFillTint="33"/>
          </w:tcPr>
          <w:p w14:paraId="1B86ABAA" w14:textId="77777777" w:rsidR="00930495" w:rsidRPr="007121E1" w:rsidRDefault="00930495" w:rsidP="00F63511">
            <w:pPr>
              <w:spacing w:line="320" w:lineRule="atLeast"/>
              <w:ind w:left="60" w:right="60"/>
              <w:rPr>
                <w:rFonts w:cs="Arial"/>
                <w:sz w:val="24"/>
                <w:szCs w:val="24"/>
              </w:rPr>
            </w:pPr>
            <w:r w:rsidRPr="007121E1">
              <w:rPr>
                <w:rFonts w:cs="Arial"/>
                <w:sz w:val="24"/>
                <w:szCs w:val="24"/>
              </w:rPr>
              <w:t>Model</w:t>
            </w:r>
          </w:p>
        </w:tc>
        <w:tc>
          <w:tcPr>
            <w:tcW w:w="2672" w:type="dxa"/>
            <w:gridSpan w:val="5"/>
            <w:tcBorders>
              <w:top w:val="single" w:sz="16" w:space="0" w:color="000000"/>
              <w:left w:val="single" w:sz="16" w:space="0" w:color="000000"/>
            </w:tcBorders>
            <w:shd w:val="clear" w:color="auto" w:fill="DBE5F1" w:themeFill="accent1" w:themeFillTint="33"/>
          </w:tcPr>
          <w:p w14:paraId="18744F9C" w14:textId="77777777" w:rsidR="00930495" w:rsidRPr="007121E1" w:rsidRDefault="00930495" w:rsidP="00F63511">
            <w:pPr>
              <w:spacing w:line="320" w:lineRule="atLeast"/>
              <w:ind w:left="60" w:right="60"/>
              <w:jc w:val="center"/>
              <w:rPr>
                <w:rFonts w:cs="Arial"/>
                <w:sz w:val="24"/>
                <w:szCs w:val="24"/>
              </w:rPr>
            </w:pPr>
            <w:r w:rsidRPr="007121E1">
              <w:rPr>
                <w:rFonts w:cs="Arial"/>
                <w:sz w:val="24"/>
                <w:szCs w:val="24"/>
              </w:rPr>
              <w:t>Unstandardized Coefficients</w:t>
            </w:r>
          </w:p>
        </w:tc>
        <w:tc>
          <w:tcPr>
            <w:tcW w:w="1474" w:type="dxa"/>
            <w:gridSpan w:val="4"/>
            <w:tcBorders>
              <w:top w:val="single" w:sz="16" w:space="0" w:color="000000"/>
            </w:tcBorders>
            <w:shd w:val="clear" w:color="auto" w:fill="DBE5F1" w:themeFill="accent1" w:themeFillTint="33"/>
          </w:tcPr>
          <w:p w14:paraId="411EC5A6" w14:textId="77777777" w:rsidR="00930495" w:rsidRPr="007121E1" w:rsidRDefault="00930495" w:rsidP="00F63511">
            <w:pPr>
              <w:spacing w:line="320" w:lineRule="atLeast"/>
              <w:ind w:left="60" w:right="60"/>
              <w:jc w:val="center"/>
              <w:rPr>
                <w:rFonts w:cs="Arial"/>
                <w:sz w:val="24"/>
                <w:szCs w:val="24"/>
              </w:rPr>
            </w:pPr>
            <w:r w:rsidRPr="007121E1">
              <w:rPr>
                <w:rFonts w:cs="Arial"/>
                <w:sz w:val="24"/>
                <w:szCs w:val="24"/>
              </w:rPr>
              <w:t>Standardized Coefficients</w:t>
            </w:r>
          </w:p>
        </w:tc>
        <w:tc>
          <w:tcPr>
            <w:tcW w:w="1012" w:type="dxa"/>
            <w:gridSpan w:val="2"/>
            <w:vMerge w:val="restart"/>
            <w:tcBorders>
              <w:top w:val="single" w:sz="16" w:space="0" w:color="000000"/>
            </w:tcBorders>
            <w:shd w:val="clear" w:color="auto" w:fill="DBE5F1" w:themeFill="accent1" w:themeFillTint="33"/>
          </w:tcPr>
          <w:p w14:paraId="54915110" w14:textId="77777777" w:rsidR="00930495" w:rsidRPr="007121E1" w:rsidRDefault="00930495" w:rsidP="00F63511">
            <w:pPr>
              <w:spacing w:line="320" w:lineRule="atLeast"/>
              <w:ind w:left="60" w:right="60"/>
              <w:jc w:val="center"/>
              <w:rPr>
                <w:rFonts w:cs="Arial"/>
                <w:sz w:val="24"/>
                <w:szCs w:val="24"/>
              </w:rPr>
            </w:pPr>
            <w:r w:rsidRPr="007121E1">
              <w:rPr>
                <w:rFonts w:cs="Arial"/>
                <w:sz w:val="24"/>
                <w:szCs w:val="24"/>
              </w:rPr>
              <w:t>t</w:t>
            </w:r>
          </w:p>
        </w:tc>
        <w:tc>
          <w:tcPr>
            <w:tcW w:w="1012" w:type="dxa"/>
            <w:vMerge w:val="restart"/>
            <w:tcBorders>
              <w:top w:val="single" w:sz="16" w:space="0" w:color="000000"/>
              <w:right w:val="single" w:sz="16" w:space="0" w:color="000000"/>
            </w:tcBorders>
            <w:shd w:val="clear" w:color="auto" w:fill="DBE5F1" w:themeFill="accent1" w:themeFillTint="33"/>
          </w:tcPr>
          <w:p w14:paraId="65DFB1E5" w14:textId="77777777" w:rsidR="00930495" w:rsidRPr="007121E1" w:rsidRDefault="00930495" w:rsidP="00F63511">
            <w:pPr>
              <w:spacing w:line="320" w:lineRule="atLeast"/>
              <w:ind w:left="60" w:right="60"/>
              <w:jc w:val="center"/>
              <w:rPr>
                <w:rFonts w:cs="Arial"/>
                <w:sz w:val="24"/>
                <w:szCs w:val="24"/>
              </w:rPr>
            </w:pPr>
            <w:r w:rsidRPr="007121E1">
              <w:rPr>
                <w:rFonts w:cs="Arial"/>
                <w:sz w:val="24"/>
                <w:szCs w:val="24"/>
              </w:rPr>
              <w:t>Sig.</w:t>
            </w:r>
          </w:p>
        </w:tc>
      </w:tr>
      <w:tr w:rsidR="00930495" w:rsidRPr="007121E1" w14:paraId="21DBF72C" w14:textId="77777777" w:rsidTr="00283D35">
        <w:trPr>
          <w:cantSplit/>
        </w:trPr>
        <w:tc>
          <w:tcPr>
            <w:tcW w:w="3192" w:type="dxa"/>
            <w:gridSpan w:val="7"/>
            <w:vMerge/>
            <w:tcBorders>
              <w:top w:val="single" w:sz="16" w:space="0" w:color="000000"/>
              <w:left w:val="single" w:sz="16" w:space="0" w:color="000000"/>
              <w:bottom w:val="nil"/>
              <w:right w:val="nil"/>
            </w:tcBorders>
            <w:shd w:val="clear" w:color="auto" w:fill="DBE5F1" w:themeFill="accent1" w:themeFillTint="33"/>
          </w:tcPr>
          <w:p w14:paraId="2FC45B58" w14:textId="77777777" w:rsidR="00930495" w:rsidRPr="007121E1" w:rsidRDefault="00930495" w:rsidP="00F63511">
            <w:pPr>
              <w:rPr>
                <w:rFonts w:cs="Arial"/>
                <w:sz w:val="24"/>
                <w:szCs w:val="24"/>
              </w:rPr>
            </w:pPr>
          </w:p>
        </w:tc>
        <w:tc>
          <w:tcPr>
            <w:tcW w:w="1336" w:type="dxa"/>
            <w:gridSpan w:val="3"/>
            <w:tcBorders>
              <w:left w:val="single" w:sz="16" w:space="0" w:color="000000"/>
              <w:bottom w:val="single" w:sz="16" w:space="0" w:color="000000"/>
            </w:tcBorders>
            <w:shd w:val="clear" w:color="auto" w:fill="DBE5F1" w:themeFill="accent1" w:themeFillTint="33"/>
          </w:tcPr>
          <w:p w14:paraId="1AF1010F" w14:textId="77777777" w:rsidR="00930495" w:rsidRPr="007121E1" w:rsidRDefault="00930495" w:rsidP="00F63511">
            <w:pPr>
              <w:spacing w:line="320" w:lineRule="atLeast"/>
              <w:ind w:left="60" w:right="60"/>
              <w:jc w:val="center"/>
              <w:rPr>
                <w:rFonts w:cs="Arial"/>
                <w:sz w:val="24"/>
                <w:szCs w:val="24"/>
              </w:rPr>
            </w:pPr>
            <w:r w:rsidRPr="007121E1">
              <w:rPr>
                <w:rFonts w:cs="Arial"/>
                <w:sz w:val="24"/>
                <w:szCs w:val="24"/>
              </w:rPr>
              <w:t>B</w:t>
            </w:r>
          </w:p>
        </w:tc>
        <w:tc>
          <w:tcPr>
            <w:tcW w:w="1336" w:type="dxa"/>
            <w:gridSpan w:val="2"/>
            <w:tcBorders>
              <w:bottom w:val="single" w:sz="16" w:space="0" w:color="000000"/>
            </w:tcBorders>
            <w:shd w:val="clear" w:color="auto" w:fill="DBE5F1" w:themeFill="accent1" w:themeFillTint="33"/>
          </w:tcPr>
          <w:p w14:paraId="2AC257DE" w14:textId="77777777" w:rsidR="00930495" w:rsidRPr="007121E1" w:rsidRDefault="00930495" w:rsidP="00F63511">
            <w:pPr>
              <w:spacing w:line="320" w:lineRule="atLeast"/>
              <w:ind w:left="60" w:right="60"/>
              <w:jc w:val="center"/>
              <w:rPr>
                <w:rFonts w:cs="Arial"/>
                <w:sz w:val="24"/>
                <w:szCs w:val="24"/>
              </w:rPr>
            </w:pPr>
            <w:r w:rsidRPr="007121E1">
              <w:rPr>
                <w:rFonts w:cs="Arial"/>
                <w:sz w:val="24"/>
                <w:szCs w:val="24"/>
              </w:rPr>
              <w:t>Std. Error</w:t>
            </w:r>
          </w:p>
        </w:tc>
        <w:tc>
          <w:tcPr>
            <w:tcW w:w="1474" w:type="dxa"/>
            <w:gridSpan w:val="4"/>
            <w:tcBorders>
              <w:bottom w:val="single" w:sz="16" w:space="0" w:color="000000"/>
            </w:tcBorders>
            <w:shd w:val="clear" w:color="auto" w:fill="DBE5F1" w:themeFill="accent1" w:themeFillTint="33"/>
          </w:tcPr>
          <w:p w14:paraId="7CB1BB0F" w14:textId="77777777" w:rsidR="00930495" w:rsidRPr="007121E1" w:rsidRDefault="00930495" w:rsidP="00F63511">
            <w:pPr>
              <w:spacing w:line="320" w:lineRule="atLeast"/>
              <w:ind w:left="60" w:right="60"/>
              <w:jc w:val="center"/>
              <w:rPr>
                <w:rFonts w:cs="Arial"/>
                <w:sz w:val="24"/>
                <w:szCs w:val="24"/>
              </w:rPr>
            </w:pPr>
            <w:r w:rsidRPr="007121E1">
              <w:rPr>
                <w:rFonts w:cs="Arial"/>
                <w:sz w:val="24"/>
                <w:szCs w:val="24"/>
              </w:rPr>
              <w:t>Beta</w:t>
            </w:r>
          </w:p>
        </w:tc>
        <w:tc>
          <w:tcPr>
            <w:tcW w:w="1012" w:type="dxa"/>
            <w:gridSpan w:val="2"/>
            <w:vMerge/>
            <w:tcBorders>
              <w:top w:val="single" w:sz="16" w:space="0" w:color="000000"/>
            </w:tcBorders>
            <w:shd w:val="clear" w:color="auto" w:fill="DBE5F1" w:themeFill="accent1" w:themeFillTint="33"/>
          </w:tcPr>
          <w:p w14:paraId="49621F5E" w14:textId="77777777" w:rsidR="00930495" w:rsidRPr="007121E1" w:rsidRDefault="00930495" w:rsidP="00F63511">
            <w:pPr>
              <w:rPr>
                <w:rFonts w:cs="Arial"/>
                <w:sz w:val="24"/>
                <w:szCs w:val="24"/>
              </w:rPr>
            </w:pPr>
          </w:p>
        </w:tc>
        <w:tc>
          <w:tcPr>
            <w:tcW w:w="1012" w:type="dxa"/>
            <w:vMerge/>
            <w:tcBorders>
              <w:top w:val="single" w:sz="16" w:space="0" w:color="000000"/>
              <w:right w:val="single" w:sz="16" w:space="0" w:color="000000"/>
            </w:tcBorders>
            <w:shd w:val="clear" w:color="auto" w:fill="DBE5F1" w:themeFill="accent1" w:themeFillTint="33"/>
          </w:tcPr>
          <w:p w14:paraId="545A28CC" w14:textId="77777777" w:rsidR="00930495" w:rsidRPr="007121E1" w:rsidRDefault="00930495" w:rsidP="00F63511">
            <w:pPr>
              <w:rPr>
                <w:rFonts w:cs="Arial"/>
                <w:sz w:val="24"/>
                <w:szCs w:val="24"/>
              </w:rPr>
            </w:pPr>
          </w:p>
        </w:tc>
      </w:tr>
      <w:tr w:rsidR="00930495" w:rsidRPr="007121E1" w14:paraId="2349D18F" w14:textId="77777777" w:rsidTr="00283D35">
        <w:trPr>
          <w:cantSplit/>
        </w:trPr>
        <w:tc>
          <w:tcPr>
            <w:tcW w:w="736" w:type="dxa"/>
            <w:tcBorders>
              <w:top w:val="single" w:sz="16" w:space="0" w:color="000000"/>
              <w:left w:val="single" w:sz="16" w:space="0" w:color="000000"/>
              <w:bottom w:val="single" w:sz="16" w:space="0" w:color="000000"/>
              <w:right w:val="nil"/>
            </w:tcBorders>
            <w:shd w:val="clear" w:color="auto" w:fill="DBE5F1" w:themeFill="accent1" w:themeFillTint="33"/>
          </w:tcPr>
          <w:p w14:paraId="0EA61D64" w14:textId="77777777" w:rsidR="00930495" w:rsidRPr="007121E1" w:rsidRDefault="00930495" w:rsidP="00F63511">
            <w:pPr>
              <w:spacing w:line="320" w:lineRule="atLeast"/>
              <w:ind w:left="60" w:right="60"/>
              <w:rPr>
                <w:rFonts w:cs="Arial"/>
                <w:sz w:val="24"/>
                <w:szCs w:val="24"/>
              </w:rPr>
            </w:pPr>
            <w:r w:rsidRPr="007121E1">
              <w:rPr>
                <w:rFonts w:cs="Arial"/>
                <w:sz w:val="24"/>
                <w:szCs w:val="24"/>
              </w:rPr>
              <w:lastRenderedPageBreak/>
              <w:t>1</w:t>
            </w:r>
          </w:p>
        </w:tc>
        <w:tc>
          <w:tcPr>
            <w:tcW w:w="2456" w:type="dxa"/>
            <w:gridSpan w:val="6"/>
            <w:tcBorders>
              <w:top w:val="single" w:sz="16" w:space="0" w:color="000000"/>
              <w:left w:val="nil"/>
              <w:bottom w:val="single" w:sz="16" w:space="0" w:color="000000"/>
              <w:right w:val="single" w:sz="16" w:space="0" w:color="000000"/>
            </w:tcBorders>
            <w:shd w:val="clear" w:color="auto" w:fill="DBE5F1" w:themeFill="accent1" w:themeFillTint="33"/>
            <w:vAlign w:val="center"/>
          </w:tcPr>
          <w:p w14:paraId="15C246F8" w14:textId="77777777" w:rsidR="00930495" w:rsidRPr="007121E1" w:rsidRDefault="00930495" w:rsidP="00F63511">
            <w:pPr>
              <w:spacing w:line="320" w:lineRule="atLeast"/>
              <w:ind w:left="60" w:right="60"/>
              <w:rPr>
                <w:rFonts w:cs="Arial"/>
                <w:sz w:val="24"/>
                <w:szCs w:val="24"/>
              </w:rPr>
            </w:pPr>
            <w:r w:rsidRPr="007121E1">
              <w:rPr>
                <w:rFonts w:cs="Arial"/>
                <w:sz w:val="24"/>
                <w:szCs w:val="24"/>
              </w:rPr>
              <w:t>Dependence on internationally recruited nurses may create long-term workforce sustainability risks for the NHS.</w:t>
            </w:r>
          </w:p>
        </w:tc>
        <w:tc>
          <w:tcPr>
            <w:tcW w:w="1336" w:type="dxa"/>
            <w:gridSpan w:val="3"/>
            <w:tcBorders>
              <w:top w:val="single" w:sz="16" w:space="0" w:color="000000"/>
              <w:left w:val="single" w:sz="16" w:space="0" w:color="000000"/>
              <w:bottom w:val="single" w:sz="16" w:space="0" w:color="000000"/>
            </w:tcBorders>
            <w:shd w:val="clear" w:color="auto" w:fill="DBE5F1" w:themeFill="accent1" w:themeFillTint="33"/>
            <w:vAlign w:val="center"/>
          </w:tcPr>
          <w:p w14:paraId="59295010" w14:textId="77777777" w:rsidR="00930495" w:rsidRPr="007121E1" w:rsidRDefault="00930495" w:rsidP="00F63511">
            <w:pPr>
              <w:spacing w:line="320" w:lineRule="atLeast"/>
              <w:ind w:left="60" w:right="60"/>
              <w:jc w:val="right"/>
              <w:rPr>
                <w:rFonts w:cs="Arial"/>
                <w:sz w:val="24"/>
                <w:szCs w:val="24"/>
              </w:rPr>
            </w:pPr>
            <w:r w:rsidRPr="007121E1">
              <w:rPr>
                <w:rFonts w:cs="Arial"/>
                <w:sz w:val="24"/>
                <w:szCs w:val="24"/>
              </w:rPr>
              <w:t>.146</w:t>
            </w:r>
          </w:p>
        </w:tc>
        <w:tc>
          <w:tcPr>
            <w:tcW w:w="1336" w:type="dxa"/>
            <w:gridSpan w:val="2"/>
            <w:tcBorders>
              <w:top w:val="single" w:sz="16" w:space="0" w:color="000000"/>
              <w:bottom w:val="single" w:sz="16" w:space="0" w:color="000000"/>
            </w:tcBorders>
            <w:shd w:val="clear" w:color="auto" w:fill="DBE5F1" w:themeFill="accent1" w:themeFillTint="33"/>
            <w:vAlign w:val="center"/>
          </w:tcPr>
          <w:p w14:paraId="20F169F4" w14:textId="77777777" w:rsidR="00930495" w:rsidRPr="007121E1" w:rsidRDefault="00930495" w:rsidP="00F63511">
            <w:pPr>
              <w:spacing w:line="320" w:lineRule="atLeast"/>
              <w:ind w:left="60" w:right="60"/>
              <w:jc w:val="right"/>
              <w:rPr>
                <w:rFonts w:cs="Arial"/>
                <w:sz w:val="24"/>
                <w:szCs w:val="24"/>
              </w:rPr>
            </w:pPr>
            <w:r w:rsidRPr="007121E1">
              <w:rPr>
                <w:rFonts w:cs="Arial"/>
                <w:sz w:val="24"/>
                <w:szCs w:val="24"/>
              </w:rPr>
              <w:t>.121</w:t>
            </w:r>
          </w:p>
        </w:tc>
        <w:tc>
          <w:tcPr>
            <w:tcW w:w="1474" w:type="dxa"/>
            <w:gridSpan w:val="4"/>
            <w:tcBorders>
              <w:top w:val="single" w:sz="16" w:space="0" w:color="000000"/>
              <w:bottom w:val="single" w:sz="16" w:space="0" w:color="000000"/>
            </w:tcBorders>
            <w:shd w:val="clear" w:color="auto" w:fill="DBE5F1" w:themeFill="accent1" w:themeFillTint="33"/>
            <w:vAlign w:val="center"/>
          </w:tcPr>
          <w:p w14:paraId="687A7DF2" w14:textId="77777777" w:rsidR="00930495" w:rsidRPr="007121E1" w:rsidRDefault="00930495" w:rsidP="00F63511">
            <w:pPr>
              <w:spacing w:line="320" w:lineRule="atLeast"/>
              <w:ind w:left="60" w:right="60"/>
              <w:jc w:val="right"/>
              <w:rPr>
                <w:rFonts w:cs="Arial"/>
                <w:sz w:val="24"/>
                <w:szCs w:val="24"/>
              </w:rPr>
            </w:pPr>
            <w:r w:rsidRPr="007121E1">
              <w:rPr>
                <w:rFonts w:cs="Arial"/>
                <w:sz w:val="24"/>
                <w:szCs w:val="24"/>
              </w:rPr>
              <w:t>.176</w:t>
            </w:r>
          </w:p>
        </w:tc>
        <w:tc>
          <w:tcPr>
            <w:tcW w:w="1012" w:type="dxa"/>
            <w:gridSpan w:val="2"/>
            <w:tcBorders>
              <w:top w:val="single" w:sz="16" w:space="0" w:color="000000"/>
              <w:bottom w:val="single" w:sz="16" w:space="0" w:color="000000"/>
            </w:tcBorders>
            <w:shd w:val="clear" w:color="auto" w:fill="DBE5F1" w:themeFill="accent1" w:themeFillTint="33"/>
            <w:vAlign w:val="center"/>
          </w:tcPr>
          <w:p w14:paraId="3E3E919E" w14:textId="77777777" w:rsidR="00930495" w:rsidRPr="007121E1" w:rsidRDefault="00930495" w:rsidP="00F63511">
            <w:pPr>
              <w:spacing w:line="320" w:lineRule="atLeast"/>
              <w:ind w:left="60" w:right="60"/>
              <w:jc w:val="right"/>
              <w:rPr>
                <w:rFonts w:cs="Arial"/>
                <w:sz w:val="24"/>
                <w:szCs w:val="24"/>
              </w:rPr>
            </w:pPr>
            <w:r w:rsidRPr="007121E1">
              <w:rPr>
                <w:rFonts w:cs="Arial"/>
                <w:sz w:val="24"/>
                <w:szCs w:val="24"/>
              </w:rPr>
              <w:t>1.211</w:t>
            </w:r>
          </w:p>
        </w:tc>
        <w:tc>
          <w:tcPr>
            <w:tcW w:w="1012" w:type="dxa"/>
            <w:tcBorders>
              <w:top w:val="single" w:sz="16" w:space="0" w:color="000000"/>
              <w:bottom w:val="single" w:sz="16" w:space="0" w:color="000000"/>
              <w:right w:val="single" w:sz="16" w:space="0" w:color="000000"/>
            </w:tcBorders>
            <w:shd w:val="clear" w:color="auto" w:fill="DBE5F1" w:themeFill="accent1" w:themeFillTint="33"/>
            <w:vAlign w:val="center"/>
          </w:tcPr>
          <w:p w14:paraId="01653909" w14:textId="77777777" w:rsidR="00930495" w:rsidRPr="007121E1" w:rsidRDefault="00930495" w:rsidP="00F63511">
            <w:pPr>
              <w:spacing w:line="320" w:lineRule="atLeast"/>
              <w:ind w:left="60" w:right="60"/>
              <w:jc w:val="right"/>
              <w:rPr>
                <w:rFonts w:cs="Arial"/>
                <w:sz w:val="24"/>
                <w:szCs w:val="24"/>
              </w:rPr>
            </w:pPr>
            <w:r w:rsidRPr="007121E1">
              <w:rPr>
                <w:rFonts w:cs="Arial"/>
                <w:sz w:val="24"/>
                <w:szCs w:val="24"/>
              </w:rPr>
              <w:t>.233</w:t>
            </w:r>
          </w:p>
        </w:tc>
      </w:tr>
    </w:tbl>
    <w:p w14:paraId="055A13D3" w14:textId="3A95BB18" w:rsidR="00450368" w:rsidRDefault="00450368" w:rsidP="00A07F0F">
      <w:pPr>
        <w:spacing w:before="240" w:line="360" w:lineRule="auto"/>
        <w:jc w:val="both"/>
        <w:rPr>
          <w:rFonts w:ascii="Arial" w:hAnsi="Arial" w:cs="Arial"/>
          <w:color w:val="000000" w:themeColor="text1"/>
          <w:sz w:val="24"/>
          <w:szCs w:val="24"/>
          <w:u w:val="single"/>
          <w:shd w:val="clear" w:color="auto" w:fill="FFFFFF"/>
        </w:rPr>
      </w:pPr>
    </w:p>
    <w:p w14:paraId="3CD42EAD" w14:textId="77777777" w:rsidR="00930495" w:rsidRPr="00105C27" w:rsidRDefault="00930495" w:rsidP="00930495">
      <w:pPr>
        <w:spacing w:line="320" w:lineRule="atLeast"/>
        <w:ind w:left="60" w:right="60"/>
        <w:jc w:val="both"/>
        <w:rPr>
          <w:rFonts w:cs="Arial"/>
          <w:sz w:val="18"/>
          <w:szCs w:val="18"/>
        </w:rPr>
      </w:pPr>
      <w:r w:rsidRPr="00105C27">
        <w:rPr>
          <w:rFonts w:cs="Arial"/>
          <w:sz w:val="18"/>
          <w:szCs w:val="18"/>
        </w:rPr>
        <w:t>a. Dependent Variable: An India–UK international nurse recruitment model is a feasible and sustainable strategy for addressing NHS workforce shortages.</w:t>
      </w:r>
    </w:p>
    <w:p w14:paraId="174DB678" w14:textId="77777777" w:rsidR="00930495" w:rsidRDefault="00930495" w:rsidP="00A07F0F">
      <w:pPr>
        <w:spacing w:before="240" w:line="360" w:lineRule="auto"/>
        <w:jc w:val="both"/>
        <w:rPr>
          <w:rFonts w:ascii="Arial" w:hAnsi="Arial" w:cs="Arial"/>
          <w:color w:val="000000" w:themeColor="text1"/>
          <w:sz w:val="24"/>
          <w:szCs w:val="24"/>
          <w:u w:val="single"/>
          <w:shd w:val="clear" w:color="auto" w:fill="FFFFFF"/>
        </w:rPr>
      </w:pPr>
    </w:p>
    <w:tbl>
      <w:tblPr>
        <w:tblW w:w="76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81"/>
        <w:gridCol w:w="1068"/>
        <w:gridCol w:w="1100"/>
        <w:gridCol w:w="1022"/>
        <w:gridCol w:w="1440"/>
        <w:gridCol w:w="1022"/>
      </w:tblGrid>
      <w:tr w:rsidR="00930495" w:rsidRPr="007121E1" w14:paraId="1E925959" w14:textId="77777777" w:rsidTr="00930495">
        <w:trPr>
          <w:cantSplit/>
        </w:trPr>
        <w:tc>
          <w:tcPr>
            <w:tcW w:w="7633" w:type="dxa"/>
            <w:gridSpan w:val="6"/>
            <w:tcBorders>
              <w:top w:val="nil"/>
              <w:left w:val="nil"/>
              <w:bottom w:val="nil"/>
              <w:right w:val="nil"/>
            </w:tcBorders>
            <w:shd w:val="clear" w:color="auto" w:fill="FFFFFF"/>
          </w:tcPr>
          <w:p w14:paraId="52624232" w14:textId="77777777" w:rsidR="00930495" w:rsidRPr="007121E1" w:rsidRDefault="00930495" w:rsidP="00F63511">
            <w:pPr>
              <w:spacing w:line="320" w:lineRule="atLeast"/>
              <w:ind w:left="60" w:right="60"/>
              <w:jc w:val="center"/>
              <w:rPr>
                <w:rFonts w:cs="Arial"/>
                <w:sz w:val="24"/>
                <w:szCs w:val="24"/>
              </w:rPr>
            </w:pPr>
            <w:r w:rsidRPr="007121E1">
              <w:rPr>
                <w:rFonts w:cs="Arial"/>
                <w:b/>
                <w:bCs/>
                <w:sz w:val="24"/>
                <w:szCs w:val="24"/>
              </w:rPr>
              <w:t>Residuals Statistics</w:t>
            </w:r>
            <w:r w:rsidRPr="007121E1">
              <w:rPr>
                <w:rFonts w:cs="Arial"/>
                <w:b/>
                <w:bCs/>
                <w:sz w:val="24"/>
                <w:szCs w:val="24"/>
                <w:vertAlign w:val="superscript"/>
              </w:rPr>
              <w:t>a</w:t>
            </w:r>
          </w:p>
        </w:tc>
      </w:tr>
      <w:tr w:rsidR="00930495" w:rsidRPr="007121E1" w14:paraId="6F604052" w14:textId="77777777" w:rsidTr="00283D35">
        <w:trPr>
          <w:cantSplit/>
        </w:trPr>
        <w:tc>
          <w:tcPr>
            <w:tcW w:w="1981" w:type="dxa"/>
            <w:tcBorders>
              <w:top w:val="single" w:sz="16" w:space="0" w:color="000000"/>
              <w:left w:val="single" w:sz="16" w:space="0" w:color="000000"/>
              <w:bottom w:val="single" w:sz="16" w:space="0" w:color="000000"/>
              <w:right w:val="single" w:sz="16" w:space="0" w:color="000000"/>
            </w:tcBorders>
            <w:shd w:val="clear" w:color="auto" w:fill="7CEB99"/>
          </w:tcPr>
          <w:p w14:paraId="6F7A755C" w14:textId="77777777" w:rsidR="00930495" w:rsidRPr="00283D35" w:rsidRDefault="00930495" w:rsidP="00F63511">
            <w:pPr>
              <w:spacing w:line="320" w:lineRule="atLeast"/>
              <w:ind w:left="60" w:right="60"/>
              <w:rPr>
                <w:rFonts w:ascii="Arial" w:hAnsi="Arial" w:cs="Arial"/>
                <w:sz w:val="24"/>
                <w:szCs w:val="24"/>
              </w:rPr>
            </w:pPr>
          </w:p>
        </w:tc>
        <w:tc>
          <w:tcPr>
            <w:tcW w:w="1068" w:type="dxa"/>
            <w:tcBorders>
              <w:top w:val="single" w:sz="16" w:space="0" w:color="000000"/>
              <w:left w:val="single" w:sz="16" w:space="0" w:color="000000"/>
              <w:bottom w:val="single" w:sz="16" w:space="0" w:color="000000"/>
            </w:tcBorders>
            <w:shd w:val="clear" w:color="auto" w:fill="7CEB99"/>
          </w:tcPr>
          <w:p w14:paraId="47F535F2" w14:textId="77777777" w:rsidR="00930495" w:rsidRPr="00283D35" w:rsidRDefault="00930495" w:rsidP="00F63511">
            <w:pPr>
              <w:spacing w:line="320" w:lineRule="atLeast"/>
              <w:ind w:left="60" w:right="60"/>
              <w:jc w:val="center"/>
              <w:rPr>
                <w:rFonts w:ascii="Arial" w:hAnsi="Arial" w:cs="Arial"/>
                <w:sz w:val="24"/>
                <w:szCs w:val="24"/>
              </w:rPr>
            </w:pPr>
            <w:r w:rsidRPr="00283D35">
              <w:rPr>
                <w:rFonts w:ascii="Arial" w:hAnsi="Arial" w:cs="Arial"/>
                <w:sz w:val="24"/>
                <w:szCs w:val="24"/>
              </w:rPr>
              <w:t>Minimum</w:t>
            </w:r>
          </w:p>
        </w:tc>
        <w:tc>
          <w:tcPr>
            <w:tcW w:w="1100" w:type="dxa"/>
            <w:tcBorders>
              <w:top w:val="single" w:sz="16" w:space="0" w:color="000000"/>
              <w:bottom w:val="single" w:sz="16" w:space="0" w:color="000000"/>
            </w:tcBorders>
            <w:shd w:val="clear" w:color="auto" w:fill="7CEB99"/>
          </w:tcPr>
          <w:p w14:paraId="25235191" w14:textId="77777777" w:rsidR="00930495" w:rsidRPr="00283D35" w:rsidRDefault="00930495" w:rsidP="00F63511">
            <w:pPr>
              <w:spacing w:line="320" w:lineRule="atLeast"/>
              <w:ind w:left="60" w:right="60"/>
              <w:jc w:val="center"/>
              <w:rPr>
                <w:rFonts w:ascii="Arial" w:hAnsi="Arial" w:cs="Arial"/>
                <w:sz w:val="24"/>
                <w:szCs w:val="24"/>
              </w:rPr>
            </w:pPr>
            <w:r w:rsidRPr="00283D35">
              <w:rPr>
                <w:rFonts w:ascii="Arial" w:hAnsi="Arial" w:cs="Arial"/>
                <w:sz w:val="24"/>
                <w:szCs w:val="24"/>
              </w:rPr>
              <w:t>Maximum</w:t>
            </w:r>
          </w:p>
        </w:tc>
        <w:tc>
          <w:tcPr>
            <w:tcW w:w="1022" w:type="dxa"/>
            <w:tcBorders>
              <w:top w:val="single" w:sz="16" w:space="0" w:color="000000"/>
              <w:bottom w:val="single" w:sz="16" w:space="0" w:color="000000"/>
            </w:tcBorders>
            <w:shd w:val="clear" w:color="auto" w:fill="7CEB99"/>
          </w:tcPr>
          <w:p w14:paraId="56FCFA8C" w14:textId="77777777" w:rsidR="00930495" w:rsidRPr="00283D35" w:rsidRDefault="00930495" w:rsidP="00F63511">
            <w:pPr>
              <w:spacing w:line="320" w:lineRule="atLeast"/>
              <w:ind w:left="60" w:right="60"/>
              <w:jc w:val="center"/>
              <w:rPr>
                <w:rFonts w:ascii="Arial" w:hAnsi="Arial" w:cs="Arial"/>
                <w:sz w:val="24"/>
                <w:szCs w:val="24"/>
              </w:rPr>
            </w:pPr>
            <w:r w:rsidRPr="00283D35">
              <w:rPr>
                <w:rFonts w:ascii="Arial" w:hAnsi="Arial" w:cs="Arial"/>
                <w:sz w:val="24"/>
                <w:szCs w:val="24"/>
              </w:rPr>
              <w:t>Mean</w:t>
            </w:r>
          </w:p>
        </w:tc>
        <w:tc>
          <w:tcPr>
            <w:tcW w:w="1440" w:type="dxa"/>
            <w:tcBorders>
              <w:top w:val="single" w:sz="16" w:space="0" w:color="000000"/>
              <w:bottom w:val="single" w:sz="16" w:space="0" w:color="000000"/>
            </w:tcBorders>
            <w:shd w:val="clear" w:color="auto" w:fill="7CEB99"/>
          </w:tcPr>
          <w:p w14:paraId="4224A2A7" w14:textId="77777777" w:rsidR="00930495" w:rsidRPr="00283D35" w:rsidRDefault="00930495" w:rsidP="00F63511">
            <w:pPr>
              <w:spacing w:line="320" w:lineRule="atLeast"/>
              <w:ind w:left="60" w:right="60"/>
              <w:jc w:val="center"/>
              <w:rPr>
                <w:rFonts w:ascii="Arial" w:hAnsi="Arial" w:cs="Arial"/>
                <w:sz w:val="24"/>
                <w:szCs w:val="24"/>
              </w:rPr>
            </w:pPr>
            <w:r w:rsidRPr="00283D35">
              <w:rPr>
                <w:rFonts w:ascii="Arial" w:hAnsi="Arial" w:cs="Arial"/>
                <w:sz w:val="24"/>
                <w:szCs w:val="24"/>
              </w:rPr>
              <w:t>Std. Deviation</w:t>
            </w:r>
          </w:p>
        </w:tc>
        <w:tc>
          <w:tcPr>
            <w:tcW w:w="1022" w:type="dxa"/>
            <w:tcBorders>
              <w:top w:val="single" w:sz="16" w:space="0" w:color="000000"/>
              <w:bottom w:val="single" w:sz="16" w:space="0" w:color="000000"/>
              <w:right w:val="single" w:sz="16" w:space="0" w:color="000000"/>
            </w:tcBorders>
            <w:shd w:val="clear" w:color="auto" w:fill="7CEB99"/>
          </w:tcPr>
          <w:p w14:paraId="1280B9B0" w14:textId="77777777" w:rsidR="00930495" w:rsidRPr="00283D35" w:rsidRDefault="00930495" w:rsidP="00F63511">
            <w:pPr>
              <w:spacing w:line="320" w:lineRule="atLeast"/>
              <w:ind w:left="60" w:right="60"/>
              <w:jc w:val="center"/>
              <w:rPr>
                <w:rFonts w:ascii="Arial" w:hAnsi="Arial" w:cs="Arial"/>
                <w:sz w:val="24"/>
                <w:szCs w:val="24"/>
              </w:rPr>
            </w:pPr>
            <w:r w:rsidRPr="00283D35">
              <w:rPr>
                <w:rFonts w:ascii="Arial" w:hAnsi="Arial" w:cs="Arial"/>
                <w:sz w:val="24"/>
                <w:szCs w:val="24"/>
              </w:rPr>
              <w:t>N</w:t>
            </w:r>
          </w:p>
        </w:tc>
      </w:tr>
      <w:tr w:rsidR="00930495" w:rsidRPr="007121E1" w14:paraId="3D3D7084" w14:textId="77777777" w:rsidTr="00283D35">
        <w:trPr>
          <w:cantSplit/>
        </w:trPr>
        <w:tc>
          <w:tcPr>
            <w:tcW w:w="1981" w:type="dxa"/>
            <w:tcBorders>
              <w:top w:val="single" w:sz="16" w:space="0" w:color="000000"/>
              <w:left w:val="single" w:sz="16" w:space="0" w:color="000000"/>
              <w:bottom w:val="nil"/>
              <w:right w:val="single" w:sz="16" w:space="0" w:color="000000"/>
            </w:tcBorders>
            <w:shd w:val="clear" w:color="auto" w:fill="7CEB99"/>
            <w:vAlign w:val="center"/>
          </w:tcPr>
          <w:p w14:paraId="5A906A25" w14:textId="77777777" w:rsidR="00930495" w:rsidRPr="00283D35" w:rsidRDefault="00930495" w:rsidP="00F63511">
            <w:pPr>
              <w:spacing w:line="320" w:lineRule="atLeast"/>
              <w:ind w:left="60" w:right="60"/>
              <w:rPr>
                <w:rFonts w:ascii="Arial" w:hAnsi="Arial" w:cs="Arial"/>
                <w:sz w:val="24"/>
                <w:szCs w:val="24"/>
              </w:rPr>
            </w:pPr>
            <w:r w:rsidRPr="00283D35">
              <w:rPr>
                <w:rFonts w:ascii="Arial" w:hAnsi="Arial" w:cs="Arial"/>
                <w:sz w:val="24"/>
                <w:szCs w:val="24"/>
              </w:rPr>
              <w:t>Predicted Value</w:t>
            </w:r>
          </w:p>
        </w:tc>
        <w:tc>
          <w:tcPr>
            <w:tcW w:w="1068" w:type="dxa"/>
            <w:tcBorders>
              <w:top w:val="single" w:sz="16" w:space="0" w:color="000000"/>
              <w:left w:val="single" w:sz="16" w:space="0" w:color="000000"/>
              <w:bottom w:val="nil"/>
            </w:tcBorders>
            <w:shd w:val="clear" w:color="auto" w:fill="7CEB99"/>
            <w:vAlign w:val="center"/>
          </w:tcPr>
          <w:p w14:paraId="7144FE0E" w14:textId="77777777" w:rsidR="00930495" w:rsidRPr="00283D35" w:rsidRDefault="00930495" w:rsidP="00F63511">
            <w:pPr>
              <w:spacing w:line="320" w:lineRule="atLeast"/>
              <w:ind w:left="60" w:right="60"/>
              <w:jc w:val="right"/>
              <w:rPr>
                <w:rFonts w:ascii="Arial" w:hAnsi="Arial" w:cs="Arial"/>
                <w:sz w:val="24"/>
                <w:szCs w:val="24"/>
              </w:rPr>
            </w:pPr>
            <w:r w:rsidRPr="00283D35">
              <w:rPr>
                <w:rFonts w:ascii="Arial" w:hAnsi="Arial" w:cs="Arial"/>
                <w:sz w:val="24"/>
                <w:szCs w:val="24"/>
              </w:rPr>
              <w:t>2.63</w:t>
            </w:r>
          </w:p>
        </w:tc>
        <w:tc>
          <w:tcPr>
            <w:tcW w:w="1100" w:type="dxa"/>
            <w:tcBorders>
              <w:top w:val="single" w:sz="16" w:space="0" w:color="000000"/>
              <w:bottom w:val="nil"/>
            </w:tcBorders>
            <w:shd w:val="clear" w:color="auto" w:fill="7CEB99"/>
            <w:vAlign w:val="center"/>
          </w:tcPr>
          <w:p w14:paraId="7ED35F82" w14:textId="77777777" w:rsidR="00930495" w:rsidRPr="00283D35" w:rsidRDefault="00930495" w:rsidP="00F63511">
            <w:pPr>
              <w:spacing w:line="320" w:lineRule="atLeast"/>
              <w:ind w:left="60" w:right="60"/>
              <w:jc w:val="right"/>
              <w:rPr>
                <w:rFonts w:ascii="Arial" w:hAnsi="Arial" w:cs="Arial"/>
                <w:sz w:val="24"/>
                <w:szCs w:val="24"/>
              </w:rPr>
            </w:pPr>
            <w:r w:rsidRPr="00283D35">
              <w:rPr>
                <w:rFonts w:ascii="Arial" w:hAnsi="Arial" w:cs="Arial"/>
                <w:sz w:val="24"/>
                <w:szCs w:val="24"/>
              </w:rPr>
              <w:t>4.86</w:t>
            </w:r>
          </w:p>
        </w:tc>
        <w:tc>
          <w:tcPr>
            <w:tcW w:w="1022" w:type="dxa"/>
            <w:tcBorders>
              <w:top w:val="single" w:sz="16" w:space="0" w:color="000000"/>
              <w:bottom w:val="nil"/>
            </w:tcBorders>
            <w:shd w:val="clear" w:color="auto" w:fill="7CEB99"/>
            <w:vAlign w:val="center"/>
          </w:tcPr>
          <w:p w14:paraId="0E040B52" w14:textId="77777777" w:rsidR="00930495" w:rsidRPr="00283D35" w:rsidRDefault="00930495" w:rsidP="00F63511">
            <w:pPr>
              <w:spacing w:line="320" w:lineRule="atLeast"/>
              <w:ind w:left="60" w:right="60"/>
              <w:jc w:val="right"/>
              <w:rPr>
                <w:rFonts w:ascii="Arial" w:hAnsi="Arial" w:cs="Arial"/>
                <w:sz w:val="24"/>
                <w:szCs w:val="24"/>
              </w:rPr>
            </w:pPr>
            <w:r w:rsidRPr="00283D35">
              <w:rPr>
                <w:rFonts w:ascii="Arial" w:hAnsi="Arial" w:cs="Arial"/>
                <w:sz w:val="24"/>
                <w:szCs w:val="24"/>
              </w:rPr>
              <w:t>3.98</w:t>
            </w:r>
          </w:p>
        </w:tc>
        <w:tc>
          <w:tcPr>
            <w:tcW w:w="1440" w:type="dxa"/>
            <w:tcBorders>
              <w:top w:val="single" w:sz="16" w:space="0" w:color="000000"/>
              <w:bottom w:val="nil"/>
            </w:tcBorders>
            <w:shd w:val="clear" w:color="auto" w:fill="7CEB99"/>
            <w:vAlign w:val="center"/>
          </w:tcPr>
          <w:p w14:paraId="4C32FD77" w14:textId="77777777" w:rsidR="00930495" w:rsidRPr="00283D35" w:rsidRDefault="00930495" w:rsidP="00F63511">
            <w:pPr>
              <w:spacing w:line="320" w:lineRule="atLeast"/>
              <w:ind w:left="60" w:right="60"/>
              <w:jc w:val="right"/>
              <w:rPr>
                <w:rFonts w:ascii="Arial" w:hAnsi="Arial" w:cs="Arial"/>
                <w:sz w:val="24"/>
                <w:szCs w:val="24"/>
              </w:rPr>
            </w:pPr>
            <w:r w:rsidRPr="00283D35">
              <w:rPr>
                <w:rFonts w:ascii="Arial" w:hAnsi="Arial" w:cs="Arial"/>
                <w:sz w:val="24"/>
                <w:szCs w:val="24"/>
              </w:rPr>
              <w:t>.485</w:t>
            </w:r>
          </w:p>
        </w:tc>
        <w:tc>
          <w:tcPr>
            <w:tcW w:w="1022" w:type="dxa"/>
            <w:tcBorders>
              <w:top w:val="single" w:sz="16" w:space="0" w:color="000000"/>
              <w:bottom w:val="nil"/>
              <w:right w:val="single" w:sz="16" w:space="0" w:color="000000"/>
            </w:tcBorders>
            <w:shd w:val="clear" w:color="auto" w:fill="7CEB99"/>
            <w:vAlign w:val="center"/>
          </w:tcPr>
          <w:p w14:paraId="5B328C4E" w14:textId="77777777" w:rsidR="00930495" w:rsidRPr="00283D35" w:rsidRDefault="00930495" w:rsidP="00F63511">
            <w:pPr>
              <w:spacing w:line="320" w:lineRule="atLeast"/>
              <w:ind w:left="60" w:right="60"/>
              <w:jc w:val="right"/>
              <w:rPr>
                <w:rFonts w:ascii="Arial" w:hAnsi="Arial" w:cs="Arial"/>
                <w:sz w:val="24"/>
                <w:szCs w:val="24"/>
              </w:rPr>
            </w:pPr>
            <w:r w:rsidRPr="00283D35">
              <w:rPr>
                <w:rFonts w:ascii="Arial" w:hAnsi="Arial" w:cs="Arial"/>
                <w:sz w:val="24"/>
                <w:szCs w:val="24"/>
              </w:rPr>
              <w:t>50</w:t>
            </w:r>
          </w:p>
        </w:tc>
      </w:tr>
      <w:tr w:rsidR="00930495" w:rsidRPr="007121E1" w14:paraId="1B1860CD" w14:textId="77777777" w:rsidTr="00283D35">
        <w:trPr>
          <w:cantSplit/>
        </w:trPr>
        <w:tc>
          <w:tcPr>
            <w:tcW w:w="1981" w:type="dxa"/>
            <w:tcBorders>
              <w:top w:val="nil"/>
              <w:left w:val="single" w:sz="16" w:space="0" w:color="000000"/>
              <w:bottom w:val="nil"/>
              <w:right w:val="single" w:sz="16" w:space="0" w:color="000000"/>
            </w:tcBorders>
            <w:shd w:val="clear" w:color="auto" w:fill="7CEB99"/>
            <w:vAlign w:val="center"/>
          </w:tcPr>
          <w:p w14:paraId="79124C2B" w14:textId="77777777" w:rsidR="00930495" w:rsidRPr="00283D35" w:rsidRDefault="00930495" w:rsidP="00F63511">
            <w:pPr>
              <w:spacing w:line="320" w:lineRule="atLeast"/>
              <w:ind w:left="60" w:right="60"/>
              <w:rPr>
                <w:rFonts w:ascii="Arial" w:hAnsi="Arial" w:cs="Arial"/>
                <w:sz w:val="24"/>
                <w:szCs w:val="24"/>
              </w:rPr>
            </w:pPr>
            <w:r w:rsidRPr="00283D35">
              <w:rPr>
                <w:rFonts w:ascii="Arial" w:hAnsi="Arial" w:cs="Arial"/>
                <w:sz w:val="24"/>
                <w:szCs w:val="24"/>
              </w:rPr>
              <w:t>Residual</w:t>
            </w:r>
          </w:p>
        </w:tc>
        <w:tc>
          <w:tcPr>
            <w:tcW w:w="1068" w:type="dxa"/>
            <w:tcBorders>
              <w:top w:val="nil"/>
              <w:left w:val="single" w:sz="16" w:space="0" w:color="000000"/>
              <w:bottom w:val="nil"/>
            </w:tcBorders>
            <w:shd w:val="clear" w:color="auto" w:fill="7CEB99"/>
            <w:vAlign w:val="center"/>
          </w:tcPr>
          <w:p w14:paraId="4E01141E" w14:textId="77777777" w:rsidR="00930495" w:rsidRPr="00283D35" w:rsidRDefault="00930495" w:rsidP="00F63511">
            <w:pPr>
              <w:spacing w:line="320" w:lineRule="atLeast"/>
              <w:ind w:left="60" w:right="60"/>
              <w:jc w:val="right"/>
              <w:rPr>
                <w:rFonts w:ascii="Arial" w:hAnsi="Arial" w:cs="Arial"/>
                <w:sz w:val="24"/>
                <w:szCs w:val="24"/>
              </w:rPr>
            </w:pPr>
            <w:r w:rsidRPr="00283D35">
              <w:rPr>
                <w:rFonts w:ascii="Arial" w:hAnsi="Arial" w:cs="Arial"/>
                <w:sz w:val="24"/>
                <w:szCs w:val="24"/>
              </w:rPr>
              <w:t>-1.187</w:t>
            </w:r>
          </w:p>
        </w:tc>
        <w:tc>
          <w:tcPr>
            <w:tcW w:w="1100" w:type="dxa"/>
            <w:tcBorders>
              <w:top w:val="nil"/>
              <w:bottom w:val="nil"/>
            </w:tcBorders>
            <w:shd w:val="clear" w:color="auto" w:fill="7CEB99"/>
            <w:vAlign w:val="center"/>
          </w:tcPr>
          <w:p w14:paraId="1A6D9E8A" w14:textId="77777777" w:rsidR="00930495" w:rsidRPr="00283D35" w:rsidRDefault="00930495" w:rsidP="00F63511">
            <w:pPr>
              <w:spacing w:line="320" w:lineRule="atLeast"/>
              <w:ind w:left="60" w:right="60"/>
              <w:jc w:val="right"/>
              <w:rPr>
                <w:rFonts w:ascii="Arial" w:hAnsi="Arial" w:cs="Arial"/>
                <w:sz w:val="24"/>
                <w:szCs w:val="24"/>
              </w:rPr>
            </w:pPr>
            <w:r w:rsidRPr="00283D35">
              <w:rPr>
                <w:rFonts w:ascii="Arial" w:hAnsi="Arial" w:cs="Arial"/>
                <w:sz w:val="24"/>
                <w:szCs w:val="24"/>
              </w:rPr>
              <w:t>1.603</w:t>
            </w:r>
          </w:p>
        </w:tc>
        <w:tc>
          <w:tcPr>
            <w:tcW w:w="1022" w:type="dxa"/>
            <w:tcBorders>
              <w:top w:val="nil"/>
              <w:bottom w:val="nil"/>
            </w:tcBorders>
            <w:shd w:val="clear" w:color="auto" w:fill="7CEB99"/>
            <w:vAlign w:val="center"/>
          </w:tcPr>
          <w:p w14:paraId="7A67CD3A" w14:textId="77777777" w:rsidR="00930495" w:rsidRPr="00283D35" w:rsidRDefault="00930495" w:rsidP="00F63511">
            <w:pPr>
              <w:spacing w:line="320" w:lineRule="atLeast"/>
              <w:ind w:left="60" w:right="60"/>
              <w:jc w:val="right"/>
              <w:rPr>
                <w:rFonts w:ascii="Arial" w:hAnsi="Arial" w:cs="Arial"/>
                <w:sz w:val="24"/>
                <w:szCs w:val="24"/>
              </w:rPr>
            </w:pPr>
            <w:r w:rsidRPr="00283D35">
              <w:rPr>
                <w:rFonts w:ascii="Arial" w:hAnsi="Arial" w:cs="Arial"/>
                <w:sz w:val="24"/>
                <w:szCs w:val="24"/>
              </w:rPr>
              <w:t>.000</w:t>
            </w:r>
          </w:p>
        </w:tc>
        <w:tc>
          <w:tcPr>
            <w:tcW w:w="1440" w:type="dxa"/>
            <w:tcBorders>
              <w:top w:val="nil"/>
              <w:bottom w:val="nil"/>
            </w:tcBorders>
            <w:shd w:val="clear" w:color="auto" w:fill="7CEB99"/>
            <w:vAlign w:val="center"/>
          </w:tcPr>
          <w:p w14:paraId="7B3913A4" w14:textId="77777777" w:rsidR="00930495" w:rsidRPr="00283D35" w:rsidRDefault="00930495" w:rsidP="00F63511">
            <w:pPr>
              <w:spacing w:line="320" w:lineRule="atLeast"/>
              <w:ind w:left="60" w:right="60"/>
              <w:jc w:val="right"/>
              <w:rPr>
                <w:rFonts w:ascii="Arial" w:hAnsi="Arial" w:cs="Arial"/>
                <w:sz w:val="24"/>
                <w:szCs w:val="24"/>
              </w:rPr>
            </w:pPr>
            <w:r w:rsidRPr="00283D35">
              <w:rPr>
                <w:rFonts w:ascii="Arial" w:hAnsi="Arial" w:cs="Arial"/>
                <w:sz w:val="24"/>
                <w:szCs w:val="24"/>
              </w:rPr>
              <w:t>.692</w:t>
            </w:r>
          </w:p>
        </w:tc>
        <w:tc>
          <w:tcPr>
            <w:tcW w:w="1022" w:type="dxa"/>
            <w:tcBorders>
              <w:top w:val="nil"/>
              <w:bottom w:val="nil"/>
              <w:right w:val="single" w:sz="16" w:space="0" w:color="000000"/>
            </w:tcBorders>
            <w:shd w:val="clear" w:color="auto" w:fill="7CEB99"/>
            <w:vAlign w:val="center"/>
          </w:tcPr>
          <w:p w14:paraId="57B3783B" w14:textId="77777777" w:rsidR="00930495" w:rsidRPr="00283D35" w:rsidRDefault="00930495" w:rsidP="00F63511">
            <w:pPr>
              <w:spacing w:line="320" w:lineRule="atLeast"/>
              <w:ind w:left="60" w:right="60"/>
              <w:jc w:val="right"/>
              <w:rPr>
                <w:rFonts w:ascii="Arial" w:hAnsi="Arial" w:cs="Arial"/>
                <w:sz w:val="24"/>
                <w:szCs w:val="24"/>
              </w:rPr>
            </w:pPr>
            <w:r w:rsidRPr="00283D35">
              <w:rPr>
                <w:rFonts w:ascii="Arial" w:hAnsi="Arial" w:cs="Arial"/>
                <w:sz w:val="24"/>
                <w:szCs w:val="24"/>
              </w:rPr>
              <w:t>50</w:t>
            </w:r>
          </w:p>
        </w:tc>
      </w:tr>
      <w:tr w:rsidR="00930495" w:rsidRPr="007121E1" w14:paraId="7BC4FB01" w14:textId="77777777" w:rsidTr="00283D35">
        <w:trPr>
          <w:cantSplit/>
        </w:trPr>
        <w:tc>
          <w:tcPr>
            <w:tcW w:w="1981" w:type="dxa"/>
            <w:tcBorders>
              <w:top w:val="nil"/>
              <w:left w:val="single" w:sz="16" w:space="0" w:color="000000"/>
              <w:bottom w:val="nil"/>
              <w:right w:val="single" w:sz="16" w:space="0" w:color="000000"/>
            </w:tcBorders>
            <w:shd w:val="clear" w:color="auto" w:fill="7CEB99"/>
            <w:vAlign w:val="center"/>
          </w:tcPr>
          <w:p w14:paraId="11466B7F" w14:textId="77777777" w:rsidR="00930495" w:rsidRPr="00283D35" w:rsidRDefault="00930495" w:rsidP="00F63511">
            <w:pPr>
              <w:spacing w:line="320" w:lineRule="atLeast"/>
              <w:ind w:left="60" w:right="60"/>
              <w:rPr>
                <w:rFonts w:ascii="Arial" w:hAnsi="Arial" w:cs="Arial"/>
                <w:sz w:val="24"/>
                <w:szCs w:val="24"/>
              </w:rPr>
            </w:pPr>
            <w:r w:rsidRPr="00283D35">
              <w:rPr>
                <w:rFonts w:ascii="Arial" w:hAnsi="Arial" w:cs="Arial"/>
                <w:sz w:val="24"/>
                <w:szCs w:val="24"/>
              </w:rPr>
              <w:t>Std. Predicted Value</w:t>
            </w:r>
          </w:p>
        </w:tc>
        <w:tc>
          <w:tcPr>
            <w:tcW w:w="1068" w:type="dxa"/>
            <w:tcBorders>
              <w:top w:val="nil"/>
              <w:left w:val="single" w:sz="16" w:space="0" w:color="000000"/>
              <w:bottom w:val="nil"/>
            </w:tcBorders>
            <w:shd w:val="clear" w:color="auto" w:fill="7CEB99"/>
            <w:vAlign w:val="center"/>
          </w:tcPr>
          <w:p w14:paraId="5596A481" w14:textId="77777777" w:rsidR="00930495" w:rsidRPr="00283D35" w:rsidRDefault="00930495" w:rsidP="00F63511">
            <w:pPr>
              <w:spacing w:line="320" w:lineRule="atLeast"/>
              <w:ind w:left="60" w:right="60"/>
              <w:jc w:val="right"/>
              <w:rPr>
                <w:rFonts w:ascii="Arial" w:hAnsi="Arial" w:cs="Arial"/>
                <w:sz w:val="24"/>
                <w:szCs w:val="24"/>
              </w:rPr>
            </w:pPr>
            <w:r w:rsidRPr="00283D35">
              <w:rPr>
                <w:rFonts w:ascii="Arial" w:hAnsi="Arial" w:cs="Arial"/>
                <w:sz w:val="24"/>
                <w:szCs w:val="24"/>
              </w:rPr>
              <w:t>-2.779</w:t>
            </w:r>
          </w:p>
        </w:tc>
        <w:tc>
          <w:tcPr>
            <w:tcW w:w="1100" w:type="dxa"/>
            <w:tcBorders>
              <w:top w:val="nil"/>
              <w:bottom w:val="nil"/>
            </w:tcBorders>
            <w:shd w:val="clear" w:color="auto" w:fill="7CEB99"/>
            <w:vAlign w:val="center"/>
          </w:tcPr>
          <w:p w14:paraId="0F31B9A4" w14:textId="77777777" w:rsidR="00930495" w:rsidRPr="00283D35" w:rsidRDefault="00930495" w:rsidP="00F63511">
            <w:pPr>
              <w:spacing w:line="320" w:lineRule="atLeast"/>
              <w:ind w:left="60" w:right="60"/>
              <w:jc w:val="right"/>
              <w:rPr>
                <w:rFonts w:ascii="Arial" w:hAnsi="Arial" w:cs="Arial"/>
                <w:sz w:val="24"/>
                <w:szCs w:val="24"/>
              </w:rPr>
            </w:pPr>
            <w:r w:rsidRPr="00283D35">
              <w:rPr>
                <w:rFonts w:ascii="Arial" w:hAnsi="Arial" w:cs="Arial"/>
                <w:sz w:val="24"/>
                <w:szCs w:val="24"/>
              </w:rPr>
              <w:t>1.824</w:t>
            </w:r>
          </w:p>
        </w:tc>
        <w:tc>
          <w:tcPr>
            <w:tcW w:w="1022" w:type="dxa"/>
            <w:tcBorders>
              <w:top w:val="nil"/>
              <w:bottom w:val="nil"/>
            </w:tcBorders>
            <w:shd w:val="clear" w:color="auto" w:fill="7CEB99"/>
            <w:vAlign w:val="center"/>
          </w:tcPr>
          <w:p w14:paraId="01AB74B7" w14:textId="77777777" w:rsidR="00930495" w:rsidRPr="00283D35" w:rsidRDefault="00930495" w:rsidP="00F63511">
            <w:pPr>
              <w:spacing w:line="320" w:lineRule="atLeast"/>
              <w:ind w:left="60" w:right="60"/>
              <w:jc w:val="right"/>
              <w:rPr>
                <w:rFonts w:ascii="Arial" w:hAnsi="Arial" w:cs="Arial"/>
                <w:sz w:val="24"/>
                <w:szCs w:val="24"/>
              </w:rPr>
            </w:pPr>
            <w:r w:rsidRPr="00283D35">
              <w:rPr>
                <w:rFonts w:ascii="Arial" w:hAnsi="Arial" w:cs="Arial"/>
                <w:sz w:val="24"/>
                <w:szCs w:val="24"/>
              </w:rPr>
              <w:t>.000</w:t>
            </w:r>
          </w:p>
        </w:tc>
        <w:tc>
          <w:tcPr>
            <w:tcW w:w="1440" w:type="dxa"/>
            <w:tcBorders>
              <w:top w:val="nil"/>
              <w:bottom w:val="nil"/>
            </w:tcBorders>
            <w:shd w:val="clear" w:color="auto" w:fill="7CEB99"/>
            <w:vAlign w:val="center"/>
          </w:tcPr>
          <w:p w14:paraId="29A9436F" w14:textId="77777777" w:rsidR="00930495" w:rsidRPr="00283D35" w:rsidRDefault="00930495" w:rsidP="00F63511">
            <w:pPr>
              <w:spacing w:line="320" w:lineRule="atLeast"/>
              <w:ind w:left="60" w:right="60"/>
              <w:jc w:val="right"/>
              <w:rPr>
                <w:rFonts w:ascii="Arial" w:hAnsi="Arial" w:cs="Arial"/>
                <w:sz w:val="24"/>
                <w:szCs w:val="24"/>
              </w:rPr>
            </w:pPr>
            <w:r w:rsidRPr="00283D35">
              <w:rPr>
                <w:rFonts w:ascii="Arial" w:hAnsi="Arial" w:cs="Arial"/>
                <w:sz w:val="24"/>
                <w:szCs w:val="24"/>
              </w:rPr>
              <w:t>1.000</w:t>
            </w:r>
          </w:p>
        </w:tc>
        <w:tc>
          <w:tcPr>
            <w:tcW w:w="1022" w:type="dxa"/>
            <w:tcBorders>
              <w:top w:val="nil"/>
              <w:bottom w:val="nil"/>
              <w:right w:val="single" w:sz="16" w:space="0" w:color="000000"/>
            </w:tcBorders>
            <w:shd w:val="clear" w:color="auto" w:fill="7CEB99"/>
            <w:vAlign w:val="center"/>
          </w:tcPr>
          <w:p w14:paraId="5D8CC095" w14:textId="77777777" w:rsidR="00930495" w:rsidRPr="00283D35" w:rsidRDefault="00930495" w:rsidP="00F63511">
            <w:pPr>
              <w:spacing w:line="320" w:lineRule="atLeast"/>
              <w:ind w:left="60" w:right="60"/>
              <w:jc w:val="right"/>
              <w:rPr>
                <w:rFonts w:ascii="Arial" w:hAnsi="Arial" w:cs="Arial"/>
                <w:sz w:val="24"/>
                <w:szCs w:val="24"/>
              </w:rPr>
            </w:pPr>
            <w:r w:rsidRPr="00283D35">
              <w:rPr>
                <w:rFonts w:ascii="Arial" w:hAnsi="Arial" w:cs="Arial"/>
                <w:sz w:val="24"/>
                <w:szCs w:val="24"/>
              </w:rPr>
              <w:t>50</w:t>
            </w:r>
          </w:p>
        </w:tc>
      </w:tr>
      <w:tr w:rsidR="00930495" w:rsidRPr="007121E1" w14:paraId="7F2EC371" w14:textId="77777777" w:rsidTr="00283D35">
        <w:trPr>
          <w:cantSplit/>
        </w:trPr>
        <w:tc>
          <w:tcPr>
            <w:tcW w:w="1981" w:type="dxa"/>
            <w:tcBorders>
              <w:top w:val="nil"/>
              <w:left w:val="single" w:sz="16" w:space="0" w:color="000000"/>
              <w:bottom w:val="single" w:sz="16" w:space="0" w:color="000000"/>
              <w:right w:val="single" w:sz="16" w:space="0" w:color="000000"/>
            </w:tcBorders>
            <w:shd w:val="clear" w:color="auto" w:fill="7CEB99"/>
            <w:vAlign w:val="center"/>
          </w:tcPr>
          <w:p w14:paraId="4EDE3E43" w14:textId="77777777" w:rsidR="00930495" w:rsidRPr="00283D35" w:rsidRDefault="00930495" w:rsidP="00F63511">
            <w:pPr>
              <w:spacing w:line="320" w:lineRule="atLeast"/>
              <w:ind w:left="60" w:right="60"/>
              <w:rPr>
                <w:rFonts w:ascii="Arial" w:hAnsi="Arial" w:cs="Arial"/>
                <w:sz w:val="24"/>
                <w:szCs w:val="24"/>
              </w:rPr>
            </w:pPr>
            <w:r w:rsidRPr="00283D35">
              <w:rPr>
                <w:rFonts w:ascii="Arial" w:hAnsi="Arial" w:cs="Arial"/>
                <w:sz w:val="24"/>
                <w:szCs w:val="24"/>
              </w:rPr>
              <w:t>Std. Residual</w:t>
            </w:r>
          </w:p>
        </w:tc>
        <w:tc>
          <w:tcPr>
            <w:tcW w:w="1068" w:type="dxa"/>
            <w:tcBorders>
              <w:top w:val="nil"/>
              <w:left w:val="single" w:sz="16" w:space="0" w:color="000000"/>
              <w:bottom w:val="single" w:sz="16" w:space="0" w:color="000000"/>
            </w:tcBorders>
            <w:shd w:val="clear" w:color="auto" w:fill="7CEB99"/>
            <w:vAlign w:val="center"/>
          </w:tcPr>
          <w:p w14:paraId="3F077591" w14:textId="77777777" w:rsidR="00930495" w:rsidRPr="00283D35" w:rsidRDefault="00930495" w:rsidP="00F63511">
            <w:pPr>
              <w:spacing w:line="320" w:lineRule="atLeast"/>
              <w:ind w:left="60" w:right="60"/>
              <w:jc w:val="right"/>
              <w:rPr>
                <w:rFonts w:ascii="Arial" w:hAnsi="Arial" w:cs="Arial"/>
                <w:sz w:val="24"/>
                <w:szCs w:val="24"/>
              </w:rPr>
            </w:pPr>
            <w:r w:rsidRPr="00283D35">
              <w:rPr>
                <w:rFonts w:ascii="Arial" w:hAnsi="Arial" w:cs="Arial"/>
                <w:sz w:val="24"/>
                <w:szCs w:val="24"/>
              </w:rPr>
              <w:t>-1.550</w:t>
            </w:r>
          </w:p>
        </w:tc>
        <w:tc>
          <w:tcPr>
            <w:tcW w:w="1100" w:type="dxa"/>
            <w:tcBorders>
              <w:top w:val="nil"/>
              <w:bottom w:val="single" w:sz="16" w:space="0" w:color="000000"/>
            </w:tcBorders>
            <w:shd w:val="clear" w:color="auto" w:fill="7CEB99"/>
            <w:vAlign w:val="center"/>
          </w:tcPr>
          <w:p w14:paraId="1C3624BA" w14:textId="77777777" w:rsidR="00930495" w:rsidRPr="00283D35" w:rsidRDefault="00930495" w:rsidP="00F63511">
            <w:pPr>
              <w:spacing w:line="320" w:lineRule="atLeast"/>
              <w:ind w:left="60" w:right="60"/>
              <w:jc w:val="right"/>
              <w:rPr>
                <w:rFonts w:ascii="Arial" w:hAnsi="Arial" w:cs="Arial"/>
                <w:sz w:val="24"/>
                <w:szCs w:val="24"/>
              </w:rPr>
            </w:pPr>
            <w:r w:rsidRPr="00283D35">
              <w:rPr>
                <w:rFonts w:ascii="Arial" w:hAnsi="Arial" w:cs="Arial"/>
                <w:sz w:val="24"/>
                <w:szCs w:val="24"/>
              </w:rPr>
              <w:t>2.093</w:t>
            </w:r>
          </w:p>
        </w:tc>
        <w:tc>
          <w:tcPr>
            <w:tcW w:w="1022" w:type="dxa"/>
            <w:tcBorders>
              <w:top w:val="nil"/>
              <w:bottom w:val="single" w:sz="16" w:space="0" w:color="000000"/>
            </w:tcBorders>
            <w:shd w:val="clear" w:color="auto" w:fill="7CEB99"/>
            <w:vAlign w:val="center"/>
          </w:tcPr>
          <w:p w14:paraId="642BC05F" w14:textId="77777777" w:rsidR="00930495" w:rsidRPr="00283D35" w:rsidRDefault="00930495" w:rsidP="00F63511">
            <w:pPr>
              <w:spacing w:line="320" w:lineRule="atLeast"/>
              <w:ind w:left="60" w:right="60"/>
              <w:jc w:val="right"/>
              <w:rPr>
                <w:rFonts w:ascii="Arial" w:hAnsi="Arial" w:cs="Arial"/>
                <w:sz w:val="24"/>
                <w:szCs w:val="24"/>
              </w:rPr>
            </w:pPr>
            <w:r w:rsidRPr="00283D35">
              <w:rPr>
                <w:rFonts w:ascii="Arial" w:hAnsi="Arial" w:cs="Arial"/>
                <w:sz w:val="24"/>
                <w:szCs w:val="24"/>
              </w:rPr>
              <w:t>.000</w:t>
            </w:r>
          </w:p>
        </w:tc>
        <w:tc>
          <w:tcPr>
            <w:tcW w:w="1440" w:type="dxa"/>
            <w:tcBorders>
              <w:top w:val="nil"/>
              <w:bottom w:val="single" w:sz="16" w:space="0" w:color="000000"/>
            </w:tcBorders>
            <w:shd w:val="clear" w:color="auto" w:fill="7CEB99"/>
            <w:vAlign w:val="center"/>
          </w:tcPr>
          <w:p w14:paraId="7D7FDD51" w14:textId="77777777" w:rsidR="00930495" w:rsidRPr="00283D35" w:rsidRDefault="00930495" w:rsidP="00F63511">
            <w:pPr>
              <w:spacing w:line="320" w:lineRule="atLeast"/>
              <w:ind w:left="60" w:right="60"/>
              <w:jc w:val="right"/>
              <w:rPr>
                <w:rFonts w:ascii="Arial" w:hAnsi="Arial" w:cs="Arial"/>
                <w:sz w:val="24"/>
                <w:szCs w:val="24"/>
              </w:rPr>
            </w:pPr>
            <w:r w:rsidRPr="00283D35">
              <w:rPr>
                <w:rFonts w:ascii="Arial" w:hAnsi="Arial" w:cs="Arial"/>
                <w:sz w:val="24"/>
                <w:szCs w:val="24"/>
              </w:rPr>
              <w:t>.904</w:t>
            </w:r>
          </w:p>
        </w:tc>
        <w:tc>
          <w:tcPr>
            <w:tcW w:w="1022" w:type="dxa"/>
            <w:tcBorders>
              <w:top w:val="nil"/>
              <w:bottom w:val="single" w:sz="16" w:space="0" w:color="000000"/>
              <w:right w:val="single" w:sz="16" w:space="0" w:color="000000"/>
            </w:tcBorders>
            <w:shd w:val="clear" w:color="auto" w:fill="7CEB99"/>
            <w:vAlign w:val="center"/>
          </w:tcPr>
          <w:p w14:paraId="2D5A6057" w14:textId="77777777" w:rsidR="00930495" w:rsidRPr="00283D35" w:rsidRDefault="00930495" w:rsidP="00F63511">
            <w:pPr>
              <w:spacing w:line="320" w:lineRule="atLeast"/>
              <w:ind w:left="60" w:right="60"/>
              <w:jc w:val="right"/>
              <w:rPr>
                <w:rFonts w:ascii="Arial" w:hAnsi="Arial" w:cs="Arial"/>
                <w:sz w:val="24"/>
                <w:szCs w:val="24"/>
              </w:rPr>
            </w:pPr>
            <w:r w:rsidRPr="00283D35">
              <w:rPr>
                <w:rFonts w:ascii="Arial" w:hAnsi="Arial" w:cs="Arial"/>
                <w:sz w:val="24"/>
                <w:szCs w:val="24"/>
              </w:rPr>
              <w:t>50</w:t>
            </w:r>
          </w:p>
        </w:tc>
      </w:tr>
    </w:tbl>
    <w:p w14:paraId="20D0EBEB" w14:textId="77777777" w:rsidR="00930495" w:rsidRPr="007121E1" w:rsidRDefault="00930495" w:rsidP="00930495">
      <w:pPr>
        <w:spacing w:line="320" w:lineRule="atLeast"/>
        <w:ind w:left="60" w:right="60"/>
        <w:jc w:val="both"/>
        <w:rPr>
          <w:rFonts w:cs="Arial"/>
          <w:sz w:val="24"/>
          <w:szCs w:val="24"/>
        </w:rPr>
      </w:pPr>
      <w:r w:rsidRPr="007121E1">
        <w:rPr>
          <w:rFonts w:cs="Arial"/>
          <w:sz w:val="24"/>
          <w:szCs w:val="24"/>
        </w:rPr>
        <w:t>a. Dependent Variable: An India–UK international nurse recruitment model is a feasible and sustainable strategy for addressing NHS workforce shortages.</w:t>
      </w:r>
    </w:p>
    <w:p w14:paraId="723174F6" w14:textId="77777777" w:rsidR="00930495" w:rsidRPr="00930495" w:rsidRDefault="00930495" w:rsidP="00930495">
      <w:pPr>
        <w:rPr>
          <w:rFonts w:ascii="Arial" w:hAnsi="Arial" w:cs="Arial"/>
          <w:b/>
          <w:bCs/>
          <w:sz w:val="24"/>
          <w:szCs w:val="24"/>
        </w:rPr>
      </w:pPr>
      <w:r w:rsidRPr="00930495">
        <w:rPr>
          <w:rFonts w:ascii="Arial" w:hAnsi="Arial" w:cs="Arial"/>
          <w:b/>
          <w:bCs/>
          <w:sz w:val="24"/>
          <w:szCs w:val="24"/>
        </w:rPr>
        <w:t>Charts</w:t>
      </w:r>
    </w:p>
    <w:p w14:paraId="0E800B7C" w14:textId="284D6797" w:rsidR="00930495" w:rsidRDefault="00930495" w:rsidP="00A07F0F">
      <w:pPr>
        <w:spacing w:before="240" w:line="360" w:lineRule="auto"/>
        <w:jc w:val="both"/>
        <w:rPr>
          <w:rFonts w:ascii="Arial" w:hAnsi="Arial" w:cs="Arial"/>
          <w:color w:val="000000" w:themeColor="text1"/>
          <w:sz w:val="24"/>
          <w:szCs w:val="24"/>
          <w:u w:val="single"/>
          <w:shd w:val="clear" w:color="auto" w:fill="FFFFFF"/>
        </w:rPr>
      </w:pPr>
      <w:r w:rsidRPr="00105C27">
        <w:rPr>
          <w:rFonts w:ascii="Times New Roman" w:hAnsi="Times New Roman" w:cs="Times New Roman"/>
          <w:noProof/>
          <w:szCs w:val="24"/>
        </w:rPr>
        <w:lastRenderedPageBreak/>
        <w:drawing>
          <wp:inline distT="0" distB="0" distL="0" distR="0" wp14:anchorId="3C8BD210" wp14:editId="428FB938">
            <wp:extent cx="5943600" cy="4756785"/>
            <wp:effectExtent l="0" t="0" r="0" b="5715"/>
            <wp:docPr id="1153126626"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943600" cy="4756785"/>
                    </a:xfrm>
                    <a:prstGeom prst="rect">
                      <a:avLst/>
                    </a:prstGeom>
                    <a:noFill/>
                    <a:ln>
                      <a:noFill/>
                    </a:ln>
                  </pic:spPr>
                </pic:pic>
              </a:graphicData>
            </a:graphic>
          </wp:inline>
        </w:drawing>
      </w:r>
    </w:p>
    <w:p w14:paraId="46F904C5" w14:textId="77777777" w:rsidR="00930495" w:rsidRPr="00930495" w:rsidRDefault="00930495" w:rsidP="00930495">
      <w:pPr>
        <w:rPr>
          <w:rFonts w:ascii="Arial" w:hAnsi="Arial" w:cs="Arial"/>
          <w:b/>
          <w:bCs/>
          <w:sz w:val="24"/>
          <w:szCs w:val="24"/>
        </w:rPr>
      </w:pPr>
      <w:r w:rsidRPr="00930495">
        <w:rPr>
          <w:rFonts w:ascii="Arial" w:hAnsi="Arial" w:cs="Arial"/>
          <w:b/>
          <w:bCs/>
          <w:sz w:val="24"/>
          <w:szCs w:val="24"/>
        </w:rPr>
        <w:t>Oneway</w:t>
      </w: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38"/>
        <w:gridCol w:w="38"/>
        <w:gridCol w:w="100"/>
        <w:gridCol w:w="1250"/>
        <w:gridCol w:w="136"/>
        <w:gridCol w:w="212"/>
        <w:gridCol w:w="285"/>
        <w:gridCol w:w="416"/>
        <w:gridCol w:w="110"/>
        <w:gridCol w:w="169"/>
        <w:gridCol w:w="503"/>
        <w:gridCol w:w="224"/>
        <w:gridCol w:w="127"/>
        <w:gridCol w:w="668"/>
        <w:gridCol w:w="24"/>
        <w:gridCol w:w="187"/>
        <w:gridCol w:w="144"/>
        <w:gridCol w:w="493"/>
        <w:gridCol w:w="133"/>
        <w:gridCol w:w="425"/>
        <w:gridCol w:w="164"/>
        <w:gridCol w:w="59"/>
        <w:gridCol w:w="796"/>
        <w:gridCol w:w="261"/>
      </w:tblGrid>
      <w:tr w:rsidR="00930495" w:rsidRPr="007121E1" w14:paraId="5BE6425C" w14:textId="77777777" w:rsidTr="008E6B64">
        <w:trPr>
          <w:cantSplit/>
        </w:trPr>
        <w:tc>
          <w:tcPr>
            <w:tcW w:w="9362" w:type="dxa"/>
            <w:gridSpan w:val="24"/>
            <w:tcBorders>
              <w:top w:val="nil"/>
              <w:left w:val="nil"/>
              <w:bottom w:val="nil"/>
              <w:right w:val="nil"/>
            </w:tcBorders>
            <w:shd w:val="clear" w:color="auto" w:fill="FFFFFF"/>
          </w:tcPr>
          <w:p w14:paraId="4398E717" w14:textId="77777777" w:rsidR="00930495" w:rsidRPr="007121E1" w:rsidRDefault="00930495" w:rsidP="00F63511">
            <w:pPr>
              <w:spacing w:line="320" w:lineRule="atLeast"/>
              <w:ind w:left="60" w:right="60"/>
              <w:jc w:val="center"/>
              <w:rPr>
                <w:rFonts w:ascii="Arial" w:hAnsi="Arial" w:cs="Arial"/>
                <w:sz w:val="24"/>
                <w:szCs w:val="24"/>
              </w:rPr>
            </w:pPr>
            <w:r w:rsidRPr="007121E1">
              <w:rPr>
                <w:rFonts w:ascii="Arial" w:hAnsi="Arial" w:cs="Arial"/>
                <w:b/>
                <w:bCs/>
                <w:sz w:val="24"/>
                <w:szCs w:val="24"/>
              </w:rPr>
              <w:t>Descriptives</w:t>
            </w:r>
          </w:p>
        </w:tc>
      </w:tr>
      <w:tr w:rsidR="00930495" w:rsidRPr="007121E1" w14:paraId="5A34E324" w14:textId="77777777" w:rsidTr="00360163">
        <w:trPr>
          <w:cantSplit/>
          <w:trHeight w:val="520"/>
        </w:trPr>
        <w:tc>
          <w:tcPr>
            <w:tcW w:w="4875" w:type="dxa"/>
            <w:gridSpan w:val="8"/>
            <w:vMerge w:val="restart"/>
            <w:tcBorders>
              <w:top w:val="single" w:sz="16" w:space="0" w:color="000000"/>
              <w:left w:val="single" w:sz="16" w:space="0" w:color="000000"/>
              <w:bottom w:val="nil"/>
              <w:right w:val="nil"/>
            </w:tcBorders>
            <w:shd w:val="clear" w:color="auto" w:fill="DAEEF3" w:themeFill="accent5" w:themeFillTint="33"/>
          </w:tcPr>
          <w:p w14:paraId="2B8C9791" w14:textId="77777777" w:rsidR="00930495" w:rsidRPr="007121E1" w:rsidRDefault="00930495" w:rsidP="00F63511">
            <w:pPr>
              <w:spacing w:line="320" w:lineRule="atLeast"/>
              <w:ind w:left="60" w:right="60"/>
              <w:rPr>
                <w:rFonts w:ascii="Arial" w:hAnsi="Arial" w:cs="Arial"/>
                <w:sz w:val="24"/>
                <w:szCs w:val="24"/>
              </w:rPr>
            </w:pPr>
          </w:p>
        </w:tc>
        <w:tc>
          <w:tcPr>
            <w:tcW w:w="1006" w:type="dxa"/>
            <w:gridSpan w:val="4"/>
            <w:vMerge w:val="restart"/>
            <w:tcBorders>
              <w:top w:val="single" w:sz="16" w:space="0" w:color="000000"/>
              <w:left w:val="single" w:sz="16" w:space="0" w:color="000000"/>
            </w:tcBorders>
            <w:shd w:val="clear" w:color="auto" w:fill="DAEEF3" w:themeFill="accent5" w:themeFillTint="33"/>
          </w:tcPr>
          <w:p w14:paraId="4B9F6ED7" w14:textId="77777777" w:rsidR="00930495" w:rsidRPr="007121E1" w:rsidRDefault="00930495" w:rsidP="00F63511">
            <w:pPr>
              <w:spacing w:line="320" w:lineRule="atLeast"/>
              <w:ind w:left="60" w:right="60"/>
              <w:jc w:val="center"/>
              <w:rPr>
                <w:rFonts w:ascii="Arial" w:hAnsi="Arial" w:cs="Arial"/>
                <w:sz w:val="24"/>
                <w:szCs w:val="24"/>
              </w:rPr>
            </w:pPr>
            <w:r w:rsidRPr="007121E1">
              <w:rPr>
                <w:rFonts w:ascii="Arial" w:hAnsi="Arial" w:cs="Arial"/>
                <w:sz w:val="24"/>
                <w:szCs w:val="24"/>
              </w:rPr>
              <w:t>N</w:t>
            </w:r>
          </w:p>
        </w:tc>
        <w:tc>
          <w:tcPr>
            <w:tcW w:w="1006" w:type="dxa"/>
            <w:gridSpan w:val="4"/>
            <w:vMerge w:val="restart"/>
            <w:tcBorders>
              <w:top w:val="single" w:sz="16" w:space="0" w:color="000000"/>
            </w:tcBorders>
            <w:shd w:val="clear" w:color="auto" w:fill="DAEEF3" w:themeFill="accent5" w:themeFillTint="33"/>
          </w:tcPr>
          <w:p w14:paraId="3E6C0DCA" w14:textId="77777777" w:rsidR="00930495" w:rsidRPr="007121E1" w:rsidRDefault="00930495" w:rsidP="00F63511">
            <w:pPr>
              <w:spacing w:line="320" w:lineRule="atLeast"/>
              <w:ind w:left="60" w:right="60"/>
              <w:jc w:val="center"/>
              <w:rPr>
                <w:rFonts w:ascii="Arial" w:hAnsi="Arial" w:cs="Arial"/>
                <w:sz w:val="24"/>
                <w:szCs w:val="24"/>
              </w:rPr>
            </w:pPr>
            <w:r w:rsidRPr="007121E1">
              <w:rPr>
                <w:rFonts w:ascii="Arial" w:hAnsi="Arial" w:cs="Arial"/>
                <w:sz w:val="24"/>
                <w:szCs w:val="24"/>
              </w:rPr>
              <w:t>Mean</w:t>
            </w:r>
          </w:p>
        </w:tc>
        <w:tc>
          <w:tcPr>
            <w:tcW w:w="1418" w:type="dxa"/>
            <w:gridSpan w:val="6"/>
            <w:vMerge w:val="restart"/>
            <w:tcBorders>
              <w:top w:val="single" w:sz="16" w:space="0" w:color="000000"/>
            </w:tcBorders>
            <w:shd w:val="clear" w:color="auto" w:fill="DAEEF3" w:themeFill="accent5" w:themeFillTint="33"/>
          </w:tcPr>
          <w:p w14:paraId="5259D67F" w14:textId="77777777" w:rsidR="00930495" w:rsidRPr="007121E1" w:rsidRDefault="00930495" w:rsidP="00F63511">
            <w:pPr>
              <w:spacing w:line="320" w:lineRule="atLeast"/>
              <w:ind w:left="60" w:right="60"/>
              <w:jc w:val="center"/>
              <w:rPr>
                <w:rFonts w:ascii="Arial" w:hAnsi="Arial" w:cs="Arial"/>
                <w:sz w:val="24"/>
                <w:szCs w:val="24"/>
              </w:rPr>
            </w:pPr>
            <w:r w:rsidRPr="007121E1">
              <w:rPr>
                <w:rFonts w:ascii="Arial" w:hAnsi="Arial" w:cs="Arial"/>
                <w:sz w:val="24"/>
                <w:szCs w:val="24"/>
              </w:rPr>
              <w:t>Std. Deviation</w:t>
            </w:r>
          </w:p>
        </w:tc>
        <w:tc>
          <w:tcPr>
            <w:tcW w:w="1057" w:type="dxa"/>
            <w:gridSpan w:val="2"/>
            <w:vMerge w:val="restart"/>
            <w:tcBorders>
              <w:top w:val="single" w:sz="16" w:space="0" w:color="000000"/>
              <w:right w:val="single" w:sz="16" w:space="0" w:color="000000"/>
            </w:tcBorders>
            <w:shd w:val="clear" w:color="auto" w:fill="DAEEF3" w:themeFill="accent5" w:themeFillTint="33"/>
          </w:tcPr>
          <w:p w14:paraId="5B86B75A" w14:textId="77777777" w:rsidR="00930495" w:rsidRPr="007121E1" w:rsidRDefault="00930495" w:rsidP="00F63511">
            <w:pPr>
              <w:spacing w:line="320" w:lineRule="atLeast"/>
              <w:ind w:left="60" w:right="60"/>
              <w:jc w:val="center"/>
              <w:rPr>
                <w:rFonts w:ascii="Arial" w:hAnsi="Arial" w:cs="Arial"/>
                <w:sz w:val="24"/>
                <w:szCs w:val="24"/>
              </w:rPr>
            </w:pPr>
            <w:r w:rsidRPr="007121E1">
              <w:rPr>
                <w:rFonts w:ascii="Arial" w:hAnsi="Arial" w:cs="Arial"/>
                <w:sz w:val="24"/>
                <w:szCs w:val="24"/>
              </w:rPr>
              <w:t>Std. Error</w:t>
            </w:r>
          </w:p>
        </w:tc>
      </w:tr>
      <w:tr w:rsidR="00930495" w:rsidRPr="007121E1" w14:paraId="697432EB" w14:textId="77777777" w:rsidTr="00360163">
        <w:trPr>
          <w:cantSplit/>
          <w:trHeight w:val="531"/>
        </w:trPr>
        <w:tc>
          <w:tcPr>
            <w:tcW w:w="4875" w:type="dxa"/>
            <w:gridSpan w:val="8"/>
            <w:vMerge/>
            <w:tcBorders>
              <w:top w:val="single" w:sz="16" w:space="0" w:color="000000"/>
              <w:left w:val="single" w:sz="16" w:space="0" w:color="000000"/>
              <w:bottom w:val="nil"/>
              <w:right w:val="nil"/>
            </w:tcBorders>
            <w:shd w:val="clear" w:color="auto" w:fill="DAEEF3" w:themeFill="accent5" w:themeFillTint="33"/>
          </w:tcPr>
          <w:p w14:paraId="39FAC80D" w14:textId="77777777" w:rsidR="00930495" w:rsidRPr="007121E1" w:rsidRDefault="00930495" w:rsidP="00F63511">
            <w:pPr>
              <w:rPr>
                <w:rFonts w:ascii="Arial" w:hAnsi="Arial" w:cs="Arial"/>
                <w:sz w:val="24"/>
                <w:szCs w:val="24"/>
              </w:rPr>
            </w:pPr>
          </w:p>
        </w:tc>
        <w:tc>
          <w:tcPr>
            <w:tcW w:w="1006" w:type="dxa"/>
            <w:gridSpan w:val="4"/>
            <w:vMerge/>
            <w:tcBorders>
              <w:top w:val="single" w:sz="16" w:space="0" w:color="000000"/>
              <w:left w:val="single" w:sz="16" w:space="0" w:color="000000"/>
            </w:tcBorders>
            <w:shd w:val="clear" w:color="auto" w:fill="DAEEF3" w:themeFill="accent5" w:themeFillTint="33"/>
          </w:tcPr>
          <w:p w14:paraId="64D96ABF" w14:textId="77777777" w:rsidR="00930495" w:rsidRPr="007121E1" w:rsidRDefault="00930495" w:rsidP="00F63511">
            <w:pPr>
              <w:rPr>
                <w:rFonts w:ascii="Arial" w:hAnsi="Arial" w:cs="Arial"/>
                <w:sz w:val="24"/>
                <w:szCs w:val="24"/>
              </w:rPr>
            </w:pPr>
          </w:p>
        </w:tc>
        <w:tc>
          <w:tcPr>
            <w:tcW w:w="1006" w:type="dxa"/>
            <w:gridSpan w:val="4"/>
            <w:vMerge/>
            <w:tcBorders>
              <w:top w:val="single" w:sz="16" w:space="0" w:color="000000"/>
            </w:tcBorders>
            <w:shd w:val="clear" w:color="auto" w:fill="DAEEF3" w:themeFill="accent5" w:themeFillTint="33"/>
          </w:tcPr>
          <w:p w14:paraId="03E0FAEE" w14:textId="77777777" w:rsidR="00930495" w:rsidRPr="007121E1" w:rsidRDefault="00930495" w:rsidP="00F63511">
            <w:pPr>
              <w:rPr>
                <w:rFonts w:ascii="Arial" w:hAnsi="Arial" w:cs="Arial"/>
                <w:sz w:val="24"/>
                <w:szCs w:val="24"/>
              </w:rPr>
            </w:pPr>
          </w:p>
        </w:tc>
        <w:tc>
          <w:tcPr>
            <w:tcW w:w="1418" w:type="dxa"/>
            <w:gridSpan w:val="6"/>
            <w:vMerge/>
            <w:tcBorders>
              <w:top w:val="single" w:sz="16" w:space="0" w:color="000000"/>
            </w:tcBorders>
            <w:shd w:val="clear" w:color="auto" w:fill="DAEEF3" w:themeFill="accent5" w:themeFillTint="33"/>
          </w:tcPr>
          <w:p w14:paraId="69073242" w14:textId="77777777" w:rsidR="00930495" w:rsidRPr="007121E1" w:rsidRDefault="00930495" w:rsidP="00F63511">
            <w:pPr>
              <w:rPr>
                <w:rFonts w:ascii="Arial" w:hAnsi="Arial" w:cs="Arial"/>
                <w:sz w:val="24"/>
                <w:szCs w:val="24"/>
              </w:rPr>
            </w:pPr>
          </w:p>
        </w:tc>
        <w:tc>
          <w:tcPr>
            <w:tcW w:w="1057" w:type="dxa"/>
            <w:gridSpan w:val="2"/>
            <w:vMerge/>
            <w:tcBorders>
              <w:top w:val="single" w:sz="16" w:space="0" w:color="000000"/>
              <w:right w:val="single" w:sz="16" w:space="0" w:color="000000"/>
            </w:tcBorders>
            <w:shd w:val="clear" w:color="auto" w:fill="DAEEF3" w:themeFill="accent5" w:themeFillTint="33"/>
          </w:tcPr>
          <w:p w14:paraId="541FF7D9" w14:textId="77777777" w:rsidR="00930495" w:rsidRPr="007121E1" w:rsidRDefault="00930495" w:rsidP="00F63511">
            <w:pPr>
              <w:rPr>
                <w:rFonts w:ascii="Arial" w:hAnsi="Arial" w:cs="Arial"/>
                <w:sz w:val="24"/>
                <w:szCs w:val="24"/>
              </w:rPr>
            </w:pPr>
          </w:p>
        </w:tc>
      </w:tr>
      <w:tr w:rsidR="00930495" w:rsidRPr="007121E1" w14:paraId="0604FF9B" w14:textId="77777777" w:rsidTr="00360163">
        <w:trPr>
          <w:cantSplit/>
        </w:trPr>
        <w:tc>
          <w:tcPr>
            <w:tcW w:w="2438" w:type="dxa"/>
            <w:vMerge w:val="restart"/>
            <w:tcBorders>
              <w:top w:val="single" w:sz="16" w:space="0" w:color="000000"/>
              <w:left w:val="single" w:sz="16" w:space="0" w:color="000000"/>
              <w:bottom w:val="nil"/>
              <w:right w:val="nil"/>
            </w:tcBorders>
            <w:shd w:val="clear" w:color="auto" w:fill="DAEEF3" w:themeFill="accent5" w:themeFillTint="33"/>
            <w:vAlign w:val="center"/>
          </w:tcPr>
          <w:p w14:paraId="29D26193"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The NHS is currently experiencing a significant shortage of nurses.</w:t>
            </w:r>
          </w:p>
        </w:tc>
        <w:tc>
          <w:tcPr>
            <w:tcW w:w="2437" w:type="dxa"/>
            <w:gridSpan w:val="7"/>
            <w:tcBorders>
              <w:top w:val="single" w:sz="16" w:space="0" w:color="000000"/>
              <w:left w:val="nil"/>
              <w:bottom w:val="nil"/>
              <w:right w:val="single" w:sz="16" w:space="0" w:color="000000"/>
            </w:tcBorders>
            <w:shd w:val="clear" w:color="auto" w:fill="DAEEF3" w:themeFill="accent5" w:themeFillTint="33"/>
            <w:vAlign w:val="center"/>
          </w:tcPr>
          <w:p w14:paraId="06F61614"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NHS Nurse</w:t>
            </w:r>
          </w:p>
        </w:tc>
        <w:tc>
          <w:tcPr>
            <w:tcW w:w="1006" w:type="dxa"/>
            <w:gridSpan w:val="4"/>
            <w:tcBorders>
              <w:top w:val="single" w:sz="16" w:space="0" w:color="000000"/>
              <w:left w:val="single" w:sz="16" w:space="0" w:color="000000"/>
              <w:bottom w:val="nil"/>
            </w:tcBorders>
            <w:shd w:val="clear" w:color="auto" w:fill="DAEEF3" w:themeFill="accent5" w:themeFillTint="33"/>
            <w:vAlign w:val="center"/>
          </w:tcPr>
          <w:p w14:paraId="29B9B04B"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9</w:t>
            </w:r>
          </w:p>
        </w:tc>
        <w:tc>
          <w:tcPr>
            <w:tcW w:w="1006" w:type="dxa"/>
            <w:gridSpan w:val="4"/>
            <w:tcBorders>
              <w:top w:val="single" w:sz="16" w:space="0" w:color="000000"/>
              <w:bottom w:val="nil"/>
            </w:tcBorders>
            <w:shd w:val="clear" w:color="auto" w:fill="DAEEF3" w:themeFill="accent5" w:themeFillTint="33"/>
            <w:vAlign w:val="center"/>
          </w:tcPr>
          <w:p w14:paraId="53ACFB78"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4.22</w:t>
            </w:r>
          </w:p>
        </w:tc>
        <w:tc>
          <w:tcPr>
            <w:tcW w:w="1418" w:type="dxa"/>
            <w:gridSpan w:val="6"/>
            <w:tcBorders>
              <w:top w:val="single" w:sz="16" w:space="0" w:color="000000"/>
              <w:bottom w:val="nil"/>
            </w:tcBorders>
            <w:shd w:val="clear" w:color="auto" w:fill="DAEEF3" w:themeFill="accent5" w:themeFillTint="33"/>
            <w:vAlign w:val="center"/>
          </w:tcPr>
          <w:p w14:paraId="2E381CB6"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.833</w:t>
            </w:r>
          </w:p>
        </w:tc>
        <w:tc>
          <w:tcPr>
            <w:tcW w:w="1057" w:type="dxa"/>
            <w:gridSpan w:val="2"/>
            <w:tcBorders>
              <w:top w:val="single" w:sz="16" w:space="0" w:color="000000"/>
              <w:bottom w:val="nil"/>
              <w:right w:val="single" w:sz="16" w:space="0" w:color="000000"/>
            </w:tcBorders>
            <w:shd w:val="clear" w:color="auto" w:fill="DAEEF3" w:themeFill="accent5" w:themeFillTint="33"/>
            <w:vAlign w:val="center"/>
          </w:tcPr>
          <w:p w14:paraId="39B23E18"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.278</w:t>
            </w:r>
          </w:p>
        </w:tc>
      </w:tr>
      <w:tr w:rsidR="00930495" w:rsidRPr="007121E1" w14:paraId="25E6D164" w14:textId="77777777" w:rsidTr="00360163">
        <w:trPr>
          <w:cantSplit/>
        </w:trPr>
        <w:tc>
          <w:tcPr>
            <w:tcW w:w="2438" w:type="dxa"/>
            <w:vMerge/>
            <w:tcBorders>
              <w:top w:val="single" w:sz="16" w:space="0" w:color="000000"/>
              <w:left w:val="single" w:sz="16" w:space="0" w:color="000000"/>
              <w:bottom w:val="nil"/>
              <w:right w:val="nil"/>
            </w:tcBorders>
            <w:shd w:val="clear" w:color="auto" w:fill="DAEEF3" w:themeFill="accent5" w:themeFillTint="33"/>
            <w:vAlign w:val="center"/>
          </w:tcPr>
          <w:p w14:paraId="08CE8B78" w14:textId="77777777" w:rsidR="00930495" w:rsidRPr="007121E1" w:rsidRDefault="00930495"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DAEEF3" w:themeFill="accent5" w:themeFillTint="33"/>
            <w:vAlign w:val="center"/>
          </w:tcPr>
          <w:p w14:paraId="76C929DF"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Healthcare Administrator/Manager</w:t>
            </w:r>
          </w:p>
        </w:tc>
        <w:tc>
          <w:tcPr>
            <w:tcW w:w="1006" w:type="dxa"/>
            <w:gridSpan w:val="4"/>
            <w:tcBorders>
              <w:top w:val="nil"/>
              <w:left w:val="single" w:sz="16" w:space="0" w:color="000000"/>
              <w:bottom w:val="nil"/>
            </w:tcBorders>
            <w:shd w:val="clear" w:color="auto" w:fill="DAEEF3" w:themeFill="accent5" w:themeFillTint="33"/>
            <w:vAlign w:val="center"/>
          </w:tcPr>
          <w:p w14:paraId="1E584175"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12</w:t>
            </w:r>
          </w:p>
        </w:tc>
        <w:tc>
          <w:tcPr>
            <w:tcW w:w="1006" w:type="dxa"/>
            <w:gridSpan w:val="4"/>
            <w:tcBorders>
              <w:top w:val="nil"/>
              <w:bottom w:val="nil"/>
            </w:tcBorders>
            <w:shd w:val="clear" w:color="auto" w:fill="DAEEF3" w:themeFill="accent5" w:themeFillTint="33"/>
            <w:vAlign w:val="center"/>
          </w:tcPr>
          <w:p w14:paraId="3AD3D948"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3.00</w:t>
            </w:r>
          </w:p>
        </w:tc>
        <w:tc>
          <w:tcPr>
            <w:tcW w:w="1418" w:type="dxa"/>
            <w:gridSpan w:val="6"/>
            <w:tcBorders>
              <w:top w:val="nil"/>
              <w:bottom w:val="nil"/>
            </w:tcBorders>
            <w:shd w:val="clear" w:color="auto" w:fill="DAEEF3" w:themeFill="accent5" w:themeFillTint="33"/>
            <w:vAlign w:val="center"/>
          </w:tcPr>
          <w:p w14:paraId="6C436656"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.853</w:t>
            </w:r>
          </w:p>
        </w:tc>
        <w:tc>
          <w:tcPr>
            <w:tcW w:w="1057" w:type="dxa"/>
            <w:gridSpan w:val="2"/>
            <w:tcBorders>
              <w:top w:val="nil"/>
              <w:bottom w:val="nil"/>
              <w:right w:val="single" w:sz="16" w:space="0" w:color="000000"/>
            </w:tcBorders>
            <w:shd w:val="clear" w:color="auto" w:fill="DAEEF3" w:themeFill="accent5" w:themeFillTint="33"/>
            <w:vAlign w:val="center"/>
          </w:tcPr>
          <w:p w14:paraId="70B9E082"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.246</w:t>
            </w:r>
          </w:p>
        </w:tc>
      </w:tr>
      <w:tr w:rsidR="00930495" w:rsidRPr="007121E1" w14:paraId="397A3BC2" w14:textId="77777777" w:rsidTr="00360163">
        <w:trPr>
          <w:cantSplit/>
        </w:trPr>
        <w:tc>
          <w:tcPr>
            <w:tcW w:w="2438" w:type="dxa"/>
            <w:vMerge/>
            <w:tcBorders>
              <w:top w:val="single" w:sz="16" w:space="0" w:color="000000"/>
              <w:left w:val="single" w:sz="16" w:space="0" w:color="000000"/>
              <w:bottom w:val="nil"/>
              <w:right w:val="nil"/>
            </w:tcBorders>
            <w:shd w:val="clear" w:color="auto" w:fill="DAEEF3" w:themeFill="accent5" w:themeFillTint="33"/>
            <w:vAlign w:val="center"/>
          </w:tcPr>
          <w:p w14:paraId="22FBAE0A" w14:textId="77777777" w:rsidR="00930495" w:rsidRPr="007121E1" w:rsidRDefault="00930495"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DAEEF3" w:themeFill="accent5" w:themeFillTint="33"/>
            <w:vAlign w:val="center"/>
          </w:tcPr>
          <w:p w14:paraId="2C507EC4"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Recruitment Professional</w:t>
            </w:r>
          </w:p>
        </w:tc>
        <w:tc>
          <w:tcPr>
            <w:tcW w:w="1006" w:type="dxa"/>
            <w:gridSpan w:val="4"/>
            <w:tcBorders>
              <w:top w:val="nil"/>
              <w:left w:val="single" w:sz="16" w:space="0" w:color="000000"/>
              <w:bottom w:val="nil"/>
            </w:tcBorders>
            <w:shd w:val="clear" w:color="auto" w:fill="DAEEF3" w:themeFill="accent5" w:themeFillTint="33"/>
            <w:vAlign w:val="center"/>
          </w:tcPr>
          <w:p w14:paraId="271BE378"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8</w:t>
            </w:r>
          </w:p>
        </w:tc>
        <w:tc>
          <w:tcPr>
            <w:tcW w:w="1006" w:type="dxa"/>
            <w:gridSpan w:val="4"/>
            <w:tcBorders>
              <w:top w:val="nil"/>
              <w:bottom w:val="nil"/>
            </w:tcBorders>
            <w:shd w:val="clear" w:color="auto" w:fill="DAEEF3" w:themeFill="accent5" w:themeFillTint="33"/>
            <w:vAlign w:val="center"/>
          </w:tcPr>
          <w:p w14:paraId="73F24A42"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3.63</w:t>
            </w:r>
          </w:p>
        </w:tc>
        <w:tc>
          <w:tcPr>
            <w:tcW w:w="1418" w:type="dxa"/>
            <w:gridSpan w:val="6"/>
            <w:tcBorders>
              <w:top w:val="nil"/>
              <w:bottom w:val="nil"/>
            </w:tcBorders>
            <w:shd w:val="clear" w:color="auto" w:fill="DAEEF3" w:themeFill="accent5" w:themeFillTint="33"/>
            <w:vAlign w:val="center"/>
          </w:tcPr>
          <w:p w14:paraId="3117B3BF"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.744</w:t>
            </w:r>
          </w:p>
        </w:tc>
        <w:tc>
          <w:tcPr>
            <w:tcW w:w="1057" w:type="dxa"/>
            <w:gridSpan w:val="2"/>
            <w:tcBorders>
              <w:top w:val="nil"/>
              <w:bottom w:val="nil"/>
              <w:right w:val="single" w:sz="16" w:space="0" w:color="000000"/>
            </w:tcBorders>
            <w:shd w:val="clear" w:color="auto" w:fill="DAEEF3" w:themeFill="accent5" w:themeFillTint="33"/>
            <w:vAlign w:val="center"/>
          </w:tcPr>
          <w:p w14:paraId="75578445"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.263</w:t>
            </w:r>
          </w:p>
        </w:tc>
      </w:tr>
      <w:tr w:rsidR="00930495" w:rsidRPr="007121E1" w14:paraId="4C05D1FC" w14:textId="77777777" w:rsidTr="00360163">
        <w:trPr>
          <w:cantSplit/>
        </w:trPr>
        <w:tc>
          <w:tcPr>
            <w:tcW w:w="2438" w:type="dxa"/>
            <w:vMerge/>
            <w:tcBorders>
              <w:top w:val="single" w:sz="16" w:space="0" w:color="000000"/>
              <w:left w:val="single" w:sz="16" w:space="0" w:color="000000"/>
              <w:bottom w:val="nil"/>
              <w:right w:val="nil"/>
            </w:tcBorders>
            <w:shd w:val="clear" w:color="auto" w:fill="DAEEF3" w:themeFill="accent5" w:themeFillTint="33"/>
            <w:vAlign w:val="center"/>
          </w:tcPr>
          <w:p w14:paraId="21536283" w14:textId="77777777" w:rsidR="00930495" w:rsidRPr="007121E1" w:rsidRDefault="00930495"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DAEEF3" w:themeFill="accent5" w:themeFillTint="33"/>
            <w:vAlign w:val="center"/>
          </w:tcPr>
          <w:p w14:paraId="16F6F7AF"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Healthcare Policy Professional</w:t>
            </w:r>
          </w:p>
        </w:tc>
        <w:tc>
          <w:tcPr>
            <w:tcW w:w="1006" w:type="dxa"/>
            <w:gridSpan w:val="4"/>
            <w:tcBorders>
              <w:top w:val="nil"/>
              <w:left w:val="single" w:sz="16" w:space="0" w:color="000000"/>
              <w:bottom w:val="nil"/>
            </w:tcBorders>
            <w:shd w:val="clear" w:color="auto" w:fill="DAEEF3" w:themeFill="accent5" w:themeFillTint="33"/>
            <w:vAlign w:val="center"/>
          </w:tcPr>
          <w:p w14:paraId="1B88C1FA"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14</w:t>
            </w:r>
          </w:p>
        </w:tc>
        <w:tc>
          <w:tcPr>
            <w:tcW w:w="1006" w:type="dxa"/>
            <w:gridSpan w:val="4"/>
            <w:tcBorders>
              <w:top w:val="nil"/>
              <w:bottom w:val="nil"/>
            </w:tcBorders>
            <w:shd w:val="clear" w:color="auto" w:fill="DAEEF3" w:themeFill="accent5" w:themeFillTint="33"/>
            <w:vAlign w:val="center"/>
          </w:tcPr>
          <w:p w14:paraId="68865FA5"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3.64</w:t>
            </w:r>
          </w:p>
        </w:tc>
        <w:tc>
          <w:tcPr>
            <w:tcW w:w="1418" w:type="dxa"/>
            <w:gridSpan w:val="6"/>
            <w:tcBorders>
              <w:top w:val="nil"/>
              <w:bottom w:val="nil"/>
            </w:tcBorders>
            <w:shd w:val="clear" w:color="auto" w:fill="DAEEF3" w:themeFill="accent5" w:themeFillTint="33"/>
            <w:vAlign w:val="center"/>
          </w:tcPr>
          <w:p w14:paraId="06103641"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1.216</w:t>
            </w:r>
          </w:p>
        </w:tc>
        <w:tc>
          <w:tcPr>
            <w:tcW w:w="1057" w:type="dxa"/>
            <w:gridSpan w:val="2"/>
            <w:tcBorders>
              <w:top w:val="nil"/>
              <w:bottom w:val="nil"/>
              <w:right w:val="single" w:sz="16" w:space="0" w:color="000000"/>
            </w:tcBorders>
            <w:shd w:val="clear" w:color="auto" w:fill="DAEEF3" w:themeFill="accent5" w:themeFillTint="33"/>
            <w:vAlign w:val="center"/>
          </w:tcPr>
          <w:p w14:paraId="36FE1203"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.325</w:t>
            </w:r>
          </w:p>
        </w:tc>
      </w:tr>
      <w:tr w:rsidR="00930495" w:rsidRPr="007121E1" w14:paraId="1EB3AC02" w14:textId="77777777" w:rsidTr="00360163">
        <w:trPr>
          <w:cantSplit/>
        </w:trPr>
        <w:tc>
          <w:tcPr>
            <w:tcW w:w="2438" w:type="dxa"/>
            <w:vMerge/>
            <w:tcBorders>
              <w:top w:val="single" w:sz="16" w:space="0" w:color="000000"/>
              <w:left w:val="single" w:sz="16" w:space="0" w:color="000000"/>
              <w:bottom w:val="nil"/>
              <w:right w:val="nil"/>
            </w:tcBorders>
            <w:shd w:val="clear" w:color="auto" w:fill="DAEEF3" w:themeFill="accent5" w:themeFillTint="33"/>
            <w:vAlign w:val="center"/>
          </w:tcPr>
          <w:p w14:paraId="165582AC" w14:textId="77777777" w:rsidR="00930495" w:rsidRPr="007121E1" w:rsidRDefault="00930495"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DAEEF3" w:themeFill="accent5" w:themeFillTint="33"/>
            <w:vAlign w:val="center"/>
          </w:tcPr>
          <w:p w14:paraId="6982B6F4"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Other</w:t>
            </w:r>
          </w:p>
        </w:tc>
        <w:tc>
          <w:tcPr>
            <w:tcW w:w="1006" w:type="dxa"/>
            <w:gridSpan w:val="4"/>
            <w:tcBorders>
              <w:top w:val="nil"/>
              <w:left w:val="single" w:sz="16" w:space="0" w:color="000000"/>
              <w:bottom w:val="nil"/>
            </w:tcBorders>
            <w:shd w:val="clear" w:color="auto" w:fill="DAEEF3" w:themeFill="accent5" w:themeFillTint="33"/>
            <w:vAlign w:val="center"/>
          </w:tcPr>
          <w:p w14:paraId="56B1B0DD"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7</w:t>
            </w:r>
          </w:p>
        </w:tc>
        <w:tc>
          <w:tcPr>
            <w:tcW w:w="1006" w:type="dxa"/>
            <w:gridSpan w:val="4"/>
            <w:tcBorders>
              <w:top w:val="nil"/>
              <w:bottom w:val="nil"/>
            </w:tcBorders>
            <w:shd w:val="clear" w:color="auto" w:fill="DAEEF3" w:themeFill="accent5" w:themeFillTint="33"/>
            <w:vAlign w:val="center"/>
          </w:tcPr>
          <w:p w14:paraId="79DB02A5"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4.57</w:t>
            </w:r>
          </w:p>
        </w:tc>
        <w:tc>
          <w:tcPr>
            <w:tcW w:w="1418" w:type="dxa"/>
            <w:gridSpan w:val="6"/>
            <w:tcBorders>
              <w:top w:val="nil"/>
              <w:bottom w:val="nil"/>
            </w:tcBorders>
            <w:shd w:val="clear" w:color="auto" w:fill="DAEEF3" w:themeFill="accent5" w:themeFillTint="33"/>
            <w:vAlign w:val="center"/>
          </w:tcPr>
          <w:p w14:paraId="62017784"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.535</w:t>
            </w:r>
          </w:p>
        </w:tc>
        <w:tc>
          <w:tcPr>
            <w:tcW w:w="1057" w:type="dxa"/>
            <w:gridSpan w:val="2"/>
            <w:tcBorders>
              <w:top w:val="nil"/>
              <w:bottom w:val="nil"/>
              <w:right w:val="single" w:sz="16" w:space="0" w:color="000000"/>
            </w:tcBorders>
            <w:shd w:val="clear" w:color="auto" w:fill="DAEEF3" w:themeFill="accent5" w:themeFillTint="33"/>
            <w:vAlign w:val="center"/>
          </w:tcPr>
          <w:p w14:paraId="6D52DB4B"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.202</w:t>
            </w:r>
          </w:p>
        </w:tc>
      </w:tr>
      <w:tr w:rsidR="00930495" w:rsidRPr="007121E1" w14:paraId="107B7377" w14:textId="77777777" w:rsidTr="00360163">
        <w:trPr>
          <w:cantSplit/>
        </w:trPr>
        <w:tc>
          <w:tcPr>
            <w:tcW w:w="2438" w:type="dxa"/>
            <w:vMerge/>
            <w:tcBorders>
              <w:top w:val="single" w:sz="16" w:space="0" w:color="000000"/>
              <w:left w:val="single" w:sz="16" w:space="0" w:color="000000"/>
              <w:bottom w:val="nil"/>
              <w:right w:val="nil"/>
            </w:tcBorders>
            <w:shd w:val="clear" w:color="auto" w:fill="DAEEF3" w:themeFill="accent5" w:themeFillTint="33"/>
            <w:vAlign w:val="center"/>
          </w:tcPr>
          <w:p w14:paraId="6DDA8198" w14:textId="77777777" w:rsidR="00930495" w:rsidRPr="007121E1" w:rsidRDefault="00930495"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DAEEF3" w:themeFill="accent5" w:themeFillTint="33"/>
            <w:vAlign w:val="center"/>
          </w:tcPr>
          <w:p w14:paraId="72AA9F40"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Total</w:t>
            </w:r>
          </w:p>
        </w:tc>
        <w:tc>
          <w:tcPr>
            <w:tcW w:w="1006" w:type="dxa"/>
            <w:gridSpan w:val="4"/>
            <w:tcBorders>
              <w:top w:val="nil"/>
              <w:left w:val="single" w:sz="16" w:space="0" w:color="000000"/>
              <w:bottom w:val="nil"/>
            </w:tcBorders>
            <w:shd w:val="clear" w:color="auto" w:fill="DAEEF3" w:themeFill="accent5" w:themeFillTint="33"/>
            <w:vAlign w:val="center"/>
          </w:tcPr>
          <w:p w14:paraId="16AC3DFB"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50</w:t>
            </w:r>
          </w:p>
        </w:tc>
        <w:tc>
          <w:tcPr>
            <w:tcW w:w="1006" w:type="dxa"/>
            <w:gridSpan w:val="4"/>
            <w:tcBorders>
              <w:top w:val="nil"/>
              <w:bottom w:val="nil"/>
            </w:tcBorders>
            <w:shd w:val="clear" w:color="auto" w:fill="DAEEF3" w:themeFill="accent5" w:themeFillTint="33"/>
            <w:vAlign w:val="center"/>
          </w:tcPr>
          <w:p w14:paraId="68D29707"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3.72</w:t>
            </w:r>
          </w:p>
        </w:tc>
        <w:tc>
          <w:tcPr>
            <w:tcW w:w="1418" w:type="dxa"/>
            <w:gridSpan w:val="6"/>
            <w:tcBorders>
              <w:top w:val="nil"/>
              <w:bottom w:val="nil"/>
            </w:tcBorders>
            <w:shd w:val="clear" w:color="auto" w:fill="DAEEF3" w:themeFill="accent5" w:themeFillTint="33"/>
            <w:vAlign w:val="center"/>
          </w:tcPr>
          <w:p w14:paraId="71F8E75E"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1.031</w:t>
            </w:r>
          </w:p>
        </w:tc>
        <w:tc>
          <w:tcPr>
            <w:tcW w:w="1057" w:type="dxa"/>
            <w:gridSpan w:val="2"/>
            <w:tcBorders>
              <w:top w:val="nil"/>
              <w:bottom w:val="nil"/>
              <w:right w:val="single" w:sz="16" w:space="0" w:color="000000"/>
            </w:tcBorders>
            <w:shd w:val="clear" w:color="auto" w:fill="DAEEF3" w:themeFill="accent5" w:themeFillTint="33"/>
            <w:vAlign w:val="center"/>
          </w:tcPr>
          <w:p w14:paraId="74D0FCB4"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.146</w:t>
            </w:r>
          </w:p>
        </w:tc>
      </w:tr>
      <w:tr w:rsidR="00930495" w:rsidRPr="007121E1" w14:paraId="7C8F53A2" w14:textId="77777777" w:rsidTr="00360163">
        <w:trPr>
          <w:cantSplit/>
        </w:trPr>
        <w:tc>
          <w:tcPr>
            <w:tcW w:w="2438" w:type="dxa"/>
            <w:vMerge w:val="restart"/>
            <w:tcBorders>
              <w:top w:val="nil"/>
              <w:left w:val="single" w:sz="16" w:space="0" w:color="000000"/>
              <w:bottom w:val="nil"/>
              <w:right w:val="nil"/>
            </w:tcBorders>
            <w:shd w:val="clear" w:color="auto" w:fill="DAEEF3" w:themeFill="accent5" w:themeFillTint="33"/>
            <w:vAlign w:val="center"/>
          </w:tcPr>
          <w:p w14:paraId="6B094943"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The demand for nurses in the NHS is expected to increase over the next five years.</w:t>
            </w:r>
          </w:p>
        </w:tc>
        <w:tc>
          <w:tcPr>
            <w:tcW w:w="2437" w:type="dxa"/>
            <w:gridSpan w:val="7"/>
            <w:tcBorders>
              <w:top w:val="nil"/>
              <w:left w:val="nil"/>
              <w:bottom w:val="nil"/>
              <w:right w:val="single" w:sz="16" w:space="0" w:color="000000"/>
            </w:tcBorders>
            <w:shd w:val="clear" w:color="auto" w:fill="DAEEF3" w:themeFill="accent5" w:themeFillTint="33"/>
            <w:vAlign w:val="center"/>
          </w:tcPr>
          <w:p w14:paraId="5E4C6F8C"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NHS Nurse</w:t>
            </w:r>
          </w:p>
        </w:tc>
        <w:tc>
          <w:tcPr>
            <w:tcW w:w="1006" w:type="dxa"/>
            <w:gridSpan w:val="4"/>
            <w:tcBorders>
              <w:top w:val="nil"/>
              <w:left w:val="single" w:sz="16" w:space="0" w:color="000000"/>
              <w:bottom w:val="nil"/>
            </w:tcBorders>
            <w:shd w:val="clear" w:color="auto" w:fill="DAEEF3" w:themeFill="accent5" w:themeFillTint="33"/>
            <w:vAlign w:val="center"/>
          </w:tcPr>
          <w:p w14:paraId="35603064"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9</w:t>
            </w:r>
          </w:p>
        </w:tc>
        <w:tc>
          <w:tcPr>
            <w:tcW w:w="1006" w:type="dxa"/>
            <w:gridSpan w:val="4"/>
            <w:tcBorders>
              <w:top w:val="nil"/>
              <w:bottom w:val="nil"/>
            </w:tcBorders>
            <w:shd w:val="clear" w:color="auto" w:fill="DAEEF3" w:themeFill="accent5" w:themeFillTint="33"/>
            <w:vAlign w:val="center"/>
          </w:tcPr>
          <w:p w14:paraId="462D40B3"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4.33</w:t>
            </w:r>
          </w:p>
        </w:tc>
        <w:tc>
          <w:tcPr>
            <w:tcW w:w="1418" w:type="dxa"/>
            <w:gridSpan w:val="6"/>
            <w:tcBorders>
              <w:top w:val="nil"/>
              <w:bottom w:val="nil"/>
            </w:tcBorders>
            <w:shd w:val="clear" w:color="auto" w:fill="DAEEF3" w:themeFill="accent5" w:themeFillTint="33"/>
            <w:vAlign w:val="center"/>
          </w:tcPr>
          <w:p w14:paraId="5117DABC"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.866</w:t>
            </w:r>
          </w:p>
        </w:tc>
        <w:tc>
          <w:tcPr>
            <w:tcW w:w="1057" w:type="dxa"/>
            <w:gridSpan w:val="2"/>
            <w:tcBorders>
              <w:top w:val="nil"/>
              <w:bottom w:val="nil"/>
              <w:right w:val="single" w:sz="16" w:space="0" w:color="000000"/>
            </w:tcBorders>
            <w:shd w:val="clear" w:color="auto" w:fill="DAEEF3" w:themeFill="accent5" w:themeFillTint="33"/>
            <w:vAlign w:val="center"/>
          </w:tcPr>
          <w:p w14:paraId="1B2F319F"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.289</w:t>
            </w:r>
          </w:p>
        </w:tc>
      </w:tr>
      <w:tr w:rsidR="00930495" w:rsidRPr="007121E1" w14:paraId="56C688CE" w14:textId="77777777" w:rsidTr="00360163">
        <w:trPr>
          <w:cantSplit/>
        </w:trPr>
        <w:tc>
          <w:tcPr>
            <w:tcW w:w="2438" w:type="dxa"/>
            <w:vMerge/>
            <w:tcBorders>
              <w:top w:val="nil"/>
              <w:left w:val="single" w:sz="16" w:space="0" w:color="000000"/>
              <w:bottom w:val="nil"/>
              <w:right w:val="nil"/>
            </w:tcBorders>
            <w:shd w:val="clear" w:color="auto" w:fill="DAEEF3" w:themeFill="accent5" w:themeFillTint="33"/>
            <w:vAlign w:val="center"/>
          </w:tcPr>
          <w:p w14:paraId="21887ADE" w14:textId="77777777" w:rsidR="00930495" w:rsidRPr="007121E1" w:rsidRDefault="00930495"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DAEEF3" w:themeFill="accent5" w:themeFillTint="33"/>
            <w:vAlign w:val="center"/>
          </w:tcPr>
          <w:p w14:paraId="0BDE6ACC"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Healthcare Administrator/Manager</w:t>
            </w:r>
          </w:p>
        </w:tc>
        <w:tc>
          <w:tcPr>
            <w:tcW w:w="1006" w:type="dxa"/>
            <w:gridSpan w:val="4"/>
            <w:tcBorders>
              <w:top w:val="nil"/>
              <w:left w:val="single" w:sz="16" w:space="0" w:color="000000"/>
              <w:bottom w:val="nil"/>
            </w:tcBorders>
            <w:shd w:val="clear" w:color="auto" w:fill="DAEEF3" w:themeFill="accent5" w:themeFillTint="33"/>
            <w:vAlign w:val="center"/>
          </w:tcPr>
          <w:p w14:paraId="6EB3C6E9"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12</w:t>
            </w:r>
          </w:p>
        </w:tc>
        <w:tc>
          <w:tcPr>
            <w:tcW w:w="1006" w:type="dxa"/>
            <w:gridSpan w:val="4"/>
            <w:tcBorders>
              <w:top w:val="nil"/>
              <w:bottom w:val="nil"/>
            </w:tcBorders>
            <w:shd w:val="clear" w:color="auto" w:fill="DAEEF3" w:themeFill="accent5" w:themeFillTint="33"/>
            <w:vAlign w:val="center"/>
          </w:tcPr>
          <w:p w14:paraId="01E2B855"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3.25</w:t>
            </w:r>
          </w:p>
        </w:tc>
        <w:tc>
          <w:tcPr>
            <w:tcW w:w="1418" w:type="dxa"/>
            <w:gridSpan w:val="6"/>
            <w:tcBorders>
              <w:top w:val="nil"/>
              <w:bottom w:val="nil"/>
            </w:tcBorders>
            <w:shd w:val="clear" w:color="auto" w:fill="DAEEF3" w:themeFill="accent5" w:themeFillTint="33"/>
            <w:vAlign w:val="center"/>
          </w:tcPr>
          <w:p w14:paraId="71C646B4"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.965</w:t>
            </w:r>
          </w:p>
        </w:tc>
        <w:tc>
          <w:tcPr>
            <w:tcW w:w="1057" w:type="dxa"/>
            <w:gridSpan w:val="2"/>
            <w:tcBorders>
              <w:top w:val="nil"/>
              <w:bottom w:val="nil"/>
              <w:right w:val="single" w:sz="16" w:space="0" w:color="000000"/>
            </w:tcBorders>
            <w:shd w:val="clear" w:color="auto" w:fill="DAEEF3" w:themeFill="accent5" w:themeFillTint="33"/>
            <w:vAlign w:val="center"/>
          </w:tcPr>
          <w:p w14:paraId="5E935F94"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.279</w:t>
            </w:r>
          </w:p>
        </w:tc>
      </w:tr>
      <w:tr w:rsidR="00930495" w:rsidRPr="007121E1" w14:paraId="54072AF7" w14:textId="77777777" w:rsidTr="00360163">
        <w:trPr>
          <w:cantSplit/>
        </w:trPr>
        <w:tc>
          <w:tcPr>
            <w:tcW w:w="2438" w:type="dxa"/>
            <w:vMerge/>
            <w:tcBorders>
              <w:top w:val="nil"/>
              <w:left w:val="single" w:sz="16" w:space="0" w:color="000000"/>
              <w:bottom w:val="nil"/>
              <w:right w:val="nil"/>
            </w:tcBorders>
            <w:shd w:val="clear" w:color="auto" w:fill="DAEEF3" w:themeFill="accent5" w:themeFillTint="33"/>
            <w:vAlign w:val="center"/>
          </w:tcPr>
          <w:p w14:paraId="197B3116" w14:textId="77777777" w:rsidR="00930495" w:rsidRPr="007121E1" w:rsidRDefault="00930495"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DAEEF3" w:themeFill="accent5" w:themeFillTint="33"/>
            <w:vAlign w:val="center"/>
          </w:tcPr>
          <w:p w14:paraId="2616E233"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Recruitment Professional</w:t>
            </w:r>
          </w:p>
        </w:tc>
        <w:tc>
          <w:tcPr>
            <w:tcW w:w="1006" w:type="dxa"/>
            <w:gridSpan w:val="4"/>
            <w:tcBorders>
              <w:top w:val="nil"/>
              <w:left w:val="single" w:sz="16" w:space="0" w:color="000000"/>
              <w:bottom w:val="nil"/>
            </w:tcBorders>
            <w:shd w:val="clear" w:color="auto" w:fill="DAEEF3" w:themeFill="accent5" w:themeFillTint="33"/>
            <w:vAlign w:val="center"/>
          </w:tcPr>
          <w:p w14:paraId="56F083C3"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8</w:t>
            </w:r>
          </w:p>
        </w:tc>
        <w:tc>
          <w:tcPr>
            <w:tcW w:w="1006" w:type="dxa"/>
            <w:gridSpan w:val="4"/>
            <w:tcBorders>
              <w:top w:val="nil"/>
              <w:bottom w:val="nil"/>
            </w:tcBorders>
            <w:shd w:val="clear" w:color="auto" w:fill="DAEEF3" w:themeFill="accent5" w:themeFillTint="33"/>
            <w:vAlign w:val="center"/>
          </w:tcPr>
          <w:p w14:paraId="63FBA362"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4.00</w:t>
            </w:r>
          </w:p>
        </w:tc>
        <w:tc>
          <w:tcPr>
            <w:tcW w:w="1418" w:type="dxa"/>
            <w:gridSpan w:val="6"/>
            <w:tcBorders>
              <w:top w:val="nil"/>
              <w:bottom w:val="nil"/>
            </w:tcBorders>
            <w:shd w:val="clear" w:color="auto" w:fill="DAEEF3" w:themeFill="accent5" w:themeFillTint="33"/>
            <w:vAlign w:val="center"/>
          </w:tcPr>
          <w:p w14:paraId="47B7D4BF"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.000</w:t>
            </w:r>
          </w:p>
        </w:tc>
        <w:tc>
          <w:tcPr>
            <w:tcW w:w="1057" w:type="dxa"/>
            <w:gridSpan w:val="2"/>
            <w:tcBorders>
              <w:top w:val="nil"/>
              <w:bottom w:val="nil"/>
              <w:right w:val="single" w:sz="16" w:space="0" w:color="000000"/>
            </w:tcBorders>
            <w:shd w:val="clear" w:color="auto" w:fill="DAEEF3" w:themeFill="accent5" w:themeFillTint="33"/>
            <w:vAlign w:val="center"/>
          </w:tcPr>
          <w:p w14:paraId="72697DAC"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.000</w:t>
            </w:r>
          </w:p>
        </w:tc>
      </w:tr>
      <w:tr w:rsidR="00930495" w:rsidRPr="007121E1" w14:paraId="08AF28E5" w14:textId="77777777" w:rsidTr="00360163">
        <w:trPr>
          <w:cantSplit/>
        </w:trPr>
        <w:tc>
          <w:tcPr>
            <w:tcW w:w="2438" w:type="dxa"/>
            <w:vMerge/>
            <w:tcBorders>
              <w:top w:val="nil"/>
              <w:left w:val="single" w:sz="16" w:space="0" w:color="000000"/>
              <w:bottom w:val="nil"/>
              <w:right w:val="nil"/>
            </w:tcBorders>
            <w:shd w:val="clear" w:color="auto" w:fill="DAEEF3" w:themeFill="accent5" w:themeFillTint="33"/>
            <w:vAlign w:val="center"/>
          </w:tcPr>
          <w:p w14:paraId="32082CC2" w14:textId="77777777" w:rsidR="00930495" w:rsidRPr="007121E1" w:rsidRDefault="00930495"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DAEEF3" w:themeFill="accent5" w:themeFillTint="33"/>
            <w:vAlign w:val="center"/>
          </w:tcPr>
          <w:p w14:paraId="7EA9DEF2"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Healthcare Policy Professional</w:t>
            </w:r>
          </w:p>
        </w:tc>
        <w:tc>
          <w:tcPr>
            <w:tcW w:w="1006" w:type="dxa"/>
            <w:gridSpan w:val="4"/>
            <w:tcBorders>
              <w:top w:val="nil"/>
              <w:left w:val="single" w:sz="16" w:space="0" w:color="000000"/>
              <w:bottom w:val="nil"/>
            </w:tcBorders>
            <w:shd w:val="clear" w:color="auto" w:fill="DAEEF3" w:themeFill="accent5" w:themeFillTint="33"/>
            <w:vAlign w:val="center"/>
          </w:tcPr>
          <w:p w14:paraId="55DAED43"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14</w:t>
            </w:r>
          </w:p>
        </w:tc>
        <w:tc>
          <w:tcPr>
            <w:tcW w:w="1006" w:type="dxa"/>
            <w:gridSpan w:val="4"/>
            <w:tcBorders>
              <w:top w:val="nil"/>
              <w:bottom w:val="nil"/>
            </w:tcBorders>
            <w:shd w:val="clear" w:color="auto" w:fill="DAEEF3" w:themeFill="accent5" w:themeFillTint="33"/>
            <w:vAlign w:val="center"/>
          </w:tcPr>
          <w:p w14:paraId="4ACD0D37"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4.07</w:t>
            </w:r>
          </w:p>
        </w:tc>
        <w:tc>
          <w:tcPr>
            <w:tcW w:w="1418" w:type="dxa"/>
            <w:gridSpan w:val="6"/>
            <w:tcBorders>
              <w:top w:val="nil"/>
              <w:bottom w:val="nil"/>
            </w:tcBorders>
            <w:shd w:val="clear" w:color="auto" w:fill="DAEEF3" w:themeFill="accent5" w:themeFillTint="33"/>
            <w:vAlign w:val="center"/>
          </w:tcPr>
          <w:p w14:paraId="3780C3B5"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1.072</w:t>
            </w:r>
          </w:p>
        </w:tc>
        <w:tc>
          <w:tcPr>
            <w:tcW w:w="1057" w:type="dxa"/>
            <w:gridSpan w:val="2"/>
            <w:tcBorders>
              <w:top w:val="nil"/>
              <w:bottom w:val="nil"/>
              <w:right w:val="single" w:sz="16" w:space="0" w:color="000000"/>
            </w:tcBorders>
            <w:shd w:val="clear" w:color="auto" w:fill="DAEEF3" w:themeFill="accent5" w:themeFillTint="33"/>
            <w:vAlign w:val="center"/>
          </w:tcPr>
          <w:p w14:paraId="61E0D097"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.286</w:t>
            </w:r>
          </w:p>
        </w:tc>
      </w:tr>
      <w:tr w:rsidR="00930495" w:rsidRPr="007121E1" w14:paraId="1C9843F7" w14:textId="77777777" w:rsidTr="00360163">
        <w:trPr>
          <w:cantSplit/>
        </w:trPr>
        <w:tc>
          <w:tcPr>
            <w:tcW w:w="2438" w:type="dxa"/>
            <w:vMerge/>
            <w:tcBorders>
              <w:top w:val="nil"/>
              <w:left w:val="single" w:sz="16" w:space="0" w:color="000000"/>
              <w:bottom w:val="nil"/>
              <w:right w:val="nil"/>
            </w:tcBorders>
            <w:shd w:val="clear" w:color="auto" w:fill="DAEEF3" w:themeFill="accent5" w:themeFillTint="33"/>
            <w:vAlign w:val="center"/>
          </w:tcPr>
          <w:p w14:paraId="42C08C38" w14:textId="77777777" w:rsidR="00930495" w:rsidRPr="007121E1" w:rsidRDefault="00930495"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DAEEF3" w:themeFill="accent5" w:themeFillTint="33"/>
            <w:vAlign w:val="center"/>
          </w:tcPr>
          <w:p w14:paraId="6FD00E91"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Other</w:t>
            </w:r>
          </w:p>
        </w:tc>
        <w:tc>
          <w:tcPr>
            <w:tcW w:w="1006" w:type="dxa"/>
            <w:gridSpan w:val="4"/>
            <w:tcBorders>
              <w:top w:val="nil"/>
              <w:left w:val="single" w:sz="16" w:space="0" w:color="000000"/>
              <w:bottom w:val="nil"/>
            </w:tcBorders>
            <w:shd w:val="clear" w:color="auto" w:fill="DAEEF3" w:themeFill="accent5" w:themeFillTint="33"/>
            <w:vAlign w:val="center"/>
          </w:tcPr>
          <w:p w14:paraId="1BCBC2CB"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7</w:t>
            </w:r>
          </w:p>
        </w:tc>
        <w:tc>
          <w:tcPr>
            <w:tcW w:w="1006" w:type="dxa"/>
            <w:gridSpan w:val="4"/>
            <w:tcBorders>
              <w:top w:val="nil"/>
              <w:bottom w:val="nil"/>
            </w:tcBorders>
            <w:shd w:val="clear" w:color="auto" w:fill="DAEEF3" w:themeFill="accent5" w:themeFillTint="33"/>
            <w:vAlign w:val="center"/>
          </w:tcPr>
          <w:p w14:paraId="72FCB1CC"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4.57</w:t>
            </w:r>
          </w:p>
        </w:tc>
        <w:tc>
          <w:tcPr>
            <w:tcW w:w="1418" w:type="dxa"/>
            <w:gridSpan w:val="6"/>
            <w:tcBorders>
              <w:top w:val="nil"/>
              <w:bottom w:val="nil"/>
            </w:tcBorders>
            <w:shd w:val="clear" w:color="auto" w:fill="DAEEF3" w:themeFill="accent5" w:themeFillTint="33"/>
            <w:vAlign w:val="center"/>
          </w:tcPr>
          <w:p w14:paraId="633DC6F5"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.535</w:t>
            </w:r>
          </w:p>
        </w:tc>
        <w:tc>
          <w:tcPr>
            <w:tcW w:w="1057" w:type="dxa"/>
            <w:gridSpan w:val="2"/>
            <w:tcBorders>
              <w:top w:val="nil"/>
              <w:bottom w:val="nil"/>
              <w:right w:val="single" w:sz="16" w:space="0" w:color="000000"/>
            </w:tcBorders>
            <w:shd w:val="clear" w:color="auto" w:fill="DAEEF3" w:themeFill="accent5" w:themeFillTint="33"/>
            <w:vAlign w:val="center"/>
          </w:tcPr>
          <w:p w14:paraId="54069BEA"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.202</w:t>
            </w:r>
          </w:p>
        </w:tc>
      </w:tr>
      <w:tr w:rsidR="00930495" w:rsidRPr="007121E1" w14:paraId="6F0B13D3" w14:textId="77777777" w:rsidTr="00360163">
        <w:trPr>
          <w:cantSplit/>
        </w:trPr>
        <w:tc>
          <w:tcPr>
            <w:tcW w:w="2438" w:type="dxa"/>
            <w:vMerge/>
            <w:tcBorders>
              <w:top w:val="nil"/>
              <w:left w:val="single" w:sz="16" w:space="0" w:color="000000"/>
              <w:bottom w:val="nil"/>
              <w:right w:val="nil"/>
            </w:tcBorders>
            <w:shd w:val="clear" w:color="auto" w:fill="DAEEF3" w:themeFill="accent5" w:themeFillTint="33"/>
            <w:vAlign w:val="center"/>
          </w:tcPr>
          <w:p w14:paraId="18741A0C" w14:textId="77777777" w:rsidR="00930495" w:rsidRPr="007121E1" w:rsidRDefault="00930495"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DAEEF3" w:themeFill="accent5" w:themeFillTint="33"/>
            <w:vAlign w:val="center"/>
          </w:tcPr>
          <w:p w14:paraId="3918047E"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Total</w:t>
            </w:r>
          </w:p>
        </w:tc>
        <w:tc>
          <w:tcPr>
            <w:tcW w:w="1006" w:type="dxa"/>
            <w:gridSpan w:val="4"/>
            <w:tcBorders>
              <w:top w:val="nil"/>
              <w:left w:val="single" w:sz="16" w:space="0" w:color="000000"/>
              <w:bottom w:val="nil"/>
            </w:tcBorders>
            <w:shd w:val="clear" w:color="auto" w:fill="DAEEF3" w:themeFill="accent5" w:themeFillTint="33"/>
            <w:vAlign w:val="center"/>
          </w:tcPr>
          <w:p w14:paraId="69713036"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50</w:t>
            </w:r>
          </w:p>
        </w:tc>
        <w:tc>
          <w:tcPr>
            <w:tcW w:w="1006" w:type="dxa"/>
            <w:gridSpan w:val="4"/>
            <w:tcBorders>
              <w:top w:val="nil"/>
              <w:bottom w:val="nil"/>
            </w:tcBorders>
            <w:shd w:val="clear" w:color="auto" w:fill="DAEEF3" w:themeFill="accent5" w:themeFillTint="33"/>
            <w:vAlign w:val="center"/>
          </w:tcPr>
          <w:p w14:paraId="36536AAC"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3.98</w:t>
            </w:r>
          </w:p>
        </w:tc>
        <w:tc>
          <w:tcPr>
            <w:tcW w:w="1418" w:type="dxa"/>
            <w:gridSpan w:val="6"/>
            <w:tcBorders>
              <w:top w:val="nil"/>
              <w:bottom w:val="nil"/>
            </w:tcBorders>
            <w:shd w:val="clear" w:color="auto" w:fill="DAEEF3" w:themeFill="accent5" w:themeFillTint="33"/>
            <w:vAlign w:val="center"/>
          </w:tcPr>
          <w:p w14:paraId="39302745"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.937</w:t>
            </w:r>
          </w:p>
        </w:tc>
        <w:tc>
          <w:tcPr>
            <w:tcW w:w="1057" w:type="dxa"/>
            <w:gridSpan w:val="2"/>
            <w:tcBorders>
              <w:top w:val="nil"/>
              <w:bottom w:val="nil"/>
              <w:right w:val="single" w:sz="16" w:space="0" w:color="000000"/>
            </w:tcBorders>
            <w:shd w:val="clear" w:color="auto" w:fill="DAEEF3" w:themeFill="accent5" w:themeFillTint="33"/>
            <w:vAlign w:val="center"/>
          </w:tcPr>
          <w:p w14:paraId="075F534B"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.132</w:t>
            </w:r>
          </w:p>
        </w:tc>
      </w:tr>
      <w:tr w:rsidR="00930495" w:rsidRPr="007121E1" w14:paraId="31489C65" w14:textId="77777777" w:rsidTr="00360163">
        <w:trPr>
          <w:cantSplit/>
        </w:trPr>
        <w:tc>
          <w:tcPr>
            <w:tcW w:w="2438" w:type="dxa"/>
            <w:vMerge w:val="restart"/>
            <w:tcBorders>
              <w:top w:val="nil"/>
              <w:left w:val="single" w:sz="16" w:space="0" w:color="000000"/>
              <w:bottom w:val="nil"/>
              <w:right w:val="nil"/>
            </w:tcBorders>
            <w:shd w:val="clear" w:color="auto" w:fill="DAEEF3" w:themeFill="accent5" w:themeFillTint="33"/>
            <w:vAlign w:val="center"/>
          </w:tcPr>
          <w:p w14:paraId="17046C9B"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UK immigration and NMC registration requirements significantly influence international nurse recruitment.</w:t>
            </w:r>
          </w:p>
        </w:tc>
        <w:tc>
          <w:tcPr>
            <w:tcW w:w="2437" w:type="dxa"/>
            <w:gridSpan w:val="7"/>
            <w:tcBorders>
              <w:top w:val="nil"/>
              <w:left w:val="nil"/>
              <w:bottom w:val="nil"/>
              <w:right w:val="single" w:sz="16" w:space="0" w:color="000000"/>
            </w:tcBorders>
            <w:shd w:val="clear" w:color="auto" w:fill="DAEEF3" w:themeFill="accent5" w:themeFillTint="33"/>
            <w:vAlign w:val="center"/>
          </w:tcPr>
          <w:p w14:paraId="1FC73FF7"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NHS Nurse</w:t>
            </w:r>
          </w:p>
        </w:tc>
        <w:tc>
          <w:tcPr>
            <w:tcW w:w="1006" w:type="dxa"/>
            <w:gridSpan w:val="4"/>
            <w:tcBorders>
              <w:top w:val="nil"/>
              <w:left w:val="single" w:sz="16" w:space="0" w:color="000000"/>
              <w:bottom w:val="nil"/>
            </w:tcBorders>
            <w:shd w:val="clear" w:color="auto" w:fill="DAEEF3" w:themeFill="accent5" w:themeFillTint="33"/>
            <w:vAlign w:val="center"/>
          </w:tcPr>
          <w:p w14:paraId="39EDAF69"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9</w:t>
            </w:r>
          </w:p>
        </w:tc>
        <w:tc>
          <w:tcPr>
            <w:tcW w:w="1006" w:type="dxa"/>
            <w:gridSpan w:val="4"/>
            <w:tcBorders>
              <w:top w:val="nil"/>
              <w:bottom w:val="nil"/>
            </w:tcBorders>
            <w:shd w:val="clear" w:color="auto" w:fill="DAEEF3" w:themeFill="accent5" w:themeFillTint="33"/>
            <w:vAlign w:val="center"/>
          </w:tcPr>
          <w:p w14:paraId="6E6F3053"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3.67</w:t>
            </w:r>
          </w:p>
        </w:tc>
        <w:tc>
          <w:tcPr>
            <w:tcW w:w="1418" w:type="dxa"/>
            <w:gridSpan w:val="6"/>
            <w:tcBorders>
              <w:top w:val="nil"/>
              <w:bottom w:val="nil"/>
            </w:tcBorders>
            <w:shd w:val="clear" w:color="auto" w:fill="DAEEF3" w:themeFill="accent5" w:themeFillTint="33"/>
            <w:vAlign w:val="center"/>
          </w:tcPr>
          <w:p w14:paraId="3A9DD08C"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1.225</w:t>
            </w:r>
          </w:p>
        </w:tc>
        <w:tc>
          <w:tcPr>
            <w:tcW w:w="1057" w:type="dxa"/>
            <w:gridSpan w:val="2"/>
            <w:tcBorders>
              <w:top w:val="nil"/>
              <w:bottom w:val="nil"/>
              <w:right w:val="single" w:sz="16" w:space="0" w:color="000000"/>
            </w:tcBorders>
            <w:shd w:val="clear" w:color="auto" w:fill="DAEEF3" w:themeFill="accent5" w:themeFillTint="33"/>
            <w:vAlign w:val="center"/>
          </w:tcPr>
          <w:p w14:paraId="53565004"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.408</w:t>
            </w:r>
          </w:p>
        </w:tc>
      </w:tr>
      <w:tr w:rsidR="00930495" w:rsidRPr="007121E1" w14:paraId="03F73495" w14:textId="77777777" w:rsidTr="00360163">
        <w:trPr>
          <w:cantSplit/>
        </w:trPr>
        <w:tc>
          <w:tcPr>
            <w:tcW w:w="2438" w:type="dxa"/>
            <w:vMerge/>
            <w:tcBorders>
              <w:top w:val="nil"/>
              <w:left w:val="single" w:sz="16" w:space="0" w:color="000000"/>
              <w:bottom w:val="nil"/>
              <w:right w:val="nil"/>
            </w:tcBorders>
            <w:shd w:val="clear" w:color="auto" w:fill="DAEEF3" w:themeFill="accent5" w:themeFillTint="33"/>
            <w:vAlign w:val="center"/>
          </w:tcPr>
          <w:p w14:paraId="49A49A98" w14:textId="77777777" w:rsidR="00930495" w:rsidRPr="007121E1" w:rsidRDefault="00930495"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DAEEF3" w:themeFill="accent5" w:themeFillTint="33"/>
            <w:vAlign w:val="center"/>
          </w:tcPr>
          <w:p w14:paraId="4ACB9322"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Healthcare Administrator/Manager</w:t>
            </w:r>
          </w:p>
        </w:tc>
        <w:tc>
          <w:tcPr>
            <w:tcW w:w="1006" w:type="dxa"/>
            <w:gridSpan w:val="4"/>
            <w:tcBorders>
              <w:top w:val="nil"/>
              <w:left w:val="single" w:sz="16" w:space="0" w:color="000000"/>
              <w:bottom w:val="nil"/>
            </w:tcBorders>
            <w:shd w:val="clear" w:color="auto" w:fill="DAEEF3" w:themeFill="accent5" w:themeFillTint="33"/>
            <w:vAlign w:val="center"/>
          </w:tcPr>
          <w:p w14:paraId="7ED857FD"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12</w:t>
            </w:r>
          </w:p>
        </w:tc>
        <w:tc>
          <w:tcPr>
            <w:tcW w:w="1006" w:type="dxa"/>
            <w:gridSpan w:val="4"/>
            <w:tcBorders>
              <w:top w:val="nil"/>
              <w:bottom w:val="nil"/>
            </w:tcBorders>
            <w:shd w:val="clear" w:color="auto" w:fill="DAEEF3" w:themeFill="accent5" w:themeFillTint="33"/>
            <w:vAlign w:val="center"/>
          </w:tcPr>
          <w:p w14:paraId="4CB4808B"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3.75</w:t>
            </w:r>
          </w:p>
        </w:tc>
        <w:tc>
          <w:tcPr>
            <w:tcW w:w="1418" w:type="dxa"/>
            <w:gridSpan w:val="6"/>
            <w:tcBorders>
              <w:top w:val="nil"/>
              <w:bottom w:val="nil"/>
            </w:tcBorders>
            <w:shd w:val="clear" w:color="auto" w:fill="DAEEF3" w:themeFill="accent5" w:themeFillTint="33"/>
            <w:vAlign w:val="center"/>
          </w:tcPr>
          <w:p w14:paraId="43B4233F"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.965</w:t>
            </w:r>
          </w:p>
        </w:tc>
        <w:tc>
          <w:tcPr>
            <w:tcW w:w="1057" w:type="dxa"/>
            <w:gridSpan w:val="2"/>
            <w:tcBorders>
              <w:top w:val="nil"/>
              <w:bottom w:val="nil"/>
              <w:right w:val="single" w:sz="16" w:space="0" w:color="000000"/>
            </w:tcBorders>
            <w:shd w:val="clear" w:color="auto" w:fill="DAEEF3" w:themeFill="accent5" w:themeFillTint="33"/>
            <w:vAlign w:val="center"/>
          </w:tcPr>
          <w:p w14:paraId="70B8FE0D"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.279</w:t>
            </w:r>
          </w:p>
        </w:tc>
      </w:tr>
      <w:tr w:rsidR="00930495" w:rsidRPr="007121E1" w14:paraId="5CD08E76" w14:textId="77777777" w:rsidTr="00360163">
        <w:trPr>
          <w:cantSplit/>
        </w:trPr>
        <w:tc>
          <w:tcPr>
            <w:tcW w:w="2438" w:type="dxa"/>
            <w:vMerge/>
            <w:tcBorders>
              <w:top w:val="nil"/>
              <w:left w:val="single" w:sz="16" w:space="0" w:color="000000"/>
              <w:bottom w:val="nil"/>
              <w:right w:val="nil"/>
            </w:tcBorders>
            <w:shd w:val="clear" w:color="auto" w:fill="DAEEF3" w:themeFill="accent5" w:themeFillTint="33"/>
            <w:vAlign w:val="center"/>
          </w:tcPr>
          <w:p w14:paraId="3DA8F559" w14:textId="77777777" w:rsidR="00930495" w:rsidRPr="007121E1" w:rsidRDefault="00930495"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DAEEF3" w:themeFill="accent5" w:themeFillTint="33"/>
            <w:vAlign w:val="center"/>
          </w:tcPr>
          <w:p w14:paraId="15D91A2C"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Recruitment Professional</w:t>
            </w:r>
          </w:p>
        </w:tc>
        <w:tc>
          <w:tcPr>
            <w:tcW w:w="1006" w:type="dxa"/>
            <w:gridSpan w:val="4"/>
            <w:tcBorders>
              <w:top w:val="nil"/>
              <w:left w:val="single" w:sz="16" w:space="0" w:color="000000"/>
              <w:bottom w:val="nil"/>
            </w:tcBorders>
            <w:shd w:val="clear" w:color="auto" w:fill="DAEEF3" w:themeFill="accent5" w:themeFillTint="33"/>
            <w:vAlign w:val="center"/>
          </w:tcPr>
          <w:p w14:paraId="44CDBE5C"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8</w:t>
            </w:r>
          </w:p>
        </w:tc>
        <w:tc>
          <w:tcPr>
            <w:tcW w:w="1006" w:type="dxa"/>
            <w:gridSpan w:val="4"/>
            <w:tcBorders>
              <w:top w:val="nil"/>
              <w:bottom w:val="nil"/>
            </w:tcBorders>
            <w:shd w:val="clear" w:color="auto" w:fill="DAEEF3" w:themeFill="accent5" w:themeFillTint="33"/>
            <w:vAlign w:val="center"/>
          </w:tcPr>
          <w:p w14:paraId="240CA7FD"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3.88</w:t>
            </w:r>
          </w:p>
        </w:tc>
        <w:tc>
          <w:tcPr>
            <w:tcW w:w="1418" w:type="dxa"/>
            <w:gridSpan w:val="6"/>
            <w:tcBorders>
              <w:top w:val="nil"/>
              <w:bottom w:val="nil"/>
            </w:tcBorders>
            <w:shd w:val="clear" w:color="auto" w:fill="DAEEF3" w:themeFill="accent5" w:themeFillTint="33"/>
            <w:vAlign w:val="center"/>
          </w:tcPr>
          <w:p w14:paraId="14956337"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.991</w:t>
            </w:r>
          </w:p>
        </w:tc>
        <w:tc>
          <w:tcPr>
            <w:tcW w:w="1057" w:type="dxa"/>
            <w:gridSpan w:val="2"/>
            <w:tcBorders>
              <w:top w:val="nil"/>
              <w:bottom w:val="nil"/>
              <w:right w:val="single" w:sz="16" w:space="0" w:color="000000"/>
            </w:tcBorders>
            <w:shd w:val="clear" w:color="auto" w:fill="DAEEF3" w:themeFill="accent5" w:themeFillTint="33"/>
            <w:vAlign w:val="center"/>
          </w:tcPr>
          <w:p w14:paraId="420BE157"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.350</w:t>
            </w:r>
          </w:p>
        </w:tc>
      </w:tr>
      <w:tr w:rsidR="00930495" w:rsidRPr="007121E1" w14:paraId="74DE6736" w14:textId="77777777" w:rsidTr="00360163">
        <w:trPr>
          <w:cantSplit/>
        </w:trPr>
        <w:tc>
          <w:tcPr>
            <w:tcW w:w="2438" w:type="dxa"/>
            <w:vMerge/>
            <w:tcBorders>
              <w:top w:val="nil"/>
              <w:left w:val="single" w:sz="16" w:space="0" w:color="000000"/>
              <w:bottom w:val="nil"/>
              <w:right w:val="nil"/>
            </w:tcBorders>
            <w:shd w:val="clear" w:color="auto" w:fill="DAEEF3" w:themeFill="accent5" w:themeFillTint="33"/>
            <w:vAlign w:val="center"/>
          </w:tcPr>
          <w:p w14:paraId="47F62620" w14:textId="77777777" w:rsidR="00930495" w:rsidRPr="007121E1" w:rsidRDefault="00930495"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DAEEF3" w:themeFill="accent5" w:themeFillTint="33"/>
            <w:vAlign w:val="center"/>
          </w:tcPr>
          <w:p w14:paraId="49216A9F"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Healthcare Policy Professional</w:t>
            </w:r>
          </w:p>
        </w:tc>
        <w:tc>
          <w:tcPr>
            <w:tcW w:w="1006" w:type="dxa"/>
            <w:gridSpan w:val="4"/>
            <w:tcBorders>
              <w:top w:val="nil"/>
              <w:left w:val="single" w:sz="16" w:space="0" w:color="000000"/>
              <w:bottom w:val="nil"/>
            </w:tcBorders>
            <w:shd w:val="clear" w:color="auto" w:fill="DAEEF3" w:themeFill="accent5" w:themeFillTint="33"/>
            <w:vAlign w:val="center"/>
          </w:tcPr>
          <w:p w14:paraId="22043D2A"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14</w:t>
            </w:r>
          </w:p>
        </w:tc>
        <w:tc>
          <w:tcPr>
            <w:tcW w:w="1006" w:type="dxa"/>
            <w:gridSpan w:val="4"/>
            <w:tcBorders>
              <w:top w:val="nil"/>
              <w:bottom w:val="nil"/>
            </w:tcBorders>
            <w:shd w:val="clear" w:color="auto" w:fill="DAEEF3" w:themeFill="accent5" w:themeFillTint="33"/>
            <w:vAlign w:val="center"/>
          </w:tcPr>
          <w:p w14:paraId="17AB4136"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3.93</w:t>
            </w:r>
          </w:p>
        </w:tc>
        <w:tc>
          <w:tcPr>
            <w:tcW w:w="1418" w:type="dxa"/>
            <w:gridSpan w:val="6"/>
            <w:tcBorders>
              <w:top w:val="nil"/>
              <w:bottom w:val="nil"/>
            </w:tcBorders>
            <w:shd w:val="clear" w:color="auto" w:fill="DAEEF3" w:themeFill="accent5" w:themeFillTint="33"/>
            <w:vAlign w:val="center"/>
          </w:tcPr>
          <w:p w14:paraId="1FF17D00"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1.072</w:t>
            </w:r>
          </w:p>
        </w:tc>
        <w:tc>
          <w:tcPr>
            <w:tcW w:w="1057" w:type="dxa"/>
            <w:gridSpan w:val="2"/>
            <w:tcBorders>
              <w:top w:val="nil"/>
              <w:bottom w:val="nil"/>
              <w:right w:val="single" w:sz="16" w:space="0" w:color="000000"/>
            </w:tcBorders>
            <w:shd w:val="clear" w:color="auto" w:fill="DAEEF3" w:themeFill="accent5" w:themeFillTint="33"/>
            <w:vAlign w:val="center"/>
          </w:tcPr>
          <w:p w14:paraId="0E552E50"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.286</w:t>
            </w:r>
          </w:p>
        </w:tc>
      </w:tr>
      <w:tr w:rsidR="00930495" w:rsidRPr="007121E1" w14:paraId="4B0CEDD5" w14:textId="77777777" w:rsidTr="00360163">
        <w:trPr>
          <w:cantSplit/>
        </w:trPr>
        <w:tc>
          <w:tcPr>
            <w:tcW w:w="2438" w:type="dxa"/>
            <w:vMerge/>
            <w:tcBorders>
              <w:top w:val="nil"/>
              <w:left w:val="single" w:sz="16" w:space="0" w:color="000000"/>
              <w:bottom w:val="nil"/>
              <w:right w:val="nil"/>
            </w:tcBorders>
            <w:shd w:val="clear" w:color="auto" w:fill="DAEEF3" w:themeFill="accent5" w:themeFillTint="33"/>
            <w:vAlign w:val="center"/>
          </w:tcPr>
          <w:p w14:paraId="132A6CA5" w14:textId="77777777" w:rsidR="00930495" w:rsidRPr="007121E1" w:rsidRDefault="00930495"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DAEEF3" w:themeFill="accent5" w:themeFillTint="33"/>
            <w:vAlign w:val="center"/>
          </w:tcPr>
          <w:p w14:paraId="5D96AA51"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Other</w:t>
            </w:r>
          </w:p>
        </w:tc>
        <w:tc>
          <w:tcPr>
            <w:tcW w:w="1006" w:type="dxa"/>
            <w:gridSpan w:val="4"/>
            <w:tcBorders>
              <w:top w:val="nil"/>
              <w:left w:val="single" w:sz="16" w:space="0" w:color="000000"/>
              <w:bottom w:val="nil"/>
            </w:tcBorders>
            <w:shd w:val="clear" w:color="auto" w:fill="DAEEF3" w:themeFill="accent5" w:themeFillTint="33"/>
            <w:vAlign w:val="center"/>
          </w:tcPr>
          <w:p w14:paraId="7810BDFD"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7</w:t>
            </w:r>
          </w:p>
        </w:tc>
        <w:tc>
          <w:tcPr>
            <w:tcW w:w="1006" w:type="dxa"/>
            <w:gridSpan w:val="4"/>
            <w:tcBorders>
              <w:top w:val="nil"/>
              <w:bottom w:val="nil"/>
            </w:tcBorders>
            <w:shd w:val="clear" w:color="auto" w:fill="DAEEF3" w:themeFill="accent5" w:themeFillTint="33"/>
            <w:vAlign w:val="center"/>
          </w:tcPr>
          <w:p w14:paraId="35558793"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4.29</w:t>
            </w:r>
          </w:p>
        </w:tc>
        <w:tc>
          <w:tcPr>
            <w:tcW w:w="1418" w:type="dxa"/>
            <w:gridSpan w:val="6"/>
            <w:tcBorders>
              <w:top w:val="nil"/>
              <w:bottom w:val="nil"/>
            </w:tcBorders>
            <w:shd w:val="clear" w:color="auto" w:fill="DAEEF3" w:themeFill="accent5" w:themeFillTint="33"/>
            <w:vAlign w:val="center"/>
          </w:tcPr>
          <w:p w14:paraId="2D3EE533"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.951</w:t>
            </w:r>
          </w:p>
        </w:tc>
        <w:tc>
          <w:tcPr>
            <w:tcW w:w="1057" w:type="dxa"/>
            <w:gridSpan w:val="2"/>
            <w:tcBorders>
              <w:top w:val="nil"/>
              <w:bottom w:val="nil"/>
              <w:right w:val="single" w:sz="16" w:space="0" w:color="000000"/>
            </w:tcBorders>
            <w:shd w:val="clear" w:color="auto" w:fill="DAEEF3" w:themeFill="accent5" w:themeFillTint="33"/>
            <w:vAlign w:val="center"/>
          </w:tcPr>
          <w:p w14:paraId="60EBA45A"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.360</w:t>
            </w:r>
          </w:p>
        </w:tc>
      </w:tr>
      <w:tr w:rsidR="00930495" w:rsidRPr="007121E1" w14:paraId="1A916A57" w14:textId="77777777" w:rsidTr="00360163">
        <w:trPr>
          <w:cantSplit/>
        </w:trPr>
        <w:tc>
          <w:tcPr>
            <w:tcW w:w="2438" w:type="dxa"/>
            <w:vMerge/>
            <w:tcBorders>
              <w:top w:val="nil"/>
              <w:left w:val="single" w:sz="16" w:space="0" w:color="000000"/>
              <w:bottom w:val="nil"/>
              <w:right w:val="nil"/>
            </w:tcBorders>
            <w:shd w:val="clear" w:color="auto" w:fill="DAEEF3" w:themeFill="accent5" w:themeFillTint="33"/>
            <w:vAlign w:val="center"/>
          </w:tcPr>
          <w:p w14:paraId="4A0CD5C0" w14:textId="77777777" w:rsidR="00930495" w:rsidRPr="007121E1" w:rsidRDefault="00930495"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DAEEF3" w:themeFill="accent5" w:themeFillTint="33"/>
            <w:vAlign w:val="center"/>
          </w:tcPr>
          <w:p w14:paraId="69710AA1"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Total</w:t>
            </w:r>
          </w:p>
        </w:tc>
        <w:tc>
          <w:tcPr>
            <w:tcW w:w="1006" w:type="dxa"/>
            <w:gridSpan w:val="4"/>
            <w:tcBorders>
              <w:top w:val="nil"/>
              <w:left w:val="single" w:sz="16" w:space="0" w:color="000000"/>
              <w:bottom w:val="nil"/>
            </w:tcBorders>
            <w:shd w:val="clear" w:color="auto" w:fill="DAEEF3" w:themeFill="accent5" w:themeFillTint="33"/>
            <w:vAlign w:val="center"/>
          </w:tcPr>
          <w:p w14:paraId="30B1A133"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50</w:t>
            </w:r>
          </w:p>
        </w:tc>
        <w:tc>
          <w:tcPr>
            <w:tcW w:w="1006" w:type="dxa"/>
            <w:gridSpan w:val="4"/>
            <w:tcBorders>
              <w:top w:val="nil"/>
              <w:bottom w:val="nil"/>
            </w:tcBorders>
            <w:shd w:val="clear" w:color="auto" w:fill="DAEEF3" w:themeFill="accent5" w:themeFillTint="33"/>
            <w:vAlign w:val="center"/>
          </w:tcPr>
          <w:p w14:paraId="2981EBC8"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3.88</w:t>
            </w:r>
          </w:p>
        </w:tc>
        <w:tc>
          <w:tcPr>
            <w:tcW w:w="1418" w:type="dxa"/>
            <w:gridSpan w:val="6"/>
            <w:tcBorders>
              <w:top w:val="nil"/>
              <w:bottom w:val="nil"/>
            </w:tcBorders>
            <w:shd w:val="clear" w:color="auto" w:fill="DAEEF3" w:themeFill="accent5" w:themeFillTint="33"/>
            <w:vAlign w:val="center"/>
          </w:tcPr>
          <w:p w14:paraId="783F31B8"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1.023</w:t>
            </w:r>
          </w:p>
        </w:tc>
        <w:tc>
          <w:tcPr>
            <w:tcW w:w="1057" w:type="dxa"/>
            <w:gridSpan w:val="2"/>
            <w:tcBorders>
              <w:top w:val="nil"/>
              <w:bottom w:val="nil"/>
              <w:right w:val="single" w:sz="16" w:space="0" w:color="000000"/>
            </w:tcBorders>
            <w:shd w:val="clear" w:color="auto" w:fill="DAEEF3" w:themeFill="accent5" w:themeFillTint="33"/>
            <w:vAlign w:val="center"/>
          </w:tcPr>
          <w:p w14:paraId="2B63466C"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.145</w:t>
            </w:r>
          </w:p>
        </w:tc>
      </w:tr>
      <w:tr w:rsidR="00930495" w:rsidRPr="007121E1" w14:paraId="27B4FA1D" w14:textId="77777777" w:rsidTr="00360163">
        <w:trPr>
          <w:cantSplit/>
        </w:trPr>
        <w:tc>
          <w:tcPr>
            <w:tcW w:w="2438" w:type="dxa"/>
            <w:vMerge w:val="restart"/>
            <w:tcBorders>
              <w:top w:val="nil"/>
              <w:left w:val="single" w:sz="16" w:space="0" w:color="000000"/>
              <w:bottom w:val="nil"/>
              <w:right w:val="nil"/>
            </w:tcBorders>
            <w:shd w:val="clear" w:color="auto" w:fill="DAEEF3" w:themeFill="accent5" w:themeFillTint="33"/>
            <w:vAlign w:val="center"/>
          </w:tcPr>
          <w:p w14:paraId="57A93B8F"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 xml:space="preserve">Current UK regulations provide sufficient support for </w:t>
            </w:r>
            <w:r w:rsidRPr="007121E1">
              <w:rPr>
                <w:rFonts w:ascii="Arial" w:hAnsi="Arial" w:cs="Arial"/>
                <w:sz w:val="24"/>
                <w:szCs w:val="24"/>
              </w:rPr>
              <w:lastRenderedPageBreak/>
              <w:t>recruiting nurses from India.</w:t>
            </w:r>
          </w:p>
        </w:tc>
        <w:tc>
          <w:tcPr>
            <w:tcW w:w="2437" w:type="dxa"/>
            <w:gridSpan w:val="7"/>
            <w:tcBorders>
              <w:top w:val="nil"/>
              <w:left w:val="nil"/>
              <w:bottom w:val="nil"/>
              <w:right w:val="single" w:sz="16" w:space="0" w:color="000000"/>
            </w:tcBorders>
            <w:shd w:val="clear" w:color="auto" w:fill="DAEEF3" w:themeFill="accent5" w:themeFillTint="33"/>
            <w:vAlign w:val="center"/>
          </w:tcPr>
          <w:p w14:paraId="125EC062"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lastRenderedPageBreak/>
              <w:t>NHS Nurse</w:t>
            </w:r>
          </w:p>
        </w:tc>
        <w:tc>
          <w:tcPr>
            <w:tcW w:w="1006" w:type="dxa"/>
            <w:gridSpan w:val="4"/>
            <w:tcBorders>
              <w:top w:val="nil"/>
              <w:left w:val="single" w:sz="16" w:space="0" w:color="000000"/>
              <w:bottom w:val="nil"/>
            </w:tcBorders>
            <w:shd w:val="clear" w:color="auto" w:fill="DAEEF3" w:themeFill="accent5" w:themeFillTint="33"/>
            <w:vAlign w:val="center"/>
          </w:tcPr>
          <w:p w14:paraId="58072480"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9</w:t>
            </w:r>
          </w:p>
        </w:tc>
        <w:tc>
          <w:tcPr>
            <w:tcW w:w="1006" w:type="dxa"/>
            <w:gridSpan w:val="4"/>
            <w:tcBorders>
              <w:top w:val="nil"/>
              <w:bottom w:val="nil"/>
            </w:tcBorders>
            <w:shd w:val="clear" w:color="auto" w:fill="DAEEF3" w:themeFill="accent5" w:themeFillTint="33"/>
            <w:vAlign w:val="center"/>
          </w:tcPr>
          <w:p w14:paraId="2510257B"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3.78</w:t>
            </w:r>
          </w:p>
        </w:tc>
        <w:tc>
          <w:tcPr>
            <w:tcW w:w="1418" w:type="dxa"/>
            <w:gridSpan w:val="6"/>
            <w:tcBorders>
              <w:top w:val="nil"/>
              <w:bottom w:val="nil"/>
            </w:tcBorders>
            <w:shd w:val="clear" w:color="auto" w:fill="DAEEF3" w:themeFill="accent5" w:themeFillTint="33"/>
            <w:vAlign w:val="center"/>
          </w:tcPr>
          <w:p w14:paraId="777AB77F"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1.302</w:t>
            </w:r>
          </w:p>
        </w:tc>
        <w:tc>
          <w:tcPr>
            <w:tcW w:w="1057" w:type="dxa"/>
            <w:gridSpan w:val="2"/>
            <w:tcBorders>
              <w:top w:val="nil"/>
              <w:bottom w:val="nil"/>
              <w:right w:val="single" w:sz="16" w:space="0" w:color="000000"/>
            </w:tcBorders>
            <w:shd w:val="clear" w:color="auto" w:fill="DAEEF3" w:themeFill="accent5" w:themeFillTint="33"/>
            <w:vAlign w:val="center"/>
          </w:tcPr>
          <w:p w14:paraId="39DE7ED8"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.434</w:t>
            </w:r>
          </w:p>
        </w:tc>
      </w:tr>
      <w:tr w:rsidR="00930495" w:rsidRPr="007121E1" w14:paraId="59559731" w14:textId="77777777" w:rsidTr="00360163">
        <w:trPr>
          <w:cantSplit/>
        </w:trPr>
        <w:tc>
          <w:tcPr>
            <w:tcW w:w="2438" w:type="dxa"/>
            <w:vMerge/>
            <w:tcBorders>
              <w:top w:val="nil"/>
              <w:left w:val="single" w:sz="16" w:space="0" w:color="000000"/>
              <w:bottom w:val="nil"/>
              <w:right w:val="nil"/>
            </w:tcBorders>
            <w:shd w:val="clear" w:color="auto" w:fill="DAEEF3" w:themeFill="accent5" w:themeFillTint="33"/>
            <w:vAlign w:val="center"/>
          </w:tcPr>
          <w:p w14:paraId="64EBF59D" w14:textId="77777777" w:rsidR="00930495" w:rsidRPr="007121E1" w:rsidRDefault="00930495"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DAEEF3" w:themeFill="accent5" w:themeFillTint="33"/>
            <w:vAlign w:val="center"/>
          </w:tcPr>
          <w:p w14:paraId="4B3A6206"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Healthcare Administrator/Manager</w:t>
            </w:r>
          </w:p>
        </w:tc>
        <w:tc>
          <w:tcPr>
            <w:tcW w:w="1006" w:type="dxa"/>
            <w:gridSpan w:val="4"/>
            <w:tcBorders>
              <w:top w:val="nil"/>
              <w:left w:val="single" w:sz="16" w:space="0" w:color="000000"/>
              <w:bottom w:val="nil"/>
            </w:tcBorders>
            <w:shd w:val="clear" w:color="auto" w:fill="DAEEF3" w:themeFill="accent5" w:themeFillTint="33"/>
            <w:vAlign w:val="center"/>
          </w:tcPr>
          <w:p w14:paraId="19CF5FCA"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12</w:t>
            </w:r>
          </w:p>
        </w:tc>
        <w:tc>
          <w:tcPr>
            <w:tcW w:w="1006" w:type="dxa"/>
            <w:gridSpan w:val="4"/>
            <w:tcBorders>
              <w:top w:val="nil"/>
              <w:bottom w:val="nil"/>
            </w:tcBorders>
            <w:shd w:val="clear" w:color="auto" w:fill="DAEEF3" w:themeFill="accent5" w:themeFillTint="33"/>
            <w:vAlign w:val="center"/>
          </w:tcPr>
          <w:p w14:paraId="439A9988"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3.33</w:t>
            </w:r>
          </w:p>
        </w:tc>
        <w:tc>
          <w:tcPr>
            <w:tcW w:w="1418" w:type="dxa"/>
            <w:gridSpan w:val="6"/>
            <w:tcBorders>
              <w:top w:val="nil"/>
              <w:bottom w:val="nil"/>
            </w:tcBorders>
            <w:shd w:val="clear" w:color="auto" w:fill="DAEEF3" w:themeFill="accent5" w:themeFillTint="33"/>
            <w:vAlign w:val="center"/>
          </w:tcPr>
          <w:p w14:paraId="1D00C562"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.985</w:t>
            </w:r>
          </w:p>
        </w:tc>
        <w:tc>
          <w:tcPr>
            <w:tcW w:w="1057" w:type="dxa"/>
            <w:gridSpan w:val="2"/>
            <w:tcBorders>
              <w:top w:val="nil"/>
              <w:bottom w:val="nil"/>
              <w:right w:val="single" w:sz="16" w:space="0" w:color="000000"/>
            </w:tcBorders>
            <w:shd w:val="clear" w:color="auto" w:fill="DAEEF3" w:themeFill="accent5" w:themeFillTint="33"/>
            <w:vAlign w:val="center"/>
          </w:tcPr>
          <w:p w14:paraId="41A10550"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.284</w:t>
            </w:r>
          </w:p>
        </w:tc>
      </w:tr>
      <w:tr w:rsidR="00930495" w:rsidRPr="007121E1" w14:paraId="2FEBEAB5" w14:textId="77777777" w:rsidTr="00360163">
        <w:trPr>
          <w:cantSplit/>
        </w:trPr>
        <w:tc>
          <w:tcPr>
            <w:tcW w:w="2438" w:type="dxa"/>
            <w:vMerge/>
            <w:tcBorders>
              <w:top w:val="nil"/>
              <w:left w:val="single" w:sz="16" w:space="0" w:color="000000"/>
              <w:bottom w:val="nil"/>
              <w:right w:val="nil"/>
            </w:tcBorders>
            <w:shd w:val="clear" w:color="auto" w:fill="DAEEF3" w:themeFill="accent5" w:themeFillTint="33"/>
            <w:vAlign w:val="center"/>
          </w:tcPr>
          <w:p w14:paraId="4396176E" w14:textId="77777777" w:rsidR="00930495" w:rsidRPr="007121E1" w:rsidRDefault="00930495"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DAEEF3" w:themeFill="accent5" w:themeFillTint="33"/>
            <w:vAlign w:val="center"/>
          </w:tcPr>
          <w:p w14:paraId="700DAEA0"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Recruitment Professional</w:t>
            </w:r>
          </w:p>
        </w:tc>
        <w:tc>
          <w:tcPr>
            <w:tcW w:w="1006" w:type="dxa"/>
            <w:gridSpan w:val="4"/>
            <w:tcBorders>
              <w:top w:val="nil"/>
              <w:left w:val="single" w:sz="16" w:space="0" w:color="000000"/>
              <w:bottom w:val="nil"/>
            </w:tcBorders>
            <w:shd w:val="clear" w:color="auto" w:fill="DAEEF3" w:themeFill="accent5" w:themeFillTint="33"/>
            <w:vAlign w:val="center"/>
          </w:tcPr>
          <w:p w14:paraId="57F11DE5"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8</w:t>
            </w:r>
          </w:p>
        </w:tc>
        <w:tc>
          <w:tcPr>
            <w:tcW w:w="1006" w:type="dxa"/>
            <w:gridSpan w:val="4"/>
            <w:tcBorders>
              <w:top w:val="nil"/>
              <w:bottom w:val="nil"/>
            </w:tcBorders>
            <w:shd w:val="clear" w:color="auto" w:fill="DAEEF3" w:themeFill="accent5" w:themeFillTint="33"/>
            <w:vAlign w:val="center"/>
          </w:tcPr>
          <w:p w14:paraId="5814B813"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4.00</w:t>
            </w:r>
          </w:p>
        </w:tc>
        <w:tc>
          <w:tcPr>
            <w:tcW w:w="1418" w:type="dxa"/>
            <w:gridSpan w:val="6"/>
            <w:tcBorders>
              <w:top w:val="nil"/>
              <w:bottom w:val="nil"/>
            </w:tcBorders>
            <w:shd w:val="clear" w:color="auto" w:fill="DAEEF3" w:themeFill="accent5" w:themeFillTint="33"/>
            <w:vAlign w:val="center"/>
          </w:tcPr>
          <w:p w14:paraId="2DE6A199"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.926</w:t>
            </w:r>
          </w:p>
        </w:tc>
        <w:tc>
          <w:tcPr>
            <w:tcW w:w="1057" w:type="dxa"/>
            <w:gridSpan w:val="2"/>
            <w:tcBorders>
              <w:top w:val="nil"/>
              <w:bottom w:val="nil"/>
              <w:right w:val="single" w:sz="16" w:space="0" w:color="000000"/>
            </w:tcBorders>
            <w:shd w:val="clear" w:color="auto" w:fill="DAEEF3" w:themeFill="accent5" w:themeFillTint="33"/>
            <w:vAlign w:val="center"/>
          </w:tcPr>
          <w:p w14:paraId="03D22541"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.327</w:t>
            </w:r>
          </w:p>
        </w:tc>
      </w:tr>
      <w:tr w:rsidR="00930495" w:rsidRPr="007121E1" w14:paraId="62265461" w14:textId="77777777" w:rsidTr="00360163">
        <w:trPr>
          <w:cantSplit/>
        </w:trPr>
        <w:tc>
          <w:tcPr>
            <w:tcW w:w="2438" w:type="dxa"/>
            <w:vMerge/>
            <w:tcBorders>
              <w:top w:val="nil"/>
              <w:left w:val="single" w:sz="16" w:space="0" w:color="000000"/>
              <w:bottom w:val="nil"/>
              <w:right w:val="nil"/>
            </w:tcBorders>
            <w:shd w:val="clear" w:color="auto" w:fill="DAEEF3" w:themeFill="accent5" w:themeFillTint="33"/>
            <w:vAlign w:val="center"/>
          </w:tcPr>
          <w:p w14:paraId="0897EF29" w14:textId="77777777" w:rsidR="00930495" w:rsidRPr="007121E1" w:rsidRDefault="00930495"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DAEEF3" w:themeFill="accent5" w:themeFillTint="33"/>
            <w:vAlign w:val="center"/>
          </w:tcPr>
          <w:p w14:paraId="47BE9D5C"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Healthcare Policy Professional</w:t>
            </w:r>
          </w:p>
        </w:tc>
        <w:tc>
          <w:tcPr>
            <w:tcW w:w="1006" w:type="dxa"/>
            <w:gridSpan w:val="4"/>
            <w:tcBorders>
              <w:top w:val="nil"/>
              <w:left w:val="single" w:sz="16" w:space="0" w:color="000000"/>
              <w:bottom w:val="nil"/>
            </w:tcBorders>
            <w:shd w:val="clear" w:color="auto" w:fill="DAEEF3" w:themeFill="accent5" w:themeFillTint="33"/>
            <w:vAlign w:val="center"/>
          </w:tcPr>
          <w:p w14:paraId="76A7A55D"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14</w:t>
            </w:r>
          </w:p>
        </w:tc>
        <w:tc>
          <w:tcPr>
            <w:tcW w:w="1006" w:type="dxa"/>
            <w:gridSpan w:val="4"/>
            <w:tcBorders>
              <w:top w:val="nil"/>
              <w:bottom w:val="nil"/>
            </w:tcBorders>
            <w:shd w:val="clear" w:color="auto" w:fill="DAEEF3" w:themeFill="accent5" w:themeFillTint="33"/>
            <w:vAlign w:val="center"/>
          </w:tcPr>
          <w:p w14:paraId="187FE3EA"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3.64</w:t>
            </w:r>
          </w:p>
        </w:tc>
        <w:tc>
          <w:tcPr>
            <w:tcW w:w="1418" w:type="dxa"/>
            <w:gridSpan w:val="6"/>
            <w:tcBorders>
              <w:top w:val="nil"/>
              <w:bottom w:val="nil"/>
            </w:tcBorders>
            <w:shd w:val="clear" w:color="auto" w:fill="DAEEF3" w:themeFill="accent5" w:themeFillTint="33"/>
            <w:vAlign w:val="center"/>
          </w:tcPr>
          <w:p w14:paraId="7D5736AF"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.929</w:t>
            </w:r>
          </w:p>
        </w:tc>
        <w:tc>
          <w:tcPr>
            <w:tcW w:w="1057" w:type="dxa"/>
            <w:gridSpan w:val="2"/>
            <w:tcBorders>
              <w:top w:val="nil"/>
              <w:bottom w:val="nil"/>
              <w:right w:val="single" w:sz="16" w:space="0" w:color="000000"/>
            </w:tcBorders>
            <w:shd w:val="clear" w:color="auto" w:fill="DAEEF3" w:themeFill="accent5" w:themeFillTint="33"/>
            <w:vAlign w:val="center"/>
          </w:tcPr>
          <w:p w14:paraId="15D9DE00"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.248</w:t>
            </w:r>
          </w:p>
        </w:tc>
      </w:tr>
      <w:tr w:rsidR="00930495" w:rsidRPr="007121E1" w14:paraId="1A291304" w14:textId="77777777" w:rsidTr="00360163">
        <w:trPr>
          <w:cantSplit/>
        </w:trPr>
        <w:tc>
          <w:tcPr>
            <w:tcW w:w="2438" w:type="dxa"/>
            <w:vMerge/>
            <w:tcBorders>
              <w:top w:val="nil"/>
              <w:left w:val="single" w:sz="16" w:space="0" w:color="000000"/>
              <w:bottom w:val="nil"/>
              <w:right w:val="nil"/>
            </w:tcBorders>
            <w:shd w:val="clear" w:color="auto" w:fill="DAEEF3" w:themeFill="accent5" w:themeFillTint="33"/>
            <w:vAlign w:val="center"/>
          </w:tcPr>
          <w:p w14:paraId="737FF7C9" w14:textId="77777777" w:rsidR="00930495" w:rsidRPr="007121E1" w:rsidRDefault="00930495"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DAEEF3" w:themeFill="accent5" w:themeFillTint="33"/>
            <w:vAlign w:val="center"/>
          </w:tcPr>
          <w:p w14:paraId="0F51BF1A"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Other</w:t>
            </w:r>
          </w:p>
        </w:tc>
        <w:tc>
          <w:tcPr>
            <w:tcW w:w="1006" w:type="dxa"/>
            <w:gridSpan w:val="4"/>
            <w:tcBorders>
              <w:top w:val="nil"/>
              <w:left w:val="single" w:sz="16" w:space="0" w:color="000000"/>
              <w:bottom w:val="nil"/>
            </w:tcBorders>
            <w:shd w:val="clear" w:color="auto" w:fill="DAEEF3" w:themeFill="accent5" w:themeFillTint="33"/>
            <w:vAlign w:val="center"/>
          </w:tcPr>
          <w:p w14:paraId="4E1CFD45"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7</w:t>
            </w:r>
          </w:p>
        </w:tc>
        <w:tc>
          <w:tcPr>
            <w:tcW w:w="1006" w:type="dxa"/>
            <w:gridSpan w:val="4"/>
            <w:tcBorders>
              <w:top w:val="nil"/>
              <w:bottom w:val="nil"/>
            </w:tcBorders>
            <w:shd w:val="clear" w:color="auto" w:fill="DAEEF3" w:themeFill="accent5" w:themeFillTint="33"/>
            <w:vAlign w:val="center"/>
          </w:tcPr>
          <w:p w14:paraId="492D1C14"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4.29</w:t>
            </w:r>
          </w:p>
        </w:tc>
        <w:tc>
          <w:tcPr>
            <w:tcW w:w="1418" w:type="dxa"/>
            <w:gridSpan w:val="6"/>
            <w:tcBorders>
              <w:top w:val="nil"/>
              <w:bottom w:val="nil"/>
            </w:tcBorders>
            <w:shd w:val="clear" w:color="auto" w:fill="DAEEF3" w:themeFill="accent5" w:themeFillTint="33"/>
            <w:vAlign w:val="center"/>
          </w:tcPr>
          <w:p w14:paraId="629B0733"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.756</w:t>
            </w:r>
          </w:p>
        </w:tc>
        <w:tc>
          <w:tcPr>
            <w:tcW w:w="1057" w:type="dxa"/>
            <w:gridSpan w:val="2"/>
            <w:tcBorders>
              <w:top w:val="nil"/>
              <w:bottom w:val="nil"/>
              <w:right w:val="single" w:sz="16" w:space="0" w:color="000000"/>
            </w:tcBorders>
            <w:shd w:val="clear" w:color="auto" w:fill="DAEEF3" w:themeFill="accent5" w:themeFillTint="33"/>
            <w:vAlign w:val="center"/>
          </w:tcPr>
          <w:p w14:paraId="70702ADB"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.286</w:t>
            </w:r>
          </w:p>
        </w:tc>
      </w:tr>
      <w:tr w:rsidR="00930495" w:rsidRPr="007121E1" w14:paraId="58AC4887" w14:textId="77777777" w:rsidTr="00360163">
        <w:trPr>
          <w:cantSplit/>
        </w:trPr>
        <w:tc>
          <w:tcPr>
            <w:tcW w:w="2438" w:type="dxa"/>
            <w:vMerge/>
            <w:tcBorders>
              <w:top w:val="nil"/>
              <w:left w:val="single" w:sz="16" w:space="0" w:color="000000"/>
              <w:bottom w:val="nil"/>
              <w:right w:val="nil"/>
            </w:tcBorders>
            <w:shd w:val="clear" w:color="auto" w:fill="DAEEF3" w:themeFill="accent5" w:themeFillTint="33"/>
            <w:vAlign w:val="center"/>
          </w:tcPr>
          <w:p w14:paraId="34CB32E2" w14:textId="77777777" w:rsidR="00930495" w:rsidRPr="007121E1" w:rsidRDefault="00930495"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DAEEF3" w:themeFill="accent5" w:themeFillTint="33"/>
            <w:vAlign w:val="center"/>
          </w:tcPr>
          <w:p w14:paraId="726BC4F1"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Total</w:t>
            </w:r>
          </w:p>
        </w:tc>
        <w:tc>
          <w:tcPr>
            <w:tcW w:w="1006" w:type="dxa"/>
            <w:gridSpan w:val="4"/>
            <w:tcBorders>
              <w:top w:val="nil"/>
              <w:left w:val="single" w:sz="16" w:space="0" w:color="000000"/>
              <w:bottom w:val="nil"/>
            </w:tcBorders>
            <w:shd w:val="clear" w:color="auto" w:fill="DAEEF3" w:themeFill="accent5" w:themeFillTint="33"/>
            <w:vAlign w:val="center"/>
          </w:tcPr>
          <w:p w14:paraId="2B6F3E46"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50</w:t>
            </w:r>
          </w:p>
        </w:tc>
        <w:tc>
          <w:tcPr>
            <w:tcW w:w="1006" w:type="dxa"/>
            <w:gridSpan w:val="4"/>
            <w:tcBorders>
              <w:top w:val="nil"/>
              <w:bottom w:val="nil"/>
            </w:tcBorders>
            <w:shd w:val="clear" w:color="auto" w:fill="DAEEF3" w:themeFill="accent5" w:themeFillTint="33"/>
            <w:vAlign w:val="center"/>
          </w:tcPr>
          <w:p w14:paraId="65B4CC7C"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3.74</w:t>
            </w:r>
          </w:p>
        </w:tc>
        <w:tc>
          <w:tcPr>
            <w:tcW w:w="1418" w:type="dxa"/>
            <w:gridSpan w:val="6"/>
            <w:tcBorders>
              <w:top w:val="nil"/>
              <w:bottom w:val="nil"/>
            </w:tcBorders>
            <w:shd w:val="clear" w:color="auto" w:fill="DAEEF3" w:themeFill="accent5" w:themeFillTint="33"/>
            <w:vAlign w:val="center"/>
          </w:tcPr>
          <w:p w14:paraId="64158EB5"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1.006</w:t>
            </w:r>
          </w:p>
        </w:tc>
        <w:tc>
          <w:tcPr>
            <w:tcW w:w="1057" w:type="dxa"/>
            <w:gridSpan w:val="2"/>
            <w:tcBorders>
              <w:top w:val="nil"/>
              <w:bottom w:val="nil"/>
              <w:right w:val="single" w:sz="16" w:space="0" w:color="000000"/>
            </w:tcBorders>
            <w:shd w:val="clear" w:color="auto" w:fill="DAEEF3" w:themeFill="accent5" w:themeFillTint="33"/>
            <w:vAlign w:val="center"/>
          </w:tcPr>
          <w:p w14:paraId="2A10918B"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.142</w:t>
            </w:r>
          </w:p>
        </w:tc>
      </w:tr>
      <w:tr w:rsidR="00930495" w:rsidRPr="007121E1" w14:paraId="28E4A9EA" w14:textId="77777777" w:rsidTr="00360163">
        <w:trPr>
          <w:cantSplit/>
        </w:trPr>
        <w:tc>
          <w:tcPr>
            <w:tcW w:w="2438" w:type="dxa"/>
            <w:tcBorders>
              <w:top w:val="nil"/>
              <w:left w:val="single" w:sz="16" w:space="0" w:color="000000"/>
              <w:bottom w:val="single" w:sz="16" w:space="0" w:color="000000"/>
              <w:right w:val="nil"/>
            </w:tcBorders>
            <w:shd w:val="clear" w:color="auto" w:fill="DAEEF3" w:themeFill="accent5" w:themeFillTint="33"/>
            <w:vAlign w:val="center"/>
          </w:tcPr>
          <w:p w14:paraId="6467445F"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Recruiting nurses from India is a cost-effective solution for addressing NHS workforce shortages.</w:t>
            </w:r>
          </w:p>
        </w:tc>
        <w:tc>
          <w:tcPr>
            <w:tcW w:w="2437" w:type="dxa"/>
            <w:gridSpan w:val="7"/>
            <w:tcBorders>
              <w:top w:val="nil"/>
              <w:left w:val="nil"/>
              <w:bottom w:val="single" w:sz="16" w:space="0" w:color="000000"/>
              <w:right w:val="single" w:sz="16" w:space="0" w:color="000000"/>
            </w:tcBorders>
            <w:shd w:val="clear" w:color="auto" w:fill="DAEEF3" w:themeFill="accent5" w:themeFillTint="33"/>
            <w:vAlign w:val="center"/>
          </w:tcPr>
          <w:p w14:paraId="68B6EED7"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NHS Nurse</w:t>
            </w:r>
          </w:p>
        </w:tc>
        <w:tc>
          <w:tcPr>
            <w:tcW w:w="1006" w:type="dxa"/>
            <w:gridSpan w:val="4"/>
            <w:tcBorders>
              <w:top w:val="nil"/>
              <w:left w:val="single" w:sz="16" w:space="0" w:color="000000"/>
              <w:bottom w:val="single" w:sz="16" w:space="0" w:color="000000"/>
            </w:tcBorders>
            <w:shd w:val="clear" w:color="auto" w:fill="DAEEF3" w:themeFill="accent5" w:themeFillTint="33"/>
            <w:vAlign w:val="center"/>
          </w:tcPr>
          <w:p w14:paraId="4CF59163"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9</w:t>
            </w:r>
          </w:p>
        </w:tc>
        <w:tc>
          <w:tcPr>
            <w:tcW w:w="1006" w:type="dxa"/>
            <w:gridSpan w:val="4"/>
            <w:tcBorders>
              <w:top w:val="nil"/>
              <w:bottom w:val="single" w:sz="16" w:space="0" w:color="000000"/>
            </w:tcBorders>
            <w:shd w:val="clear" w:color="auto" w:fill="DAEEF3" w:themeFill="accent5" w:themeFillTint="33"/>
            <w:vAlign w:val="center"/>
          </w:tcPr>
          <w:p w14:paraId="03D7504B"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4.33</w:t>
            </w:r>
          </w:p>
        </w:tc>
        <w:tc>
          <w:tcPr>
            <w:tcW w:w="1418" w:type="dxa"/>
            <w:gridSpan w:val="6"/>
            <w:tcBorders>
              <w:top w:val="nil"/>
              <w:bottom w:val="single" w:sz="16" w:space="0" w:color="000000"/>
            </w:tcBorders>
            <w:shd w:val="clear" w:color="auto" w:fill="DAEEF3" w:themeFill="accent5" w:themeFillTint="33"/>
            <w:vAlign w:val="center"/>
          </w:tcPr>
          <w:p w14:paraId="7630121A"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.866</w:t>
            </w:r>
          </w:p>
        </w:tc>
        <w:tc>
          <w:tcPr>
            <w:tcW w:w="1057" w:type="dxa"/>
            <w:gridSpan w:val="2"/>
            <w:tcBorders>
              <w:top w:val="nil"/>
              <w:bottom w:val="single" w:sz="16" w:space="0" w:color="000000"/>
              <w:right w:val="single" w:sz="16" w:space="0" w:color="000000"/>
            </w:tcBorders>
            <w:shd w:val="clear" w:color="auto" w:fill="DAEEF3" w:themeFill="accent5" w:themeFillTint="33"/>
            <w:vAlign w:val="center"/>
          </w:tcPr>
          <w:p w14:paraId="2D336CE0"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.289</w:t>
            </w:r>
          </w:p>
        </w:tc>
      </w:tr>
      <w:tr w:rsidR="00930495" w:rsidRPr="007121E1" w14:paraId="03AE16EB" w14:textId="77777777" w:rsidTr="008E6B64">
        <w:trPr>
          <w:cantSplit/>
        </w:trPr>
        <w:tc>
          <w:tcPr>
            <w:tcW w:w="9362" w:type="dxa"/>
            <w:gridSpan w:val="24"/>
            <w:tcBorders>
              <w:top w:val="nil"/>
              <w:left w:val="nil"/>
              <w:bottom w:val="nil"/>
              <w:right w:val="nil"/>
            </w:tcBorders>
            <w:shd w:val="clear" w:color="auto" w:fill="FFFFFF"/>
          </w:tcPr>
          <w:p w14:paraId="4AE6D29A" w14:textId="77777777" w:rsidR="00930495" w:rsidRDefault="00930495" w:rsidP="00F63511">
            <w:pPr>
              <w:spacing w:line="320" w:lineRule="atLeast"/>
              <w:ind w:left="60" w:right="60"/>
              <w:jc w:val="center"/>
              <w:rPr>
                <w:rFonts w:ascii="Arial" w:hAnsi="Arial" w:cs="Arial"/>
                <w:b/>
                <w:bCs/>
                <w:sz w:val="24"/>
                <w:szCs w:val="24"/>
              </w:rPr>
            </w:pPr>
          </w:p>
          <w:p w14:paraId="34C193A3" w14:textId="77777777" w:rsidR="00930495" w:rsidRDefault="00930495" w:rsidP="00F63511">
            <w:pPr>
              <w:spacing w:line="320" w:lineRule="atLeast"/>
              <w:ind w:left="60" w:right="60"/>
              <w:jc w:val="center"/>
              <w:rPr>
                <w:rFonts w:ascii="Arial" w:hAnsi="Arial" w:cs="Arial"/>
                <w:b/>
                <w:bCs/>
                <w:sz w:val="24"/>
                <w:szCs w:val="24"/>
              </w:rPr>
            </w:pPr>
          </w:p>
          <w:p w14:paraId="684A410A" w14:textId="142A45B9" w:rsidR="00930495" w:rsidRPr="007121E1" w:rsidRDefault="00930495" w:rsidP="00F63511">
            <w:pPr>
              <w:spacing w:line="320" w:lineRule="atLeast"/>
              <w:ind w:left="60" w:right="60"/>
              <w:jc w:val="center"/>
              <w:rPr>
                <w:rFonts w:ascii="Arial" w:hAnsi="Arial" w:cs="Arial"/>
                <w:sz w:val="24"/>
                <w:szCs w:val="24"/>
              </w:rPr>
            </w:pPr>
            <w:r w:rsidRPr="007121E1">
              <w:rPr>
                <w:rFonts w:ascii="Arial" w:hAnsi="Arial" w:cs="Arial"/>
                <w:b/>
                <w:bCs/>
                <w:sz w:val="24"/>
                <w:szCs w:val="24"/>
              </w:rPr>
              <w:t>Descriptives</w:t>
            </w:r>
          </w:p>
        </w:tc>
      </w:tr>
      <w:tr w:rsidR="00930495" w:rsidRPr="007121E1" w14:paraId="39317D55" w14:textId="77777777" w:rsidTr="00360163">
        <w:trPr>
          <w:cantSplit/>
        </w:trPr>
        <w:tc>
          <w:tcPr>
            <w:tcW w:w="5154" w:type="dxa"/>
            <w:gridSpan w:val="10"/>
            <w:vMerge w:val="restart"/>
            <w:tcBorders>
              <w:top w:val="single" w:sz="16" w:space="0" w:color="000000"/>
              <w:left w:val="single" w:sz="16" w:space="0" w:color="000000"/>
              <w:bottom w:val="nil"/>
              <w:right w:val="nil"/>
            </w:tcBorders>
            <w:shd w:val="clear" w:color="auto" w:fill="F6C3FF"/>
          </w:tcPr>
          <w:p w14:paraId="48B1F9A1" w14:textId="77777777" w:rsidR="00930495" w:rsidRPr="007121E1" w:rsidRDefault="00930495" w:rsidP="00F63511">
            <w:pPr>
              <w:spacing w:line="320" w:lineRule="atLeast"/>
              <w:ind w:left="60" w:right="60"/>
              <w:rPr>
                <w:rFonts w:ascii="Arial" w:hAnsi="Arial" w:cs="Arial"/>
                <w:sz w:val="24"/>
                <w:szCs w:val="24"/>
              </w:rPr>
            </w:pPr>
          </w:p>
        </w:tc>
        <w:tc>
          <w:tcPr>
            <w:tcW w:w="3092" w:type="dxa"/>
            <w:gridSpan w:val="11"/>
            <w:tcBorders>
              <w:top w:val="single" w:sz="16" w:space="0" w:color="000000"/>
              <w:left w:val="single" w:sz="16" w:space="0" w:color="000000"/>
            </w:tcBorders>
            <w:shd w:val="clear" w:color="auto" w:fill="F6C3FF"/>
          </w:tcPr>
          <w:p w14:paraId="6EC28188" w14:textId="77777777" w:rsidR="00930495" w:rsidRPr="007121E1" w:rsidRDefault="00930495" w:rsidP="00F63511">
            <w:pPr>
              <w:spacing w:line="320" w:lineRule="atLeast"/>
              <w:ind w:left="60" w:right="60"/>
              <w:jc w:val="center"/>
              <w:rPr>
                <w:rFonts w:ascii="Arial" w:hAnsi="Arial" w:cs="Arial"/>
                <w:sz w:val="24"/>
                <w:szCs w:val="24"/>
              </w:rPr>
            </w:pPr>
            <w:r w:rsidRPr="007121E1">
              <w:rPr>
                <w:rFonts w:ascii="Arial" w:hAnsi="Arial" w:cs="Arial"/>
                <w:sz w:val="24"/>
                <w:szCs w:val="24"/>
              </w:rPr>
              <w:t>95% Confidence Interval for Mean</w:t>
            </w:r>
          </w:p>
        </w:tc>
        <w:tc>
          <w:tcPr>
            <w:tcW w:w="1116" w:type="dxa"/>
            <w:gridSpan w:val="3"/>
            <w:vMerge w:val="restart"/>
            <w:tcBorders>
              <w:top w:val="single" w:sz="16" w:space="0" w:color="000000"/>
              <w:right w:val="single" w:sz="16" w:space="0" w:color="000000"/>
            </w:tcBorders>
            <w:shd w:val="clear" w:color="auto" w:fill="F6C3FF"/>
          </w:tcPr>
          <w:p w14:paraId="36F03BC3" w14:textId="77777777" w:rsidR="00930495" w:rsidRPr="007121E1" w:rsidRDefault="00930495" w:rsidP="00F63511">
            <w:pPr>
              <w:spacing w:line="320" w:lineRule="atLeast"/>
              <w:ind w:left="60" w:right="60"/>
              <w:jc w:val="center"/>
              <w:rPr>
                <w:rFonts w:ascii="Arial" w:hAnsi="Arial" w:cs="Arial"/>
                <w:sz w:val="24"/>
                <w:szCs w:val="24"/>
              </w:rPr>
            </w:pPr>
            <w:r w:rsidRPr="007121E1">
              <w:rPr>
                <w:rFonts w:ascii="Arial" w:hAnsi="Arial" w:cs="Arial"/>
                <w:sz w:val="24"/>
                <w:szCs w:val="24"/>
              </w:rPr>
              <w:t>Minimum</w:t>
            </w:r>
          </w:p>
        </w:tc>
      </w:tr>
      <w:tr w:rsidR="00930495" w:rsidRPr="007121E1" w14:paraId="168B6256" w14:textId="77777777" w:rsidTr="00360163">
        <w:trPr>
          <w:cantSplit/>
        </w:trPr>
        <w:tc>
          <w:tcPr>
            <w:tcW w:w="5154" w:type="dxa"/>
            <w:gridSpan w:val="10"/>
            <w:vMerge/>
            <w:tcBorders>
              <w:top w:val="single" w:sz="16" w:space="0" w:color="000000"/>
              <w:left w:val="single" w:sz="16" w:space="0" w:color="000000"/>
              <w:bottom w:val="nil"/>
              <w:right w:val="nil"/>
            </w:tcBorders>
            <w:shd w:val="clear" w:color="auto" w:fill="F6C3FF"/>
          </w:tcPr>
          <w:p w14:paraId="3AA20962" w14:textId="77777777" w:rsidR="00930495" w:rsidRPr="007121E1" w:rsidRDefault="00930495" w:rsidP="00F63511">
            <w:pPr>
              <w:rPr>
                <w:rFonts w:ascii="Arial" w:hAnsi="Arial" w:cs="Arial"/>
                <w:sz w:val="24"/>
                <w:szCs w:val="24"/>
              </w:rPr>
            </w:pPr>
          </w:p>
        </w:tc>
        <w:tc>
          <w:tcPr>
            <w:tcW w:w="1546" w:type="dxa"/>
            <w:gridSpan w:val="5"/>
            <w:tcBorders>
              <w:left w:val="single" w:sz="16" w:space="0" w:color="000000"/>
              <w:bottom w:val="single" w:sz="16" w:space="0" w:color="000000"/>
            </w:tcBorders>
            <w:shd w:val="clear" w:color="auto" w:fill="F6C3FF"/>
          </w:tcPr>
          <w:p w14:paraId="754ED6D4" w14:textId="77777777" w:rsidR="00930495" w:rsidRPr="007121E1" w:rsidRDefault="00930495" w:rsidP="00F63511">
            <w:pPr>
              <w:spacing w:line="320" w:lineRule="atLeast"/>
              <w:ind w:left="60" w:right="60"/>
              <w:jc w:val="center"/>
              <w:rPr>
                <w:rFonts w:ascii="Arial" w:hAnsi="Arial" w:cs="Arial"/>
                <w:sz w:val="24"/>
                <w:szCs w:val="24"/>
              </w:rPr>
            </w:pPr>
            <w:r w:rsidRPr="007121E1">
              <w:rPr>
                <w:rFonts w:ascii="Arial" w:hAnsi="Arial" w:cs="Arial"/>
                <w:sz w:val="24"/>
                <w:szCs w:val="24"/>
              </w:rPr>
              <w:t>Lower Bound</w:t>
            </w:r>
          </w:p>
        </w:tc>
        <w:tc>
          <w:tcPr>
            <w:tcW w:w="1546" w:type="dxa"/>
            <w:gridSpan w:val="6"/>
            <w:tcBorders>
              <w:bottom w:val="single" w:sz="16" w:space="0" w:color="000000"/>
            </w:tcBorders>
            <w:shd w:val="clear" w:color="auto" w:fill="F6C3FF"/>
          </w:tcPr>
          <w:p w14:paraId="6C94883C" w14:textId="77777777" w:rsidR="00930495" w:rsidRPr="007121E1" w:rsidRDefault="00930495" w:rsidP="00F63511">
            <w:pPr>
              <w:spacing w:line="320" w:lineRule="atLeast"/>
              <w:ind w:left="60" w:right="60"/>
              <w:jc w:val="center"/>
              <w:rPr>
                <w:rFonts w:ascii="Arial" w:hAnsi="Arial" w:cs="Arial"/>
                <w:sz w:val="24"/>
                <w:szCs w:val="24"/>
              </w:rPr>
            </w:pPr>
            <w:r w:rsidRPr="007121E1">
              <w:rPr>
                <w:rFonts w:ascii="Arial" w:hAnsi="Arial" w:cs="Arial"/>
                <w:sz w:val="24"/>
                <w:szCs w:val="24"/>
              </w:rPr>
              <w:t>Upper Bound</w:t>
            </w:r>
          </w:p>
        </w:tc>
        <w:tc>
          <w:tcPr>
            <w:tcW w:w="1116" w:type="dxa"/>
            <w:gridSpan w:val="3"/>
            <w:vMerge/>
            <w:tcBorders>
              <w:top w:val="single" w:sz="16" w:space="0" w:color="000000"/>
              <w:right w:val="single" w:sz="16" w:space="0" w:color="000000"/>
            </w:tcBorders>
            <w:shd w:val="clear" w:color="auto" w:fill="F6C3FF"/>
          </w:tcPr>
          <w:p w14:paraId="193B6481" w14:textId="77777777" w:rsidR="00930495" w:rsidRPr="007121E1" w:rsidRDefault="00930495" w:rsidP="00F63511">
            <w:pPr>
              <w:rPr>
                <w:rFonts w:ascii="Arial" w:hAnsi="Arial" w:cs="Arial"/>
                <w:sz w:val="24"/>
                <w:szCs w:val="24"/>
              </w:rPr>
            </w:pPr>
          </w:p>
        </w:tc>
      </w:tr>
      <w:tr w:rsidR="00930495" w:rsidRPr="007121E1" w14:paraId="4FB78331" w14:textId="77777777" w:rsidTr="00360163">
        <w:trPr>
          <w:cantSplit/>
        </w:trPr>
        <w:tc>
          <w:tcPr>
            <w:tcW w:w="2576" w:type="dxa"/>
            <w:gridSpan w:val="3"/>
            <w:vMerge w:val="restart"/>
            <w:tcBorders>
              <w:top w:val="single" w:sz="16" w:space="0" w:color="000000"/>
              <w:left w:val="single" w:sz="16" w:space="0" w:color="000000"/>
              <w:bottom w:val="nil"/>
              <w:right w:val="nil"/>
            </w:tcBorders>
            <w:shd w:val="clear" w:color="auto" w:fill="F6C3FF"/>
            <w:vAlign w:val="center"/>
          </w:tcPr>
          <w:p w14:paraId="7C483CEE"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The NHS is currently experiencing a significant shortage of nurses.</w:t>
            </w:r>
          </w:p>
        </w:tc>
        <w:tc>
          <w:tcPr>
            <w:tcW w:w="2578" w:type="dxa"/>
            <w:gridSpan w:val="7"/>
            <w:tcBorders>
              <w:top w:val="single" w:sz="16" w:space="0" w:color="000000"/>
              <w:left w:val="nil"/>
              <w:bottom w:val="nil"/>
              <w:right w:val="single" w:sz="16" w:space="0" w:color="000000"/>
            </w:tcBorders>
            <w:shd w:val="clear" w:color="auto" w:fill="F6C3FF"/>
            <w:vAlign w:val="center"/>
          </w:tcPr>
          <w:p w14:paraId="7A565F6F"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NHS Nurse</w:t>
            </w:r>
          </w:p>
        </w:tc>
        <w:tc>
          <w:tcPr>
            <w:tcW w:w="1546" w:type="dxa"/>
            <w:gridSpan w:val="5"/>
            <w:tcBorders>
              <w:top w:val="single" w:sz="16" w:space="0" w:color="000000"/>
              <w:left w:val="single" w:sz="16" w:space="0" w:color="000000"/>
              <w:bottom w:val="nil"/>
            </w:tcBorders>
            <w:shd w:val="clear" w:color="auto" w:fill="F6C3FF"/>
            <w:vAlign w:val="center"/>
          </w:tcPr>
          <w:p w14:paraId="5E981198"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3.58</w:t>
            </w:r>
          </w:p>
        </w:tc>
        <w:tc>
          <w:tcPr>
            <w:tcW w:w="1546" w:type="dxa"/>
            <w:gridSpan w:val="6"/>
            <w:tcBorders>
              <w:top w:val="single" w:sz="16" w:space="0" w:color="000000"/>
              <w:bottom w:val="nil"/>
            </w:tcBorders>
            <w:shd w:val="clear" w:color="auto" w:fill="F6C3FF"/>
            <w:vAlign w:val="center"/>
          </w:tcPr>
          <w:p w14:paraId="0AE7E032"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4.86</w:t>
            </w:r>
          </w:p>
        </w:tc>
        <w:tc>
          <w:tcPr>
            <w:tcW w:w="1116" w:type="dxa"/>
            <w:gridSpan w:val="3"/>
            <w:tcBorders>
              <w:top w:val="single" w:sz="16" w:space="0" w:color="000000"/>
              <w:bottom w:val="nil"/>
              <w:right w:val="single" w:sz="16" w:space="0" w:color="000000"/>
            </w:tcBorders>
            <w:shd w:val="clear" w:color="auto" w:fill="F6C3FF"/>
            <w:vAlign w:val="center"/>
          </w:tcPr>
          <w:p w14:paraId="7C9087D2"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w:t>
            </w:r>
          </w:p>
        </w:tc>
      </w:tr>
      <w:tr w:rsidR="00930495" w:rsidRPr="007121E1" w14:paraId="241E81EA" w14:textId="77777777" w:rsidTr="00360163">
        <w:trPr>
          <w:cantSplit/>
        </w:trPr>
        <w:tc>
          <w:tcPr>
            <w:tcW w:w="2576" w:type="dxa"/>
            <w:gridSpan w:val="3"/>
            <w:vMerge/>
            <w:tcBorders>
              <w:top w:val="single" w:sz="16" w:space="0" w:color="000000"/>
              <w:left w:val="single" w:sz="16" w:space="0" w:color="000000"/>
              <w:bottom w:val="nil"/>
              <w:right w:val="nil"/>
            </w:tcBorders>
            <w:shd w:val="clear" w:color="auto" w:fill="F6C3FF"/>
            <w:vAlign w:val="center"/>
          </w:tcPr>
          <w:p w14:paraId="4E30CB09" w14:textId="77777777" w:rsidR="00930495" w:rsidRPr="007121E1" w:rsidRDefault="00930495"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6C3FF"/>
            <w:vAlign w:val="center"/>
          </w:tcPr>
          <w:p w14:paraId="40EA091D"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Healthcare Administrator/Manager</w:t>
            </w:r>
          </w:p>
        </w:tc>
        <w:tc>
          <w:tcPr>
            <w:tcW w:w="1546" w:type="dxa"/>
            <w:gridSpan w:val="5"/>
            <w:tcBorders>
              <w:top w:val="nil"/>
              <w:left w:val="single" w:sz="16" w:space="0" w:color="000000"/>
              <w:bottom w:val="nil"/>
            </w:tcBorders>
            <w:shd w:val="clear" w:color="auto" w:fill="F6C3FF"/>
            <w:vAlign w:val="center"/>
          </w:tcPr>
          <w:p w14:paraId="6D6C6623"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2.46</w:t>
            </w:r>
          </w:p>
        </w:tc>
        <w:tc>
          <w:tcPr>
            <w:tcW w:w="1546" w:type="dxa"/>
            <w:gridSpan w:val="6"/>
            <w:tcBorders>
              <w:top w:val="nil"/>
              <w:bottom w:val="nil"/>
            </w:tcBorders>
            <w:shd w:val="clear" w:color="auto" w:fill="F6C3FF"/>
            <w:vAlign w:val="center"/>
          </w:tcPr>
          <w:p w14:paraId="72974D4A"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3.54</w:t>
            </w:r>
          </w:p>
        </w:tc>
        <w:tc>
          <w:tcPr>
            <w:tcW w:w="1116" w:type="dxa"/>
            <w:gridSpan w:val="3"/>
            <w:tcBorders>
              <w:top w:val="nil"/>
              <w:bottom w:val="nil"/>
              <w:right w:val="single" w:sz="16" w:space="0" w:color="000000"/>
            </w:tcBorders>
            <w:shd w:val="clear" w:color="auto" w:fill="F6C3FF"/>
            <w:vAlign w:val="center"/>
          </w:tcPr>
          <w:p w14:paraId="317D0466"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w:t>
            </w:r>
          </w:p>
        </w:tc>
      </w:tr>
      <w:tr w:rsidR="00930495" w:rsidRPr="007121E1" w14:paraId="4FB3894E" w14:textId="77777777" w:rsidTr="00360163">
        <w:trPr>
          <w:cantSplit/>
        </w:trPr>
        <w:tc>
          <w:tcPr>
            <w:tcW w:w="2576" w:type="dxa"/>
            <w:gridSpan w:val="3"/>
            <w:vMerge/>
            <w:tcBorders>
              <w:top w:val="single" w:sz="16" w:space="0" w:color="000000"/>
              <w:left w:val="single" w:sz="16" w:space="0" w:color="000000"/>
              <w:bottom w:val="nil"/>
              <w:right w:val="nil"/>
            </w:tcBorders>
            <w:shd w:val="clear" w:color="auto" w:fill="F6C3FF"/>
            <w:vAlign w:val="center"/>
          </w:tcPr>
          <w:p w14:paraId="416AC513" w14:textId="77777777" w:rsidR="00930495" w:rsidRPr="007121E1" w:rsidRDefault="00930495"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6C3FF"/>
            <w:vAlign w:val="center"/>
          </w:tcPr>
          <w:p w14:paraId="3817464A"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Recruitment Professional</w:t>
            </w:r>
          </w:p>
        </w:tc>
        <w:tc>
          <w:tcPr>
            <w:tcW w:w="1546" w:type="dxa"/>
            <w:gridSpan w:val="5"/>
            <w:tcBorders>
              <w:top w:val="nil"/>
              <w:left w:val="single" w:sz="16" w:space="0" w:color="000000"/>
              <w:bottom w:val="nil"/>
            </w:tcBorders>
            <w:shd w:val="clear" w:color="auto" w:fill="F6C3FF"/>
            <w:vAlign w:val="center"/>
          </w:tcPr>
          <w:p w14:paraId="6FF05D4C"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3.00</w:t>
            </w:r>
          </w:p>
        </w:tc>
        <w:tc>
          <w:tcPr>
            <w:tcW w:w="1546" w:type="dxa"/>
            <w:gridSpan w:val="6"/>
            <w:tcBorders>
              <w:top w:val="nil"/>
              <w:bottom w:val="nil"/>
            </w:tcBorders>
            <w:shd w:val="clear" w:color="auto" w:fill="F6C3FF"/>
            <w:vAlign w:val="center"/>
          </w:tcPr>
          <w:p w14:paraId="73381355"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4.25</w:t>
            </w:r>
          </w:p>
        </w:tc>
        <w:tc>
          <w:tcPr>
            <w:tcW w:w="1116" w:type="dxa"/>
            <w:gridSpan w:val="3"/>
            <w:tcBorders>
              <w:top w:val="nil"/>
              <w:bottom w:val="nil"/>
              <w:right w:val="single" w:sz="16" w:space="0" w:color="000000"/>
            </w:tcBorders>
            <w:shd w:val="clear" w:color="auto" w:fill="F6C3FF"/>
            <w:vAlign w:val="center"/>
          </w:tcPr>
          <w:p w14:paraId="494AA548"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w:t>
            </w:r>
          </w:p>
        </w:tc>
      </w:tr>
      <w:tr w:rsidR="00930495" w:rsidRPr="007121E1" w14:paraId="79448CFF" w14:textId="77777777" w:rsidTr="00360163">
        <w:trPr>
          <w:cantSplit/>
        </w:trPr>
        <w:tc>
          <w:tcPr>
            <w:tcW w:w="2576" w:type="dxa"/>
            <w:gridSpan w:val="3"/>
            <w:vMerge/>
            <w:tcBorders>
              <w:top w:val="single" w:sz="16" w:space="0" w:color="000000"/>
              <w:left w:val="single" w:sz="16" w:space="0" w:color="000000"/>
              <w:bottom w:val="nil"/>
              <w:right w:val="nil"/>
            </w:tcBorders>
            <w:shd w:val="clear" w:color="auto" w:fill="F6C3FF"/>
            <w:vAlign w:val="center"/>
          </w:tcPr>
          <w:p w14:paraId="35A7607C" w14:textId="77777777" w:rsidR="00930495" w:rsidRPr="007121E1" w:rsidRDefault="00930495"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6C3FF"/>
            <w:vAlign w:val="center"/>
          </w:tcPr>
          <w:p w14:paraId="712D4524"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Healthcare Policy Professional</w:t>
            </w:r>
          </w:p>
        </w:tc>
        <w:tc>
          <w:tcPr>
            <w:tcW w:w="1546" w:type="dxa"/>
            <w:gridSpan w:val="5"/>
            <w:tcBorders>
              <w:top w:val="nil"/>
              <w:left w:val="single" w:sz="16" w:space="0" w:color="000000"/>
              <w:bottom w:val="nil"/>
            </w:tcBorders>
            <w:shd w:val="clear" w:color="auto" w:fill="F6C3FF"/>
            <w:vAlign w:val="center"/>
          </w:tcPr>
          <w:p w14:paraId="70C27CF2"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2.94</w:t>
            </w:r>
          </w:p>
        </w:tc>
        <w:tc>
          <w:tcPr>
            <w:tcW w:w="1546" w:type="dxa"/>
            <w:gridSpan w:val="6"/>
            <w:tcBorders>
              <w:top w:val="nil"/>
              <w:bottom w:val="nil"/>
            </w:tcBorders>
            <w:shd w:val="clear" w:color="auto" w:fill="F6C3FF"/>
            <w:vAlign w:val="center"/>
          </w:tcPr>
          <w:p w14:paraId="70404E51"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4.34</w:t>
            </w:r>
          </w:p>
        </w:tc>
        <w:tc>
          <w:tcPr>
            <w:tcW w:w="1116" w:type="dxa"/>
            <w:gridSpan w:val="3"/>
            <w:tcBorders>
              <w:top w:val="nil"/>
              <w:bottom w:val="nil"/>
              <w:right w:val="single" w:sz="16" w:space="0" w:color="000000"/>
            </w:tcBorders>
            <w:shd w:val="clear" w:color="auto" w:fill="F6C3FF"/>
            <w:vAlign w:val="center"/>
          </w:tcPr>
          <w:p w14:paraId="6E0963BF"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w:t>
            </w:r>
          </w:p>
        </w:tc>
      </w:tr>
      <w:tr w:rsidR="00930495" w:rsidRPr="007121E1" w14:paraId="12FA7380" w14:textId="77777777" w:rsidTr="00360163">
        <w:trPr>
          <w:cantSplit/>
        </w:trPr>
        <w:tc>
          <w:tcPr>
            <w:tcW w:w="2576" w:type="dxa"/>
            <w:gridSpan w:val="3"/>
            <w:vMerge/>
            <w:tcBorders>
              <w:top w:val="single" w:sz="16" w:space="0" w:color="000000"/>
              <w:left w:val="single" w:sz="16" w:space="0" w:color="000000"/>
              <w:bottom w:val="nil"/>
              <w:right w:val="nil"/>
            </w:tcBorders>
            <w:shd w:val="clear" w:color="auto" w:fill="F6C3FF"/>
            <w:vAlign w:val="center"/>
          </w:tcPr>
          <w:p w14:paraId="55E20128" w14:textId="77777777" w:rsidR="00930495" w:rsidRPr="007121E1" w:rsidRDefault="00930495"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6C3FF"/>
            <w:vAlign w:val="center"/>
          </w:tcPr>
          <w:p w14:paraId="5A53325F"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Other</w:t>
            </w:r>
          </w:p>
        </w:tc>
        <w:tc>
          <w:tcPr>
            <w:tcW w:w="1546" w:type="dxa"/>
            <w:gridSpan w:val="5"/>
            <w:tcBorders>
              <w:top w:val="nil"/>
              <w:left w:val="single" w:sz="16" w:space="0" w:color="000000"/>
              <w:bottom w:val="nil"/>
            </w:tcBorders>
            <w:shd w:val="clear" w:color="auto" w:fill="F6C3FF"/>
            <w:vAlign w:val="center"/>
          </w:tcPr>
          <w:p w14:paraId="44C0545B"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4.08</w:t>
            </w:r>
          </w:p>
        </w:tc>
        <w:tc>
          <w:tcPr>
            <w:tcW w:w="1546" w:type="dxa"/>
            <w:gridSpan w:val="6"/>
            <w:tcBorders>
              <w:top w:val="nil"/>
              <w:bottom w:val="nil"/>
            </w:tcBorders>
            <w:shd w:val="clear" w:color="auto" w:fill="F6C3FF"/>
            <w:vAlign w:val="center"/>
          </w:tcPr>
          <w:p w14:paraId="21710BD7"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5.07</w:t>
            </w:r>
          </w:p>
        </w:tc>
        <w:tc>
          <w:tcPr>
            <w:tcW w:w="1116" w:type="dxa"/>
            <w:gridSpan w:val="3"/>
            <w:tcBorders>
              <w:top w:val="nil"/>
              <w:bottom w:val="nil"/>
              <w:right w:val="single" w:sz="16" w:space="0" w:color="000000"/>
            </w:tcBorders>
            <w:shd w:val="clear" w:color="auto" w:fill="F6C3FF"/>
            <w:vAlign w:val="center"/>
          </w:tcPr>
          <w:p w14:paraId="08DFF659"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w:t>
            </w:r>
          </w:p>
        </w:tc>
      </w:tr>
      <w:tr w:rsidR="00930495" w:rsidRPr="007121E1" w14:paraId="5DCF738E" w14:textId="77777777" w:rsidTr="00360163">
        <w:trPr>
          <w:cantSplit/>
        </w:trPr>
        <w:tc>
          <w:tcPr>
            <w:tcW w:w="2576" w:type="dxa"/>
            <w:gridSpan w:val="3"/>
            <w:vMerge/>
            <w:tcBorders>
              <w:top w:val="single" w:sz="16" w:space="0" w:color="000000"/>
              <w:left w:val="single" w:sz="16" w:space="0" w:color="000000"/>
              <w:bottom w:val="nil"/>
              <w:right w:val="nil"/>
            </w:tcBorders>
            <w:shd w:val="clear" w:color="auto" w:fill="F6C3FF"/>
            <w:vAlign w:val="center"/>
          </w:tcPr>
          <w:p w14:paraId="2D2DADB3" w14:textId="77777777" w:rsidR="00930495" w:rsidRPr="007121E1" w:rsidRDefault="00930495"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6C3FF"/>
            <w:vAlign w:val="center"/>
          </w:tcPr>
          <w:p w14:paraId="4C6D6858"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Total</w:t>
            </w:r>
          </w:p>
        </w:tc>
        <w:tc>
          <w:tcPr>
            <w:tcW w:w="1546" w:type="dxa"/>
            <w:gridSpan w:val="5"/>
            <w:tcBorders>
              <w:top w:val="nil"/>
              <w:left w:val="single" w:sz="16" w:space="0" w:color="000000"/>
              <w:bottom w:val="nil"/>
            </w:tcBorders>
            <w:shd w:val="clear" w:color="auto" w:fill="F6C3FF"/>
            <w:vAlign w:val="center"/>
          </w:tcPr>
          <w:p w14:paraId="1C48DA47"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3.43</w:t>
            </w:r>
          </w:p>
        </w:tc>
        <w:tc>
          <w:tcPr>
            <w:tcW w:w="1546" w:type="dxa"/>
            <w:gridSpan w:val="6"/>
            <w:tcBorders>
              <w:top w:val="nil"/>
              <w:bottom w:val="nil"/>
            </w:tcBorders>
            <w:shd w:val="clear" w:color="auto" w:fill="F6C3FF"/>
            <w:vAlign w:val="center"/>
          </w:tcPr>
          <w:p w14:paraId="31EA9542"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4.01</w:t>
            </w:r>
          </w:p>
        </w:tc>
        <w:tc>
          <w:tcPr>
            <w:tcW w:w="1116" w:type="dxa"/>
            <w:gridSpan w:val="3"/>
            <w:tcBorders>
              <w:top w:val="nil"/>
              <w:bottom w:val="nil"/>
              <w:right w:val="single" w:sz="16" w:space="0" w:color="000000"/>
            </w:tcBorders>
            <w:shd w:val="clear" w:color="auto" w:fill="F6C3FF"/>
            <w:vAlign w:val="center"/>
          </w:tcPr>
          <w:p w14:paraId="0F6CD90D"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w:t>
            </w:r>
          </w:p>
        </w:tc>
      </w:tr>
      <w:tr w:rsidR="00930495" w:rsidRPr="007121E1" w14:paraId="07B640AE" w14:textId="77777777" w:rsidTr="00360163">
        <w:trPr>
          <w:cantSplit/>
        </w:trPr>
        <w:tc>
          <w:tcPr>
            <w:tcW w:w="2576" w:type="dxa"/>
            <w:gridSpan w:val="3"/>
            <w:vMerge w:val="restart"/>
            <w:tcBorders>
              <w:top w:val="nil"/>
              <w:left w:val="single" w:sz="16" w:space="0" w:color="000000"/>
              <w:bottom w:val="nil"/>
              <w:right w:val="nil"/>
            </w:tcBorders>
            <w:shd w:val="clear" w:color="auto" w:fill="F6C3FF"/>
            <w:vAlign w:val="center"/>
          </w:tcPr>
          <w:p w14:paraId="7A90F263"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The demand for nurses in the NHS is expected to increase over the next five years.</w:t>
            </w:r>
          </w:p>
        </w:tc>
        <w:tc>
          <w:tcPr>
            <w:tcW w:w="2578" w:type="dxa"/>
            <w:gridSpan w:val="7"/>
            <w:tcBorders>
              <w:top w:val="nil"/>
              <w:left w:val="nil"/>
              <w:bottom w:val="nil"/>
              <w:right w:val="single" w:sz="16" w:space="0" w:color="000000"/>
            </w:tcBorders>
            <w:shd w:val="clear" w:color="auto" w:fill="F6C3FF"/>
            <w:vAlign w:val="center"/>
          </w:tcPr>
          <w:p w14:paraId="25AFBE12"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NHS Nurse</w:t>
            </w:r>
          </w:p>
        </w:tc>
        <w:tc>
          <w:tcPr>
            <w:tcW w:w="1546" w:type="dxa"/>
            <w:gridSpan w:val="5"/>
            <w:tcBorders>
              <w:top w:val="nil"/>
              <w:left w:val="single" w:sz="16" w:space="0" w:color="000000"/>
              <w:bottom w:val="nil"/>
            </w:tcBorders>
            <w:shd w:val="clear" w:color="auto" w:fill="F6C3FF"/>
            <w:vAlign w:val="center"/>
          </w:tcPr>
          <w:p w14:paraId="621B86FD"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3.67</w:t>
            </w:r>
          </w:p>
        </w:tc>
        <w:tc>
          <w:tcPr>
            <w:tcW w:w="1546" w:type="dxa"/>
            <w:gridSpan w:val="6"/>
            <w:tcBorders>
              <w:top w:val="nil"/>
              <w:bottom w:val="nil"/>
            </w:tcBorders>
            <w:shd w:val="clear" w:color="auto" w:fill="F6C3FF"/>
            <w:vAlign w:val="center"/>
          </w:tcPr>
          <w:p w14:paraId="55167891"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5.00</w:t>
            </w:r>
          </w:p>
        </w:tc>
        <w:tc>
          <w:tcPr>
            <w:tcW w:w="1116" w:type="dxa"/>
            <w:gridSpan w:val="3"/>
            <w:tcBorders>
              <w:top w:val="nil"/>
              <w:bottom w:val="nil"/>
              <w:right w:val="single" w:sz="16" w:space="0" w:color="000000"/>
            </w:tcBorders>
            <w:shd w:val="clear" w:color="auto" w:fill="F6C3FF"/>
            <w:vAlign w:val="center"/>
          </w:tcPr>
          <w:p w14:paraId="5A1C38A7"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w:t>
            </w:r>
          </w:p>
        </w:tc>
      </w:tr>
      <w:tr w:rsidR="00930495" w:rsidRPr="007121E1" w14:paraId="5C865DEC" w14:textId="77777777" w:rsidTr="00360163">
        <w:trPr>
          <w:cantSplit/>
        </w:trPr>
        <w:tc>
          <w:tcPr>
            <w:tcW w:w="2576" w:type="dxa"/>
            <w:gridSpan w:val="3"/>
            <w:vMerge/>
            <w:tcBorders>
              <w:top w:val="nil"/>
              <w:left w:val="single" w:sz="16" w:space="0" w:color="000000"/>
              <w:bottom w:val="nil"/>
              <w:right w:val="nil"/>
            </w:tcBorders>
            <w:shd w:val="clear" w:color="auto" w:fill="F6C3FF"/>
            <w:vAlign w:val="center"/>
          </w:tcPr>
          <w:p w14:paraId="75DBF6CD" w14:textId="77777777" w:rsidR="00930495" w:rsidRPr="007121E1" w:rsidRDefault="00930495"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6C3FF"/>
            <w:vAlign w:val="center"/>
          </w:tcPr>
          <w:p w14:paraId="1297FB08"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Healthcare Administrator/Manager</w:t>
            </w:r>
          </w:p>
        </w:tc>
        <w:tc>
          <w:tcPr>
            <w:tcW w:w="1546" w:type="dxa"/>
            <w:gridSpan w:val="5"/>
            <w:tcBorders>
              <w:top w:val="nil"/>
              <w:left w:val="single" w:sz="16" w:space="0" w:color="000000"/>
              <w:bottom w:val="nil"/>
            </w:tcBorders>
            <w:shd w:val="clear" w:color="auto" w:fill="F6C3FF"/>
            <w:vAlign w:val="center"/>
          </w:tcPr>
          <w:p w14:paraId="6B860C63"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2.64</w:t>
            </w:r>
          </w:p>
        </w:tc>
        <w:tc>
          <w:tcPr>
            <w:tcW w:w="1546" w:type="dxa"/>
            <w:gridSpan w:val="6"/>
            <w:tcBorders>
              <w:top w:val="nil"/>
              <w:bottom w:val="nil"/>
            </w:tcBorders>
            <w:shd w:val="clear" w:color="auto" w:fill="F6C3FF"/>
            <w:vAlign w:val="center"/>
          </w:tcPr>
          <w:p w14:paraId="109631CC"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3.86</w:t>
            </w:r>
          </w:p>
        </w:tc>
        <w:tc>
          <w:tcPr>
            <w:tcW w:w="1116" w:type="dxa"/>
            <w:gridSpan w:val="3"/>
            <w:tcBorders>
              <w:top w:val="nil"/>
              <w:bottom w:val="nil"/>
              <w:right w:val="single" w:sz="16" w:space="0" w:color="000000"/>
            </w:tcBorders>
            <w:shd w:val="clear" w:color="auto" w:fill="F6C3FF"/>
            <w:vAlign w:val="center"/>
          </w:tcPr>
          <w:p w14:paraId="6D010E16"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w:t>
            </w:r>
          </w:p>
        </w:tc>
      </w:tr>
      <w:tr w:rsidR="00930495" w:rsidRPr="007121E1" w14:paraId="69E2FC23" w14:textId="77777777" w:rsidTr="00360163">
        <w:trPr>
          <w:cantSplit/>
        </w:trPr>
        <w:tc>
          <w:tcPr>
            <w:tcW w:w="2576" w:type="dxa"/>
            <w:gridSpan w:val="3"/>
            <w:vMerge/>
            <w:tcBorders>
              <w:top w:val="nil"/>
              <w:left w:val="single" w:sz="16" w:space="0" w:color="000000"/>
              <w:bottom w:val="nil"/>
              <w:right w:val="nil"/>
            </w:tcBorders>
            <w:shd w:val="clear" w:color="auto" w:fill="F6C3FF"/>
            <w:vAlign w:val="center"/>
          </w:tcPr>
          <w:p w14:paraId="29CE115C" w14:textId="77777777" w:rsidR="00930495" w:rsidRPr="007121E1" w:rsidRDefault="00930495"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6C3FF"/>
            <w:vAlign w:val="center"/>
          </w:tcPr>
          <w:p w14:paraId="617CBC1A"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Recruitment Professional</w:t>
            </w:r>
          </w:p>
        </w:tc>
        <w:tc>
          <w:tcPr>
            <w:tcW w:w="1546" w:type="dxa"/>
            <w:gridSpan w:val="5"/>
            <w:tcBorders>
              <w:top w:val="nil"/>
              <w:left w:val="single" w:sz="16" w:space="0" w:color="000000"/>
              <w:bottom w:val="nil"/>
            </w:tcBorders>
            <w:shd w:val="clear" w:color="auto" w:fill="F6C3FF"/>
            <w:vAlign w:val="center"/>
          </w:tcPr>
          <w:p w14:paraId="09492ECE"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4.00</w:t>
            </w:r>
          </w:p>
        </w:tc>
        <w:tc>
          <w:tcPr>
            <w:tcW w:w="1546" w:type="dxa"/>
            <w:gridSpan w:val="6"/>
            <w:tcBorders>
              <w:top w:val="nil"/>
              <w:bottom w:val="nil"/>
            </w:tcBorders>
            <w:shd w:val="clear" w:color="auto" w:fill="F6C3FF"/>
            <w:vAlign w:val="center"/>
          </w:tcPr>
          <w:p w14:paraId="579543E4"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4.00</w:t>
            </w:r>
          </w:p>
        </w:tc>
        <w:tc>
          <w:tcPr>
            <w:tcW w:w="1116" w:type="dxa"/>
            <w:gridSpan w:val="3"/>
            <w:tcBorders>
              <w:top w:val="nil"/>
              <w:bottom w:val="nil"/>
              <w:right w:val="single" w:sz="16" w:space="0" w:color="000000"/>
            </w:tcBorders>
            <w:shd w:val="clear" w:color="auto" w:fill="F6C3FF"/>
            <w:vAlign w:val="center"/>
          </w:tcPr>
          <w:p w14:paraId="145A5E5E"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w:t>
            </w:r>
          </w:p>
        </w:tc>
      </w:tr>
      <w:tr w:rsidR="00930495" w:rsidRPr="007121E1" w14:paraId="2E57C8BE" w14:textId="77777777" w:rsidTr="00360163">
        <w:trPr>
          <w:cantSplit/>
        </w:trPr>
        <w:tc>
          <w:tcPr>
            <w:tcW w:w="2576" w:type="dxa"/>
            <w:gridSpan w:val="3"/>
            <w:vMerge/>
            <w:tcBorders>
              <w:top w:val="nil"/>
              <w:left w:val="single" w:sz="16" w:space="0" w:color="000000"/>
              <w:bottom w:val="nil"/>
              <w:right w:val="nil"/>
            </w:tcBorders>
            <w:shd w:val="clear" w:color="auto" w:fill="F6C3FF"/>
            <w:vAlign w:val="center"/>
          </w:tcPr>
          <w:p w14:paraId="43EFA933" w14:textId="77777777" w:rsidR="00930495" w:rsidRPr="007121E1" w:rsidRDefault="00930495"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6C3FF"/>
            <w:vAlign w:val="center"/>
          </w:tcPr>
          <w:p w14:paraId="5C3AE53D"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Healthcare Policy Professional</w:t>
            </w:r>
          </w:p>
        </w:tc>
        <w:tc>
          <w:tcPr>
            <w:tcW w:w="1546" w:type="dxa"/>
            <w:gridSpan w:val="5"/>
            <w:tcBorders>
              <w:top w:val="nil"/>
              <w:left w:val="single" w:sz="16" w:space="0" w:color="000000"/>
              <w:bottom w:val="nil"/>
            </w:tcBorders>
            <w:shd w:val="clear" w:color="auto" w:fill="F6C3FF"/>
            <w:vAlign w:val="center"/>
          </w:tcPr>
          <w:p w14:paraId="5A793B96"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3.45</w:t>
            </w:r>
          </w:p>
        </w:tc>
        <w:tc>
          <w:tcPr>
            <w:tcW w:w="1546" w:type="dxa"/>
            <w:gridSpan w:val="6"/>
            <w:tcBorders>
              <w:top w:val="nil"/>
              <w:bottom w:val="nil"/>
            </w:tcBorders>
            <w:shd w:val="clear" w:color="auto" w:fill="F6C3FF"/>
            <w:vAlign w:val="center"/>
          </w:tcPr>
          <w:p w14:paraId="77EFCEF1"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4.69</w:t>
            </w:r>
          </w:p>
        </w:tc>
        <w:tc>
          <w:tcPr>
            <w:tcW w:w="1116" w:type="dxa"/>
            <w:gridSpan w:val="3"/>
            <w:tcBorders>
              <w:top w:val="nil"/>
              <w:bottom w:val="nil"/>
              <w:right w:val="single" w:sz="16" w:space="0" w:color="000000"/>
            </w:tcBorders>
            <w:shd w:val="clear" w:color="auto" w:fill="F6C3FF"/>
            <w:vAlign w:val="center"/>
          </w:tcPr>
          <w:p w14:paraId="45E2F181"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w:t>
            </w:r>
          </w:p>
        </w:tc>
      </w:tr>
      <w:tr w:rsidR="00930495" w:rsidRPr="007121E1" w14:paraId="1C8AC42A" w14:textId="77777777" w:rsidTr="00360163">
        <w:trPr>
          <w:cantSplit/>
        </w:trPr>
        <w:tc>
          <w:tcPr>
            <w:tcW w:w="2576" w:type="dxa"/>
            <w:gridSpan w:val="3"/>
            <w:vMerge/>
            <w:tcBorders>
              <w:top w:val="nil"/>
              <w:left w:val="single" w:sz="16" w:space="0" w:color="000000"/>
              <w:bottom w:val="nil"/>
              <w:right w:val="nil"/>
            </w:tcBorders>
            <w:shd w:val="clear" w:color="auto" w:fill="F6C3FF"/>
            <w:vAlign w:val="center"/>
          </w:tcPr>
          <w:p w14:paraId="78BCE38E" w14:textId="77777777" w:rsidR="00930495" w:rsidRPr="007121E1" w:rsidRDefault="00930495"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6C3FF"/>
            <w:vAlign w:val="center"/>
          </w:tcPr>
          <w:p w14:paraId="0172CA2E"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Other</w:t>
            </w:r>
          </w:p>
        </w:tc>
        <w:tc>
          <w:tcPr>
            <w:tcW w:w="1546" w:type="dxa"/>
            <w:gridSpan w:val="5"/>
            <w:tcBorders>
              <w:top w:val="nil"/>
              <w:left w:val="single" w:sz="16" w:space="0" w:color="000000"/>
              <w:bottom w:val="nil"/>
            </w:tcBorders>
            <w:shd w:val="clear" w:color="auto" w:fill="F6C3FF"/>
            <w:vAlign w:val="center"/>
          </w:tcPr>
          <w:p w14:paraId="2BC30979"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4.08</w:t>
            </w:r>
          </w:p>
        </w:tc>
        <w:tc>
          <w:tcPr>
            <w:tcW w:w="1546" w:type="dxa"/>
            <w:gridSpan w:val="6"/>
            <w:tcBorders>
              <w:top w:val="nil"/>
              <w:bottom w:val="nil"/>
            </w:tcBorders>
            <w:shd w:val="clear" w:color="auto" w:fill="F6C3FF"/>
            <w:vAlign w:val="center"/>
          </w:tcPr>
          <w:p w14:paraId="744F3ABA"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5.07</w:t>
            </w:r>
          </w:p>
        </w:tc>
        <w:tc>
          <w:tcPr>
            <w:tcW w:w="1116" w:type="dxa"/>
            <w:gridSpan w:val="3"/>
            <w:tcBorders>
              <w:top w:val="nil"/>
              <w:bottom w:val="nil"/>
              <w:right w:val="single" w:sz="16" w:space="0" w:color="000000"/>
            </w:tcBorders>
            <w:shd w:val="clear" w:color="auto" w:fill="F6C3FF"/>
            <w:vAlign w:val="center"/>
          </w:tcPr>
          <w:p w14:paraId="1E8CD9C3"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w:t>
            </w:r>
          </w:p>
        </w:tc>
      </w:tr>
      <w:tr w:rsidR="00930495" w:rsidRPr="007121E1" w14:paraId="729E1EE5" w14:textId="77777777" w:rsidTr="00360163">
        <w:trPr>
          <w:cantSplit/>
        </w:trPr>
        <w:tc>
          <w:tcPr>
            <w:tcW w:w="2576" w:type="dxa"/>
            <w:gridSpan w:val="3"/>
            <w:vMerge/>
            <w:tcBorders>
              <w:top w:val="nil"/>
              <w:left w:val="single" w:sz="16" w:space="0" w:color="000000"/>
              <w:bottom w:val="nil"/>
              <w:right w:val="nil"/>
            </w:tcBorders>
            <w:shd w:val="clear" w:color="auto" w:fill="F6C3FF"/>
            <w:vAlign w:val="center"/>
          </w:tcPr>
          <w:p w14:paraId="12944D30" w14:textId="77777777" w:rsidR="00930495" w:rsidRPr="007121E1" w:rsidRDefault="00930495"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6C3FF"/>
            <w:vAlign w:val="center"/>
          </w:tcPr>
          <w:p w14:paraId="5E61DA51"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Total</w:t>
            </w:r>
          </w:p>
        </w:tc>
        <w:tc>
          <w:tcPr>
            <w:tcW w:w="1546" w:type="dxa"/>
            <w:gridSpan w:val="5"/>
            <w:tcBorders>
              <w:top w:val="nil"/>
              <w:left w:val="single" w:sz="16" w:space="0" w:color="000000"/>
              <w:bottom w:val="nil"/>
            </w:tcBorders>
            <w:shd w:val="clear" w:color="auto" w:fill="F6C3FF"/>
            <w:vAlign w:val="center"/>
          </w:tcPr>
          <w:p w14:paraId="6B0131E3"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3.71</w:t>
            </w:r>
          </w:p>
        </w:tc>
        <w:tc>
          <w:tcPr>
            <w:tcW w:w="1546" w:type="dxa"/>
            <w:gridSpan w:val="6"/>
            <w:tcBorders>
              <w:top w:val="nil"/>
              <w:bottom w:val="nil"/>
            </w:tcBorders>
            <w:shd w:val="clear" w:color="auto" w:fill="F6C3FF"/>
            <w:vAlign w:val="center"/>
          </w:tcPr>
          <w:p w14:paraId="27E3B0DA"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4.25</w:t>
            </w:r>
          </w:p>
        </w:tc>
        <w:tc>
          <w:tcPr>
            <w:tcW w:w="1116" w:type="dxa"/>
            <w:gridSpan w:val="3"/>
            <w:tcBorders>
              <w:top w:val="nil"/>
              <w:bottom w:val="nil"/>
              <w:right w:val="single" w:sz="16" w:space="0" w:color="000000"/>
            </w:tcBorders>
            <w:shd w:val="clear" w:color="auto" w:fill="F6C3FF"/>
            <w:vAlign w:val="center"/>
          </w:tcPr>
          <w:p w14:paraId="65045783"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w:t>
            </w:r>
          </w:p>
        </w:tc>
      </w:tr>
      <w:tr w:rsidR="00930495" w:rsidRPr="007121E1" w14:paraId="796C41CF" w14:textId="77777777" w:rsidTr="00360163">
        <w:trPr>
          <w:cantSplit/>
        </w:trPr>
        <w:tc>
          <w:tcPr>
            <w:tcW w:w="2576" w:type="dxa"/>
            <w:gridSpan w:val="3"/>
            <w:vMerge w:val="restart"/>
            <w:tcBorders>
              <w:top w:val="nil"/>
              <w:left w:val="single" w:sz="16" w:space="0" w:color="000000"/>
              <w:bottom w:val="nil"/>
              <w:right w:val="nil"/>
            </w:tcBorders>
            <w:shd w:val="clear" w:color="auto" w:fill="F6C3FF"/>
            <w:vAlign w:val="center"/>
          </w:tcPr>
          <w:p w14:paraId="37141D05"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UK immigration and NMC registration requirements significantly influence international nurse recruitment.</w:t>
            </w:r>
          </w:p>
        </w:tc>
        <w:tc>
          <w:tcPr>
            <w:tcW w:w="2578" w:type="dxa"/>
            <w:gridSpan w:val="7"/>
            <w:tcBorders>
              <w:top w:val="nil"/>
              <w:left w:val="nil"/>
              <w:bottom w:val="nil"/>
              <w:right w:val="single" w:sz="16" w:space="0" w:color="000000"/>
            </w:tcBorders>
            <w:shd w:val="clear" w:color="auto" w:fill="F6C3FF"/>
            <w:vAlign w:val="center"/>
          </w:tcPr>
          <w:p w14:paraId="19AA1CF7"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NHS Nurse</w:t>
            </w:r>
          </w:p>
        </w:tc>
        <w:tc>
          <w:tcPr>
            <w:tcW w:w="1546" w:type="dxa"/>
            <w:gridSpan w:val="5"/>
            <w:tcBorders>
              <w:top w:val="nil"/>
              <w:left w:val="single" w:sz="16" w:space="0" w:color="000000"/>
              <w:bottom w:val="nil"/>
            </w:tcBorders>
            <w:shd w:val="clear" w:color="auto" w:fill="F6C3FF"/>
            <w:vAlign w:val="center"/>
          </w:tcPr>
          <w:p w14:paraId="2E25E289"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2.73</w:t>
            </w:r>
          </w:p>
        </w:tc>
        <w:tc>
          <w:tcPr>
            <w:tcW w:w="1546" w:type="dxa"/>
            <w:gridSpan w:val="6"/>
            <w:tcBorders>
              <w:top w:val="nil"/>
              <w:bottom w:val="nil"/>
            </w:tcBorders>
            <w:shd w:val="clear" w:color="auto" w:fill="F6C3FF"/>
            <w:vAlign w:val="center"/>
          </w:tcPr>
          <w:p w14:paraId="7E705B16"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4.61</w:t>
            </w:r>
          </w:p>
        </w:tc>
        <w:tc>
          <w:tcPr>
            <w:tcW w:w="1116" w:type="dxa"/>
            <w:gridSpan w:val="3"/>
            <w:tcBorders>
              <w:top w:val="nil"/>
              <w:bottom w:val="nil"/>
              <w:right w:val="single" w:sz="16" w:space="0" w:color="000000"/>
            </w:tcBorders>
            <w:shd w:val="clear" w:color="auto" w:fill="F6C3FF"/>
            <w:vAlign w:val="center"/>
          </w:tcPr>
          <w:p w14:paraId="37635979"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w:t>
            </w:r>
          </w:p>
        </w:tc>
      </w:tr>
      <w:tr w:rsidR="00930495" w:rsidRPr="007121E1" w14:paraId="78143C03" w14:textId="77777777" w:rsidTr="00360163">
        <w:trPr>
          <w:cantSplit/>
        </w:trPr>
        <w:tc>
          <w:tcPr>
            <w:tcW w:w="2576" w:type="dxa"/>
            <w:gridSpan w:val="3"/>
            <w:vMerge/>
            <w:tcBorders>
              <w:top w:val="nil"/>
              <w:left w:val="single" w:sz="16" w:space="0" w:color="000000"/>
              <w:bottom w:val="nil"/>
              <w:right w:val="nil"/>
            </w:tcBorders>
            <w:shd w:val="clear" w:color="auto" w:fill="F6C3FF"/>
            <w:vAlign w:val="center"/>
          </w:tcPr>
          <w:p w14:paraId="49258DA5" w14:textId="77777777" w:rsidR="00930495" w:rsidRPr="007121E1" w:rsidRDefault="00930495"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6C3FF"/>
            <w:vAlign w:val="center"/>
          </w:tcPr>
          <w:p w14:paraId="40B7DF10"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Healthcare Administrator/Manager</w:t>
            </w:r>
          </w:p>
        </w:tc>
        <w:tc>
          <w:tcPr>
            <w:tcW w:w="1546" w:type="dxa"/>
            <w:gridSpan w:val="5"/>
            <w:tcBorders>
              <w:top w:val="nil"/>
              <w:left w:val="single" w:sz="16" w:space="0" w:color="000000"/>
              <w:bottom w:val="nil"/>
            </w:tcBorders>
            <w:shd w:val="clear" w:color="auto" w:fill="F6C3FF"/>
            <w:vAlign w:val="center"/>
          </w:tcPr>
          <w:p w14:paraId="68F546C5"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3.14</w:t>
            </w:r>
          </w:p>
        </w:tc>
        <w:tc>
          <w:tcPr>
            <w:tcW w:w="1546" w:type="dxa"/>
            <w:gridSpan w:val="6"/>
            <w:tcBorders>
              <w:top w:val="nil"/>
              <w:bottom w:val="nil"/>
            </w:tcBorders>
            <w:shd w:val="clear" w:color="auto" w:fill="F6C3FF"/>
            <w:vAlign w:val="center"/>
          </w:tcPr>
          <w:p w14:paraId="24A8EB3B"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4.36</w:t>
            </w:r>
          </w:p>
        </w:tc>
        <w:tc>
          <w:tcPr>
            <w:tcW w:w="1116" w:type="dxa"/>
            <w:gridSpan w:val="3"/>
            <w:tcBorders>
              <w:top w:val="nil"/>
              <w:bottom w:val="nil"/>
              <w:right w:val="single" w:sz="16" w:space="0" w:color="000000"/>
            </w:tcBorders>
            <w:shd w:val="clear" w:color="auto" w:fill="F6C3FF"/>
            <w:vAlign w:val="center"/>
          </w:tcPr>
          <w:p w14:paraId="7F54ECFA"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w:t>
            </w:r>
          </w:p>
        </w:tc>
      </w:tr>
      <w:tr w:rsidR="00930495" w:rsidRPr="007121E1" w14:paraId="1A2010A5" w14:textId="77777777" w:rsidTr="00360163">
        <w:trPr>
          <w:cantSplit/>
        </w:trPr>
        <w:tc>
          <w:tcPr>
            <w:tcW w:w="2576" w:type="dxa"/>
            <w:gridSpan w:val="3"/>
            <w:vMerge/>
            <w:tcBorders>
              <w:top w:val="nil"/>
              <w:left w:val="single" w:sz="16" w:space="0" w:color="000000"/>
              <w:bottom w:val="nil"/>
              <w:right w:val="nil"/>
            </w:tcBorders>
            <w:shd w:val="clear" w:color="auto" w:fill="F6C3FF"/>
            <w:vAlign w:val="center"/>
          </w:tcPr>
          <w:p w14:paraId="3B4F2F68" w14:textId="77777777" w:rsidR="00930495" w:rsidRPr="007121E1" w:rsidRDefault="00930495"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6C3FF"/>
            <w:vAlign w:val="center"/>
          </w:tcPr>
          <w:p w14:paraId="67DA8D68"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Recruitment Professional</w:t>
            </w:r>
          </w:p>
        </w:tc>
        <w:tc>
          <w:tcPr>
            <w:tcW w:w="1546" w:type="dxa"/>
            <w:gridSpan w:val="5"/>
            <w:tcBorders>
              <w:top w:val="nil"/>
              <w:left w:val="single" w:sz="16" w:space="0" w:color="000000"/>
              <w:bottom w:val="nil"/>
            </w:tcBorders>
            <w:shd w:val="clear" w:color="auto" w:fill="F6C3FF"/>
            <w:vAlign w:val="center"/>
          </w:tcPr>
          <w:p w14:paraId="466FCCD0"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3.05</w:t>
            </w:r>
          </w:p>
        </w:tc>
        <w:tc>
          <w:tcPr>
            <w:tcW w:w="1546" w:type="dxa"/>
            <w:gridSpan w:val="6"/>
            <w:tcBorders>
              <w:top w:val="nil"/>
              <w:bottom w:val="nil"/>
            </w:tcBorders>
            <w:shd w:val="clear" w:color="auto" w:fill="F6C3FF"/>
            <w:vAlign w:val="center"/>
          </w:tcPr>
          <w:p w14:paraId="4A110EF8"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4.70</w:t>
            </w:r>
          </w:p>
        </w:tc>
        <w:tc>
          <w:tcPr>
            <w:tcW w:w="1116" w:type="dxa"/>
            <w:gridSpan w:val="3"/>
            <w:tcBorders>
              <w:top w:val="nil"/>
              <w:bottom w:val="nil"/>
              <w:right w:val="single" w:sz="16" w:space="0" w:color="000000"/>
            </w:tcBorders>
            <w:shd w:val="clear" w:color="auto" w:fill="F6C3FF"/>
            <w:vAlign w:val="center"/>
          </w:tcPr>
          <w:p w14:paraId="0B781DE8"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w:t>
            </w:r>
          </w:p>
        </w:tc>
      </w:tr>
      <w:tr w:rsidR="00930495" w:rsidRPr="007121E1" w14:paraId="2389DC16" w14:textId="77777777" w:rsidTr="00360163">
        <w:trPr>
          <w:cantSplit/>
        </w:trPr>
        <w:tc>
          <w:tcPr>
            <w:tcW w:w="2576" w:type="dxa"/>
            <w:gridSpan w:val="3"/>
            <w:vMerge/>
            <w:tcBorders>
              <w:top w:val="nil"/>
              <w:left w:val="single" w:sz="16" w:space="0" w:color="000000"/>
              <w:bottom w:val="nil"/>
              <w:right w:val="nil"/>
            </w:tcBorders>
            <w:shd w:val="clear" w:color="auto" w:fill="F6C3FF"/>
            <w:vAlign w:val="center"/>
          </w:tcPr>
          <w:p w14:paraId="5B2B48BB" w14:textId="77777777" w:rsidR="00930495" w:rsidRPr="007121E1" w:rsidRDefault="00930495"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6C3FF"/>
            <w:vAlign w:val="center"/>
          </w:tcPr>
          <w:p w14:paraId="26921004"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Healthcare Policy Professional</w:t>
            </w:r>
          </w:p>
        </w:tc>
        <w:tc>
          <w:tcPr>
            <w:tcW w:w="1546" w:type="dxa"/>
            <w:gridSpan w:val="5"/>
            <w:tcBorders>
              <w:top w:val="nil"/>
              <w:left w:val="single" w:sz="16" w:space="0" w:color="000000"/>
              <w:bottom w:val="nil"/>
            </w:tcBorders>
            <w:shd w:val="clear" w:color="auto" w:fill="F6C3FF"/>
            <w:vAlign w:val="center"/>
          </w:tcPr>
          <w:p w14:paraId="4C7D3A60"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3.31</w:t>
            </w:r>
          </w:p>
        </w:tc>
        <w:tc>
          <w:tcPr>
            <w:tcW w:w="1546" w:type="dxa"/>
            <w:gridSpan w:val="6"/>
            <w:tcBorders>
              <w:top w:val="nil"/>
              <w:bottom w:val="nil"/>
            </w:tcBorders>
            <w:shd w:val="clear" w:color="auto" w:fill="F6C3FF"/>
            <w:vAlign w:val="center"/>
          </w:tcPr>
          <w:p w14:paraId="7B35554E"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4.55</w:t>
            </w:r>
          </w:p>
        </w:tc>
        <w:tc>
          <w:tcPr>
            <w:tcW w:w="1116" w:type="dxa"/>
            <w:gridSpan w:val="3"/>
            <w:tcBorders>
              <w:top w:val="nil"/>
              <w:bottom w:val="nil"/>
              <w:right w:val="single" w:sz="16" w:space="0" w:color="000000"/>
            </w:tcBorders>
            <w:shd w:val="clear" w:color="auto" w:fill="F6C3FF"/>
            <w:vAlign w:val="center"/>
          </w:tcPr>
          <w:p w14:paraId="481688C5"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w:t>
            </w:r>
          </w:p>
        </w:tc>
      </w:tr>
      <w:tr w:rsidR="00930495" w:rsidRPr="007121E1" w14:paraId="44FF7C3C" w14:textId="77777777" w:rsidTr="00360163">
        <w:trPr>
          <w:cantSplit/>
        </w:trPr>
        <w:tc>
          <w:tcPr>
            <w:tcW w:w="2576" w:type="dxa"/>
            <w:gridSpan w:val="3"/>
            <w:vMerge/>
            <w:tcBorders>
              <w:top w:val="nil"/>
              <w:left w:val="single" w:sz="16" w:space="0" w:color="000000"/>
              <w:bottom w:val="nil"/>
              <w:right w:val="nil"/>
            </w:tcBorders>
            <w:shd w:val="clear" w:color="auto" w:fill="F6C3FF"/>
            <w:vAlign w:val="center"/>
          </w:tcPr>
          <w:p w14:paraId="7ACD0EC2" w14:textId="77777777" w:rsidR="00930495" w:rsidRPr="007121E1" w:rsidRDefault="00930495"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6C3FF"/>
            <w:vAlign w:val="center"/>
          </w:tcPr>
          <w:p w14:paraId="27BC0F5B"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Other</w:t>
            </w:r>
          </w:p>
        </w:tc>
        <w:tc>
          <w:tcPr>
            <w:tcW w:w="1546" w:type="dxa"/>
            <w:gridSpan w:val="5"/>
            <w:tcBorders>
              <w:top w:val="nil"/>
              <w:left w:val="single" w:sz="16" w:space="0" w:color="000000"/>
              <w:bottom w:val="nil"/>
            </w:tcBorders>
            <w:shd w:val="clear" w:color="auto" w:fill="F6C3FF"/>
            <w:vAlign w:val="center"/>
          </w:tcPr>
          <w:p w14:paraId="74A5D8AB"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3.41</w:t>
            </w:r>
          </w:p>
        </w:tc>
        <w:tc>
          <w:tcPr>
            <w:tcW w:w="1546" w:type="dxa"/>
            <w:gridSpan w:val="6"/>
            <w:tcBorders>
              <w:top w:val="nil"/>
              <w:bottom w:val="nil"/>
            </w:tcBorders>
            <w:shd w:val="clear" w:color="auto" w:fill="F6C3FF"/>
            <w:vAlign w:val="center"/>
          </w:tcPr>
          <w:p w14:paraId="19760452"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5.17</w:t>
            </w:r>
          </w:p>
        </w:tc>
        <w:tc>
          <w:tcPr>
            <w:tcW w:w="1116" w:type="dxa"/>
            <w:gridSpan w:val="3"/>
            <w:tcBorders>
              <w:top w:val="nil"/>
              <w:bottom w:val="nil"/>
              <w:right w:val="single" w:sz="16" w:space="0" w:color="000000"/>
            </w:tcBorders>
            <w:shd w:val="clear" w:color="auto" w:fill="F6C3FF"/>
            <w:vAlign w:val="center"/>
          </w:tcPr>
          <w:p w14:paraId="5F907C5A"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w:t>
            </w:r>
          </w:p>
        </w:tc>
      </w:tr>
      <w:tr w:rsidR="00930495" w:rsidRPr="007121E1" w14:paraId="1D13D67F" w14:textId="77777777" w:rsidTr="00360163">
        <w:trPr>
          <w:cantSplit/>
        </w:trPr>
        <w:tc>
          <w:tcPr>
            <w:tcW w:w="2576" w:type="dxa"/>
            <w:gridSpan w:val="3"/>
            <w:vMerge/>
            <w:tcBorders>
              <w:top w:val="nil"/>
              <w:left w:val="single" w:sz="16" w:space="0" w:color="000000"/>
              <w:bottom w:val="nil"/>
              <w:right w:val="nil"/>
            </w:tcBorders>
            <w:shd w:val="clear" w:color="auto" w:fill="F6C3FF"/>
            <w:vAlign w:val="center"/>
          </w:tcPr>
          <w:p w14:paraId="184DE716" w14:textId="77777777" w:rsidR="00930495" w:rsidRPr="007121E1" w:rsidRDefault="00930495"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6C3FF"/>
            <w:vAlign w:val="center"/>
          </w:tcPr>
          <w:p w14:paraId="7FA6EFEF"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Total</w:t>
            </w:r>
          </w:p>
        </w:tc>
        <w:tc>
          <w:tcPr>
            <w:tcW w:w="1546" w:type="dxa"/>
            <w:gridSpan w:val="5"/>
            <w:tcBorders>
              <w:top w:val="nil"/>
              <w:left w:val="single" w:sz="16" w:space="0" w:color="000000"/>
              <w:bottom w:val="nil"/>
            </w:tcBorders>
            <w:shd w:val="clear" w:color="auto" w:fill="F6C3FF"/>
            <w:vAlign w:val="center"/>
          </w:tcPr>
          <w:p w14:paraId="424FA5D3"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3.59</w:t>
            </w:r>
          </w:p>
        </w:tc>
        <w:tc>
          <w:tcPr>
            <w:tcW w:w="1546" w:type="dxa"/>
            <w:gridSpan w:val="6"/>
            <w:tcBorders>
              <w:top w:val="nil"/>
              <w:bottom w:val="nil"/>
            </w:tcBorders>
            <w:shd w:val="clear" w:color="auto" w:fill="F6C3FF"/>
            <w:vAlign w:val="center"/>
          </w:tcPr>
          <w:p w14:paraId="04996F31"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4.17</w:t>
            </w:r>
          </w:p>
        </w:tc>
        <w:tc>
          <w:tcPr>
            <w:tcW w:w="1116" w:type="dxa"/>
            <w:gridSpan w:val="3"/>
            <w:tcBorders>
              <w:top w:val="nil"/>
              <w:bottom w:val="nil"/>
              <w:right w:val="single" w:sz="16" w:space="0" w:color="000000"/>
            </w:tcBorders>
            <w:shd w:val="clear" w:color="auto" w:fill="F6C3FF"/>
            <w:vAlign w:val="center"/>
          </w:tcPr>
          <w:p w14:paraId="0D4B4E9F"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w:t>
            </w:r>
          </w:p>
        </w:tc>
      </w:tr>
      <w:tr w:rsidR="00930495" w:rsidRPr="007121E1" w14:paraId="6DED852B" w14:textId="77777777" w:rsidTr="00360163">
        <w:trPr>
          <w:cantSplit/>
        </w:trPr>
        <w:tc>
          <w:tcPr>
            <w:tcW w:w="2576" w:type="dxa"/>
            <w:gridSpan w:val="3"/>
            <w:vMerge w:val="restart"/>
            <w:tcBorders>
              <w:top w:val="nil"/>
              <w:left w:val="single" w:sz="16" w:space="0" w:color="000000"/>
              <w:bottom w:val="nil"/>
              <w:right w:val="nil"/>
            </w:tcBorders>
            <w:shd w:val="clear" w:color="auto" w:fill="F6C3FF"/>
            <w:vAlign w:val="center"/>
          </w:tcPr>
          <w:p w14:paraId="1D188A79"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Current UK regulations provide sufficient support for recruiting nurses from India.</w:t>
            </w:r>
          </w:p>
        </w:tc>
        <w:tc>
          <w:tcPr>
            <w:tcW w:w="2578" w:type="dxa"/>
            <w:gridSpan w:val="7"/>
            <w:tcBorders>
              <w:top w:val="nil"/>
              <w:left w:val="nil"/>
              <w:bottom w:val="nil"/>
              <w:right w:val="single" w:sz="16" w:space="0" w:color="000000"/>
            </w:tcBorders>
            <w:shd w:val="clear" w:color="auto" w:fill="F6C3FF"/>
            <w:vAlign w:val="center"/>
          </w:tcPr>
          <w:p w14:paraId="5185109C"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NHS Nurse</w:t>
            </w:r>
          </w:p>
        </w:tc>
        <w:tc>
          <w:tcPr>
            <w:tcW w:w="1546" w:type="dxa"/>
            <w:gridSpan w:val="5"/>
            <w:tcBorders>
              <w:top w:val="nil"/>
              <w:left w:val="single" w:sz="16" w:space="0" w:color="000000"/>
              <w:bottom w:val="nil"/>
            </w:tcBorders>
            <w:shd w:val="clear" w:color="auto" w:fill="F6C3FF"/>
            <w:vAlign w:val="center"/>
          </w:tcPr>
          <w:p w14:paraId="78DB038A"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2.78</w:t>
            </w:r>
          </w:p>
        </w:tc>
        <w:tc>
          <w:tcPr>
            <w:tcW w:w="1546" w:type="dxa"/>
            <w:gridSpan w:val="6"/>
            <w:tcBorders>
              <w:top w:val="nil"/>
              <w:bottom w:val="nil"/>
            </w:tcBorders>
            <w:shd w:val="clear" w:color="auto" w:fill="F6C3FF"/>
            <w:vAlign w:val="center"/>
          </w:tcPr>
          <w:p w14:paraId="0523C14B"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4.78</w:t>
            </w:r>
          </w:p>
        </w:tc>
        <w:tc>
          <w:tcPr>
            <w:tcW w:w="1116" w:type="dxa"/>
            <w:gridSpan w:val="3"/>
            <w:tcBorders>
              <w:top w:val="nil"/>
              <w:bottom w:val="nil"/>
              <w:right w:val="single" w:sz="16" w:space="0" w:color="000000"/>
            </w:tcBorders>
            <w:shd w:val="clear" w:color="auto" w:fill="F6C3FF"/>
            <w:vAlign w:val="center"/>
          </w:tcPr>
          <w:p w14:paraId="47BB0CF9"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w:t>
            </w:r>
          </w:p>
        </w:tc>
      </w:tr>
      <w:tr w:rsidR="00930495" w:rsidRPr="007121E1" w14:paraId="0B087AB9" w14:textId="77777777" w:rsidTr="00360163">
        <w:trPr>
          <w:cantSplit/>
        </w:trPr>
        <w:tc>
          <w:tcPr>
            <w:tcW w:w="2576" w:type="dxa"/>
            <w:gridSpan w:val="3"/>
            <w:vMerge/>
            <w:tcBorders>
              <w:top w:val="nil"/>
              <w:left w:val="single" w:sz="16" w:space="0" w:color="000000"/>
              <w:bottom w:val="nil"/>
              <w:right w:val="nil"/>
            </w:tcBorders>
            <w:shd w:val="clear" w:color="auto" w:fill="F6C3FF"/>
            <w:vAlign w:val="center"/>
          </w:tcPr>
          <w:p w14:paraId="4C1AC538" w14:textId="77777777" w:rsidR="00930495" w:rsidRPr="007121E1" w:rsidRDefault="00930495"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6C3FF"/>
            <w:vAlign w:val="center"/>
          </w:tcPr>
          <w:p w14:paraId="3A0CE643"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Healthcare Administrator/Manager</w:t>
            </w:r>
          </w:p>
        </w:tc>
        <w:tc>
          <w:tcPr>
            <w:tcW w:w="1546" w:type="dxa"/>
            <w:gridSpan w:val="5"/>
            <w:tcBorders>
              <w:top w:val="nil"/>
              <w:left w:val="single" w:sz="16" w:space="0" w:color="000000"/>
              <w:bottom w:val="nil"/>
            </w:tcBorders>
            <w:shd w:val="clear" w:color="auto" w:fill="F6C3FF"/>
            <w:vAlign w:val="center"/>
          </w:tcPr>
          <w:p w14:paraId="1BEA67EB"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2.71</w:t>
            </w:r>
          </w:p>
        </w:tc>
        <w:tc>
          <w:tcPr>
            <w:tcW w:w="1546" w:type="dxa"/>
            <w:gridSpan w:val="6"/>
            <w:tcBorders>
              <w:top w:val="nil"/>
              <w:bottom w:val="nil"/>
            </w:tcBorders>
            <w:shd w:val="clear" w:color="auto" w:fill="F6C3FF"/>
            <w:vAlign w:val="center"/>
          </w:tcPr>
          <w:p w14:paraId="0AA1521B"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3.96</w:t>
            </w:r>
          </w:p>
        </w:tc>
        <w:tc>
          <w:tcPr>
            <w:tcW w:w="1116" w:type="dxa"/>
            <w:gridSpan w:val="3"/>
            <w:tcBorders>
              <w:top w:val="nil"/>
              <w:bottom w:val="nil"/>
              <w:right w:val="single" w:sz="16" w:space="0" w:color="000000"/>
            </w:tcBorders>
            <w:shd w:val="clear" w:color="auto" w:fill="F6C3FF"/>
            <w:vAlign w:val="center"/>
          </w:tcPr>
          <w:p w14:paraId="69D77DF8"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w:t>
            </w:r>
          </w:p>
        </w:tc>
      </w:tr>
      <w:tr w:rsidR="00930495" w:rsidRPr="007121E1" w14:paraId="1B3FD7E1" w14:textId="77777777" w:rsidTr="00360163">
        <w:trPr>
          <w:cantSplit/>
        </w:trPr>
        <w:tc>
          <w:tcPr>
            <w:tcW w:w="2576" w:type="dxa"/>
            <w:gridSpan w:val="3"/>
            <w:vMerge/>
            <w:tcBorders>
              <w:top w:val="nil"/>
              <w:left w:val="single" w:sz="16" w:space="0" w:color="000000"/>
              <w:bottom w:val="nil"/>
              <w:right w:val="nil"/>
            </w:tcBorders>
            <w:shd w:val="clear" w:color="auto" w:fill="F6C3FF"/>
            <w:vAlign w:val="center"/>
          </w:tcPr>
          <w:p w14:paraId="5F58C6B3" w14:textId="77777777" w:rsidR="00930495" w:rsidRPr="007121E1" w:rsidRDefault="00930495"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6C3FF"/>
            <w:vAlign w:val="center"/>
          </w:tcPr>
          <w:p w14:paraId="6BCBA368"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Recruitment Professional</w:t>
            </w:r>
          </w:p>
        </w:tc>
        <w:tc>
          <w:tcPr>
            <w:tcW w:w="1546" w:type="dxa"/>
            <w:gridSpan w:val="5"/>
            <w:tcBorders>
              <w:top w:val="nil"/>
              <w:left w:val="single" w:sz="16" w:space="0" w:color="000000"/>
              <w:bottom w:val="nil"/>
            </w:tcBorders>
            <w:shd w:val="clear" w:color="auto" w:fill="F6C3FF"/>
            <w:vAlign w:val="center"/>
          </w:tcPr>
          <w:p w14:paraId="7E48B993"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3.23</w:t>
            </w:r>
          </w:p>
        </w:tc>
        <w:tc>
          <w:tcPr>
            <w:tcW w:w="1546" w:type="dxa"/>
            <w:gridSpan w:val="6"/>
            <w:tcBorders>
              <w:top w:val="nil"/>
              <w:bottom w:val="nil"/>
            </w:tcBorders>
            <w:shd w:val="clear" w:color="auto" w:fill="F6C3FF"/>
            <w:vAlign w:val="center"/>
          </w:tcPr>
          <w:p w14:paraId="470432B7"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4.77</w:t>
            </w:r>
          </w:p>
        </w:tc>
        <w:tc>
          <w:tcPr>
            <w:tcW w:w="1116" w:type="dxa"/>
            <w:gridSpan w:val="3"/>
            <w:tcBorders>
              <w:top w:val="nil"/>
              <w:bottom w:val="nil"/>
              <w:right w:val="single" w:sz="16" w:space="0" w:color="000000"/>
            </w:tcBorders>
            <w:shd w:val="clear" w:color="auto" w:fill="F6C3FF"/>
            <w:vAlign w:val="center"/>
          </w:tcPr>
          <w:p w14:paraId="071A6921"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w:t>
            </w:r>
          </w:p>
        </w:tc>
      </w:tr>
      <w:tr w:rsidR="00930495" w:rsidRPr="007121E1" w14:paraId="3CE99942" w14:textId="77777777" w:rsidTr="00360163">
        <w:trPr>
          <w:cantSplit/>
        </w:trPr>
        <w:tc>
          <w:tcPr>
            <w:tcW w:w="2576" w:type="dxa"/>
            <w:gridSpan w:val="3"/>
            <w:vMerge/>
            <w:tcBorders>
              <w:top w:val="nil"/>
              <w:left w:val="single" w:sz="16" w:space="0" w:color="000000"/>
              <w:bottom w:val="nil"/>
              <w:right w:val="nil"/>
            </w:tcBorders>
            <w:shd w:val="clear" w:color="auto" w:fill="F6C3FF"/>
            <w:vAlign w:val="center"/>
          </w:tcPr>
          <w:p w14:paraId="7B4991C0" w14:textId="77777777" w:rsidR="00930495" w:rsidRPr="007121E1" w:rsidRDefault="00930495"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6C3FF"/>
            <w:vAlign w:val="center"/>
          </w:tcPr>
          <w:p w14:paraId="506969BC"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Healthcare Policy Professional</w:t>
            </w:r>
          </w:p>
        </w:tc>
        <w:tc>
          <w:tcPr>
            <w:tcW w:w="1546" w:type="dxa"/>
            <w:gridSpan w:val="5"/>
            <w:tcBorders>
              <w:top w:val="nil"/>
              <w:left w:val="single" w:sz="16" w:space="0" w:color="000000"/>
              <w:bottom w:val="nil"/>
            </w:tcBorders>
            <w:shd w:val="clear" w:color="auto" w:fill="F6C3FF"/>
            <w:vAlign w:val="center"/>
          </w:tcPr>
          <w:p w14:paraId="770A3C37"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3.11</w:t>
            </w:r>
          </w:p>
        </w:tc>
        <w:tc>
          <w:tcPr>
            <w:tcW w:w="1546" w:type="dxa"/>
            <w:gridSpan w:val="6"/>
            <w:tcBorders>
              <w:top w:val="nil"/>
              <w:bottom w:val="nil"/>
            </w:tcBorders>
            <w:shd w:val="clear" w:color="auto" w:fill="F6C3FF"/>
            <w:vAlign w:val="center"/>
          </w:tcPr>
          <w:p w14:paraId="5EB511E6"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4.18</w:t>
            </w:r>
          </w:p>
        </w:tc>
        <w:tc>
          <w:tcPr>
            <w:tcW w:w="1116" w:type="dxa"/>
            <w:gridSpan w:val="3"/>
            <w:tcBorders>
              <w:top w:val="nil"/>
              <w:bottom w:val="nil"/>
              <w:right w:val="single" w:sz="16" w:space="0" w:color="000000"/>
            </w:tcBorders>
            <w:shd w:val="clear" w:color="auto" w:fill="F6C3FF"/>
            <w:vAlign w:val="center"/>
          </w:tcPr>
          <w:p w14:paraId="637C9193"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2</w:t>
            </w:r>
          </w:p>
        </w:tc>
      </w:tr>
      <w:tr w:rsidR="00930495" w:rsidRPr="007121E1" w14:paraId="5D54A301" w14:textId="77777777" w:rsidTr="00360163">
        <w:trPr>
          <w:cantSplit/>
        </w:trPr>
        <w:tc>
          <w:tcPr>
            <w:tcW w:w="2576" w:type="dxa"/>
            <w:gridSpan w:val="3"/>
            <w:vMerge/>
            <w:tcBorders>
              <w:top w:val="nil"/>
              <w:left w:val="single" w:sz="16" w:space="0" w:color="000000"/>
              <w:bottom w:val="nil"/>
              <w:right w:val="nil"/>
            </w:tcBorders>
            <w:shd w:val="clear" w:color="auto" w:fill="F6C3FF"/>
            <w:vAlign w:val="center"/>
          </w:tcPr>
          <w:p w14:paraId="68A93F2F" w14:textId="77777777" w:rsidR="00930495" w:rsidRPr="007121E1" w:rsidRDefault="00930495"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6C3FF"/>
            <w:vAlign w:val="center"/>
          </w:tcPr>
          <w:p w14:paraId="3FE9CF7B"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Other</w:t>
            </w:r>
          </w:p>
        </w:tc>
        <w:tc>
          <w:tcPr>
            <w:tcW w:w="1546" w:type="dxa"/>
            <w:gridSpan w:val="5"/>
            <w:tcBorders>
              <w:top w:val="nil"/>
              <w:left w:val="single" w:sz="16" w:space="0" w:color="000000"/>
              <w:bottom w:val="nil"/>
            </w:tcBorders>
            <w:shd w:val="clear" w:color="auto" w:fill="F6C3FF"/>
            <w:vAlign w:val="center"/>
          </w:tcPr>
          <w:p w14:paraId="07C9809F"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3.59</w:t>
            </w:r>
          </w:p>
        </w:tc>
        <w:tc>
          <w:tcPr>
            <w:tcW w:w="1546" w:type="dxa"/>
            <w:gridSpan w:val="6"/>
            <w:tcBorders>
              <w:top w:val="nil"/>
              <w:bottom w:val="nil"/>
            </w:tcBorders>
            <w:shd w:val="clear" w:color="auto" w:fill="F6C3FF"/>
            <w:vAlign w:val="center"/>
          </w:tcPr>
          <w:p w14:paraId="58580C8E"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4.98</w:t>
            </w:r>
          </w:p>
        </w:tc>
        <w:tc>
          <w:tcPr>
            <w:tcW w:w="1116" w:type="dxa"/>
            <w:gridSpan w:val="3"/>
            <w:tcBorders>
              <w:top w:val="nil"/>
              <w:bottom w:val="nil"/>
              <w:right w:val="single" w:sz="16" w:space="0" w:color="000000"/>
            </w:tcBorders>
            <w:shd w:val="clear" w:color="auto" w:fill="F6C3FF"/>
            <w:vAlign w:val="center"/>
          </w:tcPr>
          <w:p w14:paraId="44E697A6"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w:t>
            </w:r>
          </w:p>
        </w:tc>
      </w:tr>
      <w:tr w:rsidR="00930495" w:rsidRPr="007121E1" w14:paraId="6C7B856E" w14:textId="77777777" w:rsidTr="00360163">
        <w:trPr>
          <w:cantSplit/>
        </w:trPr>
        <w:tc>
          <w:tcPr>
            <w:tcW w:w="2576" w:type="dxa"/>
            <w:gridSpan w:val="3"/>
            <w:vMerge/>
            <w:tcBorders>
              <w:top w:val="nil"/>
              <w:left w:val="single" w:sz="16" w:space="0" w:color="000000"/>
              <w:bottom w:val="nil"/>
              <w:right w:val="nil"/>
            </w:tcBorders>
            <w:shd w:val="clear" w:color="auto" w:fill="F6C3FF"/>
            <w:vAlign w:val="center"/>
          </w:tcPr>
          <w:p w14:paraId="12FE4631" w14:textId="77777777" w:rsidR="00930495" w:rsidRPr="007121E1" w:rsidRDefault="00930495"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6C3FF"/>
            <w:vAlign w:val="center"/>
          </w:tcPr>
          <w:p w14:paraId="3FD77DB3"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Total</w:t>
            </w:r>
          </w:p>
        </w:tc>
        <w:tc>
          <w:tcPr>
            <w:tcW w:w="1546" w:type="dxa"/>
            <w:gridSpan w:val="5"/>
            <w:tcBorders>
              <w:top w:val="nil"/>
              <w:left w:val="single" w:sz="16" w:space="0" w:color="000000"/>
              <w:bottom w:val="nil"/>
            </w:tcBorders>
            <w:shd w:val="clear" w:color="auto" w:fill="F6C3FF"/>
            <w:vAlign w:val="center"/>
          </w:tcPr>
          <w:p w14:paraId="48FE02D6"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3.45</w:t>
            </w:r>
          </w:p>
        </w:tc>
        <w:tc>
          <w:tcPr>
            <w:tcW w:w="1546" w:type="dxa"/>
            <w:gridSpan w:val="6"/>
            <w:tcBorders>
              <w:top w:val="nil"/>
              <w:bottom w:val="nil"/>
            </w:tcBorders>
            <w:shd w:val="clear" w:color="auto" w:fill="F6C3FF"/>
            <w:vAlign w:val="center"/>
          </w:tcPr>
          <w:p w14:paraId="53BF982B"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4.03</w:t>
            </w:r>
          </w:p>
        </w:tc>
        <w:tc>
          <w:tcPr>
            <w:tcW w:w="1116" w:type="dxa"/>
            <w:gridSpan w:val="3"/>
            <w:tcBorders>
              <w:top w:val="nil"/>
              <w:bottom w:val="nil"/>
              <w:right w:val="single" w:sz="16" w:space="0" w:color="000000"/>
            </w:tcBorders>
            <w:shd w:val="clear" w:color="auto" w:fill="F6C3FF"/>
            <w:vAlign w:val="center"/>
          </w:tcPr>
          <w:p w14:paraId="783D8DF2"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1</w:t>
            </w:r>
          </w:p>
        </w:tc>
      </w:tr>
      <w:tr w:rsidR="00930495" w:rsidRPr="007121E1" w14:paraId="541A2248" w14:textId="77777777" w:rsidTr="00360163">
        <w:trPr>
          <w:cantSplit/>
        </w:trPr>
        <w:tc>
          <w:tcPr>
            <w:tcW w:w="2576" w:type="dxa"/>
            <w:gridSpan w:val="3"/>
            <w:tcBorders>
              <w:top w:val="nil"/>
              <w:left w:val="single" w:sz="16" w:space="0" w:color="000000"/>
              <w:bottom w:val="single" w:sz="16" w:space="0" w:color="000000"/>
              <w:right w:val="nil"/>
            </w:tcBorders>
            <w:shd w:val="clear" w:color="auto" w:fill="F6C3FF"/>
            <w:vAlign w:val="center"/>
          </w:tcPr>
          <w:p w14:paraId="59BACB5D"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lastRenderedPageBreak/>
              <w:t>Recruiting nurses from India is a cost-effective solution for addressing NHS workforce shortages.</w:t>
            </w:r>
          </w:p>
        </w:tc>
        <w:tc>
          <w:tcPr>
            <w:tcW w:w="2578" w:type="dxa"/>
            <w:gridSpan w:val="7"/>
            <w:tcBorders>
              <w:top w:val="nil"/>
              <w:left w:val="nil"/>
              <w:bottom w:val="single" w:sz="16" w:space="0" w:color="000000"/>
              <w:right w:val="single" w:sz="16" w:space="0" w:color="000000"/>
            </w:tcBorders>
            <w:shd w:val="clear" w:color="auto" w:fill="F6C3FF"/>
            <w:vAlign w:val="center"/>
          </w:tcPr>
          <w:p w14:paraId="6E18991B" w14:textId="77777777" w:rsidR="00930495" w:rsidRPr="007121E1" w:rsidRDefault="00930495" w:rsidP="00F63511">
            <w:pPr>
              <w:spacing w:line="320" w:lineRule="atLeast"/>
              <w:ind w:left="60" w:right="60"/>
              <w:rPr>
                <w:rFonts w:ascii="Arial" w:hAnsi="Arial" w:cs="Arial"/>
                <w:sz w:val="24"/>
                <w:szCs w:val="24"/>
              </w:rPr>
            </w:pPr>
            <w:r w:rsidRPr="007121E1">
              <w:rPr>
                <w:rFonts w:ascii="Arial" w:hAnsi="Arial" w:cs="Arial"/>
                <w:sz w:val="24"/>
                <w:szCs w:val="24"/>
              </w:rPr>
              <w:t>NHS Nurse</w:t>
            </w:r>
          </w:p>
        </w:tc>
        <w:tc>
          <w:tcPr>
            <w:tcW w:w="1546" w:type="dxa"/>
            <w:gridSpan w:val="5"/>
            <w:tcBorders>
              <w:top w:val="nil"/>
              <w:left w:val="single" w:sz="16" w:space="0" w:color="000000"/>
              <w:bottom w:val="single" w:sz="16" w:space="0" w:color="000000"/>
            </w:tcBorders>
            <w:shd w:val="clear" w:color="auto" w:fill="F6C3FF"/>
            <w:vAlign w:val="center"/>
          </w:tcPr>
          <w:p w14:paraId="40B69758"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3.67</w:t>
            </w:r>
          </w:p>
        </w:tc>
        <w:tc>
          <w:tcPr>
            <w:tcW w:w="1546" w:type="dxa"/>
            <w:gridSpan w:val="6"/>
            <w:tcBorders>
              <w:top w:val="nil"/>
              <w:bottom w:val="single" w:sz="16" w:space="0" w:color="000000"/>
            </w:tcBorders>
            <w:shd w:val="clear" w:color="auto" w:fill="F6C3FF"/>
            <w:vAlign w:val="center"/>
          </w:tcPr>
          <w:p w14:paraId="37D8F298"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5.00</w:t>
            </w:r>
          </w:p>
        </w:tc>
        <w:tc>
          <w:tcPr>
            <w:tcW w:w="1116" w:type="dxa"/>
            <w:gridSpan w:val="3"/>
            <w:tcBorders>
              <w:top w:val="nil"/>
              <w:bottom w:val="single" w:sz="16" w:space="0" w:color="000000"/>
              <w:right w:val="single" w:sz="16" w:space="0" w:color="000000"/>
            </w:tcBorders>
            <w:shd w:val="clear" w:color="auto" w:fill="F6C3FF"/>
            <w:vAlign w:val="center"/>
          </w:tcPr>
          <w:p w14:paraId="18DF9314" w14:textId="77777777" w:rsidR="00930495" w:rsidRPr="007121E1" w:rsidRDefault="00930495" w:rsidP="00F63511">
            <w:pPr>
              <w:spacing w:line="320" w:lineRule="atLeast"/>
              <w:ind w:left="60" w:right="60"/>
              <w:jc w:val="right"/>
              <w:rPr>
                <w:rFonts w:ascii="Arial" w:hAnsi="Arial" w:cs="Arial"/>
                <w:sz w:val="24"/>
                <w:szCs w:val="24"/>
              </w:rPr>
            </w:pPr>
            <w:r w:rsidRPr="007121E1">
              <w:rPr>
                <w:rFonts w:ascii="Arial" w:hAnsi="Arial" w:cs="Arial"/>
                <w:sz w:val="24"/>
                <w:szCs w:val="24"/>
              </w:rPr>
              <w:t>3</w:t>
            </w:r>
          </w:p>
        </w:tc>
      </w:tr>
      <w:tr w:rsidR="00EF1507" w:rsidRPr="00524C6C" w14:paraId="0CF7601C" w14:textId="77777777" w:rsidTr="008E6B64">
        <w:trPr>
          <w:cantSplit/>
        </w:trPr>
        <w:tc>
          <w:tcPr>
            <w:tcW w:w="9362" w:type="dxa"/>
            <w:gridSpan w:val="24"/>
            <w:tcBorders>
              <w:top w:val="nil"/>
              <w:left w:val="nil"/>
              <w:bottom w:val="nil"/>
              <w:right w:val="nil"/>
            </w:tcBorders>
            <w:shd w:val="clear" w:color="auto" w:fill="FFFFFF"/>
          </w:tcPr>
          <w:p w14:paraId="7F44C99C"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b/>
                <w:bCs/>
                <w:sz w:val="24"/>
                <w:szCs w:val="24"/>
              </w:rPr>
              <w:t>Descriptives</w:t>
            </w:r>
          </w:p>
        </w:tc>
      </w:tr>
      <w:tr w:rsidR="00EF1507" w:rsidRPr="00524C6C" w14:paraId="34D1ED25" w14:textId="77777777" w:rsidTr="00360163">
        <w:trPr>
          <w:cantSplit/>
          <w:trHeight w:val="520"/>
        </w:trPr>
        <w:tc>
          <w:tcPr>
            <w:tcW w:w="7657" w:type="dxa"/>
            <w:gridSpan w:val="19"/>
            <w:vMerge w:val="restart"/>
            <w:tcBorders>
              <w:top w:val="single" w:sz="16" w:space="0" w:color="000000"/>
              <w:left w:val="single" w:sz="16" w:space="0" w:color="000000"/>
              <w:bottom w:val="nil"/>
              <w:right w:val="nil"/>
            </w:tcBorders>
            <w:shd w:val="clear" w:color="auto" w:fill="EAF1DD" w:themeFill="accent3" w:themeFillTint="33"/>
          </w:tcPr>
          <w:p w14:paraId="092EBE29" w14:textId="77777777" w:rsidR="00EF1507" w:rsidRPr="00524C6C" w:rsidRDefault="00EF1507" w:rsidP="00F63511">
            <w:pPr>
              <w:spacing w:line="320" w:lineRule="atLeast"/>
              <w:ind w:left="60" w:right="60"/>
              <w:rPr>
                <w:rFonts w:ascii="Arial" w:hAnsi="Arial" w:cs="Arial"/>
                <w:sz w:val="24"/>
                <w:szCs w:val="24"/>
              </w:rPr>
            </w:pPr>
          </w:p>
        </w:tc>
        <w:tc>
          <w:tcPr>
            <w:tcW w:w="1705" w:type="dxa"/>
            <w:gridSpan w:val="5"/>
            <w:vMerge w:val="restart"/>
            <w:tcBorders>
              <w:top w:val="single" w:sz="16" w:space="0" w:color="000000"/>
              <w:left w:val="single" w:sz="16" w:space="0" w:color="000000"/>
              <w:right w:val="single" w:sz="16" w:space="0" w:color="000000"/>
            </w:tcBorders>
            <w:shd w:val="clear" w:color="auto" w:fill="EAF1DD" w:themeFill="accent3" w:themeFillTint="33"/>
          </w:tcPr>
          <w:p w14:paraId="6141CFE8"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sz w:val="24"/>
                <w:szCs w:val="24"/>
              </w:rPr>
              <w:t>Maximum</w:t>
            </w:r>
          </w:p>
        </w:tc>
      </w:tr>
      <w:tr w:rsidR="00EF1507" w:rsidRPr="00524C6C" w14:paraId="6BB0B51D" w14:textId="77777777" w:rsidTr="00360163">
        <w:trPr>
          <w:cantSplit/>
          <w:trHeight w:val="531"/>
        </w:trPr>
        <w:tc>
          <w:tcPr>
            <w:tcW w:w="7657" w:type="dxa"/>
            <w:gridSpan w:val="19"/>
            <w:vMerge/>
            <w:tcBorders>
              <w:top w:val="single" w:sz="16" w:space="0" w:color="000000"/>
              <w:left w:val="single" w:sz="16" w:space="0" w:color="000000"/>
              <w:bottom w:val="nil"/>
              <w:right w:val="nil"/>
            </w:tcBorders>
            <w:shd w:val="clear" w:color="auto" w:fill="EAF1DD" w:themeFill="accent3" w:themeFillTint="33"/>
          </w:tcPr>
          <w:p w14:paraId="74837390" w14:textId="77777777" w:rsidR="00EF1507" w:rsidRPr="00524C6C" w:rsidRDefault="00EF1507" w:rsidP="00F63511">
            <w:pPr>
              <w:rPr>
                <w:rFonts w:ascii="Arial" w:hAnsi="Arial" w:cs="Arial"/>
                <w:sz w:val="24"/>
                <w:szCs w:val="24"/>
              </w:rPr>
            </w:pPr>
          </w:p>
        </w:tc>
        <w:tc>
          <w:tcPr>
            <w:tcW w:w="1705" w:type="dxa"/>
            <w:gridSpan w:val="5"/>
            <w:vMerge/>
            <w:tcBorders>
              <w:top w:val="single" w:sz="16" w:space="0" w:color="000000"/>
              <w:left w:val="single" w:sz="16" w:space="0" w:color="000000"/>
              <w:right w:val="single" w:sz="16" w:space="0" w:color="000000"/>
            </w:tcBorders>
            <w:shd w:val="clear" w:color="auto" w:fill="EAF1DD" w:themeFill="accent3" w:themeFillTint="33"/>
          </w:tcPr>
          <w:p w14:paraId="71F55452" w14:textId="77777777" w:rsidR="00EF1507" w:rsidRPr="00524C6C" w:rsidRDefault="00EF1507" w:rsidP="00F63511">
            <w:pPr>
              <w:rPr>
                <w:rFonts w:ascii="Arial" w:hAnsi="Arial" w:cs="Arial"/>
                <w:sz w:val="24"/>
                <w:szCs w:val="24"/>
              </w:rPr>
            </w:pPr>
          </w:p>
        </w:tc>
      </w:tr>
      <w:tr w:rsidR="00EF1507" w:rsidRPr="00524C6C" w14:paraId="164BF887" w14:textId="77777777" w:rsidTr="00360163">
        <w:trPr>
          <w:cantSplit/>
        </w:trPr>
        <w:tc>
          <w:tcPr>
            <w:tcW w:w="3826" w:type="dxa"/>
            <w:gridSpan w:val="4"/>
            <w:vMerge w:val="restart"/>
            <w:tcBorders>
              <w:top w:val="single" w:sz="16" w:space="0" w:color="000000"/>
              <w:left w:val="single" w:sz="16" w:space="0" w:color="000000"/>
              <w:bottom w:val="nil"/>
              <w:right w:val="nil"/>
            </w:tcBorders>
            <w:shd w:val="clear" w:color="auto" w:fill="FFFFFF"/>
            <w:vAlign w:val="center"/>
          </w:tcPr>
          <w:p w14:paraId="752105F4"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The NHS is currently experiencing a significant shortage of nurses.</w:t>
            </w:r>
          </w:p>
        </w:tc>
        <w:tc>
          <w:tcPr>
            <w:tcW w:w="3831" w:type="dxa"/>
            <w:gridSpan w:val="15"/>
            <w:tcBorders>
              <w:top w:val="single" w:sz="16" w:space="0" w:color="000000"/>
              <w:left w:val="nil"/>
              <w:bottom w:val="nil"/>
              <w:right w:val="single" w:sz="16" w:space="0" w:color="000000"/>
            </w:tcBorders>
            <w:shd w:val="clear" w:color="auto" w:fill="EAF1DD" w:themeFill="accent3" w:themeFillTint="33"/>
            <w:vAlign w:val="center"/>
          </w:tcPr>
          <w:p w14:paraId="0EEE5B8D"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NHS Nurse</w:t>
            </w:r>
          </w:p>
        </w:tc>
        <w:tc>
          <w:tcPr>
            <w:tcW w:w="1705" w:type="dxa"/>
            <w:gridSpan w:val="5"/>
            <w:tcBorders>
              <w:top w:val="single" w:sz="16" w:space="0" w:color="000000"/>
              <w:left w:val="single" w:sz="16" w:space="0" w:color="000000"/>
              <w:bottom w:val="nil"/>
              <w:right w:val="single" w:sz="16" w:space="0" w:color="000000"/>
            </w:tcBorders>
            <w:shd w:val="clear" w:color="auto" w:fill="EAF1DD" w:themeFill="accent3" w:themeFillTint="33"/>
            <w:vAlign w:val="center"/>
          </w:tcPr>
          <w:p w14:paraId="693AF814"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w:t>
            </w:r>
          </w:p>
        </w:tc>
      </w:tr>
      <w:tr w:rsidR="00EF1507" w:rsidRPr="00524C6C" w14:paraId="2B694C59" w14:textId="77777777" w:rsidTr="00360163">
        <w:trPr>
          <w:cantSplit/>
        </w:trPr>
        <w:tc>
          <w:tcPr>
            <w:tcW w:w="3826" w:type="dxa"/>
            <w:gridSpan w:val="4"/>
            <w:vMerge/>
            <w:tcBorders>
              <w:top w:val="single" w:sz="16" w:space="0" w:color="000000"/>
              <w:left w:val="single" w:sz="16" w:space="0" w:color="000000"/>
              <w:bottom w:val="nil"/>
              <w:right w:val="nil"/>
            </w:tcBorders>
            <w:shd w:val="clear" w:color="auto" w:fill="FFFFFF"/>
            <w:vAlign w:val="center"/>
          </w:tcPr>
          <w:p w14:paraId="7B89FDAD" w14:textId="77777777" w:rsidR="00EF1507" w:rsidRPr="00524C6C"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EAF1DD" w:themeFill="accent3" w:themeFillTint="33"/>
            <w:vAlign w:val="center"/>
          </w:tcPr>
          <w:p w14:paraId="77D5BD3F"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Administrator/Manager</w:t>
            </w:r>
          </w:p>
        </w:tc>
        <w:tc>
          <w:tcPr>
            <w:tcW w:w="1705" w:type="dxa"/>
            <w:gridSpan w:val="5"/>
            <w:tcBorders>
              <w:top w:val="nil"/>
              <w:left w:val="single" w:sz="16" w:space="0" w:color="000000"/>
              <w:bottom w:val="nil"/>
              <w:right w:val="single" w:sz="16" w:space="0" w:color="000000"/>
            </w:tcBorders>
            <w:shd w:val="clear" w:color="auto" w:fill="EAF1DD" w:themeFill="accent3" w:themeFillTint="33"/>
            <w:vAlign w:val="center"/>
          </w:tcPr>
          <w:p w14:paraId="5DCA0D3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w:t>
            </w:r>
          </w:p>
        </w:tc>
      </w:tr>
      <w:tr w:rsidR="00EF1507" w:rsidRPr="00524C6C" w14:paraId="112CEF3A" w14:textId="77777777" w:rsidTr="00360163">
        <w:trPr>
          <w:cantSplit/>
        </w:trPr>
        <w:tc>
          <w:tcPr>
            <w:tcW w:w="3826" w:type="dxa"/>
            <w:gridSpan w:val="4"/>
            <w:vMerge/>
            <w:tcBorders>
              <w:top w:val="single" w:sz="16" w:space="0" w:color="000000"/>
              <w:left w:val="single" w:sz="16" w:space="0" w:color="000000"/>
              <w:bottom w:val="nil"/>
              <w:right w:val="nil"/>
            </w:tcBorders>
            <w:shd w:val="clear" w:color="auto" w:fill="FFFFFF"/>
            <w:vAlign w:val="center"/>
          </w:tcPr>
          <w:p w14:paraId="01A2BE9D" w14:textId="77777777" w:rsidR="00EF1507" w:rsidRPr="00524C6C"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EAF1DD" w:themeFill="accent3" w:themeFillTint="33"/>
            <w:vAlign w:val="center"/>
          </w:tcPr>
          <w:p w14:paraId="5B773D10"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Recruitment Professional</w:t>
            </w:r>
          </w:p>
        </w:tc>
        <w:tc>
          <w:tcPr>
            <w:tcW w:w="1705" w:type="dxa"/>
            <w:gridSpan w:val="5"/>
            <w:tcBorders>
              <w:top w:val="nil"/>
              <w:left w:val="single" w:sz="16" w:space="0" w:color="000000"/>
              <w:bottom w:val="nil"/>
              <w:right w:val="single" w:sz="16" w:space="0" w:color="000000"/>
            </w:tcBorders>
            <w:shd w:val="clear" w:color="auto" w:fill="EAF1DD" w:themeFill="accent3" w:themeFillTint="33"/>
            <w:vAlign w:val="center"/>
          </w:tcPr>
          <w:p w14:paraId="086E7937"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w:t>
            </w:r>
          </w:p>
        </w:tc>
      </w:tr>
      <w:tr w:rsidR="00EF1507" w:rsidRPr="00524C6C" w14:paraId="3F57F564" w14:textId="77777777" w:rsidTr="00360163">
        <w:trPr>
          <w:cantSplit/>
        </w:trPr>
        <w:tc>
          <w:tcPr>
            <w:tcW w:w="3826" w:type="dxa"/>
            <w:gridSpan w:val="4"/>
            <w:vMerge/>
            <w:tcBorders>
              <w:top w:val="single" w:sz="16" w:space="0" w:color="000000"/>
              <w:left w:val="single" w:sz="16" w:space="0" w:color="000000"/>
              <w:bottom w:val="nil"/>
              <w:right w:val="nil"/>
            </w:tcBorders>
            <w:shd w:val="clear" w:color="auto" w:fill="FFFFFF"/>
            <w:vAlign w:val="center"/>
          </w:tcPr>
          <w:p w14:paraId="03E2390C" w14:textId="77777777" w:rsidR="00EF1507" w:rsidRPr="00524C6C"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EAF1DD" w:themeFill="accent3" w:themeFillTint="33"/>
            <w:vAlign w:val="center"/>
          </w:tcPr>
          <w:p w14:paraId="18B344F3"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Policy Professional</w:t>
            </w:r>
          </w:p>
        </w:tc>
        <w:tc>
          <w:tcPr>
            <w:tcW w:w="1705" w:type="dxa"/>
            <w:gridSpan w:val="5"/>
            <w:tcBorders>
              <w:top w:val="nil"/>
              <w:left w:val="single" w:sz="16" w:space="0" w:color="000000"/>
              <w:bottom w:val="nil"/>
              <w:right w:val="single" w:sz="16" w:space="0" w:color="000000"/>
            </w:tcBorders>
            <w:shd w:val="clear" w:color="auto" w:fill="EAF1DD" w:themeFill="accent3" w:themeFillTint="33"/>
            <w:vAlign w:val="center"/>
          </w:tcPr>
          <w:p w14:paraId="3068CB9C"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w:t>
            </w:r>
          </w:p>
        </w:tc>
      </w:tr>
      <w:tr w:rsidR="00EF1507" w:rsidRPr="00524C6C" w14:paraId="09DC725B" w14:textId="77777777" w:rsidTr="00360163">
        <w:trPr>
          <w:cantSplit/>
        </w:trPr>
        <w:tc>
          <w:tcPr>
            <w:tcW w:w="3826" w:type="dxa"/>
            <w:gridSpan w:val="4"/>
            <w:vMerge/>
            <w:tcBorders>
              <w:top w:val="single" w:sz="16" w:space="0" w:color="000000"/>
              <w:left w:val="single" w:sz="16" w:space="0" w:color="000000"/>
              <w:bottom w:val="nil"/>
              <w:right w:val="nil"/>
            </w:tcBorders>
            <w:shd w:val="clear" w:color="auto" w:fill="FFFFFF"/>
            <w:vAlign w:val="center"/>
          </w:tcPr>
          <w:p w14:paraId="2C6DCF60" w14:textId="77777777" w:rsidR="00EF1507" w:rsidRPr="00524C6C"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EAF1DD" w:themeFill="accent3" w:themeFillTint="33"/>
            <w:vAlign w:val="center"/>
          </w:tcPr>
          <w:p w14:paraId="0BB96BBF"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Other</w:t>
            </w:r>
          </w:p>
        </w:tc>
        <w:tc>
          <w:tcPr>
            <w:tcW w:w="1705" w:type="dxa"/>
            <w:gridSpan w:val="5"/>
            <w:tcBorders>
              <w:top w:val="nil"/>
              <w:left w:val="single" w:sz="16" w:space="0" w:color="000000"/>
              <w:bottom w:val="nil"/>
              <w:right w:val="single" w:sz="16" w:space="0" w:color="000000"/>
            </w:tcBorders>
            <w:shd w:val="clear" w:color="auto" w:fill="EAF1DD" w:themeFill="accent3" w:themeFillTint="33"/>
            <w:vAlign w:val="center"/>
          </w:tcPr>
          <w:p w14:paraId="63673801"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w:t>
            </w:r>
          </w:p>
        </w:tc>
      </w:tr>
      <w:tr w:rsidR="00EF1507" w:rsidRPr="00524C6C" w14:paraId="5E7AD8EE" w14:textId="77777777" w:rsidTr="00360163">
        <w:trPr>
          <w:cantSplit/>
        </w:trPr>
        <w:tc>
          <w:tcPr>
            <w:tcW w:w="3826" w:type="dxa"/>
            <w:gridSpan w:val="4"/>
            <w:vMerge/>
            <w:tcBorders>
              <w:top w:val="single" w:sz="16" w:space="0" w:color="000000"/>
              <w:left w:val="single" w:sz="16" w:space="0" w:color="000000"/>
              <w:bottom w:val="nil"/>
              <w:right w:val="nil"/>
            </w:tcBorders>
            <w:shd w:val="clear" w:color="auto" w:fill="FFFFFF"/>
            <w:vAlign w:val="center"/>
          </w:tcPr>
          <w:p w14:paraId="691BC76D" w14:textId="77777777" w:rsidR="00EF1507" w:rsidRPr="00524C6C"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EAF1DD" w:themeFill="accent3" w:themeFillTint="33"/>
            <w:vAlign w:val="center"/>
          </w:tcPr>
          <w:p w14:paraId="69BE8D8B"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Total</w:t>
            </w:r>
          </w:p>
        </w:tc>
        <w:tc>
          <w:tcPr>
            <w:tcW w:w="1705" w:type="dxa"/>
            <w:gridSpan w:val="5"/>
            <w:tcBorders>
              <w:top w:val="nil"/>
              <w:left w:val="single" w:sz="16" w:space="0" w:color="000000"/>
              <w:bottom w:val="nil"/>
              <w:right w:val="single" w:sz="16" w:space="0" w:color="000000"/>
            </w:tcBorders>
            <w:shd w:val="clear" w:color="auto" w:fill="EAF1DD" w:themeFill="accent3" w:themeFillTint="33"/>
            <w:vAlign w:val="center"/>
          </w:tcPr>
          <w:p w14:paraId="4E48EB61"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w:t>
            </w:r>
          </w:p>
        </w:tc>
      </w:tr>
      <w:tr w:rsidR="00EF1507" w:rsidRPr="00524C6C" w14:paraId="38C36492" w14:textId="77777777" w:rsidTr="00360163">
        <w:trPr>
          <w:cantSplit/>
        </w:trPr>
        <w:tc>
          <w:tcPr>
            <w:tcW w:w="3826" w:type="dxa"/>
            <w:gridSpan w:val="4"/>
            <w:vMerge w:val="restart"/>
            <w:tcBorders>
              <w:top w:val="nil"/>
              <w:left w:val="single" w:sz="16" w:space="0" w:color="000000"/>
              <w:bottom w:val="nil"/>
              <w:right w:val="nil"/>
            </w:tcBorders>
            <w:shd w:val="clear" w:color="auto" w:fill="FFFFFF"/>
            <w:vAlign w:val="center"/>
          </w:tcPr>
          <w:p w14:paraId="29E1037F"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The demand for nurses in the NHS is expected to increase over the next five years.</w:t>
            </w:r>
          </w:p>
        </w:tc>
        <w:tc>
          <w:tcPr>
            <w:tcW w:w="3831" w:type="dxa"/>
            <w:gridSpan w:val="15"/>
            <w:tcBorders>
              <w:top w:val="nil"/>
              <w:left w:val="nil"/>
              <w:bottom w:val="nil"/>
              <w:right w:val="single" w:sz="16" w:space="0" w:color="000000"/>
            </w:tcBorders>
            <w:shd w:val="clear" w:color="auto" w:fill="EAF1DD" w:themeFill="accent3" w:themeFillTint="33"/>
            <w:vAlign w:val="center"/>
          </w:tcPr>
          <w:p w14:paraId="384FDB3B"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NHS Nurse</w:t>
            </w:r>
          </w:p>
        </w:tc>
        <w:tc>
          <w:tcPr>
            <w:tcW w:w="1705" w:type="dxa"/>
            <w:gridSpan w:val="5"/>
            <w:tcBorders>
              <w:top w:val="nil"/>
              <w:left w:val="single" w:sz="16" w:space="0" w:color="000000"/>
              <w:bottom w:val="nil"/>
              <w:right w:val="single" w:sz="16" w:space="0" w:color="000000"/>
            </w:tcBorders>
            <w:shd w:val="clear" w:color="auto" w:fill="EAF1DD" w:themeFill="accent3" w:themeFillTint="33"/>
            <w:vAlign w:val="center"/>
          </w:tcPr>
          <w:p w14:paraId="6A9A33D5"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w:t>
            </w:r>
          </w:p>
        </w:tc>
      </w:tr>
      <w:tr w:rsidR="00EF1507" w:rsidRPr="00524C6C" w14:paraId="58A17B57" w14:textId="77777777" w:rsidTr="00360163">
        <w:trPr>
          <w:cantSplit/>
        </w:trPr>
        <w:tc>
          <w:tcPr>
            <w:tcW w:w="3826" w:type="dxa"/>
            <w:gridSpan w:val="4"/>
            <w:vMerge/>
            <w:tcBorders>
              <w:top w:val="nil"/>
              <w:left w:val="single" w:sz="16" w:space="0" w:color="000000"/>
              <w:bottom w:val="nil"/>
              <w:right w:val="nil"/>
            </w:tcBorders>
            <w:shd w:val="clear" w:color="auto" w:fill="FFFFFF"/>
            <w:vAlign w:val="center"/>
          </w:tcPr>
          <w:p w14:paraId="3AF607FC" w14:textId="77777777" w:rsidR="00EF1507" w:rsidRPr="00524C6C"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EAF1DD" w:themeFill="accent3" w:themeFillTint="33"/>
            <w:vAlign w:val="center"/>
          </w:tcPr>
          <w:p w14:paraId="0B9D2B50"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Administrator/Manager</w:t>
            </w:r>
          </w:p>
        </w:tc>
        <w:tc>
          <w:tcPr>
            <w:tcW w:w="1705" w:type="dxa"/>
            <w:gridSpan w:val="5"/>
            <w:tcBorders>
              <w:top w:val="nil"/>
              <w:left w:val="single" w:sz="16" w:space="0" w:color="000000"/>
              <w:bottom w:val="nil"/>
              <w:right w:val="single" w:sz="16" w:space="0" w:color="000000"/>
            </w:tcBorders>
            <w:shd w:val="clear" w:color="auto" w:fill="EAF1DD" w:themeFill="accent3" w:themeFillTint="33"/>
            <w:vAlign w:val="center"/>
          </w:tcPr>
          <w:p w14:paraId="27934A98"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w:t>
            </w:r>
          </w:p>
        </w:tc>
      </w:tr>
      <w:tr w:rsidR="00EF1507" w:rsidRPr="00524C6C" w14:paraId="1E94AFF1" w14:textId="77777777" w:rsidTr="00360163">
        <w:trPr>
          <w:cantSplit/>
        </w:trPr>
        <w:tc>
          <w:tcPr>
            <w:tcW w:w="3826" w:type="dxa"/>
            <w:gridSpan w:val="4"/>
            <w:vMerge/>
            <w:tcBorders>
              <w:top w:val="nil"/>
              <w:left w:val="single" w:sz="16" w:space="0" w:color="000000"/>
              <w:bottom w:val="nil"/>
              <w:right w:val="nil"/>
            </w:tcBorders>
            <w:shd w:val="clear" w:color="auto" w:fill="FFFFFF"/>
            <w:vAlign w:val="center"/>
          </w:tcPr>
          <w:p w14:paraId="46059571" w14:textId="77777777" w:rsidR="00EF1507" w:rsidRPr="00524C6C"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EAF1DD" w:themeFill="accent3" w:themeFillTint="33"/>
            <w:vAlign w:val="center"/>
          </w:tcPr>
          <w:p w14:paraId="5F42EBE9"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Recruitment Professional</w:t>
            </w:r>
          </w:p>
        </w:tc>
        <w:tc>
          <w:tcPr>
            <w:tcW w:w="1705" w:type="dxa"/>
            <w:gridSpan w:val="5"/>
            <w:tcBorders>
              <w:top w:val="nil"/>
              <w:left w:val="single" w:sz="16" w:space="0" w:color="000000"/>
              <w:bottom w:val="nil"/>
              <w:right w:val="single" w:sz="16" w:space="0" w:color="000000"/>
            </w:tcBorders>
            <w:shd w:val="clear" w:color="auto" w:fill="EAF1DD" w:themeFill="accent3" w:themeFillTint="33"/>
            <w:vAlign w:val="center"/>
          </w:tcPr>
          <w:p w14:paraId="25613E0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w:t>
            </w:r>
          </w:p>
        </w:tc>
      </w:tr>
      <w:tr w:rsidR="00EF1507" w:rsidRPr="00524C6C" w14:paraId="060963AF" w14:textId="77777777" w:rsidTr="00360163">
        <w:trPr>
          <w:cantSplit/>
        </w:trPr>
        <w:tc>
          <w:tcPr>
            <w:tcW w:w="3826" w:type="dxa"/>
            <w:gridSpan w:val="4"/>
            <w:vMerge/>
            <w:tcBorders>
              <w:top w:val="nil"/>
              <w:left w:val="single" w:sz="16" w:space="0" w:color="000000"/>
              <w:bottom w:val="nil"/>
              <w:right w:val="nil"/>
            </w:tcBorders>
            <w:shd w:val="clear" w:color="auto" w:fill="FFFFFF"/>
            <w:vAlign w:val="center"/>
          </w:tcPr>
          <w:p w14:paraId="492E6287" w14:textId="77777777" w:rsidR="00EF1507" w:rsidRPr="00524C6C"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EAF1DD" w:themeFill="accent3" w:themeFillTint="33"/>
            <w:vAlign w:val="center"/>
          </w:tcPr>
          <w:p w14:paraId="1386B4CE"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Policy Professional</w:t>
            </w:r>
          </w:p>
        </w:tc>
        <w:tc>
          <w:tcPr>
            <w:tcW w:w="1705" w:type="dxa"/>
            <w:gridSpan w:val="5"/>
            <w:tcBorders>
              <w:top w:val="nil"/>
              <w:left w:val="single" w:sz="16" w:space="0" w:color="000000"/>
              <w:bottom w:val="nil"/>
              <w:right w:val="single" w:sz="16" w:space="0" w:color="000000"/>
            </w:tcBorders>
            <w:shd w:val="clear" w:color="auto" w:fill="EAF1DD" w:themeFill="accent3" w:themeFillTint="33"/>
            <w:vAlign w:val="center"/>
          </w:tcPr>
          <w:p w14:paraId="31D2FB8F"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w:t>
            </w:r>
          </w:p>
        </w:tc>
      </w:tr>
      <w:tr w:rsidR="00EF1507" w:rsidRPr="00524C6C" w14:paraId="70E30884" w14:textId="77777777" w:rsidTr="00360163">
        <w:trPr>
          <w:cantSplit/>
        </w:trPr>
        <w:tc>
          <w:tcPr>
            <w:tcW w:w="3826" w:type="dxa"/>
            <w:gridSpan w:val="4"/>
            <w:vMerge/>
            <w:tcBorders>
              <w:top w:val="nil"/>
              <w:left w:val="single" w:sz="16" w:space="0" w:color="000000"/>
              <w:bottom w:val="nil"/>
              <w:right w:val="nil"/>
            </w:tcBorders>
            <w:shd w:val="clear" w:color="auto" w:fill="FFFFFF"/>
            <w:vAlign w:val="center"/>
          </w:tcPr>
          <w:p w14:paraId="3141F609" w14:textId="77777777" w:rsidR="00EF1507" w:rsidRPr="00524C6C"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EAF1DD" w:themeFill="accent3" w:themeFillTint="33"/>
            <w:vAlign w:val="center"/>
          </w:tcPr>
          <w:p w14:paraId="4A88795B"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Other</w:t>
            </w:r>
          </w:p>
        </w:tc>
        <w:tc>
          <w:tcPr>
            <w:tcW w:w="1705" w:type="dxa"/>
            <w:gridSpan w:val="5"/>
            <w:tcBorders>
              <w:top w:val="nil"/>
              <w:left w:val="single" w:sz="16" w:space="0" w:color="000000"/>
              <w:bottom w:val="nil"/>
              <w:right w:val="single" w:sz="16" w:space="0" w:color="000000"/>
            </w:tcBorders>
            <w:shd w:val="clear" w:color="auto" w:fill="EAF1DD" w:themeFill="accent3" w:themeFillTint="33"/>
            <w:vAlign w:val="center"/>
          </w:tcPr>
          <w:p w14:paraId="70A479D6"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w:t>
            </w:r>
          </w:p>
        </w:tc>
      </w:tr>
      <w:tr w:rsidR="00EF1507" w:rsidRPr="00524C6C" w14:paraId="22306CE9" w14:textId="77777777" w:rsidTr="00360163">
        <w:trPr>
          <w:cantSplit/>
        </w:trPr>
        <w:tc>
          <w:tcPr>
            <w:tcW w:w="3826" w:type="dxa"/>
            <w:gridSpan w:val="4"/>
            <w:vMerge/>
            <w:tcBorders>
              <w:top w:val="nil"/>
              <w:left w:val="single" w:sz="16" w:space="0" w:color="000000"/>
              <w:bottom w:val="nil"/>
              <w:right w:val="nil"/>
            </w:tcBorders>
            <w:shd w:val="clear" w:color="auto" w:fill="FFFFFF"/>
            <w:vAlign w:val="center"/>
          </w:tcPr>
          <w:p w14:paraId="50CAA0DF" w14:textId="77777777" w:rsidR="00EF1507" w:rsidRPr="00524C6C"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EAF1DD" w:themeFill="accent3" w:themeFillTint="33"/>
            <w:vAlign w:val="center"/>
          </w:tcPr>
          <w:p w14:paraId="088A5AAA"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Total</w:t>
            </w:r>
          </w:p>
        </w:tc>
        <w:tc>
          <w:tcPr>
            <w:tcW w:w="1705" w:type="dxa"/>
            <w:gridSpan w:val="5"/>
            <w:tcBorders>
              <w:top w:val="nil"/>
              <w:left w:val="single" w:sz="16" w:space="0" w:color="000000"/>
              <w:bottom w:val="nil"/>
              <w:right w:val="single" w:sz="16" w:space="0" w:color="000000"/>
            </w:tcBorders>
            <w:shd w:val="clear" w:color="auto" w:fill="EAF1DD" w:themeFill="accent3" w:themeFillTint="33"/>
            <w:vAlign w:val="center"/>
          </w:tcPr>
          <w:p w14:paraId="3EC4E275"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w:t>
            </w:r>
          </w:p>
        </w:tc>
      </w:tr>
      <w:tr w:rsidR="00EF1507" w:rsidRPr="00524C6C" w14:paraId="2D83EC88" w14:textId="77777777" w:rsidTr="00360163">
        <w:trPr>
          <w:cantSplit/>
        </w:trPr>
        <w:tc>
          <w:tcPr>
            <w:tcW w:w="3826" w:type="dxa"/>
            <w:gridSpan w:val="4"/>
            <w:vMerge w:val="restart"/>
            <w:tcBorders>
              <w:top w:val="nil"/>
              <w:left w:val="single" w:sz="16" w:space="0" w:color="000000"/>
              <w:bottom w:val="nil"/>
              <w:right w:val="nil"/>
            </w:tcBorders>
            <w:shd w:val="clear" w:color="auto" w:fill="FFFFFF"/>
            <w:vAlign w:val="center"/>
          </w:tcPr>
          <w:p w14:paraId="36CEE848"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UK immigration and NMC registration requirements significantly influence international nurse recruitment.</w:t>
            </w:r>
          </w:p>
        </w:tc>
        <w:tc>
          <w:tcPr>
            <w:tcW w:w="3831" w:type="dxa"/>
            <w:gridSpan w:val="15"/>
            <w:tcBorders>
              <w:top w:val="nil"/>
              <w:left w:val="nil"/>
              <w:bottom w:val="nil"/>
              <w:right w:val="single" w:sz="16" w:space="0" w:color="000000"/>
            </w:tcBorders>
            <w:shd w:val="clear" w:color="auto" w:fill="EAF1DD" w:themeFill="accent3" w:themeFillTint="33"/>
            <w:vAlign w:val="center"/>
          </w:tcPr>
          <w:p w14:paraId="3AB1F07E"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NHS Nurse</w:t>
            </w:r>
          </w:p>
        </w:tc>
        <w:tc>
          <w:tcPr>
            <w:tcW w:w="1705" w:type="dxa"/>
            <w:gridSpan w:val="5"/>
            <w:tcBorders>
              <w:top w:val="nil"/>
              <w:left w:val="single" w:sz="16" w:space="0" w:color="000000"/>
              <w:bottom w:val="nil"/>
              <w:right w:val="single" w:sz="16" w:space="0" w:color="000000"/>
            </w:tcBorders>
            <w:shd w:val="clear" w:color="auto" w:fill="EAF1DD" w:themeFill="accent3" w:themeFillTint="33"/>
            <w:vAlign w:val="center"/>
          </w:tcPr>
          <w:p w14:paraId="5763DF8C"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w:t>
            </w:r>
          </w:p>
        </w:tc>
      </w:tr>
      <w:tr w:rsidR="00EF1507" w:rsidRPr="00524C6C" w14:paraId="1F4A4D6B" w14:textId="77777777" w:rsidTr="00360163">
        <w:trPr>
          <w:cantSplit/>
        </w:trPr>
        <w:tc>
          <w:tcPr>
            <w:tcW w:w="3826" w:type="dxa"/>
            <w:gridSpan w:val="4"/>
            <w:vMerge/>
            <w:tcBorders>
              <w:top w:val="nil"/>
              <w:left w:val="single" w:sz="16" w:space="0" w:color="000000"/>
              <w:bottom w:val="nil"/>
              <w:right w:val="nil"/>
            </w:tcBorders>
            <w:shd w:val="clear" w:color="auto" w:fill="FFFFFF"/>
            <w:vAlign w:val="center"/>
          </w:tcPr>
          <w:p w14:paraId="3915DBBF" w14:textId="77777777" w:rsidR="00EF1507" w:rsidRPr="00524C6C"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EAF1DD" w:themeFill="accent3" w:themeFillTint="33"/>
            <w:vAlign w:val="center"/>
          </w:tcPr>
          <w:p w14:paraId="169C0D06"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Administrator/Manager</w:t>
            </w:r>
          </w:p>
        </w:tc>
        <w:tc>
          <w:tcPr>
            <w:tcW w:w="1705" w:type="dxa"/>
            <w:gridSpan w:val="5"/>
            <w:tcBorders>
              <w:top w:val="nil"/>
              <w:left w:val="single" w:sz="16" w:space="0" w:color="000000"/>
              <w:bottom w:val="nil"/>
              <w:right w:val="single" w:sz="16" w:space="0" w:color="000000"/>
            </w:tcBorders>
            <w:shd w:val="clear" w:color="auto" w:fill="EAF1DD" w:themeFill="accent3" w:themeFillTint="33"/>
            <w:vAlign w:val="center"/>
          </w:tcPr>
          <w:p w14:paraId="7BAC6276"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w:t>
            </w:r>
          </w:p>
        </w:tc>
      </w:tr>
      <w:tr w:rsidR="00EF1507" w:rsidRPr="00524C6C" w14:paraId="6E5D5B7F" w14:textId="77777777" w:rsidTr="00360163">
        <w:trPr>
          <w:cantSplit/>
        </w:trPr>
        <w:tc>
          <w:tcPr>
            <w:tcW w:w="3826" w:type="dxa"/>
            <w:gridSpan w:val="4"/>
            <w:vMerge/>
            <w:tcBorders>
              <w:top w:val="nil"/>
              <w:left w:val="single" w:sz="16" w:space="0" w:color="000000"/>
              <w:bottom w:val="nil"/>
              <w:right w:val="nil"/>
            </w:tcBorders>
            <w:shd w:val="clear" w:color="auto" w:fill="FFFFFF"/>
            <w:vAlign w:val="center"/>
          </w:tcPr>
          <w:p w14:paraId="0088C1CA" w14:textId="77777777" w:rsidR="00EF1507" w:rsidRPr="00524C6C"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EAF1DD" w:themeFill="accent3" w:themeFillTint="33"/>
            <w:vAlign w:val="center"/>
          </w:tcPr>
          <w:p w14:paraId="197F138A"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Recruitment Professional</w:t>
            </w:r>
          </w:p>
        </w:tc>
        <w:tc>
          <w:tcPr>
            <w:tcW w:w="1705" w:type="dxa"/>
            <w:gridSpan w:val="5"/>
            <w:tcBorders>
              <w:top w:val="nil"/>
              <w:left w:val="single" w:sz="16" w:space="0" w:color="000000"/>
              <w:bottom w:val="nil"/>
              <w:right w:val="single" w:sz="16" w:space="0" w:color="000000"/>
            </w:tcBorders>
            <w:shd w:val="clear" w:color="auto" w:fill="EAF1DD" w:themeFill="accent3" w:themeFillTint="33"/>
            <w:vAlign w:val="center"/>
          </w:tcPr>
          <w:p w14:paraId="3B1D4E9B"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w:t>
            </w:r>
          </w:p>
        </w:tc>
      </w:tr>
      <w:tr w:rsidR="00EF1507" w:rsidRPr="00524C6C" w14:paraId="6692A0FB" w14:textId="77777777" w:rsidTr="00360163">
        <w:trPr>
          <w:cantSplit/>
        </w:trPr>
        <w:tc>
          <w:tcPr>
            <w:tcW w:w="3826" w:type="dxa"/>
            <w:gridSpan w:val="4"/>
            <w:vMerge/>
            <w:tcBorders>
              <w:top w:val="nil"/>
              <w:left w:val="single" w:sz="16" w:space="0" w:color="000000"/>
              <w:bottom w:val="nil"/>
              <w:right w:val="nil"/>
            </w:tcBorders>
            <w:shd w:val="clear" w:color="auto" w:fill="FFFFFF"/>
            <w:vAlign w:val="center"/>
          </w:tcPr>
          <w:p w14:paraId="0E8C0EBA" w14:textId="77777777" w:rsidR="00EF1507" w:rsidRPr="00524C6C"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EAF1DD" w:themeFill="accent3" w:themeFillTint="33"/>
            <w:vAlign w:val="center"/>
          </w:tcPr>
          <w:p w14:paraId="2E1DA527"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Policy Professional</w:t>
            </w:r>
          </w:p>
        </w:tc>
        <w:tc>
          <w:tcPr>
            <w:tcW w:w="1705" w:type="dxa"/>
            <w:gridSpan w:val="5"/>
            <w:tcBorders>
              <w:top w:val="nil"/>
              <w:left w:val="single" w:sz="16" w:space="0" w:color="000000"/>
              <w:bottom w:val="nil"/>
              <w:right w:val="single" w:sz="16" w:space="0" w:color="000000"/>
            </w:tcBorders>
            <w:shd w:val="clear" w:color="auto" w:fill="EAF1DD" w:themeFill="accent3" w:themeFillTint="33"/>
            <w:vAlign w:val="center"/>
          </w:tcPr>
          <w:p w14:paraId="425589C2"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w:t>
            </w:r>
          </w:p>
        </w:tc>
      </w:tr>
      <w:tr w:rsidR="00EF1507" w:rsidRPr="00524C6C" w14:paraId="29174263" w14:textId="77777777" w:rsidTr="00360163">
        <w:trPr>
          <w:cantSplit/>
        </w:trPr>
        <w:tc>
          <w:tcPr>
            <w:tcW w:w="3826" w:type="dxa"/>
            <w:gridSpan w:val="4"/>
            <w:vMerge/>
            <w:tcBorders>
              <w:top w:val="nil"/>
              <w:left w:val="single" w:sz="16" w:space="0" w:color="000000"/>
              <w:bottom w:val="nil"/>
              <w:right w:val="nil"/>
            </w:tcBorders>
            <w:shd w:val="clear" w:color="auto" w:fill="FFFFFF"/>
            <w:vAlign w:val="center"/>
          </w:tcPr>
          <w:p w14:paraId="22369E4B" w14:textId="77777777" w:rsidR="00EF1507" w:rsidRPr="00524C6C"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EAF1DD" w:themeFill="accent3" w:themeFillTint="33"/>
            <w:vAlign w:val="center"/>
          </w:tcPr>
          <w:p w14:paraId="2463664F"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Other</w:t>
            </w:r>
          </w:p>
        </w:tc>
        <w:tc>
          <w:tcPr>
            <w:tcW w:w="1705" w:type="dxa"/>
            <w:gridSpan w:val="5"/>
            <w:tcBorders>
              <w:top w:val="nil"/>
              <w:left w:val="single" w:sz="16" w:space="0" w:color="000000"/>
              <w:bottom w:val="nil"/>
              <w:right w:val="single" w:sz="16" w:space="0" w:color="000000"/>
            </w:tcBorders>
            <w:shd w:val="clear" w:color="auto" w:fill="EAF1DD" w:themeFill="accent3" w:themeFillTint="33"/>
            <w:vAlign w:val="center"/>
          </w:tcPr>
          <w:p w14:paraId="1458ADFB"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w:t>
            </w:r>
          </w:p>
        </w:tc>
      </w:tr>
      <w:tr w:rsidR="00EF1507" w:rsidRPr="00524C6C" w14:paraId="6AF8D04F" w14:textId="77777777" w:rsidTr="00360163">
        <w:trPr>
          <w:cantSplit/>
        </w:trPr>
        <w:tc>
          <w:tcPr>
            <w:tcW w:w="3826" w:type="dxa"/>
            <w:gridSpan w:val="4"/>
            <w:vMerge/>
            <w:tcBorders>
              <w:top w:val="nil"/>
              <w:left w:val="single" w:sz="16" w:space="0" w:color="000000"/>
              <w:bottom w:val="nil"/>
              <w:right w:val="nil"/>
            </w:tcBorders>
            <w:shd w:val="clear" w:color="auto" w:fill="FFFFFF"/>
            <w:vAlign w:val="center"/>
          </w:tcPr>
          <w:p w14:paraId="7C5A9F63" w14:textId="77777777" w:rsidR="00EF1507" w:rsidRPr="00524C6C"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EAF1DD" w:themeFill="accent3" w:themeFillTint="33"/>
            <w:vAlign w:val="center"/>
          </w:tcPr>
          <w:p w14:paraId="3BA1877C"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Total</w:t>
            </w:r>
          </w:p>
        </w:tc>
        <w:tc>
          <w:tcPr>
            <w:tcW w:w="1705" w:type="dxa"/>
            <w:gridSpan w:val="5"/>
            <w:tcBorders>
              <w:top w:val="nil"/>
              <w:left w:val="single" w:sz="16" w:space="0" w:color="000000"/>
              <w:bottom w:val="nil"/>
              <w:right w:val="single" w:sz="16" w:space="0" w:color="000000"/>
            </w:tcBorders>
            <w:shd w:val="clear" w:color="auto" w:fill="EAF1DD" w:themeFill="accent3" w:themeFillTint="33"/>
            <w:vAlign w:val="center"/>
          </w:tcPr>
          <w:p w14:paraId="3ED776E4"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w:t>
            </w:r>
          </w:p>
        </w:tc>
      </w:tr>
      <w:tr w:rsidR="00EF1507" w:rsidRPr="00524C6C" w14:paraId="61F075CA" w14:textId="77777777" w:rsidTr="00360163">
        <w:trPr>
          <w:cantSplit/>
        </w:trPr>
        <w:tc>
          <w:tcPr>
            <w:tcW w:w="3826" w:type="dxa"/>
            <w:gridSpan w:val="4"/>
            <w:vMerge w:val="restart"/>
            <w:tcBorders>
              <w:top w:val="nil"/>
              <w:left w:val="single" w:sz="16" w:space="0" w:color="000000"/>
              <w:bottom w:val="nil"/>
              <w:right w:val="nil"/>
            </w:tcBorders>
            <w:shd w:val="clear" w:color="auto" w:fill="FFFFFF"/>
            <w:vAlign w:val="center"/>
          </w:tcPr>
          <w:p w14:paraId="665C4B7A"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Current UK regulations provide sufficient support for recruiting nurses from India.</w:t>
            </w:r>
          </w:p>
        </w:tc>
        <w:tc>
          <w:tcPr>
            <w:tcW w:w="3831" w:type="dxa"/>
            <w:gridSpan w:val="15"/>
            <w:tcBorders>
              <w:top w:val="nil"/>
              <w:left w:val="nil"/>
              <w:bottom w:val="nil"/>
              <w:right w:val="single" w:sz="16" w:space="0" w:color="000000"/>
            </w:tcBorders>
            <w:shd w:val="clear" w:color="auto" w:fill="EAF1DD" w:themeFill="accent3" w:themeFillTint="33"/>
            <w:vAlign w:val="center"/>
          </w:tcPr>
          <w:p w14:paraId="7DC86CFF"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NHS Nurse</w:t>
            </w:r>
          </w:p>
        </w:tc>
        <w:tc>
          <w:tcPr>
            <w:tcW w:w="1705" w:type="dxa"/>
            <w:gridSpan w:val="5"/>
            <w:tcBorders>
              <w:top w:val="nil"/>
              <w:left w:val="single" w:sz="16" w:space="0" w:color="000000"/>
              <w:bottom w:val="nil"/>
              <w:right w:val="single" w:sz="16" w:space="0" w:color="000000"/>
            </w:tcBorders>
            <w:shd w:val="clear" w:color="auto" w:fill="EAF1DD" w:themeFill="accent3" w:themeFillTint="33"/>
            <w:vAlign w:val="center"/>
          </w:tcPr>
          <w:p w14:paraId="0D0A5F2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w:t>
            </w:r>
          </w:p>
        </w:tc>
      </w:tr>
      <w:tr w:rsidR="00EF1507" w:rsidRPr="00524C6C" w14:paraId="60716DA7" w14:textId="77777777" w:rsidTr="00360163">
        <w:trPr>
          <w:cantSplit/>
        </w:trPr>
        <w:tc>
          <w:tcPr>
            <w:tcW w:w="3826" w:type="dxa"/>
            <w:gridSpan w:val="4"/>
            <w:vMerge/>
            <w:tcBorders>
              <w:top w:val="nil"/>
              <w:left w:val="single" w:sz="16" w:space="0" w:color="000000"/>
              <w:bottom w:val="nil"/>
              <w:right w:val="nil"/>
            </w:tcBorders>
            <w:shd w:val="clear" w:color="auto" w:fill="FFFFFF"/>
            <w:vAlign w:val="center"/>
          </w:tcPr>
          <w:p w14:paraId="60E3A970" w14:textId="77777777" w:rsidR="00EF1507" w:rsidRPr="00524C6C"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EAF1DD" w:themeFill="accent3" w:themeFillTint="33"/>
            <w:vAlign w:val="center"/>
          </w:tcPr>
          <w:p w14:paraId="18E80C79"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Administrator/Manager</w:t>
            </w:r>
          </w:p>
        </w:tc>
        <w:tc>
          <w:tcPr>
            <w:tcW w:w="1705" w:type="dxa"/>
            <w:gridSpan w:val="5"/>
            <w:tcBorders>
              <w:top w:val="nil"/>
              <w:left w:val="single" w:sz="16" w:space="0" w:color="000000"/>
              <w:bottom w:val="nil"/>
              <w:right w:val="single" w:sz="16" w:space="0" w:color="000000"/>
            </w:tcBorders>
            <w:shd w:val="clear" w:color="auto" w:fill="EAF1DD" w:themeFill="accent3" w:themeFillTint="33"/>
            <w:vAlign w:val="center"/>
          </w:tcPr>
          <w:p w14:paraId="19334F2F"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w:t>
            </w:r>
          </w:p>
        </w:tc>
      </w:tr>
      <w:tr w:rsidR="00EF1507" w:rsidRPr="00524C6C" w14:paraId="5918DE7E" w14:textId="77777777" w:rsidTr="00360163">
        <w:trPr>
          <w:cantSplit/>
        </w:trPr>
        <w:tc>
          <w:tcPr>
            <w:tcW w:w="3826" w:type="dxa"/>
            <w:gridSpan w:val="4"/>
            <w:vMerge/>
            <w:tcBorders>
              <w:top w:val="nil"/>
              <w:left w:val="single" w:sz="16" w:space="0" w:color="000000"/>
              <w:bottom w:val="nil"/>
              <w:right w:val="nil"/>
            </w:tcBorders>
            <w:shd w:val="clear" w:color="auto" w:fill="FFFFFF"/>
            <w:vAlign w:val="center"/>
          </w:tcPr>
          <w:p w14:paraId="7A88869E" w14:textId="77777777" w:rsidR="00EF1507" w:rsidRPr="00524C6C"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EAF1DD" w:themeFill="accent3" w:themeFillTint="33"/>
            <w:vAlign w:val="center"/>
          </w:tcPr>
          <w:p w14:paraId="62A14B44"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Recruitment Professional</w:t>
            </w:r>
          </w:p>
        </w:tc>
        <w:tc>
          <w:tcPr>
            <w:tcW w:w="1705" w:type="dxa"/>
            <w:gridSpan w:val="5"/>
            <w:tcBorders>
              <w:top w:val="nil"/>
              <w:left w:val="single" w:sz="16" w:space="0" w:color="000000"/>
              <w:bottom w:val="nil"/>
              <w:right w:val="single" w:sz="16" w:space="0" w:color="000000"/>
            </w:tcBorders>
            <w:shd w:val="clear" w:color="auto" w:fill="EAF1DD" w:themeFill="accent3" w:themeFillTint="33"/>
            <w:vAlign w:val="center"/>
          </w:tcPr>
          <w:p w14:paraId="60D150E2"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w:t>
            </w:r>
          </w:p>
        </w:tc>
      </w:tr>
      <w:tr w:rsidR="00EF1507" w:rsidRPr="00524C6C" w14:paraId="2FBEBB85" w14:textId="77777777" w:rsidTr="00360163">
        <w:trPr>
          <w:cantSplit/>
        </w:trPr>
        <w:tc>
          <w:tcPr>
            <w:tcW w:w="3826" w:type="dxa"/>
            <w:gridSpan w:val="4"/>
            <w:vMerge/>
            <w:tcBorders>
              <w:top w:val="nil"/>
              <w:left w:val="single" w:sz="16" w:space="0" w:color="000000"/>
              <w:bottom w:val="nil"/>
              <w:right w:val="nil"/>
            </w:tcBorders>
            <w:shd w:val="clear" w:color="auto" w:fill="FFFFFF"/>
            <w:vAlign w:val="center"/>
          </w:tcPr>
          <w:p w14:paraId="2A1C734C" w14:textId="77777777" w:rsidR="00EF1507" w:rsidRPr="00524C6C"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EAF1DD" w:themeFill="accent3" w:themeFillTint="33"/>
            <w:vAlign w:val="center"/>
          </w:tcPr>
          <w:p w14:paraId="207FF730"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Policy Professional</w:t>
            </w:r>
          </w:p>
        </w:tc>
        <w:tc>
          <w:tcPr>
            <w:tcW w:w="1705" w:type="dxa"/>
            <w:gridSpan w:val="5"/>
            <w:tcBorders>
              <w:top w:val="nil"/>
              <w:left w:val="single" w:sz="16" w:space="0" w:color="000000"/>
              <w:bottom w:val="nil"/>
              <w:right w:val="single" w:sz="16" w:space="0" w:color="000000"/>
            </w:tcBorders>
            <w:shd w:val="clear" w:color="auto" w:fill="EAF1DD" w:themeFill="accent3" w:themeFillTint="33"/>
            <w:vAlign w:val="center"/>
          </w:tcPr>
          <w:p w14:paraId="683AB856"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w:t>
            </w:r>
          </w:p>
        </w:tc>
      </w:tr>
      <w:tr w:rsidR="00EF1507" w:rsidRPr="00524C6C" w14:paraId="36570C23" w14:textId="77777777" w:rsidTr="00360163">
        <w:trPr>
          <w:cantSplit/>
        </w:trPr>
        <w:tc>
          <w:tcPr>
            <w:tcW w:w="3826" w:type="dxa"/>
            <w:gridSpan w:val="4"/>
            <w:vMerge/>
            <w:tcBorders>
              <w:top w:val="nil"/>
              <w:left w:val="single" w:sz="16" w:space="0" w:color="000000"/>
              <w:bottom w:val="nil"/>
              <w:right w:val="nil"/>
            </w:tcBorders>
            <w:shd w:val="clear" w:color="auto" w:fill="FFFFFF"/>
            <w:vAlign w:val="center"/>
          </w:tcPr>
          <w:p w14:paraId="432CB5F5" w14:textId="77777777" w:rsidR="00EF1507" w:rsidRPr="00524C6C"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EAF1DD" w:themeFill="accent3" w:themeFillTint="33"/>
            <w:vAlign w:val="center"/>
          </w:tcPr>
          <w:p w14:paraId="254D4D46"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Other</w:t>
            </w:r>
          </w:p>
        </w:tc>
        <w:tc>
          <w:tcPr>
            <w:tcW w:w="1705" w:type="dxa"/>
            <w:gridSpan w:val="5"/>
            <w:tcBorders>
              <w:top w:val="nil"/>
              <w:left w:val="single" w:sz="16" w:space="0" w:color="000000"/>
              <w:bottom w:val="nil"/>
              <w:right w:val="single" w:sz="16" w:space="0" w:color="000000"/>
            </w:tcBorders>
            <w:shd w:val="clear" w:color="auto" w:fill="EAF1DD" w:themeFill="accent3" w:themeFillTint="33"/>
            <w:vAlign w:val="center"/>
          </w:tcPr>
          <w:p w14:paraId="219A4508"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w:t>
            </w:r>
          </w:p>
        </w:tc>
      </w:tr>
      <w:tr w:rsidR="00EF1507" w:rsidRPr="00524C6C" w14:paraId="7425BCEB" w14:textId="77777777" w:rsidTr="00360163">
        <w:trPr>
          <w:cantSplit/>
        </w:trPr>
        <w:tc>
          <w:tcPr>
            <w:tcW w:w="3826" w:type="dxa"/>
            <w:gridSpan w:val="4"/>
            <w:vMerge/>
            <w:tcBorders>
              <w:top w:val="nil"/>
              <w:left w:val="single" w:sz="16" w:space="0" w:color="000000"/>
              <w:bottom w:val="nil"/>
              <w:right w:val="nil"/>
            </w:tcBorders>
            <w:shd w:val="clear" w:color="auto" w:fill="FFFFFF"/>
            <w:vAlign w:val="center"/>
          </w:tcPr>
          <w:p w14:paraId="44797873" w14:textId="77777777" w:rsidR="00EF1507" w:rsidRPr="00524C6C"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EAF1DD" w:themeFill="accent3" w:themeFillTint="33"/>
            <w:vAlign w:val="center"/>
          </w:tcPr>
          <w:p w14:paraId="030EB689"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Total</w:t>
            </w:r>
          </w:p>
        </w:tc>
        <w:tc>
          <w:tcPr>
            <w:tcW w:w="1705" w:type="dxa"/>
            <w:gridSpan w:val="5"/>
            <w:tcBorders>
              <w:top w:val="nil"/>
              <w:left w:val="single" w:sz="16" w:space="0" w:color="000000"/>
              <w:bottom w:val="nil"/>
              <w:right w:val="single" w:sz="16" w:space="0" w:color="000000"/>
            </w:tcBorders>
            <w:shd w:val="clear" w:color="auto" w:fill="EAF1DD" w:themeFill="accent3" w:themeFillTint="33"/>
            <w:vAlign w:val="center"/>
          </w:tcPr>
          <w:p w14:paraId="667D68AE"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w:t>
            </w:r>
          </w:p>
        </w:tc>
      </w:tr>
      <w:tr w:rsidR="00EF1507" w:rsidRPr="00524C6C" w14:paraId="081EB13D" w14:textId="77777777" w:rsidTr="00360163">
        <w:trPr>
          <w:cantSplit/>
        </w:trPr>
        <w:tc>
          <w:tcPr>
            <w:tcW w:w="3826" w:type="dxa"/>
            <w:gridSpan w:val="4"/>
            <w:tcBorders>
              <w:top w:val="nil"/>
              <w:left w:val="single" w:sz="16" w:space="0" w:color="000000"/>
              <w:bottom w:val="single" w:sz="16" w:space="0" w:color="000000"/>
              <w:right w:val="nil"/>
            </w:tcBorders>
            <w:shd w:val="clear" w:color="auto" w:fill="FFFFFF"/>
            <w:vAlign w:val="center"/>
          </w:tcPr>
          <w:p w14:paraId="66CD6ED1"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Recruiting nurses from India is a cost-effective solution for addressing NHS workforce shortages.</w:t>
            </w:r>
          </w:p>
        </w:tc>
        <w:tc>
          <w:tcPr>
            <w:tcW w:w="3831" w:type="dxa"/>
            <w:gridSpan w:val="15"/>
            <w:tcBorders>
              <w:top w:val="nil"/>
              <w:left w:val="nil"/>
              <w:bottom w:val="single" w:sz="16" w:space="0" w:color="000000"/>
              <w:right w:val="single" w:sz="16" w:space="0" w:color="000000"/>
            </w:tcBorders>
            <w:shd w:val="clear" w:color="auto" w:fill="EAF1DD" w:themeFill="accent3" w:themeFillTint="33"/>
            <w:vAlign w:val="center"/>
          </w:tcPr>
          <w:p w14:paraId="7221340B"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NHS Nurse</w:t>
            </w:r>
          </w:p>
        </w:tc>
        <w:tc>
          <w:tcPr>
            <w:tcW w:w="1705" w:type="dxa"/>
            <w:gridSpan w:val="5"/>
            <w:tcBorders>
              <w:top w:val="nil"/>
              <w:left w:val="single" w:sz="16" w:space="0" w:color="000000"/>
              <w:bottom w:val="single" w:sz="16" w:space="0" w:color="000000"/>
              <w:right w:val="single" w:sz="16" w:space="0" w:color="000000"/>
            </w:tcBorders>
            <w:shd w:val="clear" w:color="auto" w:fill="EAF1DD" w:themeFill="accent3" w:themeFillTint="33"/>
            <w:vAlign w:val="center"/>
          </w:tcPr>
          <w:p w14:paraId="7ED68E51"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w:t>
            </w:r>
          </w:p>
        </w:tc>
      </w:tr>
      <w:tr w:rsidR="00EF1507" w:rsidRPr="00524C6C" w14:paraId="33BCAFCA" w14:textId="77777777" w:rsidTr="00360163">
        <w:trPr>
          <w:cantSplit/>
        </w:trPr>
        <w:tc>
          <w:tcPr>
            <w:tcW w:w="9362" w:type="dxa"/>
            <w:gridSpan w:val="24"/>
            <w:tcBorders>
              <w:top w:val="nil"/>
              <w:left w:val="nil"/>
              <w:bottom w:val="nil"/>
              <w:right w:val="nil"/>
            </w:tcBorders>
            <w:shd w:val="clear" w:color="auto" w:fill="EAF1DD" w:themeFill="accent3" w:themeFillTint="33"/>
          </w:tcPr>
          <w:p w14:paraId="4AAB9695"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b/>
                <w:bCs/>
                <w:sz w:val="24"/>
                <w:szCs w:val="24"/>
              </w:rPr>
              <w:t>Descriptives</w:t>
            </w:r>
          </w:p>
        </w:tc>
      </w:tr>
      <w:tr w:rsidR="00EF1507" w:rsidRPr="00524C6C" w14:paraId="01F39B59" w14:textId="77777777" w:rsidTr="00360163">
        <w:trPr>
          <w:cantSplit/>
          <w:trHeight w:val="520"/>
        </w:trPr>
        <w:tc>
          <w:tcPr>
            <w:tcW w:w="4875" w:type="dxa"/>
            <w:gridSpan w:val="8"/>
            <w:vMerge w:val="restart"/>
            <w:tcBorders>
              <w:top w:val="single" w:sz="16" w:space="0" w:color="000000"/>
              <w:left w:val="single" w:sz="16" w:space="0" w:color="000000"/>
              <w:bottom w:val="nil"/>
              <w:right w:val="nil"/>
            </w:tcBorders>
            <w:shd w:val="clear" w:color="auto" w:fill="EAF1DD" w:themeFill="accent3" w:themeFillTint="33"/>
          </w:tcPr>
          <w:p w14:paraId="68B0B42B" w14:textId="77777777" w:rsidR="00EF1507" w:rsidRPr="00524C6C" w:rsidRDefault="00EF1507" w:rsidP="00F63511">
            <w:pPr>
              <w:spacing w:line="320" w:lineRule="atLeast"/>
              <w:ind w:left="60" w:right="60"/>
              <w:rPr>
                <w:rFonts w:ascii="Arial" w:hAnsi="Arial" w:cs="Arial"/>
                <w:sz w:val="24"/>
                <w:szCs w:val="24"/>
              </w:rPr>
            </w:pPr>
          </w:p>
        </w:tc>
        <w:tc>
          <w:tcPr>
            <w:tcW w:w="1006" w:type="dxa"/>
            <w:gridSpan w:val="4"/>
            <w:vMerge w:val="restart"/>
            <w:tcBorders>
              <w:top w:val="single" w:sz="16" w:space="0" w:color="000000"/>
              <w:left w:val="single" w:sz="16" w:space="0" w:color="000000"/>
            </w:tcBorders>
            <w:shd w:val="clear" w:color="auto" w:fill="EAF1DD" w:themeFill="accent3" w:themeFillTint="33"/>
          </w:tcPr>
          <w:p w14:paraId="5DFCC304"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sz w:val="24"/>
                <w:szCs w:val="24"/>
              </w:rPr>
              <w:t>N</w:t>
            </w:r>
          </w:p>
        </w:tc>
        <w:tc>
          <w:tcPr>
            <w:tcW w:w="1006" w:type="dxa"/>
            <w:gridSpan w:val="4"/>
            <w:vMerge w:val="restart"/>
            <w:tcBorders>
              <w:top w:val="single" w:sz="16" w:space="0" w:color="000000"/>
            </w:tcBorders>
            <w:shd w:val="clear" w:color="auto" w:fill="EAF1DD" w:themeFill="accent3" w:themeFillTint="33"/>
          </w:tcPr>
          <w:p w14:paraId="44D251C9"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sz w:val="24"/>
                <w:szCs w:val="24"/>
              </w:rPr>
              <w:t>Mean</w:t>
            </w:r>
          </w:p>
        </w:tc>
        <w:tc>
          <w:tcPr>
            <w:tcW w:w="1418" w:type="dxa"/>
            <w:gridSpan w:val="6"/>
            <w:vMerge w:val="restart"/>
            <w:tcBorders>
              <w:top w:val="single" w:sz="16" w:space="0" w:color="000000"/>
            </w:tcBorders>
            <w:shd w:val="clear" w:color="auto" w:fill="EAF1DD" w:themeFill="accent3" w:themeFillTint="33"/>
          </w:tcPr>
          <w:p w14:paraId="539863FC"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sz w:val="24"/>
                <w:szCs w:val="24"/>
              </w:rPr>
              <w:t>Std. Deviation</w:t>
            </w:r>
          </w:p>
        </w:tc>
        <w:tc>
          <w:tcPr>
            <w:tcW w:w="1057" w:type="dxa"/>
            <w:gridSpan w:val="2"/>
            <w:vMerge w:val="restart"/>
            <w:tcBorders>
              <w:top w:val="single" w:sz="16" w:space="0" w:color="000000"/>
              <w:right w:val="single" w:sz="16" w:space="0" w:color="000000"/>
            </w:tcBorders>
            <w:shd w:val="clear" w:color="auto" w:fill="EAF1DD" w:themeFill="accent3" w:themeFillTint="33"/>
          </w:tcPr>
          <w:p w14:paraId="18409DD4"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sz w:val="24"/>
                <w:szCs w:val="24"/>
              </w:rPr>
              <w:t>Std. Error</w:t>
            </w:r>
          </w:p>
        </w:tc>
      </w:tr>
      <w:tr w:rsidR="00EF1507" w:rsidRPr="00524C6C" w14:paraId="3B0E814A" w14:textId="77777777" w:rsidTr="00360163">
        <w:trPr>
          <w:cantSplit/>
          <w:trHeight w:val="614"/>
        </w:trPr>
        <w:tc>
          <w:tcPr>
            <w:tcW w:w="4875" w:type="dxa"/>
            <w:gridSpan w:val="8"/>
            <w:vMerge/>
            <w:tcBorders>
              <w:top w:val="single" w:sz="16" w:space="0" w:color="000000"/>
              <w:left w:val="single" w:sz="16" w:space="0" w:color="000000"/>
              <w:bottom w:val="nil"/>
              <w:right w:val="nil"/>
            </w:tcBorders>
            <w:shd w:val="clear" w:color="auto" w:fill="EAF1DD" w:themeFill="accent3" w:themeFillTint="33"/>
          </w:tcPr>
          <w:p w14:paraId="799B43D3" w14:textId="77777777" w:rsidR="00EF1507" w:rsidRPr="00524C6C" w:rsidRDefault="00EF1507" w:rsidP="00F63511">
            <w:pPr>
              <w:rPr>
                <w:rFonts w:ascii="Arial" w:hAnsi="Arial" w:cs="Arial"/>
                <w:sz w:val="24"/>
                <w:szCs w:val="24"/>
              </w:rPr>
            </w:pPr>
          </w:p>
        </w:tc>
        <w:tc>
          <w:tcPr>
            <w:tcW w:w="1006" w:type="dxa"/>
            <w:gridSpan w:val="4"/>
            <w:vMerge/>
            <w:tcBorders>
              <w:top w:val="single" w:sz="16" w:space="0" w:color="000000"/>
              <w:left w:val="single" w:sz="16" w:space="0" w:color="000000"/>
            </w:tcBorders>
            <w:shd w:val="clear" w:color="auto" w:fill="EAF1DD" w:themeFill="accent3" w:themeFillTint="33"/>
          </w:tcPr>
          <w:p w14:paraId="5485F315" w14:textId="77777777" w:rsidR="00EF1507" w:rsidRPr="00524C6C" w:rsidRDefault="00EF1507" w:rsidP="00F63511">
            <w:pPr>
              <w:rPr>
                <w:rFonts w:ascii="Arial" w:hAnsi="Arial" w:cs="Arial"/>
                <w:sz w:val="24"/>
                <w:szCs w:val="24"/>
              </w:rPr>
            </w:pPr>
          </w:p>
        </w:tc>
        <w:tc>
          <w:tcPr>
            <w:tcW w:w="1006" w:type="dxa"/>
            <w:gridSpan w:val="4"/>
            <w:vMerge/>
            <w:tcBorders>
              <w:top w:val="single" w:sz="16" w:space="0" w:color="000000"/>
            </w:tcBorders>
            <w:shd w:val="clear" w:color="auto" w:fill="EAF1DD" w:themeFill="accent3" w:themeFillTint="33"/>
          </w:tcPr>
          <w:p w14:paraId="31CB6018" w14:textId="77777777" w:rsidR="00EF1507" w:rsidRPr="00524C6C" w:rsidRDefault="00EF1507" w:rsidP="00F63511">
            <w:pPr>
              <w:rPr>
                <w:rFonts w:ascii="Arial" w:hAnsi="Arial" w:cs="Arial"/>
                <w:sz w:val="24"/>
                <w:szCs w:val="24"/>
              </w:rPr>
            </w:pPr>
          </w:p>
        </w:tc>
        <w:tc>
          <w:tcPr>
            <w:tcW w:w="1418" w:type="dxa"/>
            <w:gridSpan w:val="6"/>
            <w:vMerge/>
            <w:tcBorders>
              <w:top w:val="single" w:sz="16" w:space="0" w:color="000000"/>
            </w:tcBorders>
            <w:shd w:val="clear" w:color="auto" w:fill="EAF1DD" w:themeFill="accent3" w:themeFillTint="33"/>
          </w:tcPr>
          <w:p w14:paraId="62324F09" w14:textId="77777777" w:rsidR="00EF1507" w:rsidRPr="00524C6C" w:rsidRDefault="00EF1507" w:rsidP="00F63511">
            <w:pPr>
              <w:rPr>
                <w:rFonts w:ascii="Arial" w:hAnsi="Arial" w:cs="Arial"/>
                <w:sz w:val="24"/>
                <w:szCs w:val="24"/>
              </w:rPr>
            </w:pPr>
          </w:p>
        </w:tc>
        <w:tc>
          <w:tcPr>
            <w:tcW w:w="1057" w:type="dxa"/>
            <w:gridSpan w:val="2"/>
            <w:vMerge/>
            <w:tcBorders>
              <w:top w:val="single" w:sz="16" w:space="0" w:color="000000"/>
              <w:right w:val="single" w:sz="16" w:space="0" w:color="000000"/>
            </w:tcBorders>
            <w:shd w:val="clear" w:color="auto" w:fill="EAF1DD" w:themeFill="accent3" w:themeFillTint="33"/>
          </w:tcPr>
          <w:p w14:paraId="3F0EEFB3" w14:textId="77777777" w:rsidR="00EF1507" w:rsidRPr="00524C6C" w:rsidRDefault="00EF1507" w:rsidP="00F63511">
            <w:pPr>
              <w:rPr>
                <w:rFonts w:ascii="Arial" w:hAnsi="Arial" w:cs="Arial"/>
                <w:sz w:val="24"/>
                <w:szCs w:val="24"/>
              </w:rPr>
            </w:pPr>
          </w:p>
        </w:tc>
      </w:tr>
      <w:tr w:rsidR="00EF1507" w:rsidRPr="00524C6C" w14:paraId="3AC00228" w14:textId="77777777" w:rsidTr="00360163">
        <w:trPr>
          <w:cantSplit/>
        </w:trPr>
        <w:tc>
          <w:tcPr>
            <w:tcW w:w="2438" w:type="dxa"/>
            <w:vMerge w:val="restart"/>
            <w:tcBorders>
              <w:top w:val="single" w:sz="16" w:space="0" w:color="000000"/>
              <w:left w:val="single" w:sz="16" w:space="0" w:color="000000"/>
              <w:bottom w:val="nil"/>
              <w:right w:val="nil"/>
            </w:tcBorders>
            <w:shd w:val="clear" w:color="auto" w:fill="DDD9C3" w:themeFill="background2" w:themeFillShade="E6"/>
          </w:tcPr>
          <w:p w14:paraId="3682D6DD"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Recruiting nurses from India is a cost-effective solution for addressing NHS workforce shortages.</w:t>
            </w:r>
          </w:p>
        </w:tc>
        <w:tc>
          <w:tcPr>
            <w:tcW w:w="2437" w:type="dxa"/>
            <w:gridSpan w:val="7"/>
            <w:tcBorders>
              <w:top w:val="single" w:sz="16" w:space="0" w:color="000000"/>
              <w:left w:val="nil"/>
              <w:bottom w:val="nil"/>
              <w:right w:val="single" w:sz="16" w:space="0" w:color="000000"/>
            </w:tcBorders>
            <w:shd w:val="clear" w:color="auto" w:fill="EAF1DD" w:themeFill="accent3" w:themeFillTint="33"/>
            <w:vAlign w:val="center"/>
          </w:tcPr>
          <w:p w14:paraId="5479B41A"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Administrator/Manager</w:t>
            </w:r>
          </w:p>
        </w:tc>
        <w:tc>
          <w:tcPr>
            <w:tcW w:w="1006" w:type="dxa"/>
            <w:gridSpan w:val="4"/>
            <w:tcBorders>
              <w:top w:val="single" w:sz="16" w:space="0" w:color="000000"/>
              <w:left w:val="single" w:sz="16" w:space="0" w:color="000000"/>
              <w:bottom w:val="nil"/>
            </w:tcBorders>
            <w:shd w:val="clear" w:color="auto" w:fill="EAF1DD" w:themeFill="accent3" w:themeFillTint="33"/>
            <w:vAlign w:val="center"/>
          </w:tcPr>
          <w:p w14:paraId="5BFF1ECA"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12</w:t>
            </w:r>
          </w:p>
        </w:tc>
        <w:tc>
          <w:tcPr>
            <w:tcW w:w="1006" w:type="dxa"/>
            <w:gridSpan w:val="4"/>
            <w:tcBorders>
              <w:top w:val="single" w:sz="16" w:space="0" w:color="000000"/>
              <w:bottom w:val="nil"/>
            </w:tcBorders>
            <w:shd w:val="clear" w:color="auto" w:fill="EAF1DD" w:themeFill="accent3" w:themeFillTint="33"/>
            <w:vAlign w:val="center"/>
          </w:tcPr>
          <w:p w14:paraId="654D00F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3.33</w:t>
            </w:r>
          </w:p>
        </w:tc>
        <w:tc>
          <w:tcPr>
            <w:tcW w:w="1418" w:type="dxa"/>
            <w:gridSpan w:val="6"/>
            <w:tcBorders>
              <w:top w:val="single" w:sz="16" w:space="0" w:color="000000"/>
              <w:bottom w:val="nil"/>
            </w:tcBorders>
            <w:shd w:val="clear" w:color="auto" w:fill="EAF1DD" w:themeFill="accent3" w:themeFillTint="33"/>
            <w:vAlign w:val="center"/>
          </w:tcPr>
          <w:p w14:paraId="562A54C0"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1.155</w:t>
            </w:r>
          </w:p>
        </w:tc>
        <w:tc>
          <w:tcPr>
            <w:tcW w:w="1057" w:type="dxa"/>
            <w:gridSpan w:val="2"/>
            <w:tcBorders>
              <w:top w:val="single" w:sz="16" w:space="0" w:color="000000"/>
              <w:bottom w:val="nil"/>
              <w:right w:val="single" w:sz="16" w:space="0" w:color="000000"/>
            </w:tcBorders>
            <w:shd w:val="clear" w:color="auto" w:fill="EAF1DD" w:themeFill="accent3" w:themeFillTint="33"/>
            <w:vAlign w:val="center"/>
          </w:tcPr>
          <w:p w14:paraId="310227DC"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.333</w:t>
            </w:r>
          </w:p>
        </w:tc>
      </w:tr>
      <w:tr w:rsidR="00EF1507" w:rsidRPr="00524C6C" w14:paraId="2A3C701B" w14:textId="77777777" w:rsidTr="00360163">
        <w:trPr>
          <w:cantSplit/>
        </w:trPr>
        <w:tc>
          <w:tcPr>
            <w:tcW w:w="2438" w:type="dxa"/>
            <w:vMerge/>
            <w:tcBorders>
              <w:top w:val="single" w:sz="16" w:space="0" w:color="000000"/>
              <w:left w:val="single" w:sz="16" w:space="0" w:color="000000"/>
              <w:bottom w:val="nil"/>
              <w:right w:val="nil"/>
            </w:tcBorders>
            <w:shd w:val="clear" w:color="auto" w:fill="DDD9C3" w:themeFill="background2" w:themeFillShade="E6"/>
          </w:tcPr>
          <w:p w14:paraId="731F8D33"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EAF1DD" w:themeFill="accent3" w:themeFillTint="33"/>
            <w:vAlign w:val="center"/>
          </w:tcPr>
          <w:p w14:paraId="1C78C11C"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Recruitment Professional</w:t>
            </w:r>
          </w:p>
        </w:tc>
        <w:tc>
          <w:tcPr>
            <w:tcW w:w="1006" w:type="dxa"/>
            <w:gridSpan w:val="4"/>
            <w:tcBorders>
              <w:top w:val="nil"/>
              <w:left w:val="single" w:sz="16" w:space="0" w:color="000000"/>
              <w:bottom w:val="nil"/>
            </w:tcBorders>
            <w:shd w:val="clear" w:color="auto" w:fill="EAF1DD" w:themeFill="accent3" w:themeFillTint="33"/>
            <w:vAlign w:val="center"/>
          </w:tcPr>
          <w:p w14:paraId="5F951215"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8</w:t>
            </w:r>
          </w:p>
        </w:tc>
        <w:tc>
          <w:tcPr>
            <w:tcW w:w="1006" w:type="dxa"/>
            <w:gridSpan w:val="4"/>
            <w:tcBorders>
              <w:top w:val="nil"/>
              <w:bottom w:val="nil"/>
            </w:tcBorders>
            <w:shd w:val="clear" w:color="auto" w:fill="EAF1DD" w:themeFill="accent3" w:themeFillTint="33"/>
            <w:vAlign w:val="center"/>
          </w:tcPr>
          <w:p w14:paraId="74E39155"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3.75</w:t>
            </w:r>
          </w:p>
        </w:tc>
        <w:tc>
          <w:tcPr>
            <w:tcW w:w="1418" w:type="dxa"/>
            <w:gridSpan w:val="6"/>
            <w:tcBorders>
              <w:top w:val="nil"/>
              <w:bottom w:val="nil"/>
            </w:tcBorders>
            <w:shd w:val="clear" w:color="auto" w:fill="EAF1DD" w:themeFill="accent3" w:themeFillTint="33"/>
            <w:vAlign w:val="center"/>
          </w:tcPr>
          <w:p w14:paraId="594B64AF"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1.035</w:t>
            </w:r>
          </w:p>
        </w:tc>
        <w:tc>
          <w:tcPr>
            <w:tcW w:w="1057" w:type="dxa"/>
            <w:gridSpan w:val="2"/>
            <w:tcBorders>
              <w:top w:val="nil"/>
              <w:bottom w:val="nil"/>
              <w:right w:val="single" w:sz="16" w:space="0" w:color="000000"/>
            </w:tcBorders>
            <w:shd w:val="clear" w:color="auto" w:fill="EAF1DD" w:themeFill="accent3" w:themeFillTint="33"/>
            <w:vAlign w:val="center"/>
          </w:tcPr>
          <w:p w14:paraId="3C6282B0"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.366</w:t>
            </w:r>
          </w:p>
        </w:tc>
      </w:tr>
      <w:tr w:rsidR="00EF1507" w:rsidRPr="00524C6C" w14:paraId="609274CB" w14:textId="77777777" w:rsidTr="00360163">
        <w:trPr>
          <w:cantSplit/>
        </w:trPr>
        <w:tc>
          <w:tcPr>
            <w:tcW w:w="2438" w:type="dxa"/>
            <w:vMerge/>
            <w:tcBorders>
              <w:top w:val="single" w:sz="16" w:space="0" w:color="000000"/>
              <w:left w:val="single" w:sz="16" w:space="0" w:color="000000"/>
              <w:bottom w:val="nil"/>
              <w:right w:val="nil"/>
            </w:tcBorders>
            <w:shd w:val="clear" w:color="auto" w:fill="DDD9C3" w:themeFill="background2" w:themeFillShade="E6"/>
          </w:tcPr>
          <w:p w14:paraId="6BA5914D"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EAF1DD" w:themeFill="accent3" w:themeFillTint="33"/>
            <w:vAlign w:val="center"/>
          </w:tcPr>
          <w:p w14:paraId="49C41A7A"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Policy Professional</w:t>
            </w:r>
          </w:p>
        </w:tc>
        <w:tc>
          <w:tcPr>
            <w:tcW w:w="1006" w:type="dxa"/>
            <w:gridSpan w:val="4"/>
            <w:tcBorders>
              <w:top w:val="nil"/>
              <w:left w:val="single" w:sz="16" w:space="0" w:color="000000"/>
              <w:bottom w:val="nil"/>
            </w:tcBorders>
            <w:shd w:val="clear" w:color="auto" w:fill="EAF1DD" w:themeFill="accent3" w:themeFillTint="33"/>
            <w:vAlign w:val="center"/>
          </w:tcPr>
          <w:p w14:paraId="03389C8E"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14</w:t>
            </w:r>
          </w:p>
        </w:tc>
        <w:tc>
          <w:tcPr>
            <w:tcW w:w="1006" w:type="dxa"/>
            <w:gridSpan w:val="4"/>
            <w:tcBorders>
              <w:top w:val="nil"/>
              <w:bottom w:val="nil"/>
            </w:tcBorders>
            <w:shd w:val="clear" w:color="auto" w:fill="EAF1DD" w:themeFill="accent3" w:themeFillTint="33"/>
            <w:vAlign w:val="center"/>
          </w:tcPr>
          <w:p w14:paraId="2DDAAC15"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3.57</w:t>
            </w:r>
          </w:p>
        </w:tc>
        <w:tc>
          <w:tcPr>
            <w:tcW w:w="1418" w:type="dxa"/>
            <w:gridSpan w:val="6"/>
            <w:tcBorders>
              <w:top w:val="nil"/>
              <w:bottom w:val="nil"/>
            </w:tcBorders>
            <w:shd w:val="clear" w:color="auto" w:fill="EAF1DD" w:themeFill="accent3" w:themeFillTint="33"/>
            <w:vAlign w:val="center"/>
          </w:tcPr>
          <w:p w14:paraId="390879D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.938</w:t>
            </w:r>
          </w:p>
        </w:tc>
        <w:tc>
          <w:tcPr>
            <w:tcW w:w="1057" w:type="dxa"/>
            <w:gridSpan w:val="2"/>
            <w:tcBorders>
              <w:top w:val="nil"/>
              <w:bottom w:val="nil"/>
              <w:right w:val="single" w:sz="16" w:space="0" w:color="000000"/>
            </w:tcBorders>
            <w:shd w:val="clear" w:color="auto" w:fill="EAF1DD" w:themeFill="accent3" w:themeFillTint="33"/>
            <w:vAlign w:val="center"/>
          </w:tcPr>
          <w:p w14:paraId="1536561E"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.251</w:t>
            </w:r>
          </w:p>
        </w:tc>
      </w:tr>
      <w:tr w:rsidR="00EF1507" w:rsidRPr="00524C6C" w14:paraId="56B0580A" w14:textId="77777777" w:rsidTr="00360163">
        <w:trPr>
          <w:cantSplit/>
        </w:trPr>
        <w:tc>
          <w:tcPr>
            <w:tcW w:w="2438" w:type="dxa"/>
            <w:vMerge/>
            <w:tcBorders>
              <w:top w:val="single" w:sz="16" w:space="0" w:color="000000"/>
              <w:left w:val="single" w:sz="16" w:space="0" w:color="000000"/>
              <w:bottom w:val="nil"/>
              <w:right w:val="nil"/>
            </w:tcBorders>
            <w:shd w:val="clear" w:color="auto" w:fill="DDD9C3" w:themeFill="background2" w:themeFillShade="E6"/>
          </w:tcPr>
          <w:p w14:paraId="6D977CEA"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EAF1DD" w:themeFill="accent3" w:themeFillTint="33"/>
            <w:vAlign w:val="center"/>
          </w:tcPr>
          <w:p w14:paraId="67A00FCC"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Other</w:t>
            </w:r>
          </w:p>
        </w:tc>
        <w:tc>
          <w:tcPr>
            <w:tcW w:w="1006" w:type="dxa"/>
            <w:gridSpan w:val="4"/>
            <w:tcBorders>
              <w:top w:val="nil"/>
              <w:left w:val="single" w:sz="16" w:space="0" w:color="000000"/>
              <w:bottom w:val="nil"/>
            </w:tcBorders>
            <w:shd w:val="clear" w:color="auto" w:fill="EAF1DD" w:themeFill="accent3" w:themeFillTint="33"/>
            <w:vAlign w:val="center"/>
          </w:tcPr>
          <w:p w14:paraId="028AE971"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7</w:t>
            </w:r>
          </w:p>
        </w:tc>
        <w:tc>
          <w:tcPr>
            <w:tcW w:w="1006" w:type="dxa"/>
            <w:gridSpan w:val="4"/>
            <w:tcBorders>
              <w:top w:val="nil"/>
              <w:bottom w:val="nil"/>
            </w:tcBorders>
            <w:shd w:val="clear" w:color="auto" w:fill="EAF1DD" w:themeFill="accent3" w:themeFillTint="33"/>
            <w:vAlign w:val="center"/>
          </w:tcPr>
          <w:p w14:paraId="262A4FD8"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4.43</w:t>
            </w:r>
          </w:p>
        </w:tc>
        <w:tc>
          <w:tcPr>
            <w:tcW w:w="1418" w:type="dxa"/>
            <w:gridSpan w:val="6"/>
            <w:tcBorders>
              <w:top w:val="nil"/>
              <w:bottom w:val="nil"/>
            </w:tcBorders>
            <w:shd w:val="clear" w:color="auto" w:fill="EAF1DD" w:themeFill="accent3" w:themeFillTint="33"/>
            <w:vAlign w:val="center"/>
          </w:tcPr>
          <w:p w14:paraId="4045E95D"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.787</w:t>
            </w:r>
          </w:p>
        </w:tc>
        <w:tc>
          <w:tcPr>
            <w:tcW w:w="1057" w:type="dxa"/>
            <w:gridSpan w:val="2"/>
            <w:tcBorders>
              <w:top w:val="nil"/>
              <w:bottom w:val="nil"/>
              <w:right w:val="single" w:sz="16" w:space="0" w:color="000000"/>
            </w:tcBorders>
            <w:shd w:val="clear" w:color="auto" w:fill="EAF1DD" w:themeFill="accent3" w:themeFillTint="33"/>
            <w:vAlign w:val="center"/>
          </w:tcPr>
          <w:p w14:paraId="551661BC"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.297</w:t>
            </w:r>
          </w:p>
        </w:tc>
      </w:tr>
      <w:tr w:rsidR="00EF1507" w:rsidRPr="00524C6C" w14:paraId="58FF4219" w14:textId="77777777" w:rsidTr="00360163">
        <w:trPr>
          <w:cantSplit/>
        </w:trPr>
        <w:tc>
          <w:tcPr>
            <w:tcW w:w="2438" w:type="dxa"/>
            <w:vMerge/>
            <w:tcBorders>
              <w:top w:val="single" w:sz="16" w:space="0" w:color="000000"/>
              <w:left w:val="single" w:sz="16" w:space="0" w:color="000000"/>
              <w:bottom w:val="nil"/>
              <w:right w:val="nil"/>
            </w:tcBorders>
            <w:shd w:val="clear" w:color="auto" w:fill="DDD9C3" w:themeFill="background2" w:themeFillShade="E6"/>
          </w:tcPr>
          <w:p w14:paraId="462E634E"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EAF1DD" w:themeFill="accent3" w:themeFillTint="33"/>
            <w:vAlign w:val="center"/>
          </w:tcPr>
          <w:p w14:paraId="7CA481D9"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Total</w:t>
            </w:r>
          </w:p>
        </w:tc>
        <w:tc>
          <w:tcPr>
            <w:tcW w:w="1006" w:type="dxa"/>
            <w:gridSpan w:val="4"/>
            <w:tcBorders>
              <w:top w:val="nil"/>
              <w:left w:val="single" w:sz="16" w:space="0" w:color="000000"/>
              <w:bottom w:val="nil"/>
            </w:tcBorders>
            <w:shd w:val="clear" w:color="auto" w:fill="EAF1DD" w:themeFill="accent3" w:themeFillTint="33"/>
            <w:vAlign w:val="center"/>
          </w:tcPr>
          <w:p w14:paraId="4E164BDB"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50</w:t>
            </w:r>
          </w:p>
        </w:tc>
        <w:tc>
          <w:tcPr>
            <w:tcW w:w="1006" w:type="dxa"/>
            <w:gridSpan w:val="4"/>
            <w:tcBorders>
              <w:top w:val="nil"/>
              <w:bottom w:val="nil"/>
            </w:tcBorders>
            <w:shd w:val="clear" w:color="auto" w:fill="EAF1DD" w:themeFill="accent3" w:themeFillTint="33"/>
            <w:vAlign w:val="center"/>
          </w:tcPr>
          <w:p w14:paraId="4868EB4C"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3.80</w:t>
            </w:r>
          </w:p>
        </w:tc>
        <w:tc>
          <w:tcPr>
            <w:tcW w:w="1418" w:type="dxa"/>
            <w:gridSpan w:val="6"/>
            <w:tcBorders>
              <w:top w:val="nil"/>
              <w:bottom w:val="nil"/>
            </w:tcBorders>
            <w:shd w:val="clear" w:color="auto" w:fill="EAF1DD" w:themeFill="accent3" w:themeFillTint="33"/>
            <w:vAlign w:val="center"/>
          </w:tcPr>
          <w:p w14:paraId="7C179B2C"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1.030</w:t>
            </w:r>
          </w:p>
        </w:tc>
        <w:tc>
          <w:tcPr>
            <w:tcW w:w="1057" w:type="dxa"/>
            <w:gridSpan w:val="2"/>
            <w:tcBorders>
              <w:top w:val="nil"/>
              <w:bottom w:val="nil"/>
              <w:right w:val="single" w:sz="16" w:space="0" w:color="000000"/>
            </w:tcBorders>
            <w:shd w:val="clear" w:color="auto" w:fill="EAF1DD" w:themeFill="accent3" w:themeFillTint="33"/>
            <w:vAlign w:val="center"/>
          </w:tcPr>
          <w:p w14:paraId="30A8DBA6"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.146</w:t>
            </w:r>
          </w:p>
        </w:tc>
      </w:tr>
      <w:tr w:rsidR="00EF1507" w:rsidRPr="00524C6C" w14:paraId="64CABA13" w14:textId="77777777" w:rsidTr="00360163">
        <w:trPr>
          <w:cantSplit/>
        </w:trPr>
        <w:tc>
          <w:tcPr>
            <w:tcW w:w="2438" w:type="dxa"/>
            <w:vMerge w:val="restart"/>
            <w:tcBorders>
              <w:top w:val="nil"/>
              <w:left w:val="single" w:sz="16" w:space="0" w:color="000000"/>
              <w:bottom w:val="nil"/>
              <w:right w:val="nil"/>
            </w:tcBorders>
            <w:shd w:val="clear" w:color="auto" w:fill="DDD9C3" w:themeFill="background2" w:themeFillShade="E6"/>
            <w:vAlign w:val="center"/>
          </w:tcPr>
          <w:p w14:paraId="5397AE45"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 xml:space="preserve">A structured India–UK nurse recruitment model can improve </w:t>
            </w:r>
            <w:r w:rsidRPr="00524C6C">
              <w:rPr>
                <w:rFonts w:ascii="Arial" w:hAnsi="Arial" w:cs="Arial"/>
                <w:sz w:val="24"/>
                <w:szCs w:val="24"/>
              </w:rPr>
              <w:lastRenderedPageBreak/>
              <w:t>operational efficiency within the NHS.</w:t>
            </w:r>
          </w:p>
        </w:tc>
        <w:tc>
          <w:tcPr>
            <w:tcW w:w="2437" w:type="dxa"/>
            <w:gridSpan w:val="7"/>
            <w:tcBorders>
              <w:top w:val="nil"/>
              <w:left w:val="nil"/>
              <w:bottom w:val="nil"/>
              <w:right w:val="single" w:sz="16" w:space="0" w:color="000000"/>
            </w:tcBorders>
            <w:shd w:val="clear" w:color="auto" w:fill="EAF1DD" w:themeFill="accent3" w:themeFillTint="33"/>
            <w:vAlign w:val="center"/>
          </w:tcPr>
          <w:p w14:paraId="7D056A33"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lastRenderedPageBreak/>
              <w:t>NHS Nurse</w:t>
            </w:r>
          </w:p>
        </w:tc>
        <w:tc>
          <w:tcPr>
            <w:tcW w:w="1006" w:type="dxa"/>
            <w:gridSpan w:val="4"/>
            <w:tcBorders>
              <w:top w:val="nil"/>
              <w:left w:val="single" w:sz="16" w:space="0" w:color="000000"/>
              <w:bottom w:val="nil"/>
            </w:tcBorders>
            <w:shd w:val="clear" w:color="auto" w:fill="EAF1DD" w:themeFill="accent3" w:themeFillTint="33"/>
            <w:vAlign w:val="center"/>
          </w:tcPr>
          <w:p w14:paraId="53C81E4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9</w:t>
            </w:r>
          </w:p>
        </w:tc>
        <w:tc>
          <w:tcPr>
            <w:tcW w:w="1006" w:type="dxa"/>
            <w:gridSpan w:val="4"/>
            <w:tcBorders>
              <w:top w:val="nil"/>
              <w:bottom w:val="nil"/>
            </w:tcBorders>
            <w:shd w:val="clear" w:color="auto" w:fill="EAF1DD" w:themeFill="accent3" w:themeFillTint="33"/>
            <w:vAlign w:val="center"/>
          </w:tcPr>
          <w:p w14:paraId="3F3DD45F"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4.56</w:t>
            </w:r>
          </w:p>
        </w:tc>
        <w:tc>
          <w:tcPr>
            <w:tcW w:w="1418" w:type="dxa"/>
            <w:gridSpan w:val="6"/>
            <w:tcBorders>
              <w:top w:val="nil"/>
              <w:bottom w:val="nil"/>
            </w:tcBorders>
            <w:shd w:val="clear" w:color="auto" w:fill="EAF1DD" w:themeFill="accent3" w:themeFillTint="33"/>
            <w:vAlign w:val="center"/>
          </w:tcPr>
          <w:p w14:paraId="420906CB"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.726</w:t>
            </w:r>
          </w:p>
        </w:tc>
        <w:tc>
          <w:tcPr>
            <w:tcW w:w="1057" w:type="dxa"/>
            <w:gridSpan w:val="2"/>
            <w:tcBorders>
              <w:top w:val="nil"/>
              <w:bottom w:val="nil"/>
              <w:right w:val="single" w:sz="16" w:space="0" w:color="000000"/>
            </w:tcBorders>
            <w:shd w:val="clear" w:color="auto" w:fill="EAF1DD" w:themeFill="accent3" w:themeFillTint="33"/>
            <w:vAlign w:val="center"/>
          </w:tcPr>
          <w:p w14:paraId="6F56821E"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.242</w:t>
            </w:r>
          </w:p>
        </w:tc>
      </w:tr>
      <w:tr w:rsidR="00EF1507" w:rsidRPr="00524C6C" w14:paraId="347F0A69" w14:textId="77777777" w:rsidTr="00360163">
        <w:trPr>
          <w:cantSplit/>
        </w:trPr>
        <w:tc>
          <w:tcPr>
            <w:tcW w:w="2438" w:type="dxa"/>
            <w:vMerge/>
            <w:tcBorders>
              <w:top w:val="nil"/>
              <w:left w:val="single" w:sz="16" w:space="0" w:color="000000"/>
              <w:bottom w:val="nil"/>
              <w:right w:val="nil"/>
            </w:tcBorders>
            <w:shd w:val="clear" w:color="auto" w:fill="DDD9C3" w:themeFill="background2" w:themeFillShade="E6"/>
            <w:vAlign w:val="center"/>
          </w:tcPr>
          <w:p w14:paraId="50514A6F"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EAF1DD" w:themeFill="accent3" w:themeFillTint="33"/>
            <w:vAlign w:val="center"/>
          </w:tcPr>
          <w:p w14:paraId="59A174DE"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Administrator/Manager</w:t>
            </w:r>
          </w:p>
        </w:tc>
        <w:tc>
          <w:tcPr>
            <w:tcW w:w="1006" w:type="dxa"/>
            <w:gridSpan w:val="4"/>
            <w:tcBorders>
              <w:top w:val="nil"/>
              <w:left w:val="single" w:sz="16" w:space="0" w:color="000000"/>
              <w:bottom w:val="nil"/>
            </w:tcBorders>
            <w:shd w:val="clear" w:color="auto" w:fill="EAF1DD" w:themeFill="accent3" w:themeFillTint="33"/>
            <w:vAlign w:val="center"/>
          </w:tcPr>
          <w:p w14:paraId="220D3BBF"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12</w:t>
            </w:r>
          </w:p>
        </w:tc>
        <w:tc>
          <w:tcPr>
            <w:tcW w:w="1006" w:type="dxa"/>
            <w:gridSpan w:val="4"/>
            <w:tcBorders>
              <w:top w:val="nil"/>
              <w:bottom w:val="nil"/>
            </w:tcBorders>
            <w:shd w:val="clear" w:color="auto" w:fill="EAF1DD" w:themeFill="accent3" w:themeFillTint="33"/>
            <w:vAlign w:val="center"/>
          </w:tcPr>
          <w:p w14:paraId="70B9D2B8"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3.75</w:t>
            </w:r>
          </w:p>
        </w:tc>
        <w:tc>
          <w:tcPr>
            <w:tcW w:w="1418" w:type="dxa"/>
            <w:gridSpan w:val="6"/>
            <w:tcBorders>
              <w:top w:val="nil"/>
              <w:bottom w:val="nil"/>
            </w:tcBorders>
            <w:shd w:val="clear" w:color="auto" w:fill="EAF1DD" w:themeFill="accent3" w:themeFillTint="33"/>
            <w:vAlign w:val="center"/>
          </w:tcPr>
          <w:p w14:paraId="23D5CFDC"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1.055</w:t>
            </w:r>
          </w:p>
        </w:tc>
        <w:tc>
          <w:tcPr>
            <w:tcW w:w="1057" w:type="dxa"/>
            <w:gridSpan w:val="2"/>
            <w:tcBorders>
              <w:top w:val="nil"/>
              <w:bottom w:val="nil"/>
              <w:right w:val="single" w:sz="16" w:space="0" w:color="000000"/>
            </w:tcBorders>
            <w:shd w:val="clear" w:color="auto" w:fill="EAF1DD" w:themeFill="accent3" w:themeFillTint="33"/>
            <w:vAlign w:val="center"/>
          </w:tcPr>
          <w:p w14:paraId="5C93FDDE"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.305</w:t>
            </w:r>
          </w:p>
        </w:tc>
      </w:tr>
      <w:tr w:rsidR="00EF1507" w:rsidRPr="00524C6C" w14:paraId="0E8EC12A" w14:textId="77777777" w:rsidTr="00360163">
        <w:trPr>
          <w:cantSplit/>
        </w:trPr>
        <w:tc>
          <w:tcPr>
            <w:tcW w:w="2438" w:type="dxa"/>
            <w:vMerge/>
            <w:tcBorders>
              <w:top w:val="nil"/>
              <w:left w:val="single" w:sz="16" w:space="0" w:color="000000"/>
              <w:bottom w:val="nil"/>
              <w:right w:val="nil"/>
            </w:tcBorders>
            <w:shd w:val="clear" w:color="auto" w:fill="DDD9C3" w:themeFill="background2" w:themeFillShade="E6"/>
            <w:vAlign w:val="center"/>
          </w:tcPr>
          <w:p w14:paraId="08BF330B"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EAF1DD" w:themeFill="accent3" w:themeFillTint="33"/>
            <w:vAlign w:val="center"/>
          </w:tcPr>
          <w:p w14:paraId="2A15D8C2"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Recruitment Professional</w:t>
            </w:r>
          </w:p>
        </w:tc>
        <w:tc>
          <w:tcPr>
            <w:tcW w:w="1006" w:type="dxa"/>
            <w:gridSpan w:val="4"/>
            <w:tcBorders>
              <w:top w:val="nil"/>
              <w:left w:val="single" w:sz="16" w:space="0" w:color="000000"/>
              <w:bottom w:val="nil"/>
            </w:tcBorders>
            <w:shd w:val="clear" w:color="auto" w:fill="EAF1DD" w:themeFill="accent3" w:themeFillTint="33"/>
            <w:vAlign w:val="center"/>
          </w:tcPr>
          <w:p w14:paraId="232940F4"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8</w:t>
            </w:r>
          </w:p>
        </w:tc>
        <w:tc>
          <w:tcPr>
            <w:tcW w:w="1006" w:type="dxa"/>
            <w:gridSpan w:val="4"/>
            <w:tcBorders>
              <w:top w:val="nil"/>
              <w:bottom w:val="nil"/>
            </w:tcBorders>
            <w:shd w:val="clear" w:color="auto" w:fill="EAF1DD" w:themeFill="accent3" w:themeFillTint="33"/>
            <w:vAlign w:val="center"/>
          </w:tcPr>
          <w:p w14:paraId="00AD8625"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4.00</w:t>
            </w:r>
          </w:p>
        </w:tc>
        <w:tc>
          <w:tcPr>
            <w:tcW w:w="1418" w:type="dxa"/>
            <w:gridSpan w:val="6"/>
            <w:tcBorders>
              <w:top w:val="nil"/>
              <w:bottom w:val="nil"/>
            </w:tcBorders>
            <w:shd w:val="clear" w:color="auto" w:fill="EAF1DD" w:themeFill="accent3" w:themeFillTint="33"/>
            <w:vAlign w:val="center"/>
          </w:tcPr>
          <w:p w14:paraId="1BFFE115"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.535</w:t>
            </w:r>
          </w:p>
        </w:tc>
        <w:tc>
          <w:tcPr>
            <w:tcW w:w="1057" w:type="dxa"/>
            <w:gridSpan w:val="2"/>
            <w:tcBorders>
              <w:top w:val="nil"/>
              <w:bottom w:val="nil"/>
              <w:right w:val="single" w:sz="16" w:space="0" w:color="000000"/>
            </w:tcBorders>
            <w:shd w:val="clear" w:color="auto" w:fill="EAF1DD" w:themeFill="accent3" w:themeFillTint="33"/>
            <w:vAlign w:val="center"/>
          </w:tcPr>
          <w:p w14:paraId="426A997A"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.189</w:t>
            </w:r>
          </w:p>
        </w:tc>
      </w:tr>
      <w:tr w:rsidR="00EF1507" w:rsidRPr="00524C6C" w14:paraId="5DE7A7D2" w14:textId="77777777" w:rsidTr="00360163">
        <w:trPr>
          <w:cantSplit/>
        </w:trPr>
        <w:tc>
          <w:tcPr>
            <w:tcW w:w="2438" w:type="dxa"/>
            <w:vMerge/>
            <w:tcBorders>
              <w:top w:val="nil"/>
              <w:left w:val="single" w:sz="16" w:space="0" w:color="000000"/>
              <w:bottom w:val="nil"/>
              <w:right w:val="nil"/>
            </w:tcBorders>
            <w:shd w:val="clear" w:color="auto" w:fill="DDD9C3" w:themeFill="background2" w:themeFillShade="E6"/>
            <w:vAlign w:val="center"/>
          </w:tcPr>
          <w:p w14:paraId="15953057"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EAF1DD" w:themeFill="accent3" w:themeFillTint="33"/>
            <w:vAlign w:val="center"/>
          </w:tcPr>
          <w:p w14:paraId="176C4968"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Policy Professional</w:t>
            </w:r>
          </w:p>
        </w:tc>
        <w:tc>
          <w:tcPr>
            <w:tcW w:w="1006" w:type="dxa"/>
            <w:gridSpan w:val="4"/>
            <w:tcBorders>
              <w:top w:val="nil"/>
              <w:left w:val="single" w:sz="16" w:space="0" w:color="000000"/>
              <w:bottom w:val="nil"/>
            </w:tcBorders>
            <w:shd w:val="clear" w:color="auto" w:fill="EAF1DD" w:themeFill="accent3" w:themeFillTint="33"/>
            <w:vAlign w:val="center"/>
          </w:tcPr>
          <w:p w14:paraId="3048DF6B"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14</w:t>
            </w:r>
          </w:p>
        </w:tc>
        <w:tc>
          <w:tcPr>
            <w:tcW w:w="1006" w:type="dxa"/>
            <w:gridSpan w:val="4"/>
            <w:tcBorders>
              <w:top w:val="nil"/>
              <w:bottom w:val="nil"/>
            </w:tcBorders>
            <w:shd w:val="clear" w:color="auto" w:fill="EAF1DD" w:themeFill="accent3" w:themeFillTint="33"/>
            <w:vAlign w:val="center"/>
          </w:tcPr>
          <w:p w14:paraId="76AFCE08"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3.71</w:t>
            </w:r>
          </w:p>
        </w:tc>
        <w:tc>
          <w:tcPr>
            <w:tcW w:w="1418" w:type="dxa"/>
            <w:gridSpan w:val="6"/>
            <w:tcBorders>
              <w:top w:val="nil"/>
              <w:bottom w:val="nil"/>
            </w:tcBorders>
            <w:shd w:val="clear" w:color="auto" w:fill="EAF1DD" w:themeFill="accent3" w:themeFillTint="33"/>
            <w:vAlign w:val="center"/>
          </w:tcPr>
          <w:p w14:paraId="517FF1A8"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.825</w:t>
            </w:r>
          </w:p>
        </w:tc>
        <w:tc>
          <w:tcPr>
            <w:tcW w:w="1057" w:type="dxa"/>
            <w:gridSpan w:val="2"/>
            <w:tcBorders>
              <w:top w:val="nil"/>
              <w:bottom w:val="nil"/>
              <w:right w:val="single" w:sz="16" w:space="0" w:color="000000"/>
            </w:tcBorders>
            <w:shd w:val="clear" w:color="auto" w:fill="EAF1DD" w:themeFill="accent3" w:themeFillTint="33"/>
            <w:vAlign w:val="center"/>
          </w:tcPr>
          <w:p w14:paraId="34669179"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.221</w:t>
            </w:r>
          </w:p>
        </w:tc>
      </w:tr>
      <w:tr w:rsidR="00EF1507" w:rsidRPr="00524C6C" w14:paraId="50888258" w14:textId="77777777" w:rsidTr="00360163">
        <w:trPr>
          <w:cantSplit/>
        </w:trPr>
        <w:tc>
          <w:tcPr>
            <w:tcW w:w="2438" w:type="dxa"/>
            <w:vMerge/>
            <w:tcBorders>
              <w:top w:val="nil"/>
              <w:left w:val="single" w:sz="16" w:space="0" w:color="000000"/>
              <w:bottom w:val="nil"/>
              <w:right w:val="nil"/>
            </w:tcBorders>
            <w:shd w:val="clear" w:color="auto" w:fill="DDD9C3" w:themeFill="background2" w:themeFillShade="E6"/>
            <w:vAlign w:val="center"/>
          </w:tcPr>
          <w:p w14:paraId="1B1E0D77"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EAF1DD" w:themeFill="accent3" w:themeFillTint="33"/>
            <w:vAlign w:val="center"/>
          </w:tcPr>
          <w:p w14:paraId="6AF75077"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Other</w:t>
            </w:r>
          </w:p>
        </w:tc>
        <w:tc>
          <w:tcPr>
            <w:tcW w:w="1006" w:type="dxa"/>
            <w:gridSpan w:val="4"/>
            <w:tcBorders>
              <w:top w:val="nil"/>
              <w:left w:val="single" w:sz="16" w:space="0" w:color="000000"/>
              <w:bottom w:val="nil"/>
            </w:tcBorders>
            <w:shd w:val="clear" w:color="auto" w:fill="EAF1DD" w:themeFill="accent3" w:themeFillTint="33"/>
            <w:vAlign w:val="center"/>
          </w:tcPr>
          <w:p w14:paraId="2CD6D4F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7</w:t>
            </w:r>
          </w:p>
        </w:tc>
        <w:tc>
          <w:tcPr>
            <w:tcW w:w="1006" w:type="dxa"/>
            <w:gridSpan w:val="4"/>
            <w:tcBorders>
              <w:top w:val="nil"/>
              <w:bottom w:val="nil"/>
            </w:tcBorders>
            <w:shd w:val="clear" w:color="auto" w:fill="EAF1DD" w:themeFill="accent3" w:themeFillTint="33"/>
            <w:vAlign w:val="center"/>
          </w:tcPr>
          <w:p w14:paraId="48B44186"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4.29</w:t>
            </w:r>
          </w:p>
        </w:tc>
        <w:tc>
          <w:tcPr>
            <w:tcW w:w="1418" w:type="dxa"/>
            <w:gridSpan w:val="6"/>
            <w:tcBorders>
              <w:top w:val="nil"/>
              <w:bottom w:val="nil"/>
            </w:tcBorders>
            <w:shd w:val="clear" w:color="auto" w:fill="EAF1DD" w:themeFill="accent3" w:themeFillTint="33"/>
            <w:vAlign w:val="center"/>
          </w:tcPr>
          <w:p w14:paraId="464283F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1.113</w:t>
            </w:r>
          </w:p>
        </w:tc>
        <w:tc>
          <w:tcPr>
            <w:tcW w:w="1057" w:type="dxa"/>
            <w:gridSpan w:val="2"/>
            <w:tcBorders>
              <w:top w:val="nil"/>
              <w:bottom w:val="nil"/>
              <w:right w:val="single" w:sz="16" w:space="0" w:color="000000"/>
            </w:tcBorders>
            <w:shd w:val="clear" w:color="auto" w:fill="EAF1DD" w:themeFill="accent3" w:themeFillTint="33"/>
            <w:vAlign w:val="center"/>
          </w:tcPr>
          <w:p w14:paraId="00CCEC0E"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.421</w:t>
            </w:r>
          </w:p>
        </w:tc>
      </w:tr>
      <w:tr w:rsidR="00EF1507" w:rsidRPr="00524C6C" w14:paraId="5E50BD49" w14:textId="77777777" w:rsidTr="00360163">
        <w:trPr>
          <w:cantSplit/>
        </w:trPr>
        <w:tc>
          <w:tcPr>
            <w:tcW w:w="2438" w:type="dxa"/>
            <w:vMerge/>
            <w:tcBorders>
              <w:top w:val="nil"/>
              <w:left w:val="single" w:sz="16" w:space="0" w:color="000000"/>
              <w:bottom w:val="nil"/>
              <w:right w:val="nil"/>
            </w:tcBorders>
            <w:shd w:val="clear" w:color="auto" w:fill="DDD9C3" w:themeFill="background2" w:themeFillShade="E6"/>
            <w:vAlign w:val="center"/>
          </w:tcPr>
          <w:p w14:paraId="1FFD38B9"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EAF1DD" w:themeFill="accent3" w:themeFillTint="33"/>
            <w:vAlign w:val="center"/>
          </w:tcPr>
          <w:p w14:paraId="5075CC7A"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Total</w:t>
            </w:r>
          </w:p>
        </w:tc>
        <w:tc>
          <w:tcPr>
            <w:tcW w:w="1006" w:type="dxa"/>
            <w:gridSpan w:val="4"/>
            <w:tcBorders>
              <w:top w:val="nil"/>
              <w:left w:val="single" w:sz="16" w:space="0" w:color="000000"/>
              <w:bottom w:val="nil"/>
            </w:tcBorders>
            <w:shd w:val="clear" w:color="auto" w:fill="EAF1DD" w:themeFill="accent3" w:themeFillTint="33"/>
            <w:vAlign w:val="center"/>
          </w:tcPr>
          <w:p w14:paraId="523231CC"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50</w:t>
            </w:r>
          </w:p>
        </w:tc>
        <w:tc>
          <w:tcPr>
            <w:tcW w:w="1006" w:type="dxa"/>
            <w:gridSpan w:val="4"/>
            <w:tcBorders>
              <w:top w:val="nil"/>
              <w:bottom w:val="nil"/>
            </w:tcBorders>
            <w:shd w:val="clear" w:color="auto" w:fill="EAF1DD" w:themeFill="accent3" w:themeFillTint="33"/>
            <w:vAlign w:val="center"/>
          </w:tcPr>
          <w:p w14:paraId="6AAD31E7"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4.00</w:t>
            </w:r>
          </w:p>
        </w:tc>
        <w:tc>
          <w:tcPr>
            <w:tcW w:w="1418" w:type="dxa"/>
            <w:gridSpan w:val="6"/>
            <w:tcBorders>
              <w:top w:val="nil"/>
              <w:bottom w:val="nil"/>
            </w:tcBorders>
            <w:shd w:val="clear" w:color="auto" w:fill="EAF1DD" w:themeFill="accent3" w:themeFillTint="33"/>
            <w:vAlign w:val="center"/>
          </w:tcPr>
          <w:p w14:paraId="1160601C"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.904</w:t>
            </w:r>
          </w:p>
        </w:tc>
        <w:tc>
          <w:tcPr>
            <w:tcW w:w="1057" w:type="dxa"/>
            <w:gridSpan w:val="2"/>
            <w:tcBorders>
              <w:top w:val="nil"/>
              <w:bottom w:val="nil"/>
              <w:right w:val="single" w:sz="16" w:space="0" w:color="000000"/>
            </w:tcBorders>
            <w:shd w:val="clear" w:color="auto" w:fill="EAF1DD" w:themeFill="accent3" w:themeFillTint="33"/>
            <w:vAlign w:val="center"/>
          </w:tcPr>
          <w:p w14:paraId="3953C8F2"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.128</w:t>
            </w:r>
          </w:p>
        </w:tc>
      </w:tr>
      <w:tr w:rsidR="00EF1507" w:rsidRPr="00524C6C" w14:paraId="2B2BA0EE" w14:textId="77777777" w:rsidTr="00360163">
        <w:trPr>
          <w:cantSplit/>
        </w:trPr>
        <w:tc>
          <w:tcPr>
            <w:tcW w:w="2438" w:type="dxa"/>
            <w:vMerge w:val="restart"/>
            <w:tcBorders>
              <w:top w:val="nil"/>
              <w:left w:val="single" w:sz="16" w:space="0" w:color="000000"/>
              <w:bottom w:val="nil"/>
              <w:right w:val="nil"/>
            </w:tcBorders>
            <w:shd w:val="clear" w:color="auto" w:fill="DDD9C3" w:themeFill="background2" w:themeFillShade="E6"/>
            <w:vAlign w:val="center"/>
          </w:tcPr>
          <w:p w14:paraId="5A7A7D66"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The benefits of international nurse recruitment outweigh the recruitment and training costs.</w:t>
            </w:r>
          </w:p>
        </w:tc>
        <w:tc>
          <w:tcPr>
            <w:tcW w:w="2437" w:type="dxa"/>
            <w:gridSpan w:val="7"/>
            <w:tcBorders>
              <w:top w:val="nil"/>
              <w:left w:val="nil"/>
              <w:bottom w:val="nil"/>
              <w:right w:val="single" w:sz="16" w:space="0" w:color="000000"/>
            </w:tcBorders>
            <w:shd w:val="clear" w:color="auto" w:fill="EAF1DD" w:themeFill="accent3" w:themeFillTint="33"/>
            <w:vAlign w:val="center"/>
          </w:tcPr>
          <w:p w14:paraId="282990C4"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NHS Nurse</w:t>
            </w:r>
          </w:p>
        </w:tc>
        <w:tc>
          <w:tcPr>
            <w:tcW w:w="1006" w:type="dxa"/>
            <w:gridSpan w:val="4"/>
            <w:tcBorders>
              <w:top w:val="nil"/>
              <w:left w:val="single" w:sz="16" w:space="0" w:color="000000"/>
              <w:bottom w:val="nil"/>
            </w:tcBorders>
            <w:shd w:val="clear" w:color="auto" w:fill="EAF1DD" w:themeFill="accent3" w:themeFillTint="33"/>
            <w:vAlign w:val="center"/>
          </w:tcPr>
          <w:p w14:paraId="5DA37975"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9</w:t>
            </w:r>
          </w:p>
        </w:tc>
        <w:tc>
          <w:tcPr>
            <w:tcW w:w="1006" w:type="dxa"/>
            <w:gridSpan w:val="4"/>
            <w:tcBorders>
              <w:top w:val="nil"/>
              <w:bottom w:val="nil"/>
            </w:tcBorders>
            <w:shd w:val="clear" w:color="auto" w:fill="EAF1DD" w:themeFill="accent3" w:themeFillTint="33"/>
            <w:vAlign w:val="center"/>
          </w:tcPr>
          <w:p w14:paraId="63775791"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3.78</w:t>
            </w:r>
          </w:p>
        </w:tc>
        <w:tc>
          <w:tcPr>
            <w:tcW w:w="1418" w:type="dxa"/>
            <w:gridSpan w:val="6"/>
            <w:tcBorders>
              <w:top w:val="nil"/>
              <w:bottom w:val="nil"/>
            </w:tcBorders>
            <w:shd w:val="clear" w:color="auto" w:fill="EAF1DD" w:themeFill="accent3" w:themeFillTint="33"/>
            <w:vAlign w:val="center"/>
          </w:tcPr>
          <w:p w14:paraId="74673C40"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1.394</w:t>
            </w:r>
          </w:p>
        </w:tc>
        <w:tc>
          <w:tcPr>
            <w:tcW w:w="1057" w:type="dxa"/>
            <w:gridSpan w:val="2"/>
            <w:tcBorders>
              <w:top w:val="nil"/>
              <w:bottom w:val="nil"/>
              <w:right w:val="single" w:sz="16" w:space="0" w:color="000000"/>
            </w:tcBorders>
            <w:shd w:val="clear" w:color="auto" w:fill="EAF1DD" w:themeFill="accent3" w:themeFillTint="33"/>
            <w:vAlign w:val="center"/>
          </w:tcPr>
          <w:p w14:paraId="377F56A4"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.465</w:t>
            </w:r>
          </w:p>
        </w:tc>
      </w:tr>
      <w:tr w:rsidR="00EF1507" w:rsidRPr="00524C6C" w14:paraId="2A5E70C4" w14:textId="77777777" w:rsidTr="00360163">
        <w:trPr>
          <w:cantSplit/>
        </w:trPr>
        <w:tc>
          <w:tcPr>
            <w:tcW w:w="2438" w:type="dxa"/>
            <w:vMerge/>
            <w:tcBorders>
              <w:top w:val="nil"/>
              <w:left w:val="single" w:sz="16" w:space="0" w:color="000000"/>
              <w:bottom w:val="nil"/>
              <w:right w:val="nil"/>
            </w:tcBorders>
            <w:shd w:val="clear" w:color="auto" w:fill="DDD9C3" w:themeFill="background2" w:themeFillShade="E6"/>
            <w:vAlign w:val="center"/>
          </w:tcPr>
          <w:p w14:paraId="43C98BA6"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EAF1DD" w:themeFill="accent3" w:themeFillTint="33"/>
            <w:vAlign w:val="center"/>
          </w:tcPr>
          <w:p w14:paraId="25FF3A32"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Administrator/Manager</w:t>
            </w:r>
          </w:p>
        </w:tc>
        <w:tc>
          <w:tcPr>
            <w:tcW w:w="1006" w:type="dxa"/>
            <w:gridSpan w:val="4"/>
            <w:tcBorders>
              <w:top w:val="nil"/>
              <w:left w:val="single" w:sz="16" w:space="0" w:color="000000"/>
              <w:bottom w:val="nil"/>
            </w:tcBorders>
            <w:shd w:val="clear" w:color="auto" w:fill="EAF1DD" w:themeFill="accent3" w:themeFillTint="33"/>
            <w:vAlign w:val="center"/>
          </w:tcPr>
          <w:p w14:paraId="4B68504D"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12</w:t>
            </w:r>
          </w:p>
        </w:tc>
        <w:tc>
          <w:tcPr>
            <w:tcW w:w="1006" w:type="dxa"/>
            <w:gridSpan w:val="4"/>
            <w:tcBorders>
              <w:top w:val="nil"/>
              <w:bottom w:val="nil"/>
            </w:tcBorders>
            <w:shd w:val="clear" w:color="auto" w:fill="EAF1DD" w:themeFill="accent3" w:themeFillTint="33"/>
            <w:vAlign w:val="center"/>
          </w:tcPr>
          <w:p w14:paraId="7BDD8664"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4.00</w:t>
            </w:r>
          </w:p>
        </w:tc>
        <w:tc>
          <w:tcPr>
            <w:tcW w:w="1418" w:type="dxa"/>
            <w:gridSpan w:val="6"/>
            <w:tcBorders>
              <w:top w:val="nil"/>
              <w:bottom w:val="nil"/>
            </w:tcBorders>
            <w:shd w:val="clear" w:color="auto" w:fill="EAF1DD" w:themeFill="accent3" w:themeFillTint="33"/>
            <w:vAlign w:val="center"/>
          </w:tcPr>
          <w:p w14:paraId="7C79A428"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.603</w:t>
            </w:r>
          </w:p>
        </w:tc>
        <w:tc>
          <w:tcPr>
            <w:tcW w:w="1057" w:type="dxa"/>
            <w:gridSpan w:val="2"/>
            <w:tcBorders>
              <w:top w:val="nil"/>
              <w:bottom w:val="nil"/>
              <w:right w:val="single" w:sz="16" w:space="0" w:color="000000"/>
            </w:tcBorders>
            <w:shd w:val="clear" w:color="auto" w:fill="EAF1DD" w:themeFill="accent3" w:themeFillTint="33"/>
            <w:vAlign w:val="center"/>
          </w:tcPr>
          <w:p w14:paraId="619BA038"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.174</w:t>
            </w:r>
          </w:p>
        </w:tc>
      </w:tr>
      <w:tr w:rsidR="00EF1507" w:rsidRPr="00524C6C" w14:paraId="486DED44" w14:textId="77777777" w:rsidTr="00360163">
        <w:trPr>
          <w:cantSplit/>
        </w:trPr>
        <w:tc>
          <w:tcPr>
            <w:tcW w:w="2438" w:type="dxa"/>
            <w:vMerge/>
            <w:tcBorders>
              <w:top w:val="nil"/>
              <w:left w:val="single" w:sz="16" w:space="0" w:color="000000"/>
              <w:bottom w:val="nil"/>
              <w:right w:val="nil"/>
            </w:tcBorders>
            <w:shd w:val="clear" w:color="auto" w:fill="DDD9C3" w:themeFill="background2" w:themeFillShade="E6"/>
            <w:vAlign w:val="center"/>
          </w:tcPr>
          <w:p w14:paraId="0418E2AD"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EAF1DD" w:themeFill="accent3" w:themeFillTint="33"/>
            <w:vAlign w:val="center"/>
          </w:tcPr>
          <w:p w14:paraId="49BCC7A9"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Recruitment Professional</w:t>
            </w:r>
          </w:p>
        </w:tc>
        <w:tc>
          <w:tcPr>
            <w:tcW w:w="1006" w:type="dxa"/>
            <w:gridSpan w:val="4"/>
            <w:tcBorders>
              <w:top w:val="nil"/>
              <w:left w:val="single" w:sz="16" w:space="0" w:color="000000"/>
              <w:bottom w:val="nil"/>
            </w:tcBorders>
            <w:shd w:val="clear" w:color="auto" w:fill="EAF1DD" w:themeFill="accent3" w:themeFillTint="33"/>
            <w:vAlign w:val="center"/>
          </w:tcPr>
          <w:p w14:paraId="6A447CCD"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8</w:t>
            </w:r>
          </w:p>
        </w:tc>
        <w:tc>
          <w:tcPr>
            <w:tcW w:w="1006" w:type="dxa"/>
            <w:gridSpan w:val="4"/>
            <w:tcBorders>
              <w:top w:val="nil"/>
              <w:bottom w:val="nil"/>
            </w:tcBorders>
            <w:shd w:val="clear" w:color="auto" w:fill="EAF1DD" w:themeFill="accent3" w:themeFillTint="33"/>
            <w:vAlign w:val="center"/>
          </w:tcPr>
          <w:p w14:paraId="6074BF94"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3.75</w:t>
            </w:r>
          </w:p>
        </w:tc>
        <w:tc>
          <w:tcPr>
            <w:tcW w:w="1418" w:type="dxa"/>
            <w:gridSpan w:val="6"/>
            <w:tcBorders>
              <w:top w:val="nil"/>
              <w:bottom w:val="nil"/>
            </w:tcBorders>
            <w:shd w:val="clear" w:color="auto" w:fill="EAF1DD" w:themeFill="accent3" w:themeFillTint="33"/>
            <w:vAlign w:val="center"/>
          </w:tcPr>
          <w:p w14:paraId="79E67B4F"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.886</w:t>
            </w:r>
          </w:p>
        </w:tc>
        <w:tc>
          <w:tcPr>
            <w:tcW w:w="1057" w:type="dxa"/>
            <w:gridSpan w:val="2"/>
            <w:tcBorders>
              <w:top w:val="nil"/>
              <w:bottom w:val="nil"/>
              <w:right w:val="single" w:sz="16" w:space="0" w:color="000000"/>
            </w:tcBorders>
            <w:shd w:val="clear" w:color="auto" w:fill="EAF1DD" w:themeFill="accent3" w:themeFillTint="33"/>
            <w:vAlign w:val="center"/>
          </w:tcPr>
          <w:p w14:paraId="1A159125"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.313</w:t>
            </w:r>
          </w:p>
        </w:tc>
      </w:tr>
      <w:tr w:rsidR="00EF1507" w:rsidRPr="00524C6C" w14:paraId="165C354D" w14:textId="77777777" w:rsidTr="00360163">
        <w:trPr>
          <w:cantSplit/>
        </w:trPr>
        <w:tc>
          <w:tcPr>
            <w:tcW w:w="2438" w:type="dxa"/>
            <w:vMerge/>
            <w:tcBorders>
              <w:top w:val="nil"/>
              <w:left w:val="single" w:sz="16" w:space="0" w:color="000000"/>
              <w:bottom w:val="nil"/>
              <w:right w:val="nil"/>
            </w:tcBorders>
            <w:shd w:val="clear" w:color="auto" w:fill="DDD9C3" w:themeFill="background2" w:themeFillShade="E6"/>
            <w:vAlign w:val="center"/>
          </w:tcPr>
          <w:p w14:paraId="3C3425B7"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EAF1DD" w:themeFill="accent3" w:themeFillTint="33"/>
            <w:vAlign w:val="center"/>
          </w:tcPr>
          <w:p w14:paraId="3797B96B"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Policy Professional</w:t>
            </w:r>
          </w:p>
        </w:tc>
        <w:tc>
          <w:tcPr>
            <w:tcW w:w="1006" w:type="dxa"/>
            <w:gridSpan w:val="4"/>
            <w:tcBorders>
              <w:top w:val="nil"/>
              <w:left w:val="single" w:sz="16" w:space="0" w:color="000000"/>
              <w:bottom w:val="nil"/>
            </w:tcBorders>
            <w:shd w:val="clear" w:color="auto" w:fill="EAF1DD" w:themeFill="accent3" w:themeFillTint="33"/>
            <w:vAlign w:val="center"/>
          </w:tcPr>
          <w:p w14:paraId="52B112D7"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14</w:t>
            </w:r>
          </w:p>
        </w:tc>
        <w:tc>
          <w:tcPr>
            <w:tcW w:w="1006" w:type="dxa"/>
            <w:gridSpan w:val="4"/>
            <w:tcBorders>
              <w:top w:val="nil"/>
              <w:bottom w:val="nil"/>
            </w:tcBorders>
            <w:shd w:val="clear" w:color="auto" w:fill="EAF1DD" w:themeFill="accent3" w:themeFillTint="33"/>
            <w:vAlign w:val="center"/>
          </w:tcPr>
          <w:p w14:paraId="6E2C9B31"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3.64</w:t>
            </w:r>
          </w:p>
        </w:tc>
        <w:tc>
          <w:tcPr>
            <w:tcW w:w="1418" w:type="dxa"/>
            <w:gridSpan w:val="6"/>
            <w:tcBorders>
              <w:top w:val="nil"/>
              <w:bottom w:val="nil"/>
            </w:tcBorders>
            <w:shd w:val="clear" w:color="auto" w:fill="EAF1DD" w:themeFill="accent3" w:themeFillTint="33"/>
            <w:vAlign w:val="center"/>
          </w:tcPr>
          <w:p w14:paraId="404AA5E1"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1.151</w:t>
            </w:r>
          </w:p>
        </w:tc>
        <w:tc>
          <w:tcPr>
            <w:tcW w:w="1057" w:type="dxa"/>
            <w:gridSpan w:val="2"/>
            <w:tcBorders>
              <w:top w:val="nil"/>
              <w:bottom w:val="nil"/>
              <w:right w:val="single" w:sz="16" w:space="0" w:color="000000"/>
            </w:tcBorders>
            <w:shd w:val="clear" w:color="auto" w:fill="EAF1DD" w:themeFill="accent3" w:themeFillTint="33"/>
            <w:vAlign w:val="center"/>
          </w:tcPr>
          <w:p w14:paraId="0ACA84FB"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.308</w:t>
            </w:r>
          </w:p>
        </w:tc>
      </w:tr>
      <w:tr w:rsidR="00EF1507" w:rsidRPr="00524C6C" w14:paraId="72A75CFA" w14:textId="77777777" w:rsidTr="00360163">
        <w:trPr>
          <w:cantSplit/>
        </w:trPr>
        <w:tc>
          <w:tcPr>
            <w:tcW w:w="2438" w:type="dxa"/>
            <w:vMerge/>
            <w:tcBorders>
              <w:top w:val="nil"/>
              <w:left w:val="single" w:sz="16" w:space="0" w:color="000000"/>
              <w:bottom w:val="nil"/>
              <w:right w:val="nil"/>
            </w:tcBorders>
            <w:shd w:val="clear" w:color="auto" w:fill="DDD9C3" w:themeFill="background2" w:themeFillShade="E6"/>
            <w:vAlign w:val="center"/>
          </w:tcPr>
          <w:p w14:paraId="6A759393"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EAF1DD" w:themeFill="accent3" w:themeFillTint="33"/>
            <w:vAlign w:val="center"/>
          </w:tcPr>
          <w:p w14:paraId="3BAB6EFB"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Other</w:t>
            </w:r>
          </w:p>
        </w:tc>
        <w:tc>
          <w:tcPr>
            <w:tcW w:w="1006" w:type="dxa"/>
            <w:gridSpan w:val="4"/>
            <w:tcBorders>
              <w:top w:val="nil"/>
              <w:left w:val="single" w:sz="16" w:space="0" w:color="000000"/>
              <w:bottom w:val="nil"/>
            </w:tcBorders>
            <w:shd w:val="clear" w:color="auto" w:fill="EAF1DD" w:themeFill="accent3" w:themeFillTint="33"/>
            <w:vAlign w:val="center"/>
          </w:tcPr>
          <w:p w14:paraId="3ACD6156"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7</w:t>
            </w:r>
          </w:p>
        </w:tc>
        <w:tc>
          <w:tcPr>
            <w:tcW w:w="1006" w:type="dxa"/>
            <w:gridSpan w:val="4"/>
            <w:tcBorders>
              <w:top w:val="nil"/>
              <w:bottom w:val="nil"/>
            </w:tcBorders>
            <w:shd w:val="clear" w:color="auto" w:fill="EAF1DD" w:themeFill="accent3" w:themeFillTint="33"/>
            <w:vAlign w:val="center"/>
          </w:tcPr>
          <w:p w14:paraId="741BE506"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4.14</w:t>
            </w:r>
          </w:p>
        </w:tc>
        <w:tc>
          <w:tcPr>
            <w:tcW w:w="1418" w:type="dxa"/>
            <w:gridSpan w:val="6"/>
            <w:tcBorders>
              <w:top w:val="nil"/>
              <w:bottom w:val="nil"/>
            </w:tcBorders>
            <w:shd w:val="clear" w:color="auto" w:fill="EAF1DD" w:themeFill="accent3" w:themeFillTint="33"/>
            <w:vAlign w:val="center"/>
          </w:tcPr>
          <w:p w14:paraId="6D2E0DA4"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.900</w:t>
            </w:r>
          </w:p>
        </w:tc>
        <w:tc>
          <w:tcPr>
            <w:tcW w:w="1057" w:type="dxa"/>
            <w:gridSpan w:val="2"/>
            <w:tcBorders>
              <w:top w:val="nil"/>
              <w:bottom w:val="nil"/>
              <w:right w:val="single" w:sz="16" w:space="0" w:color="000000"/>
            </w:tcBorders>
            <w:shd w:val="clear" w:color="auto" w:fill="EAF1DD" w:themeFill="accent3" w:themeFillTint="33"/>
            <w:vAlign w:val="center"/>
          </w:tcPr>
          <w:p w14:paraId="1ACE2D2A"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.340</w:t>
            </w:r>
          </w:p>
        </w:tc>
      </w:tr>
      <w:tr w:rsidR="00EF1507" w:rsidRPr="00524C6C" w14:paraId="6606AC71" w14:textId="77777777" w:rsidTr="00360163">
        <w:trPr>
          <w:cantSplit/>
        </w:trPr>
        <w:tc>
          <w:tcPr>
            <w:tcW w:w="2438" w:type="dxa"/>
            <w:vMerge/>
            <w:tcBorders>
              <w:top w:val="nil"/>
              <w:left w:val="single" w:sz="16" w:space="0" w:color="000000"/>
              <w:bottom w:val="nil"/>
              <w:right w:val="nil"/>
            </w:tcBorders>
            <w:shd w:val="clear" w:color="auto" w:fill="DDD9C3" w:themeFill="background2" w:themeFillShade="E6"/>
            <w:vAlign w:val="center"/>
          </w:tcPr>
          <w:p w14:paraId="19A6CFEB"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EAF1DD" w:themeFill="accent3" w:themeFillTint="33"/>
            <w:vAlign w:val="center"/>
          </w:tcPr>
          <w:p w14:paraId="2F832FD5"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Total</w:t>
            </w:r>
          </w:p>
        </w:tc>
        <w:tc>
          <w:tcPr>
            <w:tcW w:w="1006" w:type="dxa"/>
            <w:gridSpan w:val="4"/>
            <w:tcBorders>
              <w:top w:val="nil"/>
              <w:left w:val="single" w:sz="16" w:space="0" w:color="000000"/>
              <w:bottom w:val="nil"/>
            </w:tcBorders>
            <w:shd w:val="clear" w:color="auto" w:fill="EAF1DD" w:themeFill="accent3" w:themeFillTint="33"/>
            <w:vAlign w:val="center"/>
          </w:tcPr>
          <w:p w14:paraId="56CEC077"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50</w:t>
            </w:r>
          </w:p>
        </w:tc>
        <w:tc>
          <w:tcPr>
            <w:tcW w:w="1006" w:type="dxa"/>
            <w:gridSpan w:val="4"/>
            <w:tcBorders>
              <w:top w:val="nil"/>
              <w:bottom w:val="nil"/>
            </w:tcBorders>
            <w:shd w:val="clear" w:color="auto" w:fill="EAF1DD" w:themeFill="accent3" w:themeFillTint="33"/>
            <w:vAlign w:val="center"/>
          </w:tcPr>
          <w:p w14:paraId="54BA770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3.84</w:t>
            </w:r>
          </w:p>
        </w:tc>
        <w:tc>
          <w:tcPr>
            <w:tcW w:w="1418" w:type="dxa"/>
            <w:gridSpan w:val="6"/>
            <w:tcBorders>
              <w:top w:val="nil"/>
              <w:bottom w:val="nil"/>
            </w:tcBorders>
            <w:shd w:val="clear" w:color="auto" w:fill="EAF1DD" w:themeFill="accent3" w:themeFillTint="33"/>
            <w:vAlign w:val="center"/>
          </w:tcPr>
          <w:p w14:paraId="10748981"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.997</w:t>
            </w:r>
          </w:p>
        </w:tc>
        <w:tc>
          <w:tcPr>
            <w:tcW w:w="1057" w:type="dxa"/>
            <w:gridSpan w:val="2"/>
            <w:tcBorders>
              <w:top w:val="nil"/>
              <w:bottom w:val="nil"/>
              <w:right w:val="single" w:sz="16" w:space="0" w:color="000000"/>
            </w:tcBorders>
            <w:shd w:val="clear" w:color="auto" w:fill="EAF1DD" w:themeFill="accent3" w:themeFillTint="33"/>
            <w:vAlign w:val="center"/>
          </w:tcPr>
          <w:p w14:paraId="61CBE46A"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.141</w:t>
            </w:r>
          </w:p>
        </w:tc>
      </w:tr>
      <w:tr w:rsidR="00EF1507" w:rsidRPr="00524C6C" w14:paraId="7D089DA6" w14:textId="77777777" w:rsidTr="00360163">
        <w:trPr>
          <w:cantSplit/>
        </w:trPr>
        <w:tc>
          <w:tcPr>
            <w:tcW w:w="2438" w:type="dxa"/>
            <w:vMerge w:val="restart"/>
            <w:tcBorders>
              <w:top w:val="nil"/>
              <w:left w:val="single" w:sz="16" w:space="0" w:color="000000"/>
              <w:bottom w:val="nil"/>
              <w:right w:val="nil"/>
            </w:tcBorders>
            <w:shd w:val="clear" w:color="auto" w:fill="DDD9C3" w:themeFill="background2" w:themeFillShade="E6"/>
            <w:vAlign w:val="center"/>
          </w:tcPr>
          <w:p w14:paraId="29126782"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International nurse recruitment reduces workforce shortages in NHS healthcare services.</w:t>
            </w:r>
          </w:p>
        </w:tc>
        <w:tc>
          <w:tcPr>
            <w:tcW w:w="2437" w:type="dxa"/>
            <w:gridSpan w:val="7"/>
            <w:tcBorders>
              <w:top w:val="nil"/>
              <w:left w:val="nil"/>
              <w:bottom w:val="nil"/>
              <w:right w:val="single" w:sz="16" w:space="0" w:color="000000"/>
            </w:tcBorders>
            <w:shd w:val="clear" w:color="auto" w:fill="EAF1DD" w:themeFill="accent3" w:themeFillTint="33"/>
            <w:vAlign w:val="center"/>
          </w:tcPr>
          <w:p w14:paraId="4219B4C0"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NHS Nurse</w:t>
            </w:r>
          </w:p>
        </w:tc>
        <w:tc>
          <w:tcPr>
            <w:tcW w:w="1006" w:type="dxa"/>
            <w:gridSpan w:val="4"/>
            <w:tcBorders>
              <w:top w:val="nil"/>
              <w:left w:val="single" w:sz="16" w:space="0" w:color="000000"/>
              <w:bottom w:val="nil"/>
            </w:tcBorders>
            <w:shd w:val="clear" w:color="auto" w:fill="EAF1DD" w:themeFill="accent3" w:themeFillTint="33"/>
            <w:vAlign w:val="center"/>
          </w:tcPr>
          <w:p w14:paraId="6F381160"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9</w:t>
            </w:r>
          </w:p>
        </w:tc>
        <w:tc>
          <w:tcPr>
            <w:tcW w:w="1006" w:type="dxa"/>
            <w:gridSpan w:val="4"/>
            <w:tcBorders>
              <w:top w:val="nil"/>
              <w:bottom w:val="nil"/>
            </w:tcBorders>
            <w:shd w:val="clear" w:color="auto" w:fill="EAF1DD" w:themeFill="accent3" w:themeFillTint="33"/>
            <w:vAlign w:val="center"/>
          </w:tcPr>
          <w:p w14:paraId="54FF71BB"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3.78</w:t>
            </w:r>
          </w:p>
        </w:tc>
        <w:tc>
          <w:tcPr>
            <w:tcW w:w="1418" w:type="dxa"/>
            <w:gridSpan w:val="6"/>
            <w:tcBorders>
              <w:top w:val="nil"/>
              <w:bottom w:val="nil"/>
            </w:tcBorders>
            <w:shd w:val="clear" w:color="auto" w:fill="EAF1DD" w:themeFill="accent3" w:themeFillTint="33"/>
            <w:vAlign w:val="center"/>
          </w:tcPr>
          <w:p w14:paraId="66BAF576"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1.202</w:t>
            </w:r>
          </w:p>
        </w:tc>
        <w:tc>
          <w:tcPr>
            <w:tcW w:w="1057" w:type="dxa"/>
            <w:gridSpan w:val="2"/>
            <w:tcBorders>
              <w:top w:val="nil"/>
              <w:bottom w:val="nil"/>
              <w:right w:val="single" w:sz="16" w:space="0" w:color="000000"/>
            </w:tcBorders>
            <w:shd w:val="clear" w:color="auto" w:fill="EAF1DD" w:themeFill="accent3" w:themeFillTint="33"/>
            <w:vAlign w:val="center"/>
          </w:tcPr>
          <w:p w14:paraId="2D67AA9A"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.401</w:t>
            </w:r>
          </w:p>
        </w:tc>
      </w:tr>
      <w:tr w:rsidR="00EF1507" w:rsidRPr="00524C6C" w14:paraId="6A942880" w14:textId="77777777" w:rsidTr="00360163">
        <w:trPr>
          <w:cantSplit/>
        </w:trPr>
        <w:tc>
          <w:tcPr>
            <w:tcW w:w="2438" w:type="dxa"/>
            <w:vMerge/>
            <w:tcBorders>
              <w:top w:val="nil"/>
              <w:left w:val="single" w:sz="16" w:space="0" w:color="000000"/>
              <w:bottom w:val="nil"/>
              <w:right w:val="nil"/>
            </w:tcBorders>
            <w:shd w:val="clear" w:color="auto" w:fill="DDD9C3" w:themeFill="background2" w:themeFillShade="E6"/>
            <w:vAlign w:val="center"/>
          </w:tcPr>
          <w:p w14:paraId="4E94E2FD"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EAF1DD" w:themeFill="accent3" w:themeFillTint="33"/>
            <w:vAlign w:val="center"/>
          </w:tcPr>
          <w:p w14:paraId="40D4DD26"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Administrator/Manager</w:t>
            </w:r>
          </w:p>
        </w:tc>
        <w:tc>
          <w:tcPr>
            <w:tcW w:w="1006" w:type="dxa"/>
            <w:gridSpan w:val="4"/>
            <w:tcBorders>
              <w:top w:val="nil"/>
              <w:left w:val="single" w:sz="16" w:space="0" w:color="000000"/>
              <w:bottom w:val="nil"/>
            </w:tcBorders>
            <w:shd w:val="clear" w:color="auto" w:fill="EAF1DD" w:themeFill="accent3" w:themeFillTint="33"/>
            <w:vAlign w:val="center"/>
          </w:tcPr>
          <w:p w14:paraId="4134E175"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12</w:t>
            </w:r>
          </w:p>
        </w:tc>
        <w:tc>
          <w:tcPr>
            <w:tcW w:w="1006" w:type="dxa"/>
            <w:gridSpan w:val="4"/>
            <w:tcBorders>
              <w:top w:val="nil"/>
              <w:bottom w:val="nil"/>
            </w:tcBorders>
            <w:shd w:val="clear" w:color="auto" w:fill="EAF1DD" w:themeFill="accent3" w:themeFillTint="33"/>
            <w:vAlign w:val="center"/>
          </w:tcPr>
          <w:p w14:paraId="24BA1980"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3.83</w:t>
            </w:r>
          </w:p>
        </w:tc>
        <w:tc>
          <w:tcPr>
            <w:tcW w:w="1418" w:type="dxa"/>
            <w:gridSpan w:val="6"/>
            <w:tcBorders>
              <w:top w:val="nil"/>
              <w:bottom w:val="nil"/>
            </w:tcBorders>
            <w:shd w:val="clear" w:color="auto" w:fill="EAF1DD" w:themeFill="accent3" w:themeFillTint="33"/>
            <w:vAlign w:val="center"/>
          </w:tcPr>
          <w:p w14:paraId="12710EBB"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.718</w:t>
            </w:r>
          </w:p>
        </w:tc>
        <w:tc>
          <w:tcPr>
            <w:tcW w:w="1057" w:type="dxa"/>
            <w:gridSpan w:val="2"/>
            <w:tcBorders>
              <w:top w:val="nil"/>
              <w:bottom w:val="nil"/>
              <w:right w:val="single" w:sz="16" w:space="0" w:color="000000"/>
            </w:tcBorders>
            <w:shd w:val="clear" w:color="auto" w:fill="EAF1DD" w:themeFill="accent3" w:themeFillTint="33"/>
            <w:vAlign w:val="center"/>
          </w:tcPr>
          <w:p w14:paraId="164EDD80"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.207</w:t>
            </w:r>
          </w:p>
        </w:tc>
      </w:tr>
      <w:tr w:rsidR="00EF1507" w:rsidRPr="00524C6C" w14:paraId="2B558F74" w14:textId="77777777" w:rsidTr="00360163">
        <w:trPr>
          <w:cantSplit/>
        </w:trPr>
        <w:tc>
          <w:tcPr>
            <w:tcW w:w="2438" w:type="dxa"/>
            <w:vMerge/>
            <w:tcBorders>
              <w:top w:val="nil"/>
              <w:left w:val="single" w:sz="16" w:space="0" w:color="000000"/>
              <w:bottom w:val="nil"/>
              <w:right w:val="nil"/>
            </w:tcBorders>
            <w:shd w:val="clear" w:color="auto" w:fill="DDD9C3" w:themeFill="background2" w:themeFillShade="E6"/>
            <w:vAlign w:val="center"/>
          </w:tcPr>
          <w:p w14:paraId="50E2AEC2"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EAF1DD" w:themeFill="accent3" w:themeFillTint="33"/>
            <w:vAlign w:val="center"/>
          </w:tcPr>
          <w:p w14:paraId="235736C6"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Recruitment Professional</w:t>
            </w:r>
          </w:p>
        </w:tc>
        <w:tc>
          <w:tcPr>
            <w:tcW w:w="1006" w:type="dxa"/>
            <w:gridSpan w:val="4"/>
            <w:tcBorders>
              <w:top w:val="nil"/>
              <w:left w:val="single" w:sz="16" w:space="0" w:color="000000"/>
              <w:bottom w:val="nil"/>
            </w:tcBorders>
            <w:shd w:val="clear" w:color="auto" w:fill="EAF1DD" w:themeFill="accent3" w:themeFillTint="33"/>
            <w:vAlign w:val="center"/>
          </w:tcPr>
          <w:p w14:paraId="63DD0BCA"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8</w:t>
            </w:r>
          </w:p>
        </w:tc>
        <w:tc>
          <w:tcPr>
            <w:tcW w:w="1006" w:type="dxa"/>
            <w:gridSpan w:val="4"/>
            <w:tcBorders>
              <w:top w:val="nil"/>
              <w:bottom w:val="nil"/>
            </w:tcBorders>
            <w:shd w:val="clear" w:color="auto" w:fill="EAF1DD" w:themeFill="accent3" w:themeFillTint="33"/>
            <w:vAlign w:val="center"/>
          </w:tcPr>
          <w:p w14:paraId="321A37A0"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3.63</w:t>
            </w:r>
          </w:p>
        </w:tc>
        <w:tc>
          <w:tcPr>
            <w:tcW w:w="1418" w:type="dxa"/>
            <w:gridSpan w:val="6"/>
            <w:tcBorders>
              <w:top w:val="nil"/>
              <w:bottom w:val="nil"/>
            </w:tcBorders>
            <w:shd w:val="clear" w:color="auto" w:fill="EAF1DD" w:themeFill="accent3" w:themeFillTint="33"/>
            <w:vAlign w:val="center"/>
          </w:tcPr>
          <w:p w14:paraId="32D4B68A"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.744</w:t>
            </w:r>
          </w:p>
        </w:tc>
        <w:tc>
          <w:tcPr>
            <w:tcW w:w="1057" w:type="dxa"/>
            <w:gridSpan w:val="2"/>
            <w:tcBorders>
              <w:top w:val="nil"/>
              <w:bottom w:val="nil"/>
              <w:right w:val="single" w:sz="16" w:space="0" w:color="000000"/>
            </w:tcBorders>
            <w:shd w:val="clear" w:color="auto" w:fill="EAF1DD" w:themeFill="accent3" w:themeFillTint="33"/>
            <w:vAlign w:val="center"/>
          </w:tcPr>
          <w:p w14:paraId="256B9591"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.263</w:t>
            </w:r>
          </w:p>
        </w:tc>
      </w:tr>
      <w:tr w:rsidR="00EF1507" w:rsidRPr="00524C6C" w14:paraId="4DE0A84C" w14:textId="77777777" w:rsidTr="00360163">
        <w:trPr>
          <w:cantSplit/>
        </w:trPr>
        <w:tc>
          <w:tcPr>
            <w:tcW w:w="2438" w:type="dxa"/>
            <w:vMerge/>
            <w:tcBorders>
              <w:top w:val="nil"/>
              <w:left w:val="single" w:sz="16" w:space="0" w:color="000000"/>
              <w:bottom w:val="nil"/>
              <w:right w:val="nil"/>
            </w:tcBorders>
            <w:shd w:val="clear" w:color="auto" w:fill="DDD9C3" w:themeFill="background2" w:themeFillShade="E6"/>
            <w:vAlign w:val="center"/>
          </w:tcPr>
          <w:p w14:paraId="0C6D1C53"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EAF1DD" w:themeFill="accent3" w:themeFillTint="33"/>
            <w:vAlign w:val="center"/>
          </w:tcPr>
          <w:p w14:paraId="50E4650F"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Policy Professional</w:t>
            </w:r>
          </w:p>
        </w:tc>
        <w:tc>
          <w:tcPr>
            <w:tcW w:w="1006" w:type="dxa"/>
            <w:gridSpan w:val="4"/>
            <w:tcBorders>
              <w:top w:val="nil"/>
              <w:left w:val="single" w:sz="16" w:space="0" w:color="000000"/>
              <w:bottom w:val="nil"/>
            </w:tcBorders>
            <w:shd w:val="clear" w:color="auto" w:fill="EAF1DD" w:themeFill="accent3" w:themeFillTint="33"/>
            <w:vAlign w:val="center"/>
          </w:tcPr>
          <w:p w14:paraId="6505C02C"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14</w:t>
            </w:r>
          </w:p>
        </w:tc>
        <w:tc>
          <w:tcPr>
            <w:tcW w:w="1006" w:type="dxa"/>
            <w:gridSpan w:val="4"/>
            <w:tcBorders>
              <w:top w:val="nil"/>
              <w:bottom w:val="nil"/>
            </w:tcBorders>
            <w:shd w:val="clear" w:color="auto" w:fill="EAF1DD" w:themeFill="accent3" w:themeFillTint="33"/>
            <w:vAlign w:val="center"/>
          </w:tcPr>
          <w:p w14:paraId="28AA3C04"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3.57</w:t>
            </w:r>
          </w:p>
        </w:tc>
        <w:tc>
          <w:tcPr>
            <w:tcW w:w="1418" w:type="dxa"/>
            <w:gridSpan w:val="6"/>
            <w:tcBorders>
              <w:top w:val="nil"/>
              <w:bottom w:val="nil"/>
            </w:tcBorders>
            <w:shd w:val="clear" w:color="auto" w:fill="EAF1DD" w:themeFill="accent3" w:themeFillTint="33"/>
            <w:vAlign w:val="center"/>
          </w:tcPr>
          <w:p w14:paraId="25CD2BBD"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1.016</w:t>
            </w:r>
          </w:p>
        </w:tc>
        <w:tc>
          <w:tcPr>
            <w:tcW w:w="1057" w:type="dxa"/>
            <w:gridSpan w:val="2"/>
            <w:tcBorders>
              <w:top w:val="nil"/>
              <w:bottom w:val="nil"/>
              <w:right w:val="single" w:sz="16" w:space="0" w:color="000000"/>
            </w:tcBorders>
            <w:shd w:val="clear" w:color="auto" w:fill="EAF1DD" w:themeFill="accent3" w:themeFillTint="33"/>
            <w:vAlign w:val="center"/>
          </w:tcPr>
          <w:p w14:paraId="4B13B3AC"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.272</w:t>
            </w:r>
          </w:p>
        </w:tc>
      </w:tr>
      <w:tr w:rsidR="00EF1507" w:rsidRPr="00524C6C" w14:paraId="554C4C5D" w14:textId="77777777" w:rsidTr="00360163">
        <w:trPr>
          <w:cantSplit/>
        </w:trPr>
        <w:tc>
          <w:tcPr>
            <w:tcW w:w="2438" w:type="dxa"/>
            <w:vMerge/>
            <w:tcBorders>
              <w:top w:val="nil"/>
              <w:left w:val="single" w:sz="16" w:space="0" w:color="000000"/>
              <w:bottom w:val="nil"/>
              <w:right w:val="nil"/>
            </w:tcBorders>
            <w:shd w:val="clear" w:color="auto" w:fill="DDD9C3" w:themeFill="background2" w:themeFillShade="E6"/>
            <w:vAlign w:val="center"/>
          </w:tcPr>
          <w:p w14:paraId="3EA54B25"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EAF1DD" w:themeFill="accent3" w:themeFillTint="33"/>
            <w:vAlign w:val="center"/>
          </w:tcPr>
          <w:p w14:paraId="6640949E"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Other</w:t>
            </w:r>
          </w:p>
        </w:tc>
        <w:tc>
          <w:tcPr>
            <w:tcW w:w="1006" w:type="dxa"/>
            <w:gridSpan w:val="4"/>
            <w:tcBorders>
              <w:top w:val="nil"/>
              <w:left w:val="single" w:sz="16" w:space="0" w:color="000000"/>
              <w:bottom w:val="nil"/>
            </w:tcBorders>
            <w:shd w:val="clear" w:color="auto" w:fill="EAF1DD" w:themeFill="accent3" w:themeFillTint="33"/>
            <w:vAlign w:val="center"/>
          </w:tcPr>
          <w:p w14:paraId="56926ADB"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7</w:t>
            </w:r>
          </w:p>
        </w:tc>
        <w:tc>
          <w:tcPr>
            <w:tcW w:w="1006" w:type="dxa"/>
            <w:gridSpan w:val="4"/>
            <w:tcBorders>
              <w:top w:val="nil"/>
              <w:bottom w:val="nil"/>
            </w:tcBorders>
            <w:shd w:val="clear" w:color="auto" w:fill="EAF1DD" w:themeFill="accent3" w:themeFillTint="33"/>
            <w:vAlign w:val="center"/>
          </w:tcPr>
          <w:p w14:paraId="4A1A3E42"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4.29</w:t>
            </w:r>
          </w:p>
        </w:tc>
        <w:tc>
          <w:tcPr>
            <w:tcW w:w="1418" w:type="dxa"/>
            <w:gridSpan w:val="6"/>
            <w:tcBorders>
              <w:top w:val="nil"/>
              <w:bottom w:val="nil"/>
            </w:tcBorders>
            <w:shd w:val="clear" w:color="auto" w:fill="EAF1DD" w:themeFill="accent3" w:themeFillTint="33"/>
            <w:vAlign w:val="center"/>
          </w:tcPr>
          <w:p w14:paraId="6BD336A0"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.756</w:t>
            </w:r>
          </w:p>
        </w:tc>
        <w:tc>
          <w:tcPr>
            <w:tcW w:w="1057" w:type="dxa"/>
            <w:gridSpan w:val="2"/>
            <w:tcBorders>
              <w:top w:val="nil"/>
              <w:bottom w:val="nil"/>
              <w:right w:val="single" w:sz="16" w:space="0" w:color="000000"/>
            </w:tcBorders>
            <w:shd w:val="clear" w:color="auto" w:fill="EAF1DD" w:themeFill="accent3" w:themeFillTint="33"/>
            <w:vAlign w:val="center"/>
          </w:tcPr>
          <w:p w14:paraId="20E3915C"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.286</w:t>
            </w:r>
          </w:p>
        </w:tc>
      </w:tr>
      <w:tr w:rsidR="00EF1507" w:rsidRPr="00524C6C" w14:paraId="0D35777A" w14:textId="77777777" w:rsidTr="00360163">
        <w:trPr>
          <w:cantSplit/>
        </w:trPr>
        <w:tc>
          <w:tcPr>
            <w:tcW w:w="2438" w:type="dxa"/>
            <w:vMerge/>
            <w:tcBorders>
              <w:top w:val="nil"/>
              <w:left w:val="single" w:sz="16" w:space="0" w:color="000000"/>
              <w:bottom w:val="nil"/>
              <w:right w:val="nil"/>
            </w:tcBorders>
            <w:shd w:val="clear" w:color="auto" w:fill="DDD9C3" w:themeFill="background2" w:themeFillShade="E6"/>
            <w:vAlign w:val="center"/>
          </w:tcPr>
          <w:p w14:paraId="6B1A72BC"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EAF1DD" w:themeFill="accent3" w:themeFillTint="33"/>
            <w:vAlign w:val="center"/>
          </w:tcPr>
          <w:p w14:paraId="70B0862A"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Total</w:t>
            </w:r>
          </w:p>
        </w:tc>
        <w:tc>
          <w:tcPr>
            <w:tcW w:w="1006" w:type="dxa"/>
            <w:gridSpan w:val="4"/>
            <w:tcBorders>
              <w:top w:val="nil"/>
              <w:left w:val="single" w:sz="16" w:space="0" w:color="000000"/>
              <w:bottom w:val="nil"/>
            </w:tcBorders>
            <w:shd w:val="clear" w:color="auto" w:fill="EAF1DD" w:themeFill="accent3" w:themeFillTint="33"/>
            <w:vAlign w:val="center"/>
          </w:tcPr>
          <w:p w14:paraId="3F17DA71"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50</w:t>
            </w:r>
          </w:p>
        </w:tc>
        <w:tc>
          <w:tcPr>
            <w:tcW w:w="1006" w:type="dxa"/>
            <w:gridSpan w:val="4"/>
            <w:tcBorders>
              <w:top w:val="nil"/>
              <w:bottom w:val="nil"/>
            </w:tcBorders>
            <w:shd w:val="clear" w:color="auto" w:fill="EAF1DD" w:themeFill="accent3" w:themeFillTint="33"/>
            <w:vAlign w:val="center"/>
          </w:tcPr>
          <w:p w14:paraId="1123EB28"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3.78</w:t>
            </w:r>
          </w:p>
        </w:tc>
        <w:tc>
          <w:tcPr>
            <w:tcW w:w="1418" w:type="dxa"/>
            <w:gridSpan w:val="6"/>
            <w:tcBorders>
              <w:top w:val="nil"/>
              <w:bottom w:val="nil"/>
            </w:tcBorders>
            <w:shd w:val="clear" w:color="auto" w:fill="EAF1DD" w:themeFill="accent3" w:themeFillTint="33"/>
            <w:vAlign w:val="center"/>
          </w:tcPr>
          <w:p w14:paraId="2A0129A9"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.910</w:t>
            </w:r>
          </w:p>
        </w:tc>
        <w:tc>
          <w:tcPr>
            <w:tcW w:w="1057" w:type="dxa"/>
            <w:gridSpan w:val="2"/>
            <w:tcBorders>
              <w:top w:val="nil"/>
              <w:bottom w:val="nil"/>
              <w:right w:val="single" w:sz="16" w:space="0" w:color="000000"/>
            </w:tcBorders>
            <w:shd w:val="clear" w:color="auto" w:fill="EAF1DD" w:themeFill="accent3" w:themeFillTint="33"/>
            <w:vAlign w:val="center"/>
          </w:tcPr>
          <w:p w14:paraId="09A800DB"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.129</w:t>
            </w:r>
          </w:p>
        </w:tc>
      </w:tr>
      <w:tr w:rsidR="00EF1507" w:rsidRPr="00524C6C" w14:paraId="56CC9B10" w14:textId="77777777" w:rsidTr="00360163">
        <w:trPr>
          <w:cantSplit/>
        </w:trPr>
        <w:tc>
          <w:tcPr>
            <w:tcW w:w="2438" w:type="dxa"/>
            <w:vMerge w:val="restart"/>
            <w:tcBorders>
              <w:top w:val="nil"/>
              <w:left w:val="single" w:sz="16" w:space="0" w:color="000000"/>
              <w:bottom w:val="nil"/>
              <w:right w:val="nil"/>
            </w:tcBorders>
            <w:shd w:val="clear" w:color="auto" w:fill="DDD9C3" w:themeFill="background2" w:themeFillShade="E6"/>
            <w:vAlign w:val="center"/>
          </w:tcPr>
          <w:p w14:paraId="57353359"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Dependence on internationally recruited nurses may create long-term workforce sustainability risks for the NHS.</w:t>
            </w:r>
          </w:p>
        </w:tc>
        <w:tc>
          <w:tcPr>
            <w:tcW w:w="2437" w:type="dxa"/>
            <w:gridSpan w:val="7"/>
            <w:tcBorders>
              <w:top w:val="nil"/>
              <w:left w:val="nil"/>
              <w:bottom w:val="nil"/>
              <w:right w:val="single" w:sz="16" w:space="0" w:color="000000"/>
            </w:tcBorders>
            <w:shd w:val="clear" w:color="auto" w:fill="EAF1DD" w:themeFill="accent3" w:themeFillTint="33"/>
            <w:vAlign w:val="center"/>
          </w:tcPr>
          <w:p w14:paraId="2EFFC7BB"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NHS Nurse</w:t>
            </w:r>
          </w:p>
        </w:tc>
        <w:tc>
          <w:tcPr>
            <w:tcW w:w="1006" w:type="dxa"/>
            <w:gridSpan w:val="4"/>
            <w:tcBorders>
              <w:top w:val="nil"/>
              <w:left w:val="single" w:sz="16" w:space="0" w:color="000000"/>
              <w:bottom w:val="nil"/>
            </w:tcBorders>
            <w:shd w:val="clear" w:color="auto" w:fill="EAF1DD" w:themeFill="accent3" w:themeFillTint="33"/>
            <w:vAlign w:val="center"/>
          </w:tcPr>
          <w:p w14:paraId="259E2814"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9</w:t>
            </w:r>
          </w:p>
        </w:tc>
        <w:tc>
          <w:tcPr>
            <w:tcW w:w="1006" w:type="dxa"/>
            <w:gridSpan w:val="4"/>
            <w:tcBorders>
              <w:top w:val="nil"/>
              <w:bottom w:val="nil"/>
            </w:tcBorders>
            <w:shd w:val="clear" w:color="auto" w:fill="EAF1DD" w:themeFill="accent3" w:themeFillTint="33"/>
            <w:vAlign w:val="center"/>
          </w:tcPr>
          <w:p w14:paraId="3F744442"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3.44</w:t>
            </w:r>
          </w:p>
        </w:tc>
        <w:tc>
          <w:tcPr>
            <w:tcW w:w="1418" w:type="dxa"/>
            <w:gridSpan w:val="6"/>
            <w:tcBorders>
              <w:top w:val="nil"/>
              <w:bottom w:val="nil"/>
            </w:tcBorders>
            <w:shd w:val="clear" w:color="auto" w:fill="EAF1DD" w:themeFill="accent3" w:themeFillTint="33"/>
            <w:vAlign w:val="center"/>
          </w:tcPr>
          <w:p w14:paraId="6A6B6C45"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1.236</w:t>
            </w:r>
          </w:p>
        </w:tc>
        <w:tc>
          <w:tcPr>
            <w:tcW w:w="1057" w:type="dxa"/>
            <w:gridSpan w:val="2"/>
            <w:tcBorders>
              <w:top w:val="nil"/>
              <w:bottom w:val="nil"/>
              <w:right w:val="single" w:sz="16" w:space="0" w:color="000000"/>
            </w:tcBorders>
            <w:shd w:val="clear" w:color="auto" w:fill="EAF1DD" w:themeFill="accent3" w:themeFillTint="33"/>
            <w:vAlign w:val="center"/>
          </w:tcPr>
          <w:p w14:paraId="36257A2B"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.412</w:t>
            </w:r>
          </w:p>
        </w:tc>
      </w:tr>
      <w:tr w:rsidR="00EF1507" w:rsidRPr="00524C6C" w14:paraId="571E0101" w14:textId="77777777" w:rsidTr="00360163">
        <w:trPr>
          <w:cantSplit/>
        </w:trPr>
        <w:tc>
          <w:tcPr>
            <w:tcW w:w="2438" w:type="dxa"/>
            <w:vMerge/>
            <w:tcBorders>
              <w:top w:val="nil"/>
              <w:left w:val="single" w:sz="16" w:space="0" w:color="000000"/>
              <w:bottom w:val="nil"/>
              <w:right w:val="nil"/>
            </w:tcBorders>
            <w:shd w:val="clear" w:color="auto" w:fill="DDD9C3" w:themeFill="background2" w:themeFillShade="E6"/>
            <w:vAlign w:val="center"/>
          </w:tcPr>
          <w:p w14:paraId="02658DAE" w14:textId="77777777" w:rsidR="00EF1507" w:rsidRPr="00524C6C" w:rsidRDefault="00EF1507" w:rsidP="00F63511">
            <w:pPr>
              <w:rPr>
                <w:rFonts w:ascii="Arial" w:hAnsi="Arial" w:cs="Arial"/>
                <w:sz w:val="24"/>
                <w:szCs w:val="24"/>
              </w:rPr>
            </w:pPr>
          </w:p>
        </w:tc>
        <w:tc>
          <w:tcPr>
            <w:tcW w:w="2437" w:type="dxa"/>
            <w:gridSpan w:val="7"/>
            <w:tcBorders>
              <w:top w:val="nil"/>
              <w:left w:val="nil"/>
              <w:bottom w:val="single" w:sz="16" w:space="0" w:color="000000"/>
              <w:right w:val="single" w:sz="16" w:space="0" w:color="000000"/>
            </w:tcBorders>
            <w:shd w:val="clear" w:color="auto" w:fill="EAF1DD" w:themeFill="accent3" w:themeFillTint="33"/>
            <w:vAlign w:val="center"/>
          </w:tcPr>
          <w:p w14:paraId="0CF91006"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Administrator/Manager</w:t>
            </w:r>
          </w:p>
        </w:tc>
        <w:tc>
          <w:tcPr>
            <w:tcW w:w="1006" w:type="dxa"/>
            <w:gridSpan w:val="4"/>
            <w:tcBorders>
              <w:top w:val="nil"/>
              <w:left w:val="single" w:sz="16" w:space="0" w:color="000000"/>
              <w:bottom w:val="single" w:sz="16" w:space="0" w:color="000000"/>
            </w:tcBorders>
            <w:shd w:val="clear" w:color="auto" w:fill="EAF1DD" w:themeFill="accent3" w:themeFillTint="33"/>
            <w:vAlign w:val="center"/>
          </w:tcPr>
          <w:p w14:paraId="49E8786B"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12</w:t>
            </w:r>
          </w:p>
        </w:tc>
        <w:tc>
          <w:tcPr>
            <w:tcW w:w="1006" w:type="dxa"/>
            <w:gridSpan w:val="4"/>
            <w:tcBorders>
              <w:top w:val="nil"/>
              <w:bottom w:val="single" w:sz="16" w:space="0" w:color="000000"/>
            </w:tcBorders>
            <w:shd w:val="clear" w:color="auto" w:fill="EAF1DD" w:themeFill="accent3" w:themeFillTint="33"/>
            <w:vAlign w:val="center"/>
          </w:tcPr>
          <w:p w14:paraId="76608137"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3.67</w:t>
            </w:r>
          </w:p>
        </w:tc>
        <w:tc>
          <w:tcPr>
            <w:tcW w:w="1418" w:type="dxa"/>
            <w:gridSpan w:val="6"/>
            <w:tcBorders>
              <w:top w:val="nil"/>
              <w:bottom w:val="single" w:sz="16" w:space="0" w:color="000000"/>
            </w:tcBorders>
            <w:shd w:val="clear" w:color="auto" w:fill="EAF1DD" w:themeFill="accent3" w:themeFillTint="33"/>
            <w:vAlign w:val="center"/>
          </w:tcPr>
          <w:p w14:paraId="6F4A2286"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1.073</w:t>
            </w:r>
          </w:p>
        </w:tc>
        <w:tc>
          <w:tcPr>
            <w:tcW w:w="1057" w:type="dxa"/>
            <w:gridSpan w:val="2"/>
            <w:tcBorders>
              <w:top w:val="nil"/>
              <w:bottom w:val="single" w:sz="16" w:space="0" w:color="000000"/>
              <w:right w:val="single" w:sz="16" w:space="0" w:color="000000"/>
            </w:tcBorders>
            <w:shd w:val="clear" w:color="auto" w:fill="EAF1DD" w:themeFill="accent3" w:themeFillTint="33"/>
            <w:vAlign w:val="center"/>
          </w:tcPr>
          <w:p w14:paraId="0A1B5F27"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.310</w:t>
            </w:r>
          </w:p>
        </w:tc>
      </w:tr>
      <w:tr w:rsidR="00EF1507" w:rsidRPr="00524C6C" w14:paraId="217273C4" w14:textId="77777777" w:rsidTr="008E6B64">
        <w:trPr>
          <w:cantSplit/>
        </w:trPr>
        <w:tc>
          <w:tcPr>
            <w:tcW w:w="9362" w:type="dxa"/>
            <w:gridSpan w:val="24"/>
            <w:tcBorders>
              <w:top w:val="nil"/>
              <w:left w:val="nil"/>
              <w:bottom w:val="nil"/>
              <w:right w:val="nil"/>
            </w:tcBorders>
            <w:shd w:val="clear" w:color="auto" w:fill="FFFFFF"/>
          </w:tcPr>
          <w:p w14:paraId="5B1DCDF1"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b/>
                <w:bCs/>
                <w:sz w:val="24"/>
                <w:szCs w:val="24"/>
              </w:rPr>
              <w:t>Descriptives</w:t>
            </w:r>
          </w:p>
        </w:tc>
      </w:tr>
      <w:tr w:rsidR="00EF1507" w:rsidRPr="00524C6C" w14:paraId="42C027F2" w14:textId="77777777" w:rsidTr="00360163">
        <w:trPr>
          <w:cantSplit/>
        </w:trPr>
        <w:tc>
          <w:tcPr>
            <w:tcW w:w="5154" w:type="dxa"/>
            <w:gridSpan w:val="10"/>
            <w:vMerge w:val="restart"/>
            <w:tcBorders>
              <w:top w:val="single" w:sz="16" w:space="0" w:color="000000"/>
              <w:left w:val="single" w:sz="16" w:space="0" w:color="000000"/>
              <w:bottom w:val="nil"/>
              <w:right w:val="nil"/>
            </w:tcBorders>
            <w:shd w:val="clear" w:color="auto" w:fill="D9D9D9" w:themeFill="background1" w:themeFillShade="D9"/>
          </w:tcPr>
          <w:p w14:paraId="3ECFD82E" w14:textId="77777777" w:rsidR="00EF1507" w:rsidRPr="00524C6C" w:rsidRDefault="00EF1507" w:rsidP="00F63511">
            <w:pPr>
              <w:spacing w:line="320" w:lineRule="atLeast"/>
              <w:ind w:left="60" w:right="60"/>
              <w:rPr>
                <w:rFonts w:ascii="Arial" w:hAnsi="Arial" w:cs="Arial"/>
                <w:sz w:val="24"/>
                <w:szCs w:val="24"/>
              </w:rPr>
            </w:pPr>
          </w:p>
        </w:tc>
        <w:tc>
          <w:tcPr>
            <w:tcW w:w="3092" w:type="dxa"/>
            <w:gridSpan w:val="11"/>
            <w:tcBorders>
              <w:top w:val="single" w:sz="16" w:space="0" w:color="000000"/>
              <w:left w:val="single" w:sz="16" w:space="0" w:color="000000"/>
            </w:tcBorders>
            <w:shd w:val="clear" w:color="auto" w:fill="D9D9D9" w:themeFill="background1" w:themeFillShade="D9"/>
          </w:tcPr>
          <w:p w14:paraId="46A53C78"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sz w:val="24"/>
                <w:szCs w:val="24"/>
              </w:rPr>
              <w:t>95% Confidence Interval for Mean</w:t>
            </w:r>
          </w:p>
        </w:tc>
        <w:tc>
          <w:tcPr>
            <w:tcW w:w="1116" w:type="dxa"/>
            <w:gridSpan w:val="3"/>
            <w:vMerge w:val="restart"/>
            <w:tcBorders>
              <w:top w:val="single" w:sz="16" w:space="0" w:color="000000"/>
              <w:right w:val="single" w:sz="16" w:space="0" w:color="000000"/>
            </w:tcBorders>
            <w:shd w:val="clear" w:color="auto" w:fill="D9D9D9" w:themeFill="background1" w:themeFillShade="D9"/>
          </w:tcPr>
          <w:p w14:paraId="4C0DA6AD"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sz w:val="24"/>
                <w:szCs w:val="24"/>
              </w:rPr>
              <w:t>Minimum</w:t>
            </w:r>
          </w:p>
        </w:tc>
      </w:tr>
      <w:tr w:rsidR="00EF1507" w:rsidRPr="00524C6C" w14:paraId="26A986E6" w14:textId="77777777" w:rsidTr="00360163">
        <w:trPr>
          <w:cantSplit/>
        </w:trPr>
        <w:tc>
          <w:tcPr>
            <w:tcW w:w="5154" w:type="dxa"/>
            <w:gridSpan w:val="10"/>
            <w:vMerge/>
            <w:tcBorders>
              <w:top w:val="single" w:sz="16" w:space="0" w:color="000000"/>
              <w:left w:val="single" w:sz="16" w:space="0" w:color="000000"/>
              <w:bottom w:val="nil"/>
              <w:right w:val="nil"/>
            </w:tcBorders>
            <w:shd w:val="clear" w:color="auto" w:fill="D9D9D9" w:themeFill="background1" w:themeFillShade="D9"/>
          </w:tcPr>
          <w:p w14:paraId="60C9345F" w14:textId="77777777" w:rsidR="00EF1507" w:rsidRPr="00524C6C" w:rsidRDefault="00EF1507" w:rsidP="00F63511">
            <w:pPr>
              <w:rPr>
                <w:rFonts w:ascii="Arial" w:hAnsi="Arial" w:cs="Arial"/>
                <w:sz w:val="24"/>
                <w:szCs w:val="24"/>
              </w:rPr>
            </w:pPr>
          </w:p>
        </w:tc>
        <w:tc>
          <w:tcPr>
            <w:tcW w:w="1546" w:type="dxa"/>
            <w:gridSpan w:val="5"/>
            <w:tcBorders>
              <w:left w:val="single" w:sz="16" w:space="0" w:color="000000"/>
              <w:bottom w:val="single" w:sz="16" w:space="0" w:color="000000"/>
            </w:tcBorders>
            <w:shd w:val="clear" w:color="auto" w:fill="D9D9D9" w:themeFill="background1" w:themeFillShade="D9"/>
          </w:tcPr>
          <w:p w14:paraId="21EB08F7"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sz w:val="24"/>
                <w:szCs w:val="24"/>
              </w:rPr>
              <w:t>Lower Bound</w:t>
            </w:r>
          </w:p>
        </w:tc>
        <w:tc>
          <w:tcPr>
            <w:tcW w:w="1546" w:type="dxa"/>
            <w:gridSpan w:val="6"/>
            <w:tcBorders>
              <w:bottom w:val="single" w:sz="16" w:space="0" w:color="000000"/>
            </w:tcBorders>
            <w:shd w:val="clear" w:color="auto" w:fill="D9D9D9" w:themeFill="background1" w:themeFillShade="D9"/>
          </w:tcPr>
          <w:p w14:paraId="50C3A726"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sz w:val="24"/>
                <w:szCs w:val="24"/>
              </w:rPr>
              <w:t>Upper Bound</w:t>
            </w:r>
          </w:p>
        </w:tc>
        <w:tc>
          <w:tcPr>
            <w:tcW w:w="1116" w:type="dxa"/>
            <w:gridSpan w:val="3"/>
            <w:vMerge/>
            <w:tcBorders>
              <w:top w:val="single" w:sz="16" w:space="0" w:color="000000"/>
              <w:right w:val="single" w:sz="16" w:space="0" w:color="000000"/>
            </w:tcBorders>
            <w:shd w:val="clear" w:color="auto" w:fill="D9D9D9" w:themeFill="background1" w:themeFillShade="D9"/>
          </w:tcPr>
          <w:p w14:paraId="7CF03837" w14:textId="77777777" w:rsidR="00EF1507" w:rsidRPr="00524C6C" w:rsidRDefault="00EF1507" w:rsidP="00F63511">
            <w:pPr>
              <w:rPr>
                <w:rFonts w:ascii="Arial" w:hAnsi="Arial" w:cs="Arial"/>
                <w:sz w:val="24"/>
                <w:szCs w:val="24"/>
              </w:rPr>
            </w:pPr>
          </w:p>
        </w:tc>
      </w:tr>
      <w:tr w:rsidR="00EF1507" w:rsidRPr="00524C6C" w14:paraId="58F7701F" w14:textId="77777777" w:rsidTr="00360163">
        <w:trPr>
          <w:cantSplit/>
        </w:trPr>
        <w:tc>
          <w:tcPr>
            <w:tcW w:w="2576" w:type="dxa"/>
            <w:gridSpan w:val="3"/>
            <w:vMerge w:val="restart"/>
            <w:tcBorders>
              <w:top w:val="single" w:sz="16" w:space="0" w:color="000000"/>
              <w:left w:val="single" w:sz="16" w:space="0" w:color="000000"/>
              <w:bottom w:val="nil"/>
              <w:right w:val="nil"/>
            </w:tcBorders>
            <w:shd w:val="clear" w:color="auto" w:fill="D9D9D9" w:themeFill="background1" w:themeFillShade="D9"/>
          </w:tcPr>
          <w:p w14:paraId="50A8F534"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Recruiting nurses from India is a cost-effective solution for addressing NHS workforce shortages.</w:t>
            </w:r>
          </w:p>
        </w:tc>
        <w:tc>
          <w:tcPr>
            <w:tcW w:w="2578" w:type="dxa"/>
            <w:gridSpan w:val="7"/>
            <w:tcBorders>
              <w:top w:val="single" w:sz="16" w:space="0" w:color="000000"/>
              <w:left w:val="nil"/>
              <w:bottom w:val="nil"/>
              <w:right w:val="single" w:sz="16" w:space="0" w:color="000000"/>
            </w:tcBorders>
            <w:shd w:val="clear" w:color="auto" w:fill="D9D9D9" w:themeFill="background1" w:themeFillShade="D9"/>
            <w:vAlign w:val="center"/>
          </w:tcPr>
          <w:p w14:paraId="7CD3A8F3"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Administrator/Manager</w:t>
            </w:r>
          </w:p>
        </w:tc>
        <w:tc>
          <w:tcPr>
            <w:tcW w:w="1546" w:type="dxa"/>
            <w:gridSpan w:val="5"/>
            <w:tcBorders>
              <w:top w:val="single" w:sz="16" w:space="0" w:color="000000"/>
              <w:left w:val="single" w:sz="16" w:space="0" w:color="000000"/>
              <w:bottom w:val="nil"/>
            </w:tcBorders>
            <w:shd w:val="clear" w:color="auto" w:fill="D9D9D9" w:themeFill="background1" w:themeFillShade="D9"/>
            <w:vAlign w:val="center"/>
          </w:tcPr>
          <w:p w14:paraId="5F05630B"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2.60</w:t>
            </w:r>
          </w:p>
        </w:tc>
        <w:tc>
          <w:tcPr>
            <w:tcW w:w="1546" w:type="dxa"/>
            <w:gridSpan w:val="6"/>
            <w:tcBorders>
              <w:top w:val="single" w:sz="16" w:space="0" w:color="000000"/>
              <w:bottom w:val="nil"/>
            </w:tcBorders>
            <w:shd w:val="clear" w:color="auto" w:fill="D9D9D9" w:themeFill="background1" w:themeFillShade="D9"/>
            <w:vAlign w:val="center"/>
          </w:tcPr>
          <w:p w14:paraId="6CB58512"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4.07</w:t>
            </w:r>
          </w:p>
        </w:tc>
        <w:tc>
          <w:tcPr>
            <w:tcW w:w="1116" w:type="dxa"/>
            <w:gridSpan w:val="3"/>
            <w:tcBorders>
              <w:top w:val="single" w:sz="16" w:space="0" w:color="000000"/>
              <w:bottom w:val="nil"/>
              <w:right w:val="single" w:sz="16" w:space="0" w:color="000000"/>
            </w:tcBorders>
            <w:shd w:val="clear" w:color="auto" w:fill="D9D9D9" w:themeFill="background1" w:themeFillShade="D9"/>
            <w:vAlign w:val="center"/>
          </w:tcPr>
          <w:p w14:paraId="0ABEE8D8"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w:t>
            </w:r>
          </w:p>
        </w:tc>
      </w:tr>
      <w:tr w:rsidR="00EF1507" w:rsidRPr="00524C6C" w14:paraId="37C79E99" w14:textId="77777777" w:rsidTr="00360163">
        <w:trPr>
          <w:cantSplit/>
        </w:trPr>
        <w:tc>
          <w:tcPr>
            <w:tcW w:w="2576" w:type="dxa"/>
            <w:gridSpan w:val="3"/>
            <w:vMerge/>
            <w:tcBorders>
              <w:top w:val="single" w:sz="16" w:space="0" w:color="000000"/>
              <w:left w:val="single" w:sz="16" w:space="0" w:color="000000"/>
              <w:bottom w:val="nil"/>
              <w:right w:val="nil"/>
            </w:tcBorders>
            <w:shd w:val="clear" w:color="auto" w:fill="D9D9D9" w:themeFill="background1" w:themeFillShade="D9"/>
          </w:tcPr>
          <w:p w14:paraId="2795444F" w14:textId="77777777" w:rsidR="00EF1507" w:rsidRPr="00524C6C" w:rsidRDefault="00EF1507"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D9D9D9" w:themeFill="background1" w:themeFillShade="D9"/>
            <w:vAlign w:val="center"/>
          </w:tcPr>
          <w:p w14:paraId="246A4585"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Recruitment Professional</w:t>
            </w:r>
          </w:p>
        </w:tc>
        <w:tc>
          <w:tcPr>
            <w:tcW w:w="1546" w:type="dxa"/>
            <w:gridSpan w:val="5"/>
            <w:tcBorders>
              <w:top w:val="nil"/>
              <w:left w:val="single" w:sz="16" w:space="0" w:color="000000"/>
              <w:bottom w:val="nil"/>
            </w:tcBorders>
            <w:shd w:val="clear" w:color="auto" w:fill="D9D9D9" w:themeFill="background1" w:themeFillShade="D9"/>
            <w:vAlign w:val="center"/>
          </w:tcPr>
          <w:p w14:paraId="1BF9C959"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2.88</w:t>
            </w:r>
          </w:p>
        </w:tc>
        <w:tc>
          <w:tcPr>
            <w:tcW w:w="1546" w:type="dxa"/>
            <w:gridSpan w:val="6"/>
            <w:tcBorders>
              <w:top w:val="nil"/>
              <w:bottom w:val="nil"/>
            </w:tcBorders>
            <w:shd w:val="clear" w:color="auto" w:fill="D9D9D9" w:themeFill="background1" w:themeFillShade="D9"/>
            <w:vAlign w:val="center"/>
          </w:tcPr>
          <w:p w14:paraId="58AE207D"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4.62</w:t>
            </w:r>
          </w:p>
        </w:tc>
        <w:tc>
          <w:tcPr>
            <w:tcW w:w="1116" w:type="dxa"/>
            <w:gridSpan w:val="3"/>
            <w:tcBorders>
              <w:top w:val="nil"/>
              <w:bottom w:val="nil"/>
              <w:right w:val="single" w:sz="16" w:space="0" w:color="000000"/>
            </w:tcBorders>
            <w:shd w:val="clear" w:color="auto" w:fill="D9D9D9" w:themeFill="background1" w:themeFillShade="D9"/>
            <w:vAlign w:val="center"/>
          </w:tcPr>
          <w:p w14:paraId="2B214E5A"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w:t>
            </w:r>
          </w:p>
        </w:tc>
      </w:tr>
      <w:tr w:rsidR="00EF1507" w:rsidRPr="00524C6C" w14:paraId="716AFFE6" w14:textId="77777777" w:rsidTr="00360163">
        <w:trPr>
          <w:cantSplit/>
        </w:trPr>
        <w:tc>
          <w:tcPr>
            <w:tcW w:w="2576" w:type="dxa"/>
            <w:gridSpan w:val="3"/>
            <w:vMerge/>
            <w:tcBorders>
              <w:top w:val="single" w:sz="16" w:space="0" w:color="000000"/>
              <w:left w:val="single" w:sz="16" w:space="0" w:color="000000"/>
              <w:bottom w:val="nil"/>
              <w:right w:val="nil"/>
            </w:tcBorders>
            <w:shd w:val="clear" w:color="auto" w:fill="D9D9D9" w:themeFill="background1" w:themeFillShade="D9"/>
          </w:tcPr>
          <w:p w14:paraId="001C2D80" w14:textId="77777777" w:rsidR="00EF1507" w:rsidRPr="00524C6C" w:rsidRDefault="00EF1507"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D9D9D9" w:themeFill="background1" w:themeFillShade="D9"/>
            <w:vAlign w:val="center"/>
          </w:tcPr>
          <w:p w14:paraId="540A39C7"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Policy Professional</w:t>
            </w:r>
          </w:p>
        </w:tc>
        <w:tc>
          <w:tcPr>
            <w:tcW w:w="1546" w:type="dxa"/>
            <w:gridSpan w:val="5"/>
            <w:tcBorders>
              <w:top w:val="nil"/>
              <w:left w:val="single" w:sz="16" w:space="0" w:color="000000"/>
              <w:bottom w:val="nil"/>
            </w:tcBorders>
            <w:shd w:val="clear" w:color="auto" w:fill="D9D9D9" w:themeFill="background1" w:themeFillShade="D9"/>
            <w:vAlign w:val="center"/>
          </w:tcPr>
          <w:p w14:paraId="27575C91"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3.03</w:t>
            </w:r>
          </w:p>
        </w:tc>
        <w:tc>
          <w:tcPr>
            <w:tcW w:w="1546" w:type="dxa"/>
            <w:gridSpan w:val="6"/>
            <w:tcBorders>
              <w:top w:val="nil"/>
              <w:bottom w:val="nil"/>
            </w:tcBorders>
            <w:shd w:val="clear" w:color="auto" w:fill="D9D9D9" w:themeFill="background1" w:themeFillShade="D9"/>
            <w:vAlign w:val="center"/>
          </w:tcPr>
          <w:p w14:paraId="5D86DD4C"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4.11</w:t>
            </w:r>
          </w:p>
        </w:tc>
        <w:tc>
          <w:tcPr>
            <w:tcW w:w="1116" w:type="dxa"/>
            <w:gridSpan w:val="3"/>
            <w:tcBorders>
              <w:top w:val="nil"/>
              <w:bottom w:val="nil"/>
              <w:right w:val="single" w:sz="16" w:space="0" w:color="000000"/>
            </w:tcBorders>
            <w:shd w:val="clear" w:color="auto" w:fill="D9D9D9" w:themeFill="background1" w:themeFillShade="D9"/>
            <w:vAlign w:val="center"/>
          </w:tcPr>
          <w:p w14:paraId="19E49669"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w:t>
            </w:r>
          </w:p>
        </w:tc>
      </w:tr>
      <w:tr w:rsidR="00EF1507" w:rsidRPr="00524C6C" w14:paraId="24F94133" w14:textId="77777777" w:rsidTr="00360163">
        <w:trPr>
          <w:cantSplit/>
        </w:trPr>
        <w:tc>
          <w:tcPr>
            <w:tcW w:w="2576" w:type="dxa"/>
            <w:gridSpan w:val="3"/>
            <w:vMerge/>
            <w:tcBorders>
              <w:top w:val="single" w:sz="16" w:space="0" w:color="000000"/>
              <w:left w:val="single" w:sz="16" w:space="0" w:color="000000"/>
              <w:bottom w:val="nil"/>
              <w:right w:val="nil"/>
            </w:tcBorders>
            <w:shd w:val="clear" w:color="auto" w:fill="D9D9D9" w:themeFill="background1" w:themeFillShade="D9"/>
          </w:tcPr>
          <w:p w14:paraId="30E81EE1" w14:textId="77777777" w:rsidR="00EF1507" w:rsidRPr="00524C6C" w:rsidRDefault="00EF1507"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D9D9D9" w:themeFill="background1" w:themeFillShade="D9"/>
            <w:vAlign w:val="center"/>
          </w:tcPr>
          <w:p w14:paraId="53F56F2F"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Other</w:t>
            </w:r>
          </w:p>
        </w:tc>
        <w:tc>
          <w:tcPr>
            <w:tcW w:w="1546" w:type="dxa"/>
            <w:gridSpan w:val="5"/>
            <w:tcBorders>
              <w:top w:val="nil"/>
              <w:left w:val="single" w:sz="16" w:space="0" w:color="000000"/>
              <w:bottom w:val="nil"/>
            </w:tcBorders>
            <w:shd w:val="clear" w:color="auto" w:fill="D9D9D9" w:themeFill="background1" w:themeFillShade="D9"/>
            <w:vAlign w:val="center"/>
          </w:tcPr>
          <w:p w14:paraId="09B748ED"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3.70</w:t>
            </w:r>
          </w:p>
        </w:tc>
        <w:tc>
          <w:tcPr>
            <w:tcW w:w="1546" w:type="dxa"/>
            <w:gridSpan w:val="6"/>
            <w:tcBorders>
              <w:top w:val="nil"/>
              <w:bottom w:val="nil"/>
            </w:tcBorders>
            <w:shd w:val="clear" w:color="auto" w:fill="D9D9D9" w:themeFill="background1" w:themeFillShade="D9"/>
            <w:vAlign w:val="center"/>
          </w:tcPr>
          <w:p w14:paraId="57756052"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5.16</w:t>
            </w:r>
          </w:p>
        </w:tc>
        <w:tc>
          <w:tcPr>
            <w:tcW w:w="1116" w:type="dxa"/>
            <w:gridSpan w:val="3"/>
            <w:tcBorders>
              <w:top w:val="nil"/>
              <w:bottom w:val="nil"/>
              <w:right w:val="single" w:sz="16" w:space="0" w:color="000000"/>
            </w:tcBorders>
            <w:shd w:val="clear" w:color="auto" w:fill="D9D9D9" w:themeFill="background1" w:themeFillShade="D9"/>
            <w:vAlign w:val="center"/>
          </w:tcPr>
          <w:p w14:paraId="4CFD1AC8"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w:t>
            </w:r>
          </w:p>
        </w:tc>
      </w:tr>
      <w:tr w:rsidR="00EF1507" w:rsidRPr="00524C6C" w14:paraId="723BE1D9" w14:textId="77777777" w:rsidTr="00360163">
        <w:trPr>
          <w:cantSplit/>
        </w:trPr>
        <w:tc>
          <w:tcPr>
            <w:tcW w:w="2576" w:type="dxa"/>
            <w:gridSpan w:val="3"/>
            <w:vMerge/>
            <w:tcBorders>
              <w:top w:val="single" w:sz="16" w:space="0" w:color="000000"/>
              <w:left w:val="single" w:sz="16" w:space="0" w:color="000000"/>
              <w:bottom w:val="nil"/>
              <w:right w:val="nil"/>
            </w:tcBorders>
            <w:shd w:val="clear" w:color="auto" w:fill="D9D9D9" w:themeFill="background1" w:themeFillShade="D9"/>
          </w:tcPr>
          <w:p w14:paraId="09471381" w14:textId="77777777" w:rsidR="00EF1507" w:rsidRPr="00524C6C" w:rsidRDefault="00EF1507"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D9D9D9" w:themeFill="background1" w:themeFillShade="D9"/>
            <w:vAlign w:val="center"/>
          </w:tcPr>
          <w:p w14:paraId="06C3E467"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Total</w:t>
            </w:r>
          </w:p>
        </w:tc>
        <w:tc>
          <w:tcPr>
            <w:tcW w:w="1546" w:type="dxa"/>
            <w:gridSpan w:val="5"/>
            <w:tcBorders>
              <w:top w:val="nil"/>
              <w:left w:val="single" w:sz="16" w:space="0" w:color="000000"/>
              <w:bottom w:val="nil"/>
            </w:tcBorders>
            <w:shd w:val="clear" w:color="auto" w:fill="D9D9D9" w:themeFill="background1" w:themeFillShade="D9"/>
            <w:vAlign w:val="center"/>
          </w:tcPr>
          <w:p w14:paraId="241E0129"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3.51</w:t>
            </w:r>
          </w:p>
        </w:tc>
        <w:tc>
          <w:tcPr>
            <w:tcW w:w="1546" w:type="dxa"/>
            <w:gridSpan w:val="6"/>
            <w:tcBorders>
              <w:top w:val="nil"/>
              <w:bottom w:val="nil"/>
            </w:tcBorders>
            <w:shd w:val="clear" w:color="auto" w:fill="D9D9D9" w:themeFill="background1" w:themeFillShade="D9"/>
            <w:vAlign w:val="center"/>
          </w:tcPr>
          <w:p w14:paraId="2E1F4F26"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4.09</w:t>
            </w:r>
          </w:p>
        </w:tc>
        <w:tc>
          <w:tcPr>
            <w:tcW w:w="1116" w:type="dxa"/>
            <w:gridSpan w:val="3"/>
            <w:tcBorders>
              <w:top w:val="nil"/>
              <w:bottom w:val="nil"/>
              <w:right w:val="single" w:sz="16" w:space="0" w:color="000000"/>
            </w:tcBorders>
            <w:shd w:val="clear" w:color="auto" w:fill="D9D9D9" w:themeFill="background1" w:themeFillShade="D9"/>
            <w:vAlign w:val="center"/>
          </w:tcPr>
          <w:p w14:paraId="022C22B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w:t>
            </w:r>
          </w:p>
        </w:tc>
      </w:tr>
      <w:tr w:rsidR="00EF1507" w:rsidRPr="00524C6C" w14:paraId="10D12DC7" w14:textId="77777777" w:rsidTr="00360163">
        <w:trPr>
          <w:cantSplit/>
        </w:trPr>
        <w:tc>
          <w:tcPr>
            <w:tcW w:w="2576" w:type="dxa"/>
            <w:gridSpan w:val="3"/>
            <w:vMerge w:val="restart"/>
            <w:tcBorders>
              <w:top w:val="nil"/>
              <w:left w:val="single" w:sz="16" w:space="0" w:color="000000"/>
              <w:bottom w:val="nil"/>
              <w:right w:val="nil"/>
            </w:tcBorders>
            <w:shd w:val="clear" w:color="auto" w:fill="D9D9D9" w:themeFill="background1" w:themeFillShade="D9"/>
            <w:vAlign w:val="center"/>
          </w:tcPr>
          <w:p w14:paraId="7E544435"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A structured India–UK nurse recruitment model can improve operational efficiency within the NHS.</w:t>
            </w:r>
          </w:p>
        </w:tc>
        <w:tc>
          <w:tcPr>
            <w:tcW w:w="2578" w:type="dxa"/>
            <w:gridSpan w:val="7"/>
            <w:tcBorders>
              <w:top w:val="nil"/>
              <w:left w:val="nil"/>
              <w:bottom w:val="nil"/>
              <w:right w:val="single" w:sz="16" w:space="0" w:color="000000"/>
            </w:tcBorders>
            <w:shd w:val="clear" w:color="auto" w:fill="D9D9D9" w:themeFill="background1" w:themeFillShade="D9"/>
            <w:vAlign w:val="center"/>
          </w:tcPr>
          <w:p w14:paraId="01C99846"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NHS Nurse</w:t>
            </w:r>
          </w:p>
        </w:tc>
        <w:tc>
          <w:tcPr>
            <w:tcW w:w="1546" w:type="dxa"/>
            <w:gridSpan w:val="5"/>
            <w:tcBorders>
              <w:top w:val="nil"/>
              <w:left w:val="single" w:sz="16" w:space="0" w:color="000000"/>
              <w:bottom w:val="nil"/>
            </w:tcBorders>
            <w:shd w:val="clear" w:color="auto" w:fill="D9D9D9" w:themeFill="background1" w:themeFillShade="D9"/>
            <w:vAlign w:val="center"/>
          </w:tcPr>
          <w:p w14:paraId="2DE3620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4.00</w:t>
            </w:r>
          </w:p>
        </w:tc>
        <w:tc>
          <w:tcPr>
            <w:tcW w:w="1546" w:type="dxa"/>
            <w:gridSpan w:val="6"/>
            <w:tcBorders>
              <w:top w:val="nil"/>
              <w:bottom w:val="nil"/>
            </w:tcBorders>
            <w:shd w:val="clear" w:color="auto" w:fill="D9D9D9" w:themeFill="background1" w:themeFillShade="D9"/>
            <w:vAlign w:val="center"/>
          </w:tcPr>
          <w:p w14:paraId="0733E9DB"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5.11</w:t>
            </w:r>
          </w:p>
        </w:tc>
        <w:tc>
          <w:tcPr>
            <w:tcW w:w="1116" w:type="dxa"/>
            <w:gridSpan w:val="3"/>
            <w:tcBorders>
              <w:top w:val="nil"/>
              <w:bottom w:val="nil"/>
              <w:right w:val="single" w:sz="16" w:space="0" w:color="000000"/>
            </w:tcBorders>
            <w:shd w:val="clear" w:color="auto" w:fill="D9D9D9" w:themeFill="background1" w:themeFillShade="D9"/>
            <w:vAlign w:val="center"/>
          </w:tcPr>
          <w:p w14:paraId="6D9F3C17"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w:t>
            </w:r>
          </w:p>
        </w:tc>
      </w:tr>
      <w:tr w:rsidR="00EF1507" w:rsidRPr="00524C6C" w14:paraId="4BE8BE48" w14:textId="77777777" w:rsidTr="00360163">
        <w:trPr>
          <w:cantSplit/>
        </w:trPr>
        <w:tc>
          <w:tcPr>
            <w:tcW w:w="2576" w:type="dxa"/>
            <w:gridSpan w:val="3"/>
            <w:vMerge/>
            <w:tcBorders>
              <w:top w:val="nil"/>
              <w:left w:val="single" w:sz="16" w:space="0" w:color="000000"/>
              <w:bottom w:val="nil"/>
              <w:right w:val="nil"/>
            </w:tcBorders>
            <w:shd w:val="clear" w:color="auto" w:fill="D9D9D9" w:themeFill="background1" w:themeFillShade="D9"/>
            <w:vAlign w:val="center"/>
          </w:tcPr>
          <w:p w14:paraId="43D5E2AA" w14:textId="77777777" w:rsidR="00EF1507" w:rsidRPr="00524C6C" w:rsidRDefault="00EF1507"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D9D9D9" w:themeFill="background1" w:themeFillShade="D9"/>
            <w:vAlign w:val="center"/>
          </w:tcPr>
          <w:p w14:paraId="7F657682"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Administrator/Manager</w:t>
            </w:r>
          </w:p>
        </w:tc>
        <w:tc>
          <w:tcPr>
            <w:tcW w:w="1546" w:type="dxa"/>
            <w:gridSpan w:val="5"/>
            <w:tcBorders>
              <w:top w:val="nil"/>
              <w:left w:val="single" w:sz="16" w:space="0" w:color="000000"/>
              <w:bottom w:val="nil"/>
            </w:tcBorders>
            <w:shd w:val="clear" w:color="auto" w:fill="D9D9D9" w:themeFill="background1" w:themeFillShade="D9"/>
            <w:vAlign w:val="center"/>
          </w:tcPr>
          <w:p w14:paraId="728068DD"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3.08</w:t>
            </w:r>
          </w:p>
        </w:tc>
        <w:tc>
          <w:tcPr>
            <w:tcW w:w="1546" w:type="dxa"/>
            <w:gridSpan w:val="6"/>
            <w:tcBorders>
              <w:top w:val="nil"/>
              <w:bottom w:val="nil"/>
            </w:tcBorders>
            <w:shd w:val="clear" w:color="auto" w:fill="D9D9D9" w:themeFill="background1" w:themeFillShade="D9"/>
            <w:vAlign w:val="center"/>
          </w:tcPr>
          <w:p w14:paraId="4343C811"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4.42</w:t>
            </w:r>
          </w:p>
        </w:tc>
        <w:tc>
          <w:tcPr>
            <w:tcW w:w="1116" w:type="dxa"/>
            <w:gridSpan w:val="3"/>
            <w:tcBorders>
              <w:top w:val="nil"/>
              <w:bottom w:val="nil"/>
              <w:right w:val="single" w:sz="16" w:space="0" w:color="000000"/>
            </w:tcBorders>
            <w:shd w:val="clear" w:color="auto" w:fill="D9D9D9" w:themeFill="background1" w:themeFillShade="D9"/>
            <w:vAlign w:val="center"/>
          </w:tcPr>
          <w:p w14:paraId="1A5F0FAA"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w:t>
            </w:r>
          </w:p>
        </w:tc>
      </w:tr>
      <w:tr w:rsidR="00EF1507" w:rsidRPr="00524C6C" w14:paraId="72686C0A" w14:textId="77777777" w:rsidTr="00360163">
        <w:trPr>
          <w:cantSplit/>
        </w:trPr>
        <w:tc>
          <w:tcPr>
            <w:tcW w:w="2576" w:type="dxa"/>
            <w:gridSpan w:val="3"/>
            <w:vMerge/>
            <w:tcBorders>
              <w:top w:val="nil"/>
              <w:left w:val="single" w:sz="16" w:space="0" w:color="000000"/>
              <w:bottom w:val="nil"/>
              <w:right w:val="nil"/>
            </w:tcBorders>
            <w:shd w:val="clear" w:color="auto" w:fill="D9D9D9" w:themeFill="background1" w:themeFillShade="D9"/>
            <w:vAlign w:val="center"/>
          </w:tcPr>
          <w:p w14:paraId="3AD89B9C" w14:textId="77777777" w:rsidR="00EF1507" w:rsidRPr="00524C6C" w:rsidRDefault="00EF1507"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D9D9D9" w:themeFill="background1" w:themeFillShade="D9"/>
            <w:vAlign w:val="center"/>
          </w:tcPr>
          <w:p w14:paraId="22D68624"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Recruitment Professional</w:t>
            </w:r>
          </w:p>
        </w:tc>
        <w:tc>
          <w:tcPr>
            <w:tcW w:w="1546" w:type="dxa"/>
            <w:gridSpan w:val="5"/>
            <w:tcBorders>
              <w:top w:val="nil"/>
              <w:left w:val="single" w:sz="16" w:space="0" w:color="000000"/>
              <w:bottom w:val="nil"/>
            </w:tcBorders>
            <w:shd w:val="clear" w:color="auto" w:fill="D9D9D9" w:themeFill="background1" w:themeFillShade="D9"/>
            <w:vAlign w:val="center"/>
          </w:tcPr>
          <w:p w14:paraId="1AE4DE15"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3.55</w:t>
            </w:r>
          </w:p>
        </w:tc>
        <w:tc>
          <w:tcPr>
            <w:tcW w:w="1546" w:type="dxa"/>
            <w:gridSpan w:val="6"/>
            <w:tcBorders>
              <w:top w:val="nil"/>
              <w:bottom w:val="nil"/>
            </w:tcBorders>
            <w:shd w:val="clear" w:color="auto" w:fill="D9D9D9" w:themeFill="background1" w:themeFillShade="D9"/>
            <w:vAlign w:val="center"/>
          </w:tcPr>
          <w:p w14:paraId="59289EA6"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4.45</w:t>
            </w:r>
          </w:p>
        </w:tc>
        <w:tc>
          <w:tcPr>
            <w:tcW w:w="1116" w:type="dxa"/>
            <w:gridSpan w:val="3"/>
            <w:tcBorders>
              <w:top w:val="nil"/>
              <w:bottom w:val="nil"/>
              <w:right w:val="single" w:sz="16" w:space="0" w:color="000000"/>
            </w:tcBorders>
            <w:shd w:val="clear" w:color="auto" w:fill="D9D9D9" w:themeFill="background1" w:themeFillShade="D9"/>
            <w:vAlign w:val="center"/>
          </w:tcPr>
          <w:p w14:paraId="065B2A0A"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w:t>
            </w:r>
          </w:p>
        </w:tc>
      </w:tr>
      <w:tr w:rsidR="00EF1507" w:rsidRPr="00524C6C" w14:paraId="388E1C88" w14:textId="77777777" w:rsidTr="00360163">
        <w:trPr>
          <w:cantSplit/>
        </w:trPr>
        <w:tc>
          <w:tcPr>
            <w:tcW w:w="2576" w:type="dxa"/>
            <w:gridSpan w:val="3"/>
            <w:vMerge/>
            <w:tcBorders>
              <w:top w:val="nil"/>
              <w:left w:val="single" w:sz="16" w:space="0" w:color="000000"/>
              <w:bottom w:val="nil"/>
              <w:right w:val="nil"/>
            </w:tcBorders>
            <w:shd w:val="clear" w:color="auto" w:fill="D9D9D9" w:themeFill="background1" w:themeFillShade="D9"/>
            <w:vAlign w:val="center"/>
          </w:tcPr>
          <w:p w14:paraId="2B05B47E" w14:textId="77777777" w:rsidR="00EF1507" w:rsidRPr="00524C6C" w:rsidRDefault="00EF1507"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D9D9D9" w:themeFill="background1" w:themeFillShade="D9"/>
            <w:vAlign w:val="center"/>
          </w:tcPr>
          <w:p w14:paraId="14EA1F2A"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Policy Professional</w:t>
            </w:r>
          </w:p>
        </w:tc>
        <w:tc>
          <w:tcPr>
            <w:tcW w:w="1546" w:type="dxa"/>
            <w:gridSpan w:val="5"/>
            <w:tcBorders>
              <w:top w:val="nil"/>
              <w:left w:val="single" w:sz="16" w:space="0" w:color="000000"/>
              <w:bottom w:val="nil"/>
            </w:tcBorders>
            <w:shd w:val="clear" w:color="auto" w:fill="D9D9D9" w:themeFill="background1" w:themeFillShade="D9"/>
            <w:vAlign w:val="center"/>
          </w:tcPr>
          <w:p w14:paraId="74BA5C7B"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3.24</w:t>
            </w:r>
          </w:p>
        </w:tc>
        <w:tc>
          <w:tcPr>
            <w:tcW w:w="1546" w:type="dxa"/>
            <w:gridSpan w:val="6"/>
            <w:tcBorders>
              <w:top w:val="nil"/>
              <w:bottom w:val="nil"/>
            </w:tcBorders>
            <w:shd w:val="clear" w:color="auto" w:fill="D9D9D9" w:themeFill="background1" w:themeFillShade="D9"/>
            <w:vAlign w:val="center"/>
          </w:tcPr>
          <w:p w14:paraId="2C7ACCCD"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4.19</w:t>
            </w:r>
          </w:p>
        </w:tc>
        <w:tc>
          <w:tcPr>
            <w:tcW w:w="1116" w:type="dxa"/>
            <w:gridSpan w:val="3"/>
            <w:tcBorders>
              <w:top w:val="nil"/>
              <w:bottom w:val="nil"/>
              <w:right w:val="single" w:sz="16" w:space="0" w:color="000000"/>
            </w:tcBorders>
            <w:shd w:val="clear" w:color="auto" w:fill="D9D9D9" w:themeFill="background1" w:themeFillShade="D9"/>
            <w:vAlign w:val="center"/>
          </w:tcPr>
          <w:p w14:paraId="7E0FA085"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w:t>
            </w:r>
          </w:p>
        </w:tc>
      </w:tr>
      <w:tr w:rsidR="00EF1507" w:rsidRPr="00524C6C" w14:paraId="1D8C65EF" w14:textId="77777777" w:rsidTr="00360163">
        <w:trPr>
          <w:cantSplit/>
        </w:trPr>
        <w:tc>
          <w:tcPr>
            <w:tcW w:w="2576" w:type="dxa"/>
            <w:gridSpan w:val="3"/>
            <w:vMerge/>
            <w:tcBorders>
              <w:top w:val="nil"/>
              <w:left w:val="single" w:sz="16" w:space="0" w:color="000000"/>
              <w:bottom w:val="nil"/>
              <w:right w:val="nil"/>
            </w:tcBorders>
            <w:shd w:val="clear" w:color="auto" w:fill="D9D9D9" w:themeFill="background1" w:themeFillShade="D9"/>
            <w:vAlign w:val="center"/>
          </w:tcPr>
          <w:p w14:paraId="3EE95DF4" w14:textId="77777777" w:rsidR="00EF1507" w:rsidRPr="00524C6C" w:rsidRDefault="00EF1507"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D9D9D9" w:themeFill="background1" w:themeFillShade="D9"/>
            <w:vAlign w:val="center"/>
          </w:tcPr>
          <w:p w14:paraId="19C63D99"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Other</w:t>
            </w:r>
          </w:p>
        </w:tc>
        <w:tc>
          <w:tcPr>
            <w:tcW w:w="1546" w:type="dxa"/>
            <w:gridSpan w:val="5"/>
            <w:tcBorders>
              <w:top w:val="nil"/>
              <w:left w:val="single" w:sz="16" w:space="0" w:color="000000"/>
              <w:bottom w:val="nil"/>
            </w:tcBorders>
            <w:shd w:val="clear" w:color="auto" w:fill="D9D9D9" w:themeFill="background1" w:themeFillShade="D9"/>
            <w:vAlign w:val="center"/>
          </w:tcPr>
          <w:p w14:paraId="6535D5E5"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3.26</w:t>
            </w:r>
          </w:p>
        </w:tc>
        <w:tc>
          <w:tcPr>
            <w:tcW w:w="1546" w:type="dxa"/>
            <w:gridSpan w:val="6"/>
            <w:tcBorders>
              <w:top w:val="nil"/>
              <w:bottom w:val="nil"/>
            </w:tcBorders>
            <w:shd w:val="clear" w:color="auto" w:fill="D9D9D9" w:themeFill="background1" w:themeFillShade="D9"/>
            <w:vAlign w:val="center"/>
          </w:tcPr>
          <w:p w14:paraId="5D5B9EB0"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5.31</w:t>
            </w:r>
          </w:p>
        </w:tc>
        <w:tc>
          <w:tcPr>
            <w:tcW w:w="1116" w:type="dxa"/>
            <w:gridSpan w:val="3"/>
            <w:tcBorders>
              <w:top w:val="nil"/>
              <w:bottom w:val="nil"/>
              <w:right w:val="single" w:sz="16" w:space="0" w:color="000000"/>
            </w:tcBorders>
            <w:shd w:val="clear" w:color="auto" w:fill="D9D9D9" w:themeFill="background1" w:themeFillShade="D9"/>
            <w:vAlign w:val="center"/>
          </w:tcPr>
          <w:p w14:paraId="1EE3A061"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w:t>
            </w:r>
          </w:p>
        </w:tc>
      </w:tr>
      <w:tr w:rsidR="00EF1507" w:rsidRPr="00524C6C" w14:paraId="3BE8191E" w14:textId="77777777" w:rsidTr="00360163">
        <w:trPr>
          <w:cantSplit/>
        </w:trPr>
        <w:tc>
          <w:tcPr>
            <w:tcW w:w="2576" w:type="dxa"/>
            <w:gridSpan w:val="3"/>
            <w:vMerge/>
            <w:tcBorders>
              <w:top w:val="nil"/>
              <w:left w:val="single" w:sz="16" w:space="0" w:color="000000"/>
              <w:bottom w:val="nil"/>
              <w:right w:val="nil"/>
            </w:tcBorders>
            <w:shd w:val="clear" w:color="auto" w:fill="D9D9D9" w:themeFill="background1" w:themeFillShade="D9"/>
            <w:vAlign w:val="center"/>
          </w:tcPr>
          <w:p w14:paraId="2E2F3A3F" w14:textId="77777777" w:rsidR="00EF1507" w:rsidRPr="00524C6C" w:rsidRDefault="00EF1507"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D9D9D9" w:themeFill="background1" w:themeFillShade="D9"/>
            <w:vAlign w:val="center"/>
          </w:tcPr>
          <w:p w14:paraId="64DA541B"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Total</w:t>
            </w:r>
          </w:p>
        </w:tc>
        <w:tc>
          <w:tcPr>
            <w:tcW w:w="1546" w:type="dxa"/>
            <w:gridSpan w:val="5"/>
            <w:tcBorders>
              <w:top w:val="nil"/>
              <w:left w:val="single" w:sz="16" w:space="0" w:color="000000"/>
              <w:bottom w:val="nil"/>
            </w:tcBorders>
            <w:shd w:val="clear" w:color="auto" w:fill="D9D9D9" w:themeFill="background1" w:themeFillShade="D9"/>
            <w:vAlign w:val="center"/>
          </w:tcPr>
          <w:p w14:paraId="26D98C1E"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3.74</w:t>
            </w:r>
          </w:p>
        </w:tc>
        <w:tc>
          <w:tcPr>
            <w:tcW w:w="1546" w:type="dxa"/>
            <w:gridSpan w:val="6"/>
            <w:tcBorders>
              <w:top w:val="nil"/>
              <w:bottom w:val="nil"/>
            </w:tcBorders>
            <w:shd w:val="clear" w:color="auto" w:fill="D9D9D9" w:themeFill="background1" w:themeFillShade="D9"/>
            <w:vAlign w:val="center"/>
          </w:tcPr>
          <w:p w14:paraId="02E11B7E"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4.26</w:t>
            </w:r>
          </w:p>
        </w:tc>
        <w:tc>
          <w:tcPr>
            <w:tcW w:w="1116" w:type="dxa"/>
            <w:gridSpan w:val="3"/>
            <w:tcBorders>
              <w:top w:val="nil"/>
              <w:bottom w:val="nil"/>
              <w:right w:val="single" w:sz="16" w:space="0" w:color="000000"/>
            </w:tcBorders>
            <w:shd w:val="clear" w:color="auto" w:fill="D9D9D9" w:themeFill="background1" w:themeFillShade="D9"/>
            <w:vAlign w:val="center"/>
          </w:tcPr>
          <w:p w14:paraId="10E853EB"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w:t>
            </w:r>
          </w:p>
        </w:tc>
      </w:tr>
      <w:tr w:rsidR="00EF1507" w:rsidRPr="00524C6C" w14:paraId="3B3921B2" w14:textId="77777777" w:rsidTr="00360163">
        <w:trPr>
          <w:cantSplit/>
        </w:trPr>
        <w:tc>
          <w:tcPr>
            <w:tcW w:w="2576" w:type="dxa"/>
            <w:gridSpan w:val="3"/>
            <w:vMerge w:val="restart"/>
            <w:tcBorders>
              <w:top w:val="nil"/>
              <w:left w:val="single" w:sz="16" w:space="0" w:color="000000"/>
              <w:bottom w:val="nil"/>
              <w:right w:val="nil"/>
            </w:tcBorders>
            <w:shd w:val="clear" w:color="auto" w:fill="D9D9D9" w:themeFill="background1" w:themeFillShade="D9"/>
            <w:vAlign w:val="center"/>
          </w:tcPr>
          <w:p w14:paraId="52186DF6"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lastRenderedPageBreak/>
              <w:t>The benefits of international nurse recruitment outweigh the recruitment and training costs.</w:t>
            </w:r>
          </w:p>
        </w:tc>
        <w:tc>
          <w:tcPr>
            <w:tcW w:w="2578" w:type="dxa"/>
            <w:gridSpan w:val="7"/>
            <w:tcBorders>
              <w:top w:val="nil"/>
              <w:left w:val="nil"/>
              <w:bottom w:val="nil"/>
              <w:right w:val="single" w:sz="16" w:space="0" w:color="000000"/>
            </w:tcBorders>
            <w:shd w:val="clear" w:color="auto" w:fill="D9D9D9" w:themeFill="background1" w:themeFillShade="D9"/>
            <w:vAlign w:val="center"/>
          </w:tcPr>
          <w:p w14:paraId="0E3F5CF3"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NHS Nurse</w:t>
            </w:r>
          </w:p>
        </w:tc>
        <w:tc>
          <w:tcPr>
            <w:tcW w:w="1546" w:type="dxa"/>
            <w:gridSpan w:val="5"/>
            <w:tcBorders>
              <w:top w:val="nil"/>
              <w:left w:val="single" w:sz="16" w:space="0" w:color="000000"/>
              <w:bottom w:val="nil"/>
            </w:tcBorders>
            <w:shd w:val="clear" w:color="auto" w:fill="D9D9D9" w:themeFill="background1" w:themeFillShade="D9"/>
            <w:vAlign w:val="center"/>
          </w:tcPr>
          <w:p w14:paraId="2FDD7CF1"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2.71</w:t>
            </w:r>
          </w:p>
        </w:tc>
        <w:tc>
          <w:tcPr>
            <w:tcW w:w="1546" w:type="dxa"/>
            <w:gridSpan w:val="6"/>
            <w:tcBorders>
              <w:top w:val="nil"/>
              <w:bottom w:val="nil"/>
            </w:tcBorders>
            <w:shd w:val="clear" w:color="auto" w:fill="D9D9D9" w:themeFill="background1" w:themeFillShade="D9"/>
            <w:vAlign w:val="center"/>
          </w:tcPr>
          <w:p w14:paraId="5F0EF8E6"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4.85</w:t>
            </w:r>
          </w:p>
        </w:tc>
        <w:tc>
          <w:tcPr>
            <w:tcW w:w="1116" w:type="dxa"/>
            <w:gridSpan w:val="3"/>
            <w:tcBorders>
              <w:top w:val="nil"/>
              <w:bottom w:val="nil"/>
              <w:right w:val="single" w:sz="16" w:space="0" w:color="000000"/>
            </w:tcBorders>
            <w:shd w:val="clear" w:color="auto" w:fill="D9D9D9" w:themeFill="background1" w:themeFillShade="D9"/>
            <w:vAlign w:val="center"/>
          </w:tcPr>
          <w:p w14:paraId="5C6F771B"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w:t>
            </w:r>
          </w:p>
        </w:tc>
      </w:tr>
      <w:tr w:rsidR="00EF1507" w:rsidRPr="00524C6C" w14:paraId="58517A7D" w14:textId="77777777" w:rsidTr="00360163">
        <w:trPr>
          <w:cantSplit/>
        </w:trPr>
        <w:tc>
          <w:tcPr>
            <w:tcW w:w="2576" w:type="dxa"/>
            <w:gridSpan w:val="3"/>
            <w:vMerge/>
            <w:tcBorders>
              <w:top w:val="nil"/>
              <w:left w:val="single" w:sz="16" w:space="0" w:color="000000"/>
              <w:bottom w:val="nil"/>
              <w:right w:val="nil"/>
            </w:tcBorders>
            <w:shd w:val="clear" w:color="auto" w:fill="D9D9D9" w:themeFill="background1" w:themeFillShade="D9"/>
            <w:vAlign w:val="center"/>
          </w:tcPr>
          <w:p w14:paraId="19CE902B" w14:textId="77777777" w:rsidR="00EF1507" w:rsidRPr="00524C6C" w:rsidRDefault="00EF1507"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D9D9D9" w:themeFill="background1" w:themeFillShade="D9"/>
            <w:vAlign w:val="center"/>
          </w:tcPr>
          <w:p w14:paraId="247D87AE"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Administrator/Manager</w:t>
            </w:r>
          </w:p>
        </w:tc>
        <w:tc>
          <w:tcPr>
            <w:tcW w:w="1546" w:type="dxa"/>
            <w:gridSpan w:val="5"/>
            <w:tcBorders>
              <w:top w:val="nil"/>
              <w:left w:val="single" w:sz="16" w:space="0" w:color="000000"/>
              <w:bottom w:val="nil"/>
            </w:tcBorders>
            <w:shd w:val="clear" w:color="auto" w:fill="D9D9D9" w:themeFill="background1" w:themeFillShade="D9"/>
            <w:vAlign w:val="center"/>
          </w:tcPr>
          <w:p w14:paraId="7ECAF1AD"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3.62</w:t>
            </w:r>
          </w:p>
        </w:tc>
        <w:tc>
          <w:tcPr>
            <w:tcW w:w="1546" w:type="dxa"/>
            <w:gridSpan w:val="6"/>
            <w:tcBorders>
              <w:top w:val="nil"/>
              <w:bottom w:val="nil"/>
            </w:tcBorders>
            <w:shd w:val="clear" w:color="auto" w:fill="D9D9D9" w:themeFill="background1" w:themeFillShade="D9"/>
            <w:vAlign w:val="center"/>
          </w:tcPr>
          <w:p w14:paraId="4AA6876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4.38</w:t>
            </w:r>
          </w:p>
        </w:tc>
        <w:tc>
          <w:tcPr>
            <w:tcW w:w="1116" w:type="dxa"/>
            <w:gridSpan w:val="3"/>
            <w:tcBorders>
              <w:top w:val="nil"/>
              <w:bottom w:val="nil"/>
              <w:right w:val="single" w:sz="16" w:space="0" w:color="000000"/>
            </w:tcBorders>
            <w:shd w:val="clear" w:color="auto" w:fill="D9D9D9" w:themeFill="background1" w:themeFillShade="D9"/>
            <w:vAlign w:val="center"/>
          </w:tcPr>
          <w:p w14:paraId="71A4BF72"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w:t>
            </w:r>
          </w:p>
        </w:tc>
      </w:tr>
      <w:tr w:rsidR="00EF1507" w:rsidRPr="00524C6C" w14:paraId="14E4F38A" w14:textId="77777777" w:rsidTr="00360163">
        <w:trPr>
          <w:cantSplit/>
        </w:trPr>
        <w:tc>
          <w:tcPr>
            <w:tcW w:w="2576" w:type="dxa"/>
            <w:gridSpan w:val="3"/>
            <w:vMerge/>
            <w:tcBorders>
              <w:top w:val="nil"/>
              <w:left w:val="single" w:sz="16" w:space="0" w:color="000000"/>
              <w:bottom w:val="nil"/>
              <w:right w:val="nil"/>
            </w:tcBorders>
            <w:shd w:val="clear" w:color="auto" w:fill="D9D9D9" w:themeFill="background1" w:themeFillShade="D9"/>
            <w:vAlign w:val="center"/>
          </w:tcPr>
          <w:p w14:paraId="48D4F3D6" w14:textId="77777777" w:rsidR="00EF1507" w:rsidRPr="00524C6C" w:rsidRDefault="00EF1507"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D9D9D9" w:themeFill="background1" w:themeFillShade="D9"/>
            <w:vAlign w:val="center"/>
          </w:tcPr>
          <w:p w14:paraId="2C9B3E32"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Recruitment Professional</w:t>
            </w:r>
          </w:p>
        </w:tc>
        <w:tc>
          <w:tcPr>
            <w:tcW w:w="1546" w:type="dxa"/>
            <w:gridSpan w:val="5"/>
            <w:tcBorders>
              <w:top w:val="nil"/>
              <w:left w:val="single" w:sz="16" w:space="0" w:color="000000"/>
              <w:bottom w:val="nil"/>
            </w:tcBorders>
            <w:shd w:val="clear" w:color="auto" w:fill="D9D9D9" w:themeFill="background1" w:themeFillShade="D9"/>
            <w:vAlign w:val="center"/>
          </w:tcPr>
          <w:p w14:paraId="5AADDBC1"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3.01</w:t>
            </w:r>
          </w:p>
        </w:tc>
        <w:tc>
          <w:tcPr>
            <w:tcW w:w="1546" w:type="dxa"/>
            <w:gridSpan w:val="6"/>
            <w:tcBorders>
              <w:top w:val="nil"/>
              <w:bottom w:val="nil"/>
            </w:tcBorders>
            <w:shd w:val="clear" w:color="auto" w:fill="D9D9D9" w:themeFill="background1" w:themeFillShade="D9"/>
            <w:vAlign w:val="center"/>
          </w:tcPr>
          <w:p w14:paraId="5AD461EA"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4.49</w:t>
            </w:r>
          </w:p>
        </w:tc>
        <w:tc>
          <w:tcPr>
            <w:tcW w:w="1116" w:type="dxa"/>
            <w:gridSpan w:val="3"/>
            <w:tcBorders>
              <w:top w:val="nil"/>
              <w:bottom w:val="nil"/>
              <w:right w:val="single" w:sz="16" w:space="0" w:color="000000"/>
            </w:tcBorders>
            <w:shd w:val="clear" w:color="auto" w:fill="D9D9D9" w:themeFill="background1" w:themeFillShade="D9"/>
            <w:vAlign w:val="center"/>
          </w:tcPr>
          <w:p w14:paraId="20BD2FF1"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w:t>
            </w:r>
          </w:p>
        </w:tc>
      </w:tr>
      <w:tr w:rsidR="00EF1507" w:rsidRPr="00524C6C" w14:paraId="40DD685E" w14:textId="77777777" w:rsidTr="00360163">
        <w:trPr>
          <w:cantSplit/>
        </w:trPr>
        <w:tc>
          <w:tcPr>
            <w:tcW w:w="2576" w:type="dxa"/>
            <w:gridSpan w:val="3"/>
            <w:vMerge/>
            <w:tcBorders>
              <w:top w:val="nil"/>
              <w:left w:val="single" w:sz="16" w:space="0" w:color="000000"/>
              <w:bottom w:val="nil"/>
              <w:right w:val="nil"/>
            </w:tcBorders>
            <w:shd w:val="clear" w:color="auto" w:fill="D9D9D9" w:themeFill="background1" w:themeFillShade="D9"/>
            <w:vAlign w:val="center"/>
          </w:tcPr>
          <w:p w14:paraId="2E5FB772" w14:textId="77777777" w:rsidR="00EF1507" w:rsidRPr="00524C6C" w:rsidRDefault="00EF1507"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D9D9D9" w:themeFill="background1" w:themeFillShade="D9"/>
            <w:vAlign w:val="center"/>
          </w:tcPr>
          <w:p w14:paraId="290D60BD"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Policy Professional</w:t>
            </w:r>
          </w:p>
        </w:tc>
        <w:tc>
          <w:tcPr>
            <w:tcW w:w="1546" w:type="dxa"/>
            <w:gridSpan w:val="5"/>
            <w:tcBorders>
              <w:top w:val="nil"/>
              <w:left w:val="single" w:sz="16" w:space="0" w:color="000000"/>
              <w:bottom w:val="nil"/>
            </w:tcBorders>
            <w:shd w:val="clear" w:color="auto" w:fill="D9D9D9" w:themeFill="background1" w:themeFillShade="D9"/>
            <w:vAlign w:val="center"/>
          </w:tcPr>
          <w:p w14:paraId="014501B7"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2.98</w:t>
            </w:r>
          </w:p>
        </w:tc>
        <w:tc>
          <w:tcPr>
            <w:tcW w:w="1546" w:type="dxa"/>
            <w:gridSpan w:val="6"/>
            <w:tcBorders>
              <w:top w:val="nil"/>
              <w:bottom w:val="nil"/>
            </w:tcBorders>
            <w:shd w:val="clear" w:color="auto" w:fill="D9D9D9" w:themeFill="background1" w:themeFillShade="D9"/>
            <w:vAlign w:val="center"/>
          </w:tcPr>
          <w:p w14:paraId="4F5F6ECB"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4.31</w:t>
            </w:r>
          </w:p>
        </w:tc>
        <w:tc>
          <w:tcPr>
            <w:tcW w:w="1116" w:type="dxa"/>
            <w:gridSpan w:val="3"/>
            <w:tcBorders>
              <w:top w:val="nil"/>
              <w:bottom w:val="nil"/>
              <w:right w:val="single" w:sz="16" w:space="0" w:color="000000"/>
            </w:tcBorders>
            <w:shd w:val="clear" w:color="auto" w:fill="D9D9D9" w:themeFill="background1" w:themeFillShade="D9"/>
            <w:vAlign w:val="center"/>
          </w:tcPr>
          <w:p w14:paraId="1B2A4D1F"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w:t>
            </w:r>
          </w:p>
        </w:tc>
      </w:tr>
      <w:tr w:rsidR="00EF1507" w:rsidRPr="00524C6C" w14:paraId="76121621" w14:textId="77777777" w:rsidTr="00360163">
        <w:trPr>
          <w:cantSplit/>
        </w:trPr>
        <w:tc>
          <w:tcPr>
            <w:tcW w:w="2576" w:type="dxa"/>
            <w:gridSpan w:val="3"/>
            <w:vMerge/>
            <w:tcBorders>
              <w:top w:val="nil"/>
              <w:left w:val="single" w:sz="16" w:space="0" w:color="000000"/>
              <w:bottom w:val="nil"/>
              <w:right w:val="nil"/>
            </w:tcBorders>
            <w:shd w:val="clear" w:color="auto" w:fill="D9D9D9" w:themeFill="background1" w:themeFillShade="D9"/>
            <w:vAlign w:val="center"/>
          </w:tcPr>
          <w:p w14:paraId="08F9AA47" w14:textId="77777777" w:rsidR="00EF1507" w:rsidRPr="00524C6C" w:rsidRDefault="00EF1507"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D9D9D9" w:themeFill="background1" w:themeFillShade="D9"/>
            <w:vAlign w:val="center"/>
          </w:tcPr>
          <w:p w14:paraId="6D062E3F"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Other</w:t>
            </w:r>
          </w:p>
        </w:tc>
        <w:tc>
          <w:tcPr>
            <w:tcW w:w="1546" w:type="dxa"/>
            <w:gridSpan w:val="5"/>
            <w:tcBorders>
              <w:top w:val="nil"/>
              <w:left w:val="single" w:sz="16" w:space="0" w:color="000000"/>
              <w:bottom w:val="nil"/>
            </w:tcBorders>
            <w:shd w:val="clear" w:color="auto" w:fill="D9D9D9" w:themeFill="background1" w:themeFillShade="D9"/>
            <w:vAlign w:val="center"/>
          </w:tcPr>
          <w:p w14:paraId="21291987"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3.31</w:t>
            </w:r>
          </w:p>
        </w:tc>
        <w:tc>
          <w:tcPr>
            <w:tcW w:w="1546" w:type="dxa"/>
            <w:gridSpan w:val="6"/>
            <w:tcBorders>
              <w:top w:val="nil"/>
              <w:bottom w:val="nil"/>
            </w:tcBorders>
            <w:shd w:val="clear" w:color="auto" w:fill="D9D9D9" w:themeFill="background1" w:themeFillShade="D9"/>
            <w:vAlign w:val="center"/>
          </w:tcPr>
          <w:p w14:paraId="40C52696"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4.97</w:t>
            </w:r>
          </w:p>
        </w:tc>
        <w:tc>
          <w:tcPr>
            <w:tcW w:w="1116" w:type="dxa"/>
            <w:gridSpan w:val="3"/>
            <w:tcBorders>
              <w:top w:val="nil"/>
              <w:bottom w:val="nil"/>
              <w:right w:val="single" w:sz="16" w:space="0" w:color="000000"/>
            </w:tcBorders>
            <w:shd w:val="clear" w:color="auto" w:fill="D9D9D9" w:themeFill="background1" w:themeFillShade="D9"/>
            <w:vAlign w:val="center"/>
          </w:tcPr>
          <w:p w14:paraId="66661A76"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w:t>
            </w:r>
          </w:p>
        </w:tc>
      </w:tr>
      <w:tr w:rsidR="00EF1507" w:rsidRPr="00524C6C" w14:paraId="42FB4C74" w14:textId="77777777" w:rsidTr="00360163">
        <w:trPr>
          <w:cantSplit/>
        </w:trPr>
        <w:tc>
          <w:tcPr>
            <w:tcW w:w="2576" w:type="dxa"/>
            <w:gridSpan w:val="3"/>
            <w:vMerge/>
            <w:tcBorders>
              <w:top w:val="nil"/>
              <w:left w:val="single" w:sz="16" w:space="0" w:color="000000"/>
              <w:bottom w:val="nil"/>
              <w:right w:val="nil"/>
            </w:tcBorders>
            <w:shd w:val="clear" w:color="auto" w:fill="D9D9D9" w:themeFill="background1" w:themeFillShade="D9"/>
            <w:vAlign w:val="center"/>
          </w:tcPr>
          <w:p w14:paraId="2EE7D418" w14:textId="77777777" w:rsidR="00EF1507" w:rsidRPr="00524C6C" w:rsidRDefault="00EF1507"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D9D9D9" w:themeFill="background1" w:themeFillShade="D9"/>
            <w:vAlign w:val="center"/>
          </w:tcPr>
          <w:p w14:paraId="0EC069F9"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Total</w:t>
            </w:r>
          </w:p>
        </w:tc>
        <w:tc>
          <w:tcPr>
            <w:tcW w:w="1546" w:type="dxa"/>
            <w:gridSpan w:val="5"/>
            <w:tcBorders>
              <w:top w:val="nil"/>
              <w:left w:val="single" w:sz="16" w:space="0" w:color="000000"/>
              <w:bottom w:val="nil"/>
            </w:tcBorders>
            <w:shd w:val="clear" w:color="auto" w:fill="D9D9D9" w:themeFill="background1" w:themeFillShade="D9"/>
            <w:vAlign w:val="center"/>
          </w:tcPr>
          <w:p w14:paraId="06AE335A"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3.56</w:t>
            </w:r>
          </w:p>
        </w:tc>
        <w:tc>
          <w:tcPr>
            <w:tcW w:w="1546" w:type="dxa"/>
            <w:gridSpan w:val="6"/>
            <w:tcBorders>
              <w:top w:val="nil"/>
              <w:bottom w:val="nil"/>
            </w:tcBorders>
            <w:shd w:val="clear" w:color="auto" w:fill="D9D9D9" w:themeFill="background1" w:themeFillShade="D9"/>
            <w:vAlign w:val="center"/>
          </w:tcPr>
          <w:p w14:paraId="63F4B885"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4.12</w:t>
            </w:r>
          </w:p>
        </w:tc>
        <w:tc>
          <w:tcPr>
            <w:tcW w:w="1116" w:type="dxa"/>
            <w:gridSpan w:val="3"/>
            <w:tcBorders>
              <w:top w:val="nil"/>
              <w:bottom w:val="nil"/>
              <w:right w:val="single" w:sz="16" w:space="0" w:color="000000"/>
            </w:tcBorders>
            <w:shd w:val="clear" w:color="auto" w:fill="D9D9D9" w:themeFill="background1" w:themeFillShade="D9"/>
            <w:vAlign w:val="center"/>
          </w:tcPr>
          <w:p w14:paraId="3E57A254"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w:t>
            </w:r>
          </w:p>
        </w:tc>
      </w:tr>
      <w:tr w:rsidR="00EF1507" w:rsidRPr="00524C6C" w14:paraId="7E533F74" w14:textId="77777777" w:rsidTr="00360163">
        <w:trPr>
          <w:cantSplit/>
        </w:trPr>
        <w:tc>
          <w:tcPr>
            <w:tcW w:w="2576" w:type="dxa"/>
            <w:gridSpan w:val="3"/>
            <w:vMerge w:val="restart"/>
            <w:tcBorders>
              <w:top w:val="nil"/>
              <w:left w:val="single" w:sz="16" w:space="0" w:color="000000"/>
              <w:bottom w:val="nil"/>
              <w:right w:val="nil"/>
            </w:tcBorders>
            <w:shd w:val="clear" w:color="auto" w:fill="D9D9D9" w:themeFill="background1" w:themeFillShade="D9"/>
            <w:vAlign w:val="center"/>
          </w:tcPr>
          <w:p w14:paraId="3DB0D31C"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International nurse recruitment reduces workforce shortages in NHS healthcare services.</w:t>
            </w:r>
          </w:p>
        </w:tc>
        <w:tc>
          <w:tcPr>
            <w:tcW w:w="2578" w:type="dxa"/>
            <w:gridSpan w:val="7"/>
            <w:tcBorders>
              <w:top w:val="nil"/>
              <w:left w:val="nil"/>
              <w:bottom w:val="nil"/>
              <w:right w:val="single" w:sz="16" w:space="0" w:color="000000"/>
            </w:tcBorders>
            <w:shd w:val="clear" w:color="auto" w:fill="D9D9D9" w:themeFill="background1" w:themeFillShade="D9"/>
            <w:vAlign w:val="center"/>
          </w:tcPr>
          <w:p w14:paraId="439FB243"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NHS Nurse</w:t>
            </w:r>
          </w:p>
        </w:tc>
        <w:tc>
          <w:tcPr>
            <w:tcW w:w="1546" w:type="dxa"/>
            <w:gridSpan w:val="5"/>
            <w:tcBorders>
              <w:top w:val="nil"/>
              <w:left w:val="single" w:sz="16" w:space="0" w:color="000000"/>
              <w:bottom w:val="nil"/>
            </w:tcBorders>
            <w:shd w:val="clear" w:color="auto" w:fill="D9D9D9" w:themeFill="background1" w:themeFillShade="D9"/>
            <w:vAlign w:val="center"/>
          </w:tcPr>
          <w:p w14:paraId="60868D0E"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2.85</w:t>
            </w:r>
          </w:p>
        </w:tc>
        <w:tc>
          <w:tcPr>
            <w:tcW w:w="1546" w:type="dxa"/>
            <w:gridSpan w:val="6"/>
            <w:tcBorders>
              <w:top w:val="nil"/>
              <w:bottom w:val="nil"/>
            </w:tcBorders>
            <w:shd w:val="clear" w:color="auto" w:fill="D9D9D9" w:themeFill="background1" w:themeFillShade="D9"/>
            <w:vAlign w:val="center"/>
          </w:tcPr>
          <w:p w14:paraId="24DE2E5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4.70</w:t>
            </w:r>
          </w:p>
        </w:tc>
        <w:tc>
          <w:tcPr>
            <w:tcW w:w="1116" w:type="dxa"/>
            <w:gridSpan w:val="3"/>
            <w:tcBorders>
              <w:top w:val="nil"/>
              <w:bottom w:val="nil"/>
              <w:right w:val="single" w:sz="16" w:space="0" w:color="000000"/>
            </w:tcBorders>
            <w:shd w:val="clear" w:color="auto" w:fill="D9D9D9" w:themeFill="background1" w:themeFillShade="D9"/>
            <w:vAlign w:val="center"/>
          </w:tcPr>
          <w:p w14:paraId="7AA3F0A1"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w:t>
            </w:r>
          </w:p>
        </w:tc>
      </w:tr>
      <w:tr w:rsidR="00EF1507" w:rsidRPr="00524C6C" w14:paraId="65DD3047" w14:textId="77777777" w:rsidTr="00360163">
        <w:trPr>
          <w:cantSplit/>
        </w:trPr>
        <w:tc>
          <w:tcPr>
            <w:tcW w:w="2576" w:type="dxa"/>
            <w:gridSpan w:val="3"/>
            <w:vMerge/>
            <w:tcBorders>
              <w:top w:val="nil"/>
              <w:left w:val="single" w:sz="16" w:space="0" w:color="000000"/>
              <w:bottom w:val="nil"/>
              <w:right w:val="nil"/>
            </w:tcBorders>
            <w:shd w:val="clear" w:color="auto" w:fill="D9D9D9" w:themeFill="background1" w:themeFillShade="D9"/>
            <w:vAlign w:val="center"/>
          </w:tcPr>
          <w:p w14:paraId="5AB645CB" w14:textId="77777777" w:rsidR="00EF1507" w:rsidRPr="00524C6C" w:rsidRDefault="00EF1507"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D9D9D9" w:themeFill="background1" w:themeFillShade="D9"/>
            <w:vAlign w:val="center"/>
          </w:tcPr>
          <w:p w14:paraId="1DA051F1"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Administrator/Manager</w:t>
            </w:r>
          </w:p>
        </w:tc>
        <w:tc>
          <w:tcPr>
            <w:tcW w:w="1546" w:type="dxa"/>
            <w:gridSpan w:val="5"/>
            <w:tcBorders>
              <w:top w:val="nil"/>
              <w:left w:val="single" w:sz="16" w:space="0" w:color="000000"/>
              <w:bottom w:val="nil"/>
            </w:tcBorders>
            <w:shd w:val="clear" w:color="auto" w:fill="D9D9D9" w:themeFill="background1" w:themeFillShade="D9"/>
            <w:vAlign w:val="center"/>
          </w:tcPr>
          <w:p w14:paraId="2A74522F"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3.38</w:t>
            </w:r>
          </w:p>
        </w:tc>
        <w:tc>
          <w:tcPr>
            <w:tcW w:w="1546" w:type="dxa"/>
            <w:gridSpan w:val="6"/>
            <w:tcBorders>
              <w:top w:val="nil"/>
              <w:bottom w:val="nil"/>
            </w:tcBorders>
            <w:shd w:val="clear" w:color="auto" w:fill="D9D9D9" w:themeFill="background1" w:themeFillShade="D9"/>
            <w:vAlign w:val="center"/>
          </w:tcPr>
          <w:p w14:paraId="4B81A16D"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4.29</w:t>
            </w:r>
          </w:p>
        </w:tc>
        <w:tc>
          <w:tcPr>
            <w:tcW w:w="1116" w:type="dxa"/>
            <w:gridSpan w:val="3"/>
            <w:tcBorders>
              <w:top w:val="nil"/>
              <w:bottom w:val="nil"/>
              <w:right w:val="single" w:sz="16" w:space="0" w:color="000000"/>
            </w:tcBorders>
            <w:shd w:val="clear" w:color="auto" w:fill="D9D9D9" w:themeFill="background1" w:themeFillShade="D9"/>
            <w:vAlign w:val="center"/>
          </w:tcPr>
          <w:p w14:paraId="471AAFF5"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w:t>
            </w:r>
          </w:p>
        </w:tc>
      </w:tr>
      <w:tr w:rsidR="00EF1507" w:rsidRPr="00524C6C" w14:paraId="5D83F22E" w14:textId="77777777" w:rsidTr="00360163">
        <w:trPr>
          <w:cantSplit/>
        </w:trPr>
        <w:tc>
          <w:tcPr>
            <w:tcW w:w="2576" w:type="dxa"/>
            <w:gridSpan w:val="3"/>
            <w:vMerge/>
            <w:tcBorders>
              <w:top w:val="nil"/>
              <w:left w:val="single" w:sz="16" w:space="0" w:color="000000"/>
              <w:bottom w:val="nil"/>
              <w:right w:val="nil"/>
            </w:tcBorders>
            <w:shd w:val="clear" w:color="auto" w:fill="D9D9D9" w:themeFill="background1" w:themeFillShade="D9"/>
            <w:vAlign w:val="center"/>
          </w:tcPr>
          <w:p w14:paraId="719211AB" w14:textId="77777777" w:rsidR="00EF1507" w:rsidRPr="00524C6C" w:rsidRDefault="00EF1507"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D9D9D9" w:themeFill="background1" w:themeFillShade="D9"/>
            <w:vAlign w:val="center"/>
          </w:tcPr>
          <w:p w14:paraId="0BBCD352"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Recruitment Professional</w:t>
            </w:r>
          </w:p>
        </w:tc>
        <w:tc>
          <w:tcPr>
            <w:tcW w:w="1546" w:type="dxa"/>
            <w:gridSpan w:val="5"/>
            <w:tcBorders>
              <w:top w:val="nil"/>
              <w:left w:val="single" w:sz="16" w:space="0" w:color="000000"/>
              <w:bottom w:val="nil"/>
            </w:tcBorders>
            <w:shd w:val="clear" w:color="auto" w:fill="D9D9D9" w:themeFill="background1" w:themeFillShade="D9"/>
            <w:vAlign w:val="center"/>
          </w:tcPr>
          <w:p w14:paraId="6603B08D"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3.00</w:t>
            </w:r>
          </w:p>
        </w:tc>
        <w:tc>
          <w:tcPr>
            <w:tcW w:w="1546" w:type="dxa"/>
            <w:gridSpan w:val="6"/>
            <w:tcBorders>
              <w:top w:val="nil"/>
              <w:bottom w:val="nil"/>
            </w:tcBorders>
            <w:shd w:val="clear" w:color="auto" w:fill="D9D9D9" w:themeFill="background1" w:themeFillShade="D9"/>
            <w:vAlign w:val="center"/>
          </w:tcPr>
          <w:p w14:paraId="3699012B"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4.25</w:t>
            </w:r>
          </w:p>
        </w:tc>
        <w:tc>
          <w:tcPr>
            <w:tcW w:w="1116" w:type="dxa"/>
            <w:gridSpan w:val="3"/>
            <w:tcBorders>
              <w:top w:val="nil"/>
              <w:bottom w:val="nil"/>
              <w:right w:val="single" w:sz="16" w:space="0" w:color="000000"/>
            </w:tcBorders>
            <w:shd w:val="clear" w:color="auto" w:fill="D9D9D9" w:themeFill="background1" w:themeFillShade="D9"/>
            <w:vAlign w:val="center"/>
          </w:tcPr>
          <w:p w14:paraId="26CE9056"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w:t>
            </w:r>
          </w:p>
        </w:tc>
      </w:tr>
      <w:tr w:rsidR="00EF1507" w:rsidRPr="00524C6C" w14:paraId="0628E7ED" w14:textId="77777777" w:rsidTr="00360163">
        <w:trPr>
          <w:cantSplit/>
        </w:trPr>
        <w:tc>
          <w:tcPr>
            <w:tcW w:w="2576" w:type="dxa"/>
            <w:gridSpan w:val="3"/>
            <w:vMerge/>
            <w:tcBorders>
              <w:top w:val="nil"/>
              <w:left w:val="single" w:sz="16" w:space="0" w:color="000000"/>
              <w:bottom w:val="nil"/>
              <w:right w:val="nil"/>
            </w:tcBorders>
            <w:shd w:val="clear" w:color="auto" w:fill="D9D9D9" w:themeFill="background1" w:themeFillShade="D9"/>
            <w:vAlign w:val="center"/>
          </w:tcPr>
          <w:p w14:paraId="29EEBEBB" w14:textId="77777777" w:rsidR="00EF1507" w:rsidRPr="00524C6C" w:rsidRDefault="00EF1507"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D9D9D9" w:themeFill="background1" w:themeFillShade="D9"/>
            <w:vAlign w:val="center"/>
          </w:tcPr>
          <w:p w14:paraId="4717D49D"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Policy Professional</w:t>
            </w:r>
          </w:p>
        </w:tc>
        <w:tc>
          <w:tcPr>
            <w:tcW w:w="1546" w:type="dxa"/>
            <w:gridSpan w:val="5"/>
            <w:tcBorders>
              <w:top w:val="nil"/>
              <w:left w:val="single" w:sz="16" w:space="0" w:color="000000"/>
              <w:bottom w:val="nil"/>
            </w:tcBorders>
            <w:shd w:val="clear" w:color="auto" w:fill="D9D9D9" w:themeFill="background1" w:themeFillShade="D9"/>
            <w:vAlign w:val="center"/>
          </w:tcPr>
          <w:p w14:paraId="78446C37"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2.98</w:t>
            </w:r>
          </w:p>
        </w:tc>
        <w:tc>
          <w:tcPr>
            <w:tcW w:w="1546" w:type="dxa"/>
            <w:gridSpan w:val="6"/>
            <w:tcBorders>
              <w:top w:val="nil"/>
              <w:bottom w:val="nil"/>
            </w:tcBorders>
            <w:shd w:val="clear" w:color="auto" w:fill="D9D9D9" w:themeFill="background1" w:themeFillShade="D9"/>
            <w:vAlign w:val="center"/>
          </w:tcPr>
          <w:p w14:paraId="73F86A5F"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4.16</w:t>
            </w:r>
          </w:p>
        </w:tc>
        <w:tc>
          <w:tcPr>
            <w:tcW w:w="1116" w:type="dxa"/>
            <w:gridSpan w:val="3"/>
            <w:tcBorders>
              <w:top w:val="nil"/>
              <w:bottom w:val="nil"/>
              <w:right w:val="single" w:sz="16" w:space="0" w:color="000000"/>
            </w:tcBorders>
            <w:shd w:val="clear" w:color="auto" w:fill="D9D9D9" w:themeFill="background1" w:themeFillShade="D9"/>
            <w:vAlign w:val="center"/>
          </w:tcPr>
          <w:p w14:paraId="1C15AA09"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w:t>
            </w:r>
          </w:p>
        </w:tc>
      </w:tr>
      <w:tr w:rsidR="00EF1507" w:rsidRPr="00524C6C" w14:paraId="16419CCC" w14:textId="77777777" w:rsidTr="00360163">
        <w:trPr>
          <w:cantSplit/>
        </w:trPr>
        <w:tc>
          <w:tcPr>
            <w:tcW w:w="2576" w:type="dxa"/>
            <w:gridSpan w:val="3"/>
            <w:vMerge/>
            <w:tcBorders>
              <w:top w:val="nil"/>
              <w:left w:val="single" w:sz="16" w:space="0" w:color="000000"/>
              <w:bottom w:val="nil"/>
              <w:right w:val="nil"/>
            </w:tcBorders>
            <w:shd w:val="clear" w:color="auto" w:fill="D9D9D9" w:themeFill="background1" w:themeFillShade="D9"/>
            <w:vAlign w:val="center"/>
          </w:tcPr>
          <w:p w14:paraId="6A561B9A" w14:textId="77777777" w:rsidR="00EF1507" w:rsidRPr="00524C6C" w:rsidRDefault="00EF1507"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D9D9D9" w:themeFill="background1" w:themeFillShade="D9"/>
            <w:vAlign w:val="center"/>
          </w:tcPr>
          <w:p w14:paraId="046DDF1B"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Other</w:t>
            </w:r>
          </w:p>
        </w:tc>
        <w:tc>
          <w:tcPr>
            <w:tcW w:w="1546" w:type="dxa"/>
            <w:gridSpan w:val="5"/>
            <w:tcBorders>
              <w:top w:val="nil"/>
              <w:left w:val="single" w:sz="16" w:space="0" w:color="000000"/>
              <w:bottom w:val="nil"/>
            </w:tcBorders>
            <w:shd w:val="clear" w:color="auto" w:fill="D9D9D9" w:themeFill="background1" w:themeFillShade="D9"/>
            <w:vAlign w:val="center"/>
          </w:tcPr>
          <w:p w14:paraId="0614C177"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3.59</w:t>
            </w:r>
          </w:p>
        </w:tc>
        <w:tc>
          <w:tcPr>
            <w:tcW w:w="1546" w:type="dxa"/>
            <w:gridSpan w:val="6"/>
            <w:tcBorders>
              <w:top w:val="nil"/>
              <w:bottom w:val="nil"/>
            </w:tcBorders>
            <w:shd w:val="clear" w:color="auto" w:fill="D9D9D9" w:themeFill="background1" w:themeFillShade="D9"/>
            <w:vAlign w:val="center"/>
          </w:tcPr>
          <w:p w14:paraId="654E9D9D"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4.98</w:t>
            </w:r>
          </w:p>
        </w:tc>
        <w:tc>
          <w:tcPr>
            <w:tcW w:w="1116" w:type="dxa"/>
            <w:gridSpan w:val="3"/>
            <w:tcBorders>
              <w:top w:val="nil"/>
              <w:bottom w:val="nil"/>
              <w:right w:val="single" w:sz="16" w:space="0" w:color="000000"/>
            </w:tcBorders>
            <w:shd w:val="clear" w:color="auto" w:fill="D9D9D9" w:themeFill="background1" w:themeFillShade="D9"/>
            <w:vAlign w:val="center"/>
          </w:tcPr>
          <w:p w14:paraId="14017065"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w:t>
            </w:r>
          </w:p>
        </w:tc>
      </w:tr>
      <w:tr w:rsidR="00EF1507" w:rsidRPr="00524C6C" w14:paraId="435FD109" w14:textId="77777777" w:rsidTr="00360163">
        <w:trPr>
          <w:cantSplit/>
        </w:trPr>
        <w:tc>
          <w:tcPr>
            <w:tcW w:w="2576" w:type="dxa"/>
            <w:gridSpan w:val="3"/>
            <w:vMerge/>
            <w:tcBorders>
              <w:top w:val="nil"/>
              <w:left w:val="single" w:sz="16" w:space="0" w:color="000000"/>
              <w:bottom w:val="nil"/>
              <w:right w:val="nil"/>
            </w:tcBorders>
            <w:shd w:val="clear" w:color="auto" w:fill="D9D9D9" w:themeFill="background1" w:themeFillShade="D9"/>
            <w:vAlign w:val="center"/>
          </w:tcPr>
          <w:p w14:paraId="6E290A3C" w14:textId="77777777" w:rsidR="00EF1507" w:rsidRPr="00524C6C" w:rsidRDefault="00EF1507"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D9D9D9" w:themeFill="background1" w:themeFillShade="D9"/>
            <w:vAlign w:val="center"/>
          </w:tcPr>
          <w:p w14:paraId="377A8E9E"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Total</w:t>
            </w:r>
          </w:p>
        </w:tc>
        <w:tc>
          <w:tcPr>
            <w:tcW w:w="1546" w:type="dxa"/>
            <w:gridSpan w:val="5"/>
            <w:tcBorders>
              <w:top w:val="nil"/>
              <w:left w:val="single" w:sz="16" w:space="0" w:color="000000"/>
              <w:bottom w:val="nil"/>
            </w:tcBorders>
            <w:shd w:val="clear" w:color="auto" w:fill="D9D9D9" w:themeFill="background1" w:themeFillShade="D9"/>
            <w:vAlign w:val="center"/>
          </w:tcPr>
          <w:p w14:paraId="73BE0FBF"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3.52</w:t>
            </w:r>
          </w:p>
        </w:tc>
        <w:tc>
          <w:tcPr>
            <w:tcW w:w="1546" w:type="dxa"/>
            <w:gridSpan w:val="6"/>
            <w:tcBorders>
              <w:top w:val="nil"/>
              <w:bottom w:val="nil"/>
            </w:tcBorders>
            <w:shd w:val="clear" w:color="auto" w:fill="D9D9D9" w:themeFill="background1" w:themeFillShade="D9"/>
            <w:vAlign w:val="center"/>
          </w:tcPr>
          <w:p w14:paraId="5D6F161C"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4.04</w:t>
            </w:r>
          </w:p>
        </w:tc>
        <w:tc>
          <w:tcPr>
            <w:tcW w:w="1116" w:type="dxa"/>
            <w:gridSpan w:val="3"/>
            <w:tcBorders>
              <w:top w:val="nil"/>
              <w:bottom w:val="nil"/>
              <w:right w:val="single" w:sz="16" w:space="0" w:color="000000"/>
            </w:tcBorders>
            <w:shd w:val="clear" w:color="auto" w:fill="D9D9D9" w:themeFill="background1" w:themeFillShade="D9"/>
            <w:vAlign w:val="center"/>
          </w:tcPr>
          <w:p w14:paraId="09B0169A"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w:t>
            </w:r>
          </w:p>
        </w:tc>
      </w:tr>
      <w:tr w:rsidR="00EF1507" w:rsidRPr="00524C6C" w14:paraId="374167BC" w14:textId="77777777" w:rsidTr="00360163">
        <w:trPr>
          <w:cantSplit/>
        </w:trPr>
        <w:tc>
          <w:tcPr>
            <w:tcW w:w="2576" w:type="dxa"/>
            <w:gridSpan w:val="3"/>
            <w:vMerge w:val="restart"/>
            <w:tcBorders>
              <w:top w:val="nil"/>
              <w:left w:val="single" w:sz="16" w:space="0" w:color="000000"/>
              <w:bottom w:val="nil"/>
              <w:right w:val="nil"/>
            </w:tcBorders>
            <w:shd w:val="clear" w:color="auto" w:fill="D9D9D9" w:themeFill="background1" w:themeFillShade="D9"/>
            <w:vAlign w:val="center"/>
          </w:tcPr>
          <w:p w14:paraId="4DE31DDC"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Dependence on internationally recruited nurses may create long-term workforce sustainability risks for the NHS.</w:t>
            </w:r>
          </w:p>
        </w:tc>
        <w:tc>
          <w:tcPr>
            <w:tcW w:w="2578" w:type="dxa"/>
            <w:gridSpan w:val="7"/>
            <w:tcBorders>
              <w:top w:val="nil"/>
              <w:left w:val="nil"/>
              <w:bottom w:val="nil"/>
              <w:right w:val="single" w:sz="16" w:space="0" w:color="000000"/>
            </w:tcBorders>
            <w:shd w:val="clear" w:color="auto" w:fill="D9D9D9" w:themeFill="background1" w:themeFillShade="D9"/>
            <w:vAlign w:val="center"/>
          </w:tcPr>
          <w:p w14:paraId="1CFD67BA"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NHS Nurse</w:t>
            </w:r>
          </w:p>
        </w:tc>
        <w:tc>
          <w:tcPr>
            <w:tcW w:w="1546" w:type="dxa"/>
            <w:gridSpan w:val="5"/>
            <w:tcBorders>
              <w:top w:val="nil"/>
              <w:left w:val="single" w:sz="16" w:space="0" w:color="000000"/>
              <w:bottom w:val="nil"/>
            </w:tcBorders>
            <w:shd w:val="clear" w:color="auto" w:fill="D9D9D9" w:themeFill="background1" w:themeFillShade="D9"/>
            <w:vAlign w:val="center"/>
          </w:tcPr>
          <w:p w14:paraId="4081062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2.49</w:t>
            </w:r>
          </w:p>
        </w:tc>
        <w:tc>
          <w:tcPr>
            <w:tcW w:w="1546" w:type="dxa"/>
            <w:gridSpan w:val="6"/>
            <w:tcBorders>
              <w:top w:val="nil"/>
              <w:bottom w:val="nil"/>
            </w:tcBorders>
            <w:shd w:val="clear" w:color="auto" w:fill="D9D9D9" w:themeFill="background1" w:themeFillShade="D9"/>
            <w:vAlign w:val="center"/>
          </w:tcPr>
          <w:p w14:paraId="30D55611"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4.39</w:t>
            </w:r>
          </w:p>
        </w:tc>
        <w:tc>
          <w:tcPr>
            <w:tcW w:w="1116" w:type="dxa"/>
            <w:gridSpan w:val="3"/>
            <w:tcBorders>
              <w:top w:val="nil"/>
              <w:bottom w:val="nil"/>
              <w:right w:val="single" w:sz="16" w:space="0" w:color="000000"/>
            </w:tcBorders>
            <w:shd w:val="clear" w:color="auto" w:fill="D9D9D9" w:themeFill="background1" w:themeFillShade="D9"/>
            <w:vAlign w:val="center"/>
          </w:tcPr>
          <w:p w14:paraId="03538C7E"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w:t>
            </w:r>
          </w:p>
        </w:tc>
      </w:tr>
      <w:tr w:rsidR="00EF1507" w:rsidRPr="00524C6C" w14:paraId="77120A28" w14:textId="77777777" w:rsidTr="00360163">
        <w:trPr>
          <w:cantSplit/>
        </w:trPr>
        <w:tc>
          <w:tcPr>
            <w:tcW w:w="2576" w:type="dxa"/>
            <w:gridSpan w:val="3"/>
            <w:vMerge/>
            <w:tcBorders>
              <w:top w:val="nil"/>
              <w:left w:val="single" w:sz="16" w:space="0" w:color="000000"/>
              <w:bottom w:val="nil"/>
              <w:right w:val="nil"/>
            </w:tcBorders>
            <w:shd w:val="clear" w:color="auto" w:fill="D9D9D9" w:themeFill="background1" w:themeFillShade="D9"/>
            <w:vAlign w:val="center"/>
          </w:tcPr>
          <w:p w14:paraId="63356659" w14:textId="77777777" w:rsidR="00EF1507" w:rsidRPr="00524C6C" w:rsidRDefault="00EF1507" w:rsidP="00F63511">
            <w:pPr>
              <w:rPr>
                <w:rFonts w:ascii="Arial" w:hAnsi="Arial" w:cs="Arial"/>
                <w:sz w:val="24"/>
                <w:szCs w:val="24"/>
              </w:rPr>
            </w:pPr>
          </w:p>
        </w:tc>
        <w:tc>
          <w:tcPr>
            <w:tcW w:w="2578" w:type="dxa"/>
            <w:gridSpan w:val="7"/>
            <w:tcBorders>
              <w:top w:val="nil"/>
              <w:left w:val="nil"/>
              <w:bottom w:val="single" w:sz="16" w:space="0" w:color="000000"/>
              <w:right w:val="single" w:sz="16" w:space="0" w:color="000000"/>
            </w:tcBorders>
            <w:shd w:val="clear" w:color="auto" w:fill="D9D9D9" w:themeFill="background1" w:themeFillShade="D9"/>
            <w:vAlign w:val="center"/>
          </w:tcPr>
          <w:p w14:paraId="12A44704"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Administrator/Manager</w:t>
            </w:r>
          </w:p>
        </w:tc>
        <w:tc>
          <w:tcPr>
            <w:tcW w:w="1546" w:type="dxa"/>
            <w:gridSpan w:val="5"/>
            <w:tcBorders>
              <w:top w:val="nil"/>
              <w:left w:val="single" w:sz="16" w:space="0" w:color="000000"/>
              <w:bottom w:val="single" w:sz="16" w:space="0" w:color="000000"/>
            </w:tcBorders>
            <w:shd w:val="clear" w:color="auto" w:fill="D9D9D9" w:themeFill="background1" w:themeFillShade="D9"/>
            <w:vAlign w:val="center"/>
          </w:tcPr>
          <w:p w14:paraId="43452065"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2.98</w:t>
            </w:r>
          </w:p>
        </w:tc>
        <w:tc>
          <w:tcPr>
            <w:tcW w:w="1546" w:type="dxa"/>
            <w:gridSpan w:val="6"/>
            <w:tcBorders>
              <w:top w:val="nil"/>
              <w:bottom w:val="single" w:sz="16" w:space="0" w:color="000000"/>
            </w:tcBorders>
            <w:shd w:val="clear" w:color="auto" w:fill="D9D9D9" w:themeFill="background1" w:themeFillShade="D9"/>
            <w:vAlign w:val="center"/>
          </w:tcPr>
          <w:p w14:paraId="4DF8A885"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4.35</w:t>
            </w:r>
          </w:p>
        </w:tc>
        <w:tc>
          <w:tcPr>
            <w:tcW w:w="1116" w:type="dxa"/>
            <w:gridSpan w:val="3"/>
            <w:tcBorders>
              <w:top w:val="nil"/>
              <w:bottom w:val="single" w:sz="16" w:space="0" w:color="000000"/>
              <w:right w:val="single" w:sz="16" w:space="0" w:color="000000"/>
            </w:tcBorders>
            <w:shd w:val="clear" w:color="auto" w:fill="D9D9D9" w:themeFill="background1" w:themeFillShade="D9"/>
            <w:vAlign w:val="center"/>
          </w:tcPr>
          <w:p w14:paraId="5765CA6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w:t>
            </w:r>
          </w:p>
        </w:tc>
      </w:tr>
      <w:tr w:rsidR="00EF1507" w:rsidRPr="00524C6C" w14:paraId="0F6EFAF0" w14:textId="77777777" w:rsidTr="00360163">
        <w:trPr>
          <w:cantSplit/>
        </w:trPr>
        <w:tc>
          <w:tcPr>
            <w:tcW w:w="9362" w:type="dxa"/>
            <w:gridSpan w:val="24"/>
            <w:tcBorders>
              <w:top w:val="nil"/>
              <w:left w:val="nil"/>
              <w:bottom w:val="nil"/>
              <w:right w:val="nil"/>
            </w:tcBorders>
            <w:shd w:val="clear" w:color="auto" w:fill="D9D9D9" w:themeFill="background1" w:themeFillShade="D9"/>
          </w:tcPr>
          <w:p w14:paraId="05F126ED" w14:textId="77777777" w:rsidR="00EF1507" w:rsidRPr="00524C6C" w:rsidRDefault="00EF1507" w:rsidP="00F63511">
            <w:pPr>
              <w:spacing w:line="320" w:lineRule="atLeast"/>
              <w:ind w:left="60" w:right="60"/>
              <w:jc w:val="center"/>
              <w:rPr>
                <w:rFonts w:cs="Arial"/>
                <w:sz w:val="24"/>
                <w:szCs w:val="24"/>
              </w:rPr>
            </w:pPr>
            <w:r w:rsidRPr="00524C6C">
              <w:rPr>
                <w:rFonts w:cs="Arial"/>
                <w:b/>
                <w:bCs/>
                <w:sz w:val="24"/>
                <w:szCs w:val="24"/>
              </w:rPr>
              <w:t>Descriptives</w:t>
            </w:r>
          </w:p>
        </w:tc>
      </w:tr>
      <w:tr w:rsidR="00EF1507" w:rsidRPr="00105C27" w14:paraId="0787B2AF" w14:textId="77777777" w:rsidTr="00360163">
        <w:trPr>
          <w:cantSplit/>
          <w:trHeight w:val="520"/>
        </w:trPr>
        <w:tc>
          <w:tcPr>
            <w:tcW w:w="7657" w:type="dxa"/>
            <w:gridSpan w:val="19"/>
            <w:vMerge w:val="restart"/>
            <w:tcBorders>
              <w:top w:val="single" w:sz="16" w:space="0" w:color="000000"/>
              <w:left w:val="single" w:sz="16" w:space="0" w:color="000000"/>
              <w:bottom w:val="nil"/>
              <w:right w:val="nil"/>
            </w:tcBorders>
            <w:shd w:val="clear" w:color="auto" w:fill="D9D9D9" w:themeFill="background1" w:themeFillShade="D9"/>
          </w:tcPr>
          <w:p w14:paraId="2F9D7C71" w14:textId="77777777" w:rsidR="00EF1507" w:rsidRPr="00105C27" w:rsidRDefault="00EF1507" w:rsidP="00F63511">
            <w:pPr>
              <w:spacing w:line="320" w:lineRule="atLeast"/>
              <w:ind w:left="60" w:right="60"/>
              <w:rPr>
                <w:rFonts w:cs="Arial"/>
                <w:sz w:val="18"/>
                <w:szCs w:val="18"/>
              </w:rPr>
            </w:pPr>
          </w:p>
        </w:tc>
        <w:tc>
          <w:tcPr>
            <w:tcW w:w="1705" w:type="dxa"/>
            <w:gridSpan w:val="5"/>
            <w:vMerge w:val="restart"/>
            <w:tcBorders>
              <w:top w:val="single" w:sz="16" w:space="0" w:color="000000"/>
              <w:left w:val="single" w:sz="16" w:space="0" w:color="000000"/>
              <w:right w:val="single" w:sz="16" w:space="0" w:color="000000"/>
            </w:tcBorders>
            <w:shd w:val="clear" w:color="auto" w:fill="D9D9D9" w:themeFill="background1" w:themeFillShade="D9"/>
          </w:tcPr>
          <w:p w14:paraId="47BBB7D1" w14:textId="77777777" w:rsidR="00EF1507" w:rsidRPr="00EF1507" w:rsidRDefault="00EF1507" w:rsidP="00F63511">
            <w:pPr>
              <w:spacing w:line="320" w:lineRule="atLeast"/>
              <w:ind w:left="60" w:right="60"/>
              <w:jc w:val="center"/>
              <w:rPr>
                <w:rFonts w:ascii="Arial" w:hAnsi="Arial" w:cs="Arial"/>
                <w:sz w:val="24"/>
                <w:szCs w:val="24"/>
              </w:rPr>
            </w:pPr>
            <w:r w:rsidRPr="00EF1507">
              <w:rPr>
                <w:rFonts w:ascii="Arial" w:hAnsi="Arial" w:cs="Arial"/>
                <w:sz w:val="24"/>
                <w:szCs w:val="24"/>
              </w:rPr>
              <w:t>Maximum</w:t>
            </w:r>
          </w:p>
        </w:tc>
      </w:tr>
      <w:tr w:rsidR="00EF1507" w:rsidRPr="00105C27" w14:paraId="260E6DAC" w14:textId="77777777" w:rsidTr="00360163">
        <w:trPr>
          <w:cantSplit/>
          <w:trHeight w:val="510"/>
        </w:trPr>
        <w:tc>
          <w:tcPr>
            <w:tcW w:w="7657" w:type="dxa"/>
            <w:gridSpan w:val="19"/>
            <w:vMerge/>
            <w:tcBorders>
              <w:top w:val="single" w:sz="16" w:space="0" w:color="000000"/>
              <w:left w:val="single" w:sz="16" w:space="0" w:color="000000"/>
              <w:bottom w:val="nil"/>
              <w:right w:val="nil"/>
            </w:tcBorders>
            <w:shd w:val="clear" w:color="auto" w:fill="D9D9D9" w:themeFill="background1" w:themeFillShade="D9"/>
          </w:tcPr>
          <w:p w14:paraId="7BDE8A4F" w14:textId="77777777" w:rsidR="00EF1507" w:rsidRPr="00105C27" w:rsidRDefault="00EF1507" w:rsidP="00F63511">
            <w:pPr>
              <w:rPr>
                <w:rFonts w:cs="Arial"/>
                <w:sz w:val="18"/>
                <w:szCs w:val="18"/>
              </w:rPr>
            </w:pPr>
          </w:p>
        </w:tc>
        <w:tc>
          <w:tcPr>
            <w:tcW w:w="1705" w:type="dxa"/>
            <w:gridSpan w:val="5"/>
            <w:vMerge/>
            <w:tcBorders>
              <w:top w:val="single" w:sz="16" w:space="0" w:color="000000"/>
              <w:left w:val="single" w:sz="16" w:space="0" w:color="000000"/>
              <w:right w:val="single" w:sz="16" w:space="0" w:color="000000"/>
            </w:tcBorders>
            <w:shd w:val="clear" w:color="auto" w:fill="D9D9D9" w:themeFill="background1" w:themeFillShade="D9"/>
          </w:tcPr>
          <w:p w14:paraId="236CF562" w14:textId="77777777" w:rsidR="00EF1507" w:rsidRPr="00EF1507" w:rsidRDefault="00EF1507" w:rsidP="00F63511">
            <w:pPr>
              <w:rPr>
                <w:rFonts w:ascii="Arial" w:hAnsi="Arial" w:cs="Arial"/>
                <w:sz w:val="24"/>
                <w:szCs w:val="24"/>
              </w:rPr>
            </w:pPr>
          </w:p>
        </w:tc>
      </w:tr>
      <w:tr w:rsidR="00EF1507" w:rsidRPr="00105C27" w14:paraId="3943BE42" w14:textId="77777777" w:rsidTr="00360163">
        <w:trPr>
          <w:cantSplit/>
        </w:trPr>
        <w:tc>
          <w:tcPr>
            <w:tcW w:w="3826" w:type="dxa"/>
            <w:gridSpan w:val="4"/>
            <w:vMerge w:val="restart"/>
            <w:tcBorders>
              <w:top w:val="single" w:sz="16" w:space="0" w:color="000000"/>
              <w:left w:val="single" w:sz="16" w:space="0" w:color="000000"/>
              <w:bottom w:val="nil"/>
              <w:right w:val="nil"/>
            </w:tcBorders>
            <w:shd w:val="clear" w:color="auto" w:fill="D9D9D9" w:themeFill="background1" w:themeFillShade="D9"/>
          </w:tcPr>
          <w:p w14:paraId="12921463"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Recruiting nurses from India is a cost-effective solution for addressing NHS workforce shortages.</w:t>
            </w:r>
          </w:p>
        </w:tc>
        <w:tc>
          <w:tcPr>
            <w:tcW w:w="3831" w:type="dxa"/>
            <w:gridSpan w:val="15"/>
            <w:tcBorders>
              <w:top w:val="single" w:sz="16" w:space="0" w:color="000000"/>
              <w:left w:val="nil"/>
              <w:bottom w:val="nil"/>
              <w:right w:val="single" w:sz="16" w:space="0" w:color="000000"/>
            </w:tcBorders>
            <w:shd w:val="clear" w:color="auto" w:fill="D9D9D9" w:themeFill="background1" w:themeFillShade="D9"/>
            <w:vAlign w:val="center"/>
          </w:tcPr>
          <w:p w14:paraId="0924D696"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Healthcare Administrator/Manager</w:t>
            </w:r>
          </w:p>
        </w:tc>
        <w:tc>
          <w:tcPr>
            <w:tcW w:w="1705" w:type="dxa"/>
            <w:gridSpan w:val="5"/>
            <w:tcBorders>
              <w:top w:val="single" w:sz="16" w:space="0" w:color="000000"/>
              <w:left w:val="single" w:sz="16" w:space="0" w:color="000000"/>
              <w:bottom w:val="nil"/>
              <w:right w:val="single" w:sz="16" w:space="0" w:color="000000"/>
            </w:tcBorders>
            <w:shd w:val="clear" w:color="auto" w:fill="D9D9D9" w:themeFill="background1" w:themeFillShade="D9"/>
            <w:vAlign w:val="center"/>
          </w:tcPr>
          <w:p w14:paraId="6548E9F1" w14:textId="77777777" w:rsidR="00EF1507" w:rsidRPr="00EF1507" w:rsidRDefault="00EF1507" w:rsidP="00F63511">
            <w:pPr>
              <w:spacing w:line="320" w:lineRule="atLeast"/>
              <w:ind w:left="60" w:right="60"/>
              <w:jc w:val="right"/>
              <w:rPr>
                <w:rFonts w:ascii="Arial" w:hAnsi="Arial" w:cs="Arial"/>
                <w:sz w:val="24"/>
                <w:szCs w:val="24"/>
              </w:rPr>
            </w:pPr>
            <w:r w:rsidRPr="00EF1507">
              <w:rPr>
                <w:rFonts w:ascii="Arial" w:hAnsi="Arial" w:cs="Arial"/>
                <w:sz w:val="24"/>
                <w:szCs w:val="24"/>
              </w:rPr>
              <w:t>5</w:t>
            </w:r>
          </w:p>
        </w:tc>
      </w:tr>
      <w:tr w:rsidR="00EF1507" w:rsidRPr="00105C27" w14:paraId="66F25AFE" w14:textId="77777777" w:rsidTr="00360163">
        <w:trPr>
          <w:cantSplit/>
        </w:trPr>
        <w:tc>
          <w:tcPr>
            <w:tcW w:w="3826" w:type="dxa"/>
            <w:gridSpan w:val="4"/>
            <w:vMerge/>
            <w:tcBorders>
              <w:top w:val="single" w:sz="16" w:space="0" w:color="000000"/>
              <w:left w:val="single" w:sz="16" w:space="0" w:color="000000"/>
              <w:bottom w:val="nil"/>
              <w:right w:val="nil"/>
            </w:tcBorders>
            <w:shd w:val="clear" w:color="auto" w:fill="D9D9D9" w:themeFill="background1" w:themeFillShade="D9"/>
          </w:tcPr>
          <w:p w14:paraId="76E6BF8B" w14:textId="77777777" w:rsidR="00EF1507" w:rsidRPr="00EF1507"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D9D9D9" w:themeFill="background1" w:themeFillShade="D9"/>
            <w:vAlign w:val="center"/>
          </w:tcPr>
          <w:p w14:paraId="0D4F21F9"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Recruitment Professional</w:t>
            </w:r>
          </w:p>
        </w:tc>
        <w:tc>
          <w:tcPr>
            <w:tcW w:w="1705" w:type="dxa"/>
            <w:gridSpan w:val="5"/>
            <w:tcBorders>
              <w:top w:val="nil"/>
              <w:left w:val="single" w:sz="16" w:space="0" w:color="000000"/>
              <w:bottom w:val="nil"/>
              <w:right w:val="single" w:sz="16" w:space="0" w:color="000000"/>
            </w:tcBorders>
            <w:shd w:val="clear" w:color="auto" w:fill="D9D9D9" w:themeFill="background1" w:themeFillShade="D9"/>
            <w:vAlign w:val="center"/>
          </w:tcPr>
          <w:p w14:paraId="2FD70548" w14:textId="77777777" w:rsidR="00EF1507" w:rsidRPr="00EF1507" w:rsidRDefault="00EF1507" w:rsidP="00F63511">
            <w:pPr>
              <w:spacing w:line="320" w:lineRule="atLeast"/>
              <w:ind w:left="60" w:right="60"/>
              <w:jc w:val="right"/>
              <w:rPr>
                <w:rFonts w:ascii="Arial" w:hAnsi="Arial" w:cs="Arial"/>
                <w:sz w:val="24"/>
                <w:szCs w:val="24"/>
              </w:rPr>
            </w:pPr>
            <w:r w:rsidRPr="00EF1507">
              <w:rPr>
                <w:rFonts w:ascii="Arial" w:hAnsi="Arial" w:cs="Arial"/>
                <w:sz w:val="24"/>
                <w:szCs w:val="24"/>
              </w:rPr>
              <w:t>5</w:t>
            </w:r>
          </w:p>
        </w:tc>
      </w:tr>
      <w:tr w:rsidR="00EF1507" w:rsidRPr="00105C27" w14:paraId="44BA3EA8" w14:textId="77777777" w:rsidTr="00360163">
        <w:trPr>
          <w:cantSplit/>
        </w:trPr>
        <w:tc>
          <w:tcPr>
            <w:tcW w:w="3826" w:type="dxa"/>
            <w:gridSpan w:val="4"/>
            <w:vMerge/>
            <w:tcBorders>
              <w:top w:val="single" w:sz="16" w:space="0" w:color="000000"/>
              <w:left w:val="single" w:sz="16" w:space="0" w:color="000000"/>
              <w:bottom w:val="nil"/>
              <w:right w:val="nil"/>
            </w:tcBorders>
            <w:shd w:val="clear" w:color="auto" w:fill="D9D9D9" w:themeFill="background1" w:themeFillShade="D9"/>
          </w:tcPr>
          <w:p w14:paraId="7A99B92E" w14:textId="77777777" w:rsidR="00EF1507" w:rsidRPr="00EF1507"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D9D9D9" w:themeFill="background1" w:themeFillShade="D9"/>
            <w:vAlign w:val="center"/>
          </w:tcPr>
          <w:p w14:paraId="76622407"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Healthcare Policy Professional</w:t>
            </w:r>
          </w:p>
        </w:tc>
        <w:tc>
          <w:tcPr>
            <w:tcW w:w="1705" w:type="dxa"/>
            <w:gridSpan w:val="5"/>
            <w:tcBorders>
              <w:top w:val="nil"/>
              <w:left w:val="single" w:sz="16" w:space="0" w:color="000000"/>
              <w:bottom w:val="nil"/>
              <w:right w:val="single" w:sz="16" w:space="0" w:color="000000"/>
            </w:tcBorders>
            <w:shd w:val="clear" w:color="auto" w:fill="D9D9D9" w:themeFill="background1" w:themeFillShade="D9"/>
            <w:vAlign w:val="center"/>
          </w:tcPr>
          <w:p w14:paraId="2E0D065F" w14:textId="77777777" w:rsidR="00EF1507" w:rsidRPr="00EF1507" w:rsidRDefault="00EF1507" w:rsidP="00F63511">
            <w:pPr>
              <w:spacing w:line="320" w:lineRule="atLeast"/>
              <w:ind w:left="60" w:right="60"/>
              <w:jc w:val="right"/>
              <w:rPr>
                <w:rFonts w:ascii="Arial" w:hAnsi="Arial" w:cs="Arial"/>
                <w:sz w:val="24"/>
                <w:szCs w:val="24"/>
              </w:rPr>
            </w:pPr>
            <w:r w:rsidRPr="00EF1507">
              <w:rPr>
                <w:rFonts w:ascii="Arial" w:hAnsi="Arial" w:cs="Arial"/>
                <w:sz w:val="24"/>
                <w:szCs w:val="24"/>
              </w:rPr>
              <w:t>5</w:t>
            </w:r>
          </w:p>
        </w:tc>
      </w:tr>
      <w:tr w:rsidR="00EF1507" w:rsidRPr="00105C27" w14:paraId="5E666221" w14:textId="77777777" w:rsidTr="00360163">
        <w:trPr>
          <w:cantSplit/>
        </w:trPr>
        <w:tc>
          <w:tcPr>
            <w:tcW w:w="3826" w:type="dxa"/>
            <w:gridSpan w:val="4"/>
            <w:vMerge/>
            <w:tcBorders>
              <w:top w:val="single" w:sz="16" w:space="0" w:color="000000"/>
              <w:left w:val="single" w:sz="16" w:space="0" w:color="000000"/>
              <w:bottom w:val="nil"/>
              <w:right w:val="nil"/>
            </w:tcBorders>
            <w:shd w:val="clear" w:color="auto" w:fill="D9D9D9" w:themeFill="background1" w:themeFillShade="D9"/>
          </w:tcPr>
          <w:p w14:paraId="38028C32" w14:textId="77777777" w:rsidR="00EF1507" w:rsidRPr="00EF1507"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D9D9D9" w:themeFill="background1" w:themeFillShade="D9"/>
            <w:vAlign w:val="center"/>
          </w:tcPr>
          <w:p w14:paraId="54C939D9"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Other</w:t>
            </w:r>
          </w:p>
        </w:tc>
        <w:tc>
          <w:tcPr>
            <w:tcW w:w="1705" w:type="dxa"/>
            <w:gridSpan w:val="5"/>
            <w:tcBorders>
              <w:top w:val="nil"/>
              <w:left w:val="single" w:sz="16" w:space="0" w:color="000000"/>
              <w:bottom w:val="nil"/>
              <w:right w:val="single" w:sz="16" w:space="0" w:color="000000"/>
            </w:tcBorders>
            <w:shd w:val="clear" w:color="auto" w:fill="D9D9D9" w:themeFill="background1" w:themeFillShade="D9"/>
            <w:vAlign w:val="center"/>
          </w:tcPr>
          <w:p w14:paraId="46BD11F3" w14:textId="77777777" w:rsidR="00EF1507" w:rsidRPr="00EF1507" w:rsidRDefault="00EF1507" w:rsidP="00F63511">
            <w:pPr>
              <w:spacing w:line="320" w:lineRule="atLeast"/>
              <w:ind w:left="60" w:right="60"/>
              <w:jc w:val="right"/>
              <w:rPr>
                <w:rFonts w:ascii="Arial" w:hAnsi="Arial" w:cs="Arial"/>
                <w:sz w:val="24"/>
                <w:szCs w:val="24"/>
              </w:rPr>
            </w:pPr>
            <w:r w:rsidRPr="00EF1507">
              <w:rPr>
                <w:rFonts w:ascii="Arial" w:hAnsi="Arial" w:cs="Arial"/>
                <w:sz w:val="24"/>
                <w:szCs w:val="24"/>
              </w:rPr>
              <w:t>5</w:t>
            </w:r>
          </w:p>
        </w:tc>
      </w:tr>
      <w:tr w:rsidR="00EF1507" w:rsidRPr="00105C27" w14:paraId="3E917864" w14:textId="77777777" w:rsidTr="00360163">
        <w:trPr>
          <w:cantSplit/>
        </w:trPr>
        <w:tc>
          <w:tcPr>
            <w:tcW w:w="3826" w:type="dxa"/>
            <w:gridSpan w:val="4"/>
            <w:vMerge/>
            <w:tcBorders>
              <w:top w:val="single" w:sz="16" w:space="0" w:color="000000"/>
              <w:left w:val="single" w:sz="16" w:space="0" w:color="000000"/>
              <w:bottom w:val="nil"/>
              <w:right w:val="nil"/>
            </w:tcBorders>
            <w:shd w:val="clear" w:color="auto" w:fill="D9D9D9" w:themeFill="background1" w:themeFillShade="D9"/>
          </w:tcPr>
          <w:p w14:paraId="18CF7770" w14:textId="77777777" w:rsidR="00EF1507" w:rsidRPr="00EF1507"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D9D9D9" w:themeFill="background1" w:themeFillShade="D9"/>
            <w:vAlign w:val="center"/>
          </w:tcPr>
          <w:p w14:paraId="6A25C94B"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Total</w:t>
            </w:r>
          </w:p>
        </w:tc>
        <w:tc>
          <w:tcPr>
            <w:tcW w:w="1705" w:type="dxa"/>
            <w:gridSpan w:val="5"/>
            <w:tcBorders>
              <w:top w:val="nil"/>
              <w:left w:val="single" w:sz="16" w:space="0" w:color="000000"/>
              <w:bottom w:val="nil"/>
              <w:right w:val="single" w:sz="16" w:space="0" w:color="000000"/>
            </w:tcBorders>
            <w:shd w:val="clear" w:color="auto" w:fill="D9D9D9" w:themeFill="background1" w:themeFillShade="D9"/>
            <w:vAlign w:val="center"/>
          </w:tcPr>
          <w:p w14:paraId="46A838A2" w14:textId="77777777" w:rsidR="00EF1507" w:rsidRPr="00EF1507" w:rsidRDefault="00EF1507" w:rsidP="00F63511">
            <w:pPr>
              <w:spacing w:line="320" w:lineRule="atLeast"/>
              <w:ind w:left="60" w:right="60"/>
              <w:jc w:val="right"/>
              <w:rPr>
                <w:rFonts w:ascii="Arial" w:hAnsi="Arial" w:cs="Arial"/>
                <w:sz w:val="24"/>
                <w:szCs w:val="24"/>
              </w:rPr>
            </w:pPr>
            <w:r w:rsidRPr="00EF1507">
              <w:rPr>
                <w:rFonts w:ascii="Arial" w:hAnsi="Arial" w:cs="Arial"/>
                <w:sz w:val="24"/>
                <w:szCs w:val="24"/>
              </w:rPr>
              <w:t>5</w:t>
            </w:r>
          </w:p>
        </w:tc>
      </w:tr>
      <w:tr w:rsidR="00EF1507" w:rsidRPr="00105C27" w14:paraId="28C69099" w14:textId="77777777" w:rsidTr="00360163">
        <w:trPr>
          <w:cantSplit/>
        </w:trPr>
        <w:tc>
          <w:tcPr>
            <w:tcW w:w="3826" w:type="dxa"/>
            <w:gridSpan w:val="4"/>
            <w:vMerge w:val="restart"/>
            <w:tcBorders>
              <w:top w:val="nil"/>
              <w:left w:val="single" w:sz="16" w:space="0" w:color="000000"/>
              <w:bottom w:val="nil"/>
              <w:right w:val="nil"/>
            </w:tcBorders>
            <w:shd w:val="clear" w:color="auto" w:fill="D9D9D9" w:themeFill="background1" w:themeFillShade="D9"/>
            <w:vAlign w:val="center"/>
          </w:tcPr>
          <w:p w14:paraId="6DC4707D"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A structured India–UK nurse recruitment model can improve operational efficiency within the NHS.</w:t>
            </w:r>
          </w:p>
        </w:tc>
        <w:tc>
          <w:tcPr>
            <w:tcW w:w="3831" w:type="dxa"/>
            <w:gridSpan w:val="15"/>
            <w:tcBorders>
              <w:top w:val="nil"/>
              <w:left w:val="nil"/>
              <w:bottom w:val="nil"/>
              <w:right w:val="single" w:sz="16" w:space="0" w:color="000000"/>
            </w:tcBorders>
            <w:shd w:val="clear" w:color="auto" w:fill="D9D9D9" w:themeFill="background1" w:themeFillShade="D9"/>
            <w:vAlign w:val="center"/>
          </w:tcPr>
          <w:p w14:paraId="241C5549"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NHS Nurse</w:t>
            </w:r>
          </w:p>
        </w:tc>
        <w:tc>
          <w:tcPr>
            <w:tcW w:w="1705" w:type="dxa"/>
            <w:gridSpan w:val="5"/>
            <w:tcBorders>
              <w:top w:val="nil"/>
              <w:left w:val="single" w:sz="16" w:space="0" w:color="000000"/>
              <w:bottom w:val="nil"/>
              <w:right w:val="single" w:sz="16" w:space="0" w:color="000000"/>
            </w:tcBorders>
            <w:shd w:val="clear" w:color="auto" w:fill="D9D9D9" w:themeFill="background1" w:themeFillShade="D9"/>
            <w:vAlign w:val="center"/>
          </w:tcPr>
          <w:p w14:paraId="6E009E52" w14:textId="77777777" w:rsidR="00EF1507" w:rsidRPr="00EF1507" w:rsidRDefault="00EF1507" w:rsidP="00F63511">
            <w:pPr>
              <w:spacing w:line="320" w:lineRule="atLeast"/>
              <w:ind w:left="60" w:right="60"/>
              <w:jc w:val="right"/>
              <w:rPr>
                <w:rFonts w:ascii="Arial" w:hAnsi="Arial" w:cs="Arial"/>
                <w:sz w:val="24"/>
                <w:szCs w:val="24"/>
              </w:rPr>
            </w:pPr>
            <w:r w:rsidRPr="00EF1507">
              <w:rPr>
                <w:rFonts w:ascii="Arial" w:hAnsi="Arial" w:cs="Arial"/>
                <w:sz w:val="24"/>
                <w:szCs w:val="24"/>
              </w:rPr>
              <w:t>5</w:t>
            </w:r>
          </w:p>
        </w:tc>
      </w:tr>
      <w:tr w:rsidR="00EF1507" w:rsidRPr="00105C27" w14:paraId="50D8AF75" w14:textId="77777777" w:rsidTr="00360163">
        <w:trPr>
          <w:cantSplit/>
        </w:trPr>
        <w:tc>
          <w:tcPr>
            <w:tcW w:w="3826" w:type="dxa"/>
            <w:gridSpan w:val="4"/>
            <w:vMerge/>
            <w:tcBorders>
              <w:top w:val="nil"/>
              <w:left w:val="single" w:sz="16" w:space="0" w:color="000000"/>
              <w:bottom w:val="nil"/>
              <w:right w:val="nil"/>
            </w:tcBorders>
            <w:shd w:val="clear" w:color="auto" w:fill="D9D9D9" w:themeFill="background1" w:themeFillShade="D9"/>
            <w:vAlign w:val="center"/>
          </w:tcPr>
          <w:p w14:paraId="64A60B22" w14:textId="77777777" w:rsidR="00EF1507" w:rsidRPr="00EF1507"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D9D9D9" w:themeFill="background1" w:themeFillShade="D9"/>
            <w:vAlign w:val="center"/>
          </w:tcPr>
          <w:p w14:paraId="5105F11D"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Healthcare Administrator/Manager</w:t>
            </w:r>
          </w:p>
        </w:tc>
        <w:tc>
          <w:tcPr>
            <w:tcW w:w="1705" w:type="dxa"/>
            <w:gridSpan w:val="5"/>
            <w:tcBorders>
              <w:top w:val="nil"/>
              <w:left w:val="single" w:sz="16" w:space="0" w:color="000000"/>
              <w:bottom w:val="nil"/>
              <w:right w:val="single" w:sz="16" w:space="0" w:color="000000"/>
            </w:tcBorders>
            <w:shd w:val="clear" w:color="auto" w:fill="D9D9D9" w:themeFill="background1" w:themeFillShade="D9"/>
            <w:vAlign w:val="center"/>
          </w:tcPr>
          <w:p w14:paraId="6BFFD699" w14:textId="77777777" w:rsidR="00EF1507" w:rsidRPr="00EF1507" w:rsidRDefault="00EF1507" w:rsidP="00F63511">
            <w:pPr>
              <w:spacing w:line="320" w:lineRule="atLeast"/>
              <w:ind w:left="60" w:right="60"/>
              <w:jc w:val="right"/>
              <w:rPr>
                <w:rFonts w:ascii="Arial" w:hAnsi="Arial" w:cs="Arial"/>
                <w:sz w:val="24"/>
                <w:szCs w:val="24"/>
              </w:rPr>
            </w:pPr>
            <w:r w:rsidRPr="00EF1507">
              <w:rPr>
                <w:rFonts w:ascii="Arial" w:hAnsi="Arial" w:cs="Arial"/>
                <w:sz w:val="24"/>
                <w:szCs w:val="24"/>
              </w:rPr>
              <w:t>5</w:t>
            </w:r>
          </w:p>
        </w:tc>
      </w:tr>
      <w:tr w:rsidR="00EF1507" w:rsidRPr="00105C27" w14:paraId="48BFA5F3" w14:textId="77777777" w:rsidTr="00360163">
        <w:trPr>
          <w:cantSplit/>
        </w:trPr>
        <w:tc>
          <w:tcPr>
            <w:tcW w:w="3826" w:type="dxa"/>
            <w:gridSpan w:val="4"/>
            <w:vMerge/>
            <w:tcBorders>
              <w:top w:val="nil"/>
              <w:left w:val="single" w:sz="16" w:space="0" w:color="000000"/>
              <w:bottom w:val="nil"/>
              <w:right w:val="nil"/>
            </w:tcBorders>
            <w:shd w:val="clear" w:color="auto" w:fill="D9D9D9" w:themeFill="background1" w:themeFillShade="D9"/>
            <w:vAlign w:val="center"/>
          </w:tcPr>
          <w:p w14:paraId="23CFE95B" w14:textId="77777777" w:rsidR="00EF1507" w:rsidRPr="00EF1507"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D9D9D9" w:themeFill="background1" w:themeFillShade="D9"/>
            <w:vAlign w:val="center"/>
          </w:tcPr>
          <w:p w14:paraId="7A381754"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Recruitment Professional</w:t>
            </w:r>
          </w:p>
        </w:tc>
        <w:tc>
          <w:tcPr>
            <w:tcW w:w="1705" w:type="dxa"/>
            <w:gridSpan w:val="5"/>
            <w:tcBorders>
              <w:top w:val="nil"/>
              <w:left w:val="single" w:sz="16" w:space="0" w:color="000000"/>
              <w:bottom w:val="nil"/>
              <w:right w:val="single" w:sz="16" w:space="0" w:color="000000"/>
            </w:tcBorders>
            <w:shd w:val="clear" w:color="auto" w:fill="D9D9D9" w:themeFill="background1" w:themeFillShade="D9"/>
            <w:vAlign w:val="center"/>
          </w:tcPr>
          <w:p w14:paraId="54E3F876" w14:textId="77777777" w:rsidR="00EF1507" w:rsidRPr="00EF1507" w:rsidRDefault="00EF1507" w:rsidP="00F63511">
            <w:pPr>
              <w:spacing w:line="320" w:lineRule="atLeast"/>
              <w:ind w:left="60" w:right="60"/>
              <w:jc w:val="right"/>
              <w:rPr>
                <w:rFonts w:ascii="Arial" w:hAnsi="Arial" w:cs="Arial"/>
                <w:sz w:val="24"/>
                <w:szCs w:val="24"/>
              </w:rPr>
            </w:pPr>
            <w:r w:rsidRPr="00EF1507">
              <w:rPr>
                <w:rFonts w:ascii="Arial" w:hAnsi="Arial" w:cs="Arial"/>
                <w:sz w:val="24"/>
                <w:szCs w:val="24"/>
              </w:rPr>
              <w:t>5</w:t>
            </w:r>
          </w:p>
        </w:tc>
      </w:tr>
      <w:tr w:rsidR="00EF1507" w:rsidRPr="00105C27" w14:paraId="578D192B" w14:textId="77777777" w:rsidTr="00360163">
        <w:trPr>
          <w:cantSplit/>
        </w:trPr>
        <w:tc>
          <w:tcPr>
            <w:tcW w:w="3826" w:type="dxa"/>
            <w:gridSpan w:val="4"/>
            <w:vMerge/>
            <w:tcBorders>
              <w:top w:val="nil"/>
              <w:left w:val="single" w:sz="16" w:space="0" w:color="000000"/>
              <w:bottom w:val="nil"/>
              <w:right w:val="nil"/>
            </w:tcBorders>
            <w:shd w:val="clear" w:color="auto" w:fill="D9D9D9" w:themeFill="background1" w:themeFillShade="D9"/>
            <w:vAlign w:val="center"/>
          </w:tcPr>
          <w:p w14:paraId="7B4E485F" w14:textId="77777777" w:rsidR="00EF1507" w:rsidRPr="00EF1507"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D9D9D9" w:themeFill="background1" w:themeFillShade="D9"/>
            <w:vAlign w:val="center"/>
          </w:tcPr>
          <w:p w14:paraId="053B5056"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Healthcare Policy Professional</w:t>
            </w:r>
          </w:p>
        </w:tc>
        <w:tc>
          <w:tcPr>
            <w:tcW w:w="1705" w:type="dxa"/>
            <w:gridSpan w:val="5"/>
            <w:tcBorders>
              <w:top w:val="nil"/>
              <w:left w:val="single" w:sz="16" w:space="0" w:color="000000"/>
              <w:bottom w:val="nil"/>
              <w:right w:val="single" w:sz="16" w:space="0" w:color="000000"/>
            </w:tcBorders>
            <w:shd w:val="clear" w:color="auto" w:fill="D9D9D9" w:themeFill="background1" w:themeFillShade="D9"/>
            <w:vAlign w:val="center"/>
          </w:tcPr>
          <w:p w14:paraId="4F85B567" w14:textId="77777777" w:rsidR="00EF1507" w:rsidRPr="00EF1507" w:rsidRDefault="00EF1507" w:rsidP="00F63511">
            <w:pPr>
              <w:spacing w:line="320" w:lineRule="atLeast"/>
              <w:ind w:left="60" w:right="60"/>
              <w:jc w:val="right"/>
              <w:rPr>
                <w:rFonts w:ascii="Arial" w:hAnsi="Arial" w:cs="Arial"/>
                <w:sz w:val="24"/>
                <w:szCs w:val="24"/>
              </w:rPr>
            </w:pPr>
            <w:r w:rsidRPr="00EF1507">
              <w:rPr>
                <w:rFonts w:ascii="Arial" w:hAnsi="Arial" w:cs="Arial"/>
                <w:sz w:val="24"/>
                <w:szCs w:val="24"/>
              </w:rPr>
              <w:t>5</w:t>
            </w:r>
          </w:p>
        </w:tc>
      </w:tr>
      <w:tr w:rsidR="00EF1507" w:rsidRPr="00105C27" w14:paraId="19E1A703" w14:textId="77777777" w:rsidTr="00360163">
        <w:trPr>
          <w:cantSplit/>
        </w:trPr>
        <w:tc>
          <w:tcPr>
            <w:tcW w:w="3826" w:type="dxa"/>
            <w:gridSpan w:val="4"/>
            <w:vMerge/>
            <w:tcBorders>
              <w:top w:val="nil"/>
              <w:left w:val="single" w:sz="16" w:space="0" w:color="000000"/>
              <w:bottom w:val="nil"/>
              <w:right w:val="nil"/>
            </w:tcBorders>
            <w:shd w:val="clear" w:color="auto" w:fill="D9D9D9" w:themeFill="background1" w:themeFillShade="D9"/>
            <w:vAlign w:val="center"/>
          </w:tcPr>
          <w:p w14:paraId="5B0B5DE9" w14:textId="77777777" w:rsidR="00EF1507" w:rsidRPr="00EF1507"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D9D9D9" w:themeFill="background1" w:themeFillShade="D9"/>
            <w:vAlign w:val="center"/>
          </w:tcPr>
          <w:p w14:paraId="5E1EA4EF"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Other</w:t>
            </w:r>
          </w:p>
        </w:tc>
        <w:tc>
          <w:tcPr>
            <w:tcW w:w="1705" w:type="dxa"/>
            <w:gridSpan w:val="5"/>
            <w:tcBorders>
              <w:top w:val="nil"/>
              <w:left w:val="single" w:sz="16" w:space="0" w:color="000000"/>
              <w:bottom w:val="nil"/>
              <w:right w:val="single" w:sz="16" w:space="0" w:color="000000"/>
            </w:tcBorders>
            <w:shd w:val="clear" w:color="auto" w:fill="D9D9D9" w:themeFill="background1" w:themeFillShade="D9"/>
            <w:vAlign w:val="center"/>
          </w:tcPr>
          <w:p w14:paraId="58AA573D" w14:textId="77777777" w:rsidR="00EF1507" w:rsidRPr="00EF1507" w:rsidRDefault="00EF1507" w:rsidP="00F63511">
            <w:pPr>
              <w:spacing w:line="320" w:lineRule="atLeast"/>
              <w:ind w:left="60" w:right="60"/>
              <w:jc w:val="right"/>
              <w:rPr>
                <w:rFonts w:ascii="Arial" w:hAnsi="Arial" w:cs="Arial"/>
                <w:sz w:val="24"/>
                <w:szCs w:val="24"/>
              </w:rPr>
            </w:pPr>
            <w:r w:rsidRPr="00EF1507">
              <w:rPr>
                <w:rFonts w:ascii="Arial" w:hAnsi="Arial" w:cs="Arial"/>
                <w:sz w:val="24"/>
                <w:szCs w:val="24"/>
              </w:rPr>
              <w:t>5</w:t>
            </w:r>
          </w:p>
        </w:tc>
      </w:tr>
      <w:tr w:rsidR="00EF1507" w:rsidRPr="00105C27" w14:paraId="7D8E9529" w14:textId="77777777" w:rsidTr="00360163">
        <w:trPr>
          <w:cantSplit/>
        </w:trPr>
        <w:tc>
          <w:tcPr>
            <w:tcW w:w="3826" w:type="dxa"/>
            <w:gridSpan w:val="4"/>
            <w:vMerge/>
            <w:tcBorders>
              <w:top w:val="nil"/>
              <w:left w:val="single" w:sz="16" w:space="0" w:color="000000"/>
              <w:bottom w:val="nil"/>
              <w:right w:val="nil"/>
            </w:tcBorders>
            <w:shd w:val="clear" w:color="auto" w:fill="D9D9D9" w:themeFill="background1" w:themeFillShade="D9"/>
            <w:vAlign w:val="center"/>
          </w:tcPr>
          <w:p w14:paraId="00D0EE7E" w14:textId="77777777" w:rsidR="00EF1507" w:rsidRPr="00EF1507"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D9D9D9" w:themeFill="background1" w:themeFillShade="D9"/>
            <w:vAlign w:val="center"/>
          </w:tcPr>
          <w:p w14:paraId="6A5A076D"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Total</w:t>
            </w:r>
          </w:p>
        </w:tc>
        <w:tc>
          <w:tcPr>
            <w:tcW w:w="1705" w:type="dxa"/>
            <w:gridSpan w:val="5"/>
            <w:tcBorders>
              <w:top w:val="nil"/>
              <w:left w:val="single" w:sz="16" w:space="0" w:color="000000"/>
              <w:bottom w:val="nil"/>
              <w:right w:val="single" w:sz="16" w:space="0" w:color="000000"/>
            </w:tcBorders>
            <w:shd w:val="clear" w:color="auto" w:fill="D9D9D9" w:themeFill="background1" w:themeFillShade="D9"/>
            <w:vAlign w:val="center"/>
          </w:tcPr>
          <w:p w14:paraId="1ADBCE85" w14:textId="77777777" w:rsidR="00EF1507" w:rsidRPr="00EF1507" w:rsidRDefault="00EF1507" w:rsidP="00F63511">
            <w:pPr>
              <w:spacing w:line="320" w:lineRule="atLeast"/>
              <w:ind w:left="60" w:right="60"/>
              <w:jc w:val="right"/>
              <w:rPr>
                <w:rFonts w:ascii="Arial" w:hAnsi="Arial" w:cs="Arial"/>
                <w:sz w:val="24"/>
                <w:szCs w:val="24"/>
              </w:rPr>
            </w:pPr>
            <w:r w:rsidRPr="00EF1507">
              <w:rPr>
                <w:rFonts w:ascii="Arial" w:hAnsi="Arial" w:cs="Arial"/>
                <w:sz w:val="24"/>
                <w:szCs w:val="24"/>
              </w:rPr>
              <w:t>5</w:t>
            </w:r>
          </w:p>
        </w:tc>
      </w:tr>
      <w:tr w:rsidR="00EF1507" w:rsidRPr="00105C27" w14:paraId="5D8D64DB" w14:textId="77777777" w:rsidTr="00360163">
        <w:trPr>
          <w:cantSplit/>
        </w:trPr>
        <w:tc>
          <w:tcPr>
            <w:tcW w:w="3826" w:type="dxa"/>
            <w:gridSpan w:val="4"/>
            <w:vMerge w:val="restart"/>
            <w:tcBorders>
              <w:top w:val="nil"/>
              <w:left w:val="single" w:sz="16" w:space="0" w:color="000000"/>
              <w:bottom w:val="nil"/>
              <w:right w:val="nil"/>
            </w:tcBorders>
            <w:shd w:val="clear" w:color="auto" w:fill="D9D9D9" w:themeFill="background1" w:themeFillShade="D9"/>
            <w:vAlign w:val="center"/>
          </w:tcPr>
          <w:p w14:paraId="61FD45B8"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The benefits of international nurse recruitment outweigh the recruitment and training costs.</w:t>
            </w:r>
          </w:p>
        </w:tc>
        <w:tc>
          <w:tcPr>
            <w:tcW w:w="3831" w:type="dxa"/>
            <w:gridSpan w:val="15"/>
            <w:tcBorders>
              <w:top w:val="nil"/>
              <w:left w:val="nil"/>
              <w:bottom w:val="nil"/>
              <w:right w:val="single" w:sz="16" w:space="0" w:color="000000"/>
            </w:tcBorders>
            <w:shd w:val="clear" w:color="auto" w:fill="D9D9D9" w:themeFill="background1" w:themeFillShade="D9"/>
            <w:vAlign w:val="center"/>
          </w:tcPr>
          <w:p w14:paraId="4C689F8D"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NHS Nurse</w:t>
            </w:r>
          </w:p>
        </w:tc>
        <w:tc>
          <w:tcPr>
            <w:tcW w:w="1705" w:type="dxa"/>
            <w:gridSpan w:val="5"/>
            <w:tcBorders>
              <w:top w:val="nil"/>
              <w:left w:val="single" w:sz="16" w:space="0" w:color="000000"/>
              <w:bottom w:val="nil"/>
              <w:right w:val="single" w:sz="16" w:space="0" w:color="000000"/>
            </w:tcBorders>
            <w:shd w:val="clear" w:color="auto" w:fill="D9D9D9" w:themeFill="background1" w:themeFillShade="D9"/>
            <w:vAlign w:val="center"/>
          </w:tcPr>
          <w:p w14:paraId="64BDB9CA" w14:textId="77777777" w:rsidR="00EF1507" w:rsidRPr="00EF1507" w:rsidRDefault="00EF1507" w:rsidP="00F63511">
            <w:pPr>
              <w:spacing w:line="320" w:lineRule="atLeast"/>
              <w:ind w:left="60" w:right="60"/>
              <w:jc w:val="right"/>
              <w:rPr>
                <w:rFonts w:ascii="Arial" w:hAnsi="Arial" w:cs="Arial"/>
                <w:sz w:val="24"/>
                <w:szCs w:val="24"/>
              </w:rPr>
            </w:pPr>
            <w:r w:rsidRPr="00EF1507">
              <w:rPr>
                <w:rFonts w:ascii="Arial" w:hAnsi="Arial" w:cs="Arial"/>
                <w:sz w:val="24"/>
                <w:szCs w:val="24"/>
              </w:rPr>
              <w:t>5</w:t>
            </w:r>
          </w:p>
        </w:tc>
      </w:tr>
      <w:tr w:rsidR="00EF1507" w:rsidRPr="00105C27" w14:paraId="18B3C427" w14:textId="77777777" w:rsidTr="00360163">
        <w:trPr>
          <w:cantSplit/>
        </w:trPr>
        <w:tc>
          <w:tcPr>
            <w:tcW w:w="3826" w:type="dxa"/>
            <w:gridSpan w:val="4"/>
            <w:vMerge/>
            <w:tcBorders>
              <w:top w:val="nil"/>
              <w:left w:val="single" w:sz="16" w:space="0" w:color="000000"/>
              <w:bottom w:val="nil"/>
              <w:right w:val="nil"/>
            </w:tcBorders>
            <w:shd w:val="clear" w:color="auto" w:fill="D9D9D9" w:themeFill="background1" w:themeFillShade="D9"/>
            <w:vAlign w:val="center"/>
          </w:tcPr>
          <w:p w14:paraId="146303AC" w14:textId="77777777" w:rsidR="00EF1507" w:rsidRPr="00EF1507"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D9D9D9" w:themeFill="background1" w:themeFillShade="D9"/>
            <w:vAlign w:val="center"/>
          </w:tcPr>
          <w:p w14:paraId="3590965B"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Healthcare Administrator/Manager</w:t>
            </w:r>
          </w:p>
        </w:tc>
        <w:tc>
          <w:tcPr>
            <w:tcW w:w="1705" w:type="dxa"/>
            <w:gridSpan w:val="5"/>
            <w:tcBorders>
              <w:top w:val="nil"/>
              <w:left w:val="single" w:sz="16" w:space="0" w:color="000000"/>
              <w:bottom w:val="nil"/>
              <w:right w:val="single" w:sz="16" w:space="0" w:color="000000"/>
            </w:tcBorders>
            <w:shd w:val="clear" w:color="auto" w:fill="D9D9D9" w:themeFill="background1" w:themeFillShade="D9"/>
            <w:vAlign w:val="center"/>
          </w:tcPr>
          <w:p w14:paraId="06E4F5BB" w14:textId="77777777" w:rsidR="00EF1507" w:rsidRPr="00EF1507" w:rsidRDefault="00EF1507" w:rsidP="00F63511">
            <w:pPr>
              <w:spacing w:line="320" w:lineRule="atLeast"/>
              <w:ind w:left="60" w:right="60"/>
              <w:jc w:val="right"/>
              <w:rPr>
                <w:rFonts w:ascii="Arial" w:hAnsi="Arial" w:cs="Arial"/>
                <w:sz w:val="24"/>
                <w:szCs w:val="24"/>
              </w:rPr>
            </w:pPr>
            <w:r w:rsidRPr="00EF1507">
              <w:rPr>
                <w:rFonts w:ascii="Arial" w:hAnsi="Arial" w:cs="Arial"/>
                <w:sz w:val="24"/>
                <w:szCs w:val="24"/>
              </w:rPr>
              <w:t>5</w:t>
            </w:r>
          </w:p>
        </w:tc>
      </w:tr>
      <w:tr w:rsidR="00EF1507" w:rsidRPr="00105C27" w14:paraId="525D1B64" w14:textId="77777777" w:rsidTr="00360163">
        <w:trPr>
          <w:cantSplit/>
        </w:trPr>
        <w:tc>
          <w:tcPr>
            <w:tcW w:w="3826" w:type="dxa"/>
            <w:gridSpan w:val="4"/>
            <w:vMerge/>
            <w:tcBorders>
              <w:top w:val="nil"/>
              <w:left w:val="single" w:sz="16" w:space="0" w:color="000000"/>
              <w:bottom w:val="nil"/>
              <w:right w:val="nil"/>
            </w:tcBorders>
            <w:shd w:val="clear" w:color="auto" w:fill="D9D9D9" w:themeFill="background1" w:themeFillShade="D9"/>
            <w:vAlign w:val="center"/>
          </w:tcPr>
          <w:p w14:paraId="4378CF01" w14:textId="77777777" w:rsidR="00EF1507" w:rsidRPr="00EF1507"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D9D9D9" w:themeFill="background1" w:themeFillShade="D9"/>
            <w:vAlign w:val="center"/>
          </w:tcPr>
          <w:p w14:paraId="0CAA341B"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Recruitment Professional</w:t>
            </w:r>
          </w:p>
        </w:tc>
        <w:tc>
          <w:tcPr>
            <w:tcW w:w="1705" w:type="dxa"/>
            <w:gridSpan w:val="5"/>
            <w:tcBorders>
              <w:top w:val="nil"/>
              <w:left w:val="single" w:sz="16" w:space="0" w:color="000000"/>
              <w:bottom w:val="nil"/>
              <w:right w:val="single" w:sz="16" w:space="0" w:color="000000"/>
            </w:tcBorders>
            <w:shd w:val="clear" w:color="auto" w:fill="D9D9D9" w:themeFill="background1" w:themeFillShade="D9"/>
            <w:vAlign w:val="center"/>
          </w:tcPr>
          <w:p w14:paraId="789DA202" w14:textId="77777777" w:rsidR="00EF1507" w:rsidRPr="00EF1507" w:rsidRDefault="00EF1507" w:rsidP="00F63511">
            <w:pPr>
              <w:spacing w:line="320" w:lineRule="atLeast"/>
              <w:ind w:left="60" w:right="60"/>
              <w:jc w:val="right"/>
              <w:rPr>
                <w:rFonts w:ascii="Arial" w:hAnsi="Arial" w:cs="Arial"/>
                <w:sz w:val="24"/>
                <w:szCs w:val="24"/>
              </w:rPr>
            </w:pPr>
            <w:r w:rsidRPr="00EF1507">
              <w:rPr>
                <w:rFonts w:ascii="Arial" w:hAnsi="Arial" w:cs="Arial"/>
                <w:sz w:val="24"/>
                <w:szCs w:val="24"/>
              </w:rPr>
              <w:t>5</w:t>
            </w:r>
          </w:p>
        </w:tc>
      </w:tr>
      <w:tr w:rsidR="00EF1507" w:rsidRPr="00105C27" w14:paraId="04559A62" w14:textId="77777777" w:rsidTr="00360163">
        <w:trPr>
          <w:cantSplit/>
        </w:trPr>
        <w:tc>
          <w:tcPr>
            <w:tcW w:w="3826" w:type="dxa"/>
            <w:gridSpan w:val="4"/>
            <w:vMerge/>
            <w:tcBorders>
              <w:top w:val="nil"/>
              <w:left w:val="single" w:sz="16" w:space="0" w:color="000000"/>
              <w:bottom w:val="nil"/>
              <w:right w:val="nil"/>
            </w:tcBorders>
            <w:shd w:val="clear" w:color="auto" w:fill="D9D9D9" w:themeFill="background1" w:themeFillShade="D9"/>
            <w:vAlign w:val="center"/>
          </w:tcPr>
          <w:p w14:paraId="58F09E1F" w14:textId="77777777" w:rsidR="00EF1507" w:rsidRPr="00EF1507"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D9D9D9" w:themeFill="background1" w:themeFillShade="D9"/>
            <w:vAlign w:val="center"/>
          </w:tcPr>
          <w:p w14:paraId="21EF0074"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Healthcare Policy Professional</w:t>
            </w:r>
          </w:p>
        </w:tc>
        <w:tc>
          <w:tcPr>
            <w:tcW w:w="1705" w:type="dxa"/>
            <w:gridSpan w:val="5"/>
            <w:tcBorders>
              <w:top w:val="nil"/>
              <w:left w:val="single" w:sz="16" w:space="0" w:color="000000"/>
              <w:bottom w:val="nil"/>
              <w:right w:val="single" w:sz="16" w:space="0" w:color="000000"/>
            </w:tcBorders>
            <w:shd w:val="clear" w:color="auto" w:fill="D9D9D9" w:themeFill="background1" w:themeFillShade="D9"/>
            <w:vAlign w:val="center"/>
          </w:tcPr>
          <w:p w14:paraId="68F118E9" w14:textId="77777777" w:rsidR="00EF1507" w:rsidRPr="00EF1507" w:rsidRDefault="00EF1507" w:rsidP="00F63511">
            <w:pPr>
              <w:spacing w:line="320" w:lineRule="atLeast"/>
              <w:ind w:left="60" w:right="60"/>
              <w:jc w:val="right"/>
              <w:rPr>
                <w:rFonts w:ascii="Arial" w:hAnsi="Arial" w:cs="Arial"/>
                <w:sz w:val="24"/>
                <w:szCs w:val="24"/>
              </w:rPr>
            </w:pPr>
            <w:r w:rsidRPr="00EF1507">
              <w:rPr>
                <w:rFonts w:ascii="Arial" w:hAnsi="Arial" w:cs="Arial"/>
                <w:sz w:val="24"/>
                <w:szCs w:val="24"/>
              </w:rPr>
              <w:t>5</w:t>
            </w:r>
          </w:p>
        </w:tc>
      </w:tr>
      <w:tr w:rsidR="00EF1507" w:rsidRPr="00105C27" w14:paraId="51648029" w14:textId="77777777" w:rsidTr="00360163">
        <w:trPr>
          <w:cantSplit/>
        </w:trPr>
        <w:tc>
          <w:tcPr>
            <w:tcW w:w="3826" w:type="dxa"/>
            <w:gridSpan w:val="4"/>
            <w:vMerge/>
            <w:tcBorders>
              <w:top w:val="nil"/>
              <w:left w:val="single" w:sz="16" w:space="0" w:color="000000"/>
              <w:bottom w:val="nil"/>
              <w:right w:val="nil"/>
            </w:tcBorders>
            <w:shd w:val="clear" w:color="auto" w:fill="D9D9D9" w:themeFill="background1" w:themeFillShade="D9"/>
            <w:vAlign w:val="center"/>
          </w:tcPr>
          <w:p w14:paraId="63105F1E" w14:textId="77777777" w:rsidR="00EF1507" w:rsidRPr="00EF1507"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D9D9D9" w:themeFill="background1" w:themeFillShade="D9"/>
            <w:vAlign w:val="center"/>
          </w:tcPr>
          <w:p w14:paraId="061DE09D"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Other</w:t>
            </w:r>
          </w:p>
        </w:tc>
        <w:tc>
          <w:tcPr>
            <w:tcW w:w="1705" w:type="dxa"/>
            <w:gridSpan w:val="5"/>
            <w:tcBorders>
              <w:top w:val="nil"/>
              <w:left w:val="single" w:sz="16" w:space="0" w:color="000000"/>
              <w:bottom w:val="nil"/>
              <w:right w:val="single" w:sz="16" w:space="0" w:color="000000"/>
            </w:tcBorders>
            <w:shd w:val="clear" w:color="auto" w:fill="D9D9D9" w:themeFill="background1" w:themeFillShade="D9"/>
            <w:vAlign w:val="center"/>
          </w:tcPr>
          <w:p w14:paraId="433E8AED" w14:textId="77777777" w:rsidR="00EF1507" w:rsidRPr="00EF1507" w:rsidRDefault="00EF1507" w:rsidP="00F63511">
            <w:pPr>
              <w:spacing w:line="320" w:lineRule="atLeast"/>
              <w:ind w:left="60" w:right="60"/>
              <w:jc w:val="right"/>
              <w:rPr>
                <w:rFonts w:ascii="Arial" w:hAnsi="Arial" w:cs="Arial"/>
                <w:sz w:val="24"/>
                <w:szCs w:val="24"/>
              </w:rPr>
            </w:pPr>
            <w:r w:rsidRPr="00EF1507">
              <w:rPr>
                <w:rFonts w:ascii="Arial" w:hAnsi="Arial" w:cs="Arial"/>
                <w:sz w:val="24"/>
                <w:szCs w:val="24"/>
              </w:rPr>
              <w:t>5</w:t>
            </w:r>
          </w:p>
        </w:tc>
      </w:tr>
      <w:tr w:rsidR="00EF1507" w:rsidRPr="00105C27" w14:paraId="0CBCD7BF" w14:textId="77777777" w:rsidTr="00360163">
        <w:trPr>
          <w:cantSplit/>
        </w:trPr>
        <w:tc>
          <w:tcPr>
            <w:tcW w:w="3826" w:type="dxa"/>
            <w:gridSpan w:val="4"/>
            <w:vMerge/>
            <w:tcBorders>
              <w:top w:val="nil"/>
              <w:left w:val="single" w:sz="16" w:space="0" w:color="000000"/>
              <w:bottom w:val="nil"/>
              <w:right w:val="nil"/>
            </w:tcBorders>
            <w:shd w:val="clear" w:color="auto" w:fill="D9D9D9" w:themeFill="background1" w:themeFillShade="D9"/>
            <w:vAlign w:val="center"/>
          </w:tcPr>
          <w:p w14:paraId="17958B79" w14:textId="77777777" w:rsidR="00EF1507" w:rsidRPr="00EF1507"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D9D9D9" w:themeFill="background1" w:themeFillShade="D9"/>
            <w:vAlign w:val="center"/>
          </w:tcPr>
          <w:p w14:paraId="5F146DFB"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Total</w:t>
            </w:r>
          </w:p>
        </w:tc>
        <w:tc>
          <w:tcPr>
            <w:tcW w:w="1705" w:type="dxa"/>
            <w:gridSpan w:val="5"/>
            <w:tcBorders>
              <w:top w:val="nil"/>
              <w:left w:val="single" w:sz="16" w:space="0" w:color="000000"/>
              <w:bottom w:val="nil"/>
              <w:right w:val="single" w:sz="16" w:space="0" w:color="000000"/>
            </w:tcBorders>
            <w:shd w:val="clear" w:color="auto" w:fill="D9D9D9" w:themeFill="background1" w:themeFillShade="D9"/>
            <w:vAlign w:val="center"/>
          </w:tcPr>
          <w:p w14:paraId="2DCC2BE6" w14:textId="77777777" w:rsidR="00EF1507" w:rsidRPr="00EF1507" w:rsidRDefault="00EF1507" w:rsidP="00F63511">
            <w:pPr>
              <w:spacing w:line="320" w:lineRule="atLeast"/>
              <w:ind w:left="60" w:right="60"/>
              <w:jc w:val="right"/>
              <w:rPr>
                <w:rFonts w:ascii="Arial" w:hAnsi="Arial" w:cs="Arial"/>
                <w:sz w:val="24"/>
                <w:szCs w:val="24"/>
              </w:rPr>
            </w:pPr>
            <w:r w:rsidRPr="00EF1507">
              <w:rPr>
                <w:rFonts w:ascii="Arial" w:hAnsi="Arial" w:cs="Arial"/>
                <w:sz w:val="24"/>
                <w:szCs w:val="24"/>
              </w:rPr>
              <w:t>5</w:t>
            </w:r>
          </w:p>
        </w:tc>
      </w:tr>
      <w:tr w:rsidR="00EF1507" w:rsidRPr="00105C27" w14:paraId="3DB86BD5" w14:textId="77777777" w:rsidTr="00360163">
        <w:trPr>
          <w:cantSplit/>
        </w:trPr>
        <w:tc>
          <w:tcPr>
            <w:tcW w:w="3826" w:type="dxa"/>
            <w:gridSpan w:val="4"/>
            <w:vMerge w:val="restart"/>
            <w:tcBorders>
              <w:top w:val="nil"/>
              <w:left w:val="single" w:sz="16" w:space="0" w:color="000000"/>
              <w:bottom w:val="nil"/>
              <w:right w:val="nil"/>
            </w:tcBorders>
            <w:shd w:val="clear" w:color="auto" w:fill="D9D9D9" w:themeFill="background1" w:themeFillShade="D9"/>
            <w:vAlign w:val="center"/>
          </w:tcPr>
          <w:p w14:paraId="43AD6EE9"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International nurse recruitment reduces workforce shortages in NHS healthcare services.</w:t>
            </w:r>
          </w:p>
        </w:tc>
        <w:tc>
          <w:tcPr>
            <w:tcW w:w="3831" w:type="dxa"/>
            <w:gridSpan w:val="15"/>
            <w:tcBorders>
              <w:top w:val="nil"/>
              <w:left w:val="nil"/>
              <w:bottom w:val="nil"/>
              <w:right w:val="single" w:sz="16" w:space="0" w:color="000000"/>
            </w:tcBorders>
            <w:shd w:val="clear" w:color="auto" w:fill="D9D9D9" w:themeFill="background1" w:themeFillShade="D9"/>
            <w:vAlign w:val="center"/>
          </w:tcPr>
          <w:p w14:paraId="6F84C725"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NHS Nurse</w:t>
            </w:r>
          </w:p>
        </w:tc>
        <w:tc>
          <w:tcPr>
            <w:tcW w:w="1705" w:type="dxa"/>
            <w:gridSpan w:val="5"/>
            <w:tcBorders>
              <w:top w:val="nil"/>
              <w:left w:val="single" w:sz="16" w:space="0" w:color="000000"/>
              <w:bottom w:val="nil"/>
              <w:right w:val="single" w:sz="16" w:space="0" w:color="000000"/>
            </w:tcBorders>
            <w:shd w:val="clear" w:color="auto" w:fill="D9D9D9" w:themeFill="background1" w:themeFillShade="D9"/>
            <w:vAlign w:val="center"/>
          </w:tcPr>
          <w:p w14:paraId="53D8C2DD" w14:textId="77777777" w:rsidR="00EF1507" w:rsidRPr="00EF1507" w:rsidRDefault="00EF1507" w:rsidP="00F63511">
            <w:pPr>
              <w:spacing w:line="320" w:lineRule="atLeast"/>
              <w:ind w:left="60" w:right="60"/>
              <w:jc w:val="right"/>
              <w:rPr>
                <w:rFonts w:ascii="Arial" w:hAnsi="Arial" w:cs="Arial"/>
                <w:sz w:val="24"/>
                <w:szCs w:val="24"/>
              </w:rPr>
            </w:pPr>
            <w:r w:rsidRPr="00EF1507">
              <w:rPr>
                <w:rFonts w:ascii="Arial" w:hAnsi="Arial" w:cs="Arial"/>
                <w:sz w:val="24"/>
                <w:szCs w:val="24"/>
              </w:rPr>
              <w:t>5</w:t>
            </w:r>
          </w:p>
        </w:tc>
      </w:tr>
      <w:tr w:rsidR="00EF1507" w:rsidRPr="00105C27" w14:paraId="610DAFD3" w14:textId="77777777" w:rsidTr="00360163">
        <w:trPr>
          <w:cantSplit/>
        </w:trPr>
        <w:tc>
          <w:tcPr>
            <w:tcW w:w="3826" w:type="dxa"/>
            <w:gridSpan w:val="4"/>
            <w:vMerge/>
            <w:tcBorders>
              <w:top w:val="nil"/>
              <w:left w:val="single" w:sz="16" w:space="0" w:color="000000"/>
              <w:bottom w:val="nil"/>
              <w:right w:val="nil"/>
            </w:tcBorders>
            <w:shd w:val="clear" w:color="auto" w:fill="D9D9D9" w:themeFill="background1" w:themeFillShade="D9"/>
            <w:vAlign w:val="center"/>
          </w:tcPr>
          <w:p w14:paraId="670D9228" w14:textId="77777777" w:rsidR="00EF1507" w:rsidRPr="00EF1507"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D9D9D9" w:themeFill="background1" w:themeFillShade="D9"/>
            <w:vAlign w:val="center"/>
          </w:tcPr>
          <w:p w14:paraId="0EAD0930"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Healthcare Administrator/Manager</w:t>
            </w:r>
          </w:p>
        </w:tc>
        <w:tc>
          <w:tcPr>
            <w:tcW w:w="1705" w:type="dxa"/>
            <w:gridSpan w:val="5"/>
            <w:tcBorders>
              <w:top w:val="nil"/>
              <w:left w:val="single" w:sz="16" w:space="0" w:color="000000"/>
              <w:bottom w:val="nil"/>
              <w:right w:val="single" w:sz="16" w:space="0" w:color="000000"/>
            </w:tcBorders>
            <w:shd w:val="clear" w:color="auto" w:fill="D9D9D9" w:themeFill="background1" w:themeFillShade="D9"/>
            <w:vAlign w:val="center"/>
          </w:tcPr>
          <w:p w14:paraId="1F462532" w14:textId="77777777" w:rsidR="00EF1507" w:rsidRPr="00EF1507" w:rsidRDefault="00EF1507" w:rsidP="00F63511">
            <w:pPr>
              <w:spacing w:line="320" w:lineRule="atLeast"/>
              <w:ind w:left="60" w:right="60"/>
              <w:jc w:val="right"/>
              <w:rPr>
                <w:rFonts w:ascii="Arial" w:hAnsi="Arial" w:cs="Arial"/>
                <w:sz w:val="24"/>
                <w:szCs w:val="24"/>
              </w:rPr>
            </w:pPr>
            <w:r w:rsidRPr="00EF1507">
              <w:rPr>
                <w:rFonts w:ascii="Arial" w:hAnsi="Arial" w:cs="Arial"/>
                <w:sz w:val="24"/>
                <w:szCs w:val="24"/>
              </w:rPr>
              <w:t>5</w:t>
            </w:r>
          </w:p>
        </w:tc>
      </w:tr>
      <w:tr w:rsidR="00EF1507" w:rsidRPr="00105C27" w14:paraId="6DFA2387" w14:textId="77777777" w:rsidTr="00360163">
        <w:trPr>
          <w:cantSplit/>
        </w:trPr>
        <w:tc>
          <w:tcPr>
            <w:tcW w:w="3826" w:type="dxa"/>
            <w:gridSpan w:val="4"/>
            <w:vMerge/>
            <w:tcBorders>
              <w:top w:val="nil"/>
              <w:left w:val="single" w:sz="16" w:space="0" w:color="000000"/>
              <w:bottom w:val="nil"/>
              <w:right w:val="nil"/>
            </w:tcBorders>
            <w:shd w:val="clear" w:color="auto" w:fill="D9D9D9" w:themeFill="background1" w:themeFillShade="D9"/>
            <w:vAlign w:val="center"/>
          </w:tcPr>
          <w:p w14:paraId="651F287D" w14:textId="77777777" w:rsidR="00EF1507" w:rsidRPr="00EF1507"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D9D9D9" w:themeFill="background1" w:themeFillShade="D9"/>
            <w:vAlign w:val="center"/>
          </w:tcPr>
          <w:p w14:paraId="77612065"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Recruitment Professional</w:t>
            </w:r>
          </w:p>
        </w:tc>
        <w:tc>
          <w:tcPr>
            <w:tcW w:w="1705" w:type="dxa"/>
            <w:gridSpan w:val="5"/>
            <w:tcBorders>
              <w:top w:val="nil"/>
              <w:left w:val="single" w:sz="16" w:space="0" w:color="000000"/>
              <w:bottom w:val="nil"/>
              <w:right w:val="single" w:sz="16" w:space="0" w:color="000000"/>
            </w:tcBorders>
            <w:shd w:val="clear" w:color="auto" w:fill="D9D9D9" w:themeFill="background1" w:themeFillShade="D9"/>
            <w:vAlign w:val="center"/>
          </w:tcPr>
          <w:p w14:paraId="6424AC7D" w14:textId="77777777" w:rsidR="00EF1507" w:rsidRPr="00EF1507" w:rsidRDefault="00EF1507" w:rsidP="00F63511">
            <w:pPr>
              <w:spacing w:line="320" w:lineRule="atLeast"/>
              <w:ind w:left="60" w:right="60"/>
              <w:jc w:val="right"/>
              <w:rPr>
                <w:rFonts w:ascii="Arial" w:hAnsi="Arial" w:cs="Arial"/>
                <w:sz w:val="24"/>
                <w:szCs w:val="24"/>
              </w:rPr>
            </w:pPr>
            <w:r w:rsidRPr="00EF1507">
              <w:rPr>
                <w:rFonts w:ascii="Arial" w:hAnsi="Arial" w:cs="Arial"/>
                <w:sz w:val="24"/>
                <w:szCs w:val="24"/>
              </w:rPr>
              <w:t>5</w:t>
            </w:r>
          </w:p>
        </w:tc>
      </w:tr>
      <w:tr w:rsidR="00EF1507" w:rsidRPr="00105C27" w14:paraId="7C473DC3" w14:textId="77777777" w:rsidTr="00360163">
        <w:trPr>
          <w:cantSplit/>
        </w:trPr>
        <w:tc>
          <w:tcPr>
            <w:tcW w:w="3826" w:type="dxa"/>
            <w:gridSpan w:val="4"/>
            <w:vMerge/>
            <w:tcBorders>
              <w:top w:val="nil"/>
              <w:left w:val="single" w:sz="16" w:space="0" w:color="000000"/>
              <w:bottom w:val="nil"/>
              <w:right w:val="nil"/>
            </w:tcBorders>
            <w:shd w:val="clear" w:color="auto" w:fill="D9D9D9" w:themeFill="background1" w:themeFillShade="D9"/>
            <w:vAlign w:val="center"/>
          </w:tcPr>
          <w:p w14:paraId="3031F65E" w14:textId="77777777" w:rsidR="00EF1507" w:rsidRPr="00EF1507"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D9D9D9" w:themeFill="background1" w:themeFillShade="D9"/>
            <w:vAlign w:val="center"/>
          </w:tcPr>
          <w:p w14:paraId="07C54599"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Healthcare Policy Professional</w:t>
            </w:r>
          </w:p>
        </w:tc>
        <w:tc>
          <w:tcPr>
            <w:tcW w:w="1705" w:type="dxa"/>
            <w:gridSpan w:val="5"/>
            <w:tcBorders>
              <w:top w:val="nil"/>
              <w:left w:val="single" w:sz="16" w:space="0" w:color="000000"/>
              <w:bottom w:val="nil"/>
              <w:right w:val="single" w:sz="16" w:space="0" w:color="000000"/>
            </w:tcBorders>
            <w:shd w:val="clear" w:color="auto" w:fill="D9D9D9" w:themeFill="background1" w:themeFillShade="D9"/>
            <w:vAlign w:val="center"/>
          </w:tcPr>
          <w:p w14:paraId="360BC311" w14:textId="77777777" w:rsidR="00EF1507" w:rsidRPr="00EF1507" w:rsidRDefault="00EF1507" w:rsidP="00F63511">
            <w:pPr>
              <w:spacing w:line="320" w:lineRule="atLeast"/>
              <w:ind w:left="60" w:right="60"/>
              <w:jc w:val="right"/>
              <w:rPr>
                <w:rFonts w:ascii="Arial" w:hAnsi="Arial" w:cs="Arial"/>
                <w:sz w:val="24"/>
                <w:szCs w:val="24"/>
              </w:rPr>
            </w:pPr>
            <w:r w:rsidRPr="00EF1507">
              <w:rPr>
                <w:rFonts w:ascii="Arial" w:hAnsi="Arial" w:cs="Arial"/>
                <w:sz w:val="24"/>
                <w:szCs w:val="24"/>
              </w:rPr>
              <w:t>5</w:t>
            </w:r>
          </w:p>
        </w:tc>
      </w:tr>
      <w:tr w:rsidR="00EF1507" w:rsidRPr="00105C27" w14:paraId="04D224A8" w14:textId="77777777" w:rsidTr="00360163">
        <w:trPr>
          <w:cantSplit/>
        </w:trPr>
        <w:tc>
          <w:tcPr>
            <w:tcW w:w="3826" w:type="dxa"/>
            <w:gridSpan w:val="4"/>
            <w:vMerge/>
            <w:tcBorders>
              <w:top w:val="nil"/>
              <w:left w:val="single" w:sz="16" w:space="0" w:color="000000"/>
              <w:bottom w:val="nil"/>
              <w:right w:val="nil"/>
            </w:tcBorders>
            <w:shd w:val="clear" w:color="auto" w:fill="D9D9D9" w:themeFill="background1" w:themeFillShade="D9"/>
            <w:vAlign w:val="center"/>
          </w:tcPr>
          <w:p w14:paraId="541952D5" w14:textId="77777777" w:rsidR="00EF1507" w:rsidRPr="00EF1507"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D9D9D9" w:themeFill="background1" w:themeFillShade="D9"/>
            <w:vAlign w:val="center"/>
          </w:tcPr>
          <w:p w14:paraId="6A8B8BEB"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Other</w:t>
            </w:r>
          </w:p>
        </w:tc>
        <w:tc>
          <w:tcPr>
            <w:tcW w:w="1705" w:type="dxa"/>
            <w:gridSpan w:val="5"/>
            <w:tcBorders>
              <w:top w:val="nil"/>
              <w:left w:val="single" w:sz="16" w:space="0" w:color="000000"/>
              <w:bottom w:val="nil"/>
              <w:right w:val="single" w:sz="16" w:space="0" w:color="000000"/>
            </w:tcBorders>
            <w:shd w:val="clear" w:color="auto" w:fill="D9D9D9" w:themeFill="background1" w:themeFillShade="D9"/>
            <w:vAlign w:val="center"/>
          </w:tcPr>
          <w:p w14:paraId="0683AEB6" w14:textId="77777777" w:rsidR="00EF1507" w:rsidRPr="00EF1507" w:rsidRDefault="00EF1507" w:rsidP="00F63511">
            <w:pPr>
              <w:spacing w:line="320" w:lineRule="atLeast"/>
              <w:ind w:left="60" w:right="60"/>
              <w:jc w:val="right"/>
              <w:rPr>
                <w:rFonts w:ascii="Arial" w:hAnsi="Arial" w:cs="Arial"/>
                <w:sz w:val="24"/>
                <w:szCs w:val="24"/>
              </w:rPr>
            </w:pPr>
            <w:r w:rsidRPr="00EF1507">
              <w:rPr>
                <w:rFonts w:ascii="Arial" w:hAnsi="Arial" w:cs="Arial"/>
                <w:sz w:val="24"/>
                <w:szCs w:val="24"/>
              </w:rPr>
              <w:t>5</w:t>
            </w:r>
          </w:p>
        </w:tc>
      </w:tr>
      <w:tr w:rsidR="00EF1507" w:rsidRPr="00105C27" w14:paraId="58587DEB" w14:textId="77777777" w:rsidTr="00360163">
        <w:trPr>
          <w:cantSplit/>
        </w:trPr>
        <w:tc>
          <w:tcPr>
            <w:tcW w:w="3826" w:type="dxa"/>
            <w:gridSpan w:val="4"/>
            <w:vMerge/>
            <w:tcBorders>
              <w:top w:val="nil"/>
              <w:left w:val="single" w:sz="16" w:space="0" w:color="000000"/>
              <w:bottom w:val="nil"/>
              <w:right w:val="nil"/>
            </w:tcBorders>
            <w:shd w:val="clear" w:color="auto" w:fill="D9D9D9" w:themeFill="background1" w:themeFillShade="D9"/>
            <w:vAlign w:val="center"/>
          </w:tcPr>
          <w:p w14:paraId="0CD4FEC7" w14:textId="77777777" w:rsidR="00EF1507" w:rsidRPr="00EF1507" w:rsidRDefault="00EF1507" w:rsidP="00F63511">
            <w:pPr>
              <w:rPr>
                <w:rFonts w:ascii="Arial" w:hAnsi="Arial" w:cs="Arial"/>
                <w:sz w:val="24"/>
                <w:szCs w:val="24"/>
              </w:rPr>
            </w:pPr>
          </w:p>
        </w:tc>
        <w:tc>
          <w:tcPr>
            <w:tcW w:w="3831" w:type="dxa"/>
            <w:gridSpan w:val="15"/>
            <w:tcBorders>
              <w:top w:val="nil"/>
              <w:left w:val="nil"/>
              <w:bottom w:val="nil"/>
              <w:right w:val="single" w:sz="16" w:space="0" w:color="000000"/>
            </w:tcBorders>
            <w:shd w:val="clear" w:color="auto" w:fill="D9D9D9" w:themeFill="background1" w:themeFillShade="D9"/>
            <w:vAlign w:val="center"/>
          </w:tcPr>
          <w:p w14:paraId="623EBF2E"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Total</w:t>
            </w:r>
          </w:p>
        </w:tc>
        <w:tc>
          <w:tcPr>
            <w:tcW w:w="1705" w:type="dxa"/>
            <w:gridSpan w:val="5"/>
            <w:tcBorders>
              <w:top w:val="nil"/>
              <w:left w:val="single" w:sz="16" w:space="0" w:color="000000"/>
              <w:bottom w:val="nil"/>
              <w:right w:val="single" w:sz="16" w:space="0" w:color="000000"/>
            </w:tcBorders>
            <w:shd w:val="clear" w:color="auto" w:fill="D9D9D9" w:themeFill="background1" w:themeFillShade="D9"/>
            <w:vAlign w:val="center"/>
          </w:tcPr>
          <w:p w14:paraId="1C392BF8" w14:textId="77777777" w:rsidR="00EF1507" w:rsidRPr="00EF1507" w:rsidRDefault="00EF1507" w:rsidP="00F63511">
            <w:pPr>
              <w:spacing w:line="320" w:lineRule="atLeast"/>
              <w:ind w:left="60" w:right="60"/>
              <w:jc w:val="right"/>
              <w:rPr>
                <w:rFonts w:ascii="Arial" w:hAnsi="Arial" w:cs="Arial"/>
                <w:sz w:val="24"/>
                <w:szCs w:val="24"/>
              </w:rPr>
            </w:pPr>
            <w:r w:rsidRPr="00EF1507">
              <w:rPr>
                <w:rFonts w:ascii="Arial" w:hAnsi="Arial" w:cs="Arial"/>
                <w:sz w:val="24"/>
                <w:szCs w:val="24"/>
              </w:rPr>
              <w:t>5</w:t>
            </w:r>
          </w:p>
        </w:tc>
      </w:tr>
      <w:tr w:rsidR="00EF1507" w:rsidRPr="00105C27" w14:paraId="5D3FE489" w14:textId="77777777" w:rsidTr="00360163">
        <w:trPr>
          <w:cantSplit/>
        </w:trPr>
        <w:tc>
          <w:tcPr>
            <w:tcW w:w="3826" w:type="dxa"/>
            <w:gridSpan w:val="4"/>
            <w:vMerge w:val="restart"/>
            <w:tcBorders>
              <w:top w:val="nil"/>
              <w:left w:val="single" w:sz="16" w:space="0" w:color="000000"/>
              <w:bottom w:val="nil"/>
              <w:right w:val="nil"/>
            </w:tcBorders>
            <w:shd w:val="clear" w:color="auto" w:fill="D9D9D9" w:themeFill="background1" w:themeFillShade="D9"/>
            <w:vAlign w:val="center"/>
          </w:tcPr>
          <w:p w14:paraId="55E37C62"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Dependence on internationally recruited nurses may create long-term workforce sustainability risks for the NHS.</w:t>
            </w:r>
          </w:p>
        </w:tc>
        <w:tc>
          <w:tcPr>
            <w:tcW w:w="3831" w:type="dxa"/>
            <w:gridSpan w:val="15"/>
            <w:tcBorders>
              <w:top w:val="nil"/>
              <w:left w:val="nil"/>
              <w:bottom w:val="nil"/>
              <w:right w:val="single" w:sz="16" w:space="0" w:color="000000"/>
            </w:tcBorders>
            <w:shd w:val="clear" w:color="auto" w:fill="D9D9D9" w:themeFill="background1" w:themeFillShade="D9"/>
            <w:vAlign w:val="center"/>
          </w:tcPr>
          <w:p w14:paraId="1327978B"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NHS Nurse</w:t>
            </w:r>
          </w:p>
        </w:tc>
        <w:tc>
          <w:tcPr>
            <w:tcW w:w="1705" w:type="dxa"/>
            <w:gridSpan w:val="5"/>
            <w:tcBorders>
              <w:top w:val="nil"/>
              <w:left w:val="single" w:sz="16" w:space="0" w:color="000000"/>
              <w:bottom w:val="nil"/>
              <w:right w:val="single" w:sz="16" w:space="0" w:color="000000"/>
            </w:tcBorders>
            <w:shd w:val="clear" w:color="auto" w:fill="D9D9D9" w:themeFill="background1" w:themeFillShade="D9"/>
            <w:vAlign w:val="center"/>
          </w:tcPr>
          <w:p w14:paraId="70ED5E19" w14:textId="77777777" w:rsidR="00EF1507" w:rsidRPr="00EF1507" w:rsidRDefault="00EF1507" w:rsidP="00F63511">
            <w:pPr>
              <w:spacing w:line="320" w:lineRule="atLeast"/>
              <w:ind w:left="60" w:right="60"/>
              <w:jc w:val="right"/>
              <w:rPr>
                <w:rFonts w:ascii="Arial" w:hAnsi="Arial" w:cs="Arial"/>
                <w:sz w:val="24"/>
                <w:szCs w:val="24"/>
              </w:rPr>
            </w:pPr>
            <w:r w:rsidRPr="00EF1507">
              <w:rPr>
                <w:rFonts w:ascii="Arial" w:hAnsi="Arial" w:cs="Arial"/>
                <w:sz w:val="24"/>
                <w:szCs w:val="24"/>
              </w:rPr>
              <w:t>5</w:t>
            </w:r>
          </w:p>
        </w:tc>
      </w:tr>
      <w:tr w:rsidR="00EF1507" w:rsidRPr="00EF1507" w14:paraId="5D62C4CF" w14:textId="77777777" w:rsidTr="00360163">
        <w:trPr>
          <w:cantSplit/>
        </w:trPr>
        <w:tc>
          <w:tcPr>
            <w:tcW w:w="3826" w:type="dxa"/>
            <w:gridSpan w:val="4"/>
            <w:vMerge/>
            <w:tcBorders>
              <w:top w:val="nil"/>
              <w:left w:val="single" w:sz="16" w:space="0" w:color="000000"/>
              <w:bottom w:val="nil"/>
              <w:right w:val="nil"/>
            </w:tcBorders>
            <w:shd w:val="clear" w:color="auto" w:fill="D9D9D9" w:themeFill="background1" w:themeFillShade="D9"/>
            <w:vAlign w:val="center"/>
          </w:tcPr>
          <w:p w14:paraId="772F348E" w14:textId="77777777" w:rsidR="00EF1507" w:rsidRPr="00EF1507" w:rsidRDefault="00EF1507" w:rsidP="00F63511">
            <w:pPr>
              <w:rPr>
                <w:rFonts w:ascii="Arial" w:hAnsi="Arial" w:cs="Arial"/>
                <w:sz w:val="24"/>
                <w:szCs w:val="24"/>
              </w:rPr>
            </w:pPr>
          </w:p>
        </w:tc>
        <w:tc>
          <w:tcPr>
            <w:tcW w:w="3831" w:type="dxa"/>
            <w:gridSpan w:val="15"/>
            <w:tcBorders>
              <w:top w:val="nil"/>
              <w:left w:val="nil"/>
              <w:bottom w:val="single" w:sz="16" w:space="0" w:color="000000"/>
              <w:right w:val="single" w:sz="16" w:space="0" w:color="000000"/>
            </w:tcBorders>
            <w:shd w:val="clear" w:color="auto" w:fill="D9D9D9" w:themeFill="background1" w:themeFillShade="D9"/>
            <w:vAlign w:val="center"/>
          </w:tcPr>
          <w:p w14:paraId="69003527" w14:textId="77777777" w:rsidR="00EF1507" w:rsidRPr="00EF1507" w:rsidRDefault="00EF1507" w:rsidP="00F63511">
            <w:pPr>
              <w:spacing w:line="320" w:lineRule="atLeast"/>
              <w:ind w:left="60" w:right="60"/>
              <w:rPr>
                <w:rFonts w:ascii="Arial" w:hAnsi="Arial" w:cs="Arial"/>
                <w:sz w:val="24"/>
                <w:szCs w:val="24"/>
              </w:rPr>
            </w:pPr>
            <w:r w:rsidRPr="00EF1507">
              <w:rPr>
                <w:rFonts w:ascii="Arial" w:hAnsi="Arial" w:cs="Arial"/>
                <w:sz w:val="24"/>
                <w:szCs w:val="24"/>
              </w:rPr>
              <w:t>Healthcare Administrator/Manager</w:t>
            </w:r>
          </w:p>
        </w:tc>
        <w:tc>
          <w:tcPr>
            <w:tcW w:w="1705" w:type="dxa"/>
            <w:gridSpan w:val="5"/>
            <w:tcBorders>
              <w:top w:val="nil"/>
              <w:left w:val="single" w:sz="16" w:space="0" w:color="000000"/>
              <w:bottom w:val="single" w:sz="16" w:space="0" w:color="000000"/>
              <w:right w:val="single" w:sz="16" w:space="0" w:color="000000"/>
            </w:tcBorders>
            <w:shd w:val="clear" w:color="auto" w:fill="D9D9D9" w:themeFill="background1" w:themeFillShade="D9"/>
            <w:vAlign w:val="center"/>
          </w:tcPr>
          <w:p w14:paraId="480405E4" w14:textId="77777777" w:rsidR="00EF1507" w:rsidRPr="00EF1507" w:rsidRDefault="00EF1507" w:rsidP="00F63511">
            <w:pPr>
              <w:spacing w:line="320" w:lineRule="atLeast"/>
              <w:ind w:left="60" w:right="60"/>
              <w:jc w:val="right"/>
              <w:rPr>
                <w:rFonts w:ascii="Arial" w:hAnsi="Arial" w:cs="Arial"/>
                <w:sz w:val="24"/>
                <w:szCs w:val="24"/>
              </w:rPr>
            </w:pPr>
            <w:r w:rsidRPr="00EF1507">
              <w:rPr>
                <w:rFonts w:ascii="Arial" w:hAnsi="Arial" w:cs="Arial"/>
                <w:sz w:val="24"/>
                <w:szCs w:val="24"/>
              </w:rPr>
              <w:t>5</w:t>
            </w:r>
          </w:p>
        </w:tc>
      </w:tr>
      <w:tr w:rsidR="00EF1507" w:rsidRPr="00524C6C" w14:paraId="7E76F3B8" w14:textId="77777777" w:rsidTr="008E6B64">
        <w:trPr>
          <w:cantSplit/>
        </w:trPr>
        <w:tc>
          <w:tcPr>
            <w:tcW w:w="9362" w:type="dxa"/>
            <w:gridSpan w:val="24"/>
            <w:tcBorders>
              <w:top w:val="nil"/>
              <w:left w:val="nil"/>
              <w:bottom w:val="nil"/>
              <w:right w:val="nil"/>
            </w:tcBorders>
            <w:shd w:val="clear" w:color="auto" w:fill="FFFFFF"/>
          </w:tcPr>
          <w:p w14:paraId="3F7173DE"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b/>
                <w:bCs/>
                <w:sz w:val="24"/>
                <w:szCs w:val="24"/>
              </w:rPr>
              <w:t>Descriptives</w:t>
            </w:r>
          </w:p>
        </w:tc>
      </w:tr>
      <w:tr w:rsidR="00EF1507" w:rsidRPr="00524C6C" w14:paraId="4F3C9ECD" w14:textId="77777777" w:rsidTr="00360163">
        <w:trPr>
          <w:cantSplit/>
          <w:trHeight w:val="520"/>
        </w:trPr>
        <w:tc>
          <w:tcPr>
            <w:tcW w:w="4875" w:type="dxa"/>
            <w:gridSpan w:val="8"/>
            <w:vMerge w:val="restart"/>
            <w:tcBorders>
              <w:top w:val="single" w:sz="16" w:space="0" w:color="000000"/>
              <w:left w:val="single" w:sz="16" w:space="0" w:color="000000"/>
              <w:bottom w:val="nil"/>
              <w:right w:val="nil"/>
            </w:tcBorders>
            <w:shd w:val="clear" w:color="auto" w:fill="C5D3FF"/>
          </w:tcPr>
          <w:p w14:paraId="3470E583" w14:textId="77777777" w:rsidR="00EF1507" w:rsidRPr="00524C6C" w:rsidRDefault="00EF1507" w:rsidP="00F63511">
            <w:pPr>
              <w:spacing w:line="320" w:lineRule="atLeast"/>
              <w:ind w:left="60" w:right="60"/>
              <w:rPr>
                <w:rFonts w:ascii="Arial" w:hAnsi="Arial" w:cs="Arial"/>
                <w:sz w:val="24"/>
                <w:szCs w:val="24"/>
              </w:rPr>
            </w:pPr>
          </w:p>
        </w:tc>
        <w:tc>
          <w:tcPr>
            <w:tcW w:w="1006" w:type="dxa"/>
            <w:gridSpan w:val="4"/>
            <w:vMerge w:val="restart"/>
            <w:tcBorders>
              <w:top w:val="single" w:sz="16" w:space="0" w:color="000000"/>
              <w:left w:val="single" w:sz="16" w:space="0" w:color="000000"/>
            </w:tcBorders>
            <w:shd w:val="clear" w:color="auto" w:fill="C5D3FF"/>
          </w:tcPr>
          <w:p w14:paraId="6A219C3E"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sz w:val="24"/>
                <w:szCs w:val="24"/>
              </w:rPr>
              <w:t>N</w:t>
            </w:r>
          </w:p>
        </w:tc>
        <w:tc>
          <w:tcPr>
            <w:tcW w:w="1006" w:type="dxa"/>
            <w:gridSpan w:val="4"/>
            <w:vMerge w:val="restart"/>
            <w:tcBorders>
              <w:top w:val="single" w:sz="16" w:space="0" w:color="000000"/>
            </w:tcBorders>
            <w:shd w:val="clear" w:color="auto" w:fill="C5D3FF"/>
          </w:tcPr>
          <w:p w14:paraId="2673E592"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sz w:val="24"/>
                <w:szCs w:val="24"/>
              </w:rPr>
              <w:t>Mean</w:t>
            </w:r>
          </w:p>
        </w:tc>
        <w:tc>
          <w:tcPr>
            <w:tcW w:w="1418" w:type="dxa"/>
            <w:gridSpan w:val="6"/>
            <w:vMerge w:val="restart"/>
            <w:tcBorders>
              <w:top w:val="single" w:sz="16" w:space="0" w:color="000000"/>
            </w:tcBorders>
            <w:shd w:val="clear" w:color="auto" w:fill="C5D3FF"/>
          </w:tcPr>
          <w:p w14:paraId="473ACCDC"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sz w:val="24"/>
                <w:szCs w:val="24"/>
              </w:rPr>
              <w:t>Std. Deviation</w:t>
            </w:r>
          </w:p>
        </w:tc>
        <w:tc>
          <w:tcPr>
            <w:tcW w:w="1057" w:type="dxa"/>
            <w:gridSpan w:val="2"/>
            <w:vMerge w:val="restart"/>
            <w:tcBorders>
              <w:top w:val="single" w:sz="16" w:space="0" w:color="000000"/>
              <w:right w:val="single" w:sz="16" w:space="0" w:color="000000"/>
            </w:tcBorders>
            <w:shd w:val="clear" w:color="auto" w:fill="C5D3FF"/>
          </w:tcPr>
          <w:p w14:paraId="35D1DDF4"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sz w:val="24"/>
                <w:szCs w:val="24"/>
              </w:rPr>
              <w:t>Std. Error</w:t>
            </w:r>
          </w:p>
        </w:tc>
      </w:tr>
      <w:tr w:rsidR="00EF1507" w:rsidRPr="00524C6C" w14:paraId="4B1F347F" w14:textId="77777777" w:rsidTr="00360163">
        <w:trPr>
          <w:cantSplit/>
          <w:trHeight w:val="614"/>
        </w:trPr>
        <w:tc>
          <w:tcPr>
            <w:tcW w:w="4875" w:type="dxa"/>
            <w:gridSpan w:val="8"/>
            <w:vMerge/>
            <w:tcBorders>
              <w:top w:val="single" w:sz="16" w:space="0" w:color="000000"/>
              <w:left w:val="single" w:sz="16" w:space="0" w:color="000000"/>
              <w:bottom w:val="nil"/>
              <w:right w:val="nil"/>
            </w:tcBorders>
            <w:shd w:val="clear" w:color="auto" w:fill="C5D3FF"/>
          </w:tcPr>
          <w:p w14:paraId="63A4EB0C" w14:textId="77777777" w:rsidR="00EF1507" w:rsidRPr="00524C6C" w:rsidRDefault="00EF1507" w:rsidP="00F63511">
            <w:pPr>
              <w:rPr>
                <w:rFonts w:ascii="Arial" w:hAnsi="Arial" w:cs="Arial"/>
                <w:sz w:val="24"/>
                <w:szCs w:val="24"/>
              </w:rPr>
            </w:pPr>
          </w:p>
        </w:tc>
        <w:tc>
          <w:tcPr>
            <w:tcW w:w="1006" w:type="dxa"/>
            <w:gridSpan w:val="4"/>
            <w:vMerge/>
            <w:tcBorders>
              <w:top w:val="single" w:sz="16" w:space="0" w:color="000000"/>
              <w:left w:val="single" w:sz="16" w:space="0" w:color="000000"/>
            </w:tcBorders>
            <w:shd w:val="clear" w:color="auto" w:fill="C5D3FF"/>
          </w:tcPr>
          <w:p w14:paraId="48DA1DA0" w14:textId="77777777" w:rsidR="00EF1507" w:rsidRPr="00524C6C" w:rsidRDefault="00EF1507" w:rsidP="00F63511">
            <w:pPr>
              <w:rPr>
                <w:rFonts w:ascii="Arial" w:hAnsi="Arial" w:cs="Arial"/>
                <w:sz w:val="24"/>
                <w:szCs w:val="24"/>
              </w:rPr>
            </w:pPr>
          </w:p>
        </w:tc>
        <w:tc>
          <w:tcPr>
            <w:tcW w:w="1006" w:type="dxa"/>
            <w:gridSpan w:val="4"/>
            <w:vMerge/>
            <w:tcBorders>
              <w:top w:val="single" w:sz="16" w:space="0" w:color="000000"/>
            </w:tcBorders>
            <w:shd w:val="clear" w:color="auto" w:fill="C5D3FF"/>
          </w:tcPr>
          <w:p w14:paraId="72AF5D09" w14:textId="77777777" w:rsidR="00EF1507" w:rsidRPr="00524C6C" w:rsidRDefault="00EF1507" w:rsidP="00F63511">
            <w:pPr>
              <w:rPr>
                <w:rFonts w:ascii="Arial" w:hAnsi="Arial" w:cs="Arial"/>
                <w:sz w:val="24"/>
                <w:szCs w:val="24"/>
              </w:rPr>
            </w:pPr>
          </w:p>
        </w:tc>
        <w:tc>
          <w:tcPr>
            <w:tcW w:w="1418" w:type="dxa"/>
            <w:gridSpan w:val="6"/>
            <w:vMerge/>
            <w:tcBorders>
              <w:top w:val="single" w:sz="16" w:space="0" w:color="000000"/>
            </w:tcBorders>
            <w:shd w:val="clear" w:color="auto" w:fill="C5D3FF"/>
          </w:tcPr>
          <w:p w14:paraId="4C912146" w14:textId="77777777" w:rsidR="00EF1507" w:rsidRPr="00524C6C" w:rsidRDefault="00EF1507" w:rsidP="00F63511">
            <w:pPr>
              <w:rPr>
                <w:rFonts w:ascii="Arial" w:hAnsi="Arial" w:cs="Arial"/>
                <w:sz w:val="24"/>
                <w:szCs w:val="24"/>
              </w:rPr>
            </w:pPr>
          </w:p>
        </w:tc>
        <w:tc>
          <w:tcPr>
            <w:tcW w:w="1057" w:type="dxa"/>
            <w:gridSpan w:val="2"/>
            <w:vMerge/>
            <w:tcBorders>
              <w:top w:val="single" w:sz="16" w:space="0" w:color="000000"/>
              <w:right w:val="single" w:sz="16" w:space="0" w:color="000000"/>
            </w:tcBorders>
            <w:shd w:val="clear" w:color="auto" w:fill="C5D3FF"/>
          </w:tcPr>
          <w:p w14:paraId="76B64FC5" w14:textId="77777777" w:rsidR="00EF1507" w:rsidRPr="00524C6C" w:rsidRDefault="00EF1507" w:rsidP="00F63511">
            <w:pPr>
              <w:rPr>
                <w:rFonts w:ascii="Arial" w:hAnsi="Arial" w:cs="Arial"/>
                <w:sz w:val="24"/>
                <w:szCs w:val="24"/>
              </w:rPr>
            </w:pPr>
          </w:p>
        </w:tc>
      </w:tr>
      <w:tr w:rsidR="00EF1507" w:rsidRPr="00524C6C" w14:paraId="5530A042" w14:textId="77777777" w:rsidTr="00360163">
        <w:trPr>
          <w:cantSplit/>
        </w:trPr>
        <w:tc>
          <w:tcPr>
            <w:tcW w:w="2438" w:type="dxa"/>
            <w:vMerge w:val="restart"/>
            <w:tcBorders>
              <w:top w:val="single" w:sz="16" w:space="0" w:color="000000"/>
              <w:left w:val="single" w:sz="16" w:space="0" w:color="000000"/>
              <w:bottom w:val="nil"/>
              <w:right w:val="nil"/>
            </w:tcBorders>
            <w:shd w:val="clear" w:color="auto" w:fill="C5D3FF"/>
          </w:tcPr>
          <w:p w14:paraId="072DD6C3"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Dependence on internationally recruited nurses may create long-term workforce sustainability risks for the NHS.</w:t>
            </w:r>
          </w:p>
        </w:tc>
        <w:tc>
          <w:tcPr>
            <w:tcW w:w="2437" w:type="dxa"/>
            <w:gridSpan w:val="7"/>
            <w:tcBorders>
              <w:top w:val="single" w:sz="16" w:space="0" w:color="000000"/>
              <w:left w:val="nil"/>
              <w:bottom w:val="nil"/>
              <w:right w:val="single" w:sz="16" w:space="0" w:color="000000"/>
            </w:tcBorders>
            <w:shd w:val="clear" w:color="auto" w:fill="C5D3FF"/>
            <w:vAlign w:val="center"/>
          </w:tcPr>
          <w:p w14:paraId="0494BC87"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Recruitment Professional</w:t>
            </w:r>
          </w:p>
        </w:tc>
        <w:tc>
          <w:tcPr>
            <w:tcW w:w="1006" w:type="dxa"/>
            <w:gridSpan w:val="4"/>
            <w:tcBorders>
              <w:top w:val="single" w:sz="16" w:space="0" w:color="000000"/>
              <w:left w:val="single" w:sz="16" w:space="0" w:color="000000"/>
              <w:bottom w:val="nil"/>
            </w:tcBorders>
            <w:shd w:val="clear" w:color="auto" w:fill="C5D3FF"/>
            <w:vAlign w:val="center"/>
          </w:tcPr>
          <w:p w14:paraId="591137AC"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8</w:t>
            </w:r>
          </w:p>
        </w:tc>
        <w:tc>
          <w:tcPr>
            <w:tcW w:w="1006" w:type="dxa"/>
            <w:gridSpan w:val="4"/>
            <w:tcBorders>
              <w:top w:val="single" w:sz="16" w:space="0" w:color="000000"/>
              <w:bottom w:val="nil"/>
            </w:tcBorders>
            <w:shd w:val="clear" w:color="auto" w:fill="C5D3FF"/>
            <w:vAlign w:val="center"/>
          </w:tcPr>
          <w:p w14:paraId="049196E8"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3.63</w:t>
            </w:r>
          </w:p>
        </w:tc>
        <w:tc>
          <w:tcPr>
            <w:tcW w:w="1418" w:type="dxa"/>
            <w:gridSpan w:val="6"/>
            <w:tcBorders>
              <w:top w:val="single" w:sz="16" w:space="0" w:color="000000"/>
              <w:bottom w:val="nil"/>
            </w:tcBorders>
            <w:shd w:val="clear" w:color="auto" w:fill="C5D3FF"/>
            <w:vAlign w:val="center"/>
          </w:tcPr>
          <w:p w14:paraId="6056F874"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1.061</w:t>
            </w:r>
          </w:p>
        </w:tc>
        <w:tc>
          <w:tcPr>
            <w:tcW w:w="1057" w:type="dxa"/>
            <w:gridSpan w:val="2"/>
            <w:tcBorders>
              <w:top w:val="single" w:sz="16" w:space="0" w:color="000000"/>
              <w:bottom w:val="nil"/>
              <w:right w:val="single" w:sz="16" w:space="0" w:color="000000"/>
            </w:tcBorders>
            <w:shd w:val="clear" w:color="auto" w:fill="C5D3FF"/>
            <w:vAlign w:val="center"/>
          </w:tcPr>
          <w:p w14:paraId="0386607F"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.375</w:t>
            </w:r>
          </w:p>
        </w:tc>
      </w:tr>
      <w:tr w:rsidR="00EF1507" w:rsidRPr="00524C6C" w14:paraId="7ED6E5EB" w14:textId="77777777" w:rsidTr="00360163">
        <w:trPr>
          <w:cantSplit/>
        </w:trPr>
        <w:tc>
          <w:tcPr>
            <w:tcW w:w="2438" w:type="dxa"/>
            <w:vMerge/>
            <w:tcBorders>
              <w:top w:val="single" w:sz="16" w:space="0" w:color="000000"/>
              <w:left w:val="single" w:sz="16" w:space="0" w:color="000000"/>
              <w:bottom w:val="nil"/>
              <w:right w:val="nil"/>
            </w:tcBorders>
            <w:shd w:val="clear" w:color="auto" w:fill="C5D3FF"/>
          </w:tcPr>
          <w:p w14:paraId="4580DFB0"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C5D3FF"/>
            <w:vAlign w:val="center"/>
          </w:tcPr>
          <w:p w14:paraId="7C12495C"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Policy Professional</w:t>
            </w:r>
          </w:p>
        </w:tc>
        <w:tc>
          <w:tcPr>
            <w:tcW w:w="1006" w:type="dxa"/>
            <w:gridSpan w:val="4"/>
            <w:tcBorders>
              <w:top w:val="nil"/>
              <w:left w:val="single" w:sz="16" w:space="0" w:color="000000"/>
              <w:bottom w:val="nil"/>
            </w:tcBorders>
            <w:shd w:val="clear" w:color="auto" w:fill="C5D3FF"/>
            <w:vAlign w:val="center"/>
          </w:tcPr>
          <w:p w14:paraId="64955A3C"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14</w:t>
            </w:r>
          </w:p>
        </w:tc>
        <w:tc>
          <w:tcPr>
            <w:tcW w:w="1006" w:type="dxa"/>
            <w:gridSpan w:val="4"/>
            <w:tcBorders>
              <w:top w:val="nil"/>
              <w:bottom w:val="nil"/>
            </w:tcBorders>
            <w:shd w:val="clear" w:color="auto" w:fill="C5D3FF"/>
            <w:vAlign w:val="center"/>
          </w:tcPr>
          <w:p w14:paraId="50B3ADE7"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3.50</w:t>
            </w:r>
          </w:p>
        </w:tc>
        <w:tc>
          <w:tcPr>
            <w:tcW w:w="1418" w:type="dxa"/>
            <w:gridSpan w:val="6"/>
            <w:tcBorders>
              <w:top w:val="nil"/>
              <w:bottom w:val="nil"/>
            </w:tcBorders>
            <w:shd w:val="clear" w:color="auto" w:fill="C5D3FF"/>
            <w:vAlign w:val="center"/>
          </w:tcPr>
          <w:p w14:paraId="1823454C"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.941</w:t>
            </w:r>
          </w:p>
        </w:tc>
        <w:tc>
          <w:tcPr>
            <w:tcW w:w="1057" w:type="dxa"/>
            <w:gridSpan w:val="2"/>
            <w:tcBorders>
              <w:top w:val="nil"/>
              <w:bottom w:val="nil"/>
              <w:right w:val="single" w:sz="16" w:space="0" w:color="000000"/>
            </w:tcBorders>
            <w:shd w:val="clear" w:color="auto" w:fill="C5D3FF"/>
            <w:vAlign w:val="center"/>
          </w:tcPr>
          <w:p w14:paraId="1C2627F0"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.251</w:t>
            </w:r>
          </w:p>
        </w:tc>
      </w:tr>
      <w:tr w:rsidR="00EF1507" w:rsidRPr="00524C6C" w14:paraId="052F0193" w14:textId="77777777" w:rsidTr="00360163">
        <w:trPr>
          <w:cantSplit/>
        </w:trPr>
        <w:tc>
          <w:tcPr>
            <w:tcW w:w="2438" w:type="dxa"/>
            <w:vMerge/>
            <w:tcBorders>
              <w:top w:val="single" w:sz="16" w:space="0" w:color="000000"/>
              <w:left w:val="single" w:sz="16" w:space="0" w:color="000000"/>
              <w:bottom w:val="nil"/>
              <w:right w:val="nil"/>
            </w:tcBorders>
            <w:shd w:val="clear" w:color="auto" w:fill="C5D3FF"/>
          </w:tcPr>
          <w:p w14:paraId="153F705E"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C5D3FF"/>
            <w:vAlign w:val="center"/>
          </w:tcPr>
          <w:p w14:paraId="3DC693B3"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Other</w:t>
            </w:r>
          </w:p>
        </w:tc>
        <w:tc>
          <w:tcPr>
            <w:tcW w:w="1006" w:type="dxa"/>
            <w:gridSpan w:val="4"/>
            <w:tcBorders>
              <w:top w:val="nil"/>
              <w:left w:val="single" w:sz="16" w:space="0" w:color="000000"/>
              <w:bottom w:val="nil"/>
            </w:tcBorders>
            <w:shd w:val="clear" w:color="auto" w:fill="C5D3FF"/>
            <w:vAlign w:val="center"/>
          </w:tcPr>
          <w:p w14:paraId="061D13CC"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7</w:t>
            </w:r>
          </w:p>
        </w:tc>
        <w:tc>
          <w:tcPr>
            <w:tcW w:w="1006" w:type="dxa"/>
            <w:gridSpan w:val="4"/>
            <w:tcBorders>
              <w:top w:val="nil"/>
              <w:bottom w:val="nil"/>
            </w:tcBorders>
            <w:shd w:val="clear" w:color="auto" w:fill="C5D3FF"/>
            <w:vAlign w:val="center"/>
          </w:tcPr>
          <w:p w14:paraId="248D1D74"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3.57</w:t>
            </w:r>
          </w:p>
        </w:tc>
        <w:tc>
          <w:tcPr>
            <w:tcW w:w="1418" w:type="dxa"/>
            <w:gridSpan w:val="6"/>
            <w:tcBorders>
              <w:top w:val="nil"/>
              <w:bottom w:val="nil"/>
            </w:tcBorders>
            <w:shd w:val="clear" w:color="auto" w:fill="C5D3FF"/>
            <w:vAlign w:val="center"/>
          </w:tcPr>
          <w:p w14:paraId="54AFA249"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.976</w:t>
            </w:r>
          </w:p>
        </w:tc>
        <w:tc>
          <w:tcPr>
            <w:tcW w:w="1057" w:type="dxa"/>
            <w:gridSpan w:val="2"/>
            <w:tcBorders>
              <w:top w:val="nil"/>
              <w:bottom w:val="nil"/>
              <w:right w:val="single" w:sz="16" w:space="0" w:color="000000"/>
            </w:tcBorders>
            <w:shd w:val="clear" w:color="auto" w:fill="C5D3FF"/>
            <w:vAlign w:val="center"/>
          </w:tcPr>
          <w:p w14:paraId="70F1BEBB"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.369</w:t>
            </w:r>
          </w:p>
        </w:tc>
      </w:tr>
      <w:tr w:rsidR="00EF1507" w:rsidRPr="00524C6C" w14:paraId="23D3EA2B" w14:textId="77777777" w:rsidTr="00360163">
        <w:trPr>
          <w:cantSplit/>
        </w:trPr>
        <w:tc>
          <w:tcPr>
            <w:tcW w:w="2438" w:type="dxa"/>
            <w:vMerge/>
            <w:tcBorders>
              <w:top w:val="single" w:sz="16" w:space="0" w:color="000000"/>
              <w:left w:val="single" w:sz="16" w:space="0" w:color="000000"/>
              <w:bottom w:val="nil"/>
              <w:right w:val="nil"/>
            </w:tcBorders>
            <w:shd w:val="clear" w:color="auto" w:fill="C5D3FF"/>
          </w:tcPr>
          <w:p w14:paraId="775C1EC5"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C5D3FF"/>
            <w:vAlign w:val="center"/>
          </w:tcPr>
          <w:p w14:paraId="24155884"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Total</w:t>
            </w:r>
          </w:p>
        </w:tc>
        <w:tc>
          <w:tcPr>
            <w:tcW w:w="1006" w:type="dxa"/>
            <w:gridSpan w:val="4"/>
            <w:tcBorders>
              <w:top w:val="nil"/>
              <w:left w:val="single" w:sz="16" w:space="0" w:color="000000"/>
              <w:bottom w:val="nil"/>
            </w:tcBorders>
            <w:shd w:val="clear" w:color="auto" w:fill="C5D3FF"/>
            <w:vAlign w:val="center"/>
          </w:tcPr>
          <w:p w14:paraId="61F177A0"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50</w:t>
            </w:r>
          </w:p>
        </w:tc>
        <w:tc>
          <w:tcPr>
            <w:tcW w:w="1006" w:type="dxa"/>
            <w:gridSpan w:val="4"/>
            <w:tcBorders>
              <w:top w:val="nil"/>
              <w:bottom w:val="nil"/>
            </w:tcBorders>
            <w:shd w:val="clear" w:color="auto" w:fill="C5D3FF"/>
            <w:vAlign w:val="center"/>
          </w:tcPr>
          <w:p w14:paraId="07870D65"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3.56</w:t>
            </w:r>
          </w:p>
        </w:tc>
        <w:tc>
          <w:tcPr>
            <w:tcW w:w="1418" w:type="dxa"/>
            <w:gridSpan w:val="6"/>
            <w:tcBorders>
              <w:top w:val="nil"/>
              <w:bottom w:val="nil"/>
            </w:tcBorders>
            <w:shd w:val="clear" w:color="auto" w:fill="C5D3FF"/>
            <w:vAlign w:val="center"/>
          </w:tcPr>
          <w:p w14:paraId="63198E1E"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1.013</w:t>
            </w:r>
          </w:p>
        </w:tc>
        <w:tc>
          <w:tcPr>
            <w:tcW w:w="1057" w:type="dxa"/>
            <w:gridSpan w:val="2"/>
            <w:tcBorders>
              <w:top w:val="nil"/>
              <w:bottom w:val="nil"/>
              <w:right w:val="single" w:sz="16" w:space="0" w:color="000000"/>
            </w:tcBorders>
            <w:shd w:val="clear" w:color="auto" w:fill="C5D3FF"/>
            <w:vAlign w:val="center"/>
          </w:tcPr>
          <w:p w14:paraId="666DF81A"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.143</w:t>
            </w:r>
          </w:p>
        </w:tc>
      </w:tr>
      <w:tr w:rsidR="00EF1507" w:rsidRPr="00524C6C" w14:paraId="62AE9604" w14:textId="77777777" w:rsidTr="00360163">
        <w:trPr>
          <w:cantSplit/>
        </w:trPr>
        <w:tc>
          <w:tcPr>
            <w:tcW w:w="2438" w:type="dxa"/>
            <w:vMerge w:val="restart"/>
            <w:tcBorders>
              <w:top w:val="nil"/>
              <w:left w:val="single" w:sz="16" w:space="0" w:color="000000"/>
              <w:bottom w:val="nil"/>
              <w:right w:val="nil"/>
            </w:tcBorders>
            <w:shd w:val="clear" w:color="auto" w:fill="C5D3FF"/>
            <w:vAlign w:val="center"/>
          </w:tcPr>
          <w:p w14:paraId="13CB3C9B"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An India–UK international nurse recruitment model is a feasible and sustainable strategy for addressing NHS workforce shortages.</w:t>
            </w:r>
          </w:p>
        </w:tc>
        <w:tc>
          <w:tcPr>
            <w:tcW w:w="2437" w:type="dxa"/>
            <w:gridSpan w:val="7"/>
            <w:tcBorders>
              <w:top w:val="nil"/>
              <w:left w:val="nil"/>
              <w:bottom w:val="nil"/>
              <w:right w:val="single" w:sz="16" w:space="0" w:color="000000"/>
            </w:tcBorders>
            <w:shd w:val="clear" w:color="auto" w:fill="C5D3FF"/>
            <w:vAlign w:val="center"/>
          </w:tcPr>
          <w:p w14:paraId="76E0B6A2"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NHS Nurse</w:t>
            </w:r>
          </w:p>
        </w:tc>
        <w:tc>
          <w:tcPr>
            <w:tcW w:w="1006" w:type="dxa"/>
            <w:gridSpan w:val="4"/>
            <w:tcBorders>
              <w:top w:val="nil"/>
              <w:left w:val="single" w:sz="16" w:space="0" w:color="000000"/>
              <w:bottom w:val="nil"/>
            </w:tcBorders>
            <w:shd w:val="clear" w:color="auto" w:fill="C5D3FF"/>
            <w:vAlign w:val="center"/>
          </w:tcPr>
          <w:p w14:paraId="25CB6B20"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9</w:t>
            </w:r>
          </w:p>
        </w:tc>
        <w:tc>
          <w:tcPr>
            <w:tcW w:w="1006" w:type="dxa"/>
            <w:gridSpan w:val="4"/>
            <w:tcBorders>
              <w:top w:val="nil"/>
              <w:bottom w:val="nil"/>
            </w:tcBorders>
            <w:shd w:val="clear" w:color="auto" w:fill="C5D3FF"/>
            <w:vAlign w:val="center"/>
          </w:tcPr>
          <w:p w14:paraId="07D97149"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4.22</w:t>
            </w:r>
          </w:p>
        </w:tc>
        <w:tc>
          <w:tcPr>
            <w:tcW w:w="1418" w:type="dxa"/>
            <w:gridSpan w:val="6"/>
            <w:tcBorders>
              <w:top w:val="nil"/>
              <w:bottom w:val="nil"/>
            </w:tcBorders>
            <w:shd w:val="clear" w:color="auto" w:fill="C5D3FF"/>
            <w:vAlign w:val="center"/>
          </w:tcPr>
          <w:p w14:paraId="3BDBBC0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.833</w:t>
            </w:r>
          </w:p>
        </w:tc>
        <w:tc>
          <w:tcPr>
            <w:tcW w:w="1057" w:type="dxa"/>
            <w:gridSpan w:val="2"/>
            <w:tcBorders>
              <w:top w:val="nil"/>
              <w:bottom w:val="nil"/>
              <w:right w:val="single" w:sz="16" w:space="0" w:color="000000"/>
            </w:tcBorders>
            <w:shd w:val="clear" w:color="auto" w:fill="C5D3FF"/>
            <w:vAlign w:val="center"/>
          </w:tcPr>
          <w:p w14:paraId="77C8854B"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.278</w:t>
            </w:r>
          </w:p>
        </w:tc>
      </w:tr>
      <w:tr w:rsidR="00EF1507" w:rsidRPr="00524C6C" w14:paraId="11E6933A" w14:textId="77777777" w:rsidTr="00360163">
        <w:trPr>
          <w:cantSplit/>
        </w:trPr>
        <w:tc>
          <w:tcPr>
            <w:tcW w:w="2438" w:type="dxa"/>
            <w:vMerge/>
            <w:tcBorders>
              <w:top w:val="nil"/>
              <w:left w:val="single" w:sz="16" w:space="0" w:color="000000"/>
              <w:bottom w:val="nil"/>
              <w:right w:val="nil"/>
            </w:tcBorders>
            <w:shd w:val="clear" w:color="auto" w:fill="C5D3FF"/>
            <w:vAlign w:val="center"/>
          </w:tcPr>
          <w:p w14:paraId="5EBDF663"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C5D3FF"/>
            <w:vAlign w:val="center"/>
          </w:tcPr>
          <w:p w14:paraId="38A21320"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Administrator/Manager</w:t>
            </w:r>
          </w:p>
        </w:tc>
        <w:tc>
          <w:tcPr>
            <w:tcW w:w="1006" w:type="dxa"/>
            <w:gridSpan w:val="4"/>
            <w:tcBorders>
              <w:top w:val="nil"/>
              <w:left w:val="single" w:sz="16" w:space="0" w:color="000000"/>
              <w:bottom w:val="nil"/>
            </w:tcBorders>
            <w:shd w:val="clear" w:color="auto" w:fill="C5D3FF"/>
            <w:vAlign w:val="center"/>
          </w:tcPr>
          <w:p w14:paraId="3CC4805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12</w:t>
            </w:r>
          </w:p>
        </w:tc>
        <w:tc>
          <w:tcPr>
            <w:tcW w:w="1006" w:type="dxa"/>
            <w:gridSpan w:val="4"/>
            <w:tcBorders>
              <w:top w:val="nil"/>
              <w:bottom w:val="nil"/>
            </w:tcBorders>
            <w:shd w:val="clear" w:color="auto" w:fill="C5D3FF"/>
            <w:vAlign w:val="center"/>
          </w:tcPr>
          <w:p w14:paraId="597BD7DA"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4.17</w:t>
            </w:r>
          </w:p>
        </w:tc>
        <w:tc>
          <w:tcPr>
            <w:tcW w:w="1418" w:type="dxa"/>
            <w:gridSpan w:val="6"/>
            <w:tcBorders>
              <w:top w:val="nil"/>
              <w:bottom w:val="nil"/>
            </w:tcBorders>
            <w:shd w:val="clear" w:color="auto" w:fill="C5D3FF"/>
            <w:vAlign w:val="center"/>
          </w:tcPr>
          <w:p w14:paraId="7F14AF04"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.718</w:t>
            </w:r>
          </w:p>
        </w:tc>
        <w:tc>
          <w:tcPr>
            <w:tcW w:w="1057" w:type="dxa"/>
            <w:gridSpan w:val="2"/>
            <w:tcBorders>
              <w:top w:val="nil"/>
              <w:bottom w:val="nil"/>
              <w:right w:val="single" w:sz="16" w:space="0" w:color="000000"/>
            </w:tcBorders>
            <w:shd w:val="clear" w:color="auto" w:fill="C5D3FF"/>
            <w:vAlign w:val="center"/>
          </w:tcPr>
          <w:p w14:paraId="578B311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.207</w:t>
            </w:r>
          </w:p>
        </w:tc>
      </w:tr>
      <w:tr w:rsidR="00EF1507" w:rsidRPr="00524C6C" w14:paraId="7C2FE9FF" w14:textId="77777777" w:rsidTr="00360163">
        <w:trPr>
          <w:cantSplit/>
        </w:trPr>
        <w:tc>
          <w:tcPr>
            <w:tcW w:w="2438" w:type="dxa"/>
            <w:vMerge/>
            <w:tcBorders>
              <w:top w:val="nil"/>
              <w:left w:val="single" w:sz="16" w:space="0" w:color="000000"/>
              <w:bottom w:val="nil"/>
              <w:right w:val="nil"/>
            </w:tcBorders>
            <w:shd w:val="clear" w:color="auto" w:fill="C5D3FF"/>
            <w:vAlign w:val="center"/>
          </w:tcPr>
          <w:p w14:paraId="55AACC12"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C5D3FF"/>
            <w:vAlign w:val="center"/>
          </w:tcPr>
          <w:p w14:paraId="1463AAA1"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Recruitment Professional</w:t>
            </w:r>
          </w:p>
        </w:tc>
        <w:tc>
          <w:tcPr>
            <w:tcW w:w="1006" w:type="dxa"/>
            <w:gridSpan w:val="4"/>
            <w:tcBorders>
              <w:top w:val="nil"/>
              <w:left w:val="single" w:sz="16" w:space="0" w:color="000000"/>
              <w:bottom w:val="nil"/>
            </w:tcBorders>
            <w:shd w:val="clear" w:color="auto" w:fill="C5D3FF"/>
            <w:vAlign w:val="center"/>
          </w:tcPr>
          <w:p w14:paraId="4E959F08"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8</w:t>
            </w:r>
          </w:p>
        </w:tc>
        <w:tc>
          <w:tcPr>
            <w:tcW w:w="1006" w:type="dxa"/>
            <w:gridSpan w:val="4"/>
            <w:tcBorders>
              <w:top w:val="nil"/>
              <w:bottom w:val="nil"/>
            </w:tcBorders>
            <w:shd w:val="clear" w:color="auto" w:fill="C5D3FF"/>
            <w:vAlign w:val="center"/>
          </w:tcPr>
          <w:p w14:paraId="5D02C6C1"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3.88</w:t>
            </w:r>
          </w:p>
        </w:tc>
        <w:tc>
          <w:tcPr>
            <w:tcW w:w="1418" w:type="dxa"/>
            <w:gridSpan w:val="6"/>
            <w:tcBorders>
              <w:top w:val="nil"/>
              <w:bottom w:val="nil"/>
            </w:tcBorders>
            <w:shd w:val="clear" w:color="auto" w:fill="C5D3FF"/>
            <w:vAlign w:val="center"/>
          </w:tcPr>
          <w:p w14:paraId="4E8FB394"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.641</w:t>
            </w:r>
          </w:p>
        </w:tc>
        <w:tc>
          <w:tcPr>
            <w:tcW w:w="1057" w:type="dxa"/>
            <w:gridSpan w:val="2"/>
            <w:tcBorders>
              <w:top w:val="nil"/>
              <w:bottom w:val="nil"/>
              <w:right w:val="single" w:sz="16" w:space="0" w:color="000000"/>
            </w:tcBorders>
            <w:shd w:val="clear" w:color="auto" w:fill="C5D3FF"/>
            <w:vAlign w:val="center"/>
          </w:tcPr>
          <w:p w14:paraId="79E909F5"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.227</w:t>
            </w:r>
          </w:p>
        </w:tc>
      </w:tr>
      <w:tr w:rsidR="00EF1507" w:rsidRPr="00524C6C" w14:paraId="66FFC13C" w14:textId="77777777" w:rsidTr="00360163">
        <w:trPr>
          <w:cantSplit/>
        </w:trPr>
        <w:tc>
          <w:tcPr>
            <w:tcW w:w="2438" w:type="dxa"/>
            <w:vMerge/>
            <w:tcBorders>
              <w:top w:val="nil"/>
              <w:left w:val="single" w:sz="16" w:space="0" w:color="000000"/>
              <w:bottom w:val="nil"/>
              <w:right w:val="nil"/>
            </w:tcBorders>
            <w:shd w:val="clear" w:color="auto" w:fill="C5D3FF"/>
            <w:vAlign w:val="center"/>
          </w:tcPr>
          <w:p w14:paraId="5530CE5A"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C5D3FF"/>
            <w:vAlign w:val="center"/>
          </w:tcPr>
          <w:p w14:paraId="4C693021"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Policy Professional</w:t>
            </w:r>
          </w:p>
        </w:tc>
        <w:tc>
          <w:tcPr>
            <w:tcW w:w="1006" w:type="dxa"/>
            <w:gridSpan w:val="4"/>
            <w:tcBorders>
              <w:top w:val="nil"/>
              <w:left w:val="single" w:sz="16" w:space="0" w:color="000000"/>
              <w:bottom w:val="nil"/>
            </w:tcBorders>
            <w:shd w:val="clear" w:color="auto" w:fill="C5D3FF"/>
            <w:vAlign w:val="center"/>
          </w:tcPr>
          <w:p w14:paraId="7A684F3B"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14</w:t>
            </w:r>
          </w:p>
        </w:tc>
        <w:tc>
          <w:tcPr>
            <w:tcW w:w="1006" w:type="dxa"/>
            <w:gridSpan w:val="4"/>
            <w:tcBorders>
              <w:top w:val="nil"/>
              <w:bottom w:val="nil"/>
            </w:tcBorders>
            <w:shd w:val="clear" w:color="auto" w:fill="C5D3FF"/>
            <w:vAlign w:val="center"/>
          </w:tcPr>
          <w:p w14:paraId="0EB48432"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3.64</w:t>
            </w:r>
          </w:p>
        </w:tc>
        <w:tc>
          <w:tcPr>
            <w:tcW w:w="1418" w:type="dxa"/>
            <w:gridSpan w:val="6"/>
            <w:tcBorders>
              <w:top w:val="nil"/>
              <w:bottom w:val="nil"/>
            </w:tcBorders>
            <w:shd w:val="clear" w:color="auto" w:fill="C5D3FF"/>
            <w:vAlign w:val="center"/>
          </w:tcPr>
          <w:p w14:paraId="3E402C16"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1.082</w:t>
            </w:r>
          </w:p>
        </w:tc>
        <w:tc>
          <w:tcPr>
            <w:tcW w:w="1057" w:type="dxa"/>
            <w:gridSpan w:val="2"/>
            <w:tcBorders>
              <w:top w:val="nil"/>
              <w:bottom w:val="nil"/>
              <w:right w:val="single" w:sz="16" w:space="0" w:color="000000"/>
            </w:tcBorders>
            <w:shd w:val="clear" w:color="auto" w:fill="C5D3FF"/>
            <w:vAlign w:val="center"/>
          </w:tcPr>
          <w:p w14:paraId="3EE80B21"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.289</w:t>
            </w:r>
          </w:p>
        </w:tc>
      </w:tr>
      <w:tr w:rsidR="00EF1507" w:rsidRPr="00524C6C" w14:paraId="19507DF5" w14:textId="77777777" w:rsidTr="00360163">
        <w:trPr>
          <w:cantSplit/>
        </w:trPr>
        <w:tc>
          <w:tcPr>
            <w:tcW w:w="2438" w:type="dxa"/>
            <w:vMerge/>
            <w:tcBorders>
              <w:top w:val="nil"/>
              <w:left w:val="single" w:sz="16" w:space="0" w:color="000000"/>
              <w:bottom w:val="nil"/>
              <w:right w:val="nil"/>
            </w:tcBorders>
            <w:shd w:val="clear" w:color="auto" w:fill="C5D3FF"/>
            <w:vAlign w:val="center"/>
          </w:tcPr>
          <w:p w14:paraId="7CA5093D"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C5D3FF"/>
            <w:vAlign w:val="center"/>
          </w:tcPr>
          <w:p w14:paraId="62605F52"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Other</w:t>
            </w:r>
          </w:p>
        </w:tc>
        <w:tc>
          <w:tcPr>
            <w:tcW w:w="1006" w:type="dxa"/>
            <w:gridSpan w:val="4"/>
            <w:tcBorders>
              <w:top w:val="nil"/>
              <w:left w:val="single" w:sz="16" w:space="0" w:color="000000"/>
              <w:bottom w:val="nil"/>
            </w:tcBorders>
            <w:shd w:val="clear" w:color="auto" w:fill="C5D3FF"/>
            <w:vAlign w:val="center"/>
          </w:tcPr>
          <w:p w14:paraId="2635B7DD"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7</w:t>
            </w:r>
          </w:p>
        </w:tc>
        <w:tc>
          <w:tcPr>
            <w:tcW w:w="1006" w:type="dxa"/>
            <w:gridSpan w:val="4"/>
            <w:tcBorders>
              <w:top w:val="nil"/>
              <w:bottom w:val="nil"/>
            </w:tcBorders>
            <w:shd w:val="clear" w:color="auto" w:fill="C5D3FF"/>
            <w:vAlign w:val="center"/>
          </w:tcPr>
          <w:p w14:paraId="75DB626A"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4.14</w:t>
            </w:r>
          </w:p>
        </w:tc>
        <w:tc>
          <w:tcPr>
            <w:tcW w:w="1418" w:type="dxa"/>
            <w:gridSpan w:val="6"/>
            <w:tcBorders>
              <w:top w:val="nil"/>
              <w:bottom w:val="nil"/>
            </w:tcBorders>
            <w:shd w:val="clear" w:color="auto" w:fill="C5D3FF"/>
            <w:vAlign w:val="center"/>
          </w:tcPr>
          <w:p w14:paraId="7C5B6122"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.690</w:t>
            </w:r>
          </w:p>
        </w:tc>
        <w:tc>
          <w:tcPr>
            <w:tcW w:w="1057" w:type="dxa"/>
            <w:gridSpan w:val="2"/>
            <w:tcBorders>
              <w:top w:val="nil"/>
              <w:bottom w:val="nil"/>
              <w:right w:val="single" w:sz="16" w:space="0" w:color="000000"/>
            </w:tcBorders>
            <w:shd w:val="clear" w:color="auto" w:fill="C5D3FF"/>
            <w:vAlign w:val="center"/>
          </w:tcPr>
          <w:p w14:paraId="58AA5374"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.261</w:t>
            </w:r>
          </w:p>
        </w:tc>
      </w:tr>
      <w:tr w:rsidR="00EF1507" w:rsidRPr="00524C6C" w14:paraId="7A9EED4F" w14:textId="77777777" w:rsidTr="00360163">
        <w:trPr>
          <w:cantSplit/>
        </w:trPr>
        <w:tc>
          <w:tcPr>
            <w:tcW w:w="2438" w:type="dxa"/>
            <w:vMerge/>
            <w:tcBorders>
              <w:top w:val="nil"/>
              <w:left w:val="single" w:sz="16" w:space="0" w:color="000000"/>
              <w:bottom w:val="nil"/>
              <w:right w:val="nil"/>
            </w:tcBorders>
            <w:shd w:val="clear" w:color="auto" w:fill="C5D3FF"/>
            <w:vAlign w:val="center"/>
          </w:tcPr>
          <w:p w14:paraId="3FFCDA4C" w14:textId="77777777" w:rsidR="00EF1507" w:rsidRPr="00524C6C" w:rsidRDefault="00EF1507" w:rsidP="00F63511">
            <w:pPr>
              <w:rPr>
                <w:rFonts w:ascii="Arial" w:hAnsi="Arial" w:cs="Arial"/>
                <w:sz w:val="24"/>
                <w:szCs w:val="24"/>
              </w:rPr>
            </w:pPr>
          </w:p>
        </w:tc>
        <w:tc>
          <w:tcPr>
            <w:tcW w:w="2437" w:type="dxa"/>
            <w:gridSpan w:val="7"/>
            <w:tcBorders>
              <w:top w:val="nil"/>
              <w:left w:val="nil"/>
              <w:bottom w:val="single" w:sz="16" w:space="0" w:color="000000"/>
              <w:right w:val="single" w:sz="16" w:space="0" w:color="000000"/>
            </w:tcBorders>
            <w:shd w:val="clear" w:color="auto" w:fill="C5D3FF"/>
            <w:vAlign w:val="center"/>
          </w:tcPr>
          <w:p w14:paraId="624F7B96"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Total</w:t>
            </w:r>
          </w:p>
        </w:tc>
        <w:tc>
          <w:tcPr>
            <w:tcW w:w="1006" w:type="dxa"/>
            <w:gridSpan w:val="4"/>
            <w:tcBorders>
              <w:top w:val="nil"/>
              <w:left w:val="single" w:sz="16" w:space="0" w:color="000000"/>
              <w:bottom w:val="single" w:sz="16" w:space="0" w:color="000000"/>
            </w:tcBorders>
            <w:shd w:val="clear" w:color="auto" w:fill="C5D3FF"/>
            <w:vAlign w:val="center"/>
          </w:tcPr>
          <w:p w14:paraId="1E450B80"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50</w:t>
            </w:r>
          </w:p>
        </w:tc>
        <w:tc>
          <w:tcPr>
            <w:tcW w:w="1006" w:type="dxa"/>
            <w:gridSpan w:val="4"/>
            <w:tcBorders>
              <w:top w:val="nil"/>
              <w:bottom w:val="single" w:sz="16" w:space="0" w:color="000000"/>
            </w:tcBorders>
            <w:shd w:val="clear" w:color="auto" w:fill="C5D3FF"/>
            <w:vAlign w:val="center"/>
          </w:tcPr>
          <w:p w14:paraId="59D6F774"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3.98</w:t>
            </w:r>
          </w:p>
        </w:tc>
        <w:tc>
          <w:tcPr>
            <w:tcW w:w="1418" w:type="dxa"/>
            <w:gridSpan w:val="6"/>
            <w:tcBorders>
              <w:top w:val="nil"/>
              <w:bottom w:val="single" w:sz="16" w:space="0" w:color="000000"/>
            </w:tcBorders>
            <w:shd w:val="clear" w:color="auto" w:fill="C5D3FF"/>
            <w:vAlign w:val="center"/>
          </w:tcPr>
          <w:p w14:paraId="26E001B2"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.845</w:t>
            </w:r>
          </w:p>
        </w:tc>
        <w:tc>
          <w:tcPr>
            <w:tcW w:w="1057" w:type="dxa"/>
            <w:gridSpan w:val="2"/>
            <w:tcBorders>
              <w:top w:val="nil"/>
              <w:bottom w:val="single" w:sz="16" w:space="0" w:color="000000"/>
              <w:right w:val="single" w:sz="16" w:space="0" w:color="000000"/>
            </w:tcBorders>
            <w:shd w:val="clear" w:color="auto" w:fill="C5D3FF"/>
            <w:vAlign w:val="center"/>
          </w:tcPr>
          <w:p w14:paraId="7AADDA5C"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.119</w:t>
            </w:r>
          </w:p>
        </w:tc>
      </w:tr>
      <w:tr w:rsidR="00EF1507" w:rsidRPr="00524C6C" w14:paraId="4342E445" w14:textId="77777777" w:rsidTr="008E6B64">
        <w:trPr>
          <w:cantSplit/>
        </w:trPr>
        <w:tc>
          <w:tcPr>
            <w:tcW w:w="9362" w:type="dxa"/>
            <w:gridSpan w:val="24"/>
            <w:tcBorders>
              <w:top w:val="nil"/>
              <w:left w:val="nil"/>
              <w:bottom w:val="nil"/>
              <w:right w:val="nil"/>
            </w:tcBorders>
            <w:shd w:val="clear" w:color="auto" w:fill="FFFFFF"/>
          </w:tcPr>
          <w:p w14:paraId="4CE9DFFE"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b/>
                <w:bCs/>
                <w:sz w:val="24"/>
                <w:szCs w:val="24"/>
              </w:rPr>
              <w:t>Descriptives</w:t>
            </w:r>
          </w:p>
        </w:tc>
      </w:tr>
      <w:tr w:rsidR="00EF1507" w:rsidRPr="00524C6C" w14:paraId="31D07E0E" w14:textId="77777777" w:rsidTr="00360163">
        <w:trPr>
          <w:cantSplit/>
          <w:trHeight w:val="520"/>
        </w:trPr>
        <w:tc>
          <w:tcPr>
            <w:tcW w:w="4875" w:type="dxa"/>
            <w:gridSpan w:val="8"/>
            <w:vMerge w:val="restart"/>
            <w:tcBorders>
              <w:top w:val="single" w:sz="16" w:space="0" w:color="000000"/>
              <w:left w:val="single" w:sz="16" w:space="0" w:color="000000"/>
              <w:bottom w:val="nil"/>
              <w:right w:val="nil"/>
            </w:tcBorders>
            <w:shd w:val="clear" w:color="auto" w:fill="E5DFEC" w:themeFill="accent4" w:themeFillTint="33"/>
          </w:tcPr>
          <w:p w14:paraId="783C1277" w14:textId="77777777" w:rsidR="00EF1507" w:rsidRPr="00524C6C" w:rsidRDefault="00EF1507" w:rsidP="00F63511">
            <w:pPr>
              <w:spacing w:line="320" w:lineRule="atLeast"/>
              <w:ind w:left="60" w:right="60"/>
              <w:rPr>
                <w:rFonts w:ascii="Arial" w:hAnsi="Arial" w:cs="Arial"/>
                <w:sz w:val="24"/>
                <w:szCs w:val="24"/>
              </w:rPr>
            </w:pPr>
          </w:p>
        </w:tc>
        <w:tc>
          <w:tcPr>
            <w:tcW w:w="1006" w:type="dxa"/>
            <w:gridSpan w:val="4"/>
            <w:vMerge w:val="restart"/>
            <w:tcBorders>
              <w:top w:val="single" w:sz="16" w:space="0" w:color="000000"/>
              <w:left w:val="single" w:sz="16" w:space="0" w:color="000000"/>
            </w:tcBorders>
            <w:shd w:val="clear" w:color="auto" w:fill="E5DFEC" w:themeFill="accent4" w:themeFillTint="33"/>
          </w:tcPr>
          <w:p w14:paraId="339D528C"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sz w:val="24"/>
                <w:szCs w:val="24"/>
              </w:rPr>
              <w:t>N</w:t>
            </w:r>
          </w:p>
        </w:tc>
        <w:tc>
          <w:tcPr>
            <w:tcW w:w="1006" w:type="dxa"/>
            <w:gridSpan w:val="4"/>
            <w:vMerge w:val="restart"/>
            <w:tcBorders>
              <w:top w:val="single" w:sz="16" w:space="0" w:color="000000"/>
            </w:tcBorders>
            <w:shd w:val="clear" w:color="auto" w:fill="E5DFEC" w:themeFill="accent4" w:themeFillTint="33"/>
          </w:tcPr>
          <w:p w14:paraId="35748D51"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sz w:val="24"/>
                <w:szCs w:val="24"/>
              </w:rPr>
              <w:t>Mean</w:t>
            </w:r>
          </w:p>
        </w:tc>
        <w:tc>
          <w:tcPr>
            <w:tcW w:w="1418" w:type="dxa"/>
            <w:gridSpan w:val="6"/>
            <w:vMerge w:val="restart"/>
            <w:tcBorders>
              <w:top w:val="single" w:sz="16" w:space="0" w:color="000000"/>
            </w:tcBorders>
            <w:shd w:val="clear" w:color="auto" w:fill="E5DFEC" w:themeFill="accent4" w:themeFillTint="33"/>
          </w:tcPr>
          <w:p w14:paraId="535E28B4"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sz w:val="24"/>
                <w:szCs w:val="24"/>
              </w:rPr>
              <w:t>Std. Deviation</w:t>
            </w:r>
          </w:p>
        </w:tc>
        <w:tc>
          <w:tcPr>
            <w:tcW w:w="1057" w:type="dxa"/>
            <w:gridSpan w:val="2"/>
            <w:vMerge w:val="restart"/>
            <w:tcBorders>
              <w:top w:val="single" w:sz="16" w:space="0" w:color="000000"/>
              <w:right w:val="single" w:sz="16" w:space="0" w:color="000000"/>
            </w:tcBorders>
            <w:shd w:val="clear" w:color="auto" w:fill="E5DFEC" w:themeFill="accent4" w:themeFillTint="33"/>
          </w:tcPr>
          <w:p w14:paraId="5E4C57C8"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sz w:val="24"/>
                <w:szCs w:val="24"/>
              </w:rPr>
              <w:t>Std. Error</w:t>
            </w:r>
          </w:p>
        </w:tc>
      </w:tr>
      <w:tr w:rsidR="00EF1507" w:rsidRPr="00524C6C" w14:paraId="3A09CBC9" w14:textId="77777777" w:rsidTr="00360163">
        <w:trPr>
          <w:cantSplit/>
          <w:trHeight w:val="614"/>
        </w:trPr>
        <w:tc>
          <w:tcPr>
            <w:tcW w:w="4875" w:type="dxa"/>
            <w:gridSpan w:val="8"/>
            <w:vMerge/>
            <w:tcBorders>
              <w:top w:val="single" w:sz="16" w:space="0" w:color="000000"/>
              <w:left w:val="single" w:sz="16" w:space="0" w:color="000000"/>
              <w:bottom w:val="nil"/>
              <w:right w:val="nil"/>
            </w:tcBorders>
            <w:shd w:val="clear" w:color="auto" w:fill="E5DFEC" w:themeFill="accent4" w:themeFillTint="33"/>
          </w:tcPr>
          <w:p w14:paraId="2680B63B" w14:textId="77777777" w:rsidR="00EF1507" w:rsidRPr="00524C6C" w:rsidRDefault="00EF1507" w:rsidP="00F63511">
            <w:pPr>
              <w:rPr>
                <w:rFonts w:ascii="Arial" w:hAnsi="Arial" w:cs="Arial"/>
                <w:sz w:val="24"/>
                <w:szCs w:val="24"/>
              </w:rPr>
            </w:pPr>
          </w:p>
        </w:tc>
        <w:tc>
          <w:tcPr>
            <w:tcW w:w="1006" w:type="dxa"/>
            <w:gridSpan w:val="4"/>
            <w:vMerge/>
            <w:tcBorders>
              <w:top w:val="single" w:sz="16" w:space="0" w:color="000000"/>
              <w:left w:val="single" w:sz="16" w:space="0" w:color="000000"/>
            </w:tcBorders>
            <w:shd w:val="clear" w:color="auto" w:fill="E5DFEC" w:themeFill="accent4" w:themeFillTint="33"/>
          </w:tcPr>
          <w:p w14:paraId="32DBB26D" w14:textId="77777777" w:rsidR="00EF1507" w:rsidRPr="00524C6C" w:rsidRDefault="00EF1507" w:rsidP="00F63511">
            <w:pPr>
              <w:rPr>
                <w:rFonts w:ascii="Arial" w:hAnsi="Arial" w:cs="Arial"/>
                <w:sz w:val="24"/>
                <w:szCs w:val="24"/>
              </w:rPr>
            </w:pPr>
          </w:p>
        </w:tc>
        <w:tc>
          <w:tcPr>
            <w:tcW w:w="1006" w:type="dxa"/>
            <w:gridSpan w:val="4"/>
            <w:vMerge/>
            <w:tcBorders>
              <w:top w:val="single" w:sz="16" w:space="0" w:color="000000"/>
            </w:tcBorders>
            <w:shd w:val="clear" w:color="auto" w:fill="E5DFEC" w:themeFill="accent4" w:themeFillTint="33"/>
          </w:tcPr>
          <w:p w14:paraId="3158D3E5" w14:textId="77777777" w:rsidR="00EF1507" w:rsidRPr="00524C6C" w:rsidRDefault="00EF1507" w:rsidP="00F63511">
            <w:pPr>
              <w:rPr>
                <w:rFonts w:ascii="Arial" w:hAnsi="Arial" w:cs="Arial"/>
                <w:sz w:val="24"/>
                <w:szCs w:val="24"/>
              </w:rPr>
            </w:pPr>
          </w:p>
        </w:tc>
        <w:tc>
          <w:tcPr>
            <w:tcW w:w="1418" w:type="dxa"/>
            <w:gridSpan w:val="6"/>
            <w:vMerge/>
            <w:tcBorders>
              <w:top w:val="single" w:sz="16" w:space="0" w:color="000000"/>
            </w:tcBorders>
            <w:shd w:val="clear" w:color="auto" w:fill="E5DFEC" w:themeFill="accent4" w:themeFillTint="33"/>
          </w:tcPr>
          <w:p w14:paraId="37C5B8EE" w14:textId="77777777" w:rsidR="00EF1507" w:rsidRPr="00524C6C" w:rsidRDefault="00EF1507" w:rsidP="00F63511">
            <w:pPr>
              <w:rPr>
                <w:rFonts w:ascii="Arial" w:hAnsi="Arial" w:cs="Arial"/>
                <w:sz w:val="24"/>
                <w:szCs w:val="24"/>
              </w:rPr>
            </w:pPr>
          </w:p>
        </w:tc>
        <w:tc>
          <w:tcPr>
            <w:tcW w:w="1057" w:type="dxa"/>
            <w:gridSpan w:val="2"/>
            <w:vMerge/>
            <w:tcBorders>
              <w:top w:val="single" w:sz="16" w:space="0" w:color="000000"/>
              <w:right w:val="single" w:sz="16" w:space="0" w:color="000000"/>
            </w:tcBorders>
            <w:shd w:val="clear" w:color="auto" w:fill="E5DFEC" w:themeFill="accent4" w:themeFillTint="33"/>
          </w:tcPr>
          <w:p w14:paraId="375459E7" w14:textId="77777777" w:rsidR="00EF1507" w:rsidRPr="00524C6C" w:rsidRDefault="00EF1507" w:rsidP="00F63511">
            <w:pPr>
              <w:rPr>
                <w:rFonts w:ascii="Arial" w:hAnsi="Arial" w:cs="Arial"/>
                <w:sz w:val="24"/>
                <w:szCs w:val="24"/>
              </w:rPr>
            </w:pPr>
          </w:p>
        </w:tc>
      </w:tr>
      <w:tr w:rsidR="00EF1507" w:rsidRPr="00524C6C" w14:paraId="46220F52" w14:textId="77777777" w:rsidTr="00360163">
        <w:trPr>
          <w:cantSplit/>
        </w:trPr>
        <w:tc>
          <w:tcPr>
            <w:tcW w:w="2438" w:type="dxa"/>
            <w:vMerge w:val="restart"/>
            <w:tcBorders>
              <w:top w:val="single" w:sz="16" w:space="0" w:color="000000"/>
              <w:left w:val="single" w:sz="16" w:space="0" w:color="000000"/>
              <w:bottom w:val="nil"/>
              <w:right w:val="nil"/>
            </w:tcBorders>
            <w:shd w:val="clear" w:color="auto" w:fill="E5DFEC" w:themeFill="accent4" w:themeFillTint="33"/>
          </w:tcPr>
          <w:p w14:paraId="24DBA1D5"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lastRenderedPageBreak/>
              <w:t>Dependence on internationally recruited nurses may create long-term workforce sustainability risks for the NHS.</w:t>
            </w:r>
          </w:p>
        </w:tc>
        <w:tc>
          <w:tcPr>
            <w:tcW w:w="2437" w:type="dxa"/>
            <w:gridSpan w:val="7"/>
            <w:tcBorders>
              <w:top w:val="single" w:sz="16" w:space="0" w:color="000000"/>
              <w:left w:val="nil"/>
              <w:bottom w:val="nil"/>
              <w:right w:val="single" w:sz="16" w:space="0" w:color="000000"/>
            </w:tcBorders>
            <w:shd w:val="clear" w:color="auto" w:fill="E5DFEC" w:themeFill="accent4" w:themeFillTint="33"/>
            <w:vAlign w:val="center"/>
          </w:tcPr>
          <w:p w14:paraId="18DC2A9E"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Recruitment Professional</w:t>
            </w:r>
          </w:p>
        </w:tc>
        <w:tc>
          <w:tcPr>
            <w:tcW w:w="1006" w:type="dxa"/>
            <w:gridSpan w:val="4"/>
            <w:tcBorders>
              <w:top w:val="single" w:sz="16" w:space="0" w:color="000000"/>
              <w:left w:val="single" w:sz="16" w:space="0" w:color="000000"/>
              <w:bottom w:val="nil"/>
            </w:tcBorders>
            <w:shd w:val="clear" w:color="auto" w:fill="E5DFEC" w:themeFill="accent4" w:themeFillTint="33"/>
            <w:vAlign w:val="center"/>
          </w:tcPr>
          <w:p w14:paraId="515BB8C1"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8</w:t>
            </w:r>
          </w:p>
        </w:tc>
        <w:tc>
          <w:tcPr>
            <w:tcW w:w="1006" w:type="dxa"/>
            <w:gridSpan w:val="4"/>
            <w:tcBorders>
              <w:top w:val="single" w:sz="16" w:space="0" w:color="000000"/>
              <w:bottom w:val="nil"/>
            </w:tcBorders>
            <w:shd w:val="clear" w:color="auto" w:fill="E5DFEC" w:themeFill="accent4" w:themeFillTint="33"/>
            <w:vAlign w:val="center"/>
          </w:tcPr>
          <w:p w14:paraId="46CB9749"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3.63</w:t>
            </w:r>
          </w:p>
        </w:tc>
        <w:tc>
          <w:tcPr>
            <w:tcW w:w="1418" w:type="dxa"/>
            <w:gridSpan w:val="6"/>
            <w:tcBorders>
              <w:top w:val="single" w:sz="16" w:space="0" w:color="000000"/>
              <w:bottom w:val="nil"/>
            </w:tcBorders>
            <w:shd w:val="clear" w:color="auto" w:fill="E5DFEC" w:themeFill="accent4" w:themeFillTint="33"/>
            <w:vAlign w:val="center"/>
          </w:tcPr>
          <w:p w14:paraId="0B7796D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1.061</w:t>
            </w:r>
          </w:p>
        </w:tc>
        <w:tc>
          <w:tcPr>
            <w:tcW w:w="1057" w:type="dxa"/>
            <w:gridSpan w:val="2"/>
            <w:tcBorders>
              <w:top w:val="single" w:sz="16" w:space="0" w:color="000000"/>
              <w:bottom w:val="nil"/>
              <w:right w:val="single" w:sz="16" w:space="0" w:color="000000"/>
            </w:tcBorders>
            <w:shd w:val="clear" w:color="auto" w:fill="E5DFEC" w:themeFill="accent4" w:themeFillTint="33"/>
            <w:vAlign w:val="center"/>
          </w:tcPr>
          <w:p w14:paraId="05E1E530"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.375</w:t>
            </w:r>
          </w:p>
        </w:tc>
      </w:tr>
      <w:tr w:rsidR="00EF1507" w:rsidRPr="00524C6C" w14:paraId="41217E1C" w14:textId="77777777" w:rsidTr="00360163">
        <w:trPr>
          <w:cantSplit/>
        </w:trPr>
        <w:tc>
          <w:tcPr>
            <w:tcW w:w="2438" w:type="dxa"/>
            <w:vMerge/>
            <w:tcBorders>
              <w:top w:val="single" w:sz="16" w:space="0" w:color="000000"/>
              <w:left w:val="single" w:sz="16" w:space="0" w:color="000000"/>
              <w:bottom w:val="nil"/>
              <w:right w:val="nil"/>
            </w:tcBorders>
            <w:shd w:val="clear" w:color="auto" w:fill="E5DFEC" w:themeFill="accent4" w:themeFillTint="33"/>
          </w:tcPr>
          <w:p w14:paraId="23B28F10"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E5DFEC" w:themeFill="accent4" w:themeFillTint="33"/>
            <w:vAlign w:val="center"/>
          </w:tcPr>
          <w:p w14:paraId="14271D3A"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Policy Professional</w:t>
            </w:r>
          </w:p>
        </w:tc>
        <w:tc>
          <w:tcPr>
            <w:tcW w:w="1006" w:type="dxa"/>
            <w:gridSpan w:val="4"/>
            <w:tcBorders>
              <w:top w:val="nil"/>
              <w:left w:val="single" w:sz="16" w:space="0" w:color="000000"/>
              <w:bottom w:val="nil"/>
            </w:tcBorders>
            <w:shd w:val="clear" w:color="auto" w:fill="E5DFEC" w:themeFill="accent4" w:themeFillTint="33"/>
            <w:vAlign w:val="center"/>
          </w:tcPr>
          <w:p w14:paraId="3B98E754"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14</w:t>
            </w:r>
          </w:p>
        </w:tc>
        <w:tc>
          <w:tcPr>
            <w:tcW w:w="1006" w:type="dxa"/>
            <w:gridSpan w:val="4"/>
            <w:tcBorders>
              <w:top w:val="nil"/>
              <w:bottom w:val="nil"/>
            </w:tcBorders>
            <w:shd w:val="clear" w:color="auto" w:fill="E5DFEC" w:themeFill="accent4" w:themeFillTint="33"/>
            <w:vAlign w:val="center"/>
          </w:tcPr>
          <w:p w14:paraId="73EF504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3.50</w:t>
            </w:r>
          </w:p>
        </w:tc>
        <w:tc>
          <w:tcPr>
            <w:tcW w:w="1418" w:type="dxa"/>
            <w:gridSpan w:val="6"/>
            <w:tcBorders>
              <w:top w:val="nil"/>
              <w:bottom w:val="nil"/>
            </w:tcBorders>
            <w:shd w:val="clear" w:color="auto" w:fill="E5DFEC" w:themeFill="accent4" w:themeFillTint="33"/>
            <w:vAlign w:val="center"/>
          </w:tcPr>
          <w:p w14:paraId="3EE716DF"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.941</w:t>
            </w:r>
          </w:p>
        </w:tc>
        <w:tc>
          <w:tcPr>
            <w:tcW w:w="1057" w:type="dxa"/>
            <w:gridSpan w:val="2"/>
            <w:tcBorders>
              <w:top w:val="nil"/>
              <w:bottom w:val="nil"/>
              <w:right w:val="single" w:sz="16" w:space="0" w:color="000000"/>
            </w:tcBorders>
            <w:shd w:val="clear" w:color="auto" w:fill="E5DFEC" w:themeFill="accent4" w:themeFillTint="33"/>
            <w:vAlign w:val="center"/>
          </w:tcPr>
          <w:p w14:paraId="42653EA8"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.251</w:t>
            </w:r>
          </w:p>
        </w:tc>
      </w:tr>
      <w:tr w:rsidR="00EF1507" w:rsidRPr="00524C6C" w14:paraId="6F997AD8" w14:textId="77777777" w:rsidTr="00360163">
        <w:trPr>
          <w:cantSplit/>
        </w:trPr>
        <w:tc>
          <w:tcPr>
            <w:tcW w:w="2438" w:type="dxa"/>
            <w:vMerge/>
            <w:tcBorders>
              <w:top w:val="single" w:sz="16" w:space="0" w:color="000000"/>
              <w:left w:val="single" w:sz="16" w:space="0" w:color="000000"/>
              <w:bottom w:val="nil"/>
              <w:right w:val="nil"/>
            </w:tcBorders>
            <w:shd w:val="clear" w:color="auto" w:fill="E5DFEC" w:themeFill="accent4" w:themeFillTint="33"/>
          </w:tcPr>
          <w:p w14:paraId="3CEFD229"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E5DFEC" w:themeFill="accent4" w:themeFillTint="33"/>
            <w:vAlign w:val="center"/>
          </w:tcPr>
          <w:p w14:paraId="575E4E80"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Other</w:t>
            </w:r>
          </w:p>
        </w:tc>
        <w:tc>
          <w:tcPr>
            <w:tcW w:w="1006" w:type="dxa"/>
            <w:gridSpan w:val="4"/>
            <w:tcBorders>
              <w:top w:val="nil"/>
              <w:left w:val="single" w:sz="16" w:space="0" w:color="000000"/>
              <w:bottom w:val="nil"/>
            </w:tcBorders>
            <w:shd w:val="clear" w:color="auto" w:fill="E5DFEC" w:themeFill="accent4" w:themeFillTint="33"/>
            <w:vAlign w:val="center"/>
          </w:tcPr>
          <w:p w14:paraId="57F67C02"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7</w:t>
            </w:r>
          </w:p>
        </w:tc>
        <w:tc>
          <w:tcPr>
            <w:tcW w:w="1006" w:type="dxa"/>
            <w:gridSpan w:val="4"/>
            <w:tcBorders>
              <w:top w:val="nil"/>
              <w:bottom w:val="nil"/>
            </w:tcBorders>
            <w:shd w:val="clear" w:color="auto" w:fill="E5DFEC" w:themeFill="accent4" w:themeFillTint="33"/>
            <w:vAlign w:val="center"/>
          </w:tcPr>
          <w:p w14:paraId="26004E11"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3.57</w:t>
            </w:r>
          </w:p>
        </w:tc>
        <w:tc>
          <w:tcPr>
            <w:tcW w:w="1418" w:type="dxa"/>
            <w:gridSpan w:val="6"/>
            <w:tcBorders>
              <w:top w:val="nil"/>
              <w:bottom w:val="nil"/>
            </w:tcBorders>
            <w:shd w:val="clear" w:color="auto" w:fill="E5DFEC" w:themeFill="accent4" w:themeFillTint="33"/>
            <w:vAlign w:val="center"/>
          </w:tcPr>
          <w:p w14:paraId="74BFA6E2"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.976</w:t>
            </w:r>
          </w:p>
        </w:tc>
        <w:tc>
          <w:tcPr>
            <w:tcW w:w="1057" w:type="dxa"/>
            <w:gridSpan w:val="2"/>
            <w:tcBorders>
              <w:top w:val="nil"/>
              <w:bottom w:val="nil"/>
              <w:right w:val="single" w:sz="16" w:space="0" w:color="000000"/>
            </w:tcBorders>
            <w:shd w:val="clear" w:color="auto" w:fill="E5DFEC" w:themeFill="accent4" w:themeFillTint="33"/>
            <w:vAlign w:val="center"/>
          </w:tcPr>
          <w:p w14:paraId="77721B98"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.369</w:t>
            </w:r>
          </w:p>
        </w:tc>
      </w:tr>
      <w:tr w:rsidR="00EF1507" w:rsidRPr="00524C6C" w14:paraId="4C881EFE" w14:textId="77777777" w:rsidTr="00360163">
        <w:trPr>
          <w:cantSplit/>
        </w:trPr>
        <w:tc>
          <w:tcPr>
            <w:tcW w:w="2438" w:type="dxa"/>
            <w:vMerge/>
            <w:tcBorders>
              <w:top w:val="single" w:sz="16" w:space="0" w:color="000000"/>
              <w:left w:val="single" w:sz="16" w:space="0" w:color="000000"/>
              <w:bottom w:val="nil"/>
              <w:right w:val="nil"/>
            </w:tcBorders>
            <w:shd w:val="clear" w:color="auto" w:fill="E5DFEC" w:themeFill="accent4" w:themeFillTint="33"/>
          </w:tcPr>
          <w:p w14:paraId="6E0AAE92"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E5DFEC" w:themeFill="accent4" w:themeFillTint="33"/>
            <w:vAlign w:val="center"/>
          </w:tcPr>
          <w:p w14:paraId="2AD80BDB"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Total</w:t>
            </w:r>
          </w:p>
        </w:tc>
        <w:tc>
          <w:tcPr>
            <w:tcW w:w="1006" w:type="dxa"/>
            <w:gridSpan w:val="4"/>
            <w:tcBorders>
              <w:top w:val="nil"/>
              <w:left w:val="single" w:sz="16" w:space="0" w:color="000000"/>
              <w:bottom w:val="nil"/>
            </w:tcBorders>
            <w:shd w:val="clear" w:color="auto" w:fill="E5DFEC" w:themeFill="accent4" w:themeFillTint="33"/>
            <w:vAlign w:val="center"/>
          </w:tcPr>
          <w:p w14:paraId="3D4B8AEE"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50</w:t>
            </w:r>
          </w:p>
        </w:tc>
        <w:tc>
          <w:tcPr>
            <w:tcW w:w="1006" w:type="dxa"/>
            <w:gridSpan w:val="4"/>
            <w:tcBorders>
              <w:top w:val="nil"/>
              <w:bottom w:val="nil"/>
            </w:tcBorders>
            <w:shd w:val="clear" w:color="auto" w:fill="E5DFEC" w:themeFill="accent4" w:themeFillTint="33"/>
            <w:vAlign w:val="center"/>
          </w:tcPr>
          <w:p w14:paraId="161D930C"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3.56</w:t>
            </w:r>
          </w:p>
        </w:tc>
        <w:tc>
          <w:tcPr>
            <w:tcW w:w="1418" w:type="dxa"/>
            <w:gridSpan w:val="6"/>
            <w:tcBorders>
              <w:top w:val="nil"/>
              <w:bottom w:val="nil"/>
            </w:tcBorders>
            <w:shd w:val="clear" w:color="auto" w:fill="E5DFEC" w:themeFill="accent4" w:themeFillTint="33"/>
            <w:vAlign w:val="center"/>
          </w:tcPr>
          <w:p w14:paraId="079EEAE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1.013</w:t>
            </w:r>
          </w:p>
        </w:tc>
        <w:tc>
          <w:tcPr>
            <w:tcW w:w="1057" w:type="dxa"/>
            <w:gridSpan w:val="2"/>
            <w:tcBorders>
              <w:top w:val="nil"/>
              <w:bottom w:val="nil"/>
              <w:right w:val="single" w:sz="16" w:space="0" w:color="000000"/>
            </w:tcBorders>
            <w:shd w:val="clear" w:color="auto" w:fill="E5DFEC" w:themeFill="accent4" w:themeFillTint="33"/>
            <w:vAlign w:val="center"/>
          </w:tcPr>
          <w:p w14:paraId="76A5AA6D"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.143</w:t>
            </w:r>
          </w:p>
        </w:tc>
      </w:tr>
      <w:tr w:rsidR="00EF1507" w:rsidRPr="00524C6C" w14:paraId="7CEADCDD" w14:textId="77777777" w:rsidTr="00360163">
        <w:trPr>
          <w:cantSplit/>
        </w:trPr>
        <w:tc>
          <w:tcPr>
            <w:tcW w:w="2438" w:type="dxa"/>
            <w:vMerge w:val="restart"/>
            <w:tcBorders>
              <w:top w:val="nil"/>
              <w:left w:val="single" w:sz="16" w:space="0" w:color="000000"/>
              <w:bottom w:val="nil"/>
              <w:right w:val="nil"/>
            </w:tcBorders>
            <w:shd w:val="clear" w:color="auto" w:fill="E5DFEC" w:themeFill="accent4" w:themeFillTint="33"/>
            <w:vAlign w:val="center"/>
          </w:tcPr>
          <w:p w14:paraId="1D19D8CE"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An India–UK international nurse recruitment model is a feasible and sustainable strategy for addressing NHS workforce shortages.</w:t>
            </w:r>
          </w:p>
        </w:tc>
        <w:tc>
          <w:tcPr>
            <w:tcW w:w="2437" w:type="dxa"/>
            <w:gridSpan w:val="7"/>
            <w:tcBorders>
              <w:top w:val="nil"/>
              <w:left w:val="nil"/>
              <w:bottom w:val="nil"/>
              <w:right w:val="single" w:sz="16" w:space="0" w:color="000000"/>
            </w:tcBorders>
            <w:shd w:val="clear" w:color="auto" w:fill="E5DFEC" w:themeFill="accent4" w:themeFillTint="33"/>
            <w:vAlign w:val="center"/>
          </w:tcPr>
          <w:p w14:paraId="039F2B36"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NHS Nurse</w:t>
            </w:r>
          </w:p>
        </w:tc>
        <w:tc>
          <w:tcPr>
            <w:tcW w:w="1006" w:type="dxa"/>
            <w:gridSpan w:val="4"/>
            <w:tcBorders>
              <w:top w:val="nil"/>
              <w:left w:val="single" w:sz="16" w:space="0" w:color="000000"/>
              <w:bottom w:val="nil"/>
            </w:tcBorders>
            <w:shd w:val="clear" w:color="auto" w:fill="E5DFEC" w:themeFill="accent4" w:themeFillTint="33"/>
            <w:vAlign w:val="center"/>
          </w:tcPr>
          <w:p w14:paraId="0C4957F7"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9</w:t>
            </w:r>
          </w:p>
        </w:tc>
        <w:tc>
          <w:tcPr>
            <w:tcW w:w="1006" w:type="dxa"/>
            <w:gridSpan w:val="4"/>
            <w:tcBorders>
              <w:top w:val="nil"/>
              <w:bottom w:val="nil"/>
            </w:tcBorders>
            <w:shd w:val="clear" w:color="auto" w:fill="E5DFEC" w:themeFill="accent4" w:themeFillTint="33"/>
            <w:vAlign w:val="center"/>
          </w:tcPr>
          <w:p w14:paraId="74C04BAF"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4.22</w:t>
            </w:r>
          </w:p>
        </w:tc>
        <w:tc>
          <w:tcPr>
            <w:tcW w:w="1418" w:type="dxa"/>
            <w:gridSpan w:val="6"/>
            <w:tcBorders>
              <w:top w:val="nil"/>
              <w:bottom w:val="nil"/>
            </w:tcBorders>
            <w:shd w:val="clear" w:color="auto" w:fill="E5DFEC" w:themeFill="accent4" w:themeFillTint="33"/>
            <w:vAlign w:val="center"/>
          </w:tcPr>
          <w:p w14:paraId="1024782E"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.833</w:t>
            </w:r>
          </w:p>
        </w:tc>
        <w:tc>
          <w:tcPr>
            <w:tcW w:w="1057" w:type="dxa"/>
            <w:gridSpan w:val="2"/>
            <w:tcBorders>
              <w:top w:val="nil"/>
              <w:bottom w:val="nil"/>
              <w:right w:val="single" w:sz="16" w:space="0" w:color="000000"/>
            </w:tcBorders>
            <w:shd w:val="clear" w:color="auto" w:fill="E5DFEC" w:themeFill="accent4" w:themeFillTint="33"/>
            <w:vAlign w:val="center"/>
          </w:tcPr>
          <w:p w14:paraId="62233D1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.278</w:t>
            </w:r>
          </w:p>
        </w:tc>
      </w:tr>
      <w:tr w:rsidR="00EF1507" w:rsidRPr="00524C6C" w14:paraId="7C9BA4A2" w14:textId="77777777" w:rsidTr="00360163">
        <w:trPr>
          <w:cantSplit/>
        </w:trPr>
        <w:tc>
          <w:tcPr>
            <w:tcW w:w="2438" w:type="dxa"/>
            <w:vMerge/>
            <w:tcBorders>
              <w:top w:val="nil"/>
              <w:left w:val="single" w:sz="16" w:space="0" w:color="000000"/>
              <w:bottom w:val="nil"/>
              <w:right w:val="nil"/>
            </w:tcBorders>
            <w:shd w:val="clear" w:color="auto" w:fill="E5DFEC" w:themeFill="accent4" w:themeFillTint="33"/>
            <w:vAlign w:val="center"/>
          </w:tcPr>
          <w:p w14:paraId="5927F7C1"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E5DFEC" w:themeFill="accent4" w:themeFillTint="33"/>
            <w:vAlign w:val="center"/>
          </w:tcPr>
          <w:p w14:paraId="6D588F7C"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Administrator/Manager</w:t>
            </w:r>
          </w:p>
        </w:tc>
        <w:tc>
          <w:tcPr>
            <w:tcW w:w="1006" w:type="dxa"/>
            <w:gridSpan w:val="4"/>
            <w:tcBorders>
              <w:top w:val="nil"/>
              <w:left w:val="single" w:sz="16" w:space="0" w:color="000000"/>
              <w:bottom w:val="nil"/>
            </w:tcBorders>
            <w:shd w:val="clear" w:color="auto" w:fill="E5DFEC" w:themeFill="accent4" w:themeFillTint="33"/>
            <w:vAlign w:val="center"/>
          </w:tcPr>
          <w:p w14:paraId="79858938"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12</w:t>
            </w:r>
          </w:p>
        </w:tc>
        <w:tc>
          <w:tcPr>
            <w:tcW w:w="1006" w:type="dxa"/>
            <w:gridSpan w:val="4"/>
            <w:tcBorders>
              <w:top w:val="nil"/>
              <w:bottom w:val="nil"/>
            </w:tcBorders>
            <w:shd w:val="clear" w:color="auto" w:fill="E5DFEC" w:themeFill="accent4" w:themeFillTint="33"/>
            <w:vAlign w:val="center"/>
          </w:tcPr>
          <w:p w14:paraId="12EE2F3E"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4.17</w:t>
            </w:r>
          </w:p>
        </w:tc>
        <w:tc>
          <w:tcPr>
            <w:tcW w:w="1418" w:type="dxa"/>
            <w:gridSpan w:val="6"/>
            <w:tcBorders>
              <w:top w:val="nil"/>
              <w:bottom w:val="nil"/>
            </w:tcBorders>
            <w:shd w:val="clear" w:color="auto" w:fill="E5DFEC" w:themeFill="accent4" w:themeFillTint="33"/>
            <w:vAlign w:val="center"/>
          </w:tcPr>
          <w:p w14:paraId="569727C7"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.718</w:t>
            </w:r>
          </w:p>
        </w:tc>
        <w:tc>
          <w:tcPr>
            <w:tcW w:w="1057" w:type="dxa"/>
            <w:gridSpan w:val="2"/>
            <w:tcBorders>
              <w:top w:val="nil"/>
              <w:bottom w:val="nil"/>
              <w:right w:val="single" w:sz="16" w:space="0" w:color="000000"/>
            </w:tcBorders>
            <w:shd w:val="clear" w:color="auto" w:fill="E5DFEC" w:themeFill="accent4" w:themeFillTint="33"/>
            <w:vAlign w:val="center"/>
          </w:tcPr>
          <w:p w14:paraId="7FDDD75A"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.207</w:t>
            </w:r>
          </w:p>
        </w:tc>
      </w:tr>
      <w:tr w:rsidR="00EF1507" w:rsidRPr="00524C6C" w14:paraId="02184CA2" w14:textId="77777777" w:rsidTr="00360163">
        <w:trPr>
          <w:cantSplit/>
        </w:trPr>
        <w:tc>
          <w:tcPr>
            <w:tcW w:w="2438" w:type="dxa"/>
            <w:vMerge/>
            <w:tcBorders>
              <w:top w:val="nil"/>
              <w:left w:val="single" w:sz="16" w:space="0" w:color="000000"/>
              <w:bottom w:val="nil"/>
              <w:right w:val="nil"/>
            </w:tcBorders>
            <w:shd w:val="clear" w:color="auto" w:fill="E5DFEC" w:themeFill="accent4" w:themeFillTint="33"/>
            <w:vAlign w:val="center"/>
          </w:tcPr>
          <w:p w14:paraId="7A07CE50"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E5DFEC" w:themeFill="accent4" w:themeFillTint="33"/>
            <w:vAlign w:val="center"/>
          </w:tcPr>
          <w:p w14:paraId="1882CFD2"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Recruitment Professional</w:t>
            </w:r>
          </w:p>
        </w:tc>
        <w:tc>
          <w:tcPr>
            <w:tcW w:w="1006" w:type="dxa"/>
            <w:gridSpan w:val="4"/>
            <w:tcBorders>
              <w:top w:val="nil"/>
              <w:left w:val="single" w:sz="16" w:space="0" w:color="000000"/>
              <w:bottom w:val="nil"/>
            </w:tcBorders>
            <w:shd w:val="clear" w:color="auto" w:fill="E5DFEC" w:themeFill="accent4" w:themeFillTint="33"/>
            <w:vAlign w:val="center"/>
          </w:tcPr>
          <w:p w14:paraId="6D6B6F65"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8</w:t>
            </w:r>
          </w:p>
        </w:tc>
        <w:tc>
          <w:tcPr>
            <w:tcW w:w="1006" w:type="dxa"/>
            <w:gridSpan w:val="4"/>
            <w:tcBorders>
              <w:top w:val="nil"/>
              <w:bottom w:val="nil"/>
            </w:tcBorders>
            <w:shd w:val="clear" w:color="auto" w:fill="E5DFEC" w:themeFill="accent4" w:themeFillTint="33"/>
            <w:vAlign w:val="center"/>
          </w:tcPr>
          <w:p w14:paraId="4D9D7A2A"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3.88</w:t>
            </w:r>
          </w:p>
        </w:tc>
        <w:tc>
          <w:tcPr>
            <w:tcW w:w="1418" w:type="dxa"/>
            <w:gridSpan w:val="6"/>
            <w:tcBorders>
              <w:top w:val="nil"/>
              <w:bottom w:val="nil"/>
            </w:tcBorders>
            <w:shd w:val="clear" w:color="auto" w:fill="E5DFEC" w:themeFill="accent4" w:themeFillTint="33"/>
            <w:vAlign w:val="center"/>
          </w:tcPr>
          <w:p w14:paraId="2D647C7E"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.641</w:t>
            </w:r>
          </w:p>
        </w:tc>
        <w:tc>
          <w:tcPr>
            <w:tcW w:w="1057" w:type="dxa"/>
            <w:gridSpan w:val="2"/>
            <w:tcBorders>
              <w:top w:val="nil"/>
              <w:bottom w:val="nil"/>
              <w:right w:val="single" w:sz="16" w:space="0" w:color="000000"/>
            </w:tcBorders>
            <w:shd w:val="clear" w:color="auto" w:fill="E5DFEC" w:themeFill="accent4" w:themeFillTint="33"/>
            <w:vAlign w:val="center"/>
          </w:tcPr>
          <w:p w14:paraId="0308C272"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.227</w:t>
            </w:r>
          </w:p>
        </w:tc>
      </w:tr>
      <w:tr w:rsidR="00EF1507" w:rsidRPr="00524C6C" w14:paraId="10A73491" w14:textId="77777777" w:rsidTr="00360163">
        <w:trPr>
          <w:cantSplit/>
        </w:trPr>
        <w:tc>
          <w:tcPr>
            <w:tcW w:w="2438" w:type="dxa"/>
            <w:vMerge/>
            <w:tcBorders>
              <w:top w:val="nil"/>
              <w:left w:val="single" w:sz="16" w:space="0" w:color="000000"/>
              <w:bottom w:val="nil"/>
              <w:right w:val="nil"/>
            </w:tcBorders>
            <w:shd w:val="clear" w:color="auto" w:fill="E5DFEC" w:themeFill="accent4" w:themeFillTint="33"/>
            <w:vAlign w:val="center"/>
          </w:tcPr>
          <w:p w14:paraId="7940A5B0"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E5DFEC" w:themeFill="accent4" w:themeFillTint="33"/>
            <w:vAlign w:val="center"/>
          </w:tcPr>
          <w:p w14:paraId="402142AD"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Policy Professional</w:t>
            </w:r>
          </w:p>
        </w:tc>
        <w:tc>
          <w:tcPr>
            <w:tcW w:w="1006" w:type="dxa"/>
            <w:gridSpan w:val="4"/>
            <w:tcBorders>
              <w:top w:val="nil"/>
              <w:left w:val="single" w:sz="16" w:space="0" w:color="000000"/>
              <w:bottom w:val="nil"/>
            </w:tcBorders>
            <w:shd w:val="clear" w:color="auto" w:fill="E5DFEC" w:themeFill="accent4" w:themeFillTint="33"/>
            <w:vAlign w:val="center"/>
          </w:tcPr>
          <w:p w14:paraId="5707AEDA"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14</w:t>
            </w:r>
          </w:p>
        </w:tc>
        <w:tc>
          <w:tcPr>
            <w:tcW w:w="1006" w:type="dxa"/>
            <w:gridSpan w:val="4"/>
            <w:tcBorders>
              <w:top w:val="nil"/>
              <w:bottom w:val="nil"/>
            </w:tcBorders>
            <w:shd w:val="clear" w:color="auto" w:fill="E5DFEC" w:themeFill="accent4" w:themeFillTint="33"/>
            <w:vAlign w:val="center"/>
          </w:tcPr>
          <w:p w14:paraId="5CCBD06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3.64</w:t>
            </w:r>
          </w:p>
        </w:tc>
        <w:tc>
          <w:tcPr>
            <w:tcW w:w="1418" w:type="dxa"/>
            <w:gridSpan w:val="6"/>
            <w:tcBorders>
              <w:top w:val="nil"/>
              <w:bottom w:val="nil"/>
            </w:tcBorders>
            <w:shd w:val="clear" w:color="auto" w:fill="E5DFEC" w:themeFill="accent4" w:themeFillTint="33"/>
            <w:vAlign w:val="center"/>
          </w:tcPr>
          <w:p w14:paraId="12065516"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1.082</w:t>
            </w:r>
          </w:p>
        </w:tc>
        <w:tc>
          <w:tcPr>
            <w:tcW w:w="1057" w:type="dxa"/>
            <w:gridSpan w:val="2"/>
            <w:tcBorders>
              <w:top w:val="nil"/>
              <w:bottom w:val="nil"/>
              <w:right w:val="single" w:sz="16" w:space="0" w:color="000000"/>
            </w:tcBorders>
            <w:shd w:val="clear" w:color="auto" w:fill="E5DFEC" w:themeFill="accent4" w:themeFillTint="33"/>
            <w:vAlign w:val="center"/>
          </w:tcPr>
          <w:p w14:paraId="17FAEEC8"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.289</w:t>
            </w:r>
          </w:p>
        </w:tc>
      </w:tr>
      <w:tr w:rsidR="00EF1507" w:rsidRPr="00524C6C" w14:paraId="75DF7AA5" w14:textId="77777777" w:rsidTr="00360163">
        <w:trPr>
          <w:cantSplit/>
        </w:trPr>
        <w:tc>
          <w:tcPr>
            <w:tcW w:w="2438" w:type="dxa"/>
            <w:vMerge/>
            <w:tcBorders>
              <w:top w:val="nil"/>
              <w:left w:val="single" w:sz="16" w:space="0" w:color="000000"/>
              <w:bottom w:val="nil"/>
              <w:right w:val="nil"/>
            </w:tcBorders>
            <w:shd w:val="clear" w:color="auto" w:fill="E5DFEC" w:themeFill="accent4" w:themeFillTint="33"/>
            <w:vAlign w:val="center"/>
          </w:tcPr>
          <w:p w14:paraId="79986435" w14:textId="77777777" w:rsidR="00EF1507" w:rsidRPr="00524C6C" w:rsidRDefault="00EF1507" w:rsidP="00F63511">
            <w:pPr>
              <w:rPr>
                <w:rFonts w:ascii="Arial" w:hAnsi="Arial" w:cs="Arial"/>
                <w:sz w:val="24"/>
                <w:szCs w:val="24"/>
              </w:rPr>
            </w:pPr>
          </w:p>
        </w:tc>
        <w:tc>
          <w:tcPr>
            <w:tcW w:w="2437" w:type="dxa"/>
            <w:gridSpan w:val="7"/>
            <w:tcBorders>
              <w:top w:val="nil"/>
              <w:left w:val="nil"/>
              <w:bottom w:val="nil"/>
              <w:right w:val="single" w:sz="16" w:space="0" w:color="000000"/>
            </w:tcBorders>
            <w:shd w:val="clear" w:color="auto" w:fill="E5DFEC" w:themeFill="accent4" w:themeFillTint="33"/>
            <w:vAlign w:val="center"/>
          </w:tcPr>
          <w:p w14:paraId="664934AC"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Other</w:t>
            </w:r>
          </w:p>
        </w:tc>
        <w:tc>
          <w:tcPr>
            <w:tcW w:w="1006" w:type="dxa"/>
            <w:gridSpan w:val="4"/>
            <w:tcBorders>
              <w:top w:val="nil"/>
              <w:left w:val="single" w:sz="16" w:space="0" w:color="000000"/>
              <w:bottom w:val="nil"/>
            </w:tcBorders>
            <w:shd w:val="clear" w:color="auto" w:fill="E5DFEC" w:themeFill="accent4" w:themeFillTint="33"/>
            <w:vAlign w:val="center"/>
          </w:tcPr>
          <w:p w14:paraId="21768839"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7</w:t>
            </w:r>
          </w:p>
        </w:tc>
        <w:tc>
          <w:tcPr>
            <w:tcW w:w="1006" w:type="dxa"/>
            <w:gridSpan w:val="4"/>
            <w:tcBorders>
              <w:top w:val="nil"/>
              <w:bottom w:val="nil"/>
            </w:tcBorders>
            <w:shd w:val="clear" w:color="auto" w:fill="E5DFEC" w:themeFill="accent4" w:themeFillTint="33"/>
            <w:vAlign w:val="center"/>
          </w:tcPr>
          <w:p w14:paraId="5B54AF19"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4.14</w:t>
            </w:r>
          </w:p>
        </w:tc>
        <w:tc>
          <w:tcPr>
            <w:tcW w:w="1418" w:type="dxa"/>
            <w:gridSpan w:val="6"/>
            <w:tcBorders>
              <w:top w:val="nil"/>
              <w:bottom w:val="nil"/>
            </w:tcBorders>
            <w:shd w:val="clear" w:color="auto" w:fill="E5DFEC" w:themeFill="accent4" w:themeFillTint="33"/>
            <w:vAlign w:val="center"/>
          </w:tcPr>
          <w:p w14:paraId="5ACE3B5B"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.690</w:t>
            </w:r>
          </w:p>
        </w:tc>
        <w:tc>
          <w:tcPr>
            <w:tcW w:w="1057" w:type="dxa"/>
            <w:gridSpan w:val="2"/>
            <w:tcBorders>
              <w:top w:val="nil"/>
              <w:bottom w:val="nil"/>
              <w:right w:val="single" w:sz="16" w:space="0" w:color="000000"/>
            </w:tcBorders>
            <w:shd w:val="clear" w:color="auto" w:fill="E5DFEC" w:themeFill="accent4" w:themeFillTint="33"/>
            <w:vAlign w:val="center"/>
          </w:tcPr>
          <w:p w14:paraId="34C7F3C4"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.261</w:t>
            </w:r>
          </w:p>
        </w:tc>
      </w:tr>
      <w:tr w:rsidR="00EF1507" w:rsidRPr="00524C6C" w14:paraId="3AACF6A9" w14:textId="77777777" w:rsidTr="00360163">
        <w:trPr>
          <w:cantSplit/>
        </w:trPr>
        <w:tc>
          <w:tcPr>
            <w:tcW w:w="2438" w:type="dxa"/>
            <w:vMerge/>
            <w:tcBorders>
              <w:top w:val="nil"/>
              <w:left w:val="single" w:sz="16" w:space="0" w:color="000000"/>
              <w:bottom w:val="nil"/>
              <w:right w:val="nil"/>
            </w:tcBorders>
            <w:shd w:val="clear" w:color="auto" w:fill="E5DFEC" w:themeFill="accent4" w:themeFillTint="33"/>
            <w:vAlign w:val="center"/>
          </w:tcPr>
          <w:p w14:paraId="197100FB" w14:textId="77777777" w:rsidR="00EF1507" w:rsidRPr="00524C6C" w:rsidRDefault="00EF1507" w:rsidP="00F63511">
            <w:pPr>
              <w:rPr>
                <w:rFonts w:ascii="Arial" w:hAnsi="Arial" w:cs="Arial"/>
                <w:sz w:val="24"/>
                <w:szCs w:val="24"/>
              </w:rPr>
            </w:pPr>
          </w:p>
        </w:tc>
        <w:tc>
          <w:tcPr>
            <w:tcW w:w="2437" w:type="dxa"/>
            <w:gridSpan w:val="7"/>
            <w:tcBorders>
              <w:top w:val="nil"/>
              <w:left w:val="nil"/>
              <w:bottom w:val="single" w:sz="16" w:space="0" w:color="000000"/>
              <w:right w:val="single" w:sz="16" w:space="0" w:color="000000"/>
            </w:tcBorders>
            <w:shd w:val="clear" w:color="auto" w:fill="E5DFEC" w:themeFill="accent4" w:themeFillTint="33"/>
            <w:vAlign w:val="center"/>
          </w:tcPr>
          <w:p w14:paraId="1F3F6C89"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Total</w:t>
            </w:r>
          </w:p>
        </w:tc>
        <w:tc>
          <w:tcPr>
            <w:tcW w:w="1006" w:type="dxa"/>
            <w:gridSpan w:val="4"/>
            <w:tcBorders>
              <w:top w:val="nil"/>
              <w:left w:val="single" w:sz="16" w:space="0" w:color="000000"/>
              <w:bottom w:val="single" w:sz="16" w:space="0" w:color="000000"/>
            </w:tcBorders>
            <w:shd w:val="clear" w:color="auto" w:fill="E5DFEC" w:themeFill="accent4" w:themeFillTint="33"/>
            <w:vAlign w:val="center"/>
          </w:tcPr>
          <w:p w14:paraId="5F3384F5"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50</w:t>
            </w:r>
          </w:p>
        </w:tc>
        <w:tc>
          <w:tcPr>
            <w:tcW w:w="1006" w:type="dxa"/>
            <w:gridSpan w:val="4"/>
            <w:tcBorders>
              <w:top w:val="nil"/>
              <w:bottom w:val="single" w:sz="16" w:space="0" w:color="000000"/>
            </w:tcBorders>
            <w:shd w:val="clear" w:color="auto" w:fill="E5DFEC" w:themeFill="accent4" w:themeFillTint="33"/>
            <w:vAlign w:val="center"/>
          </w:tcPr>
          <w:p w14:paraId="568085E4"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3.98</w:t>
            </w:r>
          </w:p>
        </w:tc>
        <w:tc>
          <w:tcPr>
            <w:tcW w:w="1418" w:type="dxa"/>
            <w:gridSpan w:val="6"/>
            <w:tcBorders>
              <w:top w:val="nil"/>
              <w:bottom w:val="single" w:sz="16" w:space="0" w:color="000000"/>
            </w:tcBorders>
            <w:shd w:val="clear" w:color="auto" w:fill="E5DFEC" w:themeFill="accent4" w:themeFillTint="33"/>
            <w:vAlign w:val="center"/>
          </w:tcPr>
          <w:p w14:paraId="1B9D6255"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.845</w:t>
            </w:r>
          </w:p>
        </w:tc>
        <w:tc>
          <w:tcPr>
            <w:tcW w:w="1057" w:type="dxa"/>
            <w:gridSpan w:val="2"/>
            <w:tcBorders>
              <w:top w:val="nil"/>
              <w:bottom w:val="single" w:sz="16" w:space="0" w:color="000000"/>
              <w:right w:val="single" w:sz="16" w:space="0" w:color="000000"/>
            </w:tcBorders>
            <w:shd w:val="clear" w:color="auto" w:fill="E5DFEC" w:themeFill="accent4" w:themeFillTint="33"/>
            <w:vAlign w:val="center"/>
          </w:tcPr>
          <w:p w14:paraId="7FD21CEF"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.119</w:t>
            </w:r>
          </w:p>
        </w:tc>
      </w:tr>
      <w:tr w:rsidR="00EF1507" w:rsidRPr="00524C6C" w14:paraId="2CD6FF7B" w14:textId="77777777" w:rsidTr="008E6B64">
        <w:trPr>
          <w:cantSplit/>
        </w:trPr>
        <w:tc>
          <w:tcPr>
            <w:tcW w:w="9362" w:type="dxa"/>
            <w:gridSpan w:val="24"/>
            <w:tcBorders>
              <w:top w:val="nil"/>
              <w:left w:val="nil"/>
              <w:bottom w:val="nil"/>
              <w:right w:val="nil"/>
            </w:tcBorders>
            <w:shd w:val="clear" w:color="auto" w:fill="FFFFFF"/>
          </w:tcPr>
          <w:p w14:paraId="78BE051C"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b/>
                <w:bCs/>
                <w:sz w:val="24"/>
                <w:szCs w:val="24"/>
              </w:rPr>
              <w:t>Descriptives</w:t>
            </w:r>
          </w:p>
        </w:tc>
      </w:tr>
      <w:tr w:rsidR="00EF1507" w:rsidRPr="00524C6C" w14:paraId="04DA4117" w14:textId="77777777" w:rsidTr="00360163">
        <w:trPr>
          <w:cantSplit/>
        </w:trPr>
        <w:tc>
          <w:tcPr>
            <w:tcW w:w="5154" w:type="dxa"/>
            <w:gridSpan w:val="10"/>
            <w:vMerge w:val="restart"/>
            <w:tcBorders>
              <w:top w:val="single" w:sz="16" w:space="0" w:color="000000"/>
              <w:left w:val="single" w:sz="16" w:space="0" w:color="000000"/>
              <w:bottom w:val="nil"/>
              <w:right w:val="nil"/>
            </w:tcBorders>
            <w:shd w:val="clear" w:color="auto" w:fill="FFC6C6"/>
          </w:tcPr>
          <w:p w14:paraId="4F13D259" w14:textId="77777777" w:rsidR="00EF1507" w:rsidRPr="00524C6C" w:rsidRDefault="00EF1507" w:rsidP="00F63511">
            <w:pPr>
              <w:spacing w:line="320" w:lineRule="atLeast"/>
              <w:ind w:left="60" w:right="60"/>
              <w:rPr>
                <w:rFonts w:ascii="Arial" w:hAnsi="Arial" w:cs="Arial"/>
                <w:sz w:val="24"/>
                <w:szCs w:val="24"/>
              </w:rPr>
            </w:pPr>
          </w:p>
        </w:tc>
        <w:tc>
          <w:tcPr>
            <w:tcW w:w="3092" w:type="dxa"/>
            <w:gridSpan w:val="11"/>
            <w:tcBorders>
              <w:top w:val="single" w:sz="16" w:space="0" w:color="000000"/>
              <w:left w:val="single" w:sz="16" w:space="0" w:color="000000"/>
            </w:tcBorders>
            <w:shd w:val="clear" w:color="auto" w:fill="FFC6C6"/>
          </w:tcPr>
          <w:p w14:paraId="467970CE"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sz w:val="24"/>
                <w:szCs w:val="24"/>
              </w:rPr>
              <w:t>95% Confidence Interval for Mean</w:t>
            </w:r>
          </w:p>
        </w:tc>
        <w:tc>
          <w:tcPr>
            <w:tcW w:w="1116" w:type="dxa"/>
            <w:gridSpan w:val="3"/>
            <w:vMerge w:val="restart"/>
            <w:tcBorders>
              <w:top w:val="single" w:sz="16" w:space="0" w:color="000000"/>
              <w:right w:val="single" w:sz="16" w:space="0" w:color="000000"/>
            </w:tcBorders>
            <w:shd w:val="clear" w:color="auto" w:fill="FFC6C6"/>
          </w:tcPr>
          <w:p w14:paraId="3BE96BD3"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sz w:val="24"/>
                <w:szCs w:val="24"/>
              </w:rPr>
              <w:t>Minimum</w:t>
            </w:r>
          </w:p>
        </w:tc>
      </w:tr>
      <w:tr w:rsidR="00EF1507" w:rsidRPr="00524C6C" w14:paraId="19F357A1" w14:textId="77777777" w:rsidTr="00360163">
        <w:trPr>
          <w:cantSplit/>
        </w:trPr>
        <w:tc>
          <w:tcPr>
            <w:tcW w:w="5154" w:type="dxa"/>
            <w:gridSpan w:val="10"/>
            <w:vMerge/>
            <w:tcBorders>
              <w:top w:val="single" w:sz="16" w:space="0" w:color="000000"/>
              <w:left w:val="single" w:sz="16" w:space="0" w:color="000000"/>
              <w:bottom w:val="nil"/>
              <w:right w:val="nil"/>
            </w:tcBorders>
            <w:shd w:val="clear" w:color="auto" w:fill="FFC6C6"/>
          </w:tcPr>
          <w:p w14:paraId="43FFD51D" w14:textId="77777777" w:rsidR="00EF1507" w:rsidRPr="00524C6C" w:rsidRDefault="00EF1507" w:rsidP="00F63511">
            <w:pPr>
              <w:rPr>
                <w:rFonts w:ascii="Arial" w:hAnsi="Arial" w:cs="Arial"/>
                <w:sz w:val="24"/>
                <w:szCs w:val="24"/>
              </w:rPr>
            </w:pPr>
          </w:p>
        </w:tc>
        <w:tc>
          <w:tcPr>
            <w:tcW w:w="1546" w:type="dxa"/>
            <w:gridSpan w:val="5"/>
            <w:tcBorders>
              <w:left w:val="single" w:sz="16" w:space="0" w:color="000000"/>
              <w:bottom w:val="single" w:sz="16" w:space="0" w:color="000000"/>
            </w:tcBorders>
            <w:shd w:val="clear" w:color="auto" w:fill="FFC6C6"/>
          </w:tcPr>
          <w:p w14:paraId="489F977F"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sz w:val="24"/>
                <w:szCs w:val="24"/>
              </w:rPr>
              <w:t>Lower Bound</w:t>
            </w:r>
          </w:p>
        </w:tc>
        <w:tc>
          <w:tcPr>
            <w:tcW w:w="1546" w:type="dxa"/>
            <w:gridSpan w:val="6"/>
            <w:tcBorders>
              <w:bottom w:val="single" w:sz="16" w:space="0" w:color="000000"/>
            </w:tcBorders>
            <w:shd w:val="clear" w:color="auto" w:fill="FFC6C6"/>
          </w:tcPr>
          <w:p w14:paraId="2D83B46F"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sz w:val="24"/>
                <w:szCs w:val="24"/>
              </w:rPr>
              <w:t>Upper Bound</w:t>
            </w:r>
          </w:p>
        </w:tc>
        <w:tc>
          <w:tcPr>
            <w:tcW w:w="1116" w:type="dxa"/>
            <w:gridSpan w:val="3"/>
            <w:vMerge/>
            <w:tcBorders>
              <w:top w:val="single" w:sz="16" w:space="0" w:color="000000"/>
              <w:right w:val="single" w:sz="16" w:space="0" w:color="000000"/>
            </w:tcBorders>
            <w:shd w:val="clear" w:color="auto" w:fill="FFC6C6"/>
          </w:tcPr>
          <w:p w14:paraId="30ADE33D" w14:textId="77777777" w:rsidR="00EF1507" w:rsidRPr="00524C6C" w:rsidRDefault="00EF1507" w:rsidP="00F63511">
            <w:pPr>
              <w:rPr>
                <w:rFonts w:ascii="Arial" w:hAnsi="Arial" w:cs="Arial"/>
                <w:sz w:val="24"/>
                <w:szCs w:val="24"/>
              </w:rPr>
            </w:pPr>
          </w:p>
        </w:tc>
      </w:tr>
      <w:tr w:rsidR="00EF1507" w:rsidRPr="00524C6C" w14:paraId="54E61891" w14:textId="77777777" w:rsidTr="00360163">
        <w:trPr>
          <w:cantSplit/>
        </w:trPr>
        <w:tc>
          <w:tcPr>
            <w:tcW w:w="2576" w:type="dxa"/>
            <w:gridSpan w:val="3"/>
            <w:vMerge w:val="restart"/>
            <w:tcBorders>
              <w:top w:val="single" w:sz="16" w:space="0" w:color="000000"/>
              <w:left w:val="single" w:sz="16" w:space="0" w:color="000000"/>
              <w:bottom w:val="nil"/>
              <w:right w:val="nil"/>
            </w:tcBorders>
            <w:shd w:val="clear" w:color="auto" w:fill="FFC6C6"/>
          </w:tcPr>
          <w:p w14:paraId="2775855F"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Dependence on internationally recruited nurses may create long-term workforce sustainability risks for the NHS.</w:t>
            </w:r>
          </w:p>
        </w:tc>
        <w:tc>
          <w:tcPr>
            <w:tcW w:w="2578" w:type="dxa"/>
            <w:gridSpan w:val="7"/>
            <w:tcBorders>
              <w:top w:val="single" w:sz="16" w:space="0" w:color="000000"/>
              <w:left w:val="nil"/>
              <w:bottom w:val="nil"/>
              <w:right w:val="single" w:sz="16" w:space="0" w:color="000000"/>
            </w:tcBorders>
            <w:shd w:val="clear" w:color="auto" w:fill="FFC6C6"/>
            <w:vAlign w:val="center"/>
          </w:tcPr>
          <w:p w14:paraId="628A44BB"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Recruitment Professional</w:t>
            </w:r>
          </w:p>
        </w:tc>
        <w:tc>
          <w:tcPr>
            <w:tcW w:w="1546" w:type="dxa"/>
            <w:gridSpan w:val="5"/>
            <w:tcBorders>
              <w:top w:val="single" w:sz="16" w:space="0" w:color="000000"/>
              <w:left w:val="single" w:sz="16" w:space="0" w:color="000000"/>
              <w:bottom w:val="nil"/>
            </w:tcBorders>
            <w:shd w:val="clear" w:color="auto" w:fill="FFC6C6"/>
            <w:vAlign w:val="center"/>
          </w:tcPr>
          <w:p w14:paraId="6D7BB51D"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2.74</w:t>
            </w:r>
          </w:p>
        </w:tc>
        <w:tc>
          <w:tcPr>
            <w:tcW w:w="1546" w:type="dxa"/>
            <w:gridSpan w:val="6"/>
            <w:tcBorders>
              <w:top w:val="single" w:sz="16" w:space="0" w:color="000000"/>
              <w:bottom w:val="nil"/>
            </w:tcBorders>
            <w:shd w:val="clear" w:color="auto" w:fill="FFC6C6"/>
            <w:vAlign w:val="center"/>
          </w:tcPr>
          <w:p w14:paraId="3DE00B0D"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4.51</w:t>
            </w:r>
          </w:p>
        </w:tc>
        <w:tc>
          <w:tcPr>
            <w:tcW w:w="1116" w:type="dxa"/>
            <w:gridSpan w:val="3"/>
            <w:tcBorders>
              <w:top w:val="single" w:sz="16" w:space="0" w:color="000000"/>
              <w:bottom w:val="nil"/>
              <w:right w:val="single" w:sz="16" w:space="0" w:color="000000"/>
            </w:tcBorders>
            <w:shd w:val="clear" w:color="auto" w:fill="FFC6C6"/>
            <w:vAlign w:val="center"/>
          </w:tcPr>
          <w:p w14:paraId="5714D2C1"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w:t>
            </w:r>
          </w:p>
        </w:tc>
      </w:tr>
      <w:tr w:rsidR="00EF1507" w:rsidRPr="00524C6C" w14:paraId="675728D6" w14:textId="77777777" w:rsidTr="00360163">
        <w:trPr>
          <w:cantSplit/>
        </w:trPr>
        <w:tc>
          <w:tcPr>
            <w:tcW w:w="2576" w:type="dxa"/>
            <w:gridSpan w:val="3"/>
            <w:vMerge/>
            <w:tcBorders>
              <w:top w:val="single" w:sz="16" w:space="0" w:color="000000"/>
              <w:left w:val="single" w:sz="16" w:space="0" w:color="000000"/>
              <w:bottom w:val="nil"/>
              <w:right w:val="nil"/>
            </w:tcBorders>
            <w:shd w:val="clear" w:color="auto" w:fill="FFC6C6"/>
          </w:tcPr>
          <w:p w14:paraId="1A496671" w14:textId="77777777" w:rsidR="00EF1507" w:rsidRPr="00524C6C" w:rsidRDefault="00EF1507"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FC6C6"/>
            <w:vAlign w:val="center"/>
          </w:tcPr>
          <w:p w14:paraId="0CEBC8E2"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Policy Professional</w:t>
            </w:r>
          </w:p>
        </w:tc>
        <w:tc>
          <w:tcPr>
            <w:tcW w:w="1546" w:type="dxa"/>
            <w:gridSpan w:val="5"/>
            <w:tcBorders>
              <w:top w:val="nil"/>
              <w:left w:val="single" w:sz="16" w:space="0" w:color="000000"/>
              <w:bottom w:val="nil"/>
            </w:tcBorders>
            <w:shd w:val="clear" w:color="auto" w:fill="FFC6C6"/>
            <w:vAlign w:val="center"/>
          </w:tcPr>
          <w:p w14:paraId="4C8632AF"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2.96</w:t>
            </w:r>
          </w:p>
        </w:tc>
        <w:tc>
          <w:tcPr>
            <w:tcW w:w="1546" w:type="dxa"/>
            <w:gridSpan w:val="6"/>
            <w:tcBorders>
              <w:top w:val="nil"/>
              <w:bottom w:val="nil"/>
            </w:tcBorders>
            <w:shd w:val="clear" w:color="auto" w:fill="FFC6C6"/>
            <w:vAlign w:val="center"/>
          </w:tcPr>
          <w:p w14:paraId="53534056"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4.04</w:t>
            </w:r>
          </w:p>
        </w:tc>
        <w:tc>
          <w:tcPr>
            <w:tcW w:w="1116" w:type="dxa"/>
            <w:gridSpan w:val="3"/>
            <w:tcBorders>
              <w:top w:val="nil"/>
              <w:bottom w:val="nil"/>
              <w:right w:val="single" w:sz="16" w:space="0" w:color="000000"/>
            </w:tcBorders>
            <w:shd w:val="clear" w:color="auto" w:fill="FFC6C6"/>
            <w:vAlign w:val="center"/>
          </w:tcPr>
          <w:p w14:paraId="3BD7F82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w:t>
            </w:r>
          </w:p>
        </w:tc>
      </w:tr>
      <w:tr w:rsidR="00EF1507" w:rsidRPr="00524C6C" w14:paraId="657D4018" w14:textId="77777777" w:rsidTr="00360163">
        <w:trPr>
          <w:cantSplit/>
        </w:trPr>
        <w:tc>
          <w:tcPr>
            <w:tcW w:w="2576" w:type="dxa"/>
            <w:gridSpan w:val="3"/>
            <w:vMerge/>
            <w:tcBorders>
              <w:top w:val="single" w:sz="16" w:space="0" w:color="000000"/>
              <w:left w:val="single" w:sz="16" w:space="0" w:color="000000"/>
              <w:bottom w:val="nil"/>
              <w:right w:val="nil"/>
            </w:tcBorders>
            <w:shd w:val="clear" w:color="auto" w:fill="FFC6C6"/>
          </w:tcPr>
          <w:p w14:paraId="15C67695" w14:textId="77777777" w:rsidR="00EF1507" w:rsidRPr="00524C6C" w:rsidRDefault="00EF1507"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FC6C6"/>
            <w:vAlign w:val="center"/>
          </w:tcPr>
          <w:p w14:paraId="79BFE7A0"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Other</w:t>
            </w:r>
          </w:p>
        </w:tc>
        <w:tc>
          <w:tcPr>
            <w:tcW w:w="1546" w:type="dxa"/>
            <w:gridSpan w:val="5"/>
            <w:tcBorders>
              <w:top w:val="nil"/>
              <w:left w:val="single" w:sz="16" w:space="0" w:color="000000"/>
              <w:bottom w:val="nil"/>
            </w:tcBorders>
            <w:shd w:val="clear" w:color="auto" w:fill="FFC6C6"/>
            <w:vAlign w:val="center"/>
          </w:tcPr>
          <w:p w14:paraId="5225D97D"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2.67</w:t>
            </w:r>
          </w:p>
        </w:tc>
        <w:tc>
          <w:tcPr>
            <w:tcW w:w="1546" w:type="dxa"/>
            <w:gridSpan w:val="6"/>
            <w:tcBorders>
              <w:top w:val="nil"/>
              <w:bottom w:val="nil"/>
            </w:tcBorders>
            <w:shd w:val="clear" w:color="auto" w:fill="FFC6C6"/>
            <w:vAlign w:val="center"/>
          </w:tcPr>
          <w:p w14:paraId="11156DB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4.47</w:t>
            </w:r>
          </w:p>
        </w:tc>
        <w:tc>
          <w:tcPr>
            <w:tcW w:w="1116" w:type="dxa"/>
            <w:gridSpan w:val="3"/>
            <w:tcBorders>
              <w:top w:val="nil"/>
              <w:bottom w:val="nil"/>
              <w:right w:val="single" w:sz="16" w:space="0" w:color="000000"/>
            </w:tcBorders>
            <w:shd w:val="clear" w:color="auto" w:fill="FFC6C6"/>
            <w:vAlign w:val="center"/>
          </w:tcPr>
          <w:p w14:paraId="7E1E24F8"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w:t>
            </w:r>
          </w:p>
        </w:tc>
      </w:tr>
      <w:tr w:rsidR="00EF1507" w:rsidRPr="00524C6C" w14:paraId="17802449" w14:textId="77777777" w:rsidTr="00360163">
        <w:trPr>
          <w:cantSplit/>
        </w:trPr>
        <w:tc>
          <w:tcPr>
            <w:tcW w:w="2576" w:type="dxa"/>
            <w:gridSpan w:val="3"/>
            <w:vMerge/>
            <w:tcBorders>
              <w:top w:val="single" w:sz="16" w:space="0" w:color="000000"/>
              <w:left w:val="single" w:sz="16" w:space="0" w:color="000000"/>
              <w:bottom w:val="nil"/>
              <w:right w:val="nil"/>
            </w:tcBorders>
            <w:shd w:val="clear" w:color="auto" w:fill="FFC6C6"/>
          </w:tcPr>
          <w:p w14:paraId="1110B841" w14:textId="77777777" w:rsidR="00EF1507" w:rsidRPr="00524C6C" w:rsidRDefault="00EF1507"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FC6C6"/>
            <w:vAlign w:val="center"/>
          </w:tcPr>
          <w:p w14:paraId="49795FCB"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Total</w:t>
            </w:r>
          </w:p>
        </w:tc>
        <w:tc>
          <w:tcPr>
            <w:tcW w:w="1546" w:type="dxa"/>
            <w:gridSpan w:val="5"/>
            <w:tcBorders>
              <w:top w:val="nil"/>
              <w:left w:val="single" w:sz="16" w:space="0" w:color="000000"/>
              <w:bottom w:val="nil"/>
            </w:tcBorders>
            <w:shd w:val="clear" w:color="auto" w:fill="FFC6C6"/>
            <w:vAlign w:val="center"/>
          </w:tcPr>
          <w:p w14:paraId="505CC1D7"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3.27</w:t>
            </w:r>
          </w:p>
        </w:tc>
        <w:tc>
          <w:tcPr>
            <w:tcW w:w="1546" w:type="dxa"/>
            <w:gridSpan w:val="6"/>
            <w:tcBorders>
              <w:top w:val="nil"/>
              <w:bottom w:val="nil"/>
            </w:tcBorders>
            <w:shd w:val="clear" w:color="auto" w:fill="FFC6C6"/>
            <w:vAlign w:val="center"/>
          </w:tcPr>
          <w:p w14:paraId="11853FCE"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3.85</w:t>
            </w:r>
          </w:p>
        </w:tc>
        <w:tc>
          <w:tcPr>
            <w:tcW w:w="1116" w:type="dxa"/>
            <w:gridSpan w:val="3"/>
            <w:tcBorders>
              <w:top w:val="nil"/>
              <w:bottom w:val="nil"/>
              <w:right w:val="single" w:sz="16" w:space="0" w:color="000000"/>
            </w:tcBorders>
            <w:shd w:val="clear" w:color="auto" w:fill="FFC6C6"/>
            <w:vAlign w:val="center"/>
          </w:tcPr>
          <w:p w14:paraId="3FED8E7D"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w:t>
            </w:r>
          </w:p>
        </w:tc>
      </w:tr>
      <w:tr w:rsidR="00EF1507" w:rsidRPr="00524C6C" w14:paraId="5C317321" w14:textId="77777777" w:rsidTr="00360163">
        <w:trPr>
          <w:cantSplit/>
        </w:trPr>
        <w:tc>
          <w:tcPr>
            <w:tcW w:w="2576" w:type="dxa"/>
            <w:gridSpan w:val="3"/>
            <w:vMerge w:val="restart"/>
            <w:tcBorders>
              <w:top w:val="nil"/>
              <w:left w:val="single" w:sz="16" w:space="0" w:color="000000"/>
              <w:bottom w:val="nil"/>
              <w:right w:val="nil"/>
            </w:tcBorders>
            <w:shd w:val="clear" w:color="auto" w:fill="FFC6C6"/>
            <w:vAlign w:val="center"/>
          </w:tcPr>
          <w:p w14:paraId="29FCB3F3"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lastRenderedPageBreak/>
              <w:t>An India–UK international nurse recruitment model is a feasible and sustainable strategy for addressing NHS workforce shortages.</w:t>
            </w:r>
          </w:p>
        </w:tc>
        <w:tc>
          <w:tcPr>
            <w:tcW w:w="2578" w:type="dxa"/>
            <w:gridSpan w:val="7"/>
            <w:tcBorders>
              <w:top w:val="nil"/>
              <w:left w:val="nil"/>
              <w:bottom w:val="nil"/>
              <w:right w:val="single" w:sz="16" w:space="0" w:color="000000"/>
            </w:tcBorders>
            <w:shd w:val="clear" w:color="auto" w:fill="FFC6C6"/>
            <w:vAlign w:val="center"/>
          </w:tcPr>
          <w:p w14:paraId="5E904A4A"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NHS Nurse</w:t>
            </w:r>
          </w:p>
        </w:tc>
        <w:tc>
          <w:tcPr>
            <w:tcW w:w="1546" w:type="dxa"/>
            <w:gridSpan w:val="5"/>
            <w:tcBorders>
              <w:top w:val="nil"/>
              <w:left w:val="single" w:sz="16" w:space="0" w:color="000000"/>
              <w:bottom w:val="nil"/>
            </w:tcBorders>
            <w:shd w:val="clear" w:color="auto" w:fill="FFC6C6"/>
            <w:vAlign w:val="center"/>
          </w:tcPr>
          <w:p w14:paraId="607EF0FE"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3.58</w:t>
            </w:r>
          </w:p>
        </w:tc>
        <w:tc>
          <w:tcPr>
            <w:tcW w:w="1546" w:type="dxa"/>
            <w:gridSpan w:val="6"/>
            <w:tcBorders>
              <w:top w:val="nil"/>
              <w:bottom w:val="nil"/>
            </w:tcBorders>
            <w:shd w:val="clear" w:color="auto" w:fill="FFC6C6"/>
            <w:vAlign w:val="center"/>
          </w:tcPr>
          <w:p w14:paraId="00F020A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4.86</w:t>
            </w:r>
          </w:p>
        </w:tc>
        <w:tc>
          <w:tcPr>
            <w:tcW w:w="1116" w:type="dxa"/>
            <w:gridSpan w:val="3"/>
            <w:tcBorders>
              <w:top w:val="nil"/>
              <w:bottom w:val="nil"/>
              <w:right w:val="single" w:sz="16" w:space="0" w:color="000000"/>
            </w:tcBorders>
            <w:shd w:val="clear" w:color="auto" w:fill="FFC6C6"/>
            <w:vAlign w:val="center"/>
          </w:tcPr>
          <w:p w14:paraId="1720B0F5"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w:t>
            </w:r>
          </w:p>
        </w:tc>
      </w:tr>
      <w:tr w:rsidR="00EF1507" w:rsidRPr="00524C6C" w14:paraId="6CF4EB4D" w14:textId="77777777" w:rsidTr="00360163">
        <w:trPr>
          <w:cantSplit/>
        </w:trPr>
        <w:tc>
          <w:tcPr>
            <w:tcW w:w="2576" w:type="dxa"/>
            <w:gridSpan w:val="3"/>
            <w:vMerge/>
            <w:tcBorders>
              <w:top w:val="nil"/>
              <w:left w:val="single" w:sz="16" w:space="0" w:color="000000"/>
              <w:bottom w:val="nil"/>
              <w:right w:val="nil"/>
            </w:tcBorders>
            <w:shd w:val="clear" w:color="auto" w:fill="FFC6C6"/>
            <w:vAlign w:val="center"/>
          </w:tcPr>
          <w:p w14:paraId="701AB34E" w14:textId="77777777" w:rsidR="00EF1507" w:rsidRPr="00524C6C" w:rsidRDefault="00EF1507"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FC6C6"/>
            <w:vAlign w:val="center"/>
          </w:tcPr>
          <w:p w14:paraId="4B5DB8A9"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Administrator/Manager</w:t>
            </w:r>
          </w:p>
        </w:tc>
        <w:tc>
          <w:tcPr>
            <w:tcW w:w="1546" w:type="dxa"/>
            <w:gridSpan w:val="5"/>
            <w:tcBorders>
              <w:top w:val="nil"/>
              <w:left w:val="single" w:sz="16" w:space="0" w:color="000000"/>
              <w:bottom w:val="nil"/>
            </w:tcBorders>
            <w:shd w:val="clear" w:color="auto" w:fill="FFC6C6"/>
            <w:vAlign w:val="center"/>
          </w:tcPr>
          <w:p w14:paraId="6582190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3.71</w:t>
            </w:r>
          </w:p>
        </w:tc>
        <w:tc>
          <w:tcPr>
            <w:tcW w:w="1546" w:type="dxa"/>
            <w:gridSpan w:val="6"/>
            <w:tcBorders>
              <w:top w:val="nil"/>
              <w:bottom w:val="nil"/>
            </w:tcBorders>
            <w:shd w:val="clear" w:color="auto" w:fill="FFC6C6"/>
            <w:vAlign w:val="center"/>
          </w:tcPr>
          <w:p w14:paraId="4B067E54"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4.62</w:t>
            </w:r>
          </w:p>
        </w:tc>
        <w:tc>
          <w:tcPr>
            <w:tcW w:w="1116" w:type="dxa"/>
            <w:gridSpan w:val="3"/>
            <w:tcBorders>
              <w:top w:val="nil"/>
              <w:bottom w:val="nil"/>
              <w:right w:val="single" w:sz="16" w:space="0" w:color="000000"/>
            </w:tcBorders>
            <w:shd w:val="clear" w:color="auto" w:fill="FFC6C6"/>
            <w:vAlign w:val="center"/>
          </w:tcPr>
          <w:p w14:paraId="5329281E"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w:t>
            </w:r>
          </w:p>
        </w:tc>
      </w:tr>
      <w:tr w:rsidR="00EF1507" w:rsidRPr="00524C6C" w14:paraId="759637D9" w14:textId="77777777" w:rsidTr="00360163">
        <w:trPr>
          <w:cantSplit/>
        </w:trPr>
        <w:tc>
          <w:tcPr>
            <w:tcW w:w="2576" w:type="dxa"/>
            <w:gridSpan w:val="3"/>
            <w:vMerge/>
            <w:tcBorders>
              <w:top w:val="nil"/>
              <w:left w:val="single" w:sz="16" w:space="0" w:color="000000"/>
              <w:bottom w:val="nil"/>
              <w:right w:val="nil"/>
            </w:tcBorders>
            <w:shd w:val="clear" w:color="auto" w:fill="FFC6C6"/>
            <w:vAlign w:val="center"/>
          </w:tcPr>
          <w:p w14:paraId="0AF3D21A" w14:textId="77777777" w:rsidR="00EF1507" w:rsidRPr="00524C6C" w:rsidRDefault="00EF1507"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FC6C6"/>
            <w:vAlign w:val="center"/>
          </w:tcPr>
          <w:p w14:paraId="46CFDCED"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Recruitment Professional</w:t>
            </w:r>
          </w:p>
        </w:tc>
        <w:tc>
          <w:tcPr>
            <w:tcW w:w="1546" w:type="dxa"/>
            <w:gridSpan w:val="5"/>
            <w:tcBorders>
              <w:top w:val="nil"/>
              <w:left w:val="single" w:sz="16" w:space="0" w:color="000000"/>
              <w:bottom w:val="nil"/>
            </w:tcBorders>
            <w:shd w:val="clear" w:color="auto" w:fill="FFC6C6"/>
            <w:vAlign w:val="center"/>
          </w:tcPr>
          <w:p w14:paraId="2F5B53C1"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3.34</w:t>
            </w:r>
          </w:p>
        </w:tc>
        <w:tc>
          <w:tcPr>
            <w:tcW w:w="1546" w:type="dxa"/>
            <w:gridSpan w:val="6"/>
            <w:tcBorders>
              <w:top w:val="nil"/>
              <w:bottom w:val="nil"/>
            </w:tcBorders>
            <w:shd w:val="clear" w:color="auto" w:fill="FFC6C6"/>
            <w:vAlign w:val="center"/>
          </w:tcPr>
          <w:p w14:paraId="5DA8DCEB"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4.41</w:t>
            </w:r>
          </w:p>
        </w:tc>
        <w:tc>
          <w:tcPr>
            <w:tcW w:w="1116" w:type="dxa"/>
            <w:gridSpan w:val="3"/>
            <w:tcBorders>
              <w:top w:val="nil"/>
              <w:bottom w:val="nil"/>
              <w:right w:val="single" w:sz="16" w:space="0" w:color="000000"/>
            </w:tcBorders>
            <w:shd w:val="clear" w:color="auto" w:fill="FFC6C6"/>
            <w:vAlign w:val="center"/>
          </w:tcPr>
          <w:p w14:paraId="322FF9FD"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w:t>
            </w:r>
          </w:p>
        </w:tc>
      </w:tr>
      <w:tr w:rsidR="00EF1507" w:rsidRPr="00524C6C" w14:paraId="563013A9" w14:textId="77777777" w:rsidTr="00360163">
        <w:trPr>
          <w:cantSplit/>
        </w:trPr>
        <w:tc>
          <w:tcPr>
            <w:tcW w:w="2576" w:type="dxa"/>
            <w:gridSpan w:val="3"/>
            <w:vMerge/>
            <w:tcBorders>
              <w:top w:val="nil"/>
              <w:left w:val="single" w:sz="16" w:space="0" w:color="000000"/>
              <w:bottom w:val="nil"/>
              <w:right w:val="nil"/>
            </w:tcBorders>
            <w:shd w:val="clear" w:color="auto" w:fill="FFC6C6"/>
            <w:vAlign w:val="center"/>
          </w:tcPr>
          <w:p w14:paraId="1EE970FA" w14:textId="77777777" w:rsidR="00EF1507" w:rsidRPr="00524C6C" w:rsidRDefault="00EF1507"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FC6C6"/>
            <w:vAlign w:val="center"/>
          </w:tcPr>
          <w:p w14:paraId="7C9FE515"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Healthcare Policy Professional</w:t>
            </w:r>
          </w:p>
        </w:tc>
        <w:tc>
          <w:tcPr>
            <w:tcW w:w="1546" w:type="dxa"/>
            <w:gridSpan w:val="5"/>
            <w:tcBorders>
              <w:top w:val="nil"/>
              <w:left w:val="single" w:sz="16" w:space="0" w:color="000000"/>
              <w:bottom w:val="nil"/>
            </w:tcBorders>
            <w:shd w:val="clear" w:color="auto" w:fill="FFC6C6"/>
            <w:vAlign w:val="center"/>
          </w:tcPr>
          <w:p w14:paraId="1D2454A9"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3.02</w:t>
            </w:r>
          </w:p>
        </w:tc>
        <w:tc>
          <w:tcPr>
            <w:tcW w:w="1546" w:type="dxa"/>
            <w:gridSpan w:val="6"/>
            <w:tcBorders>
              <w:top w:val="nil"/>
              <w:bottom w:val="nil"/>
            </w:tcBorders>
            <w:shd w:val="clear" w:color="auto" w:fill="FFC6C6"/>
            <w:vAlign w:val="center"/>
          </w:tcPr>
          <w:p w14:paraId="15D09EF4"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4.27</w:t>
            </w:r>
          </w:p>
        </w:tc>
        <w:tc>
          <w:tcPr>
            <w:tcW w:w="1116" w:type="dxa"/>
            <w:gridSpan w:val="3"/>
            <w:tcBorders>
              <w:top w:val="nil"/>
              <w:bottom w:val="nil"/>
              <w:right w:val="single" w:sz="16" w:space="0" w:color="000000"/>
            </w:tcBorders>
            <w:shd w:val="clear" w:color="auto" w:fill="FFC6C6"/>
            <w:vAlign w:val="center"/>
          </w:tcPr>
          <w:p w14:paraId="7F6EBC05"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w:t>
            </w:r>
          </w:p>
        </w:tc>
      </w:tr>
      <w:tr w:rsidR="00EF1507" w:rsidRPr="00524C6C" w14:paraId="1BD5613C" w14:textId="77777777" w:rsidTr="00360163">
        <w:trPr>
          <w:cantSplit/>
        </w:trPr>
        <w:tc>
          <w:tcPr>
            <w:tcW w:w="2576" w:type="dxa"/>
            <w:gridSpan w:val="3"/>
            <w:vMerge/>
            <w:tcBorders>
              <w:top w:val="nil"/>
              <w:left w:val="single" w:sz="16" w:space="0" w:color="000000"/>
              <w:bottom w:val="nil"/>
              <w:right w:val="nil"/>
            </w:tcBorders>
            <w:shd w:val="clear" w:color="auto" w:fill="FFC6C6"/>
            <w:vAlign w:val="center"/>
          </w:tcPr>
          <w:p w14:paraId="0D6F2060" w14:textId="77777777" w:rsidR="00EF1507" w:rsidRPr="00524C6C" w:rsidRDefault="00EF1507" w:rsidP="00F63511">
            <w:pPr>
              <w:rPr>
                <w:rFonts w:ascii="Arial" w:hAnsi="Arial" w:cs="Arial"/>
                <w:sz w:val="24"/>
                <w:szCs w:val="24"/>
              </w:rPr>
            </w:pPr>
          </w:p>
        </w:tc>
        <w:tc>
          <w:tcPr>
            <w:tcW w:w="2578" w:type="dxa"/>
            <w:gridSpan w:val="7"/>
            <w:tcBorders>
              <w:top w:val="nil"/>
              <w:left w:val="nil"/>
              <w:bottom w:val="nil"/>
              <w:right w:val="single" w:sz="16" w:space="0" w:color="000000"/>
            </w:tcBorders>
            <w:shd w:val="clear" w:color="auto" w:fill="FFC6C6"/>
            <w:vAlign w:val="center"/>
          </w:tcPr>
          <w:p w14:paraId="7B39BE84"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Other</w:t>
            </w:r>
          </w:p>
        </w:tc>
        <w:tc>
          <w:tcPr>
            <w:tcW w:w="1546" w:type="dxa"/>
            <w:gridSpan w:val="5"/>
            <w:tcBorders>
              <w:top w:val="nil"/>
              <w:left w:val="single" w:sz="16" w:space="0" w:color="000000"/>
              <w:bottom w:val="nil"/>
            </w:tcBorders>
            <w:shd w:val="clear" w:color="auto" w:fill="FFC6C6"/>
            <w:vAlign w:val="center"/>
          </w:tcPr>
          <w:p w14:paraId="714EBE45"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3.50</w:t>
            </w:r>
          </w:p>
        </w:tc>
        <w:tc>
          <w:tcPr>
            <w:tcW w:w="1546" w:type="dxa"/>
            <w:gridSpan w:val="6"/>
            <w:tcBorders>
              <w:top w:val="nil"/>
              <w:bottom w:val="nil"/>
            </w:tcBorders>
            <w:shd w:val="clear" w:color="auto" w:fill="FFC6C6"/>
            <w:vAlign w:val="center"/>
          </w:tcPr>
          <w:p w14:paraId="74E641B1"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4.78</w:t>
            </w:r>
          </w:p>
        </w:tc>
        <w:tc>
          <w:tcPr>
            <w:tcW w:w="1116" w:type="dxa"/>
            <w:gridSpan w:val="3"/>
            <w:tcBorders>
              <w:top w:val="nil"/>
              <w:bottom w:val="nil"/>
              <w:right w:val="single" w:sz="16" w:space="0" w:color="000000"/>
            </w:tcBorders>
            <w:shd w:val="clear" w:color="auto" w:fill="FFC6C6"/>
            <w:vAlign w:val="center"/>
          </w:tcPr>
          <w:p w14:paraId="40732168"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w:t>
            </w:r>
          </w:p>
        </w:tc>
      </w:tr>
      <w:tr w:rsidR="00EF1507" w:rsidRPr="00524C6C" w14:paraId="5A34BC4B" w14:textId="77777777" w:rsidTr="00360163">
        <w:trPr>
          <w:cantSplit/>
        </w:trPr>
        <w:tc>
          <w:tcPr>
            <w:tcW w:w="2576" w:type="dxa"/>
            <w:gridSpan w:val="3"/>
            <w:vMerge/>
            <w:tcBorders>
              <w:top w:val="nil"/>
              <w:left w:val="single" w:sz="16" w:space="0" w:color="000000"/>
              <w:bottom w:val="nil"/>
              <w:right w:val="nil"/>
            </w:tcBorders>
            <w:shd w:val="clear" w:color="auto" w:fill="FFC6C6"/>
            <w:vAlign w:val="center"/>
          </w:tcPr>
          <w:p w14:paraId="63FFF517" w14:textId="77777777" w:rsidR="00EF1507" w:rsidRPr="00524C6C" w:rsidRDefault="00EF1507" w:rsidP="00F63511">
            <w:pPr>
              <w:rPr>
                <w:rFonts w:ascii="Arial" w:hAnsi="Arial" w:cs="Arial"/>
                <w:sz w:val="24"/>
                <w:szCs w:val="24"/>
              </w:rPr>
            </w:pPr>
          </w:p>
        </w:tc>
        <w:tc>
          <w:tcPr>
            <w:tcW w:w="2578" w:type="dxa"/>
            <w:gridSpan w:val="7"/>
            <w:tcBorders>
              <w:top w:val="nil"/>
              <w:left w:val="nil"/>
              <w:bottom w:val="single" w:sz="16" w:space="0" w:color="000000"/>
              <w:right w:val="single" w:sz="16" w:space="0" w:color="000000"/>
            </w:tcBorders>
            <w:shd w:val="clear" w:color="auto" w:fill="FFC6C6"/>
            <w:vAlign w:val="center"/>
          </w:tcPr>
          <w:p w14:paraId="6D6A5955"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Total</w:t>
            </w:r>
          </w:p>
        </w:tc>
        <w:tc>
          <w:tcPr>
            <w:tcW w:w="1546" w:type="dxa"/>
            <w:gridSpan w:val="5"/>
            <w:tcBorders>
              <w:top w:val="nil"/>
              <w:left w:val="single" w:sz="16" w:space="0" w:color="000000"/>
              <w:bottom w:val="single" w:sz="16" w:space="0" w:color="000000"/>
            </w:tcBorders>
            <w:shd w:val="clear" w:color="auto" w:fill="FFC6C6"/>
            <w:vAlign w:val="center"/>
          </w:tcPr>
          <w:p w14:paraId="23F1F3E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3.74</w:t>
            </w:r>
          </w:p>
        </w:tc>
        <w:tc>
          <w:tcPr>
            <w:tcW w:w="1546" w:type="dxa"/>
            <w:gridSpan w:val="6"/>
            <w:tcBorders>
              <w:top w:val="nil"/>
              <w:bottom w:val="single" w:sz="16" w:space="0" w:color="000000"/>
            </w:tcBorders>
            <w:shd w:val="clear" w:color="auto" w:fill="FFC6C6"/>
            <w:vAlign w:val="center"/>
          </w:tcPr>
          <w:p w14:paraId="1426156C"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4.22</w:t>
            </w:r>
          </w:p>
        </w:tc>
        <w:tc>
          <w:tcPr>
            <w:tcW w:w="1116" w:type="dxa"/>
            <w:gridSpan w:val="3"/>
            <w:tcBorders>
              <w:top w:val="nil"/>
              <w:bottom w:val="single" w:sz="16" w:space="0" w:color="000000"/>
              <w:right w:val="single" w:sz="16" w:space="0" w:color="000000"/>
            </w:tcBorders>
            <w:shd w:val="clear" w:color="auto" w:fill="FFC6C6"/>
            <w:vAlign w:val="center"/>
          </w:tcPr>
          <w:p w14:paraId="14108E6E"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w:t>
            </w:r>
          </w:p>
        </w:tc>
      </w:tr>
      <w:tr w:rsidR="00EF1507" w:rsidRPr="00524C6C" w14:paraId="1E31165E" w14:textId="77777777" w:rsidTr="008E6B64">
        <w:trPr>
          <w:cantSplit/>
        </w:trPr>
        <w:tc>
          <w:tcPr>
            <w:tcW w:w="9362" w:type="dxa"/>
            <w:gridSpan w:val="24"/>
            <w:tcBorders>
              <w:top w:val="nil"/>
              <w:left w:val="nil"/>
              <w:bottom w:val="nil"/>
              <w:right w:val="nil"/>
            </w:tcBorders>
            <w:shd w:val="clear" w:color="auto" w:fill="FFFFFF"/>
          </w:tcPr>
          <w:p w14:paraId="5AE4FFAA" w14:textId="77777777" w:rsidR="00EF1507" w:rsidRPr="00524C6C" w:rsidRDefault="00EF1507" w:rsidP="00F63511">
            <w:pPr>
              <w:spacing w:line="320" w:lineRule="atLeast"/>
              <w:ind w:left="60" w:right="60"/>
              <w:jc w:val="center"/>
              <w:rPr>
                <w:rFonts w:cs="Arial"/>
                <w:sz w:val="24"/>
                <w:szCs w:val="24"/>
              </w:rPr>
            </w:pPr>
            <w:r w:rsidRPr="00524C6C">
              <w:rPr>
                <w:rFonts w:cs="Arial"/>
                <w:b/>
                <w:bCs/>
                <w:sz w:val="24"/>
                <w:szCs w:val="24"/>
              </w:rPr>
              <w:t>Descriptives</w:t>
            </w:r>
          </w:p>
        </w:tc>
      </w:tr>
      <w:tr w:rsidR="00EF1507" w:rsidRPr="00524C6C" w14:paraId="10496A91" w14:textId="77777777" w:rsidTr="00360163">
        <w:trPr>
          <w:cantSplit/>
          <w:trHeight w:val="520"/>
        </w:trPr>
        <w:tc>
          <w:tcPr>
            <w:tcW w:w="7657" w:type="dxa"/>
            <w:gridSpan w:val="19"/>
            <w:vMerge w:val="restart"/>
            <w:tcBorders>
              <w:top w:val="single" w:sz="16" w:space="0" w:color="000000"/>
              <w:left w:val="single" w:sz="16" w:space="0" w:color="000000"/>
              <w:bottom w:val="nil"/>
              <w:right w:val="nil"/>
            </w:tcBorders>
            <w:shd w:val="clear" w:color="auto" w:fill="C5D3FF"/>
          </w:tcPr>
          <w:p w14:paraId="5C33E66B" w14:textId="77777777" w:rsidR="00EF1507" w:rsidRPr="00524C6C" w:rsidRDefault="00EF1507" w:rsidP="00F63511">
            <w:pPr>
              <w:spacing w:line="320" w:lineRule="atLeast"/>
              <w:ind w:left="60" w:right="60"/>
              <w:rPr>
                <w:rFonts w:cs="Arial"/>
                <w:sz w:val="24"/>
                <w:szCs w:val="24"/>
              </w:rPr>
            </w:pPr>
          </w:p>
        </w:tc>
        <w:tc>
          <w:tcPr>
            <w:tcW w:w="1705" w:type="dxa"/>
            <w:gridSpan w:val="5"/>
            <w:vMerge w:val="restart"/>
            <w:tcBorders>
              <w:top w:val="single" w:sz="16" w:space="0" w:color="000000"/>
              <w:left w:val="single" w:sz="16" w:space="0" w:color="000000"/>
              <w:right w:val="single" w:sz="16" w:space="0" w:color="000000"/>
            </w:tcBorders>
            <w:shd w:val="clear" w:color="auto" w:fill="C5D3FF"/>
          </w:tcPr>
          <w:p w14:paraId="4E1B81A5" w14:textId="77777777" w:rsidR="00EF1507" w:rsidRPr="00524C6C" w:rsidRDefault="00EF1507" w:rsidP="00F63511">
            <w:pPr>
              <w:spacing w:line="320" w:lineRule="atLeast"/>
              <w:ind w:left="60" w:right="60"/>
              <w:jc w:val="center"/>
              <w:rPr>
                <w:rFonts w:cs="Arial"/>
                <w:sz w:val="24"/>
                <w:szCs w:val="24"/>
              </w:rPr>
            </w:pPr>
            <w:r w:rsidRPr="00524C6C">
              <w:rPr>
                <w:rFonts w:cs="Arial"/>
                <w:sz w:val="24"/>
                <w:szCs w:val="24"/>
              </w:rPr>
              <w:t>Maximum</w:t>
            </w:r>
          </w:p>
        </w:tc>
      </w:tr>
      <w:tr w:rsidR="00EF1507" w:rsidRPr="00524C6C" w14:paraId="4AD2AED4" w14:textId="77777777" w:rsidTr="00360163">
        <w:trPr>
          <w:cantSplit/>
          <w:trHeight w:val="614"/>
        </w:trPr>
        <w:tc>
          <w:tcPr>
            <w:tcW w:w="7657" w:type="dxa"/>
            <w:gridSpan w:val="19"/>
            <w:vMerge/>
            <w:tcBorders>
              <w:top w:val="single" w:sz="16" w:space="0" w:color="000000"/>
              <w:left w:val="single" w:sz="16" w:space="0" w:color="000000"/>
              <w:bottom w:val="nil"/>
              <w:right w:val="nil"/>
            </w:tcBorders>
            <w:shd w:val="clear" w:color="auto" w:fill="C5D3FF"/>
          </w:tcPr>
          <w:p w14:paraId="6B89E50F" w14:textId="77777777" w:rsidR="00EF1507" w:rsidRPr="00524C6C" w:rsidRDefault="00EF1507" w:rsidP="00F63511">
            <w:pPr>
              <w:rPr>
                <w:rFonts w:cs="Arial"/>
                <w:sz w:val="24"/>
                <w:szCs w:val="24"/>
              </w:rPr>
            </w:pPr>
          </w:p>
        </w:tc>
        <w:tc>
          <w:tcPr>
            <w:tcW w:w="1705" w:type="dxa"/>
            <w:gridSpan w:val="5"/>
            <w:vMerge/>
            <w:tcBorders>
              <w:top w:val="single" w:sz="16" w:space="0" w:color="000000"/>
              <w:left w:val="single" w:sz="16" w:space="0" w:color="000000"/>
              <w:right w:val="single" w:sz="16" w:space="0" w:color="000000"/>
            </w:tcBorders>
            <w:shd w:val="clear" w:color="auto" w:fill="C5D3FF"/>
          </w:tcPr>
          <w:p w14:paraId="24256CFB" w14:textId="77777777" w:rsidR="00EF1507" w:rsidRPr="00524C6C" w:rsidRDefault="00EF1507" w:rsidP="00F63511">
            <w:pPr>
              <w:rPr>
                <w:rFonts w:cs="Arial"/>
                <w:sz w:val="24"/>
                <w:szCs w:val="24"/>
              </w:rPr>
            </w:pPr>
          </w:p>
        </w:tc>
      </w:tr>
      <w:tr w:rsidR="00EF1507" w:rsidRPr="00524C6C" w14:paraId="7CF0C3EE" w14:textId="77777777" w:rsidTr="00360163">
        <w:trPr>
          <w:cantSplit/>
        </w:trPr>
        <w:tc>
          <w:tcPr>
            <w:tcW w:w="3826" w:type="dxa"/>
            <w:gridSpan w:val="4"/>
            <w:vMerge w:val="restart"/>
            <w:tcBorders>
              <w:top w:val="single" w:sz="16" w:space="0" w:color="000000"/>
              <w:left w:val="single" w:sz="16" w:space="0" w:color="000000"/>
              <w:bottom w:val="nil"/>
              <w:right w:val="nil"/>
            </w:tcBorders>
            <w:shd w:val="clear" w:color="auto" w:fill="C5D3FF"/>
          </w:tcPr>
          <w:p w14:paraId="0F89C619" w14:textId="77777777" w:rsidR="00EF1507" w:rsidRPr="00524C6C" w:rsidRDefault="00EF1507" w:rsidP="00F63511">
            <w:pPr>
              <w:spacing w:line="320" w:lineRule="atLeast"/>
              <w:ind w:left="60" w:right="60"/>
              <w:rPr>
                <w:rFonts w:cs="Arial"/>
                <w:sz w:val="24"/>
                <w:szCs w:val="24"/>
              </w:rPr>
            </w:pPr>
            <w:r w:rsidRPr="00524C6C">
              <w:rPr>
                <w:rFonts w:cs="Arial"/>
                <w:sz w:val="24"/>
                <w:szCs w:val="24"/>
              </w:rPr>
              <w:t>Dependence on internationally recruited nurses may create long-term workforce sustainability risks for the NHS.</w:t>
            </w:r>
          </w:p>
        </w:tc>
        <w:tc>
          <w:tcPr>
            <w:tcW w:w="3831" w:type="dxa"/>
            <w:gridSpan w:val="15"/>
            <w:tcBorders>
              <w:top w:val="single" w:sz="16" w:space="0" w:color="000000"/>
              <w:left w:val="nil"/>
              <w:bottom w:val="nil"/>
              <w:right w:val="single" w:sz="16" w:space="0" w:color="000000"/>
            </w:tcBorders>
            <w:shd w:val="clear" w:color="auto" w:fill="C5D3FF"/>
            <w:vAlign w:val="center"/>
          </w:tcPr>
          <w:p w14:paraId="338160B5" w14:textId="77777777" w:rsidR="00EF1507" w:rsidRPr="00524C6C" w:rsidRDefault="00EF1507" w:rsidP="00F63511">
            <w:pPr>
              <w:spacing w:line="320" w:lineRule="atLeast"/>
              <w:ind w:left="60" w:right="60"/>
              <w:rPr>
                <w:rFonts w:cs="Arial"/>
                <w:sz w:val="24"/>
                <w:szCs w:val="24"/>
              </w:rPr>
            </w:pPr>
            <w:r w:rsidRPr="00524C6C">
              <w:rPr>
                <w:rFonts w:cs="Arial"/>
                <w:sz w:val="24"/>
                <w:szCs w:val="24"/>
              </w:rPr>
              <w:t>Recruitment Professional</w:t>
            </w:r>
          </w:p>
        </w:tc>
        <w:tc>
          <w:tcPr>
            <w:tcW w:w="1705" w:type="dxa"/>
            <w:gridSpan w:val="5"/>
            <w:tcBorders>
              <w:top w:val="single" w:sz="16" w:space="0" w:color="000000"/>
              <w:left w:val="single" w:sz="16" w:space="0" w:color="000000"/>
              <w:bottom w:val="nil"/>
              <w:right w:val="single" w:sz="16" w:space="0" w:color="000000"/>
            </w:tcBorders>
            <w:shd w:val="clear" w:color="auto" w:fill="C5D3FF"/>
            <w:vAlign w:val="center"/>
          </w:tcPr>
          <w:p w14:paraId="0567DF5E" w14:textId="77777777" w:rsidR="00EF1507" w:rsidRPr="00524C6C" w:rsidRDefault="00EF1507" w:rsidP="00F63511">
            <w:pPr>
              <w:spacing w:line="320" w:lineRule="atLeast"/>
              <w:ind w:left="60" w:right="60"/>
              <w:jc w:val="right"/>
              <w:rPr>
                <w:rFonts w:cs="Arial"/>
                <w:sz w:val="24"/>
                <w:szCs w:val="24"/>
              </w:rPr>
            </w:pPr>
            <w:r w:rsidRPr="00524C6C">
              <w:rPr>
                <w:rFonts w:cs="Arial"/>
                <w:sz w:val="24"/>
                <w:szCs w:val="24"/>
              </w:rPr>
              <w:t>5</w:t>
            </w:r>
          </w:p>
        </w:tc>
      </w:tr>
      <w:tr w:rsidR="00EF1507" w:rsidRPr="00524C6C" w14:paraId="42EAFA4D" w14:textId="77777777" w:rsidTr="00360163">
        <w:trPr>
          <w:cantSplit/>
        </w:trPr>
        <w:tc>
          <w:tcPr>
            <w:tcW w:w="3826" w:type="dxa"/>
            <w:gridSpan w:val="4"/>
            <w:vMerge/>
            <w:tcBorders>
              <w:top w:val="single" w:sz="16" w:space="0" w:color="000000"/>
              <w:left w:val="single" w:sz="16" w:space="0" w:color="000000"/>
              <w:bottom w:val="nil"/>
              <w:right w:val="nil"/>
            </w:tcBorders>
            <w:shd w:val="clear" w:color="auto" w:fill="C5D3FF"/>
          </w:tcPr>
          <w:p w14:paraId="3B9976CD" w14:textId="77777777" w:rsidR="00EF1507" w:rsidRPr="00524C6C" w:rsidRDefault="00EF1507" w:rsidP="00F63511">
            <w:pPr>
              <w:rPr>
                <w:rFonts w:cs="Arial"/>
                <w:sz w:val="24"/>
                <w:szCs w:val="24"/>
              </w:rPr>
            </w:pPr>
          </w:p>
        </w:tc>
        <w:tc>
          <w:tcPr>
            <w:tcW w:w="3831" w:type="dxa"/>
            <w:gridSpan w:val="15"/>
            <w:tcBorders>
              <w:top w:val="nil"/>
              <w:left w:val="nil"/>
              <w:bottom w:val="nil"/>
              <w:right w:val="single" w:sz="16" w:space="0" w:color="000000"/>
            </w:tcBorders>
            <w:shd w:val="clear" w:color="auto" w:fill="C5D3FF"/>
            <w:vAlign w:val="center"/>
          </w:tcPr>
          <w:p w14:paraId="096F5B56" w14:textId="77777777" w:rsidR="00EF1507" w:rsidRPr="00524C6C" w:rsidRDefault="00EF1507" w:rsidP="00F63511">
            <w:pPr>
              <w:spacing w:line="320" w:lineRule="atLeast"/>
              <w:ind w:left="60" w:right="60"/>
              <w:rPr>
                <w:rFonts w:cs="Arial"/>
                <w:sz w:val="24"/>
                <w:szCs w:val="24"/>
              </w:rPr>
            </w:pPr>
            <w:r w:rsidRPr="00524C6C">
              <w:rPr>
                <w:rFonts w:cs="Arial"/>
                <w:sz w:val="24"/>
                <w:szCs w:val="24"/>
              </w:rPr>
              <w:t>Healthcare Policy Professional</w:t>
            </w:r>
          </w:p>
        </w:tc>
        <w:tc>
          <w:tcPr>
            <w:tcW w:w="1705" w:type="dxa"/>
            <w:gridSpan w:val="5"/>
            <w:tcBorders>
              <w:top w:val="nil"/>
              <w:left w:val="single" w:sz="16" w:space="0" w:color="000000"/>
              <w:bottom w:val="nil"/>
              <w:right w:val="single" w:sz="16" w:space="0" w:color="000000"/>
            </w:tcBorders>
            <w:shd w:val="clear" w:color="auto" w:fill="C5D3FF"/>
            <w:vAlign w:val="center"/>
          </w:tcPr>
          <w:p w14:paraId="100FA2F3" w14:textId="77777777" w:rsidR="00EF1507" w:rsidRPr="00524C6C" w:rsidRDefault="00EF1507" w:rsidP="00F63511">
            <w:pPr>
              <w:spacing w:line="320" w:lineRule="atLeast"/>
              <w:ind w:left="60" w:right="60"/>
              <w:jc w:val="right"/>
              <w:rPr>
                <w:rFonts w:cs="Arial"/>
                <w:sz w:val="24"/>
                <w:szCs w:val="24"/>
              </w:rPr>
            </w:pPr>
            <w:r w:rsidRPr="00524C6C">
              <w:rPr>
                <w:rFonts w:cs="Arial"/>
                <w:sz w:val="24"/>
                <w:szCs w:val="24"/>
              </w:rPr>
              <w:t>5</w:t>
            </w:r>
          </w:p>
        </w:tc>
      </w:tr>
      <w:tr w:rsidR="00EF1507" w:rsidRPr="00524C6C" w14:paraId="1DD3D4D0" w14:textId="77777777" w:rsidTr="00360163">
        <w:trPr>
          <w:cantSplit/>
        </w:trPr>
        <w:tc>
          <w:tcPr>
            <w:tcW w:w="3826" w:type="dxa"/>
            <w:gridSpan w:val="4"/>
            <w:vMerge/>
            <w:tcBorders>
              <w:top w:val="single" w:sz="16" w:space="0" w:color="000000"/>
              <w:left w:val="single" w:sz="16" w:space="0" w:color="000000"/>
              <w:bottom w:val="nil"/>
              <w:right w:val="nil"/>
            </w:tcBorders>
            <w:shd w:val="clear" w:color="auto" w:fill="C5D3FF"/>
          </w:tcPr>
          <w:p w14:paraId="4B913463" w14:textId="77777777" w:rsidR="00EF1507" w:rsidRPr="00524C6C" w:rsidRDefault="00EF1507" w:rsidP="00F63511">
            <w:pPr>
              <w:rPr>
                <w:rFonts w:cs="Arial"/>
                <w:sz w:val="24"/>
                <w:szCs w:val="24"/>
              </w:rPr>
            </w:pPr>
          </w:p>
        </w:tc>
        <w:tc>
          <w:tcPr>
            <w:tcW w:w="3831" w:type="dxa"/>
            <w:gridSpan w:val="15"/>
            <w:tcBorders>
              <w:top w:val="nil"/>
              <w:left w:val="nil"/>
              <w:bottom w:val="nil"/>
              <w:right w:val="single" w:sz="16" w:space="0" w:color="000000"/>
            </w:tcBorders>
            <w:shd w:val="clear" w:color="auto" w:fill="C5D3FF"/>
            <w:vAlign w:val="center"/>
          </w:tcPr>
          <w:p w14:paraId="1C93A0B2" w14:textId="77777777" w:rsidR="00EF1507" w:rsidRPr="00524C6C" w:rsidRDefault="00EF1507" w:rsidP="00F63511">
            <w:pPr>
              <w:spacing w:line="320" w:lineRule="atLeast"/>
              <w:ind w:left="60" w:right="60"/>
              <w:rPr>
                <w:rFonts w:cs="Arial"/>
                <w:sz w:val="24"/>
                <w:szCs w:val="24"/>
              </w:rPr>
            </w:pPr>
            <w:r w:rsidRPr="00524C6C">
              <w:rPr>
                <w:rFonts w:cs="Arial"/>
                <w:sz w:val="24"/>
                <w:szCs w:val="24"/>
              </w:rPr>
              <w:t>Other</w:t>
            </w:r>
          </w:p>
        </w:tc>
        <w:tc>
          <w:tcPr>
            <w:tcW w:w="1705" w:type="dxa"/>
            <w:gridSpan w:val="5"/>
            <w:tcBorders>
              <w:top w:val="nil"/>
              <w:left w:val="single" w:sz="16" w:space="0" w:color="000000"/>
              <w:bottom w:val="nil"/>
              <w:right w:val="single" w:sz="16" w:space="0" w:color="000000"/>
            </w:tcBorders>
            <w:shd w:val="clear" w:color="auto" w:fill="C5D3FF"/>
            <w:vAlign w:val="center"/>
          </w:tcPr>
          <w:p w14:paraId="66888143" w14:textId="77777777" w:rsidR="00EF1507" w:rsidRPr="00524C6C" w:rsidRDefault="00EF1507" w:rsidP="00F63511">
            <w:pPr>
              <w:spacing w:line="320" w:lineRule="atLeast"/>
              <w:ind w:left="60" w:right="60"/>
              <w:jc w:val="right"/>
              <w:rPr>
                <w:rFonts w:cs="Arial"/>
                <w:sz w:val="24"/>
                <w:szCs w:val="24"/>
              </w:rPr>
            </w:pPr>
            <w:r w:rsidRPr="00524C6C">
              <w:rPr>
                <w:rFonts w:cs="Arial"/>
                <w:sz w:val="24"/>
                <w:szCs w:val="24"/>
              </w:rPr>
              <w:t>5</w:t>
            </w:r>
          </w:p>
        </w:tc>
      </w:tr>
      <w:tr w:rsidR="00EF1507" w:rsidRPr="00524C6C" w14:paraId="024AF215" w14:textId="77777777" w:rsidTr="00360163">
        <w:trPr>
          <w:cantSplit/>
        </w:trPr>
        <w:tc>
          <w:tcPr>
            <w:tcW w:w="3826" w:type="dxa"/>
            <w:gridSpan w:val="4"/>
            <w:vMerge/>
            <w:tcBorders>
              <w:top w:val="single" w:sz="16" w:space="0" w:color="000000"/>
              <w:left w:val="single" w:sz="16" w:space="0" w:color="000000"/>
              <w:bottom w:val="nil"/>
              <w:right w:val="nil"/>
            </w:tcBorders>
            <w:shd w:val="clear" w:color="auto" w:fill="C5D3FF"/>
          </w:tcPr>
          <w:p w14:paraId="6297F17F" w14:textId="77777777" w:rsidR="00EF1507" w:rsidRPr="00524C6C" w:rsidRDefault="00EF1507" w:rsidP="00F63511">
            <w:pPr>
              <w:rPr>
                <w:rFonts w:cs="Arial"/>
                <w:sz w:val="24"/>
                <w:szCs w:val="24"/>
              </w:rPr>
            </w:pPr>
          </w:p>
        </w:tc>
        <w:tc>
          <w:tcPr>
            <w:tcW w:w="3831" w:type="dxa"/>
            <w:gridSpan w:val="15"/>
            <w:tcBorders>
              <w:top w:val="nil"/>
              <w:left w:val="nil"/>
              <w:bottom w:val="nil"/>
              <w:right w:val="single" w:sz="16" w:space="0" w:color="000000"/>
            </w:tcBorders>
            <w:shd w:val="clear" w:color="auto" w:fill="C5D3FF"/>
            <w:vAlign w:val="center"/>
          </w:tcPr>
          <w:p w14:paraId="7A188F57" w14:textId="77777777" w:rsidR="00EF1507" w:rsidRPr="00524C6C" w:rsidRDefault="00EF1507" w:rsidP="00F63511">
            <w:pPr>
              <w:spacing w:line="320" w:lineRule="atLeast"/>
              <w:ind w:left="60" w:right="60"/>
              <w:rPr>
                <w:rFonts w:cs="Arial"/>
                <w:sz w:val="24"/>
                <w:szCs w:val="24"/>
              </w:rPr>
            </w:pPr>
            <w:r w:rsidRPr="00524C6C">
              <w:rPr>
                <w:rFonts w:cs="Arial"/>
                <w:sz w:val="24"/>
                <w:szCs w:val="24"/>
              </w:rPr>
              <w:t>Total</w:t>
            </w:r>
          </w:p>
        </w:tc>
        <w:tc>
          <w:tcPr>
            <w:tcW w:w="1705" w:type="dxa"/>
            <w:gridSpan w:val="5"/>
            <w:tcBorders>
              <w:top w:val="nil"/>
              <w:left w:val="single" w:sz="16" w:space="0" w:color="000000"/>
              <w:bottom w:val="nil"/>
              <w:right w:val="single" w:sz="16" w:space="0" w:color="000000"/>
            </w:tcBorders>
            <w:shd w:val="clear" w:color="auto" w:fill="C5D3FF"/>
            <w:vAlign w:val="center"/>
          </w:tcPr>
          <w:p w14:paraId="1B4006A0" w14:textId="77777777" w:rsidR="00EF1507" w:rsidRPr="00524C6C" w:rsidRDefault="00EF1507" w:rsidP="00F63511">
            <w:pPr>
              <w:spacing w:line="320" w:lineRule="atLeast"/>
              <w:ind w:left="60" w:right="60"/>
              <w:jc w:val="right"/>
              <w:rPr>
                <w:rFonts w:cs="Arial"/>
                <w:sz w:val="24"/>
                <w:szCs w:val="24"/>
              </w:rPr>
            </w:pPr>
            <w:r w:rsidRPr="00524C6C">
              <w:rPr>
                <w:rFonts w:cs="Arial"/>
                <w:sz w:val="24"/>
                <w:szCs w:val="24"/>
              </w:rPr>
              <w:t>5</w:t>
            </w:r>
          </w:p>
        </w:tc>
      </w:tr>
      <w:tr w:rsidR="00EF1507" w:rsidRPr="00524C6C" w14:paraId="15FB687F" w14:textId="77777777" w:rsidTr="00360163">
        <w:trPr>
          <w:cantSplit/>
        </w:trPr>
        <w:tc>
          <w:tcPr>
            <w:tcW w:w="3826" w:type="dxa"/>
            <w:gridSpan w:val="4"/>
            <w:vMerge w:val="restart"/>
            <w:tcBorders>
              <w:top w:val="nil"/>
              <w:left w:val="single" w:sz="16" w:space="0" w:color="000000"/>
              <w:bottom w:val="nil"/>
              <w:right w:val="nil"/>
            </w:tcBorders>
            <w:shd w:val="clear" w:color="auto" w:fill="C5D3FF"/>
            <w:vAlign w:val="center"/>
          </w:tcPr>
          <w:p w14:paraId="1035CDD3" w14:textId="77777777" w:rsidR="00EF1507" w:rsidRPr="00524C6C" w:rsidRDefault="00EF1507" w:rsidP="00F63511">
            <w:pPr>
              <w:spacing w:line="320" w:lineRule="atLeast"/>
              <w:ind w:left="60" w:right="60"/>
              <w:rPr>
                <w:rFonts w:cs="Arial"/>
                <w:sz w:val="24"/>
                <w:szCs w:val="24"/>
              </w:rPr>
            </w:pPr>
            <w:r w:rsidRPr="00524C6C">
              <w:rPr>
                <w:rFonts w:cs="Arial"/>
                <w:sz w:val="24"/>
                <w:szCs w:val="24"/>
              </w:rPr>
              <w:t>An India–UK international nurse recruitment model is a feasible and sustainable strategy for addressing NHS workforce shortages.</w:t>
            </w:r>
          </w:p>
        </w:tc>
        <w:tc>
          <w:tcPr>
            <w:tcW w:w="3831" w:type="dxa"/>
            <w:gridSpan w:val="15"/>
            <w:tcBorders>
              <w:top w:val="nil"/>
              <w:left w:val="nil"/>
              <w:bottom w:val="nil"/>
              <w:right w:val="single" w:sz="16" w:space="0" w:color="000000"/>
            </w:tcBorders>
            <w:shd w:val="clear" w:color="auto" w:fill="C5D3FF"/>
            <w:vAlign w:val="center"/>
          </w:tcPr>
          <w:p w14:paraId="7B25C1FC" w14:textId="77777777" w:rsidR="00EF1507" w:rsidRPr="00524C6C" w:rsidRDefault="00EF1507" w:rsidP="00F63511">
            <w:pPr>
              <w:spacing w:line="320" w:lineRule="atLeast"/>
              <w:ind w:left="60" w:right="60"/>
              <w:rPr>
                <w:rFonts w:cs="Arial"/>
                <w:sz w:val="24"/>
                <w:szCs w:val="24"/>
              </w:rPr>
            </w:pPr>
            <w:r w:rsidRPr="00524C6C">
              <w:rPr>
                <w:rFonts w:cs="Arial"/>
                <w:sz w:val="24"/>
                <w:szCs w:val="24"/>
              </w:rPr>
              <w:t>NHS Nurse</w:t>
            </w:r>
          </w:p>
        </w:tc>
        <w:tc>
          <w:tcPr>
            <w:tcW w:w="1705" w:type="dxa"/>
            <w:gridSpan w:val="5"/>
            <w:tcBorders>
              <w:top w:val="nil"/>
              <w:left w:val="single" w:sz="16" w:space="0" w:color="000000"/>
              <w:bottom w:val="nil"/>
              <w:right w:val="single" w:sz="16" w:space="0" w:color="000000"/>
            </w:tcBorders>
            <w:shd w:val="clear" w:color="auto" w:fill="C5D3FF"/>
            <w:vAlign w:val="center"/>
          </w:tcPr>
          <w:p w14:paraId="728FE970" w14:textId="77777777" w:rsidR="00EF1507" w:rsidRPr="00524C6C" w:rsidRDefault="00EF1507" w:rsidP="00F63511">
            <w:pPr>
              <w:spacing w:line="320" w:lineRule="atLeast"/>
              <w:ind w:left="60" w:right="60"/>
              <w:jc w:val="right"/>
              <w:rPr>
                <w:rFonts w:cs="Arial"/>
                <w:sz w:val="24"/>
                <w:szCs w:val="24"/>
              </w:rPr>
            </w:pPr>
            <w:r w:rsidRPr="00524C6C">
              <w:rPr>
                <w:rFonts w:cs="Arial"/>
                <w:sz w:val="24"/>
                <w:szCs w:val="24"/>
              </w:rPr>
              <w:t>5</w:t>
            </w:r>
          </w:p>
        </w:tc>
      </w:tr>
      <w:tr w:rsidR="00EF1507" w:rsidRPr="00524C6C" w14:paraId="705F7F79" w14:textId="77777777" w:rsidTr="00360163">
        <w:trPr>
          <w:cantSplit/>
        </w:trPr>
        <w:tc>
          <w:tcPr>
            <w:tcW w:w="3826" w:type="dxa"/>
            <w:gridSpan w:val="4"/>
            <w:vMerge/>
            <w:tcBorders>
              <w:top w:val="nil"/>
              <w:left w:val="single" w:sz="16" w:space="0" w:color="000000"/>
              <w:bottom w:val="nil"/>
              <w:right w:val="nil"/>
            </w:tcBorders>
            <w:shd w:val="clear" w:color="auto" w:fill="C5D3FF"/>
            <w:vAlign w:val="center"/>
          </w:tcPr>
          <w:p w14:paraId="68E49EE2" w14:textId="77777777" w:rsidR="00EF1507" w:rsidRPr="00524C6C" w:rsidRDefault="00EF1507" w:rsidP="00F63511">
            <w:pPr>
              <w:rPr>
                <w:rFonts w:cs="Arial"/>
                <w:sz w:val="24"/>
                <w:szCs w:val="24"/>
              </w:rPr>
            </w:pPr>
          </w:p>
        </w:tc>
        <w:tc>
          <w:tcPr>
            <w:tcW w:w="3831" w:type="dxa"/>
            <w:gridSpan w:val="15"/>
            <w:tcBorders>
              <w:top w:val="nil"/>
              <w:left w:val="nil"/>
              <w:bottom w:val="nil"/>
              <w:right w:val="single" w:sz="16" w:space="0" w:color="000000"/>
            </w:tcBorders>
            <w:shd w:val="clear" w:color="auto" w:fill="C5D3FF"/>
            <w:vAlign w:val="center"/>
          </w:tcPr>
          <w:p w14:paraId="25B040A2" w14:textId="77777777" w:rsidR="00EF1507" w:rsidRPr="00524C6C" w:rsidRDefault="00EF1507" w:rsidP="00F63511">
            <w:pPr>
              <w:spacing w:line="320" w:lineRule="atLeast"/>
              <w:ind w:left="60" w:right="60"/>
              <w:rPr>
                <w:rFonts w:cs="Arial"/>
                <w:sz w:val="24"/>
                <w:szCs w:val="24"/>
              </w:rPr>
            </w:pPr>
            <w:r w:rsidRPr="00524C6C">
              <w:rPr>
                <w:rFonts w:cs="Arial"/>
                <w:sz w:val="24"/>
                <w:szCs w:val="24"/>
              </w:rPr>
              <w:t>Healthcare Administrator/Manager</w:t>
            </w:r>
          </w:p>
        </w:tc>
        <w:tc>
          <w:tcPr>
            <w:tcW w:w="1705" w:type="dxa"/>
            <w:gridSpan w:val="5"/>
            <w:tcBorders>
              <w:top w:val="nil"/>
              <w:left w:val="single" w:sz="16" w:space="0" w:color="000000"/>
              <w:bottom w:val="nil"/>
              <w:right w:val="single" w:sz="16" w:space="0" w:color="000000"/>
            </w:tcBorders>
            <w:shd w:val="clear" w:color="auto" w:fill="C5D3FF"/>
            <w:vAlign w:val="center"/>
          </w:tcPr>
          <w:p w14:paraId="75AC5C57" w14:textId="77777777" w:rsidR="00EF1507" w:rsidRPr="00524C6C" w:rsidRDefault="00EF1507" w:rsidP="00F63511">
            <w:pPr>
              <w:spacing w:line="320" w:lineRule="atLeast"/>
              <w:ind w:left="60" w:right="60"/>
              <w:jc w:val="right"/>
              <w:rPr>
                <w:rFonts w:cs="Arial"/>
                <w:sz w:val="24"/>
                <w:szCs w:val="24"/>
              </w:rPr>
            </w:pPr>
            <w:r w:rsidRPr="00524C6C">
              <w:rPr>
                <w:rFonts w:cs="Arial"/>
                <w:sz w:val="24"/>
                <w:szCs w:val="24"/>
              </w:rPr>
              <w:t>5</w:t>
            </w:r>
          </w:p>
        </w:tc>
      </w:tr>
      <w:tr w:rsidR="00EF1507" w:rsidRPr="00524C6C" w14:paraId="155CB630" w14:textId="77777777" w:rsidTr="00360163">
        <w:trPr>
          <w:cantSplit/>
        </w:trPr>
        <w:tc>
          <w:tcPr>
            <w:tcW w:w="3826" w:type="dxa"/>
            <w:gridSpan w:val="4"/>
            <w:vMerge/>
            <w:tcBorders>
              <w:top w:val="nil"/>
              <w:left w:val="single" w:sz="16" w:space="0" w:color="000000"/>
              <w:bottom w:val="nil"/>
              <w:right w:val="nil"/>
            </w:tcBorders>
            <w:shd w:val="clear" w:color="auto" w:fill="C5D3FF"/>
            <w:vAlign w:val="center"/>
          </w:tcPr>
          <w:p w14:paraId="1AAA2731" w14:textId="77777777" w:rsidR="00EF1507" w:rsidRPr="00524C6C" w:rsidRDefault="00EF1507" w:rsidP="00F63511">
            <w:pPr>
              <w:rPr>
                <w:rFonts w:cs="Arial"/>
                <w:sz w:val="24"/>
                <w:szCs w:val="24"/>
              </w:rPr>
            </w:pPr>
          </w:p>
        </w:tc>
        <w:tc>
          <w:tcPr>
            <w:tcW w:w="3831" w:type="dxa"/>
            <w:gridSpan w:val="15"/>
            <w:tcBorders>
              <w:top w:val="nil"/>
              <w:left w:val="nil"/>
              <w:bottom w:val="nil"/>
              <w:right w:val="single" w:sz="16" w:space="0" w:color="000000"/>
            </w:tcBorders>
            <w:shd w:val="clear" w:color="auto" w:fill="C5D3FF"/>
            <w:vAlign w:val="center"/>
          </w:tcPr>
          <w:p w14:paraId="0CAE3B60" w14:textId="77777777" w:rsidR="00EF1507" w:rsidRPr="00524C6C" w:rsidRDefault="00EF1507" w:rsidP="00F63511">
            <w:pPr>
              <w:spacing w:line="320" w:lineRule="atLeast"/>
              <w:ind w:left="60" w:right="60"/>
              <w:rPr>
                <w:rFonts w:cs="Arial"/>
                <w:sz w:val="24"/>
                <w:szCs w:val="24"/>
              </w:rPr>
            </w:pPr>
            <w:r w:rsidRPr="00524C6C">
              <w:rPr>
                <w:rFonts w:cs="Arial"/>
                <w:sz w:val="24"/>
                <w:szCs w:val="24"/>
              </w:rPr>
              <w:t>Recruitment Professional</w:t>
            </w:r>
          </w:p>
        </w:tc>
        <w:tc>
          <w:tcPr>
            <w:tcW w:w="1705" w:type="dxa"/>
            <w:gridSpan w:val="5"/>
            <w:tcBorders>
              <w:top w:val="nil"/>
              <w:left w:val="single" w:sz="16" w:space="0" w:color="000000"/>
              <w:bottom w:val="nil"/>
              <w:right w:val="single" w:sz="16" w:space="0" w:color="000000"/>
            </w:tcBorders>
            <w:shd w:val="clear" w:color="auto" w:fill="C5D3FF"/>
            <w:vAlign w:val="center"/>
          </w:tcPr>
          <w:p w14:paraId="13288AAC" w14:textId="77777777" w:rsidR="00EF1507" w:rsidRPr="00524C6C" w:rsidRDefault="00EF1507" w:rsidP="00F63511">
            <w:pPr>
              <w:spacing w:line="320" w:lineRule="atLeast"/>
              <w:ind w:left="60" w:right="60"/>
              <w:jc w:val="right"/>
              <w:rPr>
                <w:rFonts w:cs="Arial"/>
                <w:sz w:val="24"/>
                <w:szCs w:val="24"/>
              </w:rPr>
            </w:pPr>
            <w:r w:rsidRPr="00524C6C">
              <w:rPr>
                <w:rFonts w:cs="Arial"/>
                <w:sz w:val="24"/>
                <w:szCs w:val="24"/>
              </w:rPr>
              <w:t>5</w:t>
            </w:r>
          </w:p>
        </w:tc>
      </w:tr>
      <w:tr w:rsidR="00EF1507" w:rsidRPr="00524C6C" w14:paraId="6D560FAE" w14:textId="77777777" w:rsidTr="00360163">
        <w:trPr>
          <w:cantSplit/>
        </w:trPr>
        <w:tc>
          <w:tcPr>
            <w:tcW w:w="3826" w:type="dxa"/>
            <w:gridSpan w:val="4"/>
            <w:vMerge/>
            <w:tcBorders>
              <w:top w:val="nil"/>
              <w:left w:val="single" w:sz="16" w:space="0" w:color="000000"/>
              <w:bottom w:val="nil"/>
              <w:right w:val="nil"/>
            </w:tcBorders>
            <w:shd w:val="clear" w:color="auto" w:fill="C5D3FF"/>
            <w:vAlign w:val="center"/>
          </w:tcPr>
          <w:p w14:paraId="20C610C7" w14:textId="77777777" w:rsidR="00EF1507" w:rsidRPr="00524C6C" w:rsidRDefault="00EF1507" w:rsidP="00F63511">
            <w:pPr>
              <w:rPr>
                <w:rFonts w:cs="Arial"/>
                <w:sz w:val="24"/>
                <w:szCs w:val="24"/>
              </w:rPr>
            </w:pPr>
          </w:p>
        </w:tc>
        <w:tc>
          <w:tcPr>
            <w:tcW w:w="3831" w:type="dxa"/>
            <w:gridSpan w:val="15"/>
            <w:tcBorders>
              <w:top w:val="nil"/>
              <w:left w:val="nil"/>
              <w:bottom w:val="nil"/>
              <w:right w:val="single" w:sz="16" w:space="0" w:color="000000"/>
            </w:tcBorders>
            <w:shd w:val="clear" w:color="auto" w:fill="C5D3FF"/>
            <w:vAlign w:val="center"/>
          </w:tcPr>
          <w:p w14:paraId="697E64C1" w14:textId="77777777" w:rsidR="00EF1507" w:rsidRPr="00524C6C" w:rsidRDefault="00EF1507" w:rsidP="00F63511">
            <w:pPr>
              <w:spacing w:line="320" w:lineRule="atLeast"/>
              <w:ind w:left="60" w:right="60"/>
              <w:rPr>
                <w:rFonts w:cs="Arial"/>
                <w:sz w:val="24"/>
                <w:szCs w:val="24"/>
              </w:rPr>
            </w:pPr>
            <w:r w:rsidRPr="00524C6C">
              <w:rPr>
                <w:rFonts w:cs="Arial"/>
                <w:sz w:val="24"/>
                <w:szCs w:val="24"/>
              </w:rPr>
              <w:t>Healthcare Policy Professional</w:t>
            </w:r>
          </w:p>
        </w:tc>
        <w:tc>
          <w:tcPr>
            <w:tcW w:w="1705" w:type="dxa"/>
            <w:gridSpan w:val="5"/>
            <w:tcBorders>
              <w:top w:val="nil"/>
              <w:left w:val="single" w:sz="16" w:space="0" w:color="000000"/>
              <w:bottom w:val="nil"/>
              <w:right w:val="single" w:sz="16" w:space="0" w:color="000000"/>
            </w:tcBorders>
            <w:shd w:val="clear" w:color="auto" w:fill="C5D3FF"/>
            <w:vAlign w:val="center"/>
          </w:tcPr>
          <w:p w14:paraId="30EC1E60" w14:textId="77777777" w:rsidR="00EF1507" w:rsidRPr="00524C6C" w:rsidRDefault="00EF1507" w:rsidP="00F63511">
            <w:pPr>
              <w:spacing w:line="320" w:lineRule="atLeast"/>
              <w:ind w:left="60" w:right="60"/>
              <w:jc w:val="right"/>
              <w:rPr>
                <w:rFonts w:cs="Arial"/>
                <w:sz w:val="24"/>
                <w:szCs w:val="24"/>
              </w:rPr>
            </w:pPr>
            <w:r w:rsidRPr="00524C6C">
              <w:rPr>
                <w:rFonts w:cs="Arial"/>
                <w:sz w:val="24"/>
                <w:szCs w:val="24"/>
              </w:rPr>
              <w:t>5</w:t>
            </w:r>
          </w:p>
        </w:tc>
      </w:tr>
      <w:tr w:rsidR="00EF1507" w:rsidRPr="00524C6C" w14:paraId="52689760" w14:textId="77777777" w:rsidTr="00360163">
        <w:trPr>
          <w:cantSplit/>
        </w:trPr>
        <w:tc>
          <w:tcPr>
            <w:tcW w:w="3826" w:type="dxa"/>
            <w:gridSpan w:val="4"/>
            <w:vMerge/>
            <w:tcBorders>
              <w:top w:val="nil"/>
              <w:left w:val="single" w:sz="16" w:space="0" w:color="000000"/>
              <w:bottom w:val="nil"/>
              <w:right w:val="nil"/>
            </w:tcBorders>
            <w:shd w:val="clear" w:color="auto" w:fill="C5D3FF"/>
            <w:vAlign w:val="center"/>
          </w:tcPr>
          <w:p w14:paraId="19A47901" w14:textId="77777777" w:rsidR="00EF1507" w:rsidRPr="00524C6C" w:rsidRDefault="00EF1507" w:rsidP="00F63511">
            <w:pPr>
              <w:rPr>
                <w:rFonts w:cs="Arial"/>
                <w:sz w:val="24"/>
                <w:szCs w:val="24"/>
              </w:rPr>
            </w:pPr>
          </w:p>
        </w:tc>
        <w:tc>
          <w:tcPr>
            <w:tcW w:w="3831" w:type="dxa"/>
            <w:gridSpan w:val="15"/>
            <w:tcBorders>
              <w:top w:val="nil"/>
              <w:left w:val="nil"/>
              <w:bottom w:val="nil"/>
              <w:right w:val="single" w:sz="16" w:space="0" w:color="000000"/>
            </w:tcBorders>
            <w:shd w:val="clear" w:color="auto" w:fill="C5D3FF"/>
            <w:vAlign w:val="center"/>
          </w:tcPr>
          <w:p w14:paraId="55C2D954" w14:textId="77777777" w:rsidR="00EF1507" w:rsidRPr="00524C6C" w:rsidRDefault="00EF1507" w:rsidP="00F63511">
            <w:pPr>
              <w:spacing w:line="320" w:lineRule="atLeast"/>
              <w:ind w:left="60" w:right="60"/>
              <w:rPr>
                <w:rFonts w:cs="Arial"/>
                <w:sz w:val="24"/>
                <w:szCs w:val="24"/>
              </w:rPr>
            </w:pPr>
            <w:r w:rsidRPr="00524C6C">
              <w:rPr>
                <w:rFonts w:cs="Arial"/>
                <w:sz w:val="24"/>
                <w:szCs w:val="24"/>
              </w:rPr>
              <w:t>Other</w:t>
            </w:r>
          </w:p>
        </w:tc>
        <w:tc>
          <w:tcPr>
            <w:tcW w:w="1705" w:type="dxa"/>
            <w:gridSpan w:val="5"/>
            <w:tcBorders>
              <w:top w:val="nil"/>
              <w:left w:val="single" w:sz="16" w:space="0" w:color="000000"/>
              <w:bottom w:val="nil"/>
              <w:right w:val="single" w:sz="16" w:space="0" w:color="000000"/>
            </w:tcBorders>
            <w:shd w:val="clear" w:color="auto" w:fill="C5D3FF"/>
            <w:vAlign w:val="center"/>
          </w:tcPr>
          <w:p w14:paraId="2F184DAC" w14:textId="77777777" w:rsidR="00EF1507" w:rsidRPr="00524C6C" w:rsidRDefault="00EF1507" w:rsidP="00F63511">
            <w:pPr>
              <w:spacing w:line="320" w:lineRule="atLeast"/>
              <w:ind w:left="60" w:right="60"/>
              <w:jc w:val="right"/>
              <w:rPr>
                <w:rFonts w:cs="Arial"/>
                <w:sz w:val="24"/>
                <w:szCs w:val="24"/>
              </w:rPr>
            </w:pPr>
            <w:r w:rsidRPr="00524C6C">
              <w:rPr>
                <w:rFonts w:cs="Arial"/>
                <w:sz w:val="24"/>
                <w:szCs w:val="24"/>
              </w:rPr>
              <w:t>5</w:t>
            </w:r>
          </w:p>
        </w:tc>
      </w:tr>
      <w:tr w:rsidR="00EF1507" w:rsidRPr="00524C6C" w14:paraId="6CF400DD" w14:textId="77777777" w:rsidTr="00360163">
        <w:trPr>
          <w:cantSplit/>
        </w:trPr>
        <w:tc>
          <w:tcPr>
            <w:tcW w:w="3826" w:type="dxa"/>
            <w:gridSpan w:val="4"/>
            <w:vMerge/>
            <w:tcBorders>
              <w:top w:val="nil"/>
              <w:left w:val="single" w:sz="16" w:space="0" w:color="000000"/>
              <w:bottom w:val="nil"/>
              <w:right w:val="nil"/>
            </w:tcBorders>
            <w:shd w:val="clear" w:color="auto" w:fill="C5D3FF"/>
            <w:vAlign w:val="center"/>
          </w:tcPr>
          <w:p w14:paraId="11841A31" w14:textId="77777777" w:rsidR="00EF1507" w:rsidRPr="00524C6C" w:rsidRDefault="00EF1507" w:rsidP="00F63511">
            <w:pPr>
              <w:rPr>
                <w:rFonts w:cs="Arial"/>
                <w:sz w:val="24"/>
                <w:szCs w:val="24"/>
              </w:rPr>
            </w:pPr>
          </w:p>
        </w:tc>
        <w:tc>
          <w:tcPr>
            <w:tcW w:w="3831" w:type="dxa"/>
            <w:gridSpan w:val="15"/>
            <w:tcBorders>
              <w:top w:val="nil"/>
              <w:left w:val="nil"/>
              <w:bottom w:val="single" w:sz="16" w:space="0" w:color="000000"/>
              <w:right w:val="single" w:sz="16" w:space="0" w:color="000000"/>
            </w:tcBorders>
            <w:shd w:val="clear" w:color="auto" w:fill="C5D3FF"/>
            <w:vAlign w:val="center"/>
          </w:tcPr>
          <w:p w14:paraId="13ED74E3" w14:textId="77777777" w:rsidR="00EF1507" w:rsidRPr="00524C6C" w:rsidRDefault="00EF1507" w:rsidP="00F63511">
            <w:pPr>
              <w:spacing w:line="320" w:lineRule="atLeast"/>
              <w:ind w:left="60" w:right="60"/>
              <w:rPr>
                <w:rFonts w:cs="Arial"/>
                <w:sz w:val="24"/>
                <w:szCs w:val="24"/>
              </w:rPr>
            </w:pPr>
            <w:r w:rsidRPr="00524C6C">
              <w:rPr>
                <w:rFonts w:cs="Arial"/>
                <w:sz w:val="24"/>
                <w:szCs w:val="24"/>
              </w:rPr>
              <w:t>Total</w:t>
            </w:r>
          </w:p>
        </w:tc>
        <w:tc>
          <w:tcPr>
            <w:tcW w:w="1705" w:type="dxa"/>
            <w:gridSpan w:val="5"/>
            <w:tcBorders>
              <w:top w:val="nil"/>
              <w:left w:val="single" w:sz="16" w:space="0" w:color="000000"/>
              <w:bottom w:val="single" w:sz="16" w:space="0" w:color="000000"/>
              <w:right w:val="single" w:sz="16" w:space="0" w:color="000000"/>
            </w:tcBorders>
            <w:shd w:val="clear" w:color="auto" w:fill="C5D3FF"/>
            <w:vAlign w:val="center"/>
          </w:tcPr>
          <w:p w14:paraId="17A9ECF4" w14:textId="77777777" w:rsidR="00EF1507" w:rsidRPr="00524C6C" w:rsidRDefault="00EF1507" w:rsidP="00F63511">
            <w:pPr>
              <w:spacing w:line="320" w:lineRule="atLeast"/>
              <w:ind w:left="60" w:right="60"/>
              <w:jc w:val="right"/>
              <w:rPr>
                <w:rFonts w:cs="Arial"/>
                <w:sz w:val="24"/>
                <w:szCs w:val="24"/>
              </w:rPr>
            </w:pPr>
            <w:r w:rsidRPr="00524C6C">
              <w:rPr>
                <w:rFonts w:cs="Arial"/>
                <w:sz w:val="24"/>
                <w:szCs w:val="24"/>
              </w:rPr>
              <w:t>5</w:t>
            </w:r>
          </w:p>
        </w:tc>
      </w:tr>
      <w:tr w:rsidR="00EF1507" w:rsidRPr="00524C6C" w14:paraId="2B1EC2C3" w14:textId="77777777" w:rsidTr="008E6B64">
        <w:trPr>
          <w:gridAfter w:val="7"/>
          <w:wAfter w:w="2331" w:type="dxa"/>
          <w:cantSplit/>
        </w:trPr>
        <w:tc>
          <w:tcPr>
            <w:tcW w:w="7031" w:type="dxa"/>
            <w:gridSpan w:val="17"/>
            <w:tcBorders>
              <w:top w:val="nil"/>
              <w:left w:val="nil"/>
              <w:bottom w:val="nil"/>
              <w:right w:val="nil"/>
            </w:tcBorders>
            <w:shd w:val="clear" w:color="auto" w:fill="FFFFFF"/>
          </w:tcPr>
          <w:p w14:paraId="62E94C3E"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b/>
                <w:bCs/>
                <w:sz w:val="24"/>
                <w:szCs w:val="24"/>
              </w:rPr>
              <w:t>Test of Homogeneity of Variances</w:t>
            </w:r>
          </w:p>
        </w:tc>
      </w:tr>
      <w:tr w:rsidR="00EF1507" w:rsidRPr="00524C6C" w14:paraId="4D08666B" w14:textId="77777777" w:rsidTr="00360163">
        <w:trPr>
          <w:gridAfter w:val="7"/>
          <w:wAfter w:w="2331" w:type="dxa"/>
          <w:cantSplit/>
        </w:trPr>
        <w:tc>
          <w:tcPr>
            <w:tcW w:w="2476" w:type="dxa"/>
            <w:gridSpan w:val="2"/>
            <w:tcBorders>
              <w:top w:val="single" w:sz="16" w:space="0" w:color="000000"/>
              <w:left w:val="single" w:sz="16" w:space="0" w:color="000000"/>
              <w:bottom w:val="single" w:sz="16" w:space="0" w:color="000000"/>
              <w:right w:val="single" w:sz="16" w:space="0" w:color="000000"/>
            </w:tcBorders>
            <w:shd w:val="clear" w:color="auto" w:fill="EAF1DD" w:themeFill="accent3" w:themeFillTint="33"/>
          </w:tcPr>
          <w:p w14:paraId="56227D51" w14:textId="77777777" w:rsidR="00EF1507" w:rsidRPr="00524C6C" w:rsidRDefault="00EF1507" w:rsidP="00F63511">
            <w:pPr>
              <w:spacing w:line="320" w:lineRule="atLeast"/>
              <w:ind w:left="60" w:right="60"/>
              <w:rPr>
                <w:rFonts w:ascii="Arial" w:hAnsi="Arial" w:cs="Arial"/>
                <w:sz w:val="24"/>
                <w:szCs w:val="24"/>
              </w:rPr>
            </w:pPr>
          </w:p>
        </w:tc>
        <w:tc>
          <w:tcPr>
            <w:tcW w:w="1486" w:type="dxa"/>
            <w:gridSpan w:val="3"/>
            <w:tcBorders>
              <w:top w:val="single" w:sz="16" w:space="0" w:color="000000"/>
              <w:left w:val="single" w:sz="16" w:space="0" w:color="000000"/>
              <w:bottom w:val="single" w:sz="16" w:space="0" w:color="000000"/>
            </w:tcBorders>
            <w:shd w:val="clear" w:color="auto" w:fill="EAF1DD" w:themeFill="accent3" w:themeFillTint="33"/>
          </w:tcPr>
          <w:p w14:paraId="042E7B66"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sz w:val="24"/>
                <w:szCs w:val="24"/>
              </w:rPr>
              <w:t>Levene Statistic</w:t>
            </w:r>
          </w:p>
        </w:tc>
        <w:tc>
          <w:tcPr>
            <w:tcW w:w="1023" w:type="dxa"/>
            <w:gridSpan w:val="4"/>
            <w:tcBorders>
              <w:top w:val="single" w:sz="16" w:space="0" w:color="000000"/>
              <w:bottom w:val="single" w:sz="16" w:space="0" w:color="000000"/>
            </w:tcBorders>
            <w:shd w:val="clear" w:color="auto" w:fill="EAF1DD" w:themeFill="accent3" w:themeFillTint="33"/>
          </w:tcPr>
          <w:p w14:paraId="0640ABE9"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sz w:val="24"/>
                <w:szCs w:val="24"/>
              </w:rPr>
              <w:t>df1</w:t>
            </w:r>
          </w:p>
        </w:tc>
        <w:tc>
          <w:tcPr>
            <w:tcW w:w="1023" w:type="dxa"/>
            <w:gridSpan w:val="4"/>
            <w:tcBorders>
              <w:top w:val="single" w:sz="16" w:space="0" w:color="000000"/>
              <w:bottom w:val="single" w:sz="16" w:space="0" w:color="000000"/>
            </w:tcBorders>
            <w:shd w:val="clear" w:color="auto" w:fill="EAF1DD" w:themeFill="accent3" w:themeFillTint="33"/>
          </w:tcPr>
          <w:p w14:paraId="7A0FB16E"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sz w:val="24"/>
                <w:szCs w:val="24"/>
              </w:rPr>
              <w:t>df2</w:t>
            </w:r>
          </w:p>
        </w:tc>
        <w:tc>
          <w:tcPr>
            <w:tcW w:w="1023" w:type="dxa"/>
            <w:gridSpan w:val="4"/>
            <w:tcBorders>
              <w:top w:val="single" w:sz="16" w:space="0" w:color="000000"/>
              <w:bottom w:val="single" w:sz="16" w:space="0" w:color="000000"/>
              <w:right w:val="single" w:sz="16" w:space="0" w:color="000000"/>
            </w:tcBorders>
            <w:shd w:val="clear" w:color="auto" w:fill="EAF1DD" w:themeFill="accent3" w:themeFillTint="33"/>
          </w:tcPr>
          <w:p w14:paraId="4716B41C" w14:textId="77777777" w:rsidR="00EF1507" w:rsidRPr="00524C6C" w:rsidRDefault="00EF1507" w:rsidP="00F63511">
            <w:pPr>
              <w:spacing w:line="320" w:lineRule="atLeast"/>
              <w:ind w:left="60" w:right="60"/>
              <w:jc w:val="center"/>
              <w:rPr>
                <w:rFonts w:ascii="Arial" w:hAnsi="Arial" w:cs="Arial"/>
                <w:sz w:val="24"/>
                <w:szCs w:val="24"/>
              </w:rPr>
            </w:pPr>
            <w:r w:rsidRPr="00524C6C">
              <w:rPr>
                <w:rFonts w:ascii="Arial" w:hAnsi="Arial" w:cs="Arial"/>
                <w:sz w:val="24"/>
                <w:szCs w:val="24"/>
              </w:rPr>
              <w:t>Sig.</w:t>
            </w:r>
          </w:p>
        </w:tc>
      </w:tr>
      <w:tr w:rsidR="00EF1507" w:rsidRPr="00524C6C" w14:paraId="17D754C5" w14:textId="77777777" w:rsidTr="00360163">
        <w:trPr>
          <w:gridAfter w:val="7"/>
          <w:wAfter w:w="2331" w:type="dxa"/>
          <w:cantSplit/>
        </w:trPr>
        <w:tc>
          <w:tcPr>
            <w:tcW w:w="2476" w:type="dxa"/>
            <w:gridSpan w:val="2"/>
            <w:tcBorders>
              <w:top w:val="single" w:sz="16" w:space="0" w:color="000000"/>
              <w:left w:val="single" w:sz="16" w:space="0" w:color="000000"/>
              <w:bottom w:val="nil"/>
              <w:right w:val="single" w:sz="16" w:space="0" w:color="000000"/>
            </w:tcBorders>
            <w:shd w:val="clear" w:color="auto" w:fill="EAF1DD" w:themeFill="accent3" w:themeFillTint="33"/>
            <w:vAlign w:val="center"/>
          </w:tcPr>
          <w:p w14:paraId="564E0550"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lastRenderedPageBreak/>
              <w:t>The NHS is currently experiencing a significant shortage of nurses.</w:t>
            </w:r>
          </w:p>
        </w:tc>
        <w:tc>
          <w:tcPr>
            <w:tcW w:w="1486" w:type="dxa"/>
            <w:gridSpan w:val="3"/>
            <w:tcBorders>
              <w:top w:val="single" w:sz="16" w:space="0" w:color="000000"/>
              <w:left w:val="single" w:sz="16" w:space="0" w:color="000000"/>
              <w:bottom w:val="nil"/>
            </w:tcBorders>
            <w:shd w:val="clear" w:color="auto" w:fill="EAF1DD" w:themeFill="accent3" w:themeFillTint="33"/>
            <w:vAlign w:val="center"/>
          </w:tcPr>
          <w:p w14:paraId="0A2EC43A"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1.121</w:t>
            </w:r>
          </w:p>
        </w:tc>
        <w:tc>
          <w:tcPr>
            <w:tcW w:w="1023" w:type="dxa"/>
            <w:gridSpan w:val="4"/>
            <w:tcBorders>
              <w:top w:val="single" w:sz="16" w:space="0" w:color="000000"/>
              <w:bottom w:val="nil"/>
            </w:tcBorders>
            <w:shd w:val="clear" w:color="auto" w:fill="EAF1DD" w:themeFill="accent3" w:themeFillTint="33"/>
            <w:vAlign w:val="center"/>
          </w:tcPr>
          <w:p w14:paraId="3F2AA9B4"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w:t>
            </w:r>
          </w:p>
        </w:tc>
        <w:tc>
          <w:tcPr>
            <w:tcW w:w="1023" w:type="dxa"/>
            <w:gridSpan w:val="4"/>
            <w:tcBorders>
              <w:top w:val="single" w:sz="16" w:space="0" w:color="000000"/>
              <w:bottom w:val="nil"/>
            </w:tcBorders>
            <w:shd w:val="clear" w:color="auto" w:fill="EAF1DD" w:themeFill="accent3" w:themeFillTint="33"/>
            <w:vAlign w:val="center"/>
          </w:tcPr>
          <w:p w14:paraId="62BD46EA"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45</w:t>
            </w:r>
          </w:p>
        </w:tc>
        <w:tc>
          <w:tcPr>
            <w:tcW w:w="1023" w:type="dxa"/>
            <w:gridSpan w:val="4"/>
            <w:tcBorders>
              <w:top w:val="single" w:sz="16" w:space="0" w:color="000000"/>
              <w:bottom w:val="nil"/>
              <w:right w:val="single" w:sz="16" w:space="0" w:color="000000"/>
            </w:tcBorders>
            <w:shd w:val="clear" w:color="auto" w:fill="EAF1DD" w:themeFill="accent3" w:themeFillTint="33"/>
            <w:vAlign w:val="center"/>
          </w:tcPr>
          <w:p w14:paraId="125667C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.359</w:t>
            </w:r>
          </w:p>
        </w:tc>
      </w:tr>
      <w:tr w:rsidR="00EF1507" w:rsidRPr="00524C6C" w14:paraId="071FD9E8" w14:textId="77777777" w:rsidTr="00360163">
        <w:trPr>
          <w:gridAfter w:val="7"/>
          <w:wAfter w:w="2331" w:type="dxa"/>
          <w:cantSplit/>
        </w:trPr>
        <w:tc>
          <w:tcPr>
            <w:tcW w:w="2476" w:type="dxa"/>
            <w:gridSpan w:val="2"/>
            <w:tcBorders>
              <w:top w:val="nil"/>
              <w:left w:val="single" w:sz="16" w:space="0" w:color="000000"/>
              <w:bottom w:val="nil"/>
              <w:right w:val="single" w:sz="16" w:space="0" w:color="000000"/>
            </w:tcBorders>
            <w:shd w:val="clear" w:color="auto" w:fill="EAF1DD" w:themeFill="accent3" w:themeFillTint="33"/>
            <w:vAlign w:val="center"/>
          </w:tcPr>
          <w:p w14:paraId="3ADBD47F"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The demand for nurses in the NHS is expected to increase over the next five years.</w:t>
            </w:r>
          </w:p>
        </w:tc>
        <w:tc>
          <w:tcPr>
            <w:tcW w:w="1486" w:type="dxa"/>
            <w:gridSpan w:val="3"/>
            <w:tcBorders>
              <w:top w:val="nil"/>
              <w:left w:val="single" w:sz="16" w:space="0" w:color="000000"/>
              <w:bottom w:val="nil"/>
            </w:tcBorders>
            <w:shd w:val="clear" w:color="auto" w:fill="EAF1DD" w:themeFill="accent3" w:themeFillTint="33"/>
            <w:vAlign w:val="center"/>
          </w:tcPr>
          <w:p w14:paraId="1E73D831"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8.351</w:t>
            </w:r>
          </w:p>
        </w:tc>
        <w:tc>
          <w:tcPr>
            <w:tcW w:w="1023" w:type="dxa"/>
            <w:gridSpan w:val="4"/>
            <w:tcBorders>
              <w:top w:val="nil"/>
              <w:bottom w:val="nil"/>
            </w:tcBorders>
            <w:shd w:val="clear" w:color="auto" w:fill="EAF1DD" w:themeFill="accent3" w:themeFillTint="33"/>
            <w:vAlign w:val="center"/>
          </w:tcPr>
          <w:p w14:paraId="5D399149"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w:t>
            </w:r>
          </w:p>
        </w:tc>
        <w:tc>
          <w:tcPr>
            <w:tcW w:w="1023" w:type="dxa"/>
            <w:gridSpan w:val="4"/>
            <w:tcBorders>
              <w:top w:val="nil"/>
              <w:bottom w:val="nil"/>
            </w:tcBorders>
            <w:shd w:val="clear" w:color="auto" w:fill="EAF1DD" w:themeFill="accent3" w:themeFillTint="33"/>
            <w:vAlign w:val="center"/>
          </w:tcPr>
          <w:p w14:paraId="04879449"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45</w:t>
            </w:r>
          </w:p>
        </w:tc>
        <w:tc>
          <w:tcPr>
            <w:tcW w:w="1023" w:type="dxa"/>
            <w:gridSpan w:val="4"/>
            <w:tcBorders>
              <w:top w:val="nil"/>
              <w:bottom w:val="nil"/>
              <w:right w:val="single" w:sz="16" w:space="0" w:color="000000"/>
            </w:tcBorders>
            <w:shd w:val="clear" w:color="auto" w:fill="EAF1DD" w:themeFill="accent3" w:themeFillTint="33"/>
            <w:vAlign w:val="center"/>
          </w:tcPr>
          <w:p w14:paraId="6050642C"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.000</w:t>
            </w:r>
          </w:p>
        </w:tc>
      </w:tr>
      <w:tr w:rsidR="00EF1507" w:rsidRPr="00524C6C" w14:paraId="764D4372" w14:textId="77777777" w:rsidTr="00360163">
        <w:trPr>
          <w:gridAfter w:val="7"/>
          <w:wAfter w:w="2331" w:type="dxa"/>
          <w:cantSplit/>
        </w:trPr>
        <w:tc>
          <w:tcPr>
            <w:tcW w:w="2476" w:type="dxa"/>
            <w:gridSpan w:val="2"/>
            <w:tcBorders>
              <w:top w:val="nil"/>
              <w:left w:val="single" w:sz="16" w:space="0" w:color="000000"/>
              <w:bottom w:val="nil"/>
              <w:right w:val="single" w:sz="16" w:space="0" w:color="000000"/>
            </w:tcBorders>
            <w:shd w:val="clear" w:color="auto" w:fill="EAF1DD" w:themeFill="accent3" w:themeFillTint="33"/>
            <w:vAlign w:val="center"/>
          </w:tcPr>
          <w:p w14:paraId="6BF75EAA"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UK immigration and NMC registration requirements significantly influence international nurse recruitment.</w:t>
            </w:r>
          </w:p>
        </w:tc>
        <w:tc>
          <w:tcPr>
            <w:tcW w:w="1486" w:type="dxa"/>
            <w:gridSpan w:val="3"/>
            <w:tcBorders>
              <w:top w:val="nil"/>
              <w:left w:val="single" w:sz="16" w:space="0" w:color="000000"/>
              <w:bottom w:val="nil"/>
            </w:tcBorders>
            <w:shd w:val="clear" w:color="auto" w:fill="EAF1DD" w:themeFill="accent3" w:themeFillTint="33"/>
            <w:vAlign w:val="center"/>
          </w:tcPr>
          <w:p w14:paraId="0BF7813E"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.383</w:t>
            </w:r>
          </w:p>
        </w:tc>
        <w:tc>
          <w:tcPr>
            <w:tcW w:w="1023" w:type="dxa"/>
            <w:gridSpan w:val="4"/>
            <w:tcBorders>
              <w:top w:val="nil"/>
              <w:bottom w:val="nil"/>
            </w:tcBorders>
            <w:shd w:val="clear" w:color="auto" w:fill="EAF1DD" w:themeFill="accent3" w:themeFillTint="33"/>
            <w:vAlign w:val="center"/>
          </w:tcPr>
          <w:p w14:paraId="3125E724"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w:t>
            </w:r>
          </w:p>
        </w:tc>
        <w:tc>
          <w:tcPr>
            <w:tcW w:w="1023" w:type="dxa"/>
            <w:gridSpan w:val="4"/>
            <w:tcBorders>
              <w:top w:val="nil"/>
              <w:bottom w:val="nil"/>
            </w:tcBorders>
            <w:shd w:val="clear" w:color="auto" w:fill="EAF1DD" w:themeFill="accent3" w:themeFillTint="33"/>
            <w:vAlign w:val="center"/>
          </w:tcPr>
          <w:p w14:paraId="16210BB9"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45</w:t>
            </w:r>
          </w:p>
        </w:tc>
        <w:tc>
          <w:tcPr>
            <w:tcW w:w="1023" w:type="dxa"/>
            <w:gridSpan w:val="4"/>
            <w:tcBorders>
              <w:top w:val="nil"/>
              <w:bottom w:val="nil"/>
              <w:right w:val="single" w:sz="16" w:space="0" w:color="000000"/>
            </w:tcBorders>
            <w:shd w:val="clear" w:color="auto" w:fill="EAF1DD" w:themeFill="accent3" w:themeFillTint="33"/>
            <w:vAlign w:val="center"/>
          </w:tcPr>
          <w:p w14:paraId="0CCB822A"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.820</w:t>
            </w:r>
          </w:p>
        </w:tc>
      </w:tr>
      <w:tr w:rsidR="00EF1507" w:rsidRPr="00524C6C" w14:paraId="085A8037" w14:textId="77777777" w:rsidTr="00360163">
        <w:trPr>
          <w:gridAfter w:val="7"/>
          <w:wAfter w:w="2331" w:type="dxa"/>
          <w:cantSplit/>
        </w:trPr>
        <w:tc>
          <w:tcPr>
            <w:tcW w:w="2476" w:type="dxa"/>
            <w:gridSpan w:val="2"/>
            <w:tcBorders>
              <w:top w:val="nil"/>
              <w:left w:val="single" w:sz="16" w:space="0" w:color="000000"/>
              <w:bottom w:val="nil"/>
              <w:right w:val="single" w:sz="16" w:space="0" w:color="000000"/>
            </w:tcBorders>
            <w:shd w:val="clear" w:color="auto" w:fill="EAF1DD" w:themeFill="accent3" w:themeFillTint="33"/>
            <w:vAlign w:val="center"/>
          </w:tcPr>
          <w:p w14:paraId="0D21637B"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Current UK regulations provide sufficient support for recruiting nurses from India.</w:t>
            </w:r>
          </w:p>
        </w:tc>
        <w:tc>
          <w:tcPr>
            <w:tcW w:w="1486" w:type="dxa"/>
            <w:gridSpan w:val="3"/>
            <w:tcBorders>
              <w:top w:val="nil"/>
              <w:left w:val="single" w:sz="16" w:space="0" w:color="000000"/>
              <w:bottom w:val="nil"/>
            </w:tcBorders>
            <w:shd w:val="clear" w:color="auto" w:fill="EAF1DD" w:themeFill="accent3" w:themeFillTint="33"/>
            <w:vAlign w:val="center"/>
          </w:tcPr>
          <w:p w14:paraId="54F20AEC"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.469</w:t>
            </w:r>
          </w:p>
        </w:tc>
        <w:tc>
          <w:tcPr>
            <w:tcW w:w="1023" w:type="dxa"/>
            <w:gridSpan w:val="4"/>
            <w:tcBorders>
              <w:top w:val="nil"/>
              <w:bottom w:val="nil"/>
            </w:tcBorders>
            <w:shd w:val="clear" w:color="auto" w:fill="EAF1DD" w:themeFill="accent3" w:themeFillTint="33"/>
            <w:vAlign w:val="center"/>
          </w:tcPr>
          <w:p w14:paraId="6499E423"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w:t>
            </w:r>
          </w:p>
        </w:tc>
        <w:tc>
          <w:tcPr>
            <w:tcW w:w="1023" w:type="dxa"/>
            <w:gridSpan w:val="4"/>
            <w:tcBorders>
              <w:top w:val="nil"/>
              <w:bottom w:val="nil"/>
            </w:tcBorders>
            <w:shd w:val="clear" w:color="auto" w:fill="EAF1DD" w:themeFill="accent3" w:themeFillTint="33"/>
            <w:vAlign w:val="center"/>
          </w:tcPr>
          <w:p w14:paraId="7ED1FBD6"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45</w:t>
            </w:r>
          </w:p>
        </w:tc>
        <w:tc>
          <w:tcPr>
            <w:tcW w:w="1023" w:type="dxa"/>
            <w:gridSpan w:val="4"/>
            <w:tcBorders>
              <w:top w:val="nil"/>
              <w:bottom w:val="nil"/>
              <w:right w:val="single" w:sz="16" w:space="0" w:color="000000"/>
            </w:tcBorders>
            <w:shd w:val="clear" w:color="auto" w:fill="EAF1DD" w:themeFill="accent3" w:themeFillTint="33"/>
            <w:vAlign w:val="center"/>
          </w:tcPr>
          <w:p w14:paraId="58B73AE0"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.758</w:t>
            </w:r>
          </w:p>
        </w:tc>
      </w:tr>
      <w:tr w:rsidR="00EF1507" w:rsidRPr="00524C6C" w14:paraId="1F39D8AB" w14:textId="77777777" w:rsidTr="00360163">
        <w:trPr>
          <w:gridAfter w:val="7"/>
          <w:wAfter w:w="2331" w:type="dxa"/>
          <w:cantSplit/>
        </w:trPr>
        <w:tc>
          <w:tcPr>
            <w:tcW w:w="2476" w:type="dxa"/>
            <w:gridSpan w:val="2"/>
            <w:tcBorders>
              <w:top w:val="nil"/>
              <w:left w:val="single" w:sz="16" w:space="0" w:color="000000"/>
              <w:bottom w:val="nil"/>
              <w:right w:val="single" w:sz="16" w:space="0" w:color="000000"/>
            </w:tcBorders>
            <w:shd w:val="clear" w:color="auto" w:fill="EAF1DD" w:themeFill="accent3" w:themeFillTint="33"/>
            <w:vAlign w:val="center"/>
          </w:tcPr>
          <w:p w14:paraId="12F5737B"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Recruiting nurses from India is a cost-effective solution for addressing NHS workforce shortages.</w:t>
            </w:r>
          </w:p>
        </w:tc>
        <w:tc>
          <w:tcPr>
            <w:tcW w:w="1486" w:type="dxa"/>
            <w:gridSpan w:val="3"/>
            <w:tcBorders>
              <w:top w:val="nil"/>
              <w:left w:val="single" w:sz="16" w:space="0" w:color="000000"/>
              <w:bottom w:val="nil"/>
            </w:tcBorders>
            <w:shd w:val="clear" w:color="auto" w:fill="EAF1DD" w:themeFill="accent3" w:themeFillTint="33"/>
            <w:vAlign w:val="center"/>
          </w:tcPr>
          <w:p w14:paraId="6D5C03AE"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.773</w:t>
            </w:r>
          </w:p>
        </w:tc>
        <w:tc>
          <w:tcPr>
            <w:tcW w:w="1023" w:type="dxa"/>
            <w:gridSpan w:val="4"/>
            <w:tcBorders>
              <w:top w:val="nil"/>
              <w:bottom w:val="nil"/>
            </w:tcBorders>
            <w:shd w:val="clear" w:color="auto" w:fill="EAF1DD" w:themeFill="accent3" w:themeFillTint="33"/>
            <w:vAlign w:val="center"/>
          </w:tcPr>
          <w:p w14:paraId="7E062DC8"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w:t>
            </w:r>
          </w:p>
        </w:tc>
        <w:tc>
          <w:tcPr>
            <w:tcW w:w="1023" w:type="dxa"/>
            <w:gridSpan w:val="4"/>
            <w:tcBorders>
              <w:top w:val="nil"/>
              <w:bottom w:val="nil"/>
            </w:tcBorders>
            <w:shd w:val="clear" w:color="auto" w:fill="EAF1DD" w:themeFill="accent3" w:themeFillTint="33"/>
            <w:vAlign w:val="center"/>
          </w:tcPr>
          <w:p w14:paraId="4E17505C"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45</w:t>
            </w:r>
          </w:p>
        </w:tc>
        <w:tc>
          <w:tcPr>
            <w:tcW w:w="1023" w:type="dxa"/>
            <w:gridSpan w:val="4"/>
            <w:tcBorders>
              <w:top w:val="nil"/>
              <w:bottom w:val="nil"/>
              <w:right w:val="single" w:sz="16" w:space="0" w:color="000000"/>
            </w:tcBorders>
            <w:shd w:val="clear" w:color="auto" w:fill="EAF1DD" w:themeFill="accent3" w:themeFillTint="33"/>
            <w:vAlign w:val="center"/>
          </w:tcPr>
          <w:p w14:paraId="6F72B941"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.549</w:t>
            </w:r>
          </w:p>
        </w:tc>
      </w:tr>
      <w:tr w:rsidR="00EF1507" w:rsidRPr="00524C6C" w14:paraId="45DD1E90" w14:textId="77777777" w:rsidTr="00360163">
        <w:trPr>
          <w:gridAfter w:val="7"/>
          <w:wAfter w:w="2331" w:type="dxa"/>
          <w:cantSplit/>
        </w:trPr>
        <w:tc>
          <w:tcPr>
            <w:tcW w:w="2476" w:type="dxa"/>
            <w:gridSpan w:val="2"/>
            <w:tcBorders>
              <w:top w:val="nil"/>
              <w:left w:val="single" w:sz="16" w:space="0" w:color="000000"/>
              <w:bottom w:val="nil"/>
              <w:right w:val="single" w:sz="16" w:space="0" w:color="000000"/>
            </w:tcBorders>
            <w:shd w:val="clear" w:color="auto" w:fill="EAF1DD" w:themeFill="accent3" w:themeFillTint="33"/>
            <w:vAlign w:val="center"/>
          </w:tcPr>
          <w:p w14:paraId="0939DAE3"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A structured India–UK nurse recruitment model can improve operational efficiency within the NHS.</w:t>
            </w:r>
          </w:p>
        </w:tc>
        <w:tc>
          <w:tcPr>
            <w:tcW w:w="1486" w:type="dxa"/>
            <w:gridSpan w:val="3"/>
            <w:tcBorders>
              <w:top w:val="nil"/>
              <w:left w:val="single" w:sz="16" w:space="0" w:color="000000"/>
              <w:bottom w:val="nil"/>
            </w:tcBorders>
            <w:shd w:val="clear" w:color="auto" w:fill="EAF1DD" w:themeFill="accent3" w:themeFillTint="33"/>
            <w:vAlign w:val="center"/>
          </w:tcPr>
          <w:p w14:paraId="0B8EE3E0"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1.767</w:t>
            </w:r>
          </w:p>
        </w:tc>
        <w:tc>
          <w:tcPr>
            <w:tcW w:w="1023" w:type="dxa"/>
            <w:gridSpan w:val="4"/>
            <w:tcBorders>
              <w:top w:val="nil"/>
              <w:bottom w:val="nil"/>
            </w:tcBorders>
            <w:shd w:val="clear" w:color="auto" w:fill="EAF1DD" w:themeFill="accent3" w:themeFillTint="33"/>
            <w:vAlign w:val="center"/>
          </w:tcPr>
          <w:p w14:paraId="03C8BEB4"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w:t>
            </w:r>
          </w:p>
        </w:tc>
        <w:tc>
          <w:tcPr>
            <w:tcW w:w="1023" w:type="dxa"/>
            <w:gridSpan w:val="4"/>
            <w:tcBorders>
              <w:top w:val="nil"/>
              <w:bottom w:val="nil"/>
            </w:tcBorders>
            <w:shd w:val="clear" w:color="auto" w:fill="EAF1DD" w:themeFill="accent3" w:themeFillTint="33"/>
            <w:vAlign w:val="center"/>
          </w:tcPr>
          <w:p w14:paraId="4748A6F4"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45</w:t>
            </w:r>
          </w:p>
        </w:tc>
        <w:tc>
          <w:tcPr>
            <w:tcW w:w="1023" w:type="dxa"/>
            <w:gridSpan w:val="4"/>
            <w:tcBorders>
              <w:top w:val="nil"/>
              <w:bottom w:val="nil"/>
              <w:right w:val="single" w:sz="16" w:space="0" w:color="000000"/>
            </w:tcBorders>
            <w:shd w:val="clear" w:color="auto" w:fill="EAF1DD" w:themeFill="accent3" w:themeFillTint="33"/>
            <w:vAlign w:val="center"/>
          </w:tcPr>
          <w:p w14:paraId="4939B4E2"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.152</w:t>
            </w:r>
          </w:p>
        </w:tc>
      </w:tr>
      <w:tr w:rsidR="00EF1507" w:rsidRPr="00524C6C" w14:paraId="0929D831" w14:textId="77777777" w:rsidTr="00360163">
        <w:trPr>
          <w:gridAfter w:val="7"/>
          <w:wAfter w:w="2331" w:type="dxa"/>
          <w:cantSplit/>
        </w:trPr>
        <w:tc>
          <w:tcPr>
            <w:tcW w:w="2476" w:type="dxa"/>
            <w:gridSpan w:val="2"/>
            <w:tcBorders>
              <w:top w:val="nil"/>
              <w:left w:val="single" w:sz="16" w:space="0" w:color="000000"/>
              <w:bottom w:val="nil"/>
              <w:right w:val="single" w:sz="16" w:space="0" w:color="000000"/>
            </w:tcBorders>
            <w:shd w:val="clear" w:color="auto" w:fill="EAF1DD" w:themeFill="accent3" w:themeFillTint="33"/>
            <w:vAlign w:val="center"/>
          </w:tcPr>
          <w:p w14:paraId="4EEA59B2"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t>The benefits of international nurse recruitment outweigh the recruitment and training costs.</w:t>
            </w:r>
          </w:p>
        </w:tc>
        <w:tc>
          <w:tcPr>
            <w:tcW w:w="1486" w:type="dxa"/>
            <w:gridSpan w:val="3"/>
            <w:tcBorders>
              <w:top w:val="nil"/>
              <w:left w:val="single" w:sz="16" w:space="0" w:color="000000"/>
              <w:bottom w:val="nil"/>
            </w:tcBorders>
            <w:shd w:val="clear" w:color="auto" w:fill="EAF1DD" w:themeFill="accent3" w:themeFillTint="33"/>
            <w:vAlign w:val="center"/>
          </w:tcPr>
          <w:p w14:paraId="0F7FE446"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2.956</w:t>
            </w:r>
          </w:p>
        </w:tc>
        <w:tc>
          <w:tcPr>
            <w:tcW w:w="1023" w:type="dxa"/>
            <w:gridSpan w:val="4"/>
            <w:tcBorders>
              <w:top w:val="nil"/>
              <w:bottom w:val="nil"/>
            </w:tcBorders>
            <w:shd w:val="clear" w:color="auto" w:fill="EAF1DD" w:themeFill="accent3" w:themeFillTint="33"/>
            <w:vAlign w:val="center"/>
          </w:tcPr>
          <w:p w14:paraId="38650668"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w:t>
            </w:r>
          </w:p>
        </w:tc>
        <w:tc>
          <w:tcPr>
            <w:tcW w:w="1023" w:type="dxa"/>
            <w:gridSpan w:val="4"/>
            <w:tcBorders>
              <w:top w:val="nil"/>
              <w:bottom w:val="nil"/>
            </w:tcBorders>
            <w:shd w:val="clear" w:color="auto" w:fill="EAF1DD" w:themeFill="accent3" w:themeFillTint="33"/>
            <w:vAlign w:val="center"/>
          </w:tcPr>
          <w:p w14:paraId="16B3875F"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45</w:t>
            </w:r>
          </w:p>
        </w:tc>
        <w:tc>
          <w:tcPr>
            <w:tcW w:w="1023" w:type="dxa"/>
            <w:gridSpan w:val="4"/>
            <w:tcBorders>
              <w:top w:val="nil"/>
              <w:bottom w:val="nil"/>
              <w:right w:val="single" w:sz="16" w:space="0" w:color="000000"/>
            </w:tcBorders>
            <w:shd w:val="clear" w:color="auto" w:fill="EAF1DD" w:themeFill="accent3" w:themeFillTint="33"/>
            <w:vAlign w:val="center"/>
          </w:tcPr>
          <w:p w14:paraId="005CF4D9"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.030</w:t>
            </w:r>
          </w:p>
        </w:tc>
      </w:tr>
      <w:tr w:rsidR="00EF1507" w:rsidRPr="00524C6C" w14:paraId="73B7D959" w14:textId="77777777" w:rsidTr="00360163">
        <w:trPr>
          <w:gridAfter w:val="7"/>
          <w:wAfter w:w="2331" w:type="dxa"/>
          <w:cantSplit/>
        </w:trPr>
        <w:tc>
          <w:tcPr>
            <w:tcW w:w="2476" w:type="dxa"/>
            <w:gridSpan w:val="2"/>
            <w:tcBorders>
              <w:top w:val="nil"/>
              <w:left w:val="single" w:sz="16" w:space="0" w:color="000000"/>
              <w:bottom w:val="single" w:sz="16" w:space="0" w:color="000000"/>
              <w:right w:val="single" w:sz="16" w:space="0" w:color="000000"/>
            </w:tcBorders>
            <w:shd w:val="clear" w:color="auto" w:fill="EAF1DD" w:themeFill="accent3" w:themeFillTint="33"/>
            <w:vAlign w:val="center"/>
          </w:tcPr>
          <w:p w14:paraId="25577B7D" w14:textId="77777777" w:rsidR="00EF1507" w:rsidRPr="00524C6C" w:rsidRDefault="00EF1507" w:rsidP="00F63511">
            <w:pPr>
              <w:spacing w:line="320" w:lineRule="atLeast"/>
              <w:ind w:left="60" w:right="60"/>
              <w:rPr>
                <w:rFonts w:ascii="Arial" w:hAnsi="Arial" w:cs="Arial"/>
                <w:sz w:val="24"/>
                <w:szCs w:val="24"/>
              </w:rPr>
            </w:pPr>
            <w:r w:rsidRPr="00524C6C">
              <w:rPr>
                <w:rFonts w:ascii="Arial" w:hAnsi="Arial" w:cs="Arial"/>
                <w:sz w:val="24"/>
                <w:szCs w:val="24"/>
              </w:rPr>
              <w:lastRenderedPageBreak/>
              <w:t>International nurse recruitment reduces workforce shortages in NHS healthcare services.</w:t>
            </w:r>
          </w:p>
        </w:tc>
        <w:tc>
          <w:tcPr>
            <w:tcW w:w="1486" w:type="dxa"/>
            <w:gridSpan w:val="3"/>
            <w:tcBorders>
              <w:top w:val="nil"/>
              <w:left w:val="single" w:sz="16" w:space="0" w:color="000000"/>
              <w:bottom w:val="single" w:sz="16" w:space="0" w:color="000000"/>
            </w:tcBorders>
            <w:shd w:val="clear" w:color="auto" w:fill="EAF1DD" w:themeFill="accent3" w:themeFillTint="33"/>
            <w:vAlign w:val="center"/>
          </w:tcPr>
          <w:p w14:paraId="2829284B"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1.701</w:t>
            </w:r>
          </w:p>
        </w:tc>
        <w:tc>
          <w:tcPr>
            <w:tcW w:w="1023" w:type="dxa"/>
            <w:gridSpan w:val="4"/>
            <w:tcBorders>
              <w:top w:val="nil"/>
              <w:bottom w:val="single" w:sz="16" w:space="0" w:color="000000"/>
            </w:tcBorders>
            <w:shd w:val="clear" w:color="auto" w:fill="EAF1DD" w:themeFill="accent3" w:themeFillTint="33"/>
            <w:vAlign w:val="center"/>
          </w:tcPr>
          <w:p w14:paraId="4DFB912F"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w:t>
            </w:r>
          </w:p>
        </w:tc>
        <w:tc>
          <w:tcPr>
            <w:tcW w:w="1023" w:type="dxa"/>
            <w:gridSpan w:val="4"/>
            <w:tcBorders>
              <w:top w:val="nil"/>
              <w:bottom w:val="single" w:sz="16" w:space="0" w:color="000000"/>
            </w:tcBorders>
            <w:shd w:val="clear" w:color="auto" w:fill="EAF1DD" w:themeFill="accent3" w:themeFillTint="33"/>
            <w:vAlign w:val="center"/>
          </w:tcPr>
          <w:p w14:paraId="46FDA8A7"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45</w:t>
            </w:r>
          </w:p>
        </w:tc>
        <w:tc>
          <w:tcPr>
            <w:tcW w:w="1023" w:type="dxa"/>
            <w:gridSpan w:val="4"/>
            <w:tcBorders>
              <w:top w:val="nil"/>
              <w:bottom w:val="single" w:sz="16" w:space="0" w:color="000000"/>
              <w:right w:val="single" w:sz="16" w:space="0" w:color="000000"/>
            </w:tcBorders>
            <w:shd w:val="clear" w:color="auto" w:fill="EAF1DD" w:themeFill="accent3" w:themeFillTint="33"/>
            <w:vAlign w:val="center"/>
          </w:tcPr>
          <w:p w14:paraId="0C3BF878" w14:textId="77777777" w:rsidR="00EF1507" w:rsidRPr="00524C6C" w:rsidRDefault="00EF1507" w:rsidP="00F63511">
            <w:pPr>
              <w:spacing w:line="320" w:lineRule="atLeast"/>
              <w:ind w:left="60" w:right="60"/>
              <w:jc w:val="right"/>
              <w:rPr>
                <w:rFonts w:ascii="Arial" w:hAnsi="Arial" w:cs="Arial"/>
                <w:sz w:val="24"/>
                <w:szCs w:val="24"/>
              </w:rPr>
            </w:pPr>
            <w:r w:rsidRPr="00524C6C">
              <w:rPr>
                <w:rFonts w:ascii="Arial" w:hAnsi="Arial" w:cs="Arial"/>
                <w:sz w:val="24"/>
                <w:szCs w:val="24"/>
              </w:rPr>
              <w:t>.167</w:t>
            </w:r>
          </w:p>
        </w:tc>
      </w:tr>
      <w:tr w:rsidR="008E6B64" w:rsidRPr="00524C6C" w14:paraId="3B506659" w14:textId="77777777" w:rsidTr="008E6B64">
        <w:trPr>
          <w:gridAfter w:val="7"/>
          <w:wAfter w:w="2331" w:type="dxa"/>
          <w:cantSplit/>
        </w:trPr>
        <w:tc>
          <w:tcPr>
            <w:tcW w:w="7031" w:type="dxa"/>
            <w:gridSpan w:val="17"/>
            <w:tcBorders>
              <w:top w:val="nil"/>
              <w:left w:val="nil"/>
              <w:bottom w:val="nil"/>
              <w:right w:val="nil"/>
            </w:tcBorders>
            <w:shd w:val="clear" w:color="auto" w:fill="FFFFFF"/>
          </w:tcPr>
          <w:p w14:paraId="400C84D3" w14:textId="77777777" w:rsidR="008E6B64" w:rsidRPr="00524C6C" w:rsidRDefault="008E6B64" w:rsidP="00F63511">
            <w:pPr>
              <w:spacing w:line="320" w:lineRule="atLeast"/>
              <w:ind w:left="60" w:right="60"/>
              <w:jc w:val="center"/>
              <w:rPr>
                <w:rFonts w:cs="Arial"/>
                <w:sz w:val="24"/>
                <w:szCs w:val="24"/>
              </w:rPr>
            </w:pPr>
            <w:r w:rsidRPr="00524C6C">
              <w:rPr>
                <w:rFonts w:cs="Arial"/>
                <w:b/>
                <w:bCs/>
                <w:sz w:val="24"/>
                <w:szCs w:val="24"/>
              </w:rPr>
              <w:t>Test of Homogeneity of Variances</w:t>
            </w:r>
          </w:p>
        </w:tc>
      </w:tr>
      <w:tr w:rsidR="008E6B64" w:rsidRPr="00524C6C" w14:paraId="27A473E3" w14:textId="77777777" w:rsidTr="00360163">
        <w:trPr>
          <w:gridAfter w:val="7"/>
          <w:wAfter w:w="2331" w:type="dxa"/>
          <w:cantSplit/>
        </w:trPr>
        <w:tc>
          <w:tcPr>
            <w:tcW w:w="2476" w:type="dxa"/>
            <w:gridSpan w:val="2"/>
            <w:tcBorders>
              <w:top w:val="single" w:sz="16" w:space="0" w:color="000000"/>
              <w:left w:val="single" w:sz="16" w:space="0" w:color="000000"/>
              <w:bottom w:val="single" w:sz="16" w:space="0" w:color="000000"/>
              <w:right w:val="single" w:sz="16" w:space="0" w:color="000000"/>
            </w:tcBorders>
            <w:shd w:val="clear" w:color="auto" w:fill="F2F2F2" w:themeFill="background1" w:themeFillShade="F2"/>
          </w:tcPr>
          <w:p w14:paraId="16733A0E" w14:textId="77777777" w:rsidR="008E6B64" w:rsidRPr="00360163" w:rsidRDefault="008E6B64" w:rsidP="00F63511">
            <w:pPr>
              <w:spacing w:line="320" w:lineRule="atLeast"/>
              <w:ind w:left="60" w:right="60"/>
              <w:rPr>
                <w:rFonts w:ascii="Arial" w:hAnsi="Arial" w:cs="Arial"/>
                <w:sz w:val="24"/>
                <w:szCs w:val="24"/>
              </w:rPr>
            </w:pPr>
          </w:p>
        </w:tc>
        <w:tc>
          <w:tcPr>
            <w:tcW w:w="1486" w:type="dxa"/>
            <w:gridSpan w:val="3"/>
            <w:tcBorders>
              <w:top w:val="single" w:sz="16" w:space="0" w:color="000000"/>
              <w:left w:val="single" w:sz="16" w:space="0" w:color="000000"/>
              <w:bottom w:val="single" w:sz="16" w:space="0" w:color="000000"/>
            </w:tcBorders>
            <w:shd w:val="clear" w:color="auto" w:fill="F2F2F2" w:themeFill="background1" w:themeFillShade="F2"/>
          </w:tcPr>
          <w:p w14:paraId="5D86D6C5" w14:textId="77777777" w:rsidR="008E6B64" w:rsidRPr="00360163" w:rsidRDefault="008E6B64" w:rsidP="00F63511">
            <w:pPr>
              <w:spacing w:line="320" w:lineRule="atLeast"/>
              <w:ind w:left="60" w:right="60"/>
              <w:jc w:val="center"/>
              <w:rPr>
                <w:rFonts w:ascii="Arial" w:hAnsi="Arial" w:cs="Arial"/>
                <w:sz w:val="24"/>
                <w:szCs w:val="24"/>
              </w:rPr>
            </w:pPr>
            <w:r w:rsidRPr="00360163">
              <w:rPr>
                <w:rFonts w:ascii="Arial" w:hAnsi="Arial" w:cs="Arial"/>
                <w:sz w:val="24"/>
                <w:szCs w:val="24"/>
              </w:rPr>
              <w:t>Levene Statistic</w:t>
            </w:r>
          </w:p>
        </w:tc>
        <w:tc>
          <w:tcPr>
            <w:tcW w:w="1023" w:type="dxa"/>
            <w:gridSpan w:val="4"/>
            <w:tcBorders>
              <w:top w:val="single" w:sz="16" w:space="0" w:color="000000"/>
              <w:bottom w:val="single" w:sz="16" w:space="0" w:color="000000"/>
            </w:tcBorders>
            <w:shd w:val="clear" w:color="auto" w:fill="F2F2F2" w:themeFill="background1" w:themeFillShade="F2"/>
          </w:tcPr>
          <w:p w14:paraId="18EA1970" w14:textId="77777777" w:rsidR="008E6B64" w:rsidRPr="00360163" w:rsidRDefault="008E6B64" w:rsidP="00F63511">
            <w:pPr>
              <w:spacing w:line="320" w:lineRule="atLeast"/>
              <w:ind w:left="60" w:right="60"/>
              <w:jc w:val="center"/>
              <w:rPr>
                <w:rFonts w:ascii="Arial" w:hAnsi="Arial" w:cs="Arial"/>
                <w:sz w:val="24"/>
                <w:szCs w:val="24"/>
              </w:rPr>
            </w:pPr>
            <w:r w:rsidRPr="00360163">
              <w:rPr>
                <w:rFonts w:ascii="Arial" w:hAnsi="Arial" w:cs="Arial"/>
                <w:sz w:val="24"/>
                <w:szCs w:val="24"/>
              </w:rPr>
              <w:t>df1</w:t>
            </w:r>
          </w:p>
        </w:tc>
        <w:tc>
          <w:tcPr>
            <w:tcW w:w="1023" w:type="dxa"/>
            <w:gridSpan w:val="4"/>
            <w:tcBorders>
              <w:top w:val="single" w:sz="16" w:space="0" w:color="000000"/>
              <w:bottom w:val="single" w:sz="16" w:space="0" w:color="000000"/>
            </w:tcBorders>
            <w:shd w:val="clear" w:color="auto" w:fill="F2F2F2" w:themeFill="background1" w:themeFillShade="F2"/>
          </w:tcPr>
          <w:p w14:paraId="67DE974E" w14:textId="77777777" w:rsidR="008E6B64" w:rsidRPr="00360163" w:rsidRDefault="008E6B64" w:rsidP="00F63511">
            <w:pPr>
              <w:spacing w:line="320" w:lineRule="atLeast"/>
              <w:ind w:left="60" w:right="60"/>
              <w:jc w:val="center"/>
              <w:rPr>
                <w:rFonts w:ascii="Arial" w:hAnsi="Arial" w:cs="Arial"/>
                <w:sz w:val="24"/>
                <w:szCs w:val="24"/>
              </w:rPr>
            </w:pPr>
            <w:r w:rsidRPr="00360163">
              <w:rPr>
                <w:rFonts w:ascii="Arial" w:hAnsi="Arial" w:cs="Arial"/>
                <w:sz w:val="24"/>
                <w:szCs w:val="24"/>
              </w:rPr>
              <w:t>df2</w:t>
            </w:r>
          </w:p>
        </w:tc>
        <w:tc>
          <w:tcPr>
            <w:tcW w:w="1023" w:type="dxa"/>
            <w:gridSpan w:val="4"/>
            <w:tcBorders>
              <w:top w:val="single" w:sz="16" w:space="0" w:color="000000"/>
              <w:bottom w:val="single" w:sz="16" w:space="0" w:color="000000"/>
              <w:right w:val="single" w:sz="16" w:space="0" w:color="000000"/>
            </w:tcBorders>
            <w:shd w:val="clear" w:color="auto" w:fill="F2F2F2" w:themeFill="background1" w:themeFillShade="F2"/>
          </w:tcPr>
          <w:p w14:paraId="615F7F53" w14:textId="77777777" w:rsidR="008E6B64" w:rsidRPr="00360163" w:rsidRDefault="008E6B64" w:rsidP="00F63511">
            <w:pPr>
              <w:spacing w:line="320" w:lineRule="atLeast"/>
              <w:ind w:left="60" w:right="60"/>
              <w:jc w:val="center"/>
              <w:rPr>
                <w:rFonts w:ascii="Arial" w:hAnsi="Arial" w:cs="Arial"/>
                <w:sz w:val="24"/>
                <w:szCs w:val="24"/>
              </w:rPr>
            </w:pPr>
            <w:r w:rsidRPr="00360163">
              <w:rPr>
                <w:rFonts w:ascii="Arial" w:hAnsi="Arial" w:cs="Arial"/>
                <w:sz w:val="24"/>
                <w:szCs w:val="24"/>
              </w:rPr>
              <w:t>Sig.</w:t>
            </w:r>
          </w:p>
        </w:tc>
      </w:tr>
      <w:tr w:rsidR="008E6B64" w:rsidRPr="00524C6C" w14:paraId="6A276B89" w14:textId="77777777" w:rsidTr="00360163">
        <w:trPr>
          <w:gridAfter w:val="7"/>
          <w:wAfter w:w="2331" w:type="dxa"/>
          <w:cantSplit/>
        </w:trPr>
        <w:tc>
          <w:tcPr>
            <w:tcW w:w="2476" w:type="dxa"/>
            <w:gridSpan w:val="2"/>
            <w:tcBorders>
              <w:top w:val="single" w:sz="16" w:space="0" w:color="000000"/>
              <w:left w:val="single" w:sz="16" w:space="0" w:color="000000"/>
              <w:bottom w:val="nil"/>
              <w:right w:val="single" w:sz="16" w:space="0" w:color="000000"/>
            </w:tcBorders>
            <w:shd w:val="clear" w:color="auto" w:fill="F2F2F2" w:themeFill="background1" w:themeFillShade="F2"/>
            <w:vAlign w:val="center"/>
          </w:tcPr>
          <w:p w14:paraId="6AFE920C" w14:textId="77777777" w:rsidR="008E6B64" w:rsidRPr="00360163" w:rsidRDefault="008E6B64" w:rsidP="00F63511">
            <w:pPr>
              <w:spacing w:line="320" w:lineRule="atLeast"/>
              <w:ind w:left="60" w:right="60"/>
              <w:rPr>
                <w:rFonts w:ascii="Arial" w:hAnsi="Arial" w:cs="Arial"/>
                <w:sz w:val="24"/>
                <w:szCs w:val="24"/>
              </w:rPr>
            </w:pPr>
            <w:r w:rsidRPr="00360163">
              <w:rPr>
                <w:rFonts w:ascii="Arial" w:hAnsi="Arial" w:cs="Arial"/>
                <w:sz w:val="24"/>
                <w:szCs w:val="24"/>
              </w:rPr>
              <w:t>Dependence on internationally recruited nurses may create long-term workforce sustainability risks for the NHS.</w:t>
            </w:r>
          </w:p>
        </w:tc>
        <w:tc>
          <w:tcPr>
            <w:tcW w:w="1486" w:type="dxa"/>
            <w:gridSpan w:val="3"/>
            <w:tcBorders>
              <w:top w:val="single" w:sz="16" w:space="0" w:color="000000"/>
              <w:left w:val="single" w:sz="16" w:space="0" w:color="000000"/>
              <w:bottom w:val="nil"/>
            </w:tcBorders>
            <w:shd w:val="clear" w:color="auto" w:fill="F2F2F2" w:themeFill="background1" w:themeFillShade="F2"/>
            <w:vAlign w:val="center"/>
          </w:tcPr>
          <w:p w14:paraId="4335B43F" w14:textId="77777777" w:rsidR="008E6B64" w:rsidRPr="00360163" w:rsidRDefault="008E6B64" w:rsidP="00F63511">
            <w:pPr>
              <w:spacing w:line="320" w:lineRule="atLeast"/>
              <w:ind w:left="60" w:right="60"/>
              <w:jc w:val="right"/>
              <w:rPr>
                <w:rFonts w:ascii="Arial" w:hAnsi="Arial" w:cs="Arial"/>
                <w:sz w:val="24"/>
                <w:szCs w:val="24"/>
              </w:rPr>
            </w:pPr>
            <w:r w:rsidRPr="00360163">
              <w:rPr>
                <w:rFonts w:ascii="Arial" w:hAnsi="Arial" w:cs="Arial"/>
                <w:sz w:val="24"/>
                <w:szCs w:val="24"/>
              </w:rPr>
              <w:t>.157</w:t>
            </w:r>
          </w:p>
        </w:tc>
        <w:tc>
          <w:tcPr>
            <w:tcW w:w="1023" w:type="dxa"/>
            <w:gridSpan w:val="4"/>
            <w:tcBorders>
              <w:top w:val="single" w:sz="16" w:space="0" w:color="000000"/>
              <w:bottom w:val="nil"/>
            </w:tcBorders>
            <w:shd w:val="clear" w:color="auto" w:fill="F2F2F2" w:themeFill="background1" w:themeFillShade="F2"/>
            <w:vAlign w:val="center"/>
          </w:tcPr>
          <w:p w14:paraId="7E509F49" w14:textId="77777777" w:rsidR="008E6B64" w:rsidRPr="00360163" w:rsidRDefault="008E6B64" w:rsidP="00F63511">
            <w:pPr>
              <w:spacing w:line="320" w:lineRule="atLeast"/>
              <w:ind w:left="60" w:right="60"/>
              <w:jc w:val="right"/>
              <w:rPr>
                <w:rFonts w:ascii="Arial" w:hAnsi="Arial" w:cs="Arial"/>
                <w:sz w:val="24"/>
                <w:szCs w:val="24"/>
              </w:rPr>
            </w:pPr>
            <w:r w:rsidRPr="00360163">
              <w:rPr>
                <w:rFonts w:ascii="Arial" w:hAnsi="Arial" w:cs="Arial"/>
                <w:sz w:val="24"/>
                <w:szCs w:val="24"/>
              </w:rPr>
              <w:t>4</w:t>
            </w:r>
          </w:p>
        </w:tc>
        <w:tc>
          <w:tcPr>
            <w:tcW w:w="1023" w:type="dxa"/>
            <w:gridSpan w:val="4"/>
            <w:tcBorders>
              <w:top w:val="single" w:sz="16" w:space="0" w:color="000000"/>
              <w:bottom w:val="nil"/>
            </w:tcBorders>
            <w:shd w:val="clear" w:color="auto" w:fill="F2F2F2" w:themeFill="background1" w:themeFillShade="F2"/>
            <w:vAlign w:val="center"/>
          </w:tcPr>
          <w:p w14:paraId="75FBC1E1" w14:textId="77777777" w:rsidR="008E6B64" w:rsidRPr="00360163" w:rsidRDefault="008E6B64" w:rsidP="00F63511">
            <w:pPr>
              <w:spacing w:line="320" w:lineRule="atLeast"/>
              <w:ind w:left="60" w:right="60"/>
              <w:jc w:val="right"/>
              <w:rPr>
                <w:rFonts w:ascii="Arial" w:hAnsi="Arial" w:cs="Arial"/>
                <w:sz w:val="24"/>
                <w:szCs w:val="24"/>
              </w:rPr>
            </w:pPr>
            <w:r w:rsidRPr="00360163">
              <w:rPr>
                <w:rFonts w:ascii="Arial" w:hAnsi="Arial" w:cs="Arial"/>
                <w:sz w:val="24"/>
                <w:szCs w:val="24"/>
              </w:rPr>
              <w:t>45</w:t>
            </w:r>
          </w:p>
        </w:tc>
        <w:tc>
          <w:tcPr>
            <w:tcW w:w="1023" w:type="dxa"/>
            <w:gridSpan w:val="4"/>
            <w:tcBorders>
              <w:top w:val="single" w:sz="16" w:space="0" w:color="000000"/>
              <w:bottom w:val="nil"/>
              <w:right w:val="single" w:sz="16" w:space="0" w:color="000000"/>
            </w:tcBorders>
            <w:shd w:val="clear" w:color="auto" w:fill="F2F2F2" w:themeFill="background1" w:themeFillShade="F2"/>
            <w:vAlign w:val="center"/>
          </w:tcPr>
          <w:p w14:paraId="5649D96F" w14:textId="77777777" w:rsidR="008E6B64" w:rsidRPr="00360163" w:rsidRDefault="008E6B64" w:rsidP="00F63511">
            <w:pPr>
              <w:spacing w:line="320" w:lineRule="atLeast"/>
              <w:ind w:left="60" w:right="60"/>
              <w:jc w:val="right"/>
              <w:rPr>
                <w:rFonts w:ascii="Arial" w:hAnsi="Arial" w:cs="Arial"/>
                <w:sz w:val="24"/>
                <w:szCs w:val="24"/>
              </w:rPr>
            </w:pPr>
            <w:r w:rsidRPr="00360163">
              <w:rPr>
                <w:rFonts w:ascii="Arial" w:hAnsi="Arial" w:cs="Arial"/>
                <w:sz w:val="24"/>
                <w:szCs w:val="24"/>
              </w:rPr>
              <w:t>.959</w:t>
            </w:r>
          </w:p>
        </w:tc>
      </w:tr>
      <w:tr w:rsidR="008E6B64" w:rsidRPr="00524C6C" w14:paraId="5AF64BB7" w14:textId="77777777" w:rsidTr="00360163">
        <w:trPr>
          <w:gridAfter w:val="7"/>
          <w:wAfter w:w="2331" w:type="dxa"/>
          <w:cantSplit/>
        </w:trPr>
        <w:tc>
          <w:tcPr>
            <w:tcW w:w="2476" w:type="dxa"/>
            <w:gridSpan w:val="2"/>
            <w:tcBorders>
              <w:top w:val="nil"/>
              <w:left w:val="single" w:sz="16" w:space="0" w:color="000000"/>
              <w:bottom w:val="single" w:sz="16" w:space="0" w:color="000000"/>
              <w:right w:val="single" w:sz="16" w:space="0" w:color="000000"/>
            </w:tcBorders>
            <w:shd w:val="clear" w:color="auto" w:fill="F2F2F2" w:themeFill="background1" w:themeFillShade="F2"/>
            <w:vAlign w:val="center"/>
          </w:tcPr>
          <w:p w14:paraId="05555C69" w14:textId="77777777" w:rsidR="008E6B64" w:rsidRPr="00360163" w:rsidRDefault="008E6B64" w:rsidP="00F63511">
            <w:pPr>
              <w:spacing w:line="320" w:lineRule="atLeast"/>
              <w:ind w:left="60" w:right="60"/>
              <w:rPr>
                <w:rFonts w:ascii="Arial" w:hAnsi="Arial" w:cs="Arial"/>
                <w:sz w:val="24"/>
                <w:szCs w:val="24"/>
              </w:rPr>
            </w:pPr>
            <w:r w:rsidRPr="00360163">
              <w:rPr>
                <w:rFonts w:ascii="Arial" w:hAnsi="Arial" w:cs="Arial"/>
                <w:sz w:val="24"/>
                <w:szCs w:val="24"/>
              </w:rPr>
              <w:t>An India–UK international nurse recruitment model is a feasible and sustainable strategy for addressing NHS workforce shortages.</w:t>
            </w:r>
          </w:p>
        </w:tc>
        <w:tc>
          <w:tcPr>
            <w:tcW w:w="1486" w:type="dxa"/>
            <w:gridSpan w:val="3"/>
            <w:tcBorders>
              <w:top w:val="nil"/>
              <w:left w:val="single" w:sz="16" w:space="0" w:color="000000"/>
              <w:bottom w:val="single" w:sz="16" w:space="0" w:color="000000"/>
            </w:tcBorders>
            <w:shd w:val="clear" w:color="auto" w:fill="F2F2F2" w:themeFill="background1" w:themeFillShade="F2"/>
            <w:vAlign w:val="center"/>
          </w:tcPr>
          <w:p w14:paraId="36C6E25D" w14:textId="77777777" w:rsidR="008E6B64" w:rsidRPr="00360163" w:rsidRDefault="008E6B64" w:rsidP="00F63511">
            <w:pPr>
              <w:spacing w:line="320" w:lineRule="atLeast"/>
              <w:ind w:left="60" w:right="60"/>
              <w:jc w:val="right"/>
              <w:rPr>
                <w:rFonts w:ascii="Arial" w:hAnsi="Arial" w:cs="Arial"/>
                <w:sz w:val="24"/>
                <w:szCs w:val="24"/>
              </w:rPr>
            </w:pPr>
            <w:r w:rsidRPr="00360163">
              <w:rPr>
                <w:rFonts w:ascii="Arial" w:hAnsi="Arial" w:cs="Arial"/>
                <w:sz w:val="24"/>
                <w:szCs w:val="24"/>
              </w:rPr>
              <w:t>2.214</w:t>
            </w:r>
          </w:p>
        </w:tc>
        <w:tc>
          <w:tcPr>
            <w:tcW w:w="1023" w:type="dxa"/>
            <w:gridSpan w:val="4"/>
            <w:tcBorders>
              <w:top w:val="nil"/>
              <w:bottom w:val="single" w:sz="16" w:space="0" w:color="000000"/>
            </w:tcBorders>
            <w:shd w:val="clear" w:color="auto" w:fill="F2F2F2" w:themeFill="background1" w:themeFillShade="F2"/>
            <w:vAlign w:val="center"/>
          </w:tcPr>
          <w:p w14:paraId="06E6E8CC" w14:textId="77777777" w:rsidR="008E6B64" w:rsidRPr="00360163" w:rsidRDefault="008E6B64" w:rsidP="00F63511">
            <w:pPr>
              <w:spacing w:line="320" w:lineRule="atLeast"/>
              <w:ind w:left="60" w:right="60"/>
              <w:jc w:val="right"/>
              <w:rPr>
                <w:rFonts w:ascii="Arial" w:hAnsi="Arial" w:cs="Arial"/>
                <w:sz w:val="24"/>
                <w:szCs w:val="24"/>
              </w:rPr>
            </w:pPr>
            <w:r w:rsidRPr="00360163">
              <w:rPr>
                <w:rFonts w:ascii="Arial" w:hAnsi="Arial" w:cs="Arial"/>
                <w:sz w:val="24"/>
                <w:szCs w:val="24"/>
              </w:rPr>
              <w:t>4</w:t>
            </w:r>
          </w:p>
        </w:tc>
        <w:tc>
          <w:tcPr>
            <w:tcW w:w="1023" w:type="dxa"/>
            <w:gridSpan w:val="4"/>
            <w:tcBorders>
              <w:top w:val="nil"/>
              <w:bottom w:val="single" w:sz="16" w:space="0" w:color="000000"/>
            </w:tcBorders>
            <w:shd w:val="clear" w:color="auto" w:fill="F2F2F2" w:themeFill="background1" w:themeFillShade="F2"/>
            <w:vAlign w:val="center"/>
          </w:tcPr>
          <w:p w14:paraId="637D99DF" w14:textId="77777777" w:rsidR="008E6B64" w:rsidRPr="00360163" w:rsidRDefault="008E6B64" w:rsidP="00F63511">
            <w:pPr>
              <w:spacing w:line="320" w:lineRule="atLeast"/>
              <w:ind w:left="60" w:right="60"/>
              <w:jc w:val="right"/>
              <w:rPr>
                <w:rFonts w:ascii="Arial" w:hAnsi="Arial" w:cs="Arial"/>
                <w:sz w:val="24"/>
                <w:szCs w:val="24"/>
              </w:rPr>
            </w:pPr>
            <w:r w:rsidRPr="00360163">
              <w:rPr>
                <w:rFonts w:ascii="Arial" w:hAnsi="Arial" w:cs="Arial"/>
                <w:sz w:val="24"/>
                <w:szCs w:val="24"/>
              </w:rPr>
              <w:t>45</w:t>
            </w:r>
          </w:p>
        </w:tc>
        <w:tc>
          <w:tcPr>
            <w:tcW w:w="1023" w:type="dxa"/>
            <w:gridSpan w:val="4"/>
            <w:tcBorders>
              <w:top w:val="nil"/>
              <w:bottom w:val="single" w:sz="16" w:space="0" w:color="000000"/>
              <w:right w:val="single" w:sz="16" w:space="0" w:color="000000"/>
            </w:tcBorders>
            <w:shd w:val="clear" w:color="auto" w:fill="F2F2F2" w:themeFill="background1" w:themeFillShade="F2"/>
            <w:vAlign w:val="center"/>
          </w:tcPr>
          <w:p w14:paraId="6484EFF4" w14:textId="77777777" w:rsidR="008E6B64" w:rsidRPr="00360163" w:rsidRDefault="008E6B64" w:rsidP="00F63511">
            <w:pPr>
              <w:spacing w:line="320" w:lineRule="atLeast"/>
              <w:ind w:left="60" w:right="60"/>
              <w:jc w:val="right"/>
              <w:rPr>
                <w:rFonts w:ascii="Arial" w:hAnsi="Arial" w:cs="Arial"/>
                <w:sz w:val="24"/>
                <w:szCs w:val="24"/>
              </w:rPr>
            </w:pPr>
            <w:r w:rsidRPr="00360163">
              <w:rPr>
                <w:rFonts w:ascii="Arial" w:hAnsi="Arial" w:cs="Arial"/>
                <w:sz w:val="24"/>
                <w:szCs w:val="24"/>
              </w:rPr>
              <w:t>.083</w:t>
            </w:r>
          </w:p>
        </w:tc>
      </w:tr>
      <w:tr w:rsidR="008E6B64" w:rsidRPr="007F798C" w14:paraId="790E8566" w14:textId="77777777" w:rsidTr="008E6B64">
        <w:trPr>
          <w:gridAfter w:val="1"/>
          <w:wAfter w:w="261" w:type="dxa"/>
          <w:cantSplit/>
        </w:trPr>
        <w:tc>
          <w:tcPr>
            <w:tcW w:w="9101" w:type="dxa"/>
            <w:gridSpan w:val="23"/>
            <w:tcBorders>
              <w:top w:val="nil"/>
              <w:left w:val="nil"/>
              <w:bottom w:val="nil"/>
              <w:right w:val="nil"/>
            </w:tcBorders>
            <w:shd w:val="clear" w:color="auto" w:fill="FFFFFF"/>
          </w:tcPr>
          <w:p w14:paraId="60E98134" w14:textId="77777777" w:rsidR="008E6B64" w:rsidRPr="007F798C" w:rsidRDefault="008E6B64" w:rsidP="00F63511">
            <w:pPr>
              <w:spacing w:line="320" w:lineRule="atLeast"/>
              <w:ind w:left="60" w:right="60"/>
              <w:jc w:val="center"/>
              <w:rPr>
                <w:rFonts w:ascii="Arial" w:hAnsi="Arial" w:cs="Arial"/>
                <w:sz w:val="24"/>
                <w:szCs w:val="24"/>
              </w:rPr>
            </w:pPr>
            <w:r w:rsidRPr="007F798C">
              <w:rPr>
                <w:rFonts w:ascii="Arial" w:hAnsi="Arial" w:cs="Arial"/>
                <w:b/>
                <w:bCs/>
                <w:sz w:val="24"/>
                <w:szCs w:val="24"/>
              </w:rPr>
              <w:t>ANOVA</w:t>
            </w:r>
          </w:p>
        </w:tc>
      </w:tr>
      <w:tr w:rsidR="008E6B64" w:rsidRPr="007F798C" w14:paraId="47664272" w14:textId="77777777" w:rsidTr="00360163">
        <w:trPr>
          <w:gridAfter w:val="1"/>
          <w:wAfter w:w="261" w:type="dxa"/>
          <w:cantSplit/>
        </w:trPr>
        <w:tc>
          <w:tcPr>
            <w:tcW w:w="4174" w:type="dxa"/>
            <w:gridSpan w:val="6"/>
            <w:tcBorders>
              <w:top w:val="single" w:sz="16" w:space="0" w:color="000000"/>
              <w:left w:val="single" w:sz="16" w:space="0" w:color="000000"/>
              <w:bottom w:val="single" w:sz="16" w:space="0" w:color="000000"/>
              <w:right w:val="nil"/>
            </w:tcBorders>
            <w:shd w:val="clear" w:color="auto" w:fill="EEECE1" w:themeFill="background2"/>
          </w:tcPr>
          <w:p w14:paraId="3D208E45" w14:textId="77777777" w:rsidR="008E6B64" w:rsidRPr="007F798C" w:rsidRDefault="008E6B64" w:rsidP="00F63511">
            <w:pPr>
              <w:spacing w:line="320" w:lineRule="atLeast"/>
              <w:ind w:left="60" w:right="60"/>
              <w:rPr>
                <w:rFonts w:ascii="Arial" w:hAnsi="Arial" w:cs="Arial"/>
                <w:sz w:val="24"/>
                <w:szCs w:val="24"/>
              </w:rPr>
            </w:pPr>
          </w:p>
        </w:tc>
        <w:tc>
          <w:tcPr>
            <w:tcW w:w="1483" w:type="dxa"/>
            <w:gridSpan w:val="5"/>
            <w:tcBorders>
              <w:top w:val="single" w:sz="16" w:space="0" w:color="000000"/>
              <w:left w:val="single" w:sz="16" w:space="0" w:color="000000"/>
              <w:bottom w:val="single" w:sz="16" w:space="0" w:color="000000"/>
            </w:tcBorders>
            <w:shd w:val="clear" w:color="auto" w:fill="EEECE1" w:themeFill="background2"/>
          </w:tcPr>
          <w:p w14:paraId="24FEBC6B" w14:textId="77777777" w:rsidR="008E6B64" w:rsidRPr="007F798C" w:rsidRDefault="008E6B64" w:rsidP="00F63511">
            <w:pPr>
              <w:spacing w:line="320" w:lineRule="atLeast"/>
              <w:ind w:left="60" w:right="60"/>
              <w:jc w:val="center"/>
              <w:rPr>
                <w:rFonts w:ascii="Arial" w:hAnsi="Arial" w:cs="Arial"/>
                <w:sz w:val="24"/>
                <w:szCs w:val="24"/>
              </w:rPr>
            </w:pPr>
            <w:r w:rsidRPr="007F798C">
              <w:rPr>
                <w:rFonts w:ascii="Arial" w:hAnsi="Arial" w:cs="Arial"/>
                <w:sz w:val="24"/>
                <w:szCs w:val="24"/>
              </w:rPr>
              <w:t>Sum of Squares</w:t>
            </w:r>
          </w:p>
        </w:tc>
        <w:tc>
          <w:tcPr>
            <w:tcW w:w="1019" w:type="dxa"/>
            <w:gridSpan w:val="3"/>
            <w:tcBorders>
              <w:top w:val="single" w:sz="16" w:space="0" w:color="000000"/>
              <w:bottom w:val="single" w:sz="16" w:space="0" w:color="000000"/>
            </w:tcBorders>
            <w:shd w:val="clear" w:color="auto" w:fill="EEECE1" w:themeFill="background2"/>
          </w:tcPr>
          <w:p w14:paraId="5B8F160F" w14:textId="77777777" w:rsidR="008E6B64" w:rsidRPr="007F798C" w:rsidRDefault="008E6B64" w:rsidP="00F63511">
            <w:pPr>
              <w:spacing w:line="320" w:lineRule="atLeast"/>
              <w:ind w:left="60" w:right="60"/>
              <w:jc w:val="center"/>
              <w:rPr>
                <w:rFonts w:ascii="Arial" w:hAnsi="Arial" w:cs="Arial"/>
                <w:sz w:val="24"/>
                <w:szCs w:val="24"/>
              </w:rPr>
            </w:pPr>
            <w:r w:rsidRPr="007F798C">
              <w:rPr>
                <w:rFonts w:ascii="Arial" w:hAnsi="Arial" w:cs="Arial"/>
                <w:sz w:val="24"/>
                <w:szCs w:val="24"/>
              </w:rPr>
              <w:t>df</w:t>
            </w:r>
          </w:p>
        </w:tc>
        <w:tc>
          <w:tcPr>
            <w:tcW w:w="1406" w:type="dxa"/>
            <w:gridSpan w:val="6"/>
            <w:tcBorders>
              <w:top w:val="single" w:sz="16" w:space="0" w:color="000000"/>
              <w:bottom w:val="single" w:sz="16" w:space="0" w:color="000000"/>
            </w:tcBorders>
            <w:shd w:val="clear" w:color="auto" w:fill="EEECE1" w:themeFill="background2"/>
          </w:tcPr>
          <w:p w14:paraId="1B4E1857" w14:textId="77777777" w:rsidR="008E6B64" w:rsidRPr="007F798C" w:rsidRDefault="008E6B64" w:rsidP="00F63511">
            <w:pPr>
              <w:spacing w:line="320" w:lineRule="atLeast"/>
              <w:ind w:left="60" w:right="60"/>
              <w:jc w:val="center"/>
              <w:rPr>
                <w:rFonts w:ascii="Arial" w:hAnsi="Arial" w:cs="Arial"/>
                <w:sz w:val="24"/>
                <w:szCs w:val="24"/>
              </w:rPr>
            </w:pPr>
            <w:r w:rsidRPr="007F798C">
              <w:rPr>
                <w:rFonts w:ascii="Arial" w:hAnsi="Arial" w:cs="Arial"/>
                <w:sz w:val="24"/>
                <w:szCs w:val="24"/>
              </w:rPr>
              <w:t>Mean Square</w:t>
            </w:r>
          </w:p>
        </w:tc>
        <w:tc>
          <w:tcPr>
            <w:tcW w:w="1019" w:type="dxa"/>
            <w:gridSpan w:val="3"/>
            <w:tcBorders>
              <w:top w:val="single" w:sz="16" w:space="0" w:color="000000"/>
              <w:bottom w:val="single" w:sz="16" w:space="0" w:color="000000"/>
              <w:right w:val="single" w:sz="16" w:space="0" w:color="000000"/>
            </w:tcBorders>
            <w:shd w:val="clear" w:color="auto" w:fill="EEECE1" w:themeFill="background2"/>
          </w:tcPr>
          <w:p w14:paraId="1E0881BF" w14:textId="77777777" w:rsidR="008E6B64" w:rsidRPr="007F798C" w:rsidRDefault="008E6B64" w:rsidP="00F63511">
            <w:pPr>
              <w:spacing w:line="320" w:lineRule="atLeast"/>
              <w:ind w:left="60" w:right="60"/>
              <w:jc w:val="center"/>
              <w:rPr>
                <w:rFonts w:ascii="Arial" w:hAnsi="Arial" w:cs="Arial"/>
                <w:sz w:val="24"/>
                <w:szCs w:val="24"/>
              </w:rPr>
            </w:pPr>
            <w:r w:rsidRPr="007F798C">
              <w:rPr>
                <w:rFonts w:ascii="Arial" w:hAnsi="Arial" w:cs="Arial"/>
                <w:sz w:val="24"/>
                <w:szCs w:val="24"/>
              </w:rPr>
              <w:t>F</w:t>
            </w:r>
          </w:p>
        </w:tc>
      </w:tr>
      <w:tr w:rsidR="008E6B64" w:rsidRPr="007F798C" w14:paraId="48C6D277" w14:textId="77777777" w:rsidTr="00360163">
        <w:trPr>
          <w:gridAfter w:val="1"/>
          <w:wAfter w:w="261" w:type="dxa"/>
          <w:cantSplit/>
        </w:trPr>
        <w:tc>
          <w:tcPr>
            <w:tcW w:w="2476" w:type="dxa"/>
            <w:gridSpan w:val="2"/>
            <w:vMerge w:val="restart"/>
            <w:tcBorders>
              <w:top w:val="single" w:sz="16" w:space="0" w:color="000000"/>
              <w:left w:val="single" w:sz="16" w:space="0" w:color="000000"/>
              <w:bottom w:val="nil"/>
              <w:right w:val="nil"/>
            </w:tcBorders>
            <w:shd w:val="clear" w:color="auto" w:fill="EEECE1" w:themeFill="background2"/>
            <w:vAlign w:val="center"/>
          </w:tcPr>
          <w:p w14:paraId="390FE2E3"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The NHS is currently experiencing a significant shortage of nurses.</w:t>
            </w:r>
          </w:p>
        </w:tc>
        <w:tc>
          <w:tcPr>
            <w:tcW w:w="1698" w:type="dxa"/>
            <w:gridSpan w:val="4"/>
            <w:tcBorders>
              <w:top w:val="single" w:sz="16" w:space="0" w:color="000000"/>
              <w:left w:val="nil"/>
              <w:bottom w:val="nil"/>
              <w:right w:val="single" w:sz="16" w:space="0" w:color="000000"/>
            </w:tcBorders>
            <w:shd w:val="clear" w:color="auto" w:fill="EEECE1" w:themeFill="background2"/>
            <w:vAlign w:val="center"/>
          </w:tcPr>
          <w:p w14:paraId="317FDF47"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Between Groups</w:t>
            </w:r>
          </w:p>
        </w:tc>
        <w:tc>
          <w:tcPr>
            <w:tcW w:w="1483" w:type="dxa"/>
            <w:gridSpan w:val="5"/>
            <w:tcBorders>
              <w:top w:val="single" w:sz="16" w:space="0" w:color="000000"/>
              <w:left w:val="single" w:sz="16" w:space="0" w:color="000000"/>
              <w:bottom w:val="nil"/>
            </w:tcBorders>
            <w:shd w:val="clear" w:color="auto" w:fill="EEECE1" w:themeFill="background2"/>
            <w:vAlign w:val="center"/>
          </w:tcPr>
          <w:p w14:paraId="11A58535"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13.721</w:t>
            </w:r>
          </w:p>
        </w:tc>
        <w:tc>
          <w:tcPr>
            <w:tcW w:w="1019" w:type="dxa"/>
            <w:gridSpan w:val="3"/>
            <w:tcBorders>
              <w:top w:val="single" w:sz="16" w:space="0" w:color="000000"/>
              <w:bottom w:val="nil"/>
            </w:tcBorders>
            <w:shd w:val="clear" w:color="auto" w:fill="EEECE1" w:themeFill="background2"/>
            <w:vAlign w:val="center"/>
          </w:tcPr>
          <w:p w14:paraId="15F3F0A3"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w:t>
            </w:r>
          </w:p>
        </w:tc>
        <w:tc>
          <w:tcPr>
            <w:tcW w:w="1406" w:type="dxa"/>
            <w:gridSpan w:val="6"/>
            <w:tcBorders>
              <w:top w:val="single" w:sz="16" w:space="0" w:color="000000"/>
              <w:bottom w:val="nil"/>
            </w:tcBorders>
            <w:shd w:val="clear" w:color="auto" w:fill="EEECE1" w:themeFill="background2"/>
            <w:vAlign w:val="center"/>
          </w:tcPr>
          <w:p w14:paraId="4A636166"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3.430</w:t>
            </w:r>
          </w:p>
        </w:tc>
        <w:tc>
          <w:tcPr>
            <w:tcW w:w="1019" w:type="dxa"/>
            <w:gridSpan w:val="3"/>
            <w:tcBorders>
              <w:top w:val="single" w:sz="16" w:space="0" w:color="000000"/>
              <w:bottom w:val="nil"/>
              <w:right w:val="single" w:sz="16" w:space="0" w:color="000000"/>
            </w:tcBorders>
            <w:shd w:val="clear" w:color="auto" w:fill="EEECE1" w:themeFill="background2"/>
            <w:vAlign w:val="center"/>
          </w:tcPr>
          <w:p w14:paraId="619C6B22"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4.024</w:t>
            </w:r>
          </w:p>
        </w:tc>
      </w:tr>
      <w:tr w:rsidR="008E6B64" w:rsidRPr="007F798C" w14:paraId="1A57F11F" w14:textId="77777777" w:rsidTr="00360163">
        <w:trPr>
          <w:gridAfter w:val="1"/>
          <w:wAfter w:w="261" w:type="dxa"/>
          <w:cantSplit/>
        </w:trPr>
        <w:tc>
          <w:tcPr>
            <w:tcW w:w="2476" w:type="dxa"/>
            <w:gridSpan w:val="2"/>
            <w:vMerge/>
            <w:tcBorders>
              <w:top w:val="single" w:sz="16" w:space="0" w:color="000000"/>
              <w:left w:val="single" w:sz="16" w:space="0" w:color="000000"/>
              <w:bottom w:val="nil"/>
              <w:right w:val="nil"/>
            </w:tcBorders>
            <w:shd w:val="clear" w:color="auto" w:fill="EEECE1" w:themeFill="background2"/>
            <w:vAlign w:val="center"/>
          </w:tcPr>
          <w:p w14:paraId="0E84F447" w14:textId="77777777" w:rsidR="008E6B64" w:rsidRPr="007F798C" w:rsidRDefault="008E6B64" w:rsidP="00F63511">
            <w:pPr>
              <w:rPr>
                <w:rFonts w:ascii="Arial" w:hAnsi="Arial" w:cs="Arial"/>
                <w:sz w:val="24"/>
                <w:szCs w:val="24"/>
              </w:rPr>
            </w:pPr>
          </w:p>
        </w:tc>
        <w:tc>
          <w:tcPr>
            <w:tcW w:w="1698" w:type="dxa"/>
            <w:gridSpan w:val="4"/>
            <w:tcBorders>
              <w:top w:val="nil"/>
              <w:left w:val="nil"/>
              <w:bottom w:val="nil"/>
              <w:right w:val="single" w:sz="16" w:space="0" w:color="000000"/>
            </w:tcBorders>
            <w:shd w:val="clear" w:color="auto" w:fill="EEECE1" w:themeFill="background2"/>
            <w:vAlign w:val="center"/>
          </w:tcPr>
          <w:p w14:paraId="1D9C017D"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Within Groups</w:t>
            </w:r>
          </w:p>
        </w:tc>
        <w:tc>
          <w:tcPr>
            <w:tcW w:w="1483" w:type="dxa"/>
            <w:gridSpan w:val="5"/>
            <w:tcBorders>
              <w:top w:val="nil"/>
              <w:left w:val="single" w:sz="16" w:space="0" w:color="000000"/>
              <w:bottom w:val="nil"/>
            </w:tcBorders>
            <w:shd w:val="clear" w:color="auto" w:fill="EEECE1" w:themeFill="background2"/>
            <w:vAlign w:val="center"/>
          </w:tcPr>
          <w:p w14:paraId="04F1ED02"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38.359</w:t>
            </w:r>
          </w:p>
        </w:tc>
        <w:tc>
          <w:tcPr>
            <w:tcW w:w="1019" w:type="dxa"/>
            <w:gridSpan w:val="3"/>
            <w:tcBorders>
              <w:top w:val="nil"/>
              <w:bottom w:val="nil"/>
            </w:tcBorders>
            <w:shd w:val="clear" w:color="auto" w:fill="EEECE1" w:themeFill="background2"/>
            <w:vAlign w:val="center"/>
          </w:tcPr>
          <w:p w14:paraId="501E1BF9"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45</w:t>
            </w:r>
          </w:p>
        </w:tc>
        <w:tc>
          <w:tcPr>
            <w:tcW w:w="1406" w:type="dxa"/>
            <w:gridSpan w:val="6"/>
            <w:tcBorders>
              <w:top w:val="nil"/>
              <w:bottom w:val="nil"/>
            </w:tcBorders>
            <w:shd w:val="clear" w:color="auto" w:fill="EEECE1" w:themeFill="background2"/>
            <w:vAlign w:val="center"/>
          </w:tcPr>
          <w:p w14:paraId="2E240CC7"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.852</w:t>
            </w:r>
          </w:p>
        </w:tc>
        <w:tc>
          <w:tcPr>
            <w:tcW w:w="1019" w:type="dxa"/>
            <w:gridSpan w:val="3"/>
            <w:tcBorders>
              <w:top w:val="nil"/>
              <w:bottom w:val="nil"/>
              <w:right w:val="single" w:sz="16" w:space="0" w:color="000000"/>
            </w:tcBorders>
            <w:shd w:val="clear" w:color="auto" w:fill="EEECE1" w:themeFill="background2"/>
          </w:tcPr>
          <w:p w14:paraId="380B08A8" w14:textId="77777777" w:rsidR="008E6B64" w:rsidRPr="007F798C" w:rsidRDefault="008E6B64" w:rsidP="00F63511">
            <w:pPr>
              <w:rPr>
                <w:rFonts w:ascii="Arial" w:hAnsi="Arial" w:cs="Arial"/>
                <w:sz w:val="24"/>
                <w:szCs w:val="24"/>
              </w:rPr>
            </w:pPr>
          </w:p>
        </w:tc>
      </w:tr>
      <w:tr w:rsidR="008E6B64" w:rsidRPr="007F798C" w14:paraId="1ED23A8B" w14:textId="77777777" w:rsidTr="00360163">
        <w:trPr>
          <w:gridAfter w:val="1"/>
          <w:wAfter w:w="261" w:type="dxa"/>
          <w:cantSplit/>
        </w:trPr>
        <w:tc>
          <w:tcPr>
            <w:tcW w:w="2476" w:type="dxa"/>
            <w:gridSpan w:val="2"/>
            <w:vMerge/>
            <w:tcBorders>
              <w:top w:val="single" w:sz="16" w:space="0" w:color="000000"/>
              <w:left w:val="single" w:sz="16" w:space="0" w:color="000000"/>
              <w:bottom w:val="nil"/>
              <w:right w:val="nil"/>
            </w:tcBorders>
            <w:shd w:val="clear" w:color="auto" w:fill="EEECE1" w:themeFill="background2"/>
            <w:vAlign w:val="center"/>
          </w:tcPr>
          <w:p w14:paraId="3AC9EECE" w14:textId="77777777" w:rsidR="008E6B64" w:rsidRPr="007F798C" w:rsidRDefault="008E6B64" w:rsidP="00F63511">
            <w:pPr>
              <w:rPr>
                <w:rFonts w:ascii="Arial" w:hAnsi="Arial" w:cs="Arial"/>
                <w:sz w:val="24"/>
                <w:szCs w:val="24"/>
              </w:rPr>
            </w:pPr>
          </w:p>
        </w:tc>
        <w:tc>
          <w:tcPr>
            <w:tcW w:w="1698" w:type="dxa"/>
            <w:gridSpan w:val="4"/>
            <w:tcBorders>
              <w:top w:val="nil"/>
              <w:left w:val="nil"/>
              <w:bottom w:val="nil"/>
              <w:right w:val="single" w:sz="16" w:space="0" w:color="000000"/>
            </w:tcBorders>
            <w:shd w:val="clear" w:color="auto" w:fill="EEECE1" w:themeFill="background2"/>
            <w:vAlign w:val="center"/>
          </w:tcPr>
          <w:p w14:paraId="6FDB25AE"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Total</w:t>
            </w:r>
          </w:p>
        </w:tc>
        <w:tc>
          <w:tcPr>
            <w:tcW w:w="1483" w:type="dxa"/>
            <w:gridSpan w:val="5"/>
            <w:tcBorders>
              <w:top w:val="nil"/>
              <w:left w:val="single" w:sz="16" w:space="0" w:color="000000"/>
              <w:bottom w:val="nil"/>
            </w:tcBorders>
            <w:shd w:val="clear" w:color="auto" w:fill="EEECE1" w:themeFill="background2"/>
            <w:vAlign w:val="center"/>
          </w:tcPr>
          <w:p w14:paraId="4541840A"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52.080</w:t>
            </w:r>
          </w:p>
        </w:tc>
        <w:tc>
          <w:tcPr>
            <w:tcW w:w="1019" w:type="dxa"/>
            <w:gridSpan w:val="3"/>
            <w:tcBorders>
              <w:top w:val="nil"/>
              <w:bottom w:val="nil"/>
            </w:tcBorders>
            <w:shd w:val="clear" w:color="auto" w:fill="EEECE1" w:themeFill="background2"/>
            <w:vAlign w:val="center"/>
          </w:tcPr>
          <w:p w14:paraId="7D7348F9"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49</w:t>
            </w:r>
          </w:p>
        </w:tc>
        <w:tc>
          <w:tcPr>
            <w:tcW w:w="1406" w:type="dxa"/>
            <w:gridSpan w:val="6"/>
            <w:tcBorders>
              <w:top w:val="nil"/>
              <w:bottom w:val="nil"/>
            </w:tcBorders>
            <w:shd w:val="clear" w:color="auto" w:fill="EEECE1" w:themeFill="background2"/>
          </w:tcPr>
          <w:p w14:paraId="4AC37463" w14:textId="77777777" w:rsidR="008E6B64" w:rsidRPr="007F798C" w:rsidRDefault="008E6B64" w:rsidP="00F63511">
            <w:pPr>
              <w:rPr>
                <w:rFonts w:ascii="Arial" w:hAnsi="Arial" w:cs="Arial"/>
                <w:sz w:val="24"/>
                <w:szCs w:val="24"/>
              </w:rPr>
            </w:pPr>
          </w:p>
        </w:tc>
        <w:tc>
          <w:tcPr>
            <w:tcW w:w="1019" w:type="dxa"/>
            <w:gridSpan w:val="3"/>
            <w:tcBorders>
              <w:top w:val="nil"/>
              <w:bottom w:val="nil"/>
              <w:right w:val="single" w:sz="16" w:space="0" w:color="000000"/>
            </w:tcBorders>
            <w:shd w:val="clear" w:color="auto" w:fill="EEECE1" w:themeFill="background2"/>
          </w:tcPr>
          <w:p w14:paraId="4754E496" w14:textId="77777777" w:rsidR="008E6B64" w:rsidRPr="007F798C" w:rsidRDefault="008E6B64" w:rsidP="00F63511">
            <w:pPr>
              <w:rPr>
                <w:rFonts w:ascii="Arial" w:hAnsi="Arial" w:cs="Arial"/>
                <w:sz w:val="24"/>
                <w:szCs w:val="24"/>
              </w:rPr>
            </w:pPr>
          </w:p>
        </w:tc>
      </w:tr>
      <w:tr w:rsidR="008E6B64" w:rsidRPr="007F798C" w14:paraId="25CB73D6" w14:textId="77777777" w:rsidTr="00360163">
        <w:trPr>
          <w:gridAfter w:val="1"/>
          <w:wAfter w:w="261" w:type="dxa"/>
          <w:cantSplit/>
        </w:trPr>
        <w:tc>
          <w:tcPr>
            <w:tcW w:w="2476" w:type="dxa"/>
            <w:gridSpan w:val="2"/>
            <w:vMerge w:val="restart"/>
            <w:tcBorders>
              <w:top w:val="nil"/>
              <w:left w:val="single" w:sz="16" w:space="0" w:color="000000"/>
              <w:bottom w:val="nil"/>
              <w:right w:val="nil"/>
            </w:tcBorders>
            <w:shd w:val="clear" w:color="auto" w:fill="EEECE1" w:themeFill="background2"/>
            <w:vAlign w:val="center"/>
          </w:tcPr>
          <w:p w14:paraId="021C9721"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 xml:space="preserve">The demand for nurses in the NHS is </w:t>
            </w:r>
            <w:r w:rsidRPr="007F798C">
              <w:rPr>
                <w:rFonts w:ascii="Arial" w:hAnsi="Arial" w:cs="Arial"/>
                <w:sz w:val="24"/>
                <w:szCs w:val="24"/>
              </w:rPr>
              <w:lastRenderedPageBreak/>
              <w:t>expected to increase over the next five years.</w:t>
            </w:r>
          </w:p>
        </w:tc>
        <w:tc>
          <w:tcPr>
            <w:tcW w:w="1698" w:type="dxa"/>
            <w:gridSpan w:val="4"/>
            <w:tcBorders>
              <w:top w:val="nil"/>
              <w:left w:val="nil"/>
              <w:bottom w:val="nil"/>
              <w:right w:val="single" w:sz="16" w:space="0" w:color="000000"/>
            </w:tcBorders>
            <w:shd w:val="clear" w:color="auto" w:fill="EEECE1" w:themeFill="background2"/>
            <w:vAlign w:val="center"/>
          </w:tcPr>
          <w:p w14:paraId="1DDE7C0C"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lastRenderedPageBreak/>
              <w:t>Between Groups</w:t>
            </w:r>
          </w:p>
        </w:tc>
        <w:tc>
          <w:tcPr>
            <w:tcW w:w="1483" w:type="dxa"/>
            <w:gridSpan w:val="5"/>
            <w:tcBorders>
              <w:top w:val="nil"/>
              <w:left w:val="single" w:sz="16" w:space="0" w:color="000000"/>
              <w:bottom w:val="nil"/>
            </w:tcBorders>
            <w:shd w:val="clear" w:color="auto" w:fill="EEECE1" w:themeFill="background2"/>
            <w:vAlign w:val="center"/>
          </w:tcPr>
          <w:p w14:paraId="7B498E88"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10.087</w:t>
            </w:r>
          </w:p>
        </w:tc>
        <w:tc>
          <w:tcPr>
            <w:tcW w:w="1019" w:type="dxa"/>
            <w:gridSpan w:val="3"/>
            <w:tcBorders>
              <w:top w:val="nil"/>
              <w:bottom w:val="nil"/>
            </w:tcBorders>
            <w:shd w:val="clear" w:color="auto" w:fill="EEECE1" w:themeFill="background2"/>
            <w:vAlign w:val="center"/>
          </w:tcPr>
          <w:p w14:paraId="4FEDF4C3"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w:t>
            </w:r>
          </w:p>
        </w:tc>
        <w:tc>
          <w:tcPr>
            <w:tcW w:w="1406" w:type="dxa"/>
            <w:gridSpan w:val="6"/>
            <w:tcBorders>
              <w:top w:val="nil"/>
              <w:bottom w:val="nil"/>
            </w:tcBorders>
            <w:shd w:val="clear" w:color="auto" w:fill="EEECE1" w:themeFill="background2"/>
            <w:vAlign w:val="center"/>
          </w:tcPr>
          <w:p w14:paraId="76D3B254"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2.522</w:t>
            </w:r>
          </w:p>
        </w:tc>
        <w:tc>
          <w:tcPr>
            <w:tcW w:w="1019" w:type="dxa"/>
            <w:gridSpan w:val="3"/>
            <w:tcBorders>
              <w:top w:val="nil"/>
              <w:bottom w:val="nil"/>
              <w:right w:val="single" w:sz="16" w:space="0" w:color="000000"/>
            </w:tcBorders>
            <w:shd w:val="clear" w:color="auto" w:fill="EEECE1" w:themeFill="background2"/>
            <w:vAlign w:val="center"/>
          </w:tcPr>
          <w:p w14:paraId="326D4A63"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3.450</w:t>
            </w:r>
          </w:p>
        </w:tc>
      </w:tr>
      <w:tr w:rsidR="008E6B64" w:rsidRPr="007F798C" w14:paraId="622943CD" w14:textId="77777777" w:rsidTr="00360163">
        <w:trPr>
          <w:gridAfter w:val="1"/>
          <w:wAfter w:w="261" w:type="dxa"/>
          <w:cantSplit/>
        </w:trPr>
        <w:tc>
          <w:tcPr>
            <w:tcW w:w="2476" w:type="dxa"/>
            <w:gridSpan w:val="2"/>
            <w:vMerge/>
            <w:tcBorders>
              <w:top w:val="nil"/>
              <w:left w:val="single" w:sz="16" w:space="0" w:color="000000"/>
              <w:bottom w:val="nil"/>
              <w:right w:val="nil"/>
            </w:tcBorders>
            <w:shd w:val="clear" w:color="auto" w:fill="EEECE1" w:themeFill="background2"/>
            <w:vAlign w:val="center"/>
          </w:tcPr>
          <w:p w14:paraId="0927913E" w14:textId="77777777" w:rsidR="008E6B64" w:rsidRPr="007F798C" w:rsidRDefault="008E6B64" w:rsidP="00F63511">
            <w:pPr>
              <w:rPr>
                <w:rFonts w:ascii="Arial" w:hAnsi="Arial" w:cs="Arial"/>
                <w:sz w:val="24"/>
                <w:szCs w:val="24"/>
              </w:rPr>
            </w:pPr>
          </w:p>
        </w:tc>
        <w:tc>
          <w:tcPr>
            <w:tcW w:w="1698" w:type="dxa"/>
            <w:gridSpan w:val="4"/>
            <w:tcBorders>
              <w:top w:val="nil"/>
              <w:left w:val="nil"/>
              <w:bottom w:val="nil"/>
              <w:right w:val="single" w:sz="16" w:space="0" w:color="000000"/>
            </w:tcBorders>
            <w:shd w:val="clear" w:color="auto" w:fill="EEECE1" w:themeFill="background2"/>
            <w:vAlign w:val="center"/>
          </w:tcPr>
          <w:p w14:paraId="4DFBA95A"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Within Groups</w:t>
            </w:r>
          </w:p>
        </w:tc>
        <w:tc>
          <w:tcPr>
            <w:tcW w:w="1483" w:type="dxa"/>
            <w:gridSpan w:val="5"/>
            <w:tcBorders>
              <w:top w:val="nil"/>
              <w:left w:val="single" w:sz="16" w:space="0" w:color="000000"/>
              <w:bottom w:val="nil"/>
            </w:tcBorders>
            <w:shd w:val="clear" w:color="auto" w:fill="EEECE1" w:themeFill="background2"/>
            <w:vAlign w:val="center"/>
          </w:tcPr>
          <w:p w14:paraId="4A9CB384"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32.893</w:t>
            </w:r>
          </w:p>
        </w:tc>
        <w:tc>
          <w:tcPr>
            <w:tcW w:w="1019" w:type="dxa"/>
            <w:gridSpan w:val="3"/>
            <w:tcBorders>
              <w:top w:val="nil"/>
              <w:bottom w:val="nil"/>
            </w:tcBorders>
            <w:shd w:val="clear" w:color="auto" w:fill="EEECE1" w:themeFill="background2"/>
            <w:vAlign w:val="center"/>
          </w:tcPr>
          <w:p w14:paraId="789FB647"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45</w:t>
            </w:r>
          </w:p>
        </w:tc>
        <w:tc>
          <w:tcPr>
            <w:tcW w:w="1406" w:type="dxa"/>
            <w:gridSpan w:val="6"/>
            <w:tcBorders>
              <w:top w:val="nil"/>
              <w:bottom w:val="nil"/>
            </w:tcBorders>
            <w:shd w:val="clear" w:color="auto" w:fill="EEECE1" w:themeFill="background2"/>
            <w:vAlign w:val="center"/>
          </w:tcPr>
          <w:p w14:paraId="2220AE24"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.731</w:t>
            </w:r>
          </w:p>
        </w:tc>
        <w:tc>
          <w:tcPr>
            <w:tcW w:w="1019" w:type="dxa"/>
            <w:gridSpan w:val="3"/>
            <w:tcBorders>
              <w:top w:val="nil"/>
              <w:bottom w:val="nil"/>
              <w:right w:val="single" w:sz="16" w:space="0" w:color="000000"/>
            </w:tcBorders>
            <w:shd w:val="clear" w:color="auto" w:fill="EEECE1" w:themeFill="background2"/>
          </w:tcPr>
          <w:p w14:paraId="5AC567BA" w14:textId="77777777" w:rsidR="008E6B64" w:rsidRPr="007F798C" w:rsidRDefault="008E6B64" w:rsidP="00F63511">
            <w:pPr>
              <w:rPr>
                <w:rFonts w:ascii="Arial" w:hAnsi="Arial" w:cs="Arial"/>
                <w:sz w:val="24"/>
                <w:szCs w:val="24"/>
              </w:rPr>
            </w:pPr>
          </w:p>
        </w:tc>
      </w:tr>
      <w:tr w:rsidR="008E6B64" w:rsidRPr="007F798C" w14:paraId="7D00E800" w14:textId="77777777" w:rsidTr="00360163">
        <w:trPr>
          <w:gridAfter w:val="1"/>
          <w:wAfter w:w="261" w:type="dxa"/>
          <w:cantSplit/>
        </w:trPr>
        <w:tc>
          <w:tcPr>
            <w:tcW w:w="2476" w:type="dxa"/>
            <w:gridSpan w:val="2"/>
            <w:vMerge/>
            <w:tcBorders>
              <w:top w:val="nil"/>
              <w:left w:val="single" w:sz="16" w:space="0" w:color="000000"/>
              <w:bottom w:val="nil"/>
              <w:right w:val="nil"/>
            </w:tcBorders>
            <w:shd w:val="clear" w:color="auto" w:fill="EEECE1" w:themeFill="background2"/>
            <w:vAlign w:val="center"/>
          </w:tcPr>
          <w:p w14:paraId="641B0BA1" w14:textId="77777777" w:rsidR="008E6B64" w:rsidRPr="007F798C" w:rsidRDefault="008E6B64" w:rsidP="00F63511">
            <w:pPr>
              <w:rPr>
                <w:rFonts w:ascii="Arial" w:hAnsi="Arial" w:cs="Arial"/>
                <w:sz w:val="24"/>
                <w:szCs w:val="24"/>
              </w:rPr>
            </w:pPr>
          </w:p>
        </w:tc>
        <w:tc>
          <w:tcPr>
            <w:tcW w:w="1698" w:type="dxa"/>
            <w:gridSpan w:val="4"/>
            <w:tcBorders>
              <w:top w:val="nil"/>
              <w:left w:val="nil"/>
              <w:bottom w:val="nil"/>
              <w:right w:val="single" w:sz="16" w:space="0" w:color="000000"/>
            </w:tcBorders>
            <w:shd w:val="clear" w:color="auto" w:fill="EEECE1" w:themeFill="background2"/>
            <w:vAlign w:val="center"/>
          </w:tcPr>
          <w:p w14:paraId="7C99F880"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Total</w:t>
            </w:r>
          </w:p>
        </w:tc>
        <w:tc>
          <w:tcPr>
            <w:tcW w:w="1483" w:type="dxa"/>
            <w:gridSpan w:val="5"/>
            <w:tcBorders>
              <w:top w:val="nil"/>
              <w:left w:val="single" w:sz="16" w:space="0" w:color="000000"/>
              <w:bottom w:val="nil"/>
            </w:tcBorders>
            <w:shd w:val="clear" w:color="auto" w:fill="EEECE1" w:themeFill="background2"/>
            <w:vAlign w:val="center"/>
          </w:tcPr>
          <w:p w14:paraId="39DF3E9C"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42.980</w:t>
            </w:r>
          </w:p>
        </w:tc>
        <w:tc>
          <w:tcPr>
            <w:tcW w:w="1019" w:type="dxa"/>
            <w:gridSpan w:val="3"/>
            <w:tcBorders>
              <w:top w:val="nil"/>
              <w:bottom w:val="nil"/>
            </w:tcBorders>
            <w:shd w:val="clear" w:color="auto" w:fill="EEECE1" w:themeFill="background2"/>
            <w:vAlign w:val="center"/>
          </w:tcPr>
          <w:p w14:paraId="4471C71B"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49</w:t>
            </w:r>
          </w:p>
        </w:tc>
        <w:tc>
          <w:tcPr>
            <w:tcW w:w="1406" w:type="dxa"/>
            <w:gridSpan w:val="6"/>
            <w:tcBorders>
              <w:top w:val="nil"/>
              <w:bottom w:val="nil"/>
            </w:tcBorders>
            <w:shd w:val="clear" w:color="auto" w:fill="EEECE1" w:themeFill="background2"/>
          </w:tcPr>
          <w:p w14:paraId="5BF027E1" w14:textId="77777777" w:rsidR="008E6B64" w:rsidRPr="007F798C" w:rsidRDefault="008E6B64" w:rsidP="00F63511">
            <w:pPr>
              <w:rPr>
                <w:rFonts w:ascii="Arial" w:hAnsi="Arial" w:cs="Arial"/>
                <w:sz w:val="24"/>
                <w:szCs w:val="24"/>
              </w:rPr>
            </w:pPr>
          </w:p>
        </w:tc>
        <w:tc>
          <w:tcPr>
            <w:tcW w:w="1019" w:type="dxa"/>
            <w:gridSpan w:val="3"/>
            <w:tcBorders>
              <w:top w:val="nil"/>
              <w:bottom w:val="nil"/>
              <w:right w:val="single" w:sz="16" w:space="0" w:color="000000"/>
            </w:tcBorders>
            <w:shd w:val="clear" w:color="auto" w:fill="EEECE1" w:themeFill="background2"/>
          </w:tcPr>
          <w:p w14:paraId="2736D11C" w14:textId="77777777" w:rsidR="008E6B64" w:rsidRPr="007F798C" w:rsidRDefault="008E6B64" w:rsidP="00F63511">
            <w:pPr>
              <w:rPr>
                <w:rFonts w:ascii="Arial" w:hAnsi="Arial" w:cs="Arial"/>
                <w:sz w:val="24"/>
                <w:szCs w:val="24"/>
              </w:rPr>
            </w:pPr>
          </w:p>
        </w:tc>
      </w:tr>
      <w:tr w:rsidR="008E6B64" w:rsidRPr="007F798C" w14:paraId="0C22DEE8" w14:textId="77777777" w:rsidTr="00360163">
        <w:trPr>
          <w:gridAfter w:val="1"/>
          <w:wAfter w:w="261" w:type="dxa"/>
          <w:cantSplit/>
        </w:trPr>
        <w:tc>
          <w:tcPr>
            <w:tcW w:w="2476" w:type="dxa"/>
            <w:gridSpan w:val="2"/>
            <w:vMerge w:val="restart"/>
            <w:tcBorders>
              <w:top w:val="nil"/>
              <w:left w:val="single" w:sz="16" w:space="0" w:color="000000"/>
              <w:bottom w:val="nil"/>
              <w:right w:val="nil"/>
            </w:tcBorders>
            <w:shd w:val="clear" w:color="auto" w:fill="EEECE1" w:themeFill="background2"/>
            <w:vAlign w:val="center"/>
          </w:tcPr>
          <w:p w14:paraId="26D1371F"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UK immigration and NMC registration requirements significantly influence international nurse recruitment.</w:t>
            </w:r>
          </w:p>
        </w:tc>
        <w:tc>
          <w:tcPr>
            <w:tcW w:w="1698" w:type="dxa"/>
            <w:gridSpan w:val="4"/>
            <w:tcBorders>
              <w:top w:val="nil"/>
              <w:left w:val="nil"/>
              <w:bottom w:val="nil"/>
              <w:right w:val="single" w:sz="16" w:space="0" w:color="000000"/>
            </w:tcBorders>
            <w:shd w:val="clear" w:color="auto" w:fill="EEECE1" w:themeFill="background2"/>
            <w:vAlign w:val="center"/>
          </w:tcPr>
          <w:p w14:paraId="433C6220"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Between Groups</w:t>
            </w:r>
          </w:p>
        </w:tc>
        <w:tc>
          <w:tcPr>
            <w:tcW w:w="1483" w:type="dxa"/>
            <w:gridSpan w:val="5"/>
            <w:tcBorders>
              <w:top w:val="nil"/>
              <w:left w:val="single" w:sz="16" w:space="0" w:color="000000"/>
              <w:bottom w:val="nil"/>
            </w:tcBorders>
            <w:shd w:val="clear" w:color="auto" w:fill="EEECE1" w:themeFill="background2"/>
            <w:vAlign w:val="center"/>
          </w:tcPr>
          <w:p w14:paraId="7E8D327F"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1.798</w:t>
            </w:r>
          </w:p>
        </w:tc>
        <w:tc>
          <w:tcPr>
            <w:tcW w:w="1019" w:type="dxa"/>
            <w:gridSpan w:val="3"/>
            <w:tcBorders>
              <w:top w:val="nil"/>
              <w:bottom w:val="nil"/>
            </w:tcBorders>
            <w:shd w:val="clear" w:color="auto" w:fill="EEECE1" w:themeFill="background2"/>
            <w:vAlign w:val="center"/>
          </w:tcPr>
          <w:p w14:paraId="09D74048"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w:t>
            </w:r>
          </w:p>
        </w:tc>
        <w:tc>
          <w:tcPr>
            <w:tcW w:w="1406" w:type="dxa"/>
            <w:gridSpan w:val="6"/>
            <w:tcBorders>
              <w:top w:val="nil"/>
              <w:bottom w:val="nil"/>
            </w:tcBorders>
            <w:shd w:val="clear" w:color="auto" w:fill="EEECE1" w:themeFill="background2"/>
            <w:vAlign w:val="center"/>
          </w:tcPr>
          <w:p w14:paraId="21C9AD4D"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.449</w:t>
            </w:r>
          </w:p>
        </w:tc>
        <w:tc>
          <w:tcPr>
            <w:tcW w:w="1019" w:type="dxa"/>
            <w:gridSpan w:val="3"/>
            <w:tcBorders>
              <w:top w:val="nil"/>
              <w:bottom w:val="nil"/>
              <w:right w:val="single" w:sz="16" w:space="0" w:color="000000"/>
            </w:tcBorders>
            <w:shd w:val="clear" w:color="auto" w:fill="EEECE1" w:themeFill="background2"/>
            <w:vAlign w:val="center"/>
          </w:tcPr>
          <w:p w14:paraId="510A1DB7"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.409</w:t>
            </w:r>
          </w:p>
        </w:tc>
      </w:tr>
      <w:tr w:rsidR="008E6B64" w:rsidRPr="007F798C" w14:paraId="5E81FD23" w14:textId="77777777" w:rsidTr="00360163">
        <w:trPr>
          <w:gridAfter w:val="1"/>
          <w:wAfter w:w="261" w:type="dxa"/>
          <w:cantSplit/>
        </w:trPr>
        <w:tc>
          <w:tcPr>
            <w:tcW w:w="2476" w:type="dxa"/>
            <w:gridSpan w:val="2"/>
            <w:vMerge/>
            <w:tcBorders>
              <w:top w:val="nil"/>
              <w:left w:val="single" w:sz="16" w:space="0" w:color="000000"/>
              <w:bottom w:val="nil"/>
              <w:right w:val="nil"/>
            </w:tcBorders>
            <w:shd w:val="clear" w:color="auto" w:fill="EEECE1" w:themeFill="background2"/>
            <w:vAlign w:val="center"/>
          </w:tcPr>
          <w:p w14:paraId="30CE3390" w14:textId="77777777" w:rsidR="008E6B64" w:rsidRPr="007F798C" w:rsidRDefault="008E6B64" w:rsidP="00F63511">
            <w:pPr>
              <w:rPr>
                <w:rFonts w:ascii="Arial" w:hAnsi="Arial" w:cs="Arial"/>
                <w:sz w:val="24"/>
                <w:szCs w:val="24"/>
              </w:rPr>
            </w:pPr>
          </w:p>
        </w:tc>
        <w:tc>
          <w:tcPr>
            <w:tcW w:w="1698" w:type="dxa"/>
            <w:gridSpan w:val="4"/>
            <w:tcBorders>
              <w:top w:val="nil"/>
              <w:left w:val="nil"/>
              <w:bottom w:val="nil"/>
              <w:right w:val="single" w:sz="16" w:space="0" w:color="000000"/>
            </w:tcBorders>
            <w:shd w:val="clear" w:color="auto" w:fill="EEECE1" w:themeFill="background2"/>
            <w:vAlign w:val="center"/>
          </w:tcPr>
          <w:p w14:paraId="719CE783"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Within Groups</w:t>
            </w:r>
          </w:p>
        </w:tc>
        <w:tc>
          <w:tcPr>
            <w:tcW w:w="1483" w:type="dxa"/>
            <w:gridSpan w:val="5"/>
            <w:tcBorders>
              <w:top w:val="nil"/>
              <w:left w:val="single" w:sz="16" w:space="0" w:color="000000"/>
              <w:bottom w:val="nil"/>
            </w:tcBorders>
            <w:shd w:val="clear" w:color="auto" w:fill="EEECE1" w:themeFill="background2"/>
            <w:vAlign w:val="center"/>
          </w:tcPr>
          <w:p w14:paraId="2B6A8261"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49.482</w:t>
            </w:r>
          </w:p>
        </w:tc>
        <w:tc>
          <w:tcPr>
            <w:tcW w:w="1019" w:type="dxa"/>
            <w:gridSpan w:val="3"/>
            <w:tcBorders>
              <w:top w:val="nil"/>
              <w:bottom w:val="nil"/>
            </w:tcBorders>
            <w:shd w:val="clear" w:color="auto" w:fill="EEECE1" w:themeFill="background2"/>
            <w:vAlign w:val="center"/>
          </w:tcPr>
          <w:p w14:paraId="30188B65"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45</w:t>
            </w:r>
          </w:p>
        </w:tc>
        <w:tc>
          <w:tcPr>
            <w:tcW w:w="1406" w:type="dxa"/>
            <w:gridSpan w:val="6"/>
            <w:tcBorders>
              <w:top w:val="nil"/>
              <w:bottom w:val="nil"/>
            </w:tcBorders>
            <w:shd w:val="clear" w:color="auto" w:fill="EEECE1" w:themeFill="background2"/>
            <w:vAlign w:val="center"/>
          </w:tcPr>
          <w:p w14:paraId="38A87876"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1.100</w:t>
            </w:r>
          </w:p>
        </w:tc>
        <w:tc>
          <w:tcPr>
            <w:tcW w:w="1019" w:type="dxa"/>
            <w:gridSpan w:val="3"/>
            <w:tcBorders>
              <w:top w:val="nil"/>
              <w:bottom w:val="nil"/>
              <w:right w:val="single" w:sz="16" w:space="0" w:color="000000"/>
            </w:tcBorders>
            <w:shd w:val="clear" w:color="auto" w:fill="EEECE1" w:themeFill="background2"/>
          </w:tcPr>
          <w:p w14:paraId="32220762" w14:textId="77777777" w:rsidR="008E6B64" w:rsidRPr="007F798C" w:rsidRDefault="008E6B64" w:rsidP="00F63511">
            <w:pPr>
              <w:rPr>
                <w:rFonts w:ascii="Arial" w:hAnsi="Arial" w:cs="Arial"/>
                <w:sz w:val="24"/>
                <w:szCs w:val="24"/>
              </w:rPr>
            </w:pPr>
          </w:p>
        </w:tc>
      </w:tr>
      <w:tr w:rsidR="008E6B64" w:rsidRPr="007F798C" w14:paraId="60628676" w14:textId="77777777" w:rsidTr="00360163">
        <w:trPr>
          <w:gridAfter w:val="1"/>
          <w:wAfter w:w="261" w:type="dxa"/>
          <w:cantSplit/>
        </w:trPr>
        <w:tc>
          <w:tcPr>
            <w:tcW w:w="2476" w:type="dxa"/>
            <w:gridSpan w:val="2"/>
            <w:vMerge/>
            <w:tcBorders>
              <w:top w:val="nil"/>
              <w:left w:val="single" w:sz="16" w:space="0" w:color="000000"/>
              <w:bottom w:val="nil"/>
              <w:right w:val="nil"/>
            </w:tcBorders>
            <w:shd w:val="clear" w:color="auto" w:fill="EEECE1" w:themeFill="background2"/>
            <w:vAlign w:val="center"/>
          </w:tcPr>
          <w:p w14:paraId="3BD90CF2" w14:textId="77777777" w:rsidR="008E6B64" w:rsidRPr="007F798C" w:rsidRDefault="008E6B64" w:rsidP="00F63511">
            <w:pPr>
              <w:rPr>
                <w:rFonts w:ascii="Arial" w:hAnsi="Arial" w:cs="Arial"/>
                <w:sz w:val="24"/>
                <w:szCs w:val="24"/>
              </w:rPr>
            </w:pPr>
          </w:p>
        </w:tc>
        <w:tc>
          <w:tcPr>
            <w:tcW w:w="1698" w:type="dxa"/>
            <w:gridSpan w:val="4"/>
            <w:tcBorders>
              <w:top w:val="nil"/>
              <w:left w:val="nil"/>
              <w:bottom w:val="nil"/>
              <w:right w:val="single" w:sz="16" w:space="0" w:color="000000"/>
            </w:tcBorders>
            <w:shd w:val="clear" w:color="auto" w:fill="EEECE1" w:themeFill="background2"/>
            <w:vAlign w:val="center"/>
          </w:tcPr>
          <w:p w14:paraId="10D2629A"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Total</w:t>
            </w:r>
          </w:p>
        </w:tc>
        <w:tc>
          <w:tcPr>
            <w:tcW w:w="1483" w:type="dxa"/>
            <w:gridSpan w:val="5"/>
            <w:tcBorders>
              <w:top w:val="nil"/>
              <w:left w:val="single" w:sz="16" w:space="0" w:color="000000"/>
              <w:bottom w:val="nil"/>
            </w:tcBorders>
            <w:shd w:val="clear" w:color="auto" w:fill="EEECE1" w:themeFill="background2"/>
            <w:vAlign w:val="center"/>
          </w:tcPr>
          <w:p w14:paraId="721D7ABE"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51.280</w:t>
            </w:r>
          </w:p>
        </w:tc>
        <w:tc>
          <w:tcPr>
            <w:tcW w:w="1019" w:type="dxa"/>
            <w:gridSpan w:val="3"/>
            <w:tcBorders>
              <w:top w:val="nil"/>
              <w:bottom w:val="nil"/>
            </w:tcBorders>
            <w:shd w:val="clear" w:color="auto" w:fill="EEECE1" w:themeFill="background2"/>
            <w:vAlign w:val="center"/>
          </w:tcPr>
          <w:p w14:paraId="6FFAD231"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49</w:t>
            </w:r>
          </w:p>
        </w:tc>
        <w:tc>
          <w:tcPr>
            <w:tcW w:w="1406" w:type="dxa"/>
            <w:gridSpan w:val="6"/>
            <w:tcBorders>
              <w:top w:val="nil"/>
              <w:bottom w:val="nil"/>
            </w:tcBorders>
            <w:shd w:val="clear" w:color="auto" w:fill="EEECE1" w:themeFill="background2"/>
          </w:tcPr>
          <w:p w14:paraId="045E95B8" w14:textId="77777777" w:rsidR="008E6B64" w:rsidRPr="007F798C" w:rsidRDefault="008E6B64" w:rsidP="00F63511">
            <w:pPr>
              <w:rPr>
                <w:rFonts w:ascii="Arial" w:hAnsi="Arial" w:cs="Arial"/>
                <w:sz w:val="24"/>
                <w:szCs w:val="24"/>
              </w:rPr>
            </w:pPr>
          </w:p>
        </w:tc>
        <w:tc>
          <w:tcPr>
            <w:tcW w:w="1019" w:type="dxa"/>
            <w:gridSpan w:val="3"/>
            <w:tcBorders>
              <w:top w:val="nil"/>
              <w:bottom w:val="nil"/>
              <w:right w:val="single" w:sz="16" w:space="0" w:color="000000"/>
            </w:tcBorders>
            <w:shd w:val="clear" w:color="auto" w:fill="EEECE1" w:themeFill="background2"/>
          </w:tcPr>
          <w:p w14:paraId="3BA26752" w14:textId="77777777" w:rsidR="008E6B64" w:rsidRPr="007F798C" w:rsidRDefault="008E6B64" w:rsidP="00F63511">
            <w:pPr>
              <w:rPr>
                <w:rFonts w:ascii="Arial" w:hAnsi="Arial" w:cs="Arial"/>
                <w:sz w:val="24"/>
                <w:szCs w:val="24"/>
              </w:rPr>
            </w:pPr>
          </w:p>
        </w:tc>
      </w:tr>
      <w:tr w:rsidR="008E6B64" w:rsidRPr="007F798C" w14:paraId="4FDCEEFE" w14:textId="77777777" w:rsidTr="00360163">
        <w:trPr>
          <w:gridAfter w:val="1"/>
          <w:wAfter w:w="261" w:type="dxa"/>
          <w:cantSplit/>
        </w:trPr>
        <w:tc>
          <w:tcPr>
            <w:tcW w:w="2476" w:type="dxa"/>
            <w:gridSpan w:val="2"/>
            <w:vMerge w:val="restart"/>
            <w:tcBorders>
              <w:top w:val="nil"/>
              <w:left w:val="single" w:sz="16" w:space="0" w:color="000000"/>
              <w:bottom w:val="nil"/>
              <w:right w:val="nil"/>
            </w:tcBorders>
            <w:shd w:val="clear" w:color="auto" w:fill="EEECE1" w:themeFill="background2"/>
            <w:vAlign w:val="center"/>
          </w:tcPr>
          <w:p w14:paraId="3ECD3642"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Current UK regulations provide sufficient support for recruiting nurses from India.</w:t>
            </w:r>
          </w:p>
        </w:tc>
        <w:tc>
          <w:tcPr>
            <w:tcW w:w="1698" w:type="dxa"/>
            <w:gridSpan w:val="4"/>
            <w:tcBorders>
              <w:top w:val="nil"/>
              <w:left w:val="nil"/>
              <w:bottom w:val="nil"/>
              <w:right w:val="single" w:sz="16" w:space="0" w:color="000000"/>
            </w:tcBorders>
            <w:shd w:val="clear" w:color="auto" w:fill="EEECE1" w:themeFill="background2"/>
            <w:vAlign w:val="center"/>
          </w:tcPr>
          <w:p w14:paraId="61A75033"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Between Groups</w:t>
            </w:r>
          </w:p>
        </w:tc>
        <w:tc>
          <w:tcPr>
            <w:tcW w:w="1483" w:type="dxa"/>
            <w:gridSpan w:val="5"/>
            <w:tcBorders>
              <w:top w:val="nil"/>
              <w:left w:val="single" w:sz="16" w:space="0" w:color="000000"/>
              <w:bottom w:val="nil"/>
            </w:tcBorders>
            <w:shd w:val="clear" w:color="auto" w:fill="EEECE1" w:themeFill="background2"/>
            <w:vAlign w:val="center"/>
          </w:tcPr>
          <w:p w14:paraId="6ABCA6A4"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4.755</w:t>
            </w:r>
          </w:p>
        </w:tc>
        <w:tc>
          <w:tcPr>
            <w:tcW w:w="1019" w:type="dxa"/>
            <w:gridSpan w:val="3"/>
            <w:tcBorders>
              <w:top w:val="nil"/>
              <w:bottom w:val="nil"/>
            </w:tcBorders>
            <w:shd w:val="clear" w:color="auto" w:fill="EEECE1" w:themeFill="background2"/>
            <w:vAlign w:val="center"/>
          </w:tcPr>
          <w:p w14:paraId="6251D3EB"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w:t>
            </w:r>
          </w:p>
        </w:tc>
        <w:tc>
          <w:tcPr>
            <w:tcW w:w="1406" w:type="dxa"/>
            <w:gridSpan w:val="6"/>
            <w:tcBorders>
              <w:top w:val="nil"/>
              <w:bottom w:val="nil"/>
            </w:tcBorders>
            <w:shd w:val="clear" w:color="auto" w:fill="EEECE1" w:themeFill="background2"/>
            <w:vAlign w:val="center"/>
          </w:tcPr>
          <w:p w14:paraId="783BBF40"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1.189</w:t>
            </w:r>
          </w:p>
        </w:tc>
        <w:tc>
          <w:tcPr>
            <w:tcW w:w="1019" w:type="dxa"/>
            <w:gridSpan w:val="3"/>
            <w:tcBorders>
              <w:top w:val="nil"/>
              <w:bottom w:val="nil"/>
              <w:right w:val="single" w:sz="16" w:space="0" w:color="000000"/>
            </w:tcBorders>
            <w:shd w:val="clear" w:color="auto" w:fill="EEECE1" w:themeFill="background2"/>
            <w:vAlign w:val="center"/>
          </w:tcPr>
          <w:p w14:paraId="2724F522"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1.192</w:t>
            </w:r>
          </w:p>
        </w:tc>
      </w:tr>
      <w:tr w:rsidR="008E6B64" w:rsidRPr="007F798C" w14:paraId="1C2E6BCF" w14:textId="77777777" w:rsidTr="00360163">
        <w:trPr>
          <w:gridAfter w:val="1"/>
          <w:wAfter w:w="261" w:type="dxa"/>
          <w:cantSplit/>
        </w:trPr>
        <w:tc>
          <w:tcPr>
            <w:tcW w:w="2476" w:type="dxa"/>
            <w:gridSpan w:val="2"/>
            <w:vMerge/>
            <w:tcBorders>
              <w:top w:val="nil"/>
              <w:left w:val="single" w:sz="16" w:space="0" w:color="000000"/>
              <w:bottom w:val="nil"/>
              <w:right w:val="nil"/>
            </w:tcBorders>
            <w:shd w:val="clear" w:color="auto" w:fill="EEECE1" w:themeFill="background2"/>
            <w:vAlign w:val="center"/>
          </w:tcPr>
          <w:p w14:paraId="69C977B6" w14:textId="77777777" w:rsidR="008E6B64" w:rsidRPr="007F798C" w:rsidRDefault="008E6B64" w:rsidP="00F63511">
            <w:pPr>
              <w:rPr>
                <w:rFonts w:ascii="Arial" w:hAnsi="Arial" w:cs="Arial"/>
                <w:sz w:val="24"/>
                <w:szCs w:val="24"/>
              </w:rPr>
            </w:pPr>
          </w:p>
        </w:tc>
        <w:tc>
          <w:tcPr>
            <w:tcW w:w="1698" w:type="dxa"/>
            <w:gridSpan w:val="4"/>
            <w:tcBorders>
              <w:top w:val="nil"/>
              <w:left w:val="nil"/>
              <w:bottom w:val="nil"/>
              <w:right w:val="single" w:sz="16" w:space="0" w:color="000000"/>
            </w:tcBorders>
            <w:shd w:val="clear" w:color="auto" w:fill="EEECE1" w:themeFill="background2"/>
            <w:vAlign w:val="center"/>
          </w:tcPr>
          <w:p w14:paraId="71028177"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Within Groups</w:t>
            </w:r>
          </w:p>
        </w:tc>
        <w:tc>
          <w:tcPr>
            <w:tcW w:w="1483" w:type="dxa"/>
            <w:gridSpan w:val="5"/>
            <w:tcBorders>
              <w:top w:val="nil"/>
              <w:left w:val="single" w:sz="16" w:space="0" w:color="000000"/>
              <w:bottom w:val="nil"/>
            </w:tcBorders>
            <w:shd w:val="clear" w:color="auto" w:fill="EEECE1" w:themeFill="background2"/>
            <w:vAlign w:val="center"/>
          </w:tcPr>
          <w:p w14:paraId="082DB835"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44.865</w:t>
            </w:r>
          </w:p>
        </w:tc>
        <w:tc>
          <w:tcPr>
            <w:tcW w:w="1019" w:type="dxa"/>
            <w:gridSpan w:val="3"/>
            <w:tcBorders>
              <w:top w:val="nil"/>
              <w:bottom w:val="nil"/>
            </w:tcBorders>
            <w:shd w:val="clear" w:color="auto" w:fill="EEECE1" w:themeFill="background2"/>
            <w:vAlign w:val="center"/>
          </w:tcPr>
          <w:p w14:paraId="5D007409"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45</w:t>
            </w:r>
          </w:p>
        </w:tc>
        <w:tc>
          <w:tcPr>
            <w:tcW w:w="1406" w:type="dxa"/>
            <w:gridSpan w:val="6"/>
            <w:tcBorders>
              <w:top w:val="nil"/>
              <w:bottom w:val="nil"/>
            </w:tcBorders>
            <w:shd w:val="clear" w:color="auto" w:fill="EEECE1" w:themeFill="background2"/>
            <w:vAlign w:val="center"/>
          </w:tcPr>
          <w:p w14:paraId="7570729B"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.997</w:t>
            </w:r>
          </w:p>
        </w:tc>
        <w:tc>
          <w:tcPr>
            <w:tcW w:w="1019" w:type="dxa"/>
            <w:gridSpan w:val="3"/>
            <w:tcBorders>
              <w:top w:val="nil"/>
              <w:bottom w:val="nil"/>
              <w:right w:val="single" w:sz="16" w:space="0" w:color="000000"/>
            </w:tcBorders>
            <w:shd w:val="clear" w:color="auto" w:fill="EEECE1" w:themeFill="background2"/>
          </w:tcPr>
          <w:p w14:paraId="75E98F61" w14:textId="77777777" w:rsidR="008E6B64" w:rsidRPr="007F798C" w:rsidRDefault="008E6B64" w:rsidP="00F63511">
            <w:pPr>
              <w:rPr>
                <w:rFonts w:ascii="Arial" w:hAnsi="Arial" w:cs="Arial"/>
                <w:sz w:val="24"/>
                <w:szCs w:val="24"/>
              </w:rPr>
            </w:pPr>
          </w:p>
        </w:tc>
      </w:tr>
      <w:tr w:rsidR="008E6B64" w:rsidRPr="007F798C" w14:paraId="3726ECC6" w14:textId="77777777" w:rsidTr="00360163">
        <w:trPr>
          <w:gridAfter w:val="1"/>
          <w:wAfter w:w="261" w:type="dxa"/>
          <w:cantSplit/>
        </w:trPr>
        <w:tc>
          <w:tcPr>
            <w:tcW w:w="2476" w:type="dxa"/>
            <w:gridSpan w:val="2"/>
            <w:vMerge/>
            <w:tcBorders>
              <w:top w:val="nil"/>
              <w:left w:val="single" w:sz="16" w:space="0" w:color="000000"/>
              <w:bottom w:val="nil"/>
              <w:right w:val="nil"/>
            </w:tcBorders>
            <w:shd w:val="clear" w:color="auto" w:fill="EEECE1" w:themeFill="background2"/>
            <w:vAlign w:val="center"/>
          </w:tcPr>
          <w:p w14:paraId="3BEAA982" w14:textId="77777777" w:rsidR="008E6B64" w:rsidRPr="007F798C" w:rsidRDefault="008E6B64" w:rsidP="00F63511">
            <w:pPr>
              <w:rPr>
                <w:rFonts w:ascii="Arial" w:hAnsi="Arial" w:cs="Arial"/>
                <w:sz w:val="24"/>
                <w:szCs w:val="24"/>
              </w:rPr>
            </w:pPr>
          </w:p>
        </w:tc>
        <w:tc>
          <w:tcPr>
            <w:tcW w:w="1698" w:type="dxa"/>
            <w:gridSpan w:val="4"/>
            <w:tcBorders>
              <w:top w:val="nil"/>
              <w:left w:val="nil"/>
              <w:bottom w:val="nil"/>
              <w:right w:val="single" w:sz="16" w:space="0" w:color="000000"/>
            </w:tcBorders>
            <w:shd w:val="clear" w:color="auto" w:fill="EEECE1" w:themeFill="background2"/>
            <w:vAlign w:val="center"/>
          </w:tcPr>
          <w:p w14:paraId="3475BABE"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Total</w:t>
            </w:r>
          </w:p>
        </w:tc>
        <w:tc>
          <w:tcPr>
            <w:tcW w:w="1483" w:type="dxa"/>
            <w:gridSpan w:val="5"/>
            <w:tcBorders>
              <w:top w:val="nil"/>
              <w:left w:val="single" w:sz="16" w:space="0" w:color="000000"/>
              <w:bottom w:val="nil"/>
            </w:tcBorders>
            <w:shd w:val="clear" w:color="auto" w:fill="EEECE1" w:themeFill="background2"/>
            <w:vAlign w:val="center"/>
          </w:tcPr>
          <w:p w14:paraId="2389CEB0"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49.620</w:t>
            </w:r>
          </w:p>
        </w:tc>
        <w:tc>
          <w:tcPr>
            <w:tcW w:w="1019" w:type="dxa"/>
            <w:gridSpan w:val="3"/>
            <w:tcBorders>
              <w:top w:val="nil"/>
              <w:bottom w:val="nil"/>
            </w:tcBorders>
            <w:shd w:val="clear" w:color="auto" w:fill="EEECE1" w:themeFill="background2"/>
            <w:vAlign w:val="center"/>
          </w:tcPr>
          <w:p w14:paraId="78CAEA3C"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49</w:t>
            </w:r>
          </w:p>
        </w:tc>
        <w:tc>
          <w:tcPr>
            <w:tcW w:w="1406" w:type="dxa"/>
            <w:gridSpan w:val="6"/>
            <w:tcBorders>
              <w:top w:val="nil"/>
              <w:bottom w:val="nil"/>
            </w:tcBorders>
            <w:shd w:val="clear" w:color="auto" w:fill="EEECE1" w:themeFill="background2"/>
          </w:tcPr>
          <w:p w14:paraId="1B88F7C2" w14:textId="77777777" w:rsidR="008E6B64" w:rsidRPr="007F798C" w:rsidRDefault="008E6B64" w:rsidP="00F63511">
            <w:pPr>
              <w:rPr>
                <w:rFonts w:ascii="Arial" w:hAnsi="Arial" w:cs="Arial"/>
                <w:sz w:val="24"/>
                <w:szCs w:val="24"/>
              </w:rPr>
            </w:pPr>
          </w:p>
        </w:tc>
        <w:tc>
          <w:tcPr>
            <w:tcW w:w="1019" w:type="dxa"/>
            <w:gridSpan w:val="3"/>
            <w:tcBorders>
              <w:top w:val="nil"/>
              <w:bottom w:val="nil"/>
              <w:right w:val="single" w:sz="16" w:space="0" w:color="000000"/>
            </w:tcBorders>
            <w:shd w:val="clear" w:color="auto" w:fill="EEECE1" w:themeFill="background2"/>
          </w:tcPr>
          <w:p w14:paraId="70959FF8" w14:textId="77777777" w:rsidR="008E6B64" w:rsidRPr="007F798C" w:rsidRDefault="008E6B64" w:rsidP="00F63511">
            <w:pPr>
              <w:rPr>
                <w:rFonts w:ascii="Arial" w:hAnsi="Arial" w:cs="Arial"/>
                <w:sz w:val="24"/>
                <w:szCs w:val="24"/>
              </w:rPr>
            </w:pPr>
          </w:p>
        </w:tc>
      </w:tr>
      <w:tr w:rsidR="008E6B64" w:rsidRPr="007F798C" w14:paraId="35300CEB" w14:textId="77777777" w:rsidTr="00360163">
        <w:trPr>
          <w:gridAfter w:val="1"/>
          <w:wAfter w:w="261" w:type="dxa"/>
          <w:cantSplit/>
        </w:trPr>
        <w:tc>
          <w:tcPr>
            <w:tcW w:w="2476" w:type="dxa"/>
            <w:gridSpan w:val="2"/>
            <w:vMerge w:val="restart"/>
            <w:tcBorders>
              <w:top w:val="nil"/>
              <w:left w:val="single" w:sz="16" w:space="0" w:color="000000"/>
              <w:bottom w:val="nil"/>
              <w:right w:val="nil"/>
            </w:tcBorders>
            <w:shd w:val="clear" w:color="auto" w:fill="EEECE1" w:themeFill="background2"/>
            <w:vAlign w:val="center"/>
          </w:tcPr>
          <w:p w14:paraId="6B562F2F"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Recruiting nurses from India is a cost-effective solution for addressing NHS workforce shortages.</w:t>
            </w:r>
          </w:p>
        </w:tc>
        <w:tc>
          <w:tcPr>
            <w:tcW w:w="1698" w:type="dxa"/>
            <w:gridSpan w:val="4"/>
            <w:tcBorders>
              <w:top w:val="nil"/>
              <w:left w:val="nil"/>
              <w:bottom w:val="nil"/>
              <w:right w:val="single" w:sz="16" w:space="0" w:color="000000"/>
            </w:tcBorders>
            <w:shd w:val="clear" w:color="auto" w:fill="EEECE1" w:themeFill="background2"/>
            <w:vAlign w:val="center"/>
          </w:tcPr>
          <w:p w14:paraId="645D144F"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Between Groups</w:t>
            </w:r>
          </w:p>
        </w:tc>
        <w:tc>
          <w:tcPr>
            <w:tcW w:w="1483" w:type="dxa"/>
            <w:gridSpan w:val="5"/>
            <w:tcBorders>
              <w:top w:val="nil"/>
              <w:left w:val="single" w:sz="16" w:space="0" w:color="000000"/>
              <w:bottom w:val="nil"/>
            </w:tcBorders>
            <w:shd w:val="clear" w:color="auto" w:fill="EEECE1" w:themeFill="background2"/>
            <w:vAlign w:val="center"/>
          </w:tcPr>
          <w:p w14:paraId="61E10CD0"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8.690</w:t>
            </w:r>
          </w:p>
        </w:tc>
        <w:tc>
          <w:tcPr>
            <w:tcW w:w="1019" w:type="dxa"/>
            <w:gridSpan w:val="3"/>
            <w:tcBorders>
              <w:top w:val="nil"/>
              <w:bottom w:val="nil"/>
            </w:tcBorders>
            <w:shd w:val="clear" w:color="auto" w:fill="EEECE1" w:themeFill="background2"/>
            <w:vAlign w:val="center"/>
          </w:tcPr>
          <w:p w14:paraId="11B579E8"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w:t>
            </w:r>
          </w:p>
        </w:tc>
        <w:tc>
          <w:tcPr>
            <w:tcW w:w="1406" w:type="dxa"/>
            <w:gridSpan w:val="6"/>
            <w:tcBorders>
              <w:top w:val="nil"/>
              <w:bottom w:val="nil"/>
            </w:tcBorders>
            <w:shd w:val="clear" w:color="auto" w:fill="EEECE1" w:themeFill="background2"/>
            <w:vAlign w:val="center"/>
          </w:tcPr>
          <w:p w14:paraId="7A1273CC"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2.173</w:t>
            </w:r>
          </w:p>
        </w:tc>
        <w:tc>
          <w:tcPr>
            <w:tcW w:w="1019" w:type="dxa"/>
            <w:gridSpan w:val="3"/>
            <w:tcBorders>
              <w:top w:val="nil"/>
              <w:bottom w:val="nil"/>
              <w:right w:val="single" w:sz="16" w:space="0" w:color="000000"/>
            </w:tcBorders>
            <w:shd w:val="clear" w:color="auto" w:fill="EEECE1" w:themeFill="background2"/>
            <w:vAlign w:val="center"/>
          </w:tcPr>
          <w:p w14:paraId="30F153FE"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2.257</w:t>
            </w:r>
          </w:p>
        </w:tc>
      </w:tr>
      <w:tr w:rsidR="008E6B64" w:rsidRPr="007F798C" w14:paraId="543BB417" w14:textId="77777777" w:rsidTr="00360163">
        <w:trPr>
          <w:gridAfter w:val="1"/>
          <w:wAfter w:w="261" w:type="dxa"/>
          <w:cantSplit/>
        </w:trPr>
        <w:tc>
          <w:tcPr>
            <w:tcW w:w="2476" w:type="dxa"/>
            <w:gridSpan w:val="2"/>
            <w:vMerge/>
            <w:tcBorders>
              <w:top w:val="nil"/>
              <w:left w:val="single" w:sz="16" w:space="0" w:color="000000"/>
              <w:bottom w:val="nil"/>
              <w:right w:val="nil"/>
            </w:tcBorders>
            <w:shd w:val="clear" w:color="auto" w:fill="EEECE1" w:themeFill="background2"/>
            <w:vAlign w:val="center"/>
          </w:tcPr>
          <w:p w14:paraId="0F6C5E74" w14:textId="77777777" w:rsidR="008E6B64" w:rsidRPr="007F798C" w:rsidRDefault="008E6B64" w:rsidP="00F63511">
            <w:pPr>
              <w:rPr>
                <w:rFonts w:ascii="Arial" w:hAnsi="Arial" w:cs="Arial"/>
                <w:sz w:val="24"/>
                <w:szCs w:val="24"/>
              </w:rPr>
            </w:pPr>
          </w:p>
        </w:tc>
        <w:tc>
          <w:tcPr>
            <w:tcW w:w="1698" w:type="dxa"/>
            <w:gridSpan w:val="4"/>
            <w:tcBorders>
              <w:top w:val="nil"/>
              <w:left w:val="nil"/>
              <w:bottom w:val="nil"/>
              <w:right w:val="single" w:sz="16" w:space="0" w:color="000000"/>
            </w:tcBorders>
            <w:shd w:val="clear" w:color="auto" w:fill="EEECE1" w:themeFill="background2"/>
            <w:vAlign w:val="center"/>
          </w:tcPr>
          <w:p w14:paraId="4B703BC4"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Within Groups</w:t>
            </w:r>
          </w:p>
        </w:tc>
        <w:tc>
          <w:tcPr>
            <w:tcW w:w="1483" w:type="dxa"/>
            <w:gridSpan w:val="5"/>
            <w:tcBorders>
              <w:top w:val="nil"/>
              <w:left w:val="single" w:sz="16" w:space="0" w:color="000000"/>
              <w:bottom w:val="nil"/>
            </w:tcBorders>
            <w:shd w:val="clear" w:color="auto" w:fill="EEECE1" w:themeFill="background2"/>
            <w:vAlign w:val="center"/>
          </w:tcPr>
          <w:p w14:paraId="2BB1ADD0"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43.310</w:t>
            </w:r>
          </w:p>
        </w:tc>
        <w:tc>
          <w:tcPr>
            <w:tcW w:w="1019" w:type="dxa"/>
            <w:gridSpan w:val="3"/>
            <w:tcBorders>
              <w:top w:val="nil"/>
              <w:bottom w:val="nil"/>
            </w:tcBorders>
            <w:shd w:val="clear" w:color="auto" w:fill="EEECE1" w:themeFill="background2"/>
            <w:vAlign w:val="center"/>
          </w:tcPr>
          <w:p w14:paraId="5A65D5B5"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45</w:t>
            </w:r>
          </w:p>
        </w:tc>
        <w:tc>
          <w:tcPr>
            <w:tcW w:w="1406" w:type="dxa"/>
            <w:gridSpan w:val="6"/>
            <w:tcBorders>
              <w:top w:val="nil"/>
              <w:bottom w:val="nil"/>
            </w:tcBorders>
            <w:shd w:val="clear" w:color="auto" w:fill="EEECE1" w:themeFill="background2"/>
            <w:vAlign w:val="center"/>
          </w:tcPr>
          <w:p w14:paraId="0FC47618"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.962</w:t>
            </w:r>
          </w:p>
        </w:tc>
        <w:tc>
          <w:tcPr>
            <w:tcW w:w="1019" w:type="dxa"/>
            <w:gridSpan w:val="3"/>
            <w:tcBorders>
              <w:top w:val="nil"/>
              <w:bottom w:val="nil"/>
              <w:right w:val="single" w:sz="16" w:space="0" w:color="000000"/>
            </w:tcBorders>
            <w:shd w:val="clear" w:color="auto" w:fill="EEECE1" w:themeFill="background2"/>
          </w:tcPr>
          <w:p w14:paraId="7EF33B6D" w14:textId="77777777" w:rsidR="008E6B64" w:rsidRPr="007F798C" w:rsidRDefault="008E6B64" w:rsidP="00F63511">
            <w:pPr>
              <w:rPr>
                <w:rFonts w:ascii="Arial" w:hAnsi="Arial" w:cs="Arial"/>
                <w:sz w:val="24"/>
                <w:szCs w:val="24"/>
              </w:rPr>
            </w:pPr>
          </w:p>
        </w:tc>
      </w:tr>
      <w:tr w:rsidR="008E6B64" w:rsidRPr="007F798C" w14:paraId="0D6AF386" w14:textId="77777777" w:rsidTr="00360163">
        <w:trPr>
          <w:gridAfter w:val="1"/>
          <w:wAfter w:w="261" w:type="dxa"/>
          <w:cantSplit/>
        </w:trPr>
        <w:tc>
          <w:tcPr>
            <w:tcW w:w="2476" w:type="dxa"/>
            <w:gridSpan w:val="2"/>
            <w:vMerge/>
            <w:tcBorders>
              <w:top w:val="nil"/>
              <w:left w:val="single" w:sz="16" w:space="0" w:color="000000"/>
              <w:bottom w:val="nil"/>
              <w:right w:val="nil"/>
            </w:tcBorders>
            <w:shd w:val="clear" w:color="auto" w:fill="EEECE1" w:themeFill="background2"/>
            <w:vAlign w:val="center"/>
          </w:tcPr>
          <w:p w14:paraId="1178BAFD" w14:textId="77777777" w:rsidR="008E6B64" w:rsidRPr="007F798C" w:rsidRDefault="008E6B64" w:rsidP="00F63511">
            <w:pPr>
              <w:rPr>
                <w:rFonts w:ascii="Arial" w:hAnsi="Arial" w:cs="Arial"/>
                <w:sz w:val="24"/>
                <w:szCs w:val="24"/>
              </w:rPr>
            </w:pPr>
          </w:p>
        </w:tc>
        <w:tc>
          <w:tcPr>
            <w:tcW w:w="1698" w:type="dxa"/>
            <w:gridSpan w:val="4"/>
            <w:tcBorders>
              <w:top w:val="nil"/>
              <w:left w:val="nil"/>
              <w:bottom w:val="nil"/>
              <w:right w:val="single" w:sz="16" w:space="0" w:color="000000"/>
            </w:tcBorders>
            <w:shd w:val="clear" w:color="auto" w:fill="EEECE1" w:themeFill="background2"/>
            <w:vAlign w:val="center"/>
          </w:tcPr>
          <w:p w14:paraId="5FAA2D36"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Total</w:t>
            </w:r>
          </w:p>
        </w:tc>
        <w:tc>
          <w:tcPr>
            <w:tcW w:w="1483" w:type="dxa"/>
            <w:gridSpan w:val="5"/>
            <w:tcBorders>
              <w:top w:val="nil"/>
              <w:left w:val="single" w:sz="16" w:space="0" w:color="000000"/>
              <w:bottom w:val="nil"/>
            </w:tcBorders>
            <w:shd w:val="clear" w:color="auto" w:fill="EEECE1" w:themeFill="background2"/>
            <w:vAlign w:val="center"/>
          </w:tcPr>
          <w:p w14:paraId="1E955E64"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52.000</w:t>
            </w:r>
          </w:p>
        </w:tc>
        <w:tc>
          <w:tcPr>
            <w:tcW w:w="1019" w:type="dxa"/>
            <w:gridSpan w:val="3"/>
            <w:tcBorders>
              <w:top w:val="nil"/>
              <w:bottom w:val="nil"/>
            </w:tcBorders>
            <w:shd w:val="clear" w:color="auto" w:fill="EEECE1" w:themeFill="background2"/>
            <w:vAlign w:val="center"/>
          </w:tcPr>
          <w:p w14:paraId="6352D9C6"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49</w:t>
            </w:r>
          </w:p>
        </w:tc>
        <w:tc>
          <w:tcPr>
            <w:tcW w:w="1406" w:type="dxa"/>
            <w:gridSpan w:val="6"/>
            <w:tcBorders>
              <w:top w:val="nil"/>
              <w:bottom w:val="nil"/>
            </w:tcBorders>
            <w:shd w:val="clear" w:color="auto" w:fill="EEECE1" w:themeFill="background2"/>
          </w:tcPr>
          <w:p w14:paraId="7C796AA6" w14:textId="77777777" w:rsidR="008E6B64" w:rsidRPr="007F798C" w:rsidRDefault="008E6B64" w:rsidP="00F63511">
            <w:pPr>
              <w:rPr>
                <w:rFonts w:ascii="Arial" w:hAnsi="Arial" w:cs="Arial"/>
                <w:sz w:val="24"/>
                <w:szCs w:val="24"/>
              </w:rPr>
            </w:pPr>
          </w:p>
        </w:tc>
        <w:tc>
          <w:tcPr>
            <w:tcW w:w="1019" w:type="dxa"/>
            <w:gridSpan w:val="3"/>
            <w:tcBorders>
              <w:top w:val="nil"/>
              <w:bottom w:val="nil"/>
              <w:right w:val="single" w:sz="16" w:space="0" w:color="000000"/>
            </w:tcBorders>
            <w:shd w:val="clear" w:color="auto" w:fill="EEECE1" w:themeFill="background2"/>
          </w:tcPr>
          <w:p w14:paraId="58FD6DD2" w14:textId="77777777" w:rsidR="008E6B64" w:rsidRPr="007F798C" w:rsidRDefault="008E6B64" w:rsidP="00F63511">
            <w:pPr>
              <w:rPr>
                <w:rFonts w:ascii="Arial" w:hAnsi="Arial" w:cs="Arial"/>
                <w:sz w:val="24"/>
                <w:szCs w:val="24"/>
              </w:rPr>
            </w:pPr>
          </w:p>
        </w:tc>
      </w:tr>
      <w:tr w:rsidR="008E6B64" w:rsidRPr="007F798C" w14:paraId="22A04D81" w14:textId="77777777" w:rsidTr="00360163">
        <w:trPr>
          <w:gridAfter w:val="1"/>
          <w:wAfter w:w="261" w:type="dxa"/>
          <w:cantSplit/>
        </w:trPr>
        <w:tc>
          <w:tcPr>
            <w:tcW w:w="2476" w:type="dxa"/>
            <w:gridSpan w:val="2"/>
            <w:vMerge w:val="restart"/>
            <w:tcBorders>
              <w:top w:val="nil"/>
              <w:left w:val="single" w:sz="16" w:space="0" w:color="000000"/>
              <w:bottom w:val="nil"/>
              <w:right w:val="nil"/>
            </w:tcBorders>
            <w:shd w:val="clear" w:color="auto" w:fill="EEECE1" w:themeFill="background2"/>
            <w:vAlign w:val="center"/>
          </w:tcPr>
          <w:p w14:paraId="5B0D142D"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A structured India–UK nurse recruitment model can improve operational efficiency within the NHS.</w:t>
            </w:r>
          </w:p>
        </w:tc>
        <w:tc>
          <w:tcPr>
            <w:tcW w:w="1698" w:type="dxa"/>
            <w:gridSpan w:val="4"/>
            <w:tcBorders>
              <w:top w:val="nil"/>
              <w:left w:val="nil"/>
              <w:bottom w:val="nil"/>
              <w:right w:val="single" w:sz="16" w:space="0" w:color="000000"/>
            </w:tcBorders>
            <w:shd w:val="clear" w:color="auto" w:fill="EEECE1" w:themeFill="background2"/>
            <w:vAlign w:val="center"/>
          </w:tcPr>
          <w:p w14:paraId="1FCBDA8A"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Between Groups</w:t>
            </w:r>
          </w:p>
        </w:tc>
        <w:tc>
          <w:tcPr>
            <w:tcW w:w="1483" w:type="dxa"/>
            <w:gridSpan w:val="5"/>
            <w:tcBorders>
              <w:top w:val="nil"/>
              <w:left w:val="single" w:sz="16" w:space="0" w:color="000000"/>
              <w:bottom w:val="nil"/>
            </w:tcBorders>
            <w:shd w:val="clear" w:color="auto" w:fill="EEECE1" w:themeFill="background2"/>
            <w:vAlign w:val="center"/>
          </w:tcPr>
          <w:p w14:paraId="6A8BB1F4"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5.242</w:t>
            </w:r>
          </w:p>
        </w:tc>
        <w:tc>
          <w:tcPr>
            <w:tcW w:w="1019" w:type="dxa"/>
            <w:gridSpan w:val="3"/>
            <w:tcBorders>
              <w:top w:val="nil"/>
              <w:bottom w:val="nil"/>
            </w:tcBorders>
            <w:shd w:val="clear" w:color="auto" w:fill="EEECE1" w:themeFill="background2"/>
            <w:vAlign w:val="center"/>
          </w:tcPr>
          <w:p w14:paraId="0C36C4F8"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w:t>
            </w:r>
          </w:p>
        </w:tc>
        <w:tc>
          <w:tcPr>
            <w:tcW w:w="1406" w:type="dxa"/>
            <w:gridSpan w:val="6"/>
            <w:tcBorders>
              <w:top w:val="nil"/>
              <w:bottom w:val="nil"/>
            </w:tcBorders>
            <w:shd w:val="clear" w:color="auto" w:fill="EEECE1" w:themeFill="background2"/>
            <w:vAlign w:val="center"/>
          </w:tcPr>
          <w:p w14:paraId="2C2F2414"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1.311</w:t>
            </w:r>
          </w:p>
        </w:tc>
        <w:tc>
          <w:tcPr>
            <w:tcW w:w="1019" w:type="dxa"/>
            <w:gridSpan w:val="3"/>
            <w:tcBorders>
              <w:top w:val="nil"/>
              <w:bottom w:val="nil"/>
              <w:right w:val="single" w:sz="16" w:space="0" w:color="000000"/>
            </w:tcBorders>
            <w:shd w:val="clear" w:color="auto" w:fill="EEECE1" w:themeFill="background2"/>
            <w:vAlign w:val="center"/>
          </w:tcPr>
          <w:p w14:paraId="2787DFC5"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1.697</w:t>
            </w:r>
          </w:p>
        </w:tc>
      </w:tr>
      <w:tr w:rsidR="008E6B64" w:rsidRPr="007F798C" w14:paraId="4AA57113" w14:textId="77777777" w:rsidTr="00360163">
        <w:trPr>
          <w:gridAfter w:val="1"/>
          <w:wAfter w:w="261" w:type="dxa"/>
          <w:cantSplit/>
        </w:trPr>
        <w:tc>
          <w:tcPr>
            <w:tcW w:w="2476" w:type="dxa"/>
            <w:gridSpan w:val="2"/>
            <w:vMerge/>
            <w:tcBorders>
              <w:top w:val="nil"/>
              <w:left w:val="single" w:sz="16" w:space="0" w:color="000000"/>
              <w:bottom w:val="nil"/>
              <w:right w:val="nil"/>
            </w:tcBorders>
            <w:shd w:val="clear" w:color="auto" w:fill="EEECE1" w:themeFill="background2"/>
            <w:vAlign w:val="center"/>
          </w:tcPr>
          <w:p w14:paraId="7ACA0588" w14:textId="77777777" w:rsidR="008E6B64" w:rsidRPr="007F798C" w:rsidRDefault="008E6B64" w:rsidP="00F63511">
            <w:pPr>
              <w:rPr>
                <w:rFonts w:ascii="Arial" w:hAnsi="Arial" w:cs="Arial"/>
                <w:sz w:val="24"/>
                <w:szCs w:val="24"/>
              </w:rPr>
            </w:pPr>
          </w:p>
        </w:tc>
        <w:tc>
          <w:tcPr>
            <w:tcW w:w="1698" w:type="dxa"/>
            <w:gridSpan w:val="4"/>
            <w:tcBorders>
              <w:top w:val="nil"/>
              <w:left w:val="nil"/>
              <w:bottom w:val="nil"/>
              <w:right w:val="single" w:sz="16" w:space="0" w:color="000000"/>
            </w:tcBorders>
            <w:shd w:val="clear" w:color="auto" w:fill="EEECE1" w:themeFill="background2"/>
            <w:vAlign w:val="center"/>
          </w:tcPr>
          <w:p w14:paraId="33433109"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Within Groups</w:t>
            </w:r>
          </w:p>
        </w:tc>
        <w:tc>
          <w:tcPr>
            <w:tcW w:w="1483" w:type="dxa"/>
            <w:gridSpan w:val="5"/>
            <w:tcBorders>
              <w:top w:val="nil"/>
              <w:left w:val="single" w:sz="16" w:space="0" w:color="000000"/>
              <w:bottom w:val="nil"/>
            </w:tcBorders>
            <w:shd w:val="clear" w:color="auto" w:fill="EEECE1" w:themeFill="background2"/>
            <w:vAlign w:val="center"/>
          </w:tcPr>
          <w:p w14:paraId="33BCFF36"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34.758</w:t>
            </w:r>
          </w:p>
        </w:tc>
        <w:tc>
          <w:tcPr>
            <w:tcW w:w="1019" w:type="dxa"/>
            <w:gridSpan w:val="3"/>
            <w:tcBorders>
              <w:top w:val="nil"/>
              <w:bottom w:val="nil"/>
            </w:tcBorders>
            <w:shd w:val="clear" w:color="auto" w:fill="EEECE1" w:themeFill="background2"/>
            <w:vAlign w:val="center"/>
          </w:tcPr>
          <w:p w14:paraId="74978565"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45</w:t>
            </w:r>
          </w:p>
        </w:tc>
        <w:tc>
          <w:tcPr>
            <w:tcW w:w="1406" w:type="dxa"/>
            <w:gridSpan w:val="6"/>
            <w:tcBorders>
              <w:top w:val="nil"/>
              <w:bottom w:val="nil"/>
            </w:tcBorders>
            <w:shd w:val="clear" w:color="auto" w:fill="EEECE1" w:themeFill="background2"/>
            <w:vAlign w:val="center"/>
          </w:tcPr>
          <w:p w14:paraId="73E5582B"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.772</w:t>
            </w:r>
          </w:p>
        </w:tc>
        <w:tc>
          <w:tcPr>
            <w:tcW w:w="1019" w:type="dxa"/>
            <w:gridSpan w:val="3"/>
            <w:tcBorders>
              <w:top w:val="nil"/>
              <w:bottom w:val="nil"/>
              <w:right w:val="single" w:sz="16" w:space="0" w:color="000000"/>
            </w:tcBorders>
            <w:shd w:val="clear" w:color="auto" w:fill="EEECE1" w:themeFill="background2"/>
          </w:tcPr>
          <w:p w14:paraId="407459CA" w14:textId="77777777" w:rsidR="008E6B64" w:rsidRPr="007F798C" w:rsidRDefault="008E6B64" w:rsidP="00F63511">
            <w:pPr>
              <w:rPr>
                <w:rFonts w:ascii="Arial" w:hAnsi="Arial" w:cs="Arial"/>
                <w:sz w:val="24"/>
                <w:szCs w:val="24"/>
              </w:rPr>
            </w:pPr>
          </w:p>
        </w:tc>
      </w:tr>
      <w:tr w:rsidR="008E6B64" w:rsidRPr="007F798C" w14:paraId="63945833" w14:textId="77777777" w:rsidTr="00360163">
        <w:trPr>
          <w:gridAfter w:val="1"/>
          <w:wAfter w:w="261" w:type="dxa"/>
          <w:cantSplit/>
        </w:trPr>
        <w:tc>
          <w:tcPr>
            <w:tcW w:w="2476" w:type="dxa"/>
            <w:gridSpan w:val="2"/>
            <w:vMerge/>
            <w:tcBorders>
              <w:top w:val="nil"/>
              <w:left w:val="single" w:sz="16" w:space="0" w:color="000000"/>
              <w:bottom w:val="nil"/>
              <w:right w:val="nil"/>
            </w:tcBorders>
            <w:shd w:val="clear" w:color="auto" w:fill="EEECE1" w:themeFill="background2"/>
            <w:vAlign w:val="center"/>
          </w:tcPr>
          <w:p w14:paraId="47EFC5CF" w14:textId="77777777" w:rsidR="008E6B64" w:rsidRPr="007F798C" w:rsidRDefault="008E6B64" w:rsidP="00F63511">
            <w:pPr>
              <w:rPr>
                <w:rFonts w:ascii="Arial" w:hAnsi="Arial" w:cs="Arial"/>
                <w:sz w:val="24"/>
                <w:szCs w:val="24"/>
              </w:rPr>
            </w:pPr>
          </w:p>
        </w:tc>
        <w:tc>
          <w:tcPr>
            <w:tcW w:w="1698" w:type="dxa"/>
            <w:gridSpan w:val="4"/>
            <w:tcBorders>
              <w:top w:val="nil"/>
              <w:left w:val="nil"/>
              <w:bottom w:val="nil"/>
              <w:right w:val="single" w:sz="16" w:space="0" w:color="000000"/>
            </w:tcBorders>
            <w:shd w:val="clear" w:color="auto" w:fill="EEECE1" w:themeFill="background2"/>
            <w:vAlign w:val="center"/>
          </w:tcPr>
          <w:p w14:paraId="54848338"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Total</w:t>
            </w:r>
          </w:p>
        </w:tc>
        <w:tc>
          <w:tcPr>
            <w:tcW w:w="1483" w:type="dxa"/>
            <w:gridSpan w:val="5"/>
            <w:tcBorders>
              <w:top w:val="nil"/>
              <w:left w:val="single" w:sz="16" w:space="0" w:color="000000"/>
              <w:bottom w:val="nil"/>
            </w:tcBorders>
            <w:shd w:val="clear" w:color="auto" w:fill="EEECE1" w:themeFill="background2"/>
            <w:vAlign w:val="center"/>
          </w:tcPr>
          <w:p w14:paraId="7AAAE032"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40.000</w:t>
            </w:r>
          </w:p>
        </w:tc>
        <w:tc>
          <w:tcPr>
            <w:tcW w:w="1019" w:type="dxa"/>
            <w:gridSpan w:val="3"/>
            <w:tcBorders>
              <w:top w:val="nil"/>
              <w:bottom w:val="nil"/>
            </w:tcBorders>
            <w:shd w:val="clear" w:color="auto" w:fill="EEECE1" w:themeFill="background2"/>
            <w:vAlign w:val="center"/>
          </w:tcPr>
          <w:p w14:paraId="0867CABD"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49</w:t>
            </w:r>
          </w:p>
        </w:tc>
        <w:tc>
          <w:tcPr>
            <w:tcW w:w="1406" w:type="dxa"/>
            <w:gridSpan w:val="6"/>
            <w:tcBorders>
              <w:top w:val="nil"/>
              <w:bottom w:val="nil"/>
            </w:tcBorders>
            <w:shd w:val="clear" w:color="auto" w:fill="EEECE1" w:themeFill="background2"/>
          </w:tcPr>
          <w:p w14:paraId="10D96FC8" w14:textId="77777777" w:rsidR="008E6B64" w:rsidRPr="007F798C" w:rsidRDefault="008E6B64" w:rsidP="00F63511">
            <w:pPr>
              <w:rPr>
                <w:rFonts w:ascii="Arial" w:hAnsi="Arial" w:cs="Arial"/>
                <w:sz w:val="24"/>
                <w:szCs w:val="24"/>
              </w:rPr>
            </w:pPr>
          </w:p>
        </w:tc>
        <w:tc>
          <w:tcPr>
            <w:tcW w:w="1019" w:type="dxa"/>
            <w:gridSpan w:val="3"/>
            <w:tcBorders>
              <w:top w:val="nil"/>
              <w:bottom w:val="nil"/>
              <w:right w:val="single" w:sz="16" w:space="0" w:color="000000"/>
            </w:tcBorders>
            <w:shd w:val="clear" w:color="auto" w:fill="EEECE1" w:themeFill="background2"/>
          </w:tcPr>
          <w:p w14:paraId="00A20B33" w14:textId="77777777" w:rsidR="008E6B64" w:rsidRPr="007F798C" w:rsidRDefault="008E6B64" w:rsidP="00F63511">
            <w:pPr>
              <w:rPr>
                <w:rFonts w:ascii="Arial" w:hAnsi="Arial" w:cs="Arial"/>
                <w:sz w:val="24"/>
                <w:szCs w:val="24"/>
              </w:rPr>
            </w:pPr>
          </w:p>
        </w:tc>
      </w:tr>
      <w:tr w:rsidR="008E6B64" w:rsidRPr="007F798C" w14:paraId="6B8D6AF1" w14:textId="77777777" w:rsidTr="00360163">
        <w:trPr>
          <w:gridAfter w:val="1"/>
          <w:wAfter w:w="261" w:type="dxa"/>
          <w:cantSplit/>
        </w:trPr>
        <w:tc>
          <w:tcPr>
            <w:tcW w:w="2476" w:type="dxa"/>
            <w:gridSpan w:val="2"/>
            <w:vMerge w:val="restart"/>
            <w:tcBorders>
              <w:top w:val="nil"/>
              <w:left w:val="single" w:sz="16" w:space="0" w:color="000000"/>
              <w:bottom w:val="nil"/>
              <w:right w:val="nil"/>
            </w:tcBorders>
            <w:shd w:val="clear" w:color="auto" w:fill="EEECE1" w:themeFill="background2"/>
            <w:vAlign w:val="center"/>
          </w:tcPr>
          <w:p w14:paraId="4D0890F7"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The benefits of international nurse recruitment outweigh the recruitment and training costs.</w:t>
            </w:r>
          </w:p>
        </w:tc>
        <w:tc>
          <w:tcPr>
            <w:tcW w:w="1698" w:type="dxa"/>
            <w:gridSpan w:val="4"/>
            <w:tcBorders>
              <w:top w:val="nil"/>
              <w:left w:val="nil"/>
              <w:bottom w:val="nil"/>
              <w:right w:val="single" w:sz="16" w:space="0" w:color="000000"/>
            </w:tcBorders>
            <w:shd w:val="clear" w:color="auto" w:fill="EEECE1" w:themeFill="background2"/>
            <w:vAlign w:val="center"/>
          </w:tcPr>
          <w:p w14:paraId="5CAE435F"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Between Groups</w:t>
            </w:r>
          </w:p>
        </w:tc>
        <w:tc>
          <w:tcPr>
            <w:tcW w:w="1483" w:type="dxa"/>
            <w:gridSpan w:val="5"/>
            <w:tcBorders>
              <w:top w:val="nil"/>
              <w:left w:val="single" w:sz="16" w:space="0" w:color="000000"/>
              <w:bottom w:val="nil"/>
            </w:tcBorders>
            <w:shd w:val="clear" w:color="auto" w:fill="EEECE1" w:themeFill="background2"/>
            <w:vAlign w:val="center"/>
          </w:tcPr>
          <w:p w14:paraId="245B8614"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1.593</w:t>
            </w:r>
          </w:p>
        </w:tc>
        <w:tc>
          <w:tcPr>
            <w:tcW w:w="1019" w:type="dxa"/>
            <w:gridSpan w:val="3"/>
            <w:tcBorders>
              <w:top w:val="nil"/>
              <w:bottom w:val="nil"/>
            </w:tcBorders>
            <w:shd w:val="clear" w:color="auto" w:fill="EEECE1" w:themeFill="background2"/>
            <w:vAlign w:val="center"/>
          </w:tcPr>
          <w:p w14:paraId="66337CB0"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w:t>
            </w:r>
          </w:p>
        </w:tc>
        <w:tc>
          <w:tcPr>
            <w:tcW w:w="1406" w:type="dxa"/>
            <w:gridSpan w:val="6"/>
            <w:tcBorders>
              <w:top w:val="nil"/>
              <w:bottom w:val="nil"/>
            </w:tcBorders>
            <w:shd w:val="clear" w:color="auto" w:fill="EEECE1" w:themeFill="background2"/>
            <w:vAlign w:val="center"/>
          </w:tcPr>
          <w:p w14:paraId="60435A75"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.398</w:t>
            </w:r>
          </w:p>
        </w:tc>
        <w:tc>
          <w:tcPr>
            <w:tcW w:w="1019" w:type="dxa"/>
            <w:gridSpan w:val="3"/>
            <w:tcBorders>
              <w:top w:val="nil"/>
              <w:bottom w:val="nil"/>
              <w:right w:val="single" w:sz="16" w:space="0" w:color="000000"/>
            </w:tcBorders>
            <w:shd w:val="clear" w:color="auto" w:fill="EEECE1" w:themeFill="background2"/>
            <w:vAlign w:val="center"/>
          </w:tcPr>
          <w:p w14:paraId="12F21146"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.380</w:t>
            </w:r>
          </w:p>
        </w:tc>
      </w:tr>
      <w:tr w:rsidR="008E6B64" w:rsidRPr="007F798C" w14:paraId="6D2B020E" w14:textId="77777777" w:rsidTr="00360163">
        <w:trPr>
          <w:gridAfter w:val="1"/>
          <w:wAfter w:w="261" w:type="dxa"/>
          <w:cantSplit/>
        </w:trPr>
        <w:tc>
          <w:tcPr>
            <w:tcW w:w="2476" w:type="dxa"/>
            <w:gridSpan w:val="2"/>
            <w:vMerge/>
            <w:tcBorders>
              <w:top w:val="nil"/>
              <w:left w:val="single" w:sz="16" w:space="0" w:color="000000"/>
              <w:bottom w:val="nil"/>
              <w:right w:val="nil"/>
            </w:tcBorders>
            <w:shd w:val="clear" w:color="auto" w:fill="EEECE1" w:themeFill="background2"/>
            <w:vAlign w:val="center"/>
          </w:tcPr>
          <w:p w14:paraId="2B4C8874" w14:textId="77777777" w:rsidR="008E6B64" w:rsidRPr="007F798C" w:rsidRDefault="008E6B64" w:rsidP="00F63511">
            <w:pPr>
              <w:rPr>
                <w:rFonts w:ascii="Arial" w:hAnsi="Arial" w:cs="Arial"/>
                <w:sz w:val="24"/>
                <w:szCs w:val="24"/>
              </w:rPr>
            </w:pPr>
          </w:p>
        </w:tc>
        <w:tc>
          <w:tcPr>
            <w:tcW w:w="1698" w:type="dxa"/>
            <w:gridSpan w:val="4"/>
            <w:tcBorders>
              <w:top w:val="nil"/>
              <w:left w:val="nil"/>
              <w:bottom w:val="nil"/>
              <w:right w:val="single" w:sz="16" w:space="0" w:color="000000"/>
            </w:tcBorders>
            <w:shd w:val="clear" w:color="auto" w:fill="EEECE1" w:themeFill="background2"/>
            <w:vAlign w:val="center"/>
          </w:tcPr>
          <w:p w14:paraId="321B8902"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Within Groups</w:t>
            </w:r>
          </w:p>
        </w:tc>
        <w:tc>
          <w:tcPr>
            <w:tcW w:w="1483" w:type="dxa"/>
            <w:gridSpan w:val="5"/>
            <w:tcBorders>
              <w:top w:val="nil"/>
              <w:left w:val="single" w:sz="16" w:space="0" w:color="000000"/>
              <w:bottom w:val="nil"/>
            </w:tcBorders>
            <w:shd w:val="clear" w:color="auto" w:fill="EEECE1" w:themeFill="background2"/>
            <w:vAlign w:val="center"/>
          </w:tcPr>
          <w:p w14:paraId="6563D469"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47.127</w:t>
            </w:r>
          </w:p>
        </w:tc>
        <w:tc>
          <w:tcPr>
            <w:tcW w:w="1019" w:type="dxa"/>
            <w:gridSpan w:val="3"/>
            <w:tcBorders>
              <w:top w:val="nil"/>
              <w:bottom w:val="nil"/>
            </w:tcBorders>
            <w:shd w:val="clear" w:color="auto" w:fill="EEECE1" w:themeFill="background2"/>
            <w:vAlign w:val="center"/>
          </w:tcPr>
          <w:p w14:paraId="41D8B34F"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45</w:t>
            </w:r>
          </w:p>
        </w:tc>
        <w:tc>
          <w:tcPr>
            <w:tcW w:w="1406" w:type="dxa"/>
            <w:gridSpan w:val="6"/>
            <w:tcBorders>
              <w:top w:val="nil"/>
              <w:bottom w:val="nil"/>
            </w:tcBorders>
            <w:shd w:val="clear" w:color="auto" w:fill="EEECE1" w:themeFill="background2"/>
            <w:vAlign w:val="center"/>
          </w:tcPr>
          <w:p w14:paraId="3163BE82"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1.047</w:t>
            </w:r>
          </w:p>
        </w:tc>
        <w:tc>
          <w:tcPr>
            <w:tcW w:w="1019" w:type="dxa"/>
            <w:gridSpan w:val="3"/>
            <w:tcBorders>
              <w:top w:val="nil"/>
              <w:bottom w:val="nil"/>
              <w:right w:val="single" w:sz="16" w:space="0" w:color="000000"/>
            </w:tcBorders>
            <w:shd w:val="clear" w:color="auto" w:fill="EEECE1" w:themeFill="background2"/>
          </w:tcPr>
          <w:p w14:paraId="5A904EC7" w14:textId="77777777" w:rsidR="008E6B64" w:rsidRPr="007F798C" w:rsidRDefault="008E6B64" w:rsidP="00F63511">
            <w:pPr>
              <w:rPr>
                <w:rFonts w:ascii="Arial" w:hAnsi="Arial" w:cs="Arial"/>
                <w:sz w:val="24"/>
                <w:szCs w:val="24"/>
              </w:rPr>
            </w:pPr>
          </w:p>
        </w:tc>
      </w:tr>
      <w:tr w:rsidR="008E6B64" w:rsidRPr="007F798C" w14:paraId="147C2DEC" w14:textId="77777777" w:rsidTr="00360163">
        <w:trPr>
          <w:gridAfter w:val="1"/>
          <w:wAfter w:w="261" w:type="dxa"/>
          <w:cantSplit/>
        </w:trPr>
        <w:tc>
          <w:tcPr>
            <w:tcW w:w="2476" w:type="dxa"/>
            <w:gridSpan w:val="2"/>
            <w:vMerge/>
            <w:tcBorders>
              <w:top w:val="nil"/>
              <w:left w:val="single" w:sz="16" w:space="0" w:color="000000"/>
              <w:bottom w:val="nil"/>
              <w:right w:val="nil"/>
            </w:tcBorders>
            <w:shd w:val="clear" w:color="auto" w:fill="EEECE1" w:themeFill="background2"/>
            <w:vAlign w:val="center"/>
          </w:tcPr>
          <w:p w14:paraId="25FAC428" w14:textId="77777777" w:rsidR="008E6B64" w:rsidRPr="007F798C" w:rsidRDefault="008E6B64" w:rsidP="00F63511">
            <w:pPr>
              <w:rPr>
                <w:rFonts w:ascii="Arial" w:hAnsi="Arial" w:cs="Arial"/>
                <w:sz w:val="24"/>
                <w:szCs w:val="24"/>
              </w:rPr>
            </w:pPr>
          </w:p>
        </w:tc>
        <w:tc>
          <w:tcPr>
            <w:tcW w:w="1698" w:type="dxa"/>
            <w:gridSpan w:val="4"/>
            <w:tcBorders>
              <w:top w:val="nil"/>
              <w:left w:val="nil"/>
              <w:bottom w:val="nil"/>
              <w:right w:val="single" w:sz="16" w:space="0" w:color="000000"/>
            </w:tcBorders>
            <w:shd w:val="clear" w:color="auto" w:fill="EEECE1" w:themeFill="background2"/>
            <w:vAlign w:val="center"/>
          </w:tcPr>
          <w:p w14:paraId="2043E9C1"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Total</w:t>
            </w:r>
          </w:p>
        </w:tc>
        <w:tc>
          <w:tcPr>
            <w:tcW w:w="1483" w:type="dxa"/>
            <w:gridSpan w:val="5"/>
            <w:tcBorders>
              <w:top w:val="nil"/>
              <w:left w:val="single" w:sz="16" w:space="0" w:color="000000"/>
              <w:bottom w:val="nil"/>
            </w:tcBorders>
            <w:shd w:val="clear" w:color="auto" w:fill="EEECE1" w:themeFill="background2"/>
            <w:vAlign w:val="center"/>
          </w:tcPr>
          <w:p w14:paraId="686B65EE"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48.720</w:t>
            </w:r>
          </w:p>
        </w:tc>
        <w:tc>
          <w:tcPr>
            <w:tcW w:w="1019" w:type="dxa"/>
            <w:gridSpan w:val="3"/>
            <w:tcBorders>
              <w:top w:val="nil"/>
              <w:bottom w:val="nil"/>
            </w:tcBorders>
            <w:shd w:val="clear" w:color="auto" w:fill="EEECE1" w:themeFill="background2"/>
            <w:vAlign w:val="center"/>
          </w:tcPr>
          <w:p w14:paraId="7B324CF9"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49</w:t>
            </w:r>
          </w:p>
        </w:tc>
        <w:tc>
          <w:tcPr>
            <w:tcW w:w="1406" w:type="dxa"/>
            <w:gridSpan w:val="6"/>
            <w:tcBorders>
              <w:top w:val="nil"/>
              <w:bottom w:val="nil"/>
            </w:tcBorders>
            <w:shd w:val="clear" w:color="auto" w:fill="EEECE1" w:themeFill="background2"/>
          </w:tcPr>
          <w:p w14:paraId="53BFF3C7" w14:textId="77777777" w:rsidR="008E6B64" w:rsidRPr="007F798C" w:rsidRDefault="008E6B64" w:rsidP="00F63511">
            <w:pPr>
              <w:rPr>
                <w:rFonts w:ascii="Arial" w:hAnsi="Arial" w:cs="Arial"/>
                <w:sz w:val="24"/>
                <w:szCs w:val="24"/>
              </w:rPr>
            </w:pPr>
          </w:p>
        </w:tc>
        <w:tc>
          <w:tcPr>
            <w:tcW w:w="1019" w:type="dxa"/>
            <w:gridSpan w:val="3"/>
            <w:tcBorders>
              <w:top w:val="nil"/>
              <w:bottom w:val="nil"/>
              <w:right w:val="single" w:sz="16" w:space="0" w:color="000000"/>
            </w:tcBorders>
            <w:shd w:val="clear" w:color="auto" w:fill="EEECE1" w:themeFill="background2"/>
          </w:tcPr>
          <w:p w14:paraId="05F7F4EF" w14:textId="77777777" w:rsidR="008E6B64" w:rsidRPr="007F798C" w:rsidRDefault="008E6B64" w:rsidP="00F63511">
            <w:pPr>
              <w:rPr>
                <w:rFonts w:ascii="Arial" w:hAnsi="Arial" w:cs="Arial"/>
                <w:sz w:val="24"/>
                <w:szCs w:val="24"/>
              </w:rPr>
            </w:pPr>
          </w:p>
        </w:tc>
      </w:tr>
      <w:tr w:rsidR="008E6B64" w:rsidRPr="007F798C" w14:paraId="54F33828" w14:textId="77777777" w:rsidTr="00360163">
        <w:trPr>
          <w:gridAfter w:val="1"/>
          <w:wAfter w:w="261" w:type="dxa"/>
          <w:cantSplit/>
        </w:trPr>
        <w:tc>
          <w:tcPr>
            <w:tcW w:w="2476" w:type="dxa"/>
            <w:gridSpan w:val="2"/>
            <w:vMerge w:val="restart"/>
            <w:tcBorders>
              <w:top w:val="nil"/>
              <w:left w:val="single" w:sz="16" w:space="0" w:color="000000"/>
              <w:bottom w:val="nil"/>
              <w:right w:val="nil"/>
            </w:tcBorders>
            <w:shd w:val="clear" w:color="auto" w:fill="EEECE1" w:themeFill="background2"/>
            <w:vAlign w:val="center"/>
          </w:tcPr>
          <w:p w14:paraId="7AFA79F1"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International nurse recruitment reduces workforce shortages in NHS healthcare services.</w:t>
            </w:r>
          </w:p>
        </w:tc>
        <w:tc>
          <w:tcPr>
            <w:tcW w:w="1698" w:type="dxa"/>
            <w:gridSpan w:val="4"/>
            <w:tcBorders>
              <w:top w:val="nil"/>
              <w:left w:val="nil"/>
              <w:bottom w:val="nil"/>
              <w:right w:val="single" w:sz="16" w:space="0" w:color="000000"/>
            </w:tcBorders>
            <w:shd w:val="clear" w:color="auto" w:fill="EEECE1" w:themeFill="background2"/>
            <w:vAlign w:val="center"/>
          </w:tcPr>
          <w:p w14:paraId="76251021"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Between Groups</w:t>
            </w:r>
          </w:p>
        </w:tc>
        <w:tc>
          <w:tcPr>
            <w:tcW w:w="1483" w:type="dxa"/>
            <w:gridSpan w:val="5"/>
            <w:tcBorders>
              <w:top w:val="nil"/>
              <w:left w:val="single" w:sz="16" w:space="0" w:color="000000"/>
              <w:bottom w:val="nil"/>
            </w:tcBorders>
            <w:shd w:val="clear" w:color="auto" w:fill="EEECE1" w:themeFill="background2"/>
            <w:vAlign w:val="center"/>
          </w:tcPr>
          <w:p w14:paraId="06E8AC51"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2.626</w:t>
            </w:r>
          </w:p>
        </w:tc>
        <w:tc>
          <w:tcPr>
            <w:tcW w:w="1019" w:type="dxa"/>
            <w:gridSpan w:val="3"/>
            <w:tcBorders>
              <w:top w:val="nil"/>
              <w:bottom w:val="nil"/>
            </w:tcBorders>
            <w:shd w:val="clear" w:color="auto" w:fill="EEECE1" w:themeFill="background2"/>
            <w:vAlign w:val="center"/>
          </w:tcPr>
          <w:p w14:paraId="27274950"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w:t>
            </w:r>
          </w:p>
        </w:tc>
        <w:tc>
          <w:tcPr>
            <w:tcW w:w="1406" w:type="dxa"/>
            <w:gridSpan w:val="6"/>
            <w:tcBorders>
              <w:top w:val="nil"/>
              <w:bottom w:val="nil"/>
            </w:tcBorders>
            <w:shd w:val="clear" w:color="auto" w:fill="EEECE1" w:themeFill="background2"/>
            <w:vAlign w:val="center"/>
          </w:tcPr>
          <w:p w14:paraId="29344A25"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.656</w:t>
            </w:r>
          </w:p>
        </w:tc>
        <w:tc>
          <w:tcPr>
            <w:tcW w:w="1019" w:type="dxa"/>
            <w:gridSpan w:val="3"/>
            <w:tcBorders>
              <w:top w:val="nil"/>
              <w:bottom w:val="nil"/>
              <w:right w:val="single" w:sz="16" w:space="0" w:color="000000"/>
            </w:tcBorders>
            <w:shd w:val="clear" w:color="auto" w:fill="EEECE1" w:themeFill="background2"/>
            <w:vAlign w:val="center"/>
          </w:tcPr>
          <w:p w14:paraId="560D3D3D"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.778</w:t>
            </w:r>
          </w:p>
        </w:tc>
      </w:tr>
      <w:tr w:rsidR="008E6B64" w:rsidRPr="007F798C" w14:paraId="7FF10FCB" w14:textId="77777777" w:rsidTr="00360163">
        <w:trPr>
          <w:gridAfter w:val="1"/>
          <w:wAfter w:w="261" w:type="dxa"/>
          <w:cantSplit/>
        </w:trPr>
        <w:tc>
          <w:tcPr>
            <w:tcW w:w="2476" w:type="dxa"/>
            <w:gridSpan w:val="2"/>
            <w:vMerge/>
            <w:tcBorders>
              <w:top w:val="nil"/>
              <w:left w:val="single" w:sz="16" w:space="0" w:color="000000"/>
              <w:bottom w:val="nil"/>
              <w:right w:val="nil"/>
            </w:tcBorders>
            <w:shd w:val="clear" w:color="auto" w:fill="EEECE1" w:themeFill="background2"/>
            <w:vAlign w:val="center"/>
          </w:tcPr>
          <w:p w14:paraId="11BE3F0F" w14:textId="77777777" w:rsidR="008E6B64" w:rsidRPr="007F798C" w:rsidRDefault="008E6B64" w:rsidP="00F63511">
            <w:pPr>
              <w:rPr>
                <w:rFonts w:ascii="Arial" w:hAnsi="Arial" w:cs="Arial"/>
                <w:sz w:val="24"/>
                <w:szCs w:val="24"/>
              </w:rPr>
            </w:pPr>
          </w:p>
        </w:tc>
        <w:tc>
          <w:tcPr>
            <w:tcW w:w="1698" w:type="dxa"/>
            <w:gridSpan w:val="4"/>
            <w:tcBorders>
              <w:top w:val="nil"/>
              <w:left w:val="nil"/>
              <w:bottom w:val="nil"/>
              <w:right w:val="single" w:sz="16" w:space="0" w:color="000000"/>
            </w:tcBorders>
            <w:shd w:val="clear" w:color="auto" w:fill="EEECE1" w:themeFill="background2"/>
            <w:vAlign w:val="center"/>
          </w:tcPr>
          <w:p w14:paraId="4A85E4D6"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Within Groups</w:t>
            </w:r>
          </w:p>
        </w:tc>
        <w:tc>
          <w:tcPr>
            <w:tcW w:w="1483" w:type="dxa"/>
            <w:gridSpan w:val="5"/>
            <w:tcBorders>
              <w:top w:val="nil"/>
              <w:left w:val="single" w:sz="16" w:space="0" w:color="000000"/>
              <w:bottom w:val="nil"/>
            </w:tcBorders>
            <w:shd w:val="clear" w:color="auto" w:fill="EEECE1" w:themeFill="background2"/>
            <w:vAlign w:val="center"/>
          </w:tcPr>
          <w:p w14:paraId="0DA8BD09"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37.954</w:t>
            </w:r>
          </w:p>
        </w:tc>
        <w:tc>
          <w:tcPr>
            <w:tcW w:w="1019" w:type="dxa"/>
            <w:gridSpan w:val="3"/>
            <w:tcBorders>
              <w:top w:val="nil"/>
              <w:bottom w:val="nil"/>
            </w:tcBorders>
            <w:shd w:val="clear" w:color="auto" w:fill="EEECE1" w:themeFill="background2"/>
            <w:vAlign w:val="center"/>
          </w:tcPr>
          <w:p w14:paraId="1D68CD33"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45</w:t>
            </w:r>
          </w:p>
        </w:tc>
        <w:tc>
          <w:tcPr>
            <w:tcW w:w="1406" w:type="dxa"/>
            <w:gridSpan w:val="6"/>
            <w:tcBorders>
              <w:top w:val="nil"/>
              <w:bottom w:val="nil"/>
            </w:tcBorders>
            <w:shd w:val="clear" w:color="auto" w:fill="EEECE1" w:themeFill="background2"/>
            <w:vAlign w:val="center"/>
          </w:tcPr>
          <w:p w14:paraId="5894E994"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.843</w:t>
            </w:r>
          </w:p>
        </w:tc>
        <w:tc>
          <w:tcPr>
            <w:tcW w:w="1019" w:type="dxa"/>
            <w:gridSpan w:val="3"/>
            <w:tcBorders>
              <w:top w:val="nil"/>
              <w:bottom w:val="nil"/>
              <w:right w:val="single" w:sz="16" w:space="0" w:color="000000"/>
            </w:tcBorders>
            <w:shd w:val="clear" w:color="auto" w:fill="EEECE1" w:themeFill="background2"/>
          </w:tcPr>
          <w:p w14:paraId="63D1BA9D" w14:textId="77777777" w:rsidR="008E6B64" w:rsidRPr="007F798C" w:rsidRDefault="008E6B64" w:rsidP="00F63511">
            <w:pPr>
              <w:rPr>
                <w:rFonts w:ascii="Arial" w:hAnsi="Arial" w:cs="Arial"/>
                <w:sz w:val="24"/>
                <w:szCs w:val="24"/>
              </w:rPr>
            </w:pPr>
          </w:p>
        </w:tc>
      </w:tr>
      <w:tr w:rsidR="008E6B64" w:rsidRPr="007F798C" w14:paraId="3149F61A" w14:textId="77777777" w:rsidTr="00360163">
        <w:trPr>
          <w:gridAfter w:val="1"/>
          <w:wAfter w:w="261" w:type="dxa"/>
          <w:cantSplit/>
        </w:trPr>
        <w:tc>
          <w:tcPr>
            <w:tcW w:w="2476" w:type="dxa"/>
            <w:gridSpan w:val="2"/>
            <w:vMerge/>
            <w:tcBorders>
              <w:top w:val="nil"/>
              <w:left w:val="single" w:sz="16" w:space="0" w:color="000000"/>
              <w:bottom w:val="nil"/>
              <w:right w:val="nil"/>
            </w:tcBorders>
            <w:shd w:val="clear" w:color="auto" w:fill="EEECE1" w:themeFill="background2"/>
            <w:vAlign w:val="center"/>
          </w:tcPr>
          <w:p w14:paraId="5DF7DB20" w14:textId="77777777" w:rsidR="008E6B64" w:rsidRPr="007F798C" w:rsidRDefault="008E6B64" w:rsidP="00F63511">
            <w:pPr>
              <w:rPr>
                <w:rFonts w:ascii="Arial" w:hAnsi="Arial" w:cs="Arial"/>
                <w:sz w:val="24"/>
                <w:szCs w:val="24"/>
              </w:rPr>
            </w:pPr>
          </w:p>
        </w:tc>
        <w:tc>
          <w:tcPr>
            <w:tcW w:w="1698" w:type="dxa"/>
            <w:gridSpan w:val="4"/>
            <w:tcBorders>
              <w:top w:val="nil"/>
              <w:left w:val="nil"/>
              <w:bottom w:val="nil"/>
              <w:right w:val="single" w:sz="16" w:space="0" w:color="000000"/>
            </w:tcBorders>
            <w:shd w:val="clear" w:color="auto" w:fill="EEECE1" w:themeFill="background2"/>
            <w:vAlign w:val="center"/>
          </w:tcPr>
          <w:p w14:paraId="089E488C"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Total</w:t>
            </w:r>
          </w:p>
        </w:tc>
        <w:tc>
          <w:tcPr>
            <w:tcW w:w="1483" w:type="dxa"/>
            <w:gridSpan w:val="5"/>
            <w:tcBorders>
              <w:top w:val="nil"/>
              <w:left w:val="single" w:sz="16" w:space="0" w:color="000000"/>
              <w:bottom w:val="nil"/>
            </w:tcBorders>
            <w:shd w:val="clear" w:color="auto" w:fill="EEECE1" w:themeFill="background2"/>
            <w:vAlign w:val="center"/>
          </w:tcPr>
          <w:p w14:paraId="3B51E83E"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40.580</w:t>
            </w:r>
          </w:p>
        </w:tc>
        <w:tc>
          <w:tcPr>
            <w:tcW w:w="1019" w:type="dxa"/>
            <w:gridSpan w:val="3"/>
            <w:tcBorders>
              <w:top w:val="nil"/>
              <w:bottom w:val="nil"/>
            </w:tcBorders>
            <w:shd w:val="clear" w:color="auto" w:fill="EEECE1" w:themeFill="background2"/>
            <w:vAlign w:val="center"/>
          </w:tcPr>
          <w:p w14:paraId="50477401"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49</w:t>
            </w:r>
          </w:p>
        </w:tc>
        <w:tc>
          <w:tcPr>
            <w:tcW w:w="1406" w:type="dxa"/>
            <w:gridSpan w:val="6"/>
            <w:tcBorders>
              <w:top w:val="nil"/>
              <w:bottom w:val="nil"/>
            </w:tcBorders>
            <w:shd w:val="clear" w:color="auto" w:fill="EEECE1" w:themeFill="background2"/>
          </w:tcPr>
          <w:p w14:paraId="603A3044" w14:textId="77777777" w:rsidR="008E6B64" w:rsidRPr="007F798C" w:rsidRDefault="008E6B64" w:rsidP="00F63511">
            <w:pPr>
              <w:rPr>
                <w:rFonts w:ascii="Arial" w:hAnsi="Arial" w:cs="Arial"/>
                <w:sz w:val="24"/>
                <w:szCs w:val="24"/>
              </w:rPr>
            </w:pPr>
          </w:p>
        </w:tc>
        <w:tc>
          <w:tcPr>
            <w:tcW w:w="1019" w:type="dxa"/>
            <w:gridSpan w:val="3"/>
            <w:tcBorders>
              <w:top w:val="nil"/>
              <w:bottom w:val="nil"/>
              <w:right w:val="single" w:sz="16" w:space="0" w:color="000000"/>
            </w:tcBorders>
            <w:shd w:val="clear" w:color="auto" w:fill="EEECE1" w:themeFill="background2"/>
          </w:tcPr>
          <w:p w14:paraId="335A7BBE" w14:textId="77777777" w:rsidR="008E6B64" w:rsidRPr="007F798C" w:rsidRDefault="008E6B64" w:rsidP="00F63511">
            <w:pPr>
              <w:rPr>
                <w:rFonts w:ascii="Arial" w:hAnsi="Arial" w:cs="Arial"/>
                <w:sz w:val="24"/>
                <w:szCs w:val="24"/>
              </w:rPr>
            </w:pPr>
          </w:p>
        </w:tc>
      </w:tr>
      <w:tr w:rsidR="008E6B64" w:rsidRPr="007F798C" w14:paraId="63082E42" w14:textId="77777777" w:rsidTr="00360163">
        <w:trPr>
          <w:gridAfter w:val="1"/>
          <w:wAfter w:w="261" w:type="dxa"/>
          <w:cantSplit/>
        </w:trPr>
        <w:tc>
          <w:tcPr>
            <w:tcW w:w="2476" w:type="dxa"/>
            <w:gridSpan w:val="2"/>
            <w:vMerge w:val="restart"/>
            <w:tcBorders>
              <w:top w:val="nil"/>
              <w:left w:val="single" w:sz="16" w:space="0" w:color="000000"/>
              <w:bottom w:val="nil"/>
              <w:right w:val="nil"/>
            </w:tcBorders>
            <w:shd w:val="clear" w:color="auto" w:fill="EEECE1" w:themeFill="background2"/>
            <w:vAlign w:val="center"/>
          </w:tcPr>
          <w:p w14:paraId="7D730142"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lastRenderedPageBreak/>
              <w:t>Dependence on internationally recruited nurses may create long-term workforce sustainability risks for the NHS.</w:t>
            </w:r>
          </w:p>
        </w:tc>
        <w:tc>
          <w:tcPr>
            <w:tcW w:w="1698" w:type="dxa"/>
            <w:gridSpan w:val="4"/>
            <w:tcBorders>
              <w:top w:val="nil"/>
              <w:left w:val="nil"/>
              <w:bottom w:val="nil"/>
              <w:right w:val="single" w:sz="16" w:space="0" w:color="000000"/>
            </w:tcBorders>
            <w:shd w:val="clear" w:color="auto" w:fill="EEECE1" w:themeFill="background2"/>
            <w:vAlign w:val="center"/>
          </w:tcPr>
          <w:p w14:paraId="40043B8F"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Between Groups</w:t>
            </w:r>
          </w:p>
        </w:tc>
        <w:tc>
          <w:tcPr>
            <w:tcW w:w="1483" w:type="dxa"/>
            <w:gridSpan w:val="5"/>
            <w:tcBorders>
              <w:top w:val="nil"/>
              <w:left w:val="single" w:sz="16" w:space="0" w:color="000000"/>
              <w:bottom w:val="nil"/>
            </w:tcBorders>
            <w:shd w:val="clear" w:color="auto" w:fill="EEECE1" w:themeFill="background2"/>
            <w:vAlign w:val="center"/>
          </w:tcPr>
          <w:p w14:paraId="7D6DBD14"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.342</w:t>
            </w:r>
          </w:p>
        </w:tc>
        <w:tc>
          <w:tcPr>
            <w:tcW w:w="1019" w:type="dxa"/>
            <w:gridSpan w:val="3"/>
            <w:tcBorders>
              <w:top w:val="nil"/>
              <w:bottom w:val="nil"/>
            </w:tcBorders>
            <w:shd w:val="clear" w:color="auto" w:fill="EEECE1" w:themeFill="background2"/>
            <w:vAlign w:val="center"/>
          </w:tcPr>
          <w:p w14:paraId="75FBAA30"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w:t>
            </w:r>
          </w:p>
        </w:tc>
        <w:tc>
          <w:tcPr>
            <w:tcW w:w="1406" w:type="dxa"/>
            <w:gridSpan w:val="6"/>
            <w:tcBorders>
              <w:top w:val="nil"/>
              <w:bottom w:val="nil"/>
            </w:tcBorders>
            <w:shd w:val="clear" w:color="auto" w:fill="EEECE1" w:themeFill="background2"/>
            <w:vAlign w:val="center"/>
          </w:tcPr>
          <w:p w14:paraId="52BCF271"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.085</w:t>
            </w:r>
          </w:p>
        </w:tc>
        <w:tc>
          <w:tcPr>
            <w:tcW w:w="1019" w:type="dxa"/>
            <w:gridSpan w:val="3"/>
            <w:tcBorders>
              <w:top w:val="nil"/>
              <w:bottom w:val="nil"/>
              <w:right w:val="single" w:sz="16" w:space="0" w:color="000000"/>
            </w:tcBorders>
            <w:shd w:val="clear" w:color="auto" w:fill="EEECE1" w:themeFill="background2"/>
            <w:vAlign w:val="center"/>
          </w:tcPr>
          <w:p w14:paraId="35ADAE65"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.077</w:t>
            </w:r>
          </w:p>
        </w:tc>
      </w:tr>
      <w:tr w:rsidR="008E6B64" w:rsidRPr="007F798C" w14:paraId="4849840A" w14:textId="77777777" w:rsidTr="00360163">
        <w:trPr>
          <w:gridAfter w:val="1"/>
          <w:wAfter w:w="261" w:type="dxa"/>
          <w:cantSplit/>
        </w:trPr>
        <w:tc>
          <w:tcPr>
            <w:tcW w:w="2476" w:type="dxa"/>
            <w:gridSpan w:val="2"/>
            <w:vMerge/>
            <w:tcBorders>
              <w:top w:val="nil"/>
              <w:left w:val="single" w:sz="16" w:space="0" w:color="000000"/>
              <w:bottom w:val="nil"/>
              <w:right w:val="nil"/>
            </w:tcBorders>
            <w:shd w:val="clear" w:color="auto" w:fill="EEECE1" w:themeFill="background2"/>
            <w:vAlign w:val="center"/>
          </w:tcPr>
          <w:p w14:paraId="4BE38473" w14:textId="77777777" w:rsidR="008E6B64" w:rsidRPr="007F798C" w:rsidRDefault="008E6B64" w:rsidP="00F63511">
            <w:pPr>
              <w:rPr>
                <w:rFonts w:ascii="Arial" w:hAnsi="Arial" w:cs="Arial"/>
                <w:sz w:val="24"/>
                <w:szCs w:val="24"/>
              </w:rPr>
            </w:pPr>
          </w:p>
        </w:tc>
        <w:tc>
          <w:tcPr>
            <w:tcW w:w="1698" w:type="dxa"/>
            <w:gridSpan w:val="4"/>
            <w:tcBorders>
              <w:top w:val="nil"/>
              <w:left w:val="nil"/>
              <w:bottom w:val="single" w:sz="16" w:space="0" w:color="000000"/>
              <w:right w:val="single" w:sz="16" w:space="0" w:color="000000"/>
            </w:tcBorders>
            <w:shd w:val="clear" w:color="auto" w:fill="EEECE1" w:themeFill="background2"/>
            <w:vAlign w:val="center"/>
          </w:tcPr>
          <w:p w14:paraId="725D0DE2" w14:textId="77777777" w:rsidR="008E6B64" w:rsidRPr="007F798C" w:rsidRDefault="008E6B64" w:rsidP="00F63511">
            <w:pPr>
              <w:spacing w:line="320" w:lineRule="atLeast"/>
              <w:ind w:left="60" w:right="60"/>
              <w:rPr>
                <w:rFonts w:ascii="Arial" w:hAnsi="Arial" w:cs="Arial"/>
                <w:sz w:val="24"/>
                <w:szCs w:val="24"/>
              </w:rPr>
            </w:pPr>
            <w:r w:rsidRPr="007F798C">
              <w:rPr>
                <w:rFonts w:ascii="Arial" w:hAnsi="Arial" w:cs="Arial"/>
                <w:sz w:val="24"/>
                <w:szCs w:val="24"/>
              </w:rPr>
              <w:t>Within Groups</w:t>
            </w:r>
          </w:p>
        </w:tc>
        <w:tc>
          <w:tcPr>
            <w:tcW w:w="1483" w:type="dxa"/>
            <w:gridSpan w:val="5"/>
            <w:tcBorders>
              <w:top w:val="nil"/>
              <w:left w:val="single" w:sz="16" w:space="0" w:color="000000"/>
              <w:bottom w:val="single" w:sz="16" w:space="0" w:color="000000"/>
            </w:tcBorders>
            <w:shd w:val="clear" w:color="auto" w:fill="EEECE1" w:themeFill="background2"/>
            <w:vAlign w:val="center"/>
          </w:tcPr>
          <w:p w14:paraId="76EA9CB2"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49.978</w:t>
            </w:r>
          </w:p>
        </w:tc>
        <w:tc>
          <w:tcPr>
            <w:tcW w:w="1019" w:type="dxa"/>
            <w:gridSpan w:val="3"/>
            <w:tcBorders>
              <w:top w:val="nil"/>
              <w:bottom w:val="single" w:sz="16" w:space="0" w:color="000000"/>
            </w:tcBorders>
            <w:shd w:val="clear" w:color="auto" w:fill="EEECE1" w:themeFill="background2"/>
            <w:vAlign w:val="center"/>
          </w:tcPr>
          <w:p w14:paraId="218A53C6"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45</w:t>
            </w:r>
          </w:p>
        </w:tc>
        <w:tc>
          <w:tcPr>
            <w:tcW w:w="1406" w:type="dxa"/>
            <w:gridSpan w:val="6"/>
            <w:tcBorders>
              <w:top w:val="nil"/>
              <w:bottom w:val="single" w:sz="16" w:space="0" w:color="000000"/>
            </w:tcBorders>
            <w:shd w:val="clear" w:color="auto" w:fill="EEECE1" w:themeFill="background2"/>
            <w:vAlign w:val="center"/>
          </w:tcPr>
          <w:p w14:paraId="52BC9730" w14:textId="77777777" w:rsidR="008E6B64" w:rsidRPr="007F798C" w:rsidRDefault="008E6B64" w:rsidP="00F63511">
            <w:pPr>
              <w:spacing w:line="320" w:lineRule="atLeast"/>
              <w:ind w:left="60" w:right="60"/>
              <w:jc w:val="right"/>
              <w:rPr>
                <w:rFonts w:ascii="Arial" w:hAnsi="Arial" w:cs="Arial"/>
                <w:sz w:val="24"/>
                <w:szCs w:val="24"/>
              </w:rPr>
            </w:pPr>
            <w:r w:rsidRPr="007F798C">
              <w:rPr>
                <w:rFonts w:ascii="Arial" w:hAnsi="Arial" w:cs="Arial"/>
                <w:sz w:val="24"/>
                <w:szCs w:val="24"/>
              </w:rPr>
              <w:t>1.111</w:t>
            </w:r>
          </w:p>
        </w:tc>
        <w:tc>
          <w:tcPr>
            <w:tcW w:w="1019" w:type="dxa"/>
            <w:gridSpan w:val="3"/>
            <w:tcBorders>
              <w:top w:val="nil"/>
              <w:bottom w:val="single" w:sz="16" w:space="0" w:color="000000"/>
              <w:right w:val="single" w:sz="16" w:space="0" w:color="000000"/>
            </w:tcBorders>
            <w:shd w:val="clear" w:color="auto" w:fill="EEECE1" w:themeFill="background2"/>
          </w:tcPr>
          <w:p w14:paraId="2800F87C" w14:textId="77777777" w:rsidR="008E6B64" w:rsidRPr="007F798C" w:rsidRDefault="008E6B64" w:rsidP="00F63511">
            <w:pPr>
              <w:rPr>
                <w:rFonts w:ascii="Arial" w:hAnsi="Arial" w:cs="Arial"/>
                <w:sz w:val="24"/>
                <w:szCs w:val="24"/>
              </w:rPr>
            </w:pPr>
          </w:p>
        </w:tc>
      </w:tr>
      <w:tr w:rsidR="008E6B64" w:rsidRPr="00105C27" w14:paraId="53229DED" w14:textId="77777777" w:rsidTr="00360163">
        <w:trPr>
          <w:cantSplit/>
        </w:trPr>
        <w:tc>
          <w:tcPr>
            <w:tcW w:w="9362" w:type="dxa"/>
            <w:gridSpan w:val="24"/>
            <w:tcBorders>
              <w:top w:val="nil"/>
              <w:left w:val="nil"/>
              <w:bottom w:val="nil"/>
              <w:right w:val="nil"/>
            </w:tcBorders>
            <w:shd w:val="clear" w:color="auto" w:fill="EEECE1" w:themeFill="background2"/>
          </w:tcPr>
          <w:p w14:paraId="28655961" w14:textId="77777777" w:rsidR="008E6B64" w:rsidRPr="00105C27" w:rsidRDefault="008E6B64" w:rsidP="00F63511">
            <w:pPr>
              <w:spacing w:line="320" w:lineRule="atLeast"/>
              <w:ind w:left="60" w:right="60"/>
              <w:jc w:val="center"/>
              <w:rPr>
                <w:rFonts w:cs="Arial"/>
                <w:sz w:val="18"/>
                <w:szCs w:val="18"/>
              </w:rPr>
            </w:pPr>
            <w:r w:rsidRPr="00105C27">
              <w:rPr>
                <w:rFonts w:cs="Arial"/>
                <w:b/>
                <w:bCs/>
                <w:sz w:val="18"/>
                <w:szCs w:val="18"/>
              </w:rPr>
              <w:t>ANOVA</w:t>
            </w:r>
          </w:p>
        </w:tc>
      </w:tr>
      <w:tr w:rsidR="008E6B64" w:rsidRPr="008E6B64" w14:paraId="3F1D1D3A" w14:textId="77777777" w:rsidTr="00360163">
        <w:trPr>
          <w:cantSplit/>
        </w:trPr>
        <w:tc>
          <w:tcPr>
            <w:tcW w:w="7524" w:type="dxa"/>
            <w:gridSpan w:val="18"/>
            <w:tcBorders>
              <w:top w:val="single" w:sz="16" w:space="0" w:color="000000"/>
              <w:left w:val="single" w:sz="16" w:space="0" w:color="000000"/>
              <w:bottom w:val="single" w:sz="16" w:space="0" w:color="000000"/>
              <w:right w:val="nil"/>
            </w:tcBorders>
            <w:shd w:val="clear" w:color="auto" w:fill="EEECE1" w:themeFill="background2"/>
          </w:tcPr>
          <w:p w14:paraId="72117612" w14:textId="77777777" w:rsidR="008E6B64" w:rsidRPr="008E6B64" w:rsidRDefault="008E6B64" w:rsidP="00F63511">
            <w:pPr>
              <w:spacing w:line="320" w:lineRule="atLeast"/>
              <w:ind w:left="60" w:right="60"/>
              <w:rPr>
                <w:rFonts w:ascii="Arial" w:hAnsi="Arial" w:cs="Arial"/>
                <w:sz w:val="24"/>
                <w:szCs w:val="24"/>
              </w:rPr>
            </w:pPr>
          </w:p>
        </w:tc>
        <w:tc>
          <w:tcPr>
            <w:tcW w:w="1838" w:type="dxa"/>
            <w:gridSpan w:val="6"/>
            <w:tcBorders>
              <w:top w:val="single" w:sz="16" w:space="0" w:color="000000"/>
              <w:left w:val="single" w:sz="16" w:space="0" w:color="000000"/>
              <w:bottom w:val="single" w:sz="16" w:space="0" w:color="000000"/>
              <w:right w:val="single" w:sz="16" w:space="0" w:color="000000"/>
            </w:tcBorders>
            <w:shd w:val="clear" w:color="auto" w:fill="EEECE1" w:themeFill="background2"/>
          </w:tcPr>
          <w:p w14:paraId="22EB7CBD"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Sig.</w:t>
            </w:r>
          </w:p>
        </w:tc>
      </w:tr>
      <w:tr w:rsidR="008E6B64" w:rsidRPr="008E6B64" w14:paraId="4C38B4E2" w14:textId="77777777" w:rsidTr="00360163">
        <w:trPr>
          <w:cantSplit/>
        </w:trPr>
        <w:tc>
          <w:tcPr>
            <w:tcW w:w="4459" w:type="dxa"/>
            <w:gridSpan w:val="7"/>
            <w:vMerge w:val="restart"/>
            <w:tcBorders>
              <w:top w:val="single" w:sz="16" w:space="0" w:color="000000"/>
              <w:left w:val="single" w:sz="16" w:space="0" w:color="000000"/>
              <w:bottom w:val="nil"/>
              <w:right w:val="nil"/>
            </w:tcBorders>
            <w:shd w:val="clear" w:color="auto" w:fill="EEECE1" w:themeFill="background2"/>
            <w:vAlign w:val="center"/>
          </w:tcPr>
          <w:p w14:paraId="5AF7073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The NHS is currently experiencing a significant shortage of nurses.</w:t>
            </w:r>
          </w:p>
        </w:tc>
        <w:tc>
          <w:tcPr>
            <w:tcW w:w="3065" w:type="dxa"/>
            <w:gridSpan w:val="11"/>
            <w:tcBorders>
              <w:top w:val="single" w:sz="16" w:space="0" w:color="000000"/>
              <w:left w:val="nil"/>
              <w:bottom w:val="nil"/>
              <w:right w:val="single" w:sz="16" w:space="0" w:color="000000"/>
            </w:tcBorders>
            <w:shd w:val="clear" w:color="auto" w:fill="EEECE1" w:themeFill="background2"/>
            <w:vAlign w:val="center"/>
          </w:tcPr>
          <w:p w14:paraId="51DDD92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Between Groups</w:t>
            </w:r>
          </w:p>
        </w:tc>
        <w:tc>
          <w:tcPr>
            <w:tcW w:w="1838" w:type="dxa"/>
            <w:gridSpan w:val="6"/>
            <w:tcBorders>
              <w:top w:val="single" w:sz="16" w:space="0" w:color="000000"/>
              <w:left w:val="single" w:sz="16" w:space="0" w:color="000000"/>
              <w:bottom w:val="nil"/>
              <w:right w:val="single" w:sz="16" w:space="0" w:color="000000"/>
            </w:tcBorders>
            <w:shd w:val="clear" w:color="auto" w:fill="EEECE1" w:themeFill="background2"/>
            <w:vAlign w:val="center"/>
          </w:tcPr>
          <w:p w14:paraId="46E14C4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.007</w:t>
            </w:r>
          </w:p>
        </w:tc>
      </w:tr>
      <w:tr w:rsidR="008E6B64" w:rsidRPr="008E6B64" w14:paraId="47808E84" w14:textId="77777777" w:rsidTr="00360163">
        <w:trPr>
          <w:cantSplit/>
        </w:trPr>
        <w:tc>
          <w:tcPr>
            <w:tcW w:w="4459" w:type="dxa"/>
            <w:gridSpan w:val="7"/>
            <w:vMerge/>
            <w:tcBorders>
              <w:top w:val="single" w:sz="16" w:space="0" w:color="000000"/>
              <w:left w:val="single" w:sz="16" w:space="0" w:color="000000"/>
              <w:bottom w:val="nil"/>
              <w:right w:val="nil"/>
            </w:tcBorders>
            <w:shd w:val="clear" w:color="auto" w:fill="EEECE1" w:themeFill="background2"/>
            <w:vAlign w:val="center"/>
          </w:tcPr>
          <w:p w14:paraId="36802190" w14:textId="77777777" w:rsidR="008E6B64" w:rsidRPr="008E6B64" w:rsidRDefault="008E6B64" w:rsidP="00F63511">
            <w:pPr>
              <w:rPr>
                <w:rFonts w:ascii="Arial" w:hAnsi="Arial" w:cs="Arial"/>
                <w:sz w:val="24"/>
                <w:szCs w:val="24"/>
              </w:rPr>
            </w:pPr>
          </w:p>
        </w:tc>
        <w:tc>
          <w:tcPr>
            <w:tcW w:w="3065" w:type="dxa"/>
            <w:gridSpan w:val="11"/>
            <w:tcBorders>
              <w:top w:val="nil"/>
              <w:left w:val="nil"/>
              <w:bottom w:val="nil"/>
              <w:right w:val="single" w:sz="16" w:space="0" w:color="000000"/>
            </w:tcBorders>
            <w:shd w:val="clear" w:color="auto" w:fill="EEECE1" w:themeFill="background2"/>
            <w:vAlign w:val="center"/>
          </w:tcPr>
          <w:p w14:paraId="6C94548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Within Groups</w:t>
            </w:r>
          </w:p>
        </w:tc>
        <w:tc>
          <w:tcPr>
            <w:tcW w:w="1838" w:type="dxa"/>
            <w:gridSpan w:val="6"/>
            <w:tcBorders>
              <w:top w:val="nil"/>
              <w:left w:val="single" w:sz="16" w:space="0" w:color="000000"/>
              <w:bottom w:val="nil"/>
              <w:right w:val="single" w:sz="16" w:space="0" w:color="000000"/>
            </w:tcBorders>
            <w:shd w:val="clear" w:color="auto" w:fill="EEECE1" w:themeFill="background2"/>
          </w:tcPr>
          <w:p w14:paraId="117B6FE6" w14:textId="77777777" w:rsidR="008E6B64" w:rsidRPr="008E6B64" w:rsidRDefault="008E6B64" w:rsidP="00F63511">
            <w:pPr>
              <w:rPr>
                <w:rFonts w:ascii="Arial" w:hAnsi="Arial" w:cs="Arial"/>
                <w:sz w:val="24"/>
                <w:szCs w:val="24"/>
              </w:rPr>
            </w:pPr>
          </w:p>
        </w:tc>
      </w:tr>
      <w:tr w:rsidR="008E6B64" w:rsidRPr="008E6B64" w14:paraId="6A298068" w14:textId="77777777" w:rsidTr="00360163">
        <w:trPr>
          <w:cantSplit/>
        </w:trPr>
        <w:tc>
          <w:tcPr>
            <w:tcW w:w="4459" w:type="dxa"/>
            <w:gridSpan w:val="7"/>
            <w:vMerge/>
            <w:tcBorders>
              <w:top w:val="single" w:sz="16" w:space="0" w:color="000000"/>
              <w:left w:val="single" w:sz="16" w:space="0" w:color="000000"/>
              <w:bottom w:val="nil"/>
              <w:right w:val="nil"/>
            </w:tcBorders>
            <w:shd w:val="clear" w:color="auto" w:fill="EEECE1" w:themeFill="background2"/>
            <w:vAlign w:val="center"/>
          </w:tcPr>
          <w:p w14:paraId="29E82E21" w14:textId="77777777" w:rsidR="008E6B64" w:rsidRPr="008E6B64" w:rsidRDefault="008E6B64" w:rsidP="00F63511">
            <w:pPr>
              <w:rPr>
                <w:rFonts w:ascii="Arial" w:hAnsi="Arial" w:cs="Arial"/>
                <w:sz w:val="24"/>
                <w:szCs w:val="24"/>
              </w:rPr>
            </w:pPr>
          </w:p>
        </w:tc>
        <w:tc>
          <w:tcPr>
            <w:tcW w:w="3065" w:type="dxa"/>
            <w:gridSpan w:val="11"/>
            <w:tcBorders>
              <w:top w:val="nil"/>
              <w:left w:val="nil"/>
              <w:bottom w:val="nil"/>
              <w:right w:val="single" w:sz="16" w:space="0" w:color="000000"/>
            </w:tcBorders>
            <w:shd w:val="clear" w:color="auto" w:fill="EEECE1" w:themeFill="background2"/>
            <w:vAlign w:val="center"/>
          </w:tcPr>
          <w:p w14:paraId="4B3E691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Total</w:t>
            </w:r>
          </w:p>
        </w:tc>
        <w:tc>
          <w:tcPr>
            <w:tcW w:w="1838" w:type="dxa"/>
            <w:gridSpan w:val="6"/>
            <w:tcBorders>
              <w:top w:val="nil"/>
              <w:left w:val="single" w:sz="16" w:space="0" w:color="000000"/>
              <w:bottom w:val="nil"/>
              <w:right w:val="single" w:sz="16" w:space="0" w:color="000000"/>
            </w:tcBorders>
            <w:shd w:val="clear" w:color="auto" w:fill="EEECE1" w:themeFill="background2"/>
          </w:tcPr>
          <w:p w14:paraId="3452DE5E" w14:textId="77777777" w:rsidR="008E6B64" w:rsidRPr="008E6B64" w:rsidRDefault="008E6B64" w:rsidP="00F63511">
            <w:pPr>
              <w:rPr>
                <w:rFonts w:ascii="Arial" w:hAnsi="Arial" w:cs="Arial"/>
                <w:sz w:val="24"/>
                <w:szCs w:val="24"/>
              </w:rPr>
            </w:pPr>
          </w:p>
        </w:tc>
      </w:tr>
      <w:tr w:rsidR="008E6B64" w:rsidRPr="008E6B64" w14:paraId="08CE42FB" w14:textId="77777777" w:rsidTr="00360163">
        <w:trPr>
          <w:cantSplit/>
        </w:trPr>
        <w:tc>
          <w:tcPr>
            <w:tcW w:w="4459" w:type="dxa"/>
            <w:gridSpan w:val="7"/>
            <w:vMerge w:val="restart"/>
            <w:tcBorders>
              <w:top w:val="nil"/>
              <w:left w:val="single" w:sz="16" w:space="0" w:color="000000"/>
              <w:bottom w:val="nil"/>
              <w:right w:val="nil"/>
            </w:tcBorders>
            <w:shd w:val="clear" w:color="auto" w:fill="EEECE1" w:themeFill="background2"/>
            <w:vAlign w:val="center"/>
          </w:tcPr>
          <w:p w14:paraId="553001D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The demand for nurses in the NHS is expected to increase over the next five years.</w:t>
            </w:r>
          </w:p>
        </w:tc>
        <w:tc>
          <w:tcPr>
            <w:tcW w:w="3065" w:type="dxa"/>
            <w:gridSpan w:val="11"/>
            <w:tcBorders>
              <w:top w:val="nil"/>
              <w:left w:val="nil"/>
              <w:bottom w:val="nil"/>
              <w:right w:val="single" w:sz="16" w:space="0" w:color="000000"/>
            </w:tcBorders>
            <w:shd w:val="clear" w:color="auto" w:fill="EEECE1" w:themeFill="background2"/>
            <w:vAlign w:val="center"/>
          </w:tcPr>
          <w:p w14:paraId="2DC2F90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Between Groups</w:t>
            </w:r>
          </w:p>
        </w:tc>
        <w:tc>
          <w:tcPr>
            <w:tcW w:w="1838" w:type="dxa"/>
            <w:gridSpan w:val="6"/>
            <w:tcBorders>
              <w:top w:val="nil"/>
              <w:left w:val="single" w:sz="16" w:space="0" w:color="000000"/>
              <w:bottom w:val="nil"/>
              <w:right w:val="single" w:sz="16" w:space="0" w:color="000000"/>
            </w:tcBorders>
            <w:shd w:val="clear" w:color="auto" w:fill="EEECE1" w:themeFill="background2"/>
            <w:vAlign w:val="center"/>
          </w:tcPr>
          <w:p w14:paraId="2BD7972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.015</w:t>
            </w:r>
          </w:p>
        </w:tc>
      </w:tr>
      <w:tr w:rsidR="008E6B64" w:rsidRPr="008E6B64" w14:paraId="2834EAA3" w14:textId="77777777" w:rsidTr="00360163">
        <w:trPr>
          <w:cantSplit/>
        </w:trPr>
        <w:tc>
          <w:tcPr>
            <w:tcW w:w="4459" w:type="dxa"/>
            <w:gridSpan w:val="7"/>
            <w:vMerge/>
            <w:tcBorders>
              <w:top w:val="nil"/>
              <w:left w:val="single" w:sz="16" w:space="0" w:color="000000"/>
              <w:bottom w:val="nil"/>
              <w:right w:val="nil"/>
            </w:tcBorders>
            <w:shd w:val="clear" w:color="auto" w:fill="EEECE1" w:themeFill="background2"/>
            <w:vAlign w:val="center"/>
          </w:tcPr>
          <w:p w14:paraId="6BEC572C" w14:textId="77777777" w:rsidR="008E6B64" w:rsidRPr="008E6B64" w:rsidRDefault="008E6B64" w:rsidP="00F63511">
            <w:pPr>
              <w:rPr>
                <w:rFonts w:ascii="Arial" w:hAnsi="Arial" w:cs="Arial"/>
                <w:sz w:val="24"/>
                <w:szCs w:val="24"/>
              </w:rPr>
            </w:pPr>
          </w:p>
        </w:tc>
        <w:tc>
          <w:tcPr>
            <w:tcW w:w="3065" w:type="dxa"/>
            <w:gridSpan w:val="11"/>
            <w:tcBorders>
              <w:top w:val="nil"/>
              <w:left w:val="nil"/>
              <w:bottom w:val="nil"/>
              <w:right w:val="single" w:sz="16" w:space="0" w:color="000000"/>
            </w:tcBorders>
            <w:shd w:val="clear" w:color="auto" w:fill="EEECE1" w:themeFill="background2"/>
            <w:vAlign w:val="center"/>
          </w:tcPr>
          <w:p w14:paraId="64D9117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Within Groups</w:t>
            </w:r>
          </w:p>
        </w:tc>
        <w:tc>
          <w:tcPr>
            <w:tcW w:w="1838" w:type="dxa"/>
            <w:gridSpan w:val="6"/>
            <w:tcBorders>
              <w:top w:val="nil"/>
              <w:left w:val="single" w:sz="16" w:space="0" w:color="000000"/>
              <w:bottom w:val="nil"/>
              <w:right w:val="single" w:sz="16" w:space="0" w:color="000000"/>
            </w:tcBorders>
            <w:shd w:val="clear" w:color="auto" w:fill="EEECE1" w:themeFill="background2"/>
          </w:tcPr>
          <w:p w14:paraId="76800461" w14:textId="77777777" w:rsidR="008E6B64" w:rsidRPr="008E6B64" w:rsidRDefault="008E6B64" w:rsidP="00F63511">
            <w:pPr>
              <w:rPr>
                <w:rFonts w:ascii="Arial" w:hAnsi="Arial" w:cs="Arial"/>
                <w:sz w:val="24"/>
                <w:szCs w:val="24"/>
              </w:rPr>
            </w:pPr>
          </w:p>
        </w:tc>
      </w:tr>
      <w:tr w:rsidR="008E6B64" w:rsidRPr="008E6B64" w14:paraId="447C8555" w14:textId="77777777" w:rsidTr="00360163">
        <w:trPr>
          <w:cantSplit/>
        </w:trPr>
        <w:tc>
          <w:tcPr>
            <w:tcW w:w="4459" w:type="dxa"/>
            <w:gridSpan w:val="7"/>
            <w:vMerge/>
            <w:tcBorders>
              <w:top w:val="nil"/>
              <w:left w:val="single" w:sz="16" w:space="0" w:color="000000"/>
              <w:bottom w:val="nil"/>
              <w:right w:val="nil"/>
            </w:tcBorders>
            <w:shd w:val="clear" w:color="auto" w:fill="EEECE1" w:themeFill="background2"/>
            <w:vAlign w:val="center"/>
          </w:tcPr>
          <w:p w14:paraId="111A2A30" w14:textId="77777777" w:rsidR="008E6B64" w:rsidRPr="008E6B64" w:rsidRDefault="008E6B64" w:rsidP="00F63511">
            <w:pPr>
              <w:rPr>
                <w:rFonts w:ascii="Arial" w:hAnsi="Arial" w:cs="Arial"/>
                <w:sz w:val="24"/>
                <w:szCs w:val="24"/>
              </w:rPr>
            </w:pPr>
          </w:p>
        </w:tc>
        <w:tc>
          <w:tcPr>
            <w:tcW w:w="3065" w:type="dxa"/>
            <w:gridSpan w:val="11"/>
            <w:tcBorders>
              <w:top w:val="nil"/>
              <w:left w:val="nil"/>
              <w:bottom w:val="nil"/>
              <w:right w:val="single" w:sz="16" w:space="0" w:color="000000"/>
            </w:tcBorders>
            <w:shd w:val="clear" w:color="auto" w:fill="EEECE1" w:themeFill="background2"/>
            <w:vAlign w:val="center"/>
          </w:tcPr>
          <w:p w14:paraId="33D1250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Total</w:t>
            </w:r>
          </w:p>
        </w:tc>
        <w:tc>
          <w:tcPr>
            <w:tcW w:w="1838" w:type="dxa"/>
            <w:gridSpan w:val="6"/>
            <w:tcBorders>
              <w:top w:val="nil"/>
              <w:left w:val="single" w:sz="16" w:space="0" w:color="000000"/>
              <w:bottom w:val="nil"/>
              <w:right w:val="single" w:sz="16" w:space="0" w:color="000000"/>
            </w:tcBorders>
            <w:shd w:val="clear" w:color="auto" w:fill="EEECE1" w:themeFill="background2"/>
          </w:tcPr>
          <w:p w14:paraId="7986D3E9" w14:textId="77777777" w:rsidR="008E6B64" w:rsidRPr="008E6B64" w:rsidRDefault="008E6B64" w:rsidP="00F63511">
            <w:pPr>
              <w:rPr>
                <w:rFonts w:ascii="Arial" w:hAnsi="Arial" w:cs="Arial"/>
                <w:sz w:val="24"/>
                <w:szCs w:val="24"/>
              </w:rPr>
            </w:pPr>
          </w:p>
        </w:tc>
      </w:tr>
      <w:tr w:rsidR="008E6B64" w:rsidRPr="008E6B64" w14:paraId="556EF0FA" w14:textId="77777777" w:rsidTr="00360163">
        <w:trPr>
          <w:cantSplit/>
        </w:trPr>
        <w:tc>
          <w:tcPr>
            <w:tcW w:w="4459" w:type="dxa"/>
            <w:gridSpan w:val="7"/>
            <w:vMerge w:val="restart"/>
            <w:tcBorders>
              <w:top w:val="nil"/>
              <w:left w:val="single" w:sz="16" w:space="0" w:color="000000"/>
              <w:bottom w:val="nil"/>
              <w:right w:val="nil"/>
            </w:tcBorders>
            <w:shd w:val="clear" w:color="auto" w:fill="EEECE1" w:themeFill="background2"/>
            <w:vAlign w:val="center"/>
          </w:tcPr>
          <w:p w14:paraId="7813F91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UK immigration and NMC registration requirements significantly influence international nurse recruitment.</w:t>
            </w:r>
          </w:p>
        </w:tc>
        <w:tc>
          <w:tcPr>
            <w:tcW w:w="3065" w:type="dxa"/>
            <w:gridSpan w:val="11"/>
            <w:tcBorders>
              <w:top w:val="nil"/>
              <w:left w:val="nil"/>
              <w:bottom w:val="nil"/>
              <w:right w:val="single" w:sz="16" w:space="0" w:color="000000"/>
            </w:tcBorders>
            <w:shd w:val="clear" w:color="auto" w:fill="EEECE1" w:themeFill="background2"/>
            <w:vAlign w:val="center"/>
          </w:tcPr>
          <w:p w14:paraId="3148318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Between Groups</w:t>
            </w:r>
          </w:p>
        </w:tc>
        <w:tc>
          <w:tcPr>
            <w:tcW w:w="1838" w:type="dxa"/>
            <w:gridSpan w:val="6"/>
            <w:tcBorders>
              <w:top w:val="nil"/>
              <w:left w:val="single" w:sz="16" w:space="0" w:color="000000"/>
              <w:bottom w:val="nil"/>
              <w:right w:val="single" w:sz="16" w:space="0" w:color="000000"/>
            </w:tcBorders>
            <w:shd w:val="clear" w:color="auto" w:fill="EEECE1" w:themeFill="background2"/>
            <w:vAlign w:val="center"/>
          </w:tcPr>
          <w:p w14:paraId="39A04B2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.801</w:t>
            </w:r>
          </w:p>
        </w:tc>
      </w:tr>
      <w:tr w:rsidR="008E6B64" w:rsidRPr="008E6B64" w14:paraId="43153379" w14:textId="77777777" w:rsidTr="00360163">
        <w:trPr>
          <w:cantSplit/>
        </w:trPr>
        <w:tc>
          <w:tcPr>
            <w:tcW w:w="4459" w:type="dxa"/>
            <w:gridSpan w:val="7"/>
            <w:vMerge/>
            <w:tcBorders>
              <w:top w:val="nil"/>
              <w:left w:val="single" w:sz="16" w:space="0" w:color="000000"/>
              <w:bottom w:val="nil"/>
              <w:right w:val="nil"/>
            </w:tcBorders>
            <w:shd w:val="clear" w:color="auto" w:fill="EEECE1" w:themeFill="background2"/>
            <w:vAlign w:val="center"/>
          </w:tcPr>
          <w:p w14:paraId="1C1F854F" w14:textId="77777777" w:rsidR="008E6B64" w:rsidRPr="008E6B64" w:rsidRDefault="008E6B64" w:rsidP="00F63511">
            <w:pPr>
              <w:rPr>
                <w:rFonts w:ascii="Arial" w:hAnsi="Arial" w:cs="Arial"/>
                <w:sz w:val="24"/>
                <w:szCs w:val="24"/>
              </w:rPr>
            </w:pPr>
          </w:p>
        </w:tc>
        <w:tc>
          <w:tcPr>
            <w:tcW w:w="3065" w:type="dxa"/>
            <w:gridSpan w:val="11"/>
            <w:tcBorders>
              <w:top w:val="nil"/>
              <w:left w:val="nil"/>
              <w:bottom w:val="nil"/>
              <w:right w:val="single" w:sz="16" w:space="0" w:color="000000"/>
            </w:tcBorders>
            <w:shd w:val="clear" w:color="auto" w:fill="EEECE1" w:themeFill="background2"/>
            <w:vAlign w:val="center"/>
          </w:tcPr>
          <w:p w14:paraId="0049DD0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Within Groups</w:t>
            </w:r>
          </w:p>
        </w:tc>
        <w:tc>
          <w:tcPr>
            <w:tcW w:w="1838" w:type="dxa"/>
            <w:gridSpan w:val="6"/>
            <w:tcBorders>
              <w:top w:val="nil"/>
              <w:left w:val="single" w:sz="16" w:space="0" w:color="000000"/>
              <w:bottom w:val="nil"/>
              <w:right w:val="single" w:sz="16" w:space="0" w:color="000000"/>
            </w:tcBorders>
            <w:shd w:val="clear" w:color="auto" w:fill="EEECE1" w:themeFill="background2"/>
          </w:tcPr>
          <w:p w14:paraId="2CB1FBCA" w14:textId="77777777" w:rsidR="008E6B64" w:rsidRPr="008E6B64" w:rsidRDefault="008E6B64" w:rsidP="00F63511">
            <w:pPr>
              <w:rPr>
                <w:rFonts w:ascii="Arial" w:hAnsi="Arial" w:cs="Arial"/>
                <w:sz w:val="24"/>
                <w:szCs w:val="24"/>
              </w:rPr>
            </w:pPr>
          </w:p>
        </w:tc>
      </w:tr>
      <w:tr w:rsidR="008E6B64" w:rsidRPr="008E6B64" w14:paraId="6DC1EA81" w14:textId="77777777" w:rsidTr="00360163">
        <w:trPr>
          <w:cantSplit/>
        </w:trPr>
        <w:tc>
          <w:tcPr>
            <w:tcW w:w="4459" w:type="dxa"/>
            <w:gridSpan w:val="7"/>
            <w:vMerge/>
            <w:tcBorders>
              <w:top w:val="nil"/>
              <w:left w:val="single" w:sz="16" w:space="0" w:color="000000"/>
              <w:bottom w:val="nil"/>
              <w:right w:val="nil"/>
            </w:tcBorders>
            <w:shd w:val="clear" w:color="auto" w:fill="EEECE1" w:themeFill="background2"/>
            <w:vAlign w:val="center"/>
          </w:tcPr>
          <w:p w14:paraId="1F648EF0" w14:textId="77777777" w:rsidR="008E6B64" w:rsidRPr="008E6B64" w:rsidRDefault="008E6B64" w:rsidP="00F63511">
            <w:pPr>
              <w:rPr>
                <w:rFonts w:ascii="Arial" w:hAnsi="Arial" w:cs="Arial"/>
                <w:sz w:val="24"/>
                <w:szCs w:val="24"/>
              </w:rPr>
            </w:pPr>
          </w:p>
        </w:tc>
        <w:tc>
          <w:tcPr>
            <w:tcW w:w="3065" w:type="dxa"/>
            <w:gridSpan w:val="11"/>
            <w:tcBorders>
              <w:top w:val="nil"/>
              <w:left w:val="nil"/>
              <w:bottom w:val="nil"/>
              <w:right w:val="single" w:sz="16" w:space="0" w:color="000000"/>
            </w:tcBorders>
            <w:shd w:val="clear" w:color="auto" w:fill="EEECE1" w:themeFill="background2"/>
            <w:vAlign w:val="center"/>
          </w:tcPr>
          <w:p w14:paraId="6FCC48D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Total</w:t>
            </w:r>
          </w:p>
        </w:tc>
        <w:tc>
          <w:tcPr>
            <w:tcW w:w="1838" w:type="dxa"/>
            <w:gridSpan w:val="6"/>
            <w:tcBorders>
              <w:top w:val="nil"/>
              <w:left w:val="single" w:sz="16" w:space="0" w:color="000000"/>
              <w:bottom w:val="nil"/>
              <w:right w:val="single" w:sz="16" w:space="0" w:color="000000"/>
            </w:tcBorders>
            <w:shd w:val="clear" w:color="auto" w:fill="EEECE1" w:themeFill="background2"/>
          </w:tcPr>
          <w:p w14:paraId="0B12DD56" w14:textId="77777777" w:rsidR="008E6B64" w:rsidRPr="008E6B64" w:rsidRDefault="008E6B64" w:rsidP="00F63511">
            <w:pPr>
              <w:rPr>
                <w:rFonts w:ascii="Arial" w:hAnsi="Arial" w:cs="Arial"/>
                <w:sz w:val="24"/>
                <w:szCs w:val="24"/>
              </w:rPr>
            </w:pPr>
          </w:p>
        </w:tc>
      </w:tr>
      <w:tr w:rsidR="008E6B64" w:rsidRPr="008E6B64" w14:paraId="66A4F4D5" w14:textId="77777777" w:rsidTr="00360163">
        <w:trPr>
          <w:cantSplit/>
        </w:trPr>
        <w:tc>
          <w:tcPr>
            <w:tcW w:w="4459" w:type="dxa"/>
            <w:gridSpan w:val="7"/>
            <w:vMerge w:val="restart"/>
            <w:tcBorders>
              <w:top w:val="nil"/>
              <w:left w:val="single" w:sz="16" w:space="0" w:color="000000"/>
              <w:bottom w:val="nil"/>
              <w:right w:val="nil"/>
            </w:tcBorders>
            <w:shd w:val="clear" w:color="auto" w:fill="EEECE1" w:themeFill="background2"/>
            <w:vAlign w:val="center"/>
          </w:tcPr>
          <w:p w14:paraId="434E54E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Current UK regulations provide sufficient support for recruiting nurses from India.</w:t>
            </w:r>
          </w:p>
        </w:tc>
        <w:tc>
          <w:tcPr>
            <w:tcW w:w="3065" w:type="dxa"/>
            <w:gridSpan w:val="11"/>
            <w:tcBorders>
              <w:top w:val="nil"/>
              <w:left w:val="nil"/>
              <w:bottom w:val="nil"/>
              <w:right w:val="single" w:sz="16" w:space="0" w:color="000000"/>
            </w:tcBorders>
            <w:shd w:val="clear" w:color="auto" w:fill="EEECE1" w:themeFill="background2"/>
            <w:vAlign w:val="center"/>
          </w:tcPr>
          <w:p w14:paraId="2F1B9CC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Between Groups</w:t>
            </w:r>
          </w:p>
        </w:tc>
        <w:tc>
          <w:tcPr>
            <w:tcW w:w="1838" w:type="dxa"/>
            <w:gridSpan w:val="6"/>
            <w:tcBorders>
              <w:top w:val="nil"/>
              <w:left w:val="single" w:sz="16" w:space="0" w:color="000000"/>
              <w:bottom w:val="nil"/>
              <w:right w:val="single" w:sz="16" w:space="0" w:color="000000"/>
            </w:tcBorders>
            <w:shd w:val="clear" w:color="auto" w:fill="EEECE1" w:themeFill="background2"/>
            <w:vAlign w:val="center"/>
          </w:tcPr>
          <w:p w14:paraId="5159372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.327</w:t>
            </w:r>
          </w:p>
        </w:tc>
      </w:tr>
      <w:tr w:rsidR="008E6B64" w:rsidRPr="008E6B64" w14:paraId="431E7A57" w14:textId="77777777" w:rsidTr="00360163">
        <w:trPr>
          <w:cantSplit/>
        </w:trPr>
        <w:tc>
          <w:tcPr>
            <w:tcW w:w="4459" w:type="dxa"/>
            <w:gridSpan w:val="7"/>
            <w:vMerge/>
            <w:tcBorders>
              <w:top w:val="nil"/>
              <w:left w:val="single" w:sz="16" w:space="0" w:color="000000"/>
              <w:bottom w:val="nil"/>
              <w:right w:val="nil"/>
            </w:tcBorders>
            <w:shd w:val="clear" w:color="auto" w:fill="EEECE1" w:themeFill="background2"/>
            <w:vAlign w:val="center"/>
          </w:tcPr>
          <w:p w14:paraId="61517548" w14:textId="77777777" w:rsidR="008E6B64" w:rsidRPr="008E6B64" w:rsidRDefault="008E6B64" w:rsidP="00F63511">
            <w:pPr>
              <w:rPr>
                <w:rFonts w:ascii="Arial" w:hAnsi="Arial" w:cs="Arial"/>
                <w:sz w:val="24"/>
                <w:szCs w:val="24"/>
              </w:rPr>
            </w:pPr>
          </w:p>
        </w:tc>
        <w:tc>
          <w:tcPr>
            <w:tcW w:w="3065" w:type="dxa"/>
            <w:gridSpan w:val="11"/>
            <w:tcBorders>
              <w:top w:val="nil"/>
              <w:left w:val="nil"/>
              <w:bottom w:val="nil"/>
              <w:right w:val="single" w:sz="16" w:space="0" w:color="000000"/>
            </w:tcBorders>
            <w:shd w:val="clear" w:color="auto" w:fill="EEECE1" w:themeFill="background2"/>
            <w:vAlign w:val="center"/>
          </w:tcPr>
          <w:p w14:paraId="0D0D263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Within Groups</w:t>
            </w:r>
          </w:p>
        </w:tc>
        <w:tc>
          <w:tcPr>
            <w:tcW w:w="1838" w:type="dxa"/>
            <w:gridSpan w:val="6"/>
            <w:tcBorders>
              <w:top w:val="nil"/>
              <w:left w:val="single" w:sz="16" w:space="0" w:color="000000"/>
              <w:bottom w:val="nil"/>
              <w:right w:val="single" w:sz="16" w:space="0" w:color="000000"/>
            </w:tcBorders>
            <w:shd w:val="clear" w:color="auto" w:fill="EEECE1" w:themeFill="background2"/>
          </w:tcPr>
          <w:p w14:paraId="4C7F1A3D" w14:textId="77777777" w:rsidR="008E6B64" w:rsidRPr="008E6B64" w:rsidRDefault="008E6B64" w:rsidP="00F63511">
            <w:pPr>
              <w:rPr>
                <w:rFonts w:ascii="Arial" w:hAnsi="Arial" w:cs="Arial"/>
                <w:sz w:val="24"/>
                <w:szCs w:val="24"/>
              </w:rPr>
            </w:pPr>
          </w:p>
        </w:tc>
      </w:tr>
      <w:tr w:rsidR="008E6B64" w:rsidRPr="008E6B64" w14:paraId="3DF1EE9D" w14:textId="77777777" w:rsidTr="00360163">
        <w:trPr>
          <w:cantSplit/>
        </w:trPr>
        <w:tc>
          <w:tcPr>
            <w:tcW w:w="4459" w:type="dxa"/>
            <w:gridSpan w:val="7"/>
            <w:vMerge/>
            <w:tcBorders>
              <w:top w:val="nil"/>
              <w:left w:val="single" w:sz="16" w:space="0" w:color="000000"/>
              <w:bottom w:val="nil"/>
              <w:right w:val="nil"/>
            </w:tcBorders>
            <w:shd w:val="clear" w:color="auto" w:fill="EEECE1" w:themeFill="background2"/>
            <w:vAlign w:val="center"/>
          </w:tcPr>
          <w:p w14:paraId="03482FD4" w14:textId="77777777" w:rsidR="008E6B64" w:rsidRPr="008E6B64" w:rsidRDefault="008E6B64" w:rsidP="00F63511">
            <w:pPr>
              <w:rPr>
                <w:rFonts w:ascii="Arial" w:hAnsi="Arial" w:cs="Arial"/>
                <w:sz w:val="24"/>
                <w:szCs w:val="24"/>
              </w:rPr>
            </w:pPr>
          </w:p>
        </w:tc>
        <w:tc>
          <w:tcPr>
            <w:tcW w:w="3065" w:type="dxa"/>
            <w:gridSpan w:val="11"/>
            <w:tcBorders>
              <w:top w:val="nil"/>
              <w:left w:val="nil"/>
              <w:bottom w:val="nil"/>
              <w:right w:val="single" w:sz="16" w:space="0" w:color="000000"/>
            </w:tcBorders>
            <w:shd w:val="clear" w:color="auto" w:fill="EEECE1" w:themeFill="background2"/>
            <w:vAlign w:val="center"/>
          </w:tcPr>
          <w:p w14:paraId="035F91C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Total</w:t>
            </w:r>
          </w:p>
        </w:tc>
        <w:tc>
          <w:tcPr>
            <w:tcW w:w="1838" w:type="dxa"/>
            <w:gridSpan w:val="6"/>
            <w:tcBorders>
              <w:top w:val="nil"/>
              <w:left w:val="single" w:sz="16" w:space="0" w:color="000000"/>
              <w:bottom w:val="nil"/>
              <w:right w:val="single" w:sz="16" w:space="0" w:color="000000"/>
            </w:tcBorders>
            <w:shd w:val="clear" w:color="auto" w:fill="EEECE1" w:themeFill="background2"/>
          </w:tcPr>
          <w:p w14:paraId="0468A797" w14:textId="77777777" w:rsidR="008E6B64" w:rsidRPr="008E6B64" w:rsidRDefault="008E6B64" w:rsidP="00F63511">
            <w:pPr>
              <w:rPr>
                <w:rFonts w:ascii="Arial" w:hAnsi="Arial" w:cs="Arial"/>
                <w:sz w:val="24"/>
                <w:szCs w:val="24"/>
              </w:rPr>
            </w:pPr>
          </w:p>
        </w:tc>
      </w:tr>
      <w:tr w:rsidR="008E6B64" w:rsidRPr="008E6B64" w14:paraId="049A0D20" w14:textId="77777777" w:rsidTr="00360163">
        <w:trPr>
          <w:cantSplit/>
        </w:trPr>
        <w:tc>
          <w:tcPr>
            <w:tcW w:w="4459" w:type="dxa"/>
            <w:gridSpan w:val="7"/>
            <w:vMerge w:val="restart"/>
            <w:tcBorders>
              <w:top w:val="nil"/>
              <w:left w:val="single" w:sz="16" w:space="0" w:color="000000"/>
              <w:bottom w:val="nil"/>
              <w:right w:val="nil"/>
            </w:tcBorders>
            <w:shd w:val="clear" w:color="auto" w:fill="EEECE1" w:themeFill="background2"/>
            <w:vAlign w:val="center"/>
          </w:tcPr>
          <w:p w14:paraId="055BD26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Recruiting nurses from India is a cost-effective solution for addressing NHS workforce shortages.</w:t>
            </w:r>
          </w:p>
        </w:tc>
        <w:tc>
          <w:tcPr>
            <w:tcW w:w="3065" w:type="dxa"/>
            <w:gridSpan w:val="11"/>
            <w:tcBorders>
              <w:top w:val="nil"/>
              <w:left w:val="nil"/>
              <w:bottom w:val="nil"/>
              <w:right w:val="single" w:sz="16" w:space="0" w:color="000000"/>
            </w:tcBorders>
            <w:shd w:val="clear" w:color="auto" w:fill="EEECE1" w:themeFill="background2"/>
            <w:vAlign w:val="center"/>
          </w:tcPr>
          <w:p w14:paraId="2EA3BCC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Between Groups</w:t>
            </w:r>
          </w:p>
        </w:tc>
        <w:tc>
          <w:tcPr>
            <w:tcW w:w="1838" w:type="dxa"/>
            <w:gridSpan w:val="6"/>
            <w:tcBorders>
              <w:top w:val="nil"/>
              <w:left w:val="single" w:sz="16" w:space="0" w:color="000000"/>
              <w:bottom w:val="nil"/>
              <w:right w:val="single" w:sz="16" w:space="0" w:color="000000"/>
            </w:tcBorders>
            <w:shd w:val="clear" w:color="auto" w:fill="EEECE1" w:themeFill="background2"/>
            <w:vAlign w:val="center"/>
          </w:tcPr>
          <w:p w14:paraId="5A8D950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.078</w:t>
            </w:r>
          </w:p>
        </w:tc>
      </w:tr>
      <w:tr w:rsidR="008E6B64" w:rsidRPr="008E6B64" w14:paraId="15A3DF43" w14:textId="77777777" w:rsidTr="00360163">
        <w:trPr>
          <w:cantSplit/>
        </w:trPr>
        <w:tc>
          <w:tcPr>
            <w:tcW w:w="4459" w:type="dxa"/>
            <w:gridSpan w:val="7"/>
            <w:vMerge/>
            <w:tcBorders>
              <w:top w:val="nil"/>
              <w:left w:val="single" w:sz="16" w:space="0" w:color="000000"/>
              <w:bottom w:val="nil"/>
              <w:right w:val="nil"/>
            </w:tcBorders>
            <w:shd w:val="clear" w:color="auto" w:fill="EEECE1" w:themeFill="background2"/>
            <w:vAlign w:val="center"/>
          </w:tcPr>
          <w:p w14:paraId="24F63C39" w14:textId="77777777" w:rsidR="008E6B64" w:rsidRPr="008E6B64" w:rsidRDefault="008E6B64" w:rsidP="00F63511">
            <w:pPr>
              <w:rPr>
                <w:rFonts w:ascii="Arial" w:hAnsi="Arial" w:cs="Arial"/>
                <w:sz w:val="24"/>
                <w:szCs w:val="24"/>
              </w:rPr>
            </w:pPr>
          </w:p>
        </w:tc>
        <w:tc>
          <w:tcPr>
            <w:tcW w:w="3065" w:type="dxa"/>
            <w:gridSpan w:val="11"/>
            <w:tcBorders>
              <w:top w:val="nil"/>
              <w:left w:val="nil"/>
              <w:bottom w:val="nil"/>
              <w:right w:val="single" w:sz="16" w:space="0" w:color="000000"/>
            </w:tcBorders>
            <w:shd w:val="clear" w:color="auto" w:fill="EEECE1" w:themeFill="background2"/>
            <w:vAlign w:val="center"/>
          </w:tcPr>
          <w:p w14:paraId="1571280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Within Groups</w:t>
            </w:r>
          </w:p>
        </w:tc>
        <w:tc>
          <w:tcPr>
            <w:tcW w:w="1838" w:type="dxa"/>
            <w:gridSpan w:val="6"/>
            <w:tcBorders>
              <w:top w:val="nil"/>
              <w:left w:val="single" w:sz="16" w:space="0" w:color="000000"/>
              <w:bottom w:val="nil"/>
              <w:right w:val="single" w:sz="16" w:space="0" w:color="000000"/>
            </w:tcBorders>
            <w:shd w:val="clear" w:color="auto" w:fill="EEECE1" w:themeFill="background2"/>
          </w:tcPr>
          <w:p w14:paraId="31188B47" w14:textId="77777777" w:rsidR="008E6B64" w:rsidRPr="008E6B64" w:rsidRDefault="008E6B64" w:rsidP="00F63511">
            <w:pPr>
              <w:rPr>
                <w:rFonts w:ascii="Arial" w:hAnsi="Arial" w:cs="Arial"/>
                <w:sz w:val="24"/>
                <w:szCs w:val="24"/>
              </w:rPr>
            </w:pPr>
          </w:p>
        </w:tc>
      </w:tr>
      <w:tr w:rsidR="008E6B64" w:rsidRPr="008E6B64" w14:paraId="34D0F44F" w14:textId="77777777" w:rsidTr="00360163">
        <w:trPr>
          <w:cantSplit/>
        </w:trPr>
        <w:tc>
          <w:tcPr>
            <w:tcW w:w="4459" w:type="dxa"/>
            <w:gridSpan w:val="7"/>
            <w:vMerge/>
            <w:tcBorders>
              <w:top w:val="nil"/>
              <w:left w:val="single" w:sz="16" w:space="0" w:color="000000"/>
              <w:bottom w:val="nil"/>
              <w:right w:val="nil"/>
            </w:tcBorders>
            <w:shd w:val="clear" w:color="auto" w:fill="EEECE1" w:themeFill="background2"/>
            <w:vAlign w:val="center"/>
          </w:tcPr>
          <w:p w14:paraId="4AB8D738" w14:textId="77777777" w:rsidR="008E6B64" w:rsidRPr="008E6B64" w:rsidRDefault="008E6B64" w:rsidP="00F63511">
            <w:pPr>
              <w:rPr>
                <w:rFonts w:ascii="Arial" w:hAnsi="Arial" w:cs="Arial"/>
                <w:sz w:val="24"/>
                <w:szCs w:val="24"/>
              </w:rPr>
            </w:pPr>
          </w:p>
        </w:tc>
        <w:tc>
          <w:tcPr>
            <w:tcW w:w="3065" w:type="dxa"/>
            <w:gridSpan w:val="11"/>
            <w:tcBorders>
              <w:top w:val="nil"/>
              <w:left w:val="nil"/>
              <w:bottom w:val="nil"/>
              <w:right w:val="single" w:sz="16" w:space="0" w:color="000000"/>
            </w:tcBorders>
            <w:shd w:val="clear" w:color="auto" w:fill="EEECE1" w:themeFill="background2"/>
            <w:vAlign w:val="center"/>
          </w:tcPr>
          <w:p w14:paraId="30255CE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Total</w:t>
            </w:r>
          </w:p>
        </w:tc>
        <w:tc>
          <w:tcPr>
            <w:tcW w:w="1838" w:type="dxa"/>
            <w:gridSpan w:val="6"/>
            <w:tcBorders>
              <w:top w:val="nil"/>
              <w:left w:val="single" w:sz="16" w:space="0" w:color="000000"/>
              <w:bottom w:val="nil"/>
              <w:right w:val="single" w:sz="16" w:space="0" w:color="000000"/>
            </w:tcBorders>
            <w:shd w:val="clear" w:color="auto" w:fill="EEECE1" w:themeFill="background2"/>
          </w:tcPr>
          <w:p w14:paraId="246AEB48" w14:textId="77777777" w:rsidR="008E6B64" w:rsidRPr="008E6B64" w:rsidRDefault="008E6B64" w:rsidP="00F63511">
            <w:pPr>
              <w:rPr>
                <w:rFonts w:ascii="Arial" w:hAnsi="Arial" w:cs="Arial"/>
                <w:sz w:val="24"/>
                <w:szCs w:val="24"/>
              </w:rPr>
            </w:pPr>
          </w:p>
        </w:tc>
      </w:tr>
      <w:tr w:rsidR="008E6B64" w:rsidRPr="008E6B64" w14:paraId="0B677590" w14:textId="77777777" w:rsidTr="00360163">
        <w:trPr>
          <w:cantSplit/>
        </w:trPr>
        <w:tc>
          <w:tcPr>
            <w:tcW w:w="4459" w:type="dxa"/>
            <w:gridSpan w:val="7"/>
            <w:vMerge w:val="restart"/>
            <w:tcBorders>
              <w:top w:val="nil"/>
              <w:left w:val="single" w:sz="16" w:space="0" w:color="000000"/>
              <w:bottom w:val="nil"/>
              <w:right w:val="nil"/>
            </w:tcBorders>
            <w:shd w:val="clear" w:color="auto" w:fill="EEECE1" w:themeFill="background2"/>
            <w:vAlign w:val="center"/>
          </w:tcPr>
          <w:p w14:paraId="4F395BA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A structured India–UK nurse recruitment model can improve operational efficiency within the NHS.</w:t>
            </w:r>
          </w:p>
        </w:tc>
        <w:tc>
          <w:tcPr>
            <w:tcW w:w="3065" w:type="dxa"/>
            <w:gridSpan w:val="11"/>
            <w:tcBorders>
              <w:top w:val="nil"/>
              <w:left w:val="nil"/>
              <w:bottom w:val="nil"/>
              <w:right w:val="single" w:sz="16" w:space="0" w:color="000000"/>
            </w:tcBorders>
            <w:shd w:val="clear" w:color="auto" w:fill="EEECE1" w:themeFill="background2"/>
            <w:vAlign w:val="center"/>
          </w:tcPr>
          <w:p w14:paraId="667E178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Between Groups</w:t>
            </w:r>
          </w:p>
        </w:tc>
        <w:tc>
          <w:tcPr>
            <w:tcW w:w="1838" w:type="dxa"/>
            <w:gridSpan w:val="6"/>
            <w:tcBorders>
              <w:top w:val="nil"/>
              <w:left w:val="single" w:sz="16" w:space="0" w:color="000000"/>
              <w:bottom w:val="nil"/>
              <w:right w:val="single" w:sz="16" w:space="0" w:color="000000"/>
            </w:tcBorders>
            <w:shd w:val="clear" w:color="auto" w:fill="EEECE1" w:themeFill="background2"/>
            <w:vAlign w:val="center"/>
          </w:tcPr>
          <w:p w14:paraId="0E591AD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.167</w:t>
            </w:r>
          </w:p>
        </w:tc>
      </w:tr>
      <w:tr w:rsidR="008E6B64" w:rsidRPr="008E6B64" w14:paraId="448BDE6C" w14:textId="77777777" w:rsidTr="00360163">
        <w:trPr>
          <w:cantSplit/>
        </w:trPr>
        <w:tc>
          <w:tcPr>
            <w:tcW w:w="4459" w:type="dxa"/>
            <w:gridSpan w:val="7"/>
            <w:vMerge/>
            <w:tcBorders>
              <w:top w:val="nil"/>
              <w:left w:val="single" w:sz="16" w:space="0" w:color="000000"/>
              <w:bottom w:val="nil"/>
              <w:right w:val="nil"/>
            </w:tcBorders>
            <w:shd w:val="clear" w:color="auto" w:fill="EEECE1" w:themeFill="background2"/>
            <w:vAlign w:val="center"/>
          </w:tcPr>
          <w:p w14:paraId="1B15C56B" w14:textId="77777777" w:rsidR="008E6B64" w:rsidRPr="008E6B64" w:rsidRDefault="008E6B64" w:rsidP="00F63511">
            <w:pPr>
              <w:rPr>
                <w:rFonts w:ascii="Arial" w:hAnsi="Arial" w:cs="Arial"/>
                <w:sz w:val="24"/>
                <w:szCs w:val="24"/>
              </w:rPr>
            </w:pPr>
          </w:p>
        </w:tc>
        <w:tc>
          <w:tcPr>
            <w:tcW w:w="3065" w:type="dxa"/>
            <w:gridSpan w:val="11"/>
            <w:tcBorders>
              <w:top w:val="nil"/>
              <w:left w:val="nil"/>
              <w:bottom w:val="nil"/>
              <w:right w:val="single" w:sz="16" w:space="0" w:color="000000"/>
            </w:tcBorders>
            <w:shd w:val="clear" w:color="auto" w:fill="EEECE1" w:themeFill="background2"/>
            <w:vAlign w:val="center"/>
          </w:tcPr>
          <w:p w14:paraId="2D4364E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Within Groups</w:t>
            </w:r>
          </w:p>
        </w:tc>
        <w:tc>
          <w:tcPr>
            <w:tcW w:w="1838" w:type="dxa"/>
            <w:gridSpan w:val="6"/>
            <w:tcBorders>
              <w:top w:val="nil"/>
              <w:left w:val="single" w:sz="16" w:space="0" w:color="000000"/>
              <w:bottom w:val="nil"/>
              <w:right w:val="single" w:sz="16" w:space="0" w:color="000000"/>
            </w:tcBorders>
            <w:shd w:val="clear" w:color="auto" w:fill="EEECE1" w:themeFill="background2"/>
          </w:tcPr>
          <w:p w14:paraId="0D81B866" w14:textId="77777777" w:rsidR="008E6B64" w:rsidRPr="008E6B64" w:rsidRDefault="008E6B64" w:rsidP="00F63511">
            <w:pPr>
              <w:rPr>
                <w:rFonts w:ascii="Arial" w:hAnsi="Arial" w:cs="Arial"/>
                <w:sz w:val="24"/>
                <w:szCs w:val="24"/>
              </w:rPr>
            </w:pPr>
          </w:p>
        </w:tc>
      </w:tr>
      <w:tr w:rsidR="008E6B64" w:rsidRPr="008E6B64" w14:paraId="58EE966F" w14:textId="77777777" w:rsidTr="00360163">
        <w:trPr>
          <w:cantSplit/>
        </w:trPr>
        <w:tc>
          <w:tcPr>
            <w:tcW w:w="4459" w:type="dxa"/>
            <w:gridSpan w:val="7"/>
            <w:vMerge/>
            <w:tcBorders>
              <w:top w:val="nil"/>
              <w:left w:val="single" w:sz="16" w:space="0" w:color="000000"/>
              <w:bottom w:val="nil"/>
              <w:right w:val="nil"/>
            </w:tcBorders>
            <w:shd w:val="clear" w:color="auto" w:fill="EEECE1" w:themeFill="background2"/>
            <w:vAlign w:val="center"/>
          </w:tcPr>
          <w:p w14:paraId="44E0A602" w14:textId="77777777" w:rsidR="008E6B64" w:rsidRPr="008E6B64" w:rsidRDefault="008E6B64" w:rsidP="00F63511">
            <w:pPr>
              <w:rPr>
                <w:rFonts w:ascii="Arial" w:hAnsi="Arial" w:cs="Arial"/>
                <w:sz w:val="24"/>
                <w:szCs w:val="24"/>
              </w:rPr>
            </w:pPr>
          </w:p>
        </w:tc>
        <w:tc>
          <w:tcPr>
            <w:tcW w:w="3065" w:type="dxa"/>
            <w:gridSpan w:val="11"/>
            <w:tcBorders>
              <w:top w:val="nil"/>
              <w:left w:val="nil"/>
              <w:bottom w:val="nil"/>
              <w:right w:val="single" w:sz="16" w:space="0" w:color="000000"/>
            </w:tcBorders>
            <w:shd w:val="clear" w:color="auto" w:fill="EEECE1" w:themeFill="background2"/>
            <w:vAlign w:val="center"/>
          </w:tcPr>
          <w:p w14:paraId="794D6D3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Total</w:t>
            </w:r>
          </w:p>
        </w:tc>
        <w:tc>
          <w:tcPr>
            <w:tcW w:w="1838" w:type="dxa"/>
            <w:gridSpan w:val="6"/>
            <w:tcBorders>
              <w:top w:val="nil"/>
              <w:left w:val="single" w:sz="16" w:space="0" w:color="000000"/>
              <w:bottom w:val="nil"/>
              <w:right w:val="single" w:sz="16" w:space="0" w:color="000000"/>
            </w:tcBorders>
            <w:shd w:val="clear" w:color="auto" w:fill="EEECE1" w:themeFill="background2"/>
          </w:tcPr>
          <w:p w14:paraId="2A63FD06" w14:textId="77777777" w:rsidR="008E6B64" w:rsidRPr="008E6B64" w:rsidRDefault="008E6B64" w:rsidP="00F63511">
            <w:pPr>
              <w:rPr>
                <w:rFonts w:ascii="Arial" w:hAnsi="Arial" w:cs="Arial"/>
                <w:sz w:val="24"/>
                <w:szCs w:val="24"/>
              </w:rPr>
            </w:pPr>
          </w:p>
        </w:tc>
      </w:tr>
      <w:tr w:rsidR="008E6B64" w:rsidRPr="008E6B64" w14:paraId="707CAB44" w14:textId="77777777" w:rsidTr="00360163">
        <w:trPr>
          <w:cantSplit/>
        </w:trPr>
        <w:tc>
          <w:tcPr>
            <w:tcW w:w="4459" w:type="dxa"/>
            <w:gridSpan w:val="7"/>
            <w:vMerge w:val="restart"/>
            <w:tcBorders>
              <w:top w:val="nil"/>
              <w:left w:val="single" w:sz="16" w:space="0" w:color="000000"/>
              <w:bottom w:val="nil"/>
              <w:right w:val="nil"/>
            </w:tcBorders>
            <w:shd w:val="clear" w:color="auto" w:fill="EEECE1" w:themeFill="background2"/>
            <w:vAlign w:val="center"/>
          </w:tcPr>
          <w:p w14:paraId="540E168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The benefits of international nurse recruitment outweigh the recruitment and training costs.</w:t>
            </w:r>
          </w:p>
        </w:tc>
        <w:tc>
          <w:tcPr>
            <w:tcW w:w="3065" w:type="dxa"/>
            <w:gridSpan w:val="11"/>
            <w:tcBorders>
              <w:top w:val="nil"/>
              <w:left w:val="nil"/>
              <w:bottom w:val="nil"/>
              <w:right w:val="single" w:sz="16" w:space="0" w:color="000000"/>
            </w:tcBorders>
            <w:shd w:val="clear" w:color="auto" w:fill="EEECE1" w:themeFill="background2"/>
            <w:vAlign w:val="center"/>
          </w:tcPr>
          <w:p w14:paraId="3B845DE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Between Groups</w:t>
            </w:r>
          </w:p>
        </w:tc>
        <w:tc>
          <w:tcPr>
            <w:tcW w:w="1838" w:type="dxa"/>
            <w:gridSpan w:val="6"/>
            <w:tcBorders>
              <w:top w:val="nil"/>
              <w:left w:val="single" w:sz="16" w:space="0" w:color="000000"/>
              <w:bottom w:val="nil"/>
              <w:right w:val="single" w:sz="16" w:space="0" w:color="000000"/>
            </w:tcBorders>
            <w:shd w:val="clear" w:color="auto" w:fill="EEECE1" w:themeFill="background2"/>
            <w:vAlign w:val="center"/>
          </w:tcPr>
          <w:p w14:paraId="6013BE6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.822</w:t>
            </w:r>
          </w:p>
        </w:tc>
      </w:tr>
      <w:tr w:rsidR="008E6B64" w:rsidRPr="008E6B64" w14:paraId="5B0D5E5C" w14:textId="77777777" w:rsidTr="00360163">
        <w:trPr>
          <w:cantSplit/>
        </w:trPr>
        <w:tc>
          <w:tcPr>
            <w:tcW w:w="4459" w:type="dxa"/>
            <w:gridSpan w:val="7"/>
            <w:vMerge/>
            <w:tcBorders>
              <w:top w:val="nil"/>
              <w:left w:val="single" w:sz="16" w:space="0" w:color="000000"/>
              <w:bottom w:val="nil"/>
              <w:right w:val="nil"/>
            </w:tcBorders>
            <w:shd w:val="clear" w:color="auto" w:fill="EEECE1" w:themeFill="background2"/>
            <w:vAlign w:val="center"/>
          </w:tcPr>
          <w:p w14:paraId="79C349D5" w14:textId="77777777" w:rsidR="008E6B64" w:rsidRPr="008E6B64" w:rsidRDefault="008E6B64" w:rsidP="00F63511">
            <w:pPr>
              <w:rPr>
                <w:rFonts w:ascii="Arial" w:hAnsi="Arial" w:cs="Arial"/>
                <w:sz w:val="24"/>
                <w:szCs w:val="24"/>
              </w:rPr>
            </w:pPr>
          </w:p>
        </w:tc>
        <w:tc>
          <w:tcPr>
            <w:tcW w:w="3065" w:type="dxa"/>
            <w:gridSpan w:val="11"/>
            <w:tcBorders>
              <w:top w:val="nil"/>
              <w:left w:val="nil"/>
              <w:bottom w:val="nil"/>
              <w:right w:val="single" w:sz="16" w:space="0" w:color="000000"/>
            </w:tcBorders>
            <w:shd w:val="clear" w:color="auto" w:fill="EEECE1" w:themeFill="background2"/>
            <w:vAlign w:val="center"/>
          </w:tcPr>
          <w:p w14:paraId="53F4739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Within Groups</w:t>
            </w:r>
          </w:p>
        </w:tc>
        <w:tc>
          <w:tcPr>
            <w:tcW w:w="1838" w:type="dxa"/>
            <w:gridSpan w:val="6"/>
            <w:tcBorders>
              <w:top w:val="nil"/>
              <w:left w:val="single" w:sz="16" w:space="0" w:color="000000"/>
              <w:bottom w:val="nil"/>
              <w:right w:val="single" w:sz="16" w:space="0" w:color="000000"/>
            </w:tcBorders>
            <w:shd w:val="clear" w:color="auto" w:fill="EEECE1" w:themeFill="background2"/>
          </w:tcPr>
          <w:p w14:paraId="6402D0B3" w14:textId="77777777" w:rsidR="008E6B64" w:rsidRPr="008E6B64" w:rsidRDefault="008E6B64" w:rsidP="00F63511">
            <w:pPr>
              <w:rPr>
                <w:rFonts w:ascii="Arial" w:hAnsi="Arial" w:cs="Arial"/>
                <w:sz w:val="24"/>
                <w:szCs w:val="24"/>
              </w:rPr>
            </w:pPr>
          </w:p>
        </w:tc>
      </w:tr>
      <w:tr w:rsidR="008E6B64" w:rsidRPr="008E6B64" w14:paraId="37385FE2" w14:textId="77777777" w:rsidTr="00360163">
        <w:trPr>
          <w:cantSplit/>
        </w:trPr>
        <w:tc>
          <w:tcPr>
            <w:tcW w:w="4459" w:type="dxa"/>
            <w:gridSpan w:val="7"/>
            <w:vMerge/>
            <w:tcBorders>
              <w:top w:val="nil"/>
              <w:left w:val="single" w:sz="16" w:space="0" w:color="000000"/>
              <w:bottom w:val="nil"/>
              <w:right w:val="nil"/>
            </w:tcBorders>
            <w:shd w:val="clear" w:color="auto" w:fill="EEECE1" w:themeFill="background2"/>
            <w:vAlign w:val="center"/>
          </w:tcPr>
          <w:p w14:paraId="2AE9C883" w14:textId="77777777" w:rsidR="008E6B64" w:rsidRPr="008E6B64" w:rsidRDefault="008E6B64" w:rsidP="00F63511">
            <w:pPr>
              <w:rPr>
                <w:rFonts w:ascii="Arial" w:hAnsi="Arial" w:cs="Arial"/>
                <w:sz w:val="24"/>
                <w:szCs w:val="24"/>
              </w:rPr>
            </w:pPr>
          </w:p>
        </w:tc>
        <w:tc>
          <w:tcPr>
            <w:tcW w:w="3065" w:type="dxa"/>
            <w:gridSpan w:val="11"/>
            <w:tcBorders>
              <w:top w:val="nil"/>
              <w:left w:val="nil"/>
              <w:bottom w:val="nil"/>
              <w:right w:val="single" w:sz="16" w:space="0" w:color="000000"/>
            </w:tcBorders>
            <w:shd w:val="clear" w:color="auto" w:fill="EEECE1" w:themeFill="background2"/>
            <w:vAlign w:val="center"/>
          </w:tcPr>
          <w:p w14:paraId="65BE224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Total</w:t>
            </w:r>
          </w:p>
        </w:tc>
        <w:tc>
          <w:tcPr>
            <w:tcW w:w="1838" w:type="dxa"/>
            <w:gridSpan w:val="6"/>
            <w:tcBorders>
              <w:top w:val="nil"/>
              <w:left w:val="single" w:sz="16" w:space="0" w:color="000000"/>
              <w:bottom w:val="nil"/>
              <w:right w:val="single" w:sz="16" w:space="0" w:color="000000"/>
            </w:tcBorders>
            <w:shd w:val="clear" w:color="auto" w:fill="EEECE1" w:themeFill="background2"/>
          </w:tcPr>
          <w:p w14:paraId="4A36E693" w14:textId="77777777" w:rsidR="008E6B64" w:rsidRPr="008E6B64" w:rsidRDefault="008E6B64" w:rsidP="00F63511">
            <w:pPr>
              <w:rPr>
                <w:rFonts w:ascii="Arial" w:hAnsi="Arial" w:cs="Arial"/>
                <w:sz w:val="24"/>
                <w:szCs w:val="24"/>
              </w:rPr>
            </w:pPr>
          </w:p>
        </w:tc>
      </w:tr>
      <w:tr w:rsidR="008E6B64" w:rsidRPr="008E6B64" w14:paraId="721C9BAB" w14:textId="77777777" w:rsidTr="00360163">
        <w:trPr>
          <w:cantSplit/>
        </w:trPr>
        <w:tc>
          <w:tcPr>
            <w:tcW w:w="4459" w:type="dxa"/>
            <w:gridSpan w:val="7"/>
            <w:vMerge w:val="restart"/>
            <w:tcBorders>
              <w:top w:val="nil"/>
              <w:left w:val="single" w:sz="16" w:space="0" w:color="000000"/>
              <w:bottom w:val="nil"/>
              <w:right w:val="nil"/>
            </w:tcBorders>
            <w:shd w:val="clear" w:color="auto" w:fill="EEECE1" w:themeFill="background2"/>
            <w:vAlign w:val="center"/>
          </w:tcPr>
          <w:p w14:paraId="08C329B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International nurse recruitment reduces workforce shortages in NHS healthcare services.</w:t>
            </w:r>
          </w:p>
        </w:tc>
        <w:tc>
          <w:tcPr>
            <w:tcW w:w="3065" w:type="dxa"/>
            <w:gridSpan w:val="11"/>
            <w:tcBorders>
              <w:top w:val="nil"/>
              <w:left w:val="nil"/>
              <w:bottom w:val="nil"/>
              <w:right w:val="single" w:sz="16" w:space="0" w:color="000000"/>
            </w:tcBorders>
            <w:shd w:val="clear" w:color="auto" w:fill="EEECE1" w:themeFill="background2"/>
            <w:vAlign w:val="center"/>
          </w:tcPr>
          <w:p w14:paraId="4223DEF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Between Groups</w:t>
            </w:r>
          </w:p>
        </w:tc>
        <w:tc>
          <w:tcPr>
            <w:tcW w:w="1838" w:type="dxa"/>
            <w:gridSpan w:val="6"/>
            <w:tcBorders>
              <w:top w:val="nil"/>
              <w:left w:val="single" w:sz="16" w:space="0" w:color="000000"/>
              <w:bottom w:val="nil"/>
              <w:right w:val="single" w:sz="16" w:space="0" w:color="000000"/>
            </w:tcBorders>
            <w:shd w:val="clear" w:color="auto" w:fill="EEECE1" w:themeFill="background2"/>
            <w:vAlign w:val="center"/>
          </w:tcPr>
          <w:p w14:paraId="752D9E3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.545</w:t>
            </w:r>
          </w:p>
        </w:tc>
      </w:tr>
      <w:tr w:rsidR="008E6B64" w:rsidRPr="008E6B64" w14:paraId="676E1028" w14:textId="77777777" w:rsidTr="00360163">
        <w:trPr>
          <w:cantSplit/>
        </w:trPr>
        <w:tc>
          <w:tcPr>
            <w:tcW w:w="4459" w:type="dxa"/>
            <w:gridSpan w:val="7"/>
            <w:vMerge/>
            <w:tcBorders>
              <w:top w:val="nil"/>
              <w:left w:val="single" w:sz="16" w:space="0" w:color="000000"/>
              <w:bottom w:val="nil"/>
              <w:right w:val="nil"/>
            </w:tcBorders>
            <w:shd w:val="clear" w:color="auto" w:fill="EEECE1" w:themeFill="background2"/>
            <w:vAlign w:val="center"/>
          </w:tcPr>
          <w:p w14:paraId="4E8CE5BB" w14:textId="77777777" w:rsidR="008E6B64" w:rsidRPr="008E6B64" w:rsidRDefault="008E6B64" w:rsidP="00F63511">
            <w:pPr>
              <w:rPr>
                <w:rFonts w:ascii="Arial" w:hAnsi="Arial" w:cs="Arial"/>
                <w:sz w:val="24"/>
                <w:szCs w:val="24"/>
              </w:rPr>
            </w:pPr>
          </w:p>
        </w:tc>
        <w:tc>
          <w:tcPr>
            <w:tcW w:w="3065" w:type="dxa"/>
            <w:gridSpan w:val="11"/>
            <w:tcBorders>
              <w:top w:val="nil"/>
              <w:left w:val="nil"/>
              <w:bottom w:val="nil"/>
              <w:right w:val="single" w:sz="16" w:space="0" w:color="000000"/>
            </w:tcBorders>
            <w:shd w:val="clear" w:color="auto" w:fill="EEECE1" w:themeFill="background2"/>
            <w:vAlign w:val="center"/>
          </w:tcPr>
          <w:p w14:paraId="0E56257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Within Groups</w:t>
            </w:r>
          </w:p>
        </w:tc>
        <w:tc>
          <w:tcPr>
            <w:tcW w:w="1838" w:type="dxa"/>
            <w:gridSpan w:val="6"/>
            <w:tcBorders>
              <w:top w:val="nil"/>
              <w:left w:val="single" w:sz="16" w:space="0" w:color="000000"/>
              <w:bottom w:val="nil"/>
              <w:right w:val="single" w:sz="16" w:space="0" w:color="000000"/>
            </w:tcBorders>
            <w:shd w:val="clear" w:color="auto" w:fill="EEECE1" w:themeFill="background2"/>
          </w:tcPr>
          <w:p w14:paraId="19E7A9E9" w14:textId="77777777" w:rsidR="008E6B64" w:rsidRPr="008E6B64" w:rsidRDefault="008E6B64" w:rsidP="00F63511">
            <w:pPr>
              <w:rPr>
                <w:rFonts w:ascii="Arial" w:hAnsi="Arial" w:cs="Arial"/>
                <w:sz w:val="24"/>
                <w:szCs w:val="24"/>
              </w:rPr>
            </w:pPr>
          </w:p>
        </w:tc>
      </w:tr>
      <w:tr w:rsidR="008E6B64" w:rsidRPr="008E6B64" w14:paraId="3118B637" w14:textId="77777777" w:rsidTr="00360163">
        <w:trPr>
          <w:cantSplit/>
        </w:trPr>
        <w:tc>
          <w:tcPr>
            <w:tcW w:w="4459" w:type="dxa"/>
            <w:gridSpan w:val="7"/>
            <w:vMerge/>
            <w:tcBorders>
              <w:top w:val="nil"/>
              <w:left w:val="single" w:sz="16" w:space="0" w:color="000000"/>
              <w:bottom w:val="nil"/>
              <w:right w:val="nil"/>
            </w:tcBorders>
            <w:shd w:val="clear" w:color="auto" w:fill="EEECE1" w:themeFill="background2"/>
            <w:vAlign w:val="center"/>
          </w:tcPr>
          <w:p w14:paraId="046EB76F" w14:textId="77777777" w:rsidR="008E6B64" w:rsidRPr="008E6B64" w:rsidRDefault="008E6B64" w:rsidP="00F63511">
            <w:pPr>
              <w:rPr>
                <w:rFonts w:ascii="Arial" w:hAnsi="Arial" w:cs="Arial"/>
                <w:sz w:val="24"/>
                <w:szCs w:val="24"/>
              </w:rPr>
            </w:pPr>
          </w:p>
        </w:tc>
        <w:tc>
          <w:tcPr>
            <w:tcW w:w="3065" w:type="dxa"/>
            <w:gridSpan w:val="11"/>
            <w:tcBorders>
              <w:top w:val="nil"/>
              <w:left w:val="nil"/>
              <w:bottom w:val="nil"/>
              <w:right w:val="single" w:sz="16" w:space="0" w:color="000000"/>
            </w:tcBorders>
            <w:shd w:val="clear" w:color="auto" w:fill="EEECE1" w:themeFill="background2"/>
            <w:vAlign w:val="center"/>
          </w:tcPr>
          <w:p w14:paraId="267FDC3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Total</w:t>
            </w:r>
          </w:p>
        </w:tc>
        <w:tc>
          <w:tcPr>
            <w:tcW w:w="1838" w:type="dxa"/>
            <w:gridSpan w:val="6"/>
            <w:tcBorders>
              <w:top w:val="nil"/>
              <w:left w:val="single" w:sz="16" w:space="0" w:color="000000"/>
              <w:bottom w:val="nil"/>
              <w:right w:val="single" w:sz="16" w:space="0" w:color="000000"/>
            </w:tcBorders>
            <w:shd w:val="clear" w:color="auto" w:fill="EEECE1" w:themeFill="background2"/>
          </w:tcPr>
          <w:p w14:paraId="122F067D" w14:textId="77777777" w:rsidR="008E6B64" w:rsidRPr="008E6B64" w:rsidRDefault="008E6B64" w:rsidP="00F63511">
            <w:pPr>
              <w:rPr>
                <w:rFonts w:ascii="Arial" w:hAnsi="Arial" w:cs="Arial"/>
                <w:sz w:val="24"/>
                <w:szCs w:val="24"/>
              </w:rPr>
            </w:pPr>
          </w:p>
        </w:tc>
      </w:tr>
      <w:tr w:rsidR="008E6B64" w:rsidRPr="008E6B64" w14:paraId="32C813BE" w14:textId="77777777" w:rsidTr="00360163">
        <w:trPr>
          <w:cantSplit/>
        </w:trPr>
        <w:tc>
          <w:tcPr>
            <w:tcW w:w="4459" w:type="dxa"/>
            <w:gridSpan w:val="7"/>
            <w:vMerge w:val="restart"/>
            <w:tcBorders>
              <w:top w:val="nil"/>
              <w:left w:val="single" w:sz="16" w:space="0" w:color="000000"/>
              <w:bottom w:val="nil"/>
              <w:right w:val="nil"/>
            </w:tcBorders>
            <w:shd w:val="clear" w:color="auto" w:fill="EEECE1" w:themeFill="background2"/>
            <w:vAlign w:val="center"/>
          </w:tcPr>
          <w:p w14:paraId="1C13166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Dependence on internationally recruited nurses may create long-term workforce sustainability risks for the NHS.</w:t>
            </w:r>
          </w:p>
        </w:tc>
        <w:tc>
          <w:tcPr>
            <w:tcW w:w="3065" w:type="dxa"/>
            <w:gridSpan w:val="11"/>
            <w:tcBorders>
              <w:top w:val="nil"/>
              <w:left w:val="nil"/>
              <w:bottom w:val="nil"/>
              <w:right w:val="single" w:sz="16" w:space="0" w:color="000000"/>
            </w:tcBorders>
            <w:shd w:val="clear" w:color="auto" w:fill="EEECE1" w:themeFill="background2"/>
            <w:vAlign w:val="center"/>
          </w:tcPr>
          <w:p w14:paraId="2350212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Between Groups</w:t>
            </w:r>
          </w:p>
        </w:tc>
        <w:tc>
          <w:tcPr>
            <w:tcW w:w="1838" w:type="dxa"/>
            <w:gridSpan w:val="6"/>
            <w:tcBorders>
              <w:top w:val="nil"/>
              <w:left w:val="single" w:sz="16" w:space="0" w:color="000000"/>
              <w:bottom w:val="nil"/>
              <w:right w:val="single" w:sz="16" w:space="0" w:color="000000"/>
            </w:tcBorders>
            <w:shd w:val="clear" w:color="auto" w:fill="EEECE1" w:themeFill="background2"/>
            <w:vAlign w:val="center"/>
          </w:tcPr>
          <w:p w14:paraId="5414889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.989</w:t>
            </w:r>
          </w:p>
        </w:tc>
      </w:tr>
      <w:tr w:rsidR="008E6B64" w:rsidRPr="008E6B64" w14:paraId="45775EDA" w14:textId="77777777" w:rsidTr="00360163">
        <w:trPr>
          <w:cantSplit/>
        </w:trPr>
        <w:tc>
          <w:tcPr>
            <w:tcW w:w="4459" w:type="dxa"/>
            <w:gridSpan w:val="7"/>
            <w:vMerge/>
            <w:tcBorders>
              <w:top w:val="nil"/>
              <w:left w:val="single" w:sz="16" w:space="0" w:color="000000"/>
              <w:bottom w:val="nil"/>
              <w:right w:val="nil"/>
            </w:tcBorders>
            <w:shd w:val="clear" w:color="auto" w:fill="EEECE1" w:themeFill="background2"/>
            <w:vAlign w:val="center"/>
          </w:tcPr>
          <w:p w14:paraId="40AA3D89" w14:textId="77777777" w:rsidR="008E6B64" w:rsidRPr="008E6B64" w:rsidRDefault="008E6B64" w:rsidP="00F63511">
            <w:pPr>
              <w:rPr>
                <w:rFonts w:ascii="Arial" w:hAnsi="Arial" w:cs="Arial"/>
                <w:sz w:val="24"/>
                <w:szCs w:val="24"/>
              </w:rPr>
            </w:pPr>
          </w:p>
        </w:tc>
        <w:tc>
          <w:tcPr>
            <w:tcW w:w="3065" w:type="dxa"/>
            <w:gridSpan w:val="11"/>
            <w:tcBorders>
              <w:top w:val="nil"/>
              <w:left w:val="nil"/>
              <w:bottom w:val="single" w:sz="16" w:space="0" w:color="000000"/>
              <w:right w:val="single" w:sz="16" w:space="0" w:color="000000"/>
            </w:tcBorders>
            <w:shd w:val="clear" w:color="auto" w:fill="EEECE1" w:themeFill="background2"/>
            <w:vAlign w:val="center"/>
          </w:tcPr>
          <w:p w14:paraId="5E077E9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Within Groups</w:t>
            </w:r>
          </w:p>
        </w:tc>
        <w:tc>
          <w:tcPr>
            <w:tcW w:w="1838" w:type="dxa"/>
            <w:gridSpan w:val="6"/>
            <w:tcBorders>
              <w:top w:val="nil"/>
              <w:left w:val="single" w:sz="16" w:space="0" w:color="000000"/>
              <w:bottom w:val="single" w:sz="16" w:space="0" w:color="000000"/>
              <w:right w:val="single" w:sz="16" w:space="0" w:color="000000"/>
            </w:tcBorders>
            <w:shd w:val="clear" w:color="auto" w:fill="EEECE1" w:themeFill="background2"/>
          </w:tcPr>
          <w:p w14:paraId="60916909" w14:textId="77777777" w:rsidR="008E6B64" w:rsidRPr="008E6B64" w:rsidRDefault="008E6B64" w:rsidP="00F63511">
            <w:pPr>
              <w:rPr>
                <w:rFonts w:ascii="Arial" w:hAnsi="Arial" w:cs="Arial"/>
                <w:sz w:val="24"/>
                <w:szCs w:val="24"/>
              </w:rPr>
            </w:pPr>
          </w:p>
        </w:tc>
      </w:tr>
    </w:tbl>
    <w:p w14:paraId="0F7EB035" w14:textId="77777777" w:rsidR="008E6B64" w:rsidRPr="008E6B64" w:rsidRDefault="008E6B64" w:rsidP="008E6B64">
      <w:pPr>
        <w:rPr>
          <w:rFonts w:ascii="Arial" w:hAnsi="Arial" w:cs="Arial"/>
          <w:sz w:val="24"/>
          <w:szCs w:val="24"/>
        </w:rPr>
      </w:pPr>
    </w:p>
    <w:tbl>
      <w:tblPr>
        <w:tblW w:w="910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74"/>
        <w:gridCol w:w="1700"/>
        <w:gridCol w:w="1483"/>
        <w:gridCol w:w="1019"/>
        <w:gridCol w:w="1406"/>
        <w:gridCol w:w="1019"/>
      </w:tblGrid>
      <w:tr w:rsidR="008E6B64" w:rsidRPr="008E6B64" w14:paraId="06400666" w14:textId="77777777" w:rsidTr="00F63511">
        <w:trPr>
          <w:cantSplit/>
        </w:trPr>
        <w:tc>
          <w:tcPr>
            <w:tcW w:w="9098" w:type="dxa"/>
            <w:gridSpan w:val="6"/>
            <w:tcBorders>
              <w:top w:val="nil"/>
              <w:left w:val="nil"/>
              <w:bottom w:val="nil"/>
              <w:right w:val="nil"/>
            </w:tcBorders>
            <w:shd w:val="clear" w:color="auto" w:fill="FFFFFF"/>
          </w:tcPr>
          <w:p w14:paraId="0A3AA106"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ANOVA</w:t>
            </w:r>
          </w:p>
        </w:tc>
      </w:tr>
      <w:tr w:rsidR="008E6B64" w:rsidRPr="008E6B64" w14:paraId="2B2EDD23" w14:textId="77777777" w:rsidTr="00360163">
        <w:trPr>
          <w:cantSplit/>
        </w:trPr>
        <w:tc>
          <w:tcPr>
            <w:tcW w:w="4171" w:type="dxa"/>
            <w:gridSpan w:val="2"/>
            <w:tcBorders>
              <w:top w:val="single" w:sz="16" w:space="0" w:color="000000"/>
              <w:left w:val="single" w:sz="16" w:space="0" w:color="000000"/>
              <w:bottom w:val="single" w:sz="16" w:space="0" w:color="000000"/>
              <w:right w:val="nil"/>
            </w:tcBorders>
            <w:shd w:val="clear" w:color="auto" w:fill="EAF1DD" w:themeFill="accent3" w:themeFillTint="33"/>
          </w:tcPr>
          <w:p w14:paraId="614238C4" w14:textId="77777777" w:rsidR="008E6B64" w:rsidRPr="008E6B64" w:rsidRDefault="008E6B64" w:rsidP="00F63511">
            <w:pPr>
              <w:spacing w:line="320" w:lineRule="atLeast"/>
              <w:ind w:left="60" w:right="60"/>
              <w:rPr>
                <w:rFonts w:ascii="Arial" w:hAnsi="Arial" w:cs="Arial"/>
                <w:sz w:val="24"/>
                <w:szCs w:val="24"/>
              </w:rPr>
            </w:pPr>
          </w:p>
        </w:tc>
        <w:tc>
          <w:tcPr>
            <w:tcW w:w="1483" w:type="dxa"/>
            <w:tcBorders>
              <w:top w:val="single" w:sz="16" w:space="0" w:color="000000"/>
              <w:left w:val="single" w:sz="16" w:space="0" w:color="000000"/>
              <w:bottom w:val="single" w:sz="16" w:space="0" w:color="000000"/>
            </w:tcBorders>
            <w:shd w:val="clear" w:color="auto" w:fill="EAF1DD" w:themeFill="accent3" w:themeFillTint="33"/>
          </w:tcPr>
          <w:p w14:paraId="44889C82"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Sum of Squares</w:t>
            </w:r>
          </w:p>
        </w:tc>
        <w:tc>
          <w:tcPr>
            <w:tcW w:w="1019" w:type="dxa"/>
            <w:tcBorders>
              <w:top w:val="single" w:sz="16" w:space="0" w:color="000000"/>
              <w:bottom w:val="single" w:sz="16" w:space="0" w:color="000000"/>
            </w:tcBorders>
            <w:shd w:val="clear" w:color="auto" w:fill="EAF1DD" w:themeFill="accent3" w:themeFillTint="33"/>
          </w:tcPr>
          <w:p w14:paraId="47E8F0E2"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df</w:t>
            </w:r>
          </w:p>
        </w:tc>
        <w:tc>
          <w:tcPr>
            <w:tcW w:w="1406" w:type="dxa"/>
            <w:tcBorders>
              <w:top w:val="single" w:sz="16" w:space="0" w:color="000000"/>
              <w:bottom w:val="single" w:sz="16" w:space="0" w:color="000000"/>
            </w:tcBorders>
            <w:shd w:val="clear" w:color="auto" w:fill="EAF1DD" w:themeFill="accent3" w:themeFillTint="33"/>
          </w:tcPr>
          <w:p w14:paraId="4E6DD6C8"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Mean Square</w:t>
            </w:r>
          </w:p>
        </w:tc>
        <w:tc>
          <w:tcPr>
            <w:tcW w:w="1019" w:type="dxa"/>
            <w:tcBorders>
              <w:top w:val="single" w:sz="16" w:space="0" w:color="000000"/>
              <w:bottom w:val="single" w:sz="16" w:space="0" w:color="000000"/>
              <w:right w:val="single" w:sz="16" w:space="0" w:color="000000"/>
            </w:tcBorders>
            <w:shd w:val="clear" w:color="auto" w:fill="EAF1DD" w:themeFill="accent3" w:themeFillTint="33"/>
          </w:tcPr>
          <w:p w14:paraId="66D597D6"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F</w:t>
            </w:r>
          </w:p>
        </w:tc>
      </w:tr>
      <w:tr w:rsidR="008E6B64" w:rsidRPr="008E6B64" w14:paraId="25120DC2" w14:textId="77777777" w:rsidTr="00360163">
        <w:trPr>
          <w:cantSplit/>
        </w:trPr>
        <w:tc>
          <w:tcPr>
            <w:tcW w:w="2472" w:type="dxa"/>
            <w:tcBorders>
              <w:top w:val="single" w:sz="16" w:space="0" w:color="000000"/>
              <w:left w:val="single" w:sz="16" w:space="0" w:color="000000"/>
              <w:bottom w:val="nil"/>
              <w:right w:val="nil"/>
            </w:tcBorders>
            <w:shd w:val="clear" w:color="auto" w:fill="EAF1DD" w:themeFill="accent3" w:themeFillTint="33"/>
          </w:tcPr>
          <w:p w14:paraId="3FE64CE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Dependence on internationally recruited nurses may create long-term workforce sustainability risks for the NHS.</w:t>
            </w:r>
          </w:p>
        </w:tc>
        <w:tc>
          <w:tcPr>
            <w:tcW w:w="1699" w:type="dxa"/>
            <w:tcBorders>
              <w:top w:val="single" w:sz="16" w:space="0" w:color="000000"/>
              <w:left w:val="nil"/>
              <w:bottom w:val="nil"/>
              <w:right w:val="single" w:sz="16" w:space="0" w:color="000000"/>
            </w:tcBorders>
            <w:shd w:val="clear" w:color="auto" w:fill="EAF1DD" w:themeFill="accent3" w:themeFillTint="33"/>
            <w:vAlign w:val="center"/>
          </w:tcPr>
          <w:p w14:paraId="011FF9F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Total</w:t>
            </w:r>
          </w:p>
        </w:tc>
        <w:tc>
          <w:tcPr>
            <w:tcW w:w="1483" w:type="dxa"/>
            <w:tcBorders>
              <w:top w:val="single" w:sz="16" w:space="0" w:color="000000"/>
              <w:left w:val="single" w:sz="16" w:space="0" w:color="000000"/>
              <w:bottom w:val="nil"/>
            </w:tcBorders>
            <w:shd w:val="clear" w:color="auto" w:fill="EAF1DD" w:themeFill="accent3" w:themeFillTint="33"/>
            <w:vAlign w:val="center"/>
          </w:tcPr>
          <w:p w14:paraId="42C4D18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50.320</w:t>
            </w:r>
          </w:p>
        </w:tc>
        <w:tc>
          <w:tcPr>
            <w:tcW w:w="1019" w:type="dxa"/>
            <w:tcBorders>
              <w:top w:val="single" w:sz="16" w:space="0" w:color="000000"/>
              <w:bottom w:val="nil"/>
            </w:tcBorders>
            <w:shd w:val="clear" w:color="auto" w:fill="EAF1DD" w:themeFill="accent3" w:themeFillTint="33"/>
            <w:vAlign w:val="center"/>
          </w:tcPr>
          <w:p w14:paraId="13A79B6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49</w:t>
            </w:r>
          </w:p>
        </w:tc>
        <w:tc>
          <w:tcPr>
            <w:tcW w:w="1406" w:type="dxa"/>
            <w:tcBorders>
              <w:top w:val="single" w:sz="16" w:space="0" w:color="000000"/>
              <w:bottom w:val="nil"/>
            </w:tcBorders>
            <w:shd w:val="clear" w:color="auto" w:fill="EAF1DD" w:themeFill="accent3" w:themeFillTint="33"/>
          </w:tcPr>
          <w:p w14:paraId="2001EF40" w14:textId="77777777" w:rsidR="008E6B64" w:rsidRPr="008E6B64" w:rsidRDefault="008E6B64" w:rsidP="00F63511">
            <w:pPr>
              <w:rPr>
                <w:rFonts w:ascii="Arial" w:hAnsi="Arial" w:cs="Arial"/>
                <w:sz w:val="24"/>
                <w:szCs w:val="24"/>
              </w:rPr>
            </w:pPr>
          </w:p>
        </w:tc>
        <w:tc>
          <w:tcPr>
            <w:tcW w:w="1019" w:type="dxa"/>
            <w:tcBorders>
              <w:top w:val="single" w:sz="16" w:space="0" w:color="000000"/>
              <w:bottom w:val="nil"/>
              <w:right w:val="single" w:sz="16" w:space="0" w:color="000000"/>
            </w:tcBorders>
            <w:shd w:val="clear" w:color="auto" w:fill="EAF1DD" w:themeFill="accent3" w:themeFillTint="33"/>
          </w:tcPr>
          <w:p w14:paraId="05443781" w14:textId="77777777" w:rsidR="008E6B64" w:rsidRPr="008E6B64" w:rsidRDefault="008E6B64" w:rsidP="00F63511">
            <w:pPr>
              <w:rPr>
                <w:rFonts w:ascii="Arial" w:hAnsi="Arial" w:cs="Arial"/>
                <w:sz w:val="24"/>
                <w:szCs w:val="24"/>
              </w:rPr>
            </w:pPr>
          </w:p>
        </w:tc>
      </w:tr>
      <w:tr w:rsidR="008E6B64" w:rsidRPr="008E6B64" w14:paraId="4F7810B9" w14:textId="77777777" w:rsidTr="00360163">
        <w:trPr>
          <w:cantSplit/>
        </w:trPr>
        <w:tc>
          <w:tcPr>
            <w:tcW w:w="2472" w:type="dxa"/>
            <w:vMerge w:val="restart"/>
            <w:tcBorders>
              <w:top w:val="nil"/>
              <w:left w:val="single" w:sz="16" w:space="0" w:color="000000"/>
              <w:bottom w:val="nil"/>
              <w:right w:val="nil"/>
            </w:tcBorders>
            <w:shd w:val="clear" w:color="auto" w:fill="EAF1DD" w:themeFill="accent3" w:themeFillTint="33"/>
            <w:vAlign w:val="center"/>
          </w:tcPr>
          <w:p w14:paraId="40A6804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An India–UK international nurse recruitment model is a feasible and sustainable strategy for addressing NHS workforce shortages.</w:t>
            </w:r>
          </w:p>
        </w:tc>
        <w:tc>
          <w:tcPr>
            <w:tcW w:w="1699" w:type="dxa"/>
            <w:tcBorders>
              <w:top w:val="nil"/>
              <w:left w:val="nil"/>
              <w:bottom w:val="nil"/>
              <w:right w:val="single" w:sz="16" w:space="0" w:color="000000"/>
            </w:tcBorders>
            <w:shd w:val="clear" w:color="auto" w:fill="EAF1DD" w:themeFill="accent3" w:themeFillTint="33"/>
            <w:vAlign w:val="center"/>
          </w:tcPr>
          <w:p w14:paraId="4E94E5F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Between Groups</w:t>
            </w:r>
          </w:p>
        </w:tc>
        <w:tc>
          <w:tcPr>
            <w:tcW w:w="1483" w:type="dxa"/>
            <w:tcBorders>
              <w:top w:val="nil"/>
              <w:left w:val="single" w:sz="16" w:space="0" w:color="000000"/>
              <w:bottom w:val="nil"/>
            </w:tcBorders>
            <w:shd w:val="clear" w:color="auto" w:fill="EAF1DD" w:themeFill="accent3" w:themeFillTint="33"/>
            <w:vAlign w:val="center"/>
          </w:tcPr>
          <w:p w14:paraId="4147D07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2.811</w:t>
            </w:r>
          </w:p>
        </w:tc>
        <w:tc>
          <w:tcPr>
            <w:tcW w:w="1019" w:type="dxa"/>
            <w:tcBorders>
              <w:top w:val="nil"/>
              <w:bottom w:val="nil"/>
            </w:tcBorders>
            <w:shd w:val="clear" w:color="auto" w:fill="EAF1DD" w:themeFill="accent3" w:themeFillTint="33"/>
            <w:vAlign w:val="center"/>
          </w:tcPr>
          <w:p w14:paraId="7B15FA0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w:t>
            </w:r>
          </w:p>
        </w:tc>
        <w:tc>
          <w:tcPr>
            <w:tcW w:w="1406" w:type="dxa"/>
            <w:tcBorders>
              <w:top w:val="nil"/>
              <w:bottom w:val="nil"/>
            </w:tcBorders>
            <w:shd w:val="clear" w:color="auto" w:fill="EAF1DD" w:themeFill="accent3" w:themeFillTint="33"/>
            <w:vAlign w:val="center"/>
          </w:tcPr>
          <w:p w14:paraId="1525448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.703</w:t>
            </w:r>
          </w:p>
        </w:tc>
        <w:tc>
          <w:tcPr>
            <w:tcW w:w="1019" w:type="dxa"/>
            <w:tcBorders>
              <w:top w:val="nil"/>
              <w:bottom w:val="nil"/>
              <w:right w:val="single" w:sz="16" w:space="0" w:color="000000"/>
            </w:tcBorders>
            <w:shd w:val="clear" w:color="auto" w:fill="EAF1DD" w:themeFill="accent3" w:themeFillTint="33"/>
            <w:vAlign w:val="center"/>
          </w:tcPr>
          <w:p w14:paraId="51C3614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.983</w:t>
            </w:r>
          </w:p>
        </w:tc>
      </w:tr>
      <w:tr w:rsidR="008E6B64" w:rsidRPr="008E6B64" w14:paraId="7D01EB8A" w14:textId="77777777" w:rsidTr="00360163">
        <w:trPr>
          <w:cantSplit/>
        </w:trPr>
        <w:tc>
          <w:tcPr>
            <w:tcW w:w="2472" w:type="dxa"/>
            <w:vMerge/>
            <w:tcBorders>
              <w:top w:val="nil"/>
              <w:left w:val="single" w:sz="16" w:space="0" w:color="000000"/>
              <w:bottom w:val="nil"/>
              <w:right w:val="nil"/>
            </w:tcBorders>
            <w:shd w:val="clear" w:color="auto" w:fill="EAF1DD" w:themeFill="accent3" w:themeFillTint="33"/>
            <w:vAlign w:val="center"/>
          </w:tcPr>
          <w:p w14:paraId="4C2675ED" w14:textId="77777777" w:rsidR="008E6B64" w:rsidRPr="008E6B64" w:rsidRDefault="008E6B64" w:rsidP="00F63511">
            <w:pPr>
              <w:rPr>
                <w:rFonts w:ascii="Arial" w:hAnsi="Arial" w:cs="Arial"/>
                <w:sz w:val="24"/>
                <w:szCs w:val="24"/>
              </w:rPr>
            </w:pPr>
          </w:p>
        </w:tc>
        <w:tc>
          <w:tcPr>
            <w:tcW w:w="1699" w:type="dxa"/>
            <w:tcBorders>
              <w:top w:val="nil"/>
              <w:left w:val="nil"/>
              <w:bottom w:val="nil"/>
              <w:right w:val="single" w:sz="16" w:space="0" w:color="000000"/>
            </w:tcBorders>
            <w:shd w:val="clear" w:color="auto" w:fill="EAF1DD" w:themeFill="accent3" w:themeFillTint="33"/>
            <w:vAlign w:val="center"/>
          </w:tcPr>
          <w:p w14:paraId="7A86F47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Within Groups</w:t>
            </w:r>
          </w:p>
        </w:tc>
        <w:tc>
          <w:tcPr>
            <w:tcW w:w="1483" w:type="dxa"/>
            <w:tcBorders>
              <w:top w:val="nil"/>
              <w:left w:val="single" w:sz="16" w:space="0" w:color="000000"/>
              <w:bottom w:val="nil"/>
            </w:tcBorders>
            <w:shd w:val="clear" w:color="auto" w:fill="EAF1DD" w:themeFill="accent3" w:themeFillTint="33"/>
            <w:vAlign w:val="center"/>
          </w:tcPr>
          <w:p w14:paraId="265C69B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32.169</w:t>
            </w:r>
          </w:p>
        </w:tc>
        <w:tc>
          <w:tcPr>
            <w:tcW w:w="1019" w:type="dxa"/>
            <w:tcBorders>
              <w:top w:val="nil"/>
              <w:bottom w:val="nil"/>
            </w:tcBorders>
            <w:shd w:val="clear" w:color="auto" w:fill="EAF1DD" w:themeFill="accent3" w:themeFillTint="33"/>
            <w:vAlign w:val="center"/>
          </w:tcPr>
          <w:p w14:paraId="42517E0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45</w:t>
            </w:r>
          </w:p>
        </w:tc>
        <w:tc>
          <w:tcPr>
            <w:tcW w:w="1406" w:type="dxa"/>
            <w:tcBorders>
              <w:top w:val="nil"/>
              <w:bottom w:val="nil"/>
            </w:tcBorders>
            <w:shd w:val="clear" w:color="auto" w:fill="EAF1DD" w:themeFill="accent3" w:themeFillTint="33"/>
            <w:vAlign w:val="center"/>
          </w:tcPr>
          <w:p w14:paraId="4B5BE05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.715</w:t>
            </w:r>
          </w:p>
        </w:tc>
        <w:tc>
          <w:tcPr>
            <w:tcW w:w="1019" w:type="dxa"/>
            <w:tcBorders>
              <w:top w:val="nil"/>
              <w:bottom w:val="nil"/>
              <w:right w:val="single" w:sz="16" w:space="0" w:color="000000"/>
            </w:tcBorders>
            <w:shd w:val="clear" w:color="auto" w:fill="EAF1DD" w:themeFill="accent3" w:themeFillTint="33"/>
          </w:tcPr>
          <w:p w14:paraId="1EBABD6E" w14:textId="77777777" w:rsidR="008E6B64" w:rsidRPr="008E6B64" w:rsidRDefault="008E6B64" w:rsidP="00F63511">
            <w:pPr>
              <w:rPr>
                <w:rFonts w:ascii="Arial" w:hAnsi="Arial" w:cs="Arial"/>
                <w:sz w:val="24"/>
                <w:szCs w:val="24"/>
              </w:rPr>
            </w:pPr>
          </w:p>
        </w:tc>
      </w:tr>
      <w:tr w:rsidR="008E6B64" w:rsidRPr="008E6B64" w14:paraId="61E500E4" w14:textId="77777777" w:rsidTr="00360163">
        <w:trPr>
          <w:cantSplit/>
        </w:trPr>
        <w:tc>
          <w:tcPr>
            <w:tcW w:w="2472" w:type="dxa"/>
            <w:vMerge/>
            <w:tcBorders>
              <w:top w:val="nil"/>
              <w:left w:val="single" w:sz="16" w:space="0" w:color="000000"/>
              <w:bottom w:val="nil"/>
              <w:right w:val="nil"/>
            </w:tcBorders>
            <w:shd w:val="clear" w:color="auto" w:fill="EAF1DD" w:themeFill="accent3" w:themeFillTint="33"/>
            <w:vAlign w:val="center"/>
          </w:tcPr>
          <w:p w14:paraId="4DB61161" w14:textId="77777777" w:rsidR="008E6B64" w:rsidRPr="008E6B64" w:rsidRDefault="008E6B64" w:rsidP="00F63511">
            <w:pPr>
              <w:rPr>
                <w:rFonts w:ascii="Arial" w:hAnsi="Arial" w:cs="Arial"/>
                <w:sz w:val="24"/>
                <w:szCs w:val="24"/>
              </w:rPr>
            </w:pPr>
          </w:p>
        </w:tc>
        <w:tc>
          <w:tcPr>
            <w:tcW w:w="1699" w:type="dxa"/>
            <w:tcBorders>
              <w:top w:val="nil"/>
              <w:left w:val="nil"/>
              <w:bottom w:val="single" w:sz="16" w:space="0" w:color="000000"/>
              <w:right w:val="single" w:sz="16" w:space="0" w:color="000000"/>
            </w:tcBorders>
            <w:shd w:val="clear" w:color="auto" w:fill="EAF1DD" w:themeFill="accent3" w:themeFillTint="33"/>
            <w:vAlign w:val="center"/>
          </w:tcPr>
          <w:p w14:paraId="5CC5A70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Total</w:t>
            </w:r>
          </w:p>
        </w:tc>
        <w:tc>
          <w:tcPr>
            <w:tcW w:w="1483" w:type="dxa"/>
            <w:tcBorders>
              <w:top w:val="nil"/>
              <w:left w:val="single" w:sz="16" w:space="0" w:color="000000"/>
              <w:bottom w:val="single" w:sz="16" w:space="0" w:color="000000"/>
            </w:tcBorders>
            <w:shd w:val="clear" w:color="auto" w:fill="EAF1DD" w:themeFill="accent3" w:themeFillTint="33"/>
            <w:vAlign w:val="center"/>
          </w:tcPr>
          <w:p w14:paraId="25A4B95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34.980</w:t>
            </w:r>
          </w:p>
        </w:tc>
        <w:tc>
          <w:tcPr>
            <w:tcW w:w="1019" w:type="dxa"/>
            <w:tcBorders>
              <w:top w:val="nil"/>
              <w:bottom w:val="single" w:sz="16" w:space="0" w:color="000000"/>
            </w:tcBorders>
            <w:shd w:val="clear" w:color="auto" w:fill="EAF1DD" w:themeFill="accent3" w:themeFillTint="33"/>
            <w:vAlign w:val="center"/>
          </w:tcPr>
          <w:p w14:paraId="3B68031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49</w:t>
            </w:r>
          </w:p>
        </w:tc>
        <w:tc>
          <w:tcPr>
            <w:tcW w:w="1406" w:type="dxa"/>
            <w:tcBorders>
              <w:top w:val="nil"/>
              <w:bottom w:val="single" w:sz="16" w:space="0" w:color="000000"/>
            </w:tcBorders>
            <w:shd w:val="clear" w:color="auto" w:fill="EAF1DD" w:themeFill="accent3" w:themeFillTint="33"/>
          </w:tcPr>
          <w:p w14:paraId="204C8A0A" w14:textId="77777777" w:rsidR="008E6B64" w:rsidRPr="008E6B64" w:rsidRDefault="008E6B64" w:rsidP="00F63511">
            <w:pPr>
              <w:rPr>
                <w:rFonts w:ascii="Arial" w:hAnsi="Arial" w:cs="Arial"/>
                <w:sz w:val="24"/>
                <w:szCs w:val="24"/>
              </w:rPr>
            </w:pPr>
          </w:p>
        </w:tc>
        <w:tc>
          <w:tcPr>
            <w:tcW w:w="1019" w:type="dxa"/>
            <w:tcBorders>
              <w:top w:val="nil"/>
              <w:bottom w:val="single" w:sz="16" w:space="0" w:color="000000"/>
              <w:right w:val="single" w:sz="16" w:space="0" w:color="000000"/>
            </w:tcBorders>
            <w:shd w:val="clear" w:color="auto" w:fill="EAF1DD" w:themeFill="accent3" w:themeFillTint="33"/>
          </w:tcPr>
          <w:p w14:paraId="335869F1" w14:textId="77777777" w:rsidR="008E6B64" w:rsidRPr="008E6B64" w:rsidRDefault="008E6B64" w:rsidP="00F63511">
            <w:pPr>
              <w:rPr>
                <w:rFonts w:ascii="Arial" w:hAnsi="Arial" w:cs="Arial"/>
                <w:sz w:val="24"/>
                <w:szCs w:val="24"/>
              </w:rPr>
            </w:pPr>
          </w:p>
        </w:tc>
      </w:tr>
    </w:tbl>
    <w:p w14:paraId="29600977" w14:textId="77777777" w:rsidR="008E6B64" w:rsidRPr="008E6B64" w:rsidRDefault="008E6B64" w:rsidP="008E6B64">
      <w:pPr>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459"/>
        <w:gridCol w:w="3065"/>
        <w:gridCol w:w="1838"/>
      </w:tblGrid>
      <w:tr w:rsidR="008E6B64" w:rsidRPr="008E6B64" w14:paraId="19D9EF24" w14:textId="77777777" w:rsidTr="00F63511">
        <w:trPr>
          <w:cantSplit/>
        </w:trPr>
        <w:tc>
          <w:tcPr>
            <w:tcW w:w="9360" w:type="dxa"/>
            <w:gridSpan w:val="3"/>
            <w:tcBorders>
              <w:top w:val="nil"/>
              <w:left w:val="nil"/>
              <w:bottom w:val="nil"/>
              <w:right w:val="nil"/>
            </w:tcBorders>
            <w:shd w:val="clear" w:color="auto" w:fill="FFFFFF"/>
          </w:tcPr>
          <w:p w14:paraId="6457DD84"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lastRenderedPageBreak/>
              <w:t>ANOVA</w:t>
            </w:r>
          </w:p>
        </w:tc>
      </w:tr>
      <w:tr w:rsidR="008E6B64" w:rsidRPr="008E6B64" w14:paraId="5F789553" w14:textId="77777777" w:rsidTr="00F63511">
        <w:trPr>
          <w:cantSplit/>
        </w:trPr>
        <w:tc>
          <w:tcPr>
            <w:tcW w:w="7522" w:type="dxa"/>
            <w:gridSpan w:val="2"/>
            <w:tcBorders>
              <w:top w:val="single" w:sz="16" w:space="0" w:color="000000"/>
              <w:left w:val="single" w:sz="16" w:space="0" w:color="000000"/>
              <w:bottom w:val="single" w:sz="16" w:space="0" w:color="000000"/>
              <w:right w:val="nil"/>
            </w:tcBorders>
            <w:shd w:val="clear" w:color="auto" w:fill="FFFFFF"/>
          </w:tcPr>
          <w:p w14:paraId="58B7F7EA" w14:textId="77777777" w:rsidR="008E6B64" w:rsidRPr="008E6B64" w:rsidRDefault="008E6B64" w:rsidP="00F63511">
            <w:pPr>
              <w:spacing w:line="320" w:lineRule="atLeast"/>
              <w:ind w:left="60" w:right="60"/>
              <w:rPr>
                <w:rFonts w:ascii="Arial" w:hAnsi="Arial" w:cs="Arial"/>
                <w:sz w:val="24"/>
                <w:szCs w:val="24"/>
              </w:rPr>
            </w:pPr>
          </w:p>
        </w:tc>
        <w:tc>
          <w:tcPr>
            <w:tcW w:w="1838" w:type="dxa"/>
            <w:tcBorders>
              <w:top w:val="single" w:sz="16" w:space="0" w:color="000000"/>
              <w:left w:val="single" w:sz="16" w:space="0" w:color="000000"/>
              <w:bottom w:val="single" w:sz="16" w:space="0" w:color="000000"/>
              <w:right w:val="single" w:sz="16" w:space="0" w:color="000000"/>
            </w:tcBorders>
            <w:shd w:val="clear" w:color="auto" w:fill="FFFFFF"/>
          </w:tcPr>
          <w:p w14:paraId="24AEC2EC"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Sig.</w:t>
            </w:r>
          </w:p>
        </w:tc>
      </w:tr>
      <w:tr w:rsidR="008E6B64" w:rsidRPr="008E6B64" w14:paraId="2252429A" w14:textId="77777777" w:rsidTr="00F63511">
        <w:trPr>
          <w:cantSplit/>
        </w:trPr>
        <w:tc>
          <w:tcPr>
            <w:tcW w:w="4458" w:type="dxa"/>
            <w:tcBorders>
              <w:top w:val="single" w:sz="16" w:space="0" w:color="000000"/>
              <w:left w:val="single" w:sz="16" w:space="0" w:color="000000"/>
              <w:bottom w:val="nil"/>
              <w:right w:val="nil"/>
            </w:tcBorders>
            <w:shd w:val="clear" w:color="auto" w:fill="FFFFFF"/>
          </w:tcPr>
          <w:p w14:paraId="300576D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Dependence on internationally recruited nurses may create long-term workforce sustainability risks for the NHS.</w:t>
            </w:r>
          </w:p>
        </w:tc>
        <w:tc>
          <w:tcPr>
            <w:tcW w:w="3064" w:type="dxa"/>
            <w:tcBorders>
              <w:top w:val="single" w:sz="16" w:space="0" w:color="000000"/>
              <w:left w:val="nil"/>
              <w:bottom w:val="nil"/>
              <w:right w:val="single" w:sz="16" w:space="0" w:color="000000"/>
            </w:tcBorders>
            <w:shd w:val="clear" w:color="auto" w:fill="FFFFFF"/>
            <w:vAlign w:val="center"/>
          </w:tcPr>
          <w:p w14:paraId="5CAC8F8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Total</w:t>
            </w:r>
          </w:p>
        </w:tc>
        <w:tc>
          <w:tcPr>
            <w:tcW w:w="1838" w:type="dxa"/>
            <w:tcBorders>
              <w:top w:val="single" w:sz="16" w:space="0" w:color="000000"/>
              <w:left w:val="single" w:sz="16" w:space="0" w:color="000000"/>
              <w:bottom w:val="nil"/>
              <w:right w:val="single" w:sz="16" w:space="0" w:color="000000"/>
            </w:tcBorders>
            <w:shd w:val="clear" w:color="auto" w:fill="FFFFFF"/>
          </w:tcPr>
          <w:p w14:paraId="630A6F07" w14:textId="77777777" w:rsidR="008E6B64" w:rsidRPr="008E6B64" w:rsidRDefault="008E6B64" w:rsidP="00F63511">
            <w:pPr>
              <w:rPr>
                <w:rFonts w:ascii="Arial" w:hAnsi="Arial" w:cs="Arial"/>
                <w:sz w:val="24"/>
                <w:szCs w:val="24"/>
              </w:rPr>
            </w:pPr>
          </w:p>
        </w:tc>
      </w:tr>
      <w:tr w:rsidR="008E6B64" w:rsidRPr="008E6B64" w14:paraId="77131017" w14:textId="77777777" w:rsidTr="00F63511">
        <w:trPr>
          <w:cantSplit/>
        </w:trPr>
        <w:tc>
          <w:tcPr>
            <w:tcW w:w="4458" w:type="dxa"/>
            <w:vMerge w:val="restart"/>
            <w:tcBorders>
              <w:top w:val="nil"/>
              <w:left w:val="single" w:sz="16" w:space="0" w:color="000000"/>
              <w:bottom w:val="nil"/>
              <w:right w:val="nil"/>
            </w:tcBorders>
            <w:shd w:val="clear" w:color="auto" w:fill="FFFFFF"/>
            <w:vAlign w:val="center"/>
          </w:tcPr>
          <w:p w14:paraId="48D1C65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An India–UK international nurse recruitment model is a feasible and sustainable strategy for addressing NHS workforce shortages.</w:t>
            </w:r>
          </w:p>
        </w:tc>
        <w:tc>
          <w:tcPr>
            <w:tcW w:w="3064" w:type="dxa"/>
            <w:tcBorders>
              <w:top w:val="nil"/>
              <w:left w:val="nil"/>
              <w:bottom w:val="nil"/>
              <w:right w:val="single" w:sz="16" w:space="0" w:color="000000"/>
            </w:tcBorders>
            <w:shd w:val="clear" w:color="auto" w:fill="FFFFFF"/>
            <w:vAlign w:val="center"/>
          </w:tcPr>
          <w:p w14:paraId="32B3D55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Between Groups</w:t>
            </w:r>
          </w:p>
        </w:tc>
        <w:tc>
          <w:tcPr>
            <w:tcW w:w="1838" w:type="dxa"/>
            <w:tcBorders>
              <w:top w:val="nil"/>
              <w:left w:val="single" w:sz="16" w:space="0" w:color="000000"/>
              <w:bottom w:val="nil"/>
              <w:right w:val="single" w:sz="16" w:space="0" w:color="000000"/>
            </w:tcBorders>
            <w:shd w:val="clear" w:color="auto" w:fill="FFFFFF"/>
            <w:vAlign w:val="center"/>
          </w:tcPr>
          <w:p w14:paraId="380D737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.426</w:t>
            </w:r>
          </w:p>
        </w:tc>
      </w:tr>
      <w:tr w:rsidR="008E6B64" w:rsidRPr="008E6B64" w14:paraId="58265E14" w14:textId="77777777" w:rsidTr="00F63511">
        <w:trPr>
          <w:cantSplit/>
        </w:trPr>
        <w:tc>
          <w:tcPr>
            <w:tcW w:w="4458" w:type="dxa"/>
            <w:vMerge/>
            <w:tcBorders>
              <w:top w:val="nil"/>
              <w:left w:val="single" w:sz="16" w:space="0" w:color="000000"/>
              <w:bottom w:val="nil"/>
              <w:right w:val="nil"/>
            </w:tcBorders>
            <w:shd w:val="clear" w:color="auto" w:fill="FFFFFF"/>
            <w:vAlign w:val="center"/>
          </w:tcPr>
          <w:p w14:paraId="315D323A" w14:textId="77777777" w:rsidR="008E6B64" w:rsidRPr="008E6B64" w:rsidRDefault="008E6B64" w:rsidP="00F63511">
            <w:pPr>
              <w:rPr>
                <w:rFonts w:ascii="Arial" w:hAnsi="Arial" w:cs="Arial"/>
                <w:sz w:val="24"/>
                <w:szCs w:val="24"/>
              </w:rPr>
            </w:pPr>
          </w:p>
        </w:tc>
        <w:tc>
          <w:tcPr>
            <w:tcW w:w="3064" w:type="dxa"/>
            <w:tcBorders>
              <w:top w:val="nil"/>
              <w:left w:val="nil"/>
              <w:bottom w:val="nil"/>
              <w:right w:val="single" w:sz="16" w:space="0" w:color="000000"/>
            </w:tcBorders>
            <w:shd w:val="clear" w:color="auto" w:fill="FFFFFF"/>
            <w:vAlign w:val="center"/>
          </w:tcPr>
          <w:p w14:paraId="5F5C95E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Within Groups</w:t>
            </w:r>
          </w:p>
        </w:tc>
        <w:tc>
          <w:tcPr>
            <w:tcW w:w="1838" w:type="dxa"/>
            <w:tcBorders>
              <w:top w:val="nil"/>
              <w:left w:val="single" w:sz="16" w:space="0" w:color="000000"/>
              <w:bottom w:val="nil"/>
              <w:right w:val="single" w:sz="16" w:space="0" w:color="000000"/>
            </w:tcBorders>
            <w:shd w:val="clear" w:color="auto" w:fill="FFFFFF"/>
          </w:tcPr>
          <w:p w14:paraId="7DEF15DB" w14:textId="77777777" w:rsidR="008E6B64" w:rsidRPr="008E6B64" w:rsidRDefault="008E6B64" w:rsidP="00F63511">
            <w:pPr>
              <w:rPr>
                <w:rFonts w:ascii="Arial" w:hAnsi="Arial" w:cs="Arial"/>
                <w:sz w:val="24"/>
                <w:szCs w:val="24"/>
              </w:rPr>
            </w:pPr>
          </w:p>
        </w:tc>
      </w:tr>
      <w:tr w:rsidR="008E6B64" w:rsidRPr="008E6B64" w14:paraId="6FA89354" w14:textId="77777777" w:rsidTr="00F63511">
        <w:trPr>
          <w:cantSplit/>
        </w:trPr>
        <w:tc>
          <w:tcPr>
            <w:tcW w:w="4458" w:type="dxa"/>
            <w:vMerge/>
            <w:tcBorders>
              <w:top w:val="nil"/>
              <w:left w:val="single" w:sz="16" w:space="0" w:color="000000"/>
              <w:bottom w:val="nil"/>
              <w:right w:val="nil"/>
            </w:tcBorders>
            <w:shd w:val="clear" w:color="auto" w:fill="FFFFFF"/>
            <w:vAlign w:val="center"/>
          </w:tcPr>
          <w:p w14:paraId="52F41848" w14:textId="77777777" w:rsidR="008E6B64" w:rsidRPr="008E6B64" w:rsidRDefault="008E6B64" w:rsidP="00F63511">
            <w:pPr>
              <w:rPr>
                <w:rFonts w:ascii="Arial" w:hAnsi="Arial" w:cs="Arial"/>
                <w:sz w:val="24"/>
                <w:szCs w:val="24"/>
              </w:rPr>
            </w:pPr>
          </w:p>
        </w:tc>
        <w:tc>
          <w:tcPr>
            <w:tcW w:w="3064" w:type="dxa"/>
            <w:tcBorders>
              <w:top w:val="nil"/>
              <w:left w:val="nil"/>
              <w:bottom w:val="single" w:sz="16" w:space="0" w:color="000000"/>
              <w:right w:val="single" w:sz="16" w:space="0" w:color="000000"/>
            </w:tcBorders>
            <w:shd w:val="clear" w:color="auto" w:fill="FFFFFF"/>
            <w:vAlign w:val="center"/>
          </w:tcPr>
          <w:p w14:paraId="7954550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Total</w:t>
            </w:r>
          </w:p>
        </w:tc>
        <w:tc>
          <w:tcPr>
            <w:tcW w:w="1838" w:type="dxa"/>
            <w:tcBorders>
              <w:top w:val="nil"/>
              <w:left w:val="single" w:sz="16" w:space="0" w:color="000000"/>
              <w:bottom w:val="single" w:sz="16" w:space="0" w:color="000000"/>
              <w:right w:val="single" w:sz="16" w:space="0" w:color="000000"/>
            </w:tcBorders>
            <w:shd w:val="clear" w:color="auto" w:fill="FFFFFF"/>
          </w:tcPr>
          <w:p w14:paraId="334EC356" w14:textId="77777777" w:rsidR="008E6B64" w:rsidRPr="008E6B64" w:rsidRDefault="008E6B64" w:rsidP="00F63511">
            <w:pPr>
              <w:rPr>
                <w:rFonts w:ascii="Arial" w:hAnsi="Arial" w:cs="Arial"/>
                <w:sz w:val="24"/>
                <w:szCs w:val="24"/>
              </w:rPr>
            </w:pPr>
          </w:p>
        </w:tc>
      </w:tr>
    </w:tbl>
    <w:p w14:paraId="3128FC98" w14:textId="77777777" w:rsidR="008E6B64" w:rsidRPr="008E6B64" w:rsidRDefault="008E6B64" w:rsidP="008E6B64">
      <w:pPr>
        <w:spacing w:line="400" w:lineRule="atLeast"/>
        <w:rPr>
          <w:rFonts w:ascii="Arial" w:hAnsi="Arial" w:cs="Arial"/>
          <w:sz w:val="24"/>
          <w:szCs w:val="24"/>
        </w:rPr>
      </w:pPr>
    </w:p>
    <w:p w14:paraId="0C6F2F75" w14:textId="77777777" w:rsidR="008E6B64" w:rsidRPr="008E6B64" w:rsidRDefault="008E6B64" w:rsidP="008E6B64">
      <w:pPr>
        <w:spacing w:line="400" w:lineRule="atLeast"/>
        <w:rPr>
          <w:rFonts w:ascii="Arial" w:hAnsi="Arial" w:cs="Arial"/>
          <w:sz w:val="24"/>
          <w:szCs w:val="24"/>
        </w:rPr>
      </w:pPr>
    </w:p>
    <w:p w14:paraId="207C65FC" w14:textId="77777777" w:rsidR="008E6B64" w:rsidRPr="008E6B64" w:rsidRDefault="008E6B64" w:rsidP="008E6B64">
      <w:pPr>
        <w:rPr>
          <w:rFonts w:ascii="Arial" w:hAnsi="Arial" w:cs="Arial"/>
          <w:b/>
          <w:bCs/>
          <w:sz w:val="24"/>
          <w:szCs w:val="24"/>
        </w:rPr>
      </w:pPr>
    </w:p>
    <w:p w14:paraId="5F613D27" w14:textId="77777777" w:rsidR="008E6B64" w:rsidRPr="008E6B64" w:rsidRDefault="008E6B64" w:rsidP="008E6B64">
      <w:pPr>
        <w:rPr>
          <w:rFonts w:ascii="Arial" w:hAnsi="Arial" w:cs="Arial"/>
          <w:b/>
          <w:bCs/>
          <w:sz w:val="24"/>
          <w:szCs w:val="24"/>
        </w:rPr>
      </w:pPr>
      <w:r w:rsidRPr="008E6B64">
        <w:rPr>
          <w:rFonts w:ascii="Arial" w:hAnsi="Arial" w:cs="Arial"/>
          <w:b/>
          <w:bCs/>
          <w:sz w:val="24"/>
          <w:szCs w:val="24"/>
        </w:rPr>
        <w:t>Post Hoc Tests</w:t>
      </w:r>
    </w:p>
    <w:p w14:paraId="3073DB62" w14:textId="77777777" w:rsidR="008E6B64" w:rsidRPr="008E6B64" w:rsidRDefault="008E6B64" w:rsidP="008E6B64">
      <w:pPr>
        <w:rPr>
          <w:rFonts w:ascii="Arial" w:hAnsi="Arial" w:cs="Arial"/>
          <w:sz w:val="24"/>
          <w:szCs w:val="24"/>
        </w:rPr>
      </w:pPr>
    </w:p>
    <w:p w14:paraId="67B40CC0" w14:textId="77777777" w:rsidR="008E6B64" w:rsidRPr="008E6B64" w:rsidRDefault="008E6B64" w:rsidP="008E6B64">
      <w:pPr>
        <w:spacing w:line="400" w:lineRule="atLeast"/>
        <w:rPr>
          <w:rFonts w:ascii="Arial" w:hAnsi="Arial" w:cs="Arial"/>
          <w:sz w:val="24"/>
          <w:szCs w:val="24"/>
        </w:rPr>
      </w:pPr>
    </w:p>
    <w:p w14:paraId="015A0CE7" w14:textId="77777777" w:rsidR="008E6B64" w:rsidRPr="008E6B64" w:rsidRDefault="008E6B64" w:rsidP="008E6B64">
      <w:pPr>
        <w:spacing w:line="400" w:lineRule="atLeast"/>
        <w:rPr>
          <w:rFonts w:ascii="Arial" w:hAnsi="Arial" w:cs="Arial"/>
          <w:sz w:val="24"/>
          <w:szCs w:val="24"/>
        </w:rPr>
      </w:pPr>
    </w:p>
    <w:tbl>
      <w:tblPr>
        <w:tblW w:w="89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74"/>
        <w:gridCol w:w="2473"/>
        <w:gridCol w:w="2473"/>
        <w:gridCol w:w="1483"/>
      </w:tblGrid>
      <w:tr w:rsidR="008E6B64" w:rsidRPr="008E6B64" w14:paraId="7E6C1E2C" w14:textId="77777777" w:rsidTr="00F63511">
        <w:trPr>
          <w:cantSplit/>
        </w:trPr>
        <w:tc>
          <w:tcPr>
            <w:tcW w:w="8902" w:type="dxa"/>
            <w:gridSpan w:val="4"/>
            <w:tcBorders>
              <w:top w:val="nil"/>
              <w:left w:val="nil"/>
              <w:bottom w:val="nil"/>
              <w:right w:val="nil"/>
            </w:tcBorders>
            <w:shd w:val="clear" w:color="auto" w:fill="FFFFFF"/>
          </w:tcPr>
          <w:p w14:paraId="76ADA3A6"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5241785F" w14:textId="77777777" w:rsidTr="00F63511">
        <w:trPr>
          <w:cantSplit/>
        </w:trPr>
        <w:tc>
          <w:tcPr>
            <w:tcW w:w="8902" w:type="dxa"/>
            <w:gridSpan w:val="4"/>
            <w:tcBorders>
              <w:top w:val="nil"/>
              <w:left w:val="nil"/>
              <w:bottom w:val="nil"/>
              <w:right w:val="nil"/>
            </w:tcBorders>
            <w:shd w:val="clear" w:color="auto" w:fill="FFFFFF"/>
            <w:vAlign w:val="bottom"/>
          </w:tcPr>
          <w:p w14:paraId="14CE87E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1269F1BD" w14:textId="77777777" w:rsidTr="00360163">
        <w:trPr>
          <w:cantSplit/>
          <w:trHeight w:val="520"/>
        </w:trPr>
        <w:tc>
          <w:tcPr>
            <w:tcW w:w="2473" w:type="dxa"/>
            <w:vMerge w:val="restart"/>
            <w:tcBorders>
              <w:top w:val="single" w:sz="16" w:space="0" w:color="000000"/>
              <w:left w:val="single" w:sz="16" w:space="0" w:color="000000"/>
              <w:bottom w:val="nil"/>
              <w:right w:val="nil"/>
            </w:tcBorders>
            <w:shd w:val="clear" w:color="auto" w:fill="C5D3FF"/>
          </w:tcPr>
          <w:p w14:paraId="34B3B63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473" w:type="dxa"/>
            <w:vMerge w:val="restart"/>
            <w:tcBorders>
              <w:top w:val="single" w:sz="16" w:space="0" w:color="000000"/>
              <w:left w:val="nil"/>
              <w:bottom w:val="nil"/>
              <w:right w:val="nil"/>
            </w:tcBorders>
            <w:shd w:val="clear" w:color="auto" w:fill="C5D3FF"/>
          </w:tcPr>
          <w:p w14:paraId="6D6256C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473" w:type="dxa"/>
            <w:vMerge w:val="restart"/>
            <w:tcBorders>
              <w:top w:val="single" w:sz="16" w:space="0" w:color="000000"/>
              <w:left w:val="nil"/>
              <w:bottom w:val="nil"/>
              <w:right w:val="single" w:sz="16" w:space="0" w:color="000000"/>
            </w:tcBorders>
            <w:shd w:val="clear" w:color="auto" w:fill="C5D3FF"/>
          </w:tcPr>
          <w:p w14:paraId="70A8520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483" w:type="dxa"/>
            <w:vMerge w:val="restart"/>
            <w:tcBorders>
              <w:top w:val="single" w:sz="16" w:space="0" w:color="000000"/>
              <w:left w:val="single" w:sz="16" w:space="0" w:color="000000"/>
              <w:right w:val="single" w:sz="16" w:space="0" w:color="000000"/>
            </w:tcBorders>
            <w:shd w:val="clear" w:color="auto" w:fill="C5D3FF"/>
          </w:tcPr>
          <w:p w14:paraId="0460D8CD"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Mean Difference (I-J)</w:t>
            </w:r>
          </w:p>
        </w:tc>
      </w:tr>
      <w:tr w:rsidR="008E6B64" w:rsidRPr="008E6B64" w14:paraId="587487C1" w14:textId="77777777" w:rsidTr="00360163">
        <w:trPr>
          <w:cantSplit/>
          <w:trHeight w:val="531"/>
        </w:trPr>
        <w:tc>
          <w:tcPr>
            <w:tcW w:w="2473" w:type="dxa"/>
            <w:vMerge/>
            <w:tcBorders>
              <w:top w:val="single" w:sz="16" w:space="0" w:color="000000"/>
              <w:left w:val="single" w:sz="16" w:space="0" w:color="000000"/>
              <w:bottom w:val="nil"/>
              <w:right w:val="nil"/>
            </w:tcBorders>
            <w:shd w:val="clear" w:color="auto" w:fill="C5D3FF"/>
          </w:tcPr>
          <w:p w14:paraId="056B9B28"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nil"/>
            </w:tcBorders>
            <w:shd w:val="clear" w:color="auto" w:fill="C5D3FF"/>
          </w:tcPr>
          <w:p w14:paraId="0C2C098D"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single" w:sz="16" w:space="0" w:color="000000"/>
            </w:tcBorders>
            <w:shd w:val="clear" w:color="auto" w:fill="C5D3FF"/>
          </w:tcPr>
          <w:p w14:paraId="10772CA9" w14:textId="77777777" w:rsidR="008E6B64" w:rsidRPr="008E6B64" w:rsidRDefault="008E6B64" w:rsidP="00F63511">
            <w:pPr>
              <w:rPr>
                <w:rFonts w:ascii="Arial" w:hAnsi="Arial" w:cs="Arial"/>
                <w:sz w:val="24"/>
                <w:szCs w:val="24"/>
              </w:rPr>
            </w:pPr>
          </w:p>
        </w:tc>
        <w:tc>
          <w:tcPr>
            <w:tcW w:w="1483" w:type="dxa"/>
            <w:vMerge/>
            <w:tcBorders>
              <w:top w:val="single" w:sz="16" w:space="0" w:color="000000"/>
              <w:left w:val="single" w:sz="16" w:space="0" w:color="000000"/>
              <w:right w:val="single" w:sz="16" w:space="0" w:color="000000"/>
            </w:tcBorders>
            <w:shd w:val="clear" w:color="auto" w:fill="C5D3FF"/>
          </w:tcPr>
          <w:p w14:paraId="46F8F8FB" w14:textId="77777777" w:rsidR="008E6B64" w:rsidRPr="008E6B64" w:rsidRDefault="008E6B64" w:rsidP="00F63511">
            <w:pPr>
              <w:rPr>
                <w:rFonts w:ascii="Arial" w:hAnsi="Arial" w:cs="Arial"/>
                <w:sz w:val="24"/>
                <w:szCs w:val="24"/>
              </w:rPr>
            </w:pPr>
          </w:p>
        </w:tc>
      </w:tr>
      <w:tr w:rsidR="008E6B64" w:rsidRPr="008E6B64" w14:paraId="27A16BA3" w14:textId="77777777" w:rsidTr="00360163">
        <w:trPr>
          <w:cantSplit/>
        </w:trPr>
        <w:tc>
          <w:tcPr>
            <w:tcW w:w="2473" w:type="dxa"/>
            <w:vMerge w:val="restart"/>
            <w:tcBorders>
              <w:top w:val="single" w:sz="16" w:space="0" w:color="000000"/>
              <w:left w:val="single" w:sz="16" w:space="0" w:color="000000"/>
              <w:bottom w:val="nil"/>
              <w:right w:val="nil"/>
            </w:tcBorders>
            <w:shd w:val="clear" w:color="auto" w:fill="C5D3FF"/>
            <w:vAlign w:val="center"/>
          </w:tcPr>
          <w:p w14:paraId="0988D76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The NHS is currently experiencing a significant shortage of nurses.</w:t>
            </w:r>
          </w:p>
        </w:tc>
        <w:tc>
          <w:tcPr>
            <w:tcW w:w="2473" w:type="dxa"/>
            <w:vMerge w:val="restart"/>
            <w:tcBorders>
              <w:top w:val="single" w:sz="16" w:space="0" w:color="000000"/>
              <w:left w:val="nil"/>
              <w:bottom w:val="nil"/>
              <w:right w:val="nil"/>
            </w:tcBorders>
            <w:shd w:val="clear" w:color="auto" w:fill="C5D3FF"/>
            <w:vAlign w:val="center"/>
          </w:tcPr>
          <w:p w14:paraId="61BC273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473" w:type="dxa"/>
            <w:tcBorders>
              <w:top w:val="single" w:sz="16" w:space="0" w:color="000000"/>
              <w:left w:val="nil"/>
              <w:bottom w:val="nil"/>
              <w:right w:val="single" w:sz="16" w:space="0" w:color="000000"/>
            </w:tcBorders>
            <w:shd w:val="clear" w:color="auto" w:fill="C5D3FF"/>
            <w:vAlign w:val="center"/>
          </w:tcPr>
          <w:p w14:paraId="0A38530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single" w:sz="16" w:space="0" w:color="000000"/>
              <w:left w:val="single" w:sz="16" w:space="0" w:color="000000"/>
              <w:bottom w:val="nil"/>
              <w:right w:val="single" w:sz="16" w:space="0" w:color="000000"/>
            </w:tcBorders>
            <w:shd w:val="clear" w:color="auto" w:fill="C5D3FF"/>
            <w:vAlign w:val="center"/>
          </w:tcPr>
          <w:p w14:paraId="2DD6E1C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1.222</w:t>
            </w:r>
            <w:r w:rsidRPr="008E6B64">
              <w:rPr>
                <w:rFonts w:ascii="Arial" w:hAnsi="Arial" w:cs="Arial"/>
                <w:sz w:val="24"/>
                <w:szCs w:val="24"/>
                <w:vertAlign w:val="superscript"/>
              </w:rPr>
              <w:t>*</w:t>
            </w:r>
          </w:p>
        </w:tc>
      </w:tr>
      <w:tr w:rsidR="008E6B64" w:rsidRPr="008E6B64" w14:paraId="11965698" w14:textId="77777777" w:rsidTr="00360163">
        <w:trPr>
          <w:cantSplit/>
        </w:trPr>
        <w:tc>
          <w:tcPr>
            <w:tcW w:w="2473" w:type="dxa"/>
            <w:vMerge/>
            <w:tcBorders>
              <w:top w:val="single" w:sz="16" w:space="0" w:color="000000"/>
              <w:left w:val="single" w:sz="16" w:space="0" w:color="000000"/>
              <w:bottom w:val="nil"/>
              <w:right w:val="nil"/>
            </w:tcBorders>
            <w:shd w:val="clear" w:color="auto" w:fill="C5D3FF"/>
            <w:vAlign w:val="center"/>
          </w:tcPr>
          <w:p w14:paraId="76AB10D9"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nil"/>
            </w:tcBorders>
            <w:shd w:val="clear" w:color="auto" w:fill="C5D3FF"/>
            <w:vAlign w:val="center"/>
          </w:tcPr>
          <w:p w14:paraId="1BB23D5C"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C5D3FF"/>
            <w:vAlign w:val="center"/>
          </w:tcPr>
          <w:p w14:paraId="1FE8B4E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C5D3FF"/>
            <w:vAlign w:val="center"/>
          </w:tcPr>
          <w:p w14:paraId="3D70205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.597</w:t>
            </w:r>
          </w:p>
        </w:tc>
      </w:tr>
      <w:tr w:rsidR="008E6B64" w:rsidRPr="008E6B64" w14:paraId="3076DBF8" w14:textId="77777777" w:rsidTr="00360163">
        <w:trPr>
          <w:cantSplit/>
        </w:trPr>
        <w:tc>
          <w:tcPr>
            <w:tcW w:w="2473" w:type="dxa"/>
            <w:vMerge/>
            <w:tcBorders>
              <w:top w:val="single" w:sz="16" w:space="0" w:color="000000"/>
              <w:left w:val="single" w:sz="16" w:space="0" w:color="000000"/>
              <w:bottom w:val="nil"/>
              <w:right w:val="nil"/>
            </w:tcBorders>
            <w:shd w:val="clear" w:color="auto" w:fill="C5D3FF"/>
            <w:vAlign w:val="center"/>
          </w:tcPr>
          <w:p w14:paraId="4F84D1A5"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nil"/>
            </w:tcBorders>
            <w:shd w:val="clear" w:color="auto" w:fill="C5D3FF"/>
            <w:vAlign w:val="center"/>
          </w:tcPr>
          <w:p w14:paraId="356B8B45"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C5D3FF"/>
            <w:vAlign w:val="center"/>
          </w:tcPr>
          <w:p w14:paraId="79CAB83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C5D3FF"/>
            <w:vAlign w:val="center"/>
          </w:tcPr>
          <w:p w14:paraId="710A3A9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.579</w:t>
            </w:r>
          </w:p>
        </w:tc>
      </w:tr>
      <w:tr w:rsidR="008E6B64" w:rsidRPr="008E6B64" w14:paraId="5AAC482D" w14:textId="77777777" w:rsidTr="00360163">
        <w:trPr>
          <w:cantSplit/>
        </w:trPr>
        <w:tc>
          <w:tcPr>
            <w:tcW w:w="2473" w:type="dxa"/>
            <w:vMerge/>
            <w:tcBorders>
              <w:top w:val="single" w:sz="16" w:space="0" w:color="000000"/>
              <w:left w:val="single" w:sz="16" w:space="0" w:color="000000"/>
              <w:bottom w:val="nil"/>
              <w:right w:val="nil"/>
            </w:tcBorders>
            <w:shd w:val="clear" w:color="auto" w:fill="C5D3FF"/>
            <w:vAlign w:val="center"/>
          </w:tcPr>
          <w:p w14:paraId="5AE19195"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nil"/>
            </w:tcBorders>
            <w:shd w:val="clear" w:color="auto" w:fill="C5D3FF"/>
            <w:vAlign w:val="center"/>
          </w:tcPr>
          <w:p w14:paraId="1A9AEED4"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C5D3FF"/>
            <w:vAlign w:val="center"/>
          </w:tcPr>
          <w:p w14:paraId="44C8EB7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C5D3FF"/>
            <w:vAlign w:val="center"/>
          </w:tcPr>
          <w:p w14:paraId="6AFF2E9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-.349</w:t>
            </w:r>
          </w:p>
        </w:tc>
      </w:tr>
      <w:tr w:rsidR="008E6B64" w:rsidRPr="008E6B64" w14:paraId="3935520F" w14:textId="77777777" w:rsidTr="00360163">
        <w:trPr>
          <w:cantSplit/>
        </w:trPr>
        <w:tc>
          <w:tcPr>
            <w:tcW w:w="2473" w:type="dxa"/>
            <w:vMerge/>
            <w:tcBorders>
              <w:top w:val="single" w:sz="16" w:space="0" w:color="000000"/>
              <w:left w:val="single" w:sz="16" w:space="0" w:color="000000"/>
              <w:bottom w:val="nil"/>
              <w:right w:val="nil"/>
            </w:tcBorders>
            <w:shd w:val="clear" w:color="auto" w:fill="C5D3FF"/>
            <w:vAlign w:val="center"/>
          </w:tcPr>
          <w:p w14:paraId="1E59CC07"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C5D3FF"/>
            <w:vAlign w:val="center"/>
          </w:tcPr>
          <w:p w14:paraId="75F4EEA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473" w:type="dxa"/>
            <w:tcBorders>
              <w:top w:val="nil"/>
              <w:left w:val="nil"/>
              <w:bottom w:val="nil"/>
              <w:right w:val="single" w:sz="16" w:space="0" w:color="000000"/>
            </w:tcBorders>
            <w:shd w:val="clear" w:color="auto" w:fill="C5D3FF"/>
            <w:vAlign w:val="center"/>
          </w:tcPr>
          <w:p w14:paraId="50753D4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C5D3FF"/>
            <w:vAlign w:val="center"/>
          </w:tcPr>
          <w:p w14:paraId="3CBCFCA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-1.222</w:t>
            </w:r>
            <w:r w:rsidRPr="008E6B64">
              <w:rPr>
                <w:rFonts w:ascii="Arial" w:hAnsi="Arial" w:cs="Arial"/>
                <w:sz w:val="24"/>
                <w:szCs w:val="24"/>
                <w:vertAlign w:val="superscript"/>
              </w:rPr>
              <w:t>*</w:t>
            </w:r>
          </w:p>
        </w:tc>
      </w:tr>
      <w:tr w:rsidR="008E6B64" w:rsidRPr="008E6B64" w14:paraId="7CDA9F61" w14:textId="77777777" w:rsidTr="00360163">
        <w:trPr>
          <w:cantSplit/>
        </w:trPr>
        <w:tc>
          <w:tcPr>
            <w:tcW w:w="2473" w:type="dxa"/>
            <w:vMerge/>
            <w:tcBorders>
              <w:top w:val="single" w:sz="16" w:space="0" w:color="000000"/>
              <w:left w:val="single" w:sz="16" w:space="0" w:color="000000"/>
              <w:bottom w:val="nil"/>
              <w:right w:val="nil"/>
            </w:tcBorders>
            <w:shd w:val="clear" w:color="auto" w:fill="C5D3FF"/>
            <w:vAlign w:val="center"/>
          </w:tcPr>
          <w:p w14:paraId="4D99D68D"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C5D3FF"/>
            <w:vAlign w:val="center"/>
          </w:tcPr>
          <w:p w14:paraId="21C8B58B"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C5D3FF"/>
            <w:vAlign w:val="center"/>
          </w:tcPr>
          <w:p w14:paraId="2BE9529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C5D3FF"/>
            <w:vAlign w:val="center"/>
          </w:tcPr>
          <w:p w14:paraId="3111399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-.625</w:t>
            </w:r>
          </w:p>
        </w:tc>
      </w:tr>
      <w:tr w:rsidR="008E6B64" w:rsidRPr="008E6B64" w14:paraId="56EE76FD" w14:textId="77777777" w:rsidTr="00360163">
        <w:trPr>
          <w:cantSplit/>
        </w:trPr>
        <w:tc>
          <w:tcPr>
            <w:tcW w:w="2473" w:type="dxa"/>
            <w:vMerge/>
            <w:tcBorders>
              <w:top w:val="single" w:sz="16" w:space="0" w:color="000000"/>
              <w:left w:val="single" w:sz="16" w:space="0" w:color="000000"/>
              <w:bottom w:val="nil"/>
              <w:right w:val="nil"/>
            </w:tcBorders>
            <w:shd w:val="clear" w:color="auto" w:fill="C5D3FF"/>
            <w:vAlign w:val="center"/>
          </w:tcPr>
          <w:p w14:paraId="6A214A6A"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C5D3FF"/>
            <w:vAlign w:val="center"/>
          </w:tcPr>
          <w:p w14:paraId="1A30C038"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C5D3FF"/>
            <w:vAlign w:val="center"/>
          </w:tcPr>
          <w:p w14:paraId="5B4AD38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C5D3FF"/>
            <w:vAlign w:val="center"/>
          </w:tcPr>
          <w:p w14:paraId="60A28C5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-.643</w:t>
            </w:r>
          </w:p>
        </w:tc>
      </w:tr>
      <w:tr w:rsidR="008E6B64" w:rsidRPr="008E6B64" w14:paraId="44302F04" w14:textId="77777777" w:rsidTr="00360163">
        <w:trPr>
          <w:cantSplit/>
        </w:trPr>
        <w:tc>
          <w:tcPr>
            <w:tcW w:w="2473" w:type="dxa"/>
            <w:vMerge/>
            <w:tcBorders>
              <w:top w:val="single" w:sz="16" w:space="0" w:color="000000"/>
              <w:left w:val="single" w:sz="16" w:space="0" w:color="000000"/>
              <w:bottom w:val="nil"/>
              <w:right w:val="nil"/>
            </w:tcBorders>
            <w:shd w:val="clear" w:color="auto" w:fill="C5D3FF"/>
            <w:vAlign w:val="center"/>
          </w:tcPr>
          <w:p w14:paraId="1557A726"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C5D3FF"/>
            <w:vAlign w:val="center"/>
          </w:tcPr>
          <w:p w14:paraId="5EB40B1C"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C5D3FF"/>
            <w:vAlign w:val="center"/>
          </w:tcPr>
          <w:p w14:paraId="3C1B14C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C5D3FF"/>
            <w:vAlign w:val="center"/>
          </w:tcPr>
          <w:p w14:paraId="75F7F2F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-1.571</w:t>
            </w:r>
            <w:r w:rsidRPr="008E6B64">
              <w:rPr>
                <w:rFonts w:ascii="Arial" w:hAnsi="Arial" w:cs="Arial"/>
                <w:sz w:val="24"/>
                <w:szCs w:val="24"/>
                <w:vertAlign w:val="superscript"/>
              </w:rPr>
              <w:t>*</w:t>
            </w:r>
          </w:p>
        </w:tc>
      </w:tr>
      <w:tr w:rsidR="008E6B64" w:rsidRPr="008E6B64" w14:paraId="41A4A906" w14:textId="77777777" w:rsidTr="00360163">
        <w:trPr>
          <w:cantSplit/>
        </w:trPr>
        <w:tc>
          <w:tcPr>
            <w:tcW w:w="2473" w:type="dxa"/>
            <w:vMerge/>
            <w:tcBorders>
              <w:top w:val="single" w:sz="16" w:space="0" w:color="000000"/>
              <w:left w:val="single" w:sz="16" w:space="0" w:color="000000"/>
              <w:bottom w:val="nil"/>
              <w:right w:val="nil"/>
            </w:tcBorders>
            <w:shd w:val="clear" w:color="auto" w:fill="C5D3FF"/>
            <w:vAlign w:val="center"/>
          </w:tcPr>
          <w:p w14:paraId="07888519"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C5D3FF"/>
            <w:vAlign w:val="center"/>
          </w:tcPr>
          <w:p w14:paraId="1B66BEF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473" w:type="dxa"/>
            <w:tcBorders>
              <w:top w:val="nil"/>
              <w:left w:val="nil"/>
              <w:bottom w:val="nil"/>
              <w:right w:val="single" w:sz="16" w:space="0" w:color="000000"/>
            </w:tcBorders>
            <w:shd w:val="clear" w:color="auto" w:fill="C5D3FF"/>
            <w:vAlign w:val="center"/>
          </w:tcPr>
          <w:p w14:paraId="4FB9BE8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C5D3FF"/>
            <w:vAlign w:val="center"/>
          </w:tcPr>
          <w:p w14:paraId="23CE6FD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-.597</w:t>
            </w:r>
          </w:p>
        </w:tc>
      </w:tr>
      <w:tr w:rsidR="008E6B64" w:rsidRPr="008E6B64" w14:paraId="5E40A7B0" w14:textId="77777777" w:rsidTr="00360163">
        <w:trPr>
          <w:cantSplit/>
        </w:trPr>
        <w:tc>
          <w:tcPr>
            <w:tcW w:w="2473" w:type="dxa"/>
            <w:vMerge/>
            <w:tcBorders>
              <w:top w:val="single" w:sz="16" w:space="0" w:color="000000"/>
              <w:left w:val="single" w:sz="16" w:space="0" w:color="000000"/>
              <w:bottom w:val="nil"/>
              <w:right w:val="nil"/>
            </w:tcBorders>
            <w:shd w:val="clear" w:color="auto" w:fill="C5D3FF"/>
            <w:vAlign w:val="center"/>
          </w:tcPr>
          <w:p w14:paraId="64F52DEF"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C5D3FF"/>
            <w:vAlign w:val="center"/>
          </w:tcPr>
          <w:p w14:paraId="2CF0131A"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C5D3FF"/>
            <w:vAlign w:val="center"/>
          </w:tcPr>
          <w:p w14:paraId="111987C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C5D3FF"/>
            <w:vAlign w:val="center"/>
          </w:tcPr>
          <w:p w14:paraId="1B7B24D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.625</w:t>
            </w:r>
          </w:p>
        </w:tc>
      </w:tr>
      <w:tr w:rsidR="008E6B64" w:rsidRPr="008E6B64" w14:paraId="2AEF6CD8" w14:textId="77777777" w:rsidTr="00360163">
        <w:trPr>
          <w:cantSplit/>
        </w:trPr>
        <w:tc>
          <w:tcPr>
            <w:tcW w:w="2473" w:type="dxa"/>
            <w:vMerge/>
            <w:tcBorders>
              <w:top w:val="single" w:sz="16" w:space="0" w:color="000000"/>
              <w:left w:val="single" w:sz="16" w:space="0" w:color="000000"/>
              <w:bottom w:val="nil"/>
              <w:right w:val="nil"/>
            </w:tcBorders>
            <w:shd w:val="clear" w:color="auto" w:fill="C5D3FF"/>
            <w:vAlign w:val="center"/>
          </w:tcPr>
          <w:p w14:paraId="716E007F"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C5D3FF"/>
            <w:vAlign w:val="center"/>
          </w:tcPr>
          <w:p w14:paraId="2416081E"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C5D3FF"/>
            <w:vAlign w:val="center"/>
          </w:tcPr>
          <w:p w14:paraId="7C4223A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C5D3FF"/>
            <w:vAlign w:val="center"/>
          </w:tcPr>
          <w:p w14:paraId="105F168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-.018</w:t>
            </w:r>
          </w:p>
        </w:tc>
      </w:tr>
      <w:tr w:rsidR="008E6B64" w:rsidRPr="008E6B64" w14:paraId="6DE43F8E" w14:textId="77777777" w:rsidTr="00360163">
        <w:trPr>
          <w:cantSplit/>
        </w:trPr>
        <w:tc>
          <w:tcPr>
            <w:tcW w:w="2473" w:type="dxa"/>
            <w:vMerge/>
            <w:tcBorders>
              <w:top w:val="single" w:sz="16" w:space="0" w:color="000000"/>
              <w:left w:val="single" w:sz="16" w:space="0" w:color="000000"/>
              <w:bottom w:val="nil"/>
              <w:right w:val="nil"/>
            </w:tcBorders>
            <w:shd w:val="clear" w:color="auto" w:fill="C5D3FF"/>
            <w:vAlign w:val="center"/>
          </w:tcPr>
          <w:p w14:paraId="3E2F585C"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C5D3FF"/>
            <w:vAlign w:val="center"/>
          </w:tcPr>
          <w:p w14:paraId="395D9C9C"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C5D3FF"/>
            <w:vAlign w:val="center"/>
          </w:tcPr>
          <w:p w14:paraId="574DE8A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C5D3FF"/>
            <w:vAlign w:val="center"/>
          </w:tcPr>
          <w:p w14:paraId="62E45D8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-.946</w:t>
            </w:r>
          </w:p>
        </w:tc>
      </w:tr>
      <w:tr w:rsidR="008E6B64" w:rsidRPr="008E6B64" w14:paraId="4E096A20" w14:textId="77777777" w:rsidTr="00360163">
        <w:trPr>
          <w:cantSplit/>
        </w:trPr>
        <w:tc>
          <w:tcPr>
            <w:tcW w:w="2473" w:type="dxa"/>
            <w:vMerge/>
            <w:tcBorders>
              <w:top w:val="single" w:sz="16" w:space="0" w:color="000000"/>
              <w:left w:val="single" w:sz="16" w:space="0" w:color="000000"/>
              <w:bottom w:val="nil"/>
              <w:right w:val="nil"/>
            </w:tcBorders>
            <w:shd w:val="clear" w:color="auto" w:fill="C5D3FF"/>
            <w:vAlign w:val="center"/>
          </w:tcPr>
          <w:p w14:paraId="68672A09"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C5D3FF"/>
            <w:vAlign w:val="center"/>
          </w:tcPr>
          <w:p w14:paraId="58C49A6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473" w:type="dxa"/>
            <w:tcBorders>
              <w:top w:val="nil"/>
              <w:left w:val="nil"/>
              <w:bottom w:val="nil"/>
              <w:right w:val="single" w:sz="16" w:space="0" w:color="000000"/>
            </w:tcBorders>
            <w:shd w:val="clear" w:color="auto" w:fill="C5D3FF"/>
            <w:vAlign w:val="center"/>
          </w:tcPr>
          <w:p w14:paraId="0965047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C5D3FF"/>
            <w:vAlign w:val="center"/>
          </w:tcPr>
          <w:p w14:paraId="0368296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-.579</w:t>
            </w:r>
          </w:p>
        </w:tc>
      </w:tr>
      <w:tr w:rsidR="008E6B64" w:rsidRPr="008E6B64" w14:paraId="03DB125B" w14:textId="77777777" w:rsidTr="00360163">
        <w:trPr>
          <w:cantSplit/>
        </w:trPr>
        <w:tc>
          <w:tcPr>
            <w:tcW w:w="2473" w:type="dxa"/>
            <w:vMerge/>
            <w:tcBorders>
              <w:top w:val="single" w:sz="16" w:space="0" w:color="000000"/>
              <w:left w:val="single" w:sz="16" w:space="0" w:color="000000"/>
              <w:bottom w:val="nil"/>
              <w:right w:val="nil"/>
            </w:tcBorders>
            <w:shd w:val="clear" w:color="auto" w:fill="C5D3FF"/>
            <w:vAlign w:val="center"/>
          </w:tcPr>
          <w:p w14:paraId="5A392451"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C5D3FF"/>
            <w:vAlign w:val="center"/>
          </w:tcPr>
          <w:p w14:paraId="5D331755"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C5D3FF"/>
            <w:vAlign w:val="center"/>
          </w:tcPr>
          <w:p w14:paraId="0C1304E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C5D3FF"/>
            <w:vAlign w:val="center"/>
          </w:tcPr>
          <w:p w14:paraId="50AFD06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.643</w:t>
            </w:r>
          </w:p>
        </w:tc>
      </w:tr>
      <w:tr w:rsidR="008E6B64" w:rsidRPr="008E6B64" w14:paraId="13C2B5D1" w14:textId="77777777" w:rsidTr="00360163">
        <w:trPr>
          <w:cantSplit/>
        </w:trPr>
        <w:tc>
          <w:tcPr>
            <w:tcW w:w="2473" w:type="dxa"/>
            <w:vMerge/>
            <w:tcBorders>
              <w:top w:val="single" w:sz="16" w:space="0" w:color="000000"/>
              <w:left w:val="single" w:sz="16" w:space="0" w:color="000000"/>
              <w:bottom w:val="nil"/>
              <w:right w:val="nil"/>
            </w:tcBorders>
            <w:shd w:val="clear" w:color="auto" w:fill="C5D3FF"/>
            <w:vAlign w:val="center"/>
          </w:tcPr>
          <w:p w14:paraId="065BE81B"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C5D3FF"/>
            <w:vAlign w:val="center"/>
          </w:tcPr>
          <w:p w14:paraId="0EE40C62"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C5D3FF"/>
            <w:vAlign w:val="center"/>
          </w:tcPr>
          <w:p w14:paraId="5DBBC46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C5D3FF"/>
            <w:vAlign w:val="center"/>
          </w:tcPr>
          <w:p w14:paraId="076A4AC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.018</w:t>
            </w:r>
          </w:p>
        </w:tc>
      </w:tr>
      <w:tr w:rsidR="008E6B64" w:rsidRPr="008E6B64" w14:paraId="09A6FB97" w14:textId="77777777" w:rsidTr="00360163">
        <w:trPr>
          <w:cantSplit/>
        </w:trPr>
        <w:tc>
          <w:tcPr>
            <w:tcW w:w="2473" w:type="dxa"/>
            <w:vMerge/>
            <w:tcBorders>
              <w:top w:val="single" w:sz="16" w:space="0" w:color="000000"/>
              <w:left w:val="single" w:sz="16" w:space="0" w:color="000000"/>
              <w:bottom w:val="nil"/>
              <w:right w:val="nil"/>
            </w:tcBorders>
            <w:shd w:val="clear" w:color="auto" w:fill="C5D3FF"/>
            <w:vAlign w:val="center"/>
          </w:tcPr>
          <w:p w14:paraId="2FC5D563"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C5D3FF"/>
            <w:vAlign w:val="center"/>
          </w:tcPr>
          <w:p w14:paraId="53981539"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C5D3FF"/>
            <w:vAlign w:val="center"/>
          </w:tcPr>
          <w:p w14:paraId="0C7318E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C5D3FF"/>
            <w:vAlign w:val="center"/>
          </w:tcPr>
          <w:p w14:paraId="368E3C2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-.929</w:t>
            </w:r>
          </w:p>
        </w:tc>
      </w:tr>
      <w:tr w:rsidR="008E6B64" w:rsidRPr="008E6B64" w14:paraId="35E21C0D" w14:textId="77777777" w:rsidTr="00360163">
        <w:trPr>
          <w:cantSplit/>
        </w:trPr>
        <w:tc>
          <w:tcPr>
            <w:tcW w:w="2473" w:type="dxa"/>
            <w:vMerge/>
            <w:tcBorders>
              <w:top w:val="single" w:sz="16" w:space="0" w:color="000000"/>
              <w:left w:val="single" w:sz="16" w:space="0" w:color="000000"/>
              <w:bottom w:val="nil"/>
              <w:right w:val="nil"/>
            </w:tcBorders>
            <w:shd w:val="clear" w:color="auto" w:fill="C5D3FF"/>
            <w:vAlign w:val="center"/>
          </w:tcPr>
          <w:p w14:paraId="660E8BA5"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C5D3FF"/>
            <w:vAlign w:val="center"/>
          </w:tcPr>
          <w:p w14:paraId="5710373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473" w:type="dxa"/>
            <w:tcBorders>
              <w:top w:val="nil"/>
              <w:left w:val="nil"/>
              <w:bottom w:val="nil"/>
              <w:right w:val="single" w:sz="16" w:space="0" w:color="000000"/>
            </w:tcBorders>
            <w:shd w:val="clear" w:color="auto" w:fill="C5D3FF"/>
            <w:vAlign w:val="center"/>
          </w:tcPr>
          <w:p w14:paraId="2422557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C5D3FF"/>
            <w:vAlign w:val="center"/>
          </w:tcPr>
          <w:p w14:paraId="5435FAC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.349</w:t>
            </w:r>
          </w:p>
        </w:tc>
      </w:tr>
      <w:tr w:rsidR="008E6B64" w:rsidRPr="008E6B64" w14:paraId="3EE395F3" w14:textId="77777777" w:rsidTr="00360163">
        <w:trPr>
          <w:cantSplit/>
        </w:trPr>
        <w:tc>
          <w:tcPr>
            <w:tcW w:w="2473" w:type="dxa"/>
            <w:vMerge/>
            <w:tcBorders>
              <w:top w:val="single" w:sz="16" w:space="0" w:color="000000"/>
              <w:left w:val="single" w:sz="16" w:space="0" w:color="000000"/>
              <w:bottom w:val="nil"/>
              <w:right w:val="nil"/>
            </w:tcBorders>
            <w:shd w:val="clear" w:color="auto" w:fill="C5D3FF"/>
            <w:vAlign w:val="center"/>
          </w:tcPr>
          <w:p w14:paraId="3E5AF950"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C5D3FF"/>
            <w:vAlign w:val="center"/>
          </w:tcPr>
          <w:p w14:paraId="431B3CB1"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C5D3FF"/>
            <w:vAlign w:val="center"/>
          </w:tcPr>
          <w:p w14:paraId="06F428D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C5D3FF"/>
            <w:vAlign w:val="center"/>
          </w:tcPr>
          <w:p w14:paraId="5FCFB87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1.571</w:t>
            </w:r>
            <w:r w:rsidRPr="008E6B64">
              <w:rPr>
                <w:rFonts w:ascii="Arial" w:hAnsi="Arial" w:cs="Arial"/>
                <w:sz w:val="24"/>
                <w:szCs w:val="24"/>
                <w:vertAlign w:val="superscript"/>
              </w:rPr>
              <w:t>*</w:t>
            </w:r>
          </w:p>
        </w:tc>
      </w:tr>
      <w:tr w:rsidR="008E6B64" w:rsidRPr="008E6B64" w14:paraId="34E52FBE" w14:textId="77777777" w:rsidTr="00360163">
        <w:trPr>
          <w:cantSplit/>
        </w:trPr>
        <w:tc>
          <w:tcPr>
            <w:tcW w:w="2473" w:type="dxa"/>
            <w:vMerge/>
            <w:tcBorders>
              <w:top w:val="single" w:sz="16" w:space="0" w:color="000000"/>
              <w:left w:val="single" w:sz="16" w:space="0" w:color="000000"/>
              <w:bottom w:val="nil"/>
              <w:right w:val="nil"/>
            </w:tcBorders>
            <w:shd w:val="clear" w:color="auto" w:fill="C5D3FF"/>
            <w:vAlign w:val="center"/>
          </w:tcPr>
          <w:p w14:paraId="3BFC6F62"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C5D3FF"/>
            <w:vAlign w:val="center"/>
          </w:tcPr>
          <w:p w14:paraId="5E49CFDA"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C5D3FF"/>
            <w:vAlign w:val="center"/>
          </w:tcPr>
          <w:p w14:paraId="50B7C27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C5D3FF"/>
            <w:vAlign w:val="center"/>
          </w:tcPr>
          <w:p w14:paraId="34AB90F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.946</w:t>
            </w:r>
          </w:p>
        </w:tc>
      </w:tr>
      <w:tr w:rsidR="008E6B64" w:rsidRPr="008E6B64" w14:paraId="61CFF174" w14:textId="77777777" w:rsidTr="00360163">
        <w:trPr>
          <w:cantSplit/>
        </w:trPr>
        <w:tc>
          <w:tcPr>
            <w:tcW w:w="2473" w:type="dxa"/>
            <w:vMerge/>
            <w:tcBorders>
              <w:top w:val="single" w:sz="16" w:space="0" w:color="000000"/>
              <w:left w:val="single" w:sz="16" w:space="0" w:color="000000"/>
              <w:bottom w:val="nil"/>
              <w:right w:val="nil"/>
            </w:tcBorders>
            <w:shd w:val="clear" w:color="auto" w:fill="C5D3FF"/>
            <w:vAlign w:val="center"/>
          </w:tcPr>
          <w:p w14:paraId="576567F6"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C5D3FF"/>
            <w:vAlign w:val="center"/>
          </w:tcPr>
          <w:p w14:paraId="68521D55"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C5D3FF"/>
            <w:vAlign w:val="center"/>
          </w:tcPr>
          <w:p w14:paraId="313C455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C5D3FF"/>
            <w:vAlign w:val="center"/>
          </w:tcPr>
          <w:p w14:paraId="703CA69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.929</w:t>
            </w:r>
          </w:p>
        </w:tc>
      </w:tr>
      <w:tr w:rsidR="008E6B64" w:rsidRPr="008E6B64" w14:paraId="7EBFBA60" w14:textId="77777777" w:rsidTr="00360163">
        <w:trPr>
          <w:cantSplit/>
        </w:trPr>
        <w:tc>
          <w:tcPr>
            <w:tcW w:w="2473" w:type="dxa"/>
            <w:vMerge w:val="restart"/>
            <w:tcBorders>
              <w:top w:val="nil"/>
              <w:left w:val="single" w:sz="16" w:space="0" w:color="000000"/>
              <w:bottom w:val="nil"/>
              <w:right w:val="nil"/>
            </w:tcBorders>
            <w:shd w:val="clear" w:color="auto" w:fill="C5D3FF"/>
            <w:vAlign w:val="center"/>
          </w:tcPr>
          <w:p w14:paraId="016EE01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The demand for nurses in the NHS is expected to increase over the next five years.</w:t>
            </w:r>
          </w:p>
        </w:tc>
        <w:tc>
          <w:tcPr>
            <w:tcW w:w="2473" w:type="dxa"/>
            <w:vMerge w:val="restart"/>
            <w:tcBorders>
              <w:top w:val="nil"/>
              <w:left w:val="nil"/>
              <w:bottom w:val="nil"/>
              <w:right w:val="nil"/>
            </w:tcBorders>
            <w:shd w:val="clear" w:color="auto" w:fill="C5D3FF"/>
            <w:vAlign w:val="center"/>
          </w:tcPr>
          <w:p w14:paraId="15966F0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473" w:type="dxa"/>
            <w:tcBorders>
              <w:top w:val="nil"/>
              <w:left w:val="nil"/>
              <w:bottom w:val="nil"/>
              <w:right w:val="single" w:sz="16" w:space="0" w:color="000000"/>
            </w:tcBorders>
            <w:shd w:val="clear" w:color="auto" w:fill="C5D3FF"/>
            <w:vAlign w:val="center"/>
          </w:tcPr>
          <w:p w14:paraId="472E0F4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C5D3FF"/>
            <w:vAlign w:val="center"/>
          </w:tcPr>
          <w:p w14:paraId="4D0CCA7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1.083</w:t>
            </w:r>
            <w:r w:rsidRPr="008E6B64">
              <w:rPr>
                <w:rFonts w:ascii="Arial" w:hAnsi="Arial" w:cs="Arial"/>
                <w:sz w:val="24"/>
                <w:szCs w:val="24"/>
                <w:vertAlign w:val="superscript"/>
              </w:rPr>
              <w:t>*</w:t>
            </w:r>
          </w:p>
        </w:tc>
      </w:tr>
      <w:tr w:rsidR="008E6B64" w:rsidRPr="008E6B64" w14:paraId="3B10E81F" w14:textId="77777777" w:rsidTr="00360163">
        <w:trPr>
          <w:cantSplit/>
        </w:trPr>
        <w:tc>
          <w:tcPr>
            <w:tcW w:w="2473" w:type="dxa"/>
            <w:vMerge/>
            <w:tcBorders>
              <w:top w:val="nil"/>
              <w:left w:val="single" w:sz="16" w:space="0" w:color="000000"/>
              <w:bottom w:val="nil"/>
              <w:right w:val="nil"/>
            </w:tcBorders>
            <w:shd w:val="clear" w:color="auto" w:fill="C5D3FF"/>
            <w:vAlign w:val="center"/>
          </w:tcPr>
          <w:p w14:paraId="1C5DE6D8"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C5D3FF"/>
            <w:vAlign w:val="center"/>
          </w:tcPr>
          <w:p w14:paraId="596DAA95"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C5D3FF"/>
            <w:vAlign w:val="center"/>
          </w:tcPr>
          <w:p w14:paraId="5F36063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C5D3FF"/>
            <w:vAlign w:val="center"/>
          </w:tcPr>
          <w:p w14:paraId="3699885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.333</w:t>
            </w:r>
          </w:p>
        </w:tc>
      </w:tr>
      <w:tr w:rsidR="008E6B64" w:rsidRPr="008E6B64" w14:paraId="179CE2C9" w14:textId="77777777" w:rsidTr="00360163">
        <w:trPr>
          <w:cantSplit/>
        </w:trPr>
        <w:tc>
          <w:tcPr>
            <w:tcW w:w="2473" w:type="dxa"/>
            <w:vMerge/>
            <w:tcBorders>
              <w:top w:val="nil"/>
              <w:left w:val="single" w:sz="16" w:space="0" w:color="000000"/>
              <w:bottom w:val="nil"/>
              <w:right w:val="nil"/>
            </w:tcBorders>
            <w:shd w:val="clear" w:color="auto" w:fill="C5D3FF"/>
            <w:vAlign w:val="center"/>
          </w:tcPr>
          <w:p w14:paraId="12A5B7AB"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C5D3FF"/>
            <w:vAlign w:val="center"/>
          </w:tcPr>
          <w:p w14:paraId="7A83DCC1" w14:textId="77777777" w:rsidR="008E6B64" w:rsidRPr="008E6B64" w:rsidRDefault="008E6B64" w:rsidP="00F63511">
            <w:pPr>
              <w:rPr>
                <w:rFonts w:ascii="Arial" w:hAnsi="Arial" w:cs="Arial"/>
                <w:sz w:val="24"/>
                <w:szCs w:val="24"/>
              </w:rPr>
            </w:pPr>
          </w:p>
        </w:tc>
        <w:tc>
          <w:tcPr>
            <w:tcW w:w="2473" w:type="dxa"/>
            <w:tcBorders>
              <w:top w:val="nil"/>
              <w:left w:val="nil"/>
              <w:bottom w:val="single" w:sz="16" w:space="0" w:color="000000"/>
              <w:right w:val="single" w:sz="16" w:space="0" w:color="000000"/>
            </w:tcBorders>
            <w:shd w:val="clear" w:color="auto" w:fill="C5D3FF"/>
            <w:vAlign w:val="center"/>
          </w:tcPr>
          <w:p w14:paraId="2FB8DCD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single" w:sz="16" w:space="0" w:color="000000"/>
              <w:right w:val="single" w:sz="16" w:space="0" w:color="000000"/>
            </w:tcBorders>
            <w:shd w:val="clear" w:color="auto" w:fill="C5D3FF"/>
            <w:vAlign w:val="center"/>
          </w:tcPr>
          <w:p w14:paraId="61FBE56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.262</w:t>
            </w:r>
          </w:p>
        </w:tc>
      </w:tr>
    </w:tbl>
    <w:p w14:paraId="78B4F33C" w14:textId="77777777" w:rsidR="008E6B64" w:rsidRPr="008E6B64" w:rsidRDefault="008E6B64" w:rsidP="008E6B64">
      <w:pPr>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36"/>
        <w:gridCol w:w="2436"/>
        <w:gridCol w:w="2436"/>
        <w:gridCol w:w="1050"/>
        <w:gridCol w:w="1004"/>
      </w:tblGrid>
      <w:tr w:rsidR="008E6B64" w:rsidRPr="008E6B64" w14:paraId="60FE39BF" w14:textId="77777777" w:rsidTr="00F63511">
        <w:trPr>
          <w:cantSplit/>
        </w:trPr>
        <w:tc>
          <w:tcPr>
            <w:tcW w:w="9359" w:type="dxa"/>
            <w:gridSpan w:val="5"/>
            <w:tcBorders>
              <w:top w:val="nil"/>
              <w:left w:val="nil"/>
              <w:bottom w:val="nil"/>
              <w:right w:val="nil"/>
            </w:tcBorders>
            <w:shd w:val="clear" w:color="auto" w:fill="FFFFFF"/>
          </w:tcPr>
          <w:p w14:paraId="50E44A2B"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031C3298" w14:textId="77777777" w:rsidTr="00F63511">
        <w:trPr>
          <w:cantSplit/>
        </w:trPr>
        <w:tc>
          <w:tcPr>
            <w:tcW w:w="9359" w:type="dxa"/>
            <w:gridSpan w:val="5"/>
            <w:tcBorders>
              <w:top w:val="nil"/>
              <w:left w:val="nil"/>
              <w:bottom w:val="nil"/>
              <w:right w:val="nil"/>
            </w:tcBorders>
            <w:shd w:val="clear" w:color="auto" w:fill="FFFFFF"/>
            <w:vAlign w:val="bottom"/>
          </w:tcPr>
          <w:p w14:paraId="13FA445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0C4E50BB" w14:textId="77777777" w:rsidTr="000612C6">
        <w:trPr>
          <w:cantSplit/>
          <w:trHeight w:val="520"/>
        </w:trPr>
        <w:tc>
          <w:tcPr>
            <w:tcW w:w="2435" w:type="dxa"/>
            <w:vMerge w:val="restart"/>
            <w:tcBorders>
              <w:top w:val="single" w:sz="16" w:space="0" w:color="000000"/>
              <w:left w:val="single" w:sz="16" w:space="0" w:color="000000"/>
              <w:bottom w:val="nil"/>
              <w:right w:val="nil"/>
            </w:tcBorders>
            <w:shd w:val="clear" w:color="auto" w:fill="C5D3FF"/>
          </w:tcPr>
          <w:p w14:paraId="6BCDB02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435" w:type="dxa"/>
            <w:vMerge w:val="restart"/>
            <w:tcBorders>
              <w:top w:val="single" w:sz="16" w:space="0" w:color="000000"/>
              <w:left w:val="nil"/>
              <w:bottom w:val="nil"/>
              <w:right w:val="nil"/>
            </w:tcBorders>
            <w:shd w:val="clear" w:color="auto" w:fill="C5D3FF"/>
          </w:tcPr>
          <w:p w14:paraId="4CEBDE8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435" w:type="dxa"/>
            <w:vMerge w:val="restart"/>
            <w:tcBorders>
              <w:top w:val="single" w:sz="16" w:space="0" w:color="000000"/>
              <w:left w:val="nil"/>
              <w:bottom w:val="nil"/>
              <w:right w:val="single" w:sz="16" w:space="0" w:color="000000"/>
            </w:tcBorders>
            <w:shd w:val="clear" w:color="auto" w:fill="C5D3FF"/>
          </w:tcPr>
          <w:p w14:paraId="0FC5A6E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050" w:type="dxa"/>
            <w:vMerge w:val="restart"/>
            <w:tcBorders>
              <w:top w:val="single" w:sz="16" w:space="0" w:color="000000"/>
              <w:left w:val="single" w:sz="16" w:space="0" w:color="000000"/>
            </w:tcBorders>
            <w:shd w:val="clear" w:color="auto" w:fill="C5D3FF"/>
          </w:tcPr>
          <w:p w14:paraId="2CA0EA66"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Std. Error</w:t>
            </w:r>
          </w:p>
        </w:tc>
        <w:tc>
          <w:tcPr>
            <w:tcW w:w="1004" w:type="dxa"/>
            <w:vMerge w:val="restart"/>
            <w:tcBorders>
              <w:top w:val="single" w:sz="16" w:space="0" w:color="000000"/>
              <w:right w:val="single" w:sz="16" w:space="0" w:color="000000"/>
            </w:tcBorders>
            <w:shd w:val="clear" w:color="auto" w:fill="C5D3FF"/>
          </w:tcPr>
          <w:p w14:paraId="344D15E9"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Sig.</w:t>
            </w:r>
          </w:p>
        </w:tc>
      </w:tr>
      <w:tr w:rsidR="008E6B64" w:rsidRPr="008E6B64" w14:paraId="6DE7C691" w14:textId="77777777" w:rsidTr="000612C6">
        <w:trPr>
          <w:cantSplit/>
          <w:trHeight w:val="531"/>
        </w:trPr>
        <w:tc>
          <w:tcPr>
            <w:tcW w:w="2435" w:type="dxa"/>
            <w:vMerge/>
            <w:tcBorders>
              <w:top w:val="single" w:sz="16" w:space="0" w:color="000000"/>
              <w:left w:val="single" w:sz="16" w:space="0" w:color="000000"/>
              <w:bottom w:val="nil"/>
              <w:right w:val="nil"/>
            </w:tcBorders>
            <w:shd w:val="clear" w:color="auto" w:fill="C5D3FF"/>
          </w:tcPr>
          <w:p w14:paraId="337BDB8B"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nil"/>
            </w:tcBorders>
            <w:shd w:val="clear" w:color="auto" w:fill="C5D3FF"/>
          </w:tcPr>
          <w:p w14:paraId="31A23385"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single" w:sz="16" w:space="0" w:color="000000"/>
            </w:tcBorders>
            <w:shd w:val="clear" w:color="auto" w:fill="C5D3FF"/>
          </w:tcPr>
          <w:p w14:paraId="369F4EDB" w14:textId="77777777" w:rsidR="008E6B64" w:rsidRPr="008E6B64" w:rsidRDefault="008E6B64" w:rsidP="00F63511">
            <w:pPr>
              <w:rPr>
                <w:rFonts w:ascii="Arial" w:hAnsi="Arial" w:cs="Arial"/>
                <w:sz w:val="24"/>
                <w:szCs w:val="24"/>
              </w:rPr>
            </w:pPr>
          </w:p>
        </w:tc>
        <w:tc>
          <w:tcPr>
            <w:tcW w:w="1050" w:type="dxa"/>
            <w:vMerge/>
            <w:tcBorders>
              <w:top w:val="single" w:sz="16" w:space="0" w:color="000000"/>
              <w:left w:val="single" w:sz="16" w:space="0" w:color="000000"/>
            </w:tcBorders>
            <w:shd w:val="clear" w:color="auto" w:fill="C5D3FF"/>
          </w:tcPr>
          <w:p w14:paraId="18A103B9" w14:textId="77777777" w:rsidR="008E6B64" w:rsidRPr="008E6B64" w:rsidRDefault="008E6B64" w:rsidP="00F63511">
            <w:pPr>
              <w:rPr>
                <w:rFonts w:ascii="Arial" w:hAnsi="Arial" w:cs="Arial"/>
                <w:sz w:val="24"/>
                <w:szCs w:val="24"/>
              </w:rPr>
            </w:pPr>
          </w:p>
        </w:tc>
        <w:tc>
          <w:tcPr>
            <w:tcW w:w="1004" w:type="dxa"/>
            <w:vMerge/>
            <w:tcBorders>
              <w:top w:val="single" w:sz="16" w:space="0" w:color="000000"/>
              <w:right w:val="single" w:sz="16" w:space="0" w:color="000000"/>
            </w:tcBorders>
            <w:shd w:val="clear" w:color="auto" w:fill="C5D3FF"/>
          </w:tcPr>
          <w:p w14:paraId="741893B7" w14:textId="77777777" w:rsidR="008E6B64" w:rsidRPr="008E6B64" w:rsidRDefault="008E6B64" w:rsidP="00F63511">
            <w:pPr>
              <w:rPr>
                <w:rFonts w:ascii="Arial" w:hAnsi="Arial" w:cs="Arial"/>
                <w:sz w:val="24"/>
                <w:szCs w:val="24"/>
              </w:rPr>
            </w:pPr>
          </w:p>
        </w:tc>
      </w:tr>
      <w:tr w:rsidR="008E6B64" w:rsidRPr="008E6B64" w14:paraId="181DB0E1" w14:textId="77777777" w:rsidTr="000612C6">
        <w:trPr>
          <w:cantSplit/>
        </w:trPr>
        <w:tc>
          <w:tcPr>
            <w:tcW w:w="2435" w:type="dxa"/>
            <w:vMerge w:val="restart"/>
            <w:tcBorders>
              <w:top w:val="single" w:sz="16" w:space="0" w:color="000000"/>
              <w:left w:val="single" w:sz="16" w:space="0" w:color="000000"/>
              <w:bottom w:val="nil"/>
              <w:right w:val="nil"/>
            </w:tcBorders>
            <w:shd w:val="clear" w:color="auto" w:fill="C5D3FF"/>
            <w:vAlign w:val="center"/>
          </w:tcPr>
          <w:p w14:paraId="6FB9A8E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The NHS is currently experiencing a significant shortage of nurses.</w:t>
            </w:r>
          </w:p>
        </w:tc>
        <w:tc>
          <w:tcPr>
            <w:tcW w:w="2435" w:type="dxa"/>
            <w:vMerge w:val="restart"/>
            <w:tcBorders>
              <w:top w:val="single" w:sz="16" w:space="0" w:color="000000"/>
              <w:left w:val="nil"/>
              <w:bottom w:val="nil"/>
              <w:right w:val="nil"/>
            </w:tcBorders>
            <w:shd w:val="clear" w:color="auto" w:fill="C5D3FF"/>
            <w:vAlign w:val="center"/>
          </w:tcPr>
          <w:p w14:paraId="4090917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435" w:type="dxa"/>
            <w:tcBorders>
              <w:top w:val="single" w:sz="16" w:space="0" w:color="000000"/>
              <w:left w:val="nil"/>
              <w:bottom w:val="nil"/>
              <w:right w:val="single" w:sz="16" w:space="0" w:color="000000"/>
            </w:tcBorders>
            <w:shd w:val="clear" w:color="auto" w:fill="C5D3FF"/>
            <w:vAlign w:val="center"/>
          </w:tcPr>
          <w:p w14:paraId="052A227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single" w:sz="16" w:space="0" w:color="000000"/>
              <w:left w:val="single" w:sz="16" w:space="0" w:color="000000"/>
              <w:bottom w:val="nil"/>
            </w:tcBorders>
            <w:shd w:val="clear" w:color="auto" w:fill="C5D3FF"/>
            <w:vAlign w:val="center"/>
          </w:tcPr>
          <w:p w14:paraId="3C7999C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.407</w:t>
            </w:r>
            <w:r w:rsidRPr="008E6B64">
              <w:rPr>
                <w:rFonts w:ascii="Arial" w:hAnsi="Arial" w:cs="Arial"/>
                <w:sz w:val="24"/>
                <w:szCs w:val="24"/>
                <w:vertAlign w:val="superscript"/>
              </w:rPr>
              <w:t>*</w:t>
            </w:r>
          </w:p>
        </w:tc>
        <w:tc>
          <w:tcPr>
            <w:tcW w:w="1004" w:type="dxa"/>
            <w:tcBorders>
              <w:top w:val="single" w:sz="16" w:space="0" w:color="000000"/>
              <w:bottom w:val="nil"/>
              <w:right w:val="single" w:sz="16" w:space="0" w:color="000000"/>
            </w:tcBorders>
            <w:shd w:val="clear" w:color="auto" w:fill="C5D3FF"/>
            <w:vAlign w:val="center"/>
          </w:tcPr>
          <w:p w14:paraId="200C6F7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.034</w:t>
            </w:r>
          </w:p>
        </w:tc>
      </w:tr>
      <w:tr w:rsidR="008E6B64" w:rsidRPr="008E6B64" w14:paraId="2FCC045A" w14:textId="77777777" w:rsidTr="000612C6">
        <w:trPr>
          <w:cantSplit/>
        </w:trPr>
        <w:tc>
          <w:tcPr>
            <w:tcW w:w="2435" w:type="dxa"/>
            <w:vMerge/>
            <w:tcBorders>
              <w:top w:val="single" w:sz="16" w:space="0" w:color="000000"/>
              <w:left w:val="single" w:sz="16" w:space="0" w:color="000000"/>
              <w:bottom w:val="nil"/>
              <w:right w:val="nil"/>
            </w:tcBorders>
            <w:shd w:val="clear" w:color="auto" w:fill="C5D3FF"/>
            <w:vAlign w:val="center"/>
          </w:tcPr>
          <w:p w14:paraId="4617707E"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nil"/>
            </w:tcBorders>
            <w:shd w:val="clear" w:color="auto" w:fill="C5D3FF"/>
            <w:vAlign w:val="center"/>
          </w:tcPr>
          <w:p w14:paraId="0C4379ED"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C5D3FF"/>
            <w:vAlign w:val="center"/>
          </w:tcPr>
          <w:p w14:paraId="13A93F0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C5D3FF"/>
            <w:vAlign w:val="center"/>
          </w:tcPr>
          <w:p w14:paraId="5EE2F54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.449</w:t>
            </w:r>
          </w:p>
        </w:tc>
        <w:tc>
          <w:tcPr>
            <w:tcW w:w="1004" w:type="dxa"/>
            <w:tcBorders>
              <w:top w:val="nil"/>
              <w:bottom w:val="nil"/>
              <w:right w:val="single" w:sz="16" w:space="0" w:color="000000"/>
            </w:tcBorders>
            <w:shd w:val="clear" w:color="auto" w:fill="C5D3FF"/>
            <w:vAlign w:val="center"/>
          </w:tcPr>
          <w:p w14:paraId="43E7D46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.674</w:t>
            </w:r>
          </w:p>
        </w:tc>
      </w:tr>
      <w:tr w:rsidR="008E6B64" w:rsidRPr="008E6B64" w14:paraId="313E474C" w14:textId="77777777" w:rsidTr="000612C6">
        <w:trPr>
          <w:cantSplit/>
        </w:trPr>
        <w:tc>
          <w:tcPr>
            <w:tcW w:w="2435" w:type="dxa"/>
            <w:vMerge/>
            <w:tcBorders>
              <w:top w:val="single" w:sz="16" w:space="0" w:color="000000"/>
              <w:left w:val="single" w:sz="16" w:space="0" w:color="000000"/>
              <w:bottom w:val="nil"/>
              <w:right w:val="nil"/>
            </w:tcBorders>
            <w:shd w:val="clear" w:color="auto" w:fill="C5D3FF"/>
            <w:vAlign w:val="center"/>
          </w:tcPr>
          <w:p w14:paraId="40CFCC7C"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nil"/>
            </w:tcBorders>
            <w:shd w:val="clear" w:color="auto" w:fill="C5D3FF"/>
            <w:vAlign w:val="center"/>
          </w:tcPr>
          <w:p w14:paraId="7EE47813"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C5D3FF"/>
            <w:vAlign w:val="center"/>
          </w:tcPr>
          <w:p w14:paraId="1DDF789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C5D3FF"/>
            <w:vAlign w:val="center"/>
          </w:tcPr>
          <w:p w14:paraId="21225DA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.394</w:t>
            </w:r>
          </w:p>
        </w:tc>
        <w:tc>
          <w:tcPr>
            <w:tcW w:w="1004" w:type="dxa"/>
            <w:tcBorders>
              <w:top w:val="nil"/>
              <w:bottom w:val="nil"/>
              <w:right w:val="single" w:sz="16" w:space="0" w:color="000000"/>
            </w:tcBorders>
            <w:shd w:val="clear" w:color="auto" w:fill="C5D3FF"/>
            <w:vAlign w:val="center"/>
          </w:tcPr>
          <w:p w14:paraId="3E6E870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.588</w:t>
            </w:r>
          </w:p>
        </w:tc>
      </w:tr>
      <w:tr w:rsidR="008E6B64" w:rsidRPr="008E6B64" w14:paraId="3D025C33" w14:textId="77777777" w:rsidTr="000612C6">
        <w:trPr>
          <w:cantSplit/>
        </w:trPr>
        <w:tc>
          <w:tcPr>
            <w:tcW w:w="2435" w:type="dxa"/>
            <w:vMerge/>
            <w:tcBorders>
              <w:top w:val="single" w:sz="16" w:space="0" w:color="000000"/>
              <w:left w:val="single" w:sz="16" w:space="0" w:color="000000"/>
              <w:bottom w:val="nil"/>
              <w:right w:val="nil"/>
            </w:tcBorders>
            <w:shd w:val="clear" w:color="auto" w:fill="C5D3FF"/>
            <w:vAlign w:val="center"/>
          </w:tcPr>
          <w:p w14:paraId="3D41F3D8"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nil"/>
            </w:tcBorders>
            <w:shd w:val="clear" w:color="auto" w:fill="C5D3FF"/>
            <w:vAlign w:val="center"/>
          </w:tcPr>
          <w:p w14:paraId="26347904"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C5D3FF"/>
            <w:vAlign w:val="center"/>
          </w:tcPr>
          <w:p w14:paraId="4613563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C5D3FF"/>
            <w:vAlign w:val="center"/>
          </w:tcPr>
          <w:p w14:paraId="6EE0161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.465</w:t>
            </w:r>
          </w:p>
        </w:tc>
        <w:tc>
          <w:tcPr>
            <w:tcW w:w="1004" w:type="dxa"/>
            <w:tcBorders>
              <w:top w:val="nil"/>
              <w:bottom w:val="nil"/>
              <w:right w:val="single" w:sz="16" w:space="0" w:color="000000"/>
            </w:tcBorders>
            <w:shd w:val="clear" w:color="auto" w:fill="C5D3FF"/>
            <w:vAlign w:val="center"/>
          </w:tcPr>
          <w:p w14:paraId="25BC1F1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.943</w:t>
            </w:r>
          </w:p>
        </w:tc>
      </w:tr>
      <w:tr w:rsidR="008E6B64" w:rsidRPr="008E6B64" w14:paraId="10124ABA" w14:textId="77777777" w:rsidTr="000612C6">
        <w:trPr>
          <w:cantSplit/>
        </w:trPr>
        <w:tc>
          <w:tcPr>
            <w:tcW w:w="2435" w:type="dxa"/>
            <w:vMerge/>
            <w:tcBorders>
              <w:top w:val="single" w:sz="16" w:space="0" w:color="000000"/>
              <w:left w:val="single" w:sz="16" w:space="0" w:color="000000"/>
              <w:bottom w:val="nil"/>
              <w:right w:val="nil"/>
            </w:tcBorders>
            <w:shd w:val="clear" w:color="auto" w:fill="C5D3FF"/>
            <w:vAlign w:val="center"/>
          </w:tcPr>
          <w:p w14:paraId="1E97E101"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C5D3FF"/>
            <w:vAlign w:val="center"/>
          </w:tcPr>
          <w:p w14:paraId="439F99F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435" w:type="dxa"/>
            <w:tcBorders>
              <w:top w:val="nil"/>
              <w:left w:val="nil"/>
              <w:bottom w:val="nil"/>
              <w:right w:val="single" w:sz="16" w:space="0" w:color="000000"/>
            </w:tcBorders>
            <w:shd w:val="clear" w:color="auto" w:fill="C5D3FF"/>
            <w:vAlign w:val="center"/>
          </w:tcPr>
          <w:p w14:paraId="5CE3425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C5D3FF"/>
            <w:vAlign w:val="center"/>
          </w:tcPr>
          <w:p w14:paraId="1575161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.407</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C5D3FF"/>
            <w:vAlign w:val="center"/>
          </w:tcPr>
          <w:p w14:paraId="47DD4E5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.034</w:t>
            </w:r>
          </w:p>
        </w:tc>
      </w:tr>
      <w:tr w:rsidR="008E6B64" w:rsidRPr="008E6B64" w14:paraId="445AD847" w14:textId="77777777" w:rsidTr="000612C6">
        <w:trPr>
          <w:cantSplit/>
        </w:trPr>
        <w:tc>
          <w:tcPr>
            <w:tcW w:w="2435" w:type="dxa"/>
            <w:vMerge/>
            <w:tcBorders>
              <w:top w:val="single" w:sz="16" w:space="0" w:color="000000"/>
              <w:left w:val="single" w:sz="16" w:space="0" w:color="000000"/>
              <w:bottom w:val="nil"/>
              <w:right w:val="nil"/>
            </w:tcBorders>
            <w:shd w:val="clear" w:color="auto" w:fill="C5D3FF"/>
            <w:vAlign w:val="center"/>
          </w:tcPr>
          <w:p w14:paraId="28C9781F"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C5D3FF"/>
            <w:vAlign w:val="center"/>
          </w:tcPr>
          <w:p w14:paraId="5411F9BA"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C5D3FF"/>
            <w:vAlign w:val="center"/>
          </w:tcPr>
          <w:p w14:paraId="50A644D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C5D3FF"/>
            <w:vAlign w:val="center"/>
          </w:tcPr>
          <w:p w14:paraId="15AABD2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.421</w:t>
            </w:r>
          </w:p>
        </w:tc>
        <w:tc>
          <w:tcPr>
            <w:tcW w:w="1004" w:type="dxa"/>
            <w:tcBorders>
              <w:top w:val="nil"/>
              <w:bottom w:val="nil"/>
              <w:right w:val="single" w:sz="16" w:space="0" w:color="000000"/>
            </w:tcBorders>
            <w:shd w:val="clear" w:color="auto" w:fill="C5D3FF"/>
            <w:vAlign w:val="center"/>
          </w:tcPr>
          <w:p w14:paraId="52272F9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.579</w:t>
            </w:r>
          </w:p>
        </w:tc>
      </w:tr>
      <w:tr w:rsidR="008E6B64" w:rsidRPr="008E6B64" w14:paraId="4E18785F" w14:textId="77777777" w:rsidTr="000612C6">
        <w:trPr>
          <w:cantSplit/>
        </w:trPr>
        <w:tc>
          <w:tcPr>
            <w:tcW w:w="2435" w:type="dxa"/>
            <w:vMerge/>
            <w:tcBorders>
              <w:top w:val="single" w:sz="16" w:space="0" w:color="000000"/>
              <w:left w:val="single" w:sz="16" w:space="0" w:color="000000"/>
              <w:bottom w:val="nil"/>
              <w:right w:val="nil"/>
            </w:tcBorders>
            <w:shd w:val="clear" w:color="auto" w:fill="C5D3FF"/>
            <w:vAlign w:val="center"/>
          </w:tcPr>
          <w:p w14:paraId="6C27FCBF"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C5D3FF"/>
            <w:vAlign w:val="center"/>
          </w:tcPr>
          <w:p w14:paraId="55182D3D"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C5D3FF"/>
            <w:vAlign w:val="center"/>
          </w:tcPr>
          <w:p w14:paraId="1B8C4EC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C5D3FF"/>
            <w:vAlign w:val="center"/>
          </w:tcPr>
          <w:p w14:paraId="70B63AE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.363</w:t>
            </w:r>
          </w:p>
        </w:tc>
        <w:tc>
          <w:tcPr>
            <w:tcW w:w="1004" w:type="dxa"/>
            <w:tcBorders>
              <w:top w:val="nil"/>
              <w:bottom w:val="nil"/>
              <w:right w:val="single" w:sz="16" w:space="0" w:color="000000"/>
            </w:tcBorders>
            <w:shd w:val="clear" w:color="auto" w:fill="C5D3FF"/>
            <w:vAlign w:val="center"/>
          </w:tcPr>
          <w:p w14:paraId="19FE5BE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.403</w:t>
            </w:r>
          </w:p>
        </w:tc>
      </w:tr>
      <w:tr w:rsidR="008E6B64" w:rsidRPr="008E6B64" w14:paraId="04EFB38A" w14:textId="77777777" w:rsidTr="000612C6">
        <w:trPr>
          <w:cantSplit/>
        </w:trPr>
        <w:tc>
          <w:tcPr>
            <w:tcW w:w="2435" w:type="dxa"/>
            <w:vMerge/>
            <w:tcBorders>
              <w:top w:val="single" w:sz="16" w:space="0" w:color="000000"/>
              <w:left w:val="single" w:sz="16" w:space="0" w:color="000000"/>
              <w:bottom w:val="nil"/>
              <w:right w:val="nil"/>
            </w:tcBorders>
            <w:shd w:val="clear" w:color="auto" w:fill="C5D3FF"/>
            <w:vAlign w:val="center"/>
          </w:tcPr>
          <w:p w14:paraId="1BCEAAFB"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C5D3FF"/>
            <w:vAlign w:val="center"/>
          </w:tcPr>
          <w:p w14:paraId="62822A2F"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C5D3FF"/>
            <w:vAlign w:val="center"/>
          </w:tcPr>
          <w:p w14:paraId="3699467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C5D3FF"/>
            <w:vAlign w:val="center"/>
          </w:tcPr>
          <w:p w14:paraId="3130DA3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.439</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C5D3FF"/>
            <w:vAlign w:val="center"/>
          </w:tcPr>
          <w:p w14:paraId="3A31009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.007</w:t>
            </w:r>
          </w:p>
        </w:tc>
      </w:tr>
      <w:tr w:rsidR="008E6B64" w:rsidRPr="008E6B64" w14:paraId="3752D95C" w14:textId="77777777" w:rsidTr="000612C6">
        <w:trPr>
          <w:cantSplit/>
        </w:trPr>
        <w:tc>
          <w:tcPr>
            <w:tcW w:w="2435" w:type="dxa"/>
            <w:vMerge/>
            <w:tcBorders>
              <w:top w:val="single" w:sz="16" w:space="0" w:color="000000"/>
              <w:left w:val="single" w:sz="16" w:space="0" w:color="000000"/>
              <w:bottom w:val="nil"/>
              <w:right w:val="nil"/>
            </w:tcBorders>
            <w:shd w:val="clear" w:color="auto" w:fill="C5D3FF"/>
            <w:vAlign w:val="center"/>
          </w:tcPr>
          <w:p w14:paraId="7AC76815"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C5D3FF"/>
            <w:vAlign w:val="center"/>
          </w:tcPr>
          <w:p w14:paraId="4EF0DB4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435" w:type="dxa"/>
            <w:tcBorders>
              <w:top w:val="nil"/>
              <w:left w:val="nil"/>
              <w:bottom w:val="nil"/>
              <w:right w:val="single" w:sz="16" w:space="0" w:color="000000"/>
            </w:tcBorders>
            <w:shd w:val="clear" w:color="auto" w:fill="C5D3FF"/>
            <w:vAlign w:val="center"/>
          </w:tcPr>
          <w:p w14:paraId="0917F63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C5D3FF"/>
            <w:vAlign w:val="center"/>
          </w:tcPr>
          <w:p w14:paraId="774CD51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.449</w:t>
            </w:r>
          </w:p>
        </w:tc>
        <w:tc>
          <w:tcPr>
            <w:tcW w:w="1004" w:type="dxa"/>
            <w:tcBorders>
              <w:top w:val="nil"/>
              <w:bottom w:val="nil"/>
              <w:right w:val="single" w:sz="16" w:space="0" w:color="000000"/>
            </w:tcBorders>
            <w:shd w:val="clear" w:color="auto" w:fill="C5D3FF"/>
            <w:vAlign w:val="center"/>
          </w:tcPr>
          <w:p w14:paraId="5998005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.674</w:t>
            </w:r>
          </w:p>
        </w:tc>
      </w:tr>
      <w:tr w:rsidR="008E6B64" w:rsidRPr="008E6B64" w14:paraId="42B2A42F" w14:textId="77777777" w:rsidTr="000612C6">
        <w:trPr>
          <w:cantSplit/>
        </w:trPr>
        <w:tc>
          <w:tcPr>
            <w:tcW w:w="2435" w:type="dxa"/>
            <w:vMerge/>
            <w:tcBorders>
              <w:top w:val="single" w:sz="16" w:space="0" w:color="000000"/>
              <w:left w:val="single" w:sz="16" w:space="0" w:color="000000"/>
              <w:bottom w:val="nil"/>
              <w:right w:val="nil"/>
            </w:tcBorders>
            <w:shd w:val="clear" w:color="auto" w:fill="C5D3FF"/>
            <w:vAlign w:val="center"/>
          </w:tcPr>
          <w:p w14:paraId="006975A5"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C5D3FF"/>
            <w:vAlign w:val="center"/>
          </w:tcPr>
          <w:p w14:paraId="68D2D889"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C5D3FF"/>
            <w:vAlign w:val="center"/>
          </w:tcPr>
          <w:p w14:paraId="7BC9F64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C5D3FF"/>
            <w:vAlign w:val="center"/>
          </w:tcPr>
          <w:p w14:paraId="0DFB043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.421</w:t>
            </w:r>
          </w:p>
        </w:tc>
        <w:tc>
          <w:tcPr>
            <w:tcW w:w="1004" w:type="dxa"/>
            <w:tcBorders>
              <w:top w:val="nil"/>
              <w:bottom w:val="nil"/>
              <w:right w:val="single" w:sz="16" w:space="0" w:color="000000"/>
            </w:tcBorders>
            <w:shd w:val="clear" w:color="auto" w:fill="C5D3FF"/>
            <w:vAlign w:val="center"/>
          </w:tcPr>
          <w:p w14:paraId="71DCE7B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.579</w:t>
            </w:r>
          </w:p>
        </w:tc>
      </w:tr>
      <w:tr w:rsidR="008E6B64" w:rsidRPr="008E6B64" w14:paraId="7A29261C" w14:textId="77777777" w:rsidTr="000612C6">
        <w:trPr>
          <w:cantSplit/>
        </w:trPr>
        <w:tc>
          <w:tcPr>
            <w:tcW w:w="2435" w:type="dxa"/>
            <w:vMerge/>
            <w:tcBorders>
              <w:top w:val="single" w:sz="16" w:space="0" w:color="000000"/>
              <w:left w:val="single" w:sz="16" w:space="0" w:color="000000"/>
              <w:bottom w:val="nil"/>
              <w:right w:val="nil"/>
            </w:tcBorders>
            <w:shd w:val="clear" w:color="auto" w:fill="C5D3FF"/>
            <w:vAlign w:val="center"/>
          </w:tcPr>
          <w:p w14:paraId="5A518234"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C5D3FF"/>
            <w:vAlign w:val="center"/>
          </w:tcPr>
          <w:p w14:paraId="03FCEAA6"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C5D3FF"/>
            <w:vAlign w:val="center"/>
          </w:tcPr>
          <w:p w14:paraId="18C2890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C5D3FF"/>
            <w:vAlign w:val="center"/>
          </w:tcPr>
          <w:p w14:paraId="7A10414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.409</w:t>
            </w:r>
          </w:p>
        </w:tc>
        <w:tc>
          <w:tcPr>
            <w:tcW w:w="1004" w:type="dxa"/>
            <w:tcBorders>
              <w:top w:val="nil"/>
              <w:bottom w:val="nil"/>
              <w:right w:val="single" w:sz="16" w:space="0" w:color="000000"/>
            </w:tcBorders>
            <w:shd w:val="clear" w:color="auto" w:fill="C5D3FF"/>
            <w:vAlign w:val="center"/>
          </w:tcPr>
          <w:p w14:paraId="5CA67D7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5408DD67" w14:textId="77777777" w:rsidTr="000612C6">
        <w:trPr>
          <w:cantSplit/>
        </w:trPr>
        <w:tc>
          <w:tcPr>
            <w:tcW w:w="2435" w:type="dxa"/>
            <w:vMerge/>
            <w:tcBorders>
              <w:top w:val="single" w:sz="16" w:space="0" w:color="000000"/>
              <w:left w:val="single" w:sz="16" w:space="0" w:color="000000"/>
              <w:bottom w:val="nil"/>
              <w:right w:val="nil"/>
            </w:tcBorders>
            <w:shd w:val="clear" w:color="auto" w:fill="C5D3FF"/>
            <w:vAlign w:val="center"/>
          </w:tcPr>
          <w:p w14:paraId="17A7EA20"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C5D3FF"/>
            <w:vAlign w:val="center"/>
          </w:tcPr>
          <w:p w14:paraId="1FCD7B1C"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C5D3FF"/>
            <w:vAlign w:val="center"/>
          </w:tcPr>
          <w:p w14:paraId="28F89E7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C5D3FF"/>
            <w:vAlign w:val="center"/>
          </w:tcPr>
          <w:p w14:paraId="64E4050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.478</w:t>
            </w:r>
          </w:p>
        </w:tc>
        <w:tc>
          <w:tcPr>
            <w:tcW w:w="1004" w:type="dxa"/>
            <w:tcBorders>
              <w:top w:val="nil"/>
              <w:bottom w:val="nil"/>
              <w:right w:val="single" w:sz="16" w:space="0" w:color="000000"/>
            </w:tcBorders>
            <w:shd w:val="clear" w:color="auto" w:fill="C5D3FF"/>
            <w:vAlign w:val="center"/>
          </w:tcPr>
          <w:p w14:paraId="1AA200E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.292</w:t>
            </w:r>
          </w:p>
        </w:tc>
      </w:tr>
      <w:tr w:rsidR="008E6B64" w:rsidRPr="008E6B64" w14:paraId="7A296C35" w14:textId="77777777" w:rsidTr="000612C6">
        <w:trPr>
          <w:cantSplit/>
        </w:trPr>
        <w:tc>
          <w:tcPr>
            <w:tcW w:w="2435" w:type="dxa"/>
            <w:vMerge/>
            <w:tcBorders>
              <w:top w:val="single" w:sz="16" w:space="0" w:color="000000"/>
              <w:left w:val="single" w:sz="16" w:space="0" w:color="000000"/>
              <w:bottom w:val="nil"/>
              <w:right w:val="nil"/>
            </w:tcBorders>
            <w:shd w:val="clear" w:color="auto" w:fill="C5D3FF"/>
            <w:vAlign w:val="center"/>
          </w:tcPr>
          <w:p w14:paraId="7322A98F"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C5D3FF"/>
            <w:vAlign w:val="center"/>
          </w:tcPr>
          <w:p w14:paraId="13CFB76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435" w:type="dxa"/>
            <w:tcBorders>
              <w:top w:val="nil"/>
              <w:left w:val="nil"/>
              <w:bottom w:val="nil"/>
              <w:right w:val="single" w:sz="16" w:space="0" w:color="000000"/>
            </w:tcBorders>
            <w:shd w:val="clear" w:color="auto" w:fill="C5D3FF"/>
            <w:vAlign w:val="center"/>
          </w:tcPr>
          <w:p w14:paraId="22BCC0C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C5D3FF"/>
            <w:vAlign w:val="center"/>
          </w:tcPr>
          <w:p w14:paraId="3E3BF5D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.394</w:t>
            </w:r>
          </w:p>
        </w:tc>
        <w:tc>
          <w:tcPr>
            <w:tcW w:w="1004" w:type="dxa"/>
            <w:tcBorders>
              <w:top w:val="nil"/>
              <w:bottom w:val="nil"/>
              <w:right w:val="single" w:sz="16" w:space="0" w:color="000000"/>
            </w:tcBorders>
            <w:shd w:val="clear" w:color="auto" w:fill="C5D3FF"/>
            <w:vAlign w:val="center"/>
          </w:tcPr>
          <w:p w14:paraId="1D52523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.588</w:t>
            </w:r>
          </w:p>
        </w:tc>
      </w:tr>
      <w:tr w:rsidR="008E6B64" w:rsidRPr="008E6B64" w14:paraId="04BFCA47" w14:textId="77777777" w:rsidTr="000612C6">
        <w:trPr>
          <w:cantSplit/>
        </w:trPr>
        <w:tc>
          <w:tcPr>
            <w:tcW w:w="2435" w:type="dxa"/>
            <w:vMerge/>
            <w:tcBorders>
              <w:top w:val="single" w:sz="16" w:space="0" w:color="000000"/>
              <w:left w:val="single" w:sz="16" w:space="0" w:color="000000"/>
              <w:bottom w:val="nil"/>
              <w:right w:val="nil"/>
            </w:tcBorders>
            <w:shd w:val="clear" w:color="auto" w:fill="C5D3FF"/>
            <w:vAlign w:val="center"/>
          </w:tcPr>
          <w:p w14:paraId="22293819"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C5D3FF"/>
            <w:vAlign w:val="center"/>
          </w:tcPr>
          <w:p w14:paraId="2259E0E3"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C5D3FF"/>
            <w:vAlign w:val="center"/>
          </w:tcPr>
          <w:p w14:paraId="6D153B1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C5D3FF"/>
            <w:vAlign w:val="center"/>
          </w:tcPr>
          <w:p w14:paraId="62886D9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.363</w:t>
            </w:r>
          </w:p>
        </w:tc>
        <w:tc>
          <w:tcPr>
            <w:tcW w:w="1004" w:type="dxa"/>
            <w:tcBorders>
              <w:top w:val="nil"/>
              <w:bottom w:val="nil"/>
              <w:right w:val="single" w:sz="16" w:space="0" w:color="000000"/>
            </w:tcBorders>
            <w:shd w:val="clear" w:color="auto" w:fill="C5D3FF"/>
            <w:vAlign w:val="center"/>
          </w:tcPr>
          <w:p w14:paraId="26E044E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.403</w:t>
            </w:r>
          </w:p>
        </w:tc>
      </w:tr>
      <w:tr w:rsidR="008E6B64" w:rsidRPr="008E6B64" w14:paraId="07C3AF02" w14:textId="77777777" w:rsidTr="000612C6">
        <w:trPr>
          <w:cantSplit/>
        </w:trPr>
        <w:tc>
          <w:tcPr>
            <w:tcW w:w="2435" w:type="dxa"/>
            <w:vMerge/>
            <w:tcBorders>
              <w:top w:val="single" w:sz="16" w:space="0" w:color="000000"/>
              <w:left w:val="single" w:sz="16" w:space="0" w:color="000000"/>
              <w:bottom w:val="nil"/>
              <w:right w:val="nil"/>
            </w:tcBorders>
            <w:shd w:val="clear" w:color="auto" w:fill="C5D3FF"/>
            <w:vAlign w:val="center"/>
          </w:tcPr>
          <w:p w14:paraId="4CBFCB67"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C5D3FF"/>
            <w:vAlign w:val="center"/>
          </w:tcPr>
          <w:p w14:paraId="74EAFE70"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C5D3FF"/>
            <w:vAlign w:val="center"/>
          </w:tcPr>
          <w:p w14:paraId="76300E9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C5D3FF"/>
            <w:vAlign w:val="center"/>
          </w:tcPr>
          <w:p w14:paraId="2CAC931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.409</w:t>
            </w:r>
          </w:p>
        </w:tc>
        <w:tc>
          <w:tcPr>
            <w:tcW w:w="1004" w:type="dxa"/>
            <w:tcBorders>
              <w:top w:val="nil"/>
              <w:bottom w:val="nil"/>
              <w:right w:val="single" w:sz="16" w:space="0" w:color="000000"/>
            </w:tcBorders>
            <w:shd w:val="clear" w:color="auto" w:fill="C5D3FF"/>
            <w:vAlign w:val="center"/>
          </w:tcPr>
          <w:p w14:paraId="7393CA4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58E4CAE0" w14:textId="77777777" w:rsidTr="000612C6">
        <w:trPr>
          <w:cantSplit/>
        </w:trPr>
        <w:tc>
          <w:tcPr>
            <w:tcW w:w="2435" w:type="dxa"/>
            <w:vMerge/>
            <w:tcBorders>
              <w:top w:val="single" w:sz="16" w:space="0" w:color="000000"/>
              <w:left w:val="single" w:sz="16" w:space="0" w:color="000000"/>
              <w:bottom w:val="nil"/>
              <w:right w:val="nil"/>
            </w:tcBorders>
            <w:shd w:val="clear" w:color="auto" w:fill="C5D3FF"/>
            <w:vAlign w:val="center"/>
          </w:tcPr>
          <w:p w14:paraId="791D8F9A"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C5D3FF"/>
            <w:vAlign w:val="center"/>
          </w:tcPr>
          <w:p w14:paraId="7E1B09C4"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C5D3FF"/>
            <w:vAlign w:val="center"/>
          </w:tcPr>
          <w:p w14:paraId="6E52AA1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C5D3FF"/>
            <w:vAlign w:val="center"/>
          </w:tcPr>
          <w:p w14:paraId="745471B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.427</w:t>
            </w:r>
          </w:p>
        </w:tc>
        <w:tc>
          <w:tcPr>
            <w:tcW w:w="1004" w:type="dxa"/>
            <w:tcBorders>
              <w:top w:val="nil"/>
              <w:bottom w:val="nil"/>
              <w:right w:val="single" w:sz="16" w:space="0" w:color="000000"/>
            </w:tcBorders>
            <w:shd w:val="clear" w:color="auto" w:fill="C5D3FF"/>
            <w:vAlign w:val="center"/>
          </w:tcPr>
          <w:p w14:paraId="669ABA2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.209</w:t>
            </w:r>
          </w:p>
        </w:tc>
      </w:tr>
      <w:tr w:rsidR="008E6B64" w:rsidRPr="008E6B64" w14:paraId="28506277" w14:textId="77777777" w:rsidTr="000612C6">
        <w:trPr>
          <w:cantSplit/>
        </w:trPr>
        <w:tc>
          <w:tcPr>
            <w:tcW w:w="2435" w:type="dxa"/>
            <w:vMerge/>
            <w:tcBorders>
              <w:top w:val="single" w:sz="16" w:space="0" w:color="000000"/>
              <w:left w:val="single" w:sz="16" w:space="0" w:color="000000"/>
              <w:bottom w:val="nil"/>
              <w:right w:val="nil"/>
            </w:tcBorders>
            <w:shd w:val="clear" w:color="auto" w:fill="C5D3FF"/>
            <w:vAlign w:val="center"/>
          </w:tcPr>
          <w:p w14:paraId="5C47E99C"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C5D3FF"/>
            <w:vAlign w:val="center"/>
          </w:tcPr>
          <w:p w14:paraId="4DD9F7A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435" w:type="dxa"/>
            <w:tcBorders>
              <w:top w:val="nil"/>
              <w:left w:val="nil"/>
              <w:bottom w:val="nil"/>
              <w:right w:val="single" w:sz="16" w:space="0" w:color="000000"/>
            </w:tcBorders>
            <w:shd w:val="clear" w:color="auto" w:fill="C5D3FF"/>
            <w:vAlign w:val="center"/>
          </w:tcPr>
          <w:p w14:paraId="3DFE0C9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C5D3FF"/>
            <w:vAlign w:val="center"/>
          </w:tcPr>
          <w:p w14:paraId="5636F28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.465</w:t>
            </w:r>
          </w:p>
        </w:tc>
        <w:tc>
          <w:tcPr>
            <w:tcW w:w="1004" w:type="dxa"/>
            <w:tcBorders>
              <w:top w:val="nil"/>
              <w:bottom w:val="nil"/>
              <w:right w:val="single" w:sz="16" w:space="0" w:color="000000"/>
            </w:tcBorders>
            <w:shd w:val="clear" w:color="auto" w:fill="C5D3FF"/>
            <w:vAlign w:val="center"/>
          </w:tcPr>
          <w:p w14:paraId="1502D27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.943</w:t>
            </w:r>
          </w:p>
        </w:tc>
      </w:tr>
      <w:tr w:rsidR="008E6B64" w:rsidRPr="008E6B64" w14:paraId="4387448B" w14:textId="77777777" w:rsidTr="000612C6">
        <w:trPr>
          <w:cantSplit/>
        </w:trPr>
        <w:tc>
          <w:tcPr>
            <w:tcW w:w="2435" w:type="dxa"/>
            <w:vMerge/>
            <w:tcBorders>
              <w:top w:val="single" w:sz="16" w:space="0" w:color="000000"/>
              <w:left w:val="single" w:sz="16" w:space="0" w:color="000000"/>
              <w:bottom w:val="nil"/>
              <w:right w:val="nil"/>
            </w:tcBorders>
            <w:shd w:val="clear" w:color="auto" w:fill="C5D3FF"/>
            <w:vAlign w:val="center"/>
          </w:tcPr>
          <w:p w14:paraId="2EDE3D28"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C5D3FF"/>
            <w:vAlign w:val="center"/>
          </w:tcPr>
          <w:p w14:paraId="1EDCFDC7"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C5D3FF"/>
            <w:vAlign w:val="center"/>
          </w:tcPr>
          <w:p w14:paraId="1F00716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C5D3FF"/>
            <w:vAlign w:val="center"/>
          </w:tcPr>
          <w:p w14:paraId="6F0AE8B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.439</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C5D3FF"/>
            <w:vAlign w:val="center"/>
          </w:tcPr>
          <w:p w14:paraId="108E70B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.007</w:t>
            </w:r>
          </w:p>
        </w:tc>
      </w:tr>
      <w:tr w:rsidR="008E6B64" w:rsidRPr="008E6B64" w14:paraId="2D5D5782" w14:textId="77777777" w:rsidTr="000612C6">
        <w:trPr>
          <w:cantSplit/>
        </w:trPr>
        <w:tc>
          <w:tcPr>
            <w:tcW w:w="2435" w:type="dxa"/>
            <w:vMerge/>
            <w:tcBorders>
              <w:top w:val="single" w:sz="16" w:space="0" w:color="000000"/>
              <w:left w:val="single" w:sz="16" w:space="0" w:color="000000"/>
              <w:bottom w:val="nil"/>
              <w:right w:val="nil"/>
            </w:tcBorders>
            <w:shd w:val="clear" w:color="auto" w:fill="C5D3FF"/>
            <w:vAlign w:val="center"/>
          </w:tcPr>
          <w:p w14:paraId="375D7272"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C5D3FF"/>
            <w:vAlign w:val="center"/>
          </w:tcPr>
          <w:p w14:paraId="16FC531D"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C5D3FF"/>
            <w:vAlign w:val="center"/>
          </w:tcPr>
          <w:p w14:paraId="690D2EE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C5D3FF"/>
            <w:vAlign w:val="center"/>
          </w:tcPr>
          <w:p w14:paraId="39CCB2E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.478</w:t>
            </w:r>
          </w:p>
        </w:tc>
        <w:tc>
          <w:tcPr>
            <w:tcW w:w="1004" w:type="dxa"/>
            <w:tcBorders>
              <w:top w:val="nil"/>
              <w:bottom w:val="nil"/>
              <w:right w:val="single" w:sz="16" w:space="0" w:color="000000"/>
            </w:tcBorders>
            <w:shd w:val="clear" w:color="auto" w:fill="C5D3FF"/>
            <w:vAlign w:val="center"/>
          </w:tcPr>
          <w:p w14:paraId="7CF7113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.292</w:t>
            </w:r>
          </w:p>
        </w:tc>
      </w:tr>
      <w:tr w:rsidR="008E6B64" w:rsidRPr="008E6B64" w14:paraId="026859E7" w14:textId="77777777" w:rsidTr="000612C6">
        <w:trPr>
          <w:cantSplit/>
        </w:trPr>
        <w:tc>
          <w:tcPr>
            <w:tcW w:w="2435" w:type="dxa"/>
            <w:vMerge/>
            <w:tcBorders>
              <w:top w:val="single" w:sz="16" w:space="0" w:color="000000"/>
              <w:left w:val="single" w:sz="16" w:space="0" w:color="000000"/>
              <w:bottom w:val="nil"/>
              <w:right w:val="nil"/>
            </w:tcBorders>
            <w:shd w:val="clear" w:color="auto" w:fill="C5D3FF"/>
            <w:vAlign w:val="center"/>
          </w:tcPr>
          <w:p w14:paraId="70F2E3ED"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C5D3FF"/>
            <w:vAlign w:val="center"/>
          </w:tcPr>
          <w:p w14:paraId="311EE2CD"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C5D3FF"/>
            <w:vAlign w:val="center"/>
          </w:tcPr>
          <w:p w14:paraId="08EF94F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C5D3FF"/>
            <w:vAlign w:val="center"/>
          </w:tcPr>
          <w:p w14:paraId="6A31731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.427</w:t>
            </w:r>
          </w:p>
        </w:tc>
        <w:tc>
          <w:tcPr>
            <w:tcW w:w="1004" w:type="dxa"/>
            <w:tcBorders>
              <w:top w:val="nil"/>
              <w:bottom w:val="nil"/>
              <w:right w:val="single" w:sz="16" w:space="0" w:color="000000"/>
            </w:tcBorders>
            <w:shd w:val="clear" w:color="auto" w:fill="C5D3FF"/>
            <w:vAlign w:val="center"/>
          </w:tcPr>
          <w:p w14:paraId="0618D9C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.209</w:t>
            </w:r>
          </w:p>
        </w:tc>
      </w:tr>
      <w:tr w:rsidR="008E6B64" w:rsidRPr="008E6B64" w14:paraId="10D441DE" w14:textId="77777777" w:rsidTr="000612C6">
        <w:trPr>
          <w:cantSplit/>
        </w:trPr>
        <w:tc>
          <w:tcPr>
            <w:tcW w:w="2435" w:type="dxa"/>
            <w:vMerge w:val="restart"/>
            <w:tcBorders>
              <w:top w:val="nil"/>
              <w:left w:val="single" w:sz="16" w:space="0" w:color="000000"/>
              <w:bottom w:val="nil"/>
              <w:right w:val="nil"/>
            </w:tcBorders>
            <w:shd w:val="clear" w:color="auto" w:fill="C5D3FF"/>
            <w:vAlign w:val="center"/>
          </w:tcPr>
          <w:p w14:paraId="784DB0E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 xml:space="preserve">The demand for nurses in the NHS is expected to increase </w:t>
            </w:r>
            <w:r w:rsidRPr="008E6B64">
              <w:rPr>
                <w:rFonts w:ascii="Arial" w:hAnsi="Arial" w:cs="Arial"/>
                <w:sz w:val="24"/>
                <w:szCs w:val="24"/>
              </w:rPr>
              <w:lastRenderedPageBreak/>
              <w:t>over the next five years.</w:t>
            </w:r>
          </w:p>
        </w:tc>
        <w:tc>
          <w:tcPr>
            <w:tcW w:w="2435" w:type="dxa"/>
            <w:vMerge w:val="restart"/>
            <w:tcBorders>
              <w:top w:val="nil"/>
              <w:left w:val="nil"/>
              <w:bottom w:val="nil"/>
              <w:right w:val="nil"/>
            </w:tcBorders>
            <w:shd w:val="clear" w:color="auto" w:fill="C5D3FF"/>
            <w:vAlign w:val="center"/>
          </w:tcPr>
          <w:p w14:paraId="5787B04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lastRenderedPageBreak/>
              <w:t>NHS Nurse</w:t>
            </w:r>
          </w:p>
        </w:tc>
        <w:tc>
          <w:tcPr>
            <w:tcW w:w="2435" w:type="dxa"/>
            <w:tcBorders>
              <w:top w:val="nil"/>
              <w:left w:val="nil"/>
              <w:bottom w:val="nil"/>
              <w:right w:val="single" w:sz="16" w:space="0" w:color="000000"/>
            </w:tcBorders>
            <w:shd w:val="clear" w:color="auto" w:fill="C5D3FF"/>
            <w:vAlign w:val="center"/>
          </w:tcPr>
          <w:p w14:paraId="0B81C2F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C5D3FF"/>
            <w:vAlign w:val="center"/>
          </w:tcPr>
          <w:p w14:paraId="0C20982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.377</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C5D3FF"/>
            <w:vAlign w:val="center"/>
          </w:tcPr>
          <w:p w14:paraId="5978F82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.046</w:t>
            </w:r>
          </w:p>
        </w:tc>
      </w:tr>
      <w:tr w:rsidR="008E6B64" w:rsidRPr="008E6B64" w14:paraId="297E89CB" w14:textId="77777777" w:rsidTr="000612C6">
        <w:trPr>
          <w:cantSplit/>
        </w:trPr>
        <w:tc>
          <w:tcPr>
            <w:tcW w:w="2435" w:type="dxa"/>
            <w:vMerge/>
            <w:tcBorders>
              <w:top w:val="nil"/>
              <w:left w:val="single" w:sz="16" w:space="0" w:color="000000"/>
              <w:bottom w:val="nil"/>
              <w:right w:val="nil"/>
            </w:tcBorders>
            <w:shd w:val="clear" w:color="auto" w:fill="C5D3FF"/>
            <w:vAlign w:val="center"/>
          </w:tcPr>
          <w:p w14:paraId="39EF8B62"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C5D3FF"/>
            <w:vAlign w:val="center"/>
          </w:tcPr>
          <w:p w14:paraId="35C30F1C"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C5D3FF"/>
            <w:vAlign w:val="center"/>
          </w:tcPr>
          <w:p w14:paraId="17277D3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C5D3FF"/>
            <w:vAlign w:val="center"/>
          </w:tcPr>
          <w:p w14:paraId="60FB6AD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.415</w:t>
            </w:r>
          </w:p>
        </w:tc>
        <w:tc>
          <w:tcPr>
            <w:tcW w:w="1004" w:type="dxa"/>
            <w:tcBorders>
              <w:top w:val="nil"/>
              <w:bottom w:val="nil"/>
              <w:right w:val="single" w:sz="16" w:space="0" w:color="000000"/>
            </w:tcBorders>
            <w:shd w:val="clear" w:color="auto" w:fill="C5D3FF"/>
            <w:vAlign w:val="center"/>
          </w:tcPr>
          <w:p w14:paraId="283F8FD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.929</w:t>
            </w:r>
          </w:p>
        </w:tc>
      </w:tr>
      <w:tr w:rsidR="008E6B64" w:rsidRPr="008E6B64" w14:paraId="7C2F9622" w14:textId="77777777" w:rsidTr="000612C6">
        <w:trPr>
          <w:cantSplit/>
        </w:trPr>
        <w:tc>
          <w:tcPr>
            <w:tcW w:w="2435" w:type="dxa"/>
            <w:vMerge/>
            <w:tcBorders>
              <w:top w:val="nil"/>
              <w:left w:val="single" w:sz="16" w:space="0" w:color="000000"/>
              <w:bottom w:val="nil"/>
              <w:right w:val="nil"/>
            </w:tcBorders>
            <w:shd w:val="clear" w:color="auto" w:fill="C5D3FF"/>
            <w:vAlign w:val="center"/>
          </w:tcPr>
          <w:p w14:paraId="7679044A"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C5D3FF"/>
            <w:vAlign w:val="center"/>
          </w:tcPr>
          <w:p w14:paraId="1BA67908" w14:textId="77777777" w:rsidR="008E6B64" w:rsidRPr="008E6B64" w:rsidRDefault="008E6B64" w:rsidP="00F63511">
            <w:pPr>
              <w:rPr>
                <w:rFonts w:ascii="Arial" w:hAnsi="Arial" w:cs="Arial"/>
                <w:sz w:val="24"/>
                <w:szCs w:val="24"/>
              </w:rPr>
            </w:pPr>
          </w:p>
        </w:tc>
        <w:tc>
          <w:tcPr>
            <w:tcW w:w="2435" w:type="dxa"/>
            <w:tcBorders>
              <w:top w:val="nil"/>
              <w:left w:val="nil"/>
              <w:bottom w:val="single" w:sz="16" w:space="0" w:color="000000"/>
              <w:right w:val="single" w:sz="16" w:space="0" w:color="000000"/>
            </w:tcBorders>
            <w:shd w:val="clear" w:color="auto" w:fill="C5D3FF"/>
            <w:vAlign w:val="center"/>
          </w:tcPr>
          <w:p w14:paraId="5C7DDBF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single" w:sz="16" w:space="0" w:color="000000"/>
            </w:tcBorders>
            <w:shd w:val="clear" w:color="auto" w:fill="C5D3FF"/>
            <w:vAlign w:val="center"/>
          </w:tcPr>
          <w:p w14:paraId="636D0F3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.365</w:t>
            </w:r>
          </w:p>
        </w:tc>
        <w:tc>
          <w:tcPr>
            <w:tcW w:w="1004" w:type="dxa"/>
            <w:tcBorders>
              <w:top w:val="nil"/>
              <w:bottom w:val="single" w:sz="16" w:space="0" w:color="000000"/>
              <w:right w:val="single" w:sz="16" w:space="0" w:color="000000"/>
            </w:tcBorders>
            <w:shd w:val="clear" w:color="auto" w:fill="C5D3FF"/>
            <w:vAlign w:val="center"/>
          </w:tcPr>
          <w:p w14:paraId="69EE75F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.952</w:t>
            </w:r>
          </w:p>
        </w:tc>
      </w:tr>
    </w:tbl>
    <w:p w14:paraId="489F92A8" w14:textId="77777777" w:rsidR="008E6B64" w:rsidRPr="008E6B64" w:rsidRDefault="008E6B64" w:rsidP="008E6B64">
      <w:pPr>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24"/>
        <w:gridCol w:w="2623"/>
        <w:gridCol w:w="2623"/>
        <w:gridCol w:w="1492"/>
      </w:tblGrid>
      <w:tr w:rsidR="008E6B64" w:rsidRPr="008E6B64" w14:paraId="60EFF5EC" w14:textId="77777777" w:rsidTr="00F63511">
        <w:trPr>
          <w:cantSplit/>
        </w:trPr>
        <w:tc>
          <w:tcPr>
            <w:tcW w:w="9361" w:type="dxa"/>
            <w:gridSpan w:val="4"/>
            <w:tcBorders>
              <w:top w:val="nil"/>
              <w:left w:val="nil"/>
              <w:bottom w:val="nil"/>
              <w:right w:val="nil"/>
            </w:tcBorders>
            <w:shd w:val="clear" w:color="auto" w:fill="FFFFFF"/>
          </w:tcPr>
          <w:p w14:paraId="2CCA1E0F"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3391EBA5" w14:textId="77777777" w:rsidTr="00F63511">
        <w:trPr>
          <w:cantSplit/>
        </w:trPr>
        <w:tc>
          <w:tcPr>
            <w:tcW w:w="9361" w:type="dxa"/>
            <w:gridSpan w:val="4"/>
            <w:tcBorders>
              <w:top w:val="nil"/>
              <w:left w:val="nil"/>
              <w:bottom w:val="nil"/>
              <w:right w:val="nil"/>
            </w:tcBorders>
            <w:shd w:val="clear" w:color="auto" w:fill="FFFFFF"/>
            <w:vAlign w:val="bottom"/>
          </w:tcPr>
          <w:p w14:paraId="70BA3BB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37CC6580"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0009DEB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623" w:type="dxa"/>
            <w:vMerge w:val="restart"/>
            <w:tcBorders>
              <w:top w:val="single" w:sz="16" w:space="0" w:color="000000"/>
              <w:left w:val="nil"/>
              <w:bottom w:val="nil"/>
              <w:right w:val="nil"/>
            </w:tcBorders>
            <w:shd w:val="clear" w:color="auto" w:fill="FFFFFF"/>
          </w:tcPr>
          <w:p w14:paraId="15B156F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623" w:type="dxa"/>
            <w:vMerge w:val="restart"/>
            <w:tcBorders>
              <w:top w:val="single" w:sz="16" w:space="0" w:color="000000"/>
              <w:left w:val="nil"/>
              <w:bottom w:val="nil"/>
              <w:right w:val="single" w:sz="16" w:space="0" w:color="000000"/>
            </w:tcBorders>
            <w:shd w:val="clear" w:color="auto" w:fill="FFFFFF"/>
          </w:tcPr>
          <w:p w14:paraId="4F62F93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492" w:type="dxa"/>
            <w:tcBorders>
              <w:top w:val="single" w:sz="16" w:space="0" w:color="000000"/>
              <w:left w:val="single" w:sz="16" w:space="0" w:color="000000"/>
              <w:right w:val="single" w:sz="16" w:space="0" w:color="000000"/>
            </w:tcBorders>
            <w:shd w:val="clear" w:color="auto" w:fill="FFFFFF"/>
          </w:tcPr>
          <w:p w14:paraId="22FF50D3"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95% Confidence Interval</w:t>
            </w:r>
          </w:p>
        </w:tc>
      </w:tr>
      <w:tr w:rsidR="008E6B64" w:rsidRPr="008E6B64" w14:paraId="6B0ACC58"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375EB7D7"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cPr>
          <w:p w14:paraId="47BF92DD"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single" w:sz="16" w:space="0" w:color="000000"/>
            </w:tcBorders>
            <w:shd w:val="clear" w:color="auto" w:fill="FFFFFF"/>
          </w:tcPr>
          <w:p w14:paraId="1B72075F" w14:textId="77777777" w:rsidR="008E6B64" w:rsidRPr="008E6B64" w:rsidRDefault="008E6B64" w:rsidP="00F63511">
            <w:pPr>
              <w:rPr>
                <w:rFonts w:ascii="Arial" w:hAnsi="Arial" w:cs="Arial"/>
                <w:sz w:val="24"/>
                <w:szCs w:val="24"/>
              </w:rPr>
            </w:pPr>
          </w:p>
        </w:tc>
        <w:tc>
          <w:tcPr>
            <w:tcW w:w="1492" w:type="dxa"/>
            <w:tcBorders>
              <w:left w:val="single" w:sz="16" w:space="0" w:color="000000"/>
              <w:bottom w:val="single" w:sz="16" w:space="0" w:color="000000"/>
              <w:right w:val="single" w:sz="16" w:space="0" w:color="000000"/>
            </w:tcBorders>
            <w:shd w:val="clear" w:color="auto" w:fill="FFFFFF"/>
          </w:tcPr>
          <w:p w14:paraId="00918E40"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Lower Bound</w:t>
            </w:r>
          </w:p>
        </w:tc>
      </w:tr>
      <w:tr w:rsidR="008E6B64" w:rsidRPr="008E6B64" w14:paraId="7B23C1DF"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vAlign w:val="center"/>
          </w:tcPr>
          <w:p w14:paraId="184E346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The NHS is currently experiencing a significant shortage of nurses.</w:t>
            </w:r>
          </w:p>
        </w:tc>
        <w:tc>
          <w:tcPr>
            <w:tcW w:w="2623" w:type="dxa"/>
            <w:vMerge w:val="restart"/>
            <w:tcBorders>
              <w:top w:val="single" w:sz="16" w:space="0" w:color="000000"/>
              <w:left w:val="nil"/>
              <w:bottom w:val="nil"/>
              <w:right w:val="nil"/>
            </w:tcBorders>
            <w:shd w:val="clear" w:color="auto" w:fill="FFFFFF"/>
            <w:vAlign w:val="center"/>
          </w:tcPr>
          <w:p w14:paraId="0B3DDA3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623" w:type="dxa"/>
            <w:tcBorders>
              <w:top w:val="single" w:sz="16" w:space="0" w:color="000000"/>
              <w:left w:val="nil"/>
              <w:bottom w:val="nil"/>
              <w:right w:val="single" w:sz="16" w:space="0" w:color="000000"/>
            </w:tcBorders>
            <w:shd w:val="clear" w:color="auto" w:fill="FFFFFF"/>
            <w:vAlign w:val="center"/>
          </w:tcPr>
          <w:p w14:paraId="5EE8642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single" w:sz="16" w:space="0" w:color="000000"/>
              <w:left w:val="single" w:sz="16" w:space="0" w:color="000000"/>
              <w:bottom w:val="nil"/>
              <w:right w:val="single" w:sz="16" w:space="0" w:color="000000"/>
            </w:tcBorders>
            <w:shd w:val="clear" w:color="auto" w:fill="FFFFFF"/>
            <w:vAlign w:val="center"/>
          </w:tcPr>
          <w:p w14:paraId="14577B5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.07</w:t>
            </w:r>
            <w:r w:rsidRPr="008E6B64">
              <w:rPr>
                <w:rFonts w:ascii="Arial" w:hAnsi="Arial" w:cs="Arial"/>
                <w:sz w:val="24"/>
                <w:szCs w:val="24"/>
                <w:vertAlign w:val="superscript"/>
              </w:rPr>
              <w:t>*</w:t>
            </w:r>
          </w:p>
        </w:tc>
      </w:tr>
      <w:tr w:rsidR="008E6B64" w:rsidRPr="008E6B64" w14:paraId="007FC045" w14:textId="77777777" w:rsidTr="00F63511">
        <w:trPr>
          <w:cantSplit/>
        </w:trPr>
        <w:tc>
          <w:tcPr>
            <w:tcW w:w="2623" w:type="dxa"/>
            <w:vMerge/>
            <w:tcBorders>
              <w:top w:val="single" w:sz="16" w:space="0" w:color="000000"/>
              <w:left w:val="single" w:sz="16" w:space="0" w:color="000000"/>
              <w:bottom w:val="nil"/>
              <w:right w:val="nil"/>
            </w:tcBorders>
            <w:shd w:val="clear" w:color="auto" w:fill="FFFFFF"/>
            <w:vAlign w:val="center"/>
          </w:tcPr>
          <w:p w14:paraId="25D17F39"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vAlign w:val="center"/>
          </w:tcPr>
          <w:p w14:paraId="710A873E"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BF3580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0185AE6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-.68</w:t>
            </w:r>
          </w:p>
        </w:tc>
      </w:tr>
      <w:tr w:rsidR="008E6B64" w:rsidRPr="008E6B64" w14:paraId="435E5C3A" w14:textId="77777777" w:rsidTr="00F63511">
        <w:trPr>
          <w:cantSplit/>
        </w:trPr>
        <w:tc>
          <w:tcPr>
            <w:tcW w:w="2623" w:type="dxa"/>
            <w:vMerge/>
            <w:tcBorders>
              <w:top w:val="single" w:sz="16" w:space="0" w:color="000000"/>
              <w:left w:val="single" w:sz="16" w:space="0" w:color="000000"/>
              <w:bottom w:val="nil"/>
              <w:right w:val="nil"/>
            </w:tcBorders>
            <w:shd w:val="clear" w:color="auto" w:fill="FFFFFF"/>
            <w:vAlign w:val="center"/>
          </w:tcPr>
          <w:p w14:paraId="3FFFC24D"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vAlign w:val="center"/>
          </w:tcPr>
          <w:p w14:paraId="51CDE1E4"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25FD83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11F6C7D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-.54</w:t>
            </w:r>
          </w:p>
        </w:tc>
      </w:tr>
      <w:tr w:rsidR="008E6B64" w:rsidRPr="008E6B64" w14:paraId="727D276F" w14:textId="77777777" w:rsidTr="00F63511">
        <w:trPr>
          <w:cantSplit/>
        </w:trPr>
        <w:tc>
          <w:tcPr>
            <w:tcW w:w="2623" w:type="dxa"/>
            <w:vMerge/>
            <w:tcBorders>
              <w:top w:val="single" w:sz="16" w:space="0" w:color="000000"/>
              <w:left w:val="single" w:sz="16" w:space="0" w:color="000000"/>
              <w:bottom w:val="nil"/>
              <w:right w:val="nil"/>
            </w:tcBorders>
            <w:shd w:val="clear" w:color="auto" w:fill="FFFFFF"/>
            <w:vAlign w:val="center"/>
          </w:tcPr>
          <w:p w14:paraId="1604E8FA"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vAlign w:val="center"/>
          </w:tcPr>
          <w:p w14:paraId="556A725F"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FB27F2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2DC4D07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-1.67</w:t>
            </w:r>
          </w:p>
        </w:tc>
      </w:tr>
      <w:tr w:rsidR="008E6B64" w:rsidRPr="008E6B64" w14:paraId="169AD251" w14:textId="77777777" w:rsidTr="00F63511">
        <w:trPr>
          <w:cantSplit/>
        </w:trPr>
        <w:tc>
          <w:tcPr>
            <w:tcW w:w="2623" w:type="dxa"/>
            <w:vMerge/>
            <w:tcBorders>
              <w:top w:val="single" w:sz="16" w:space="0" w:color="000000"/>
              <w:left w:val="single" w:sz="16" w:space="0" w:color="000000"/>
              <w:bottom w:val="nil"/>
              <w:right w:val="nil"/>
            </w:tcBorders>
            <w:shd w:val="clear" w:color="auto" w:fill="FFFFFF"/>
            <w:vAlign w:val="center"/>
          </w:tcPr>
          <w:p w14:paraId="465EC9DB"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3D72AC3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623" w:type="dxa"/>
            <w:tcBorders>
              <w:top w:val="nil"/>
              <w:left w:val="nil"/>
              <w:bottom w:val="nil"/>
              <w:right w:val="single" w:sz="16" w:space="0" w:color="000000"/>
            </w:tcBorders>
            <w:shd w:val="clear" w:color="auto" w:fill="FFFFFF"/>
            <w:vAlign w:val="center"/>
          </w:tcPr>
          <w:p w14:paraId="734511F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3BCF311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-2.38</w:t>
            </w:r>
            <w:r w:rsidRPr="008E6B64">
              <w:rPr>
                <w:rFonts w:ascii="Arial" w:hAnsi="Arial" w:cs="Arial"/>
                <w:sz w:val="24"/>
                <w:szCs w:val="24"/>
                <w:vertAlign w:val="superscript"/>
              </w:rPr>
              <w:t>*</w:t>
            </w:r>
          </w:p>
        </w:tc>
      </w:tr>
      <w:tr w:rsidR="008E6B64" w:rsidRPr="008E6B64" w14:paraId="798BC2CC" w14:textId="77777777" w:rsidTr="00F63511">
        <w:trPr>
          <w:cantSplit/>
        </w:trPr>
        <w:tc>
          <w:tcPr>
            <w:tcW w:w="2623" w:type="dxa"/>
            <w:vMerge/>
            <w:tcBorders>
              <w:top w:val="single" w:sz="16" w:space="0" w:color="000000"/>
              <w:left w:val="single" w:sz="16" w:space="0" w:color="000000"/>
              <w:bottom w:val="nil"/>
              <w:right w:val="nil"/>
            </w:tcBorders>
            <w:shd w:val="clear" w:color="auto" w:fill="FFFFFF"/>
            <w:vAlign w:val="center"/>
          </w:tcPr>
          <w:p w14:paraId="4C831F2D"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D4FF290"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5F1969C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6CFB237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-1.82</w:t>
            </w:r>
          </w:p>
        </w:tc>
      </w:tr>
      <w:tr w:rsidR="008E6B64" w:rsidRPr="008E6B64" w14:paraId="39DAF709" w14:textId="77777777" w:rsidTr="00F63511">
        <w:trPr>
          <w:cantSplit/>
        </w:trPr>
        <w:tc>
          <w:tcPr>
            <w:tcW w:w="2623" w:type="dxa"/>
            <w:vMerge/>
            <w:tcBorders>
              <w:top w:val="single" w:sz="16" w:space="0" w:color="000000"/>
              <w:left w:val="single" w:sz="16" w:space="0" w:color="000000"/>
              <w:bottom w:val="nil"/>
              <w:right w:val="nil"/>
            </w:tcBorders>
            <w:shd w:val="clear" w:color="auto" w:fill="FFFFFF"/>
            <w:vAlign w:val="center"/>
          </w:tcPr>
          <w:p w14:paraId="01BD0C04"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4C82AB53"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BF37FF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5782393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-1.67</w:t>
            </w:r>
          </w:p>
        </w:tc>
      </w:tr>
      <w:tr w:rsidR="008E6B64" w:rsidRPr="008E6B64" w14:paraId="7CFCFB0D" w14:textId="77777777" w:rsidTr="00F63511">
        <w:trPr>
          <w:cantSplit/>
        </w:trPr>
        <w:tc>
          <w:tcPr>
            <w:tcW w:w="2623" w:type="dxa"/>
            <w:vMerge/>
            <w:tcBorders>
              <w:top w:val="single" w:sz="16" w:space="0" w:color="000000"/>
              <w:left w:val="single" w:sz="16" w:space="0" w:color="000000"/>
              <w:bottom w:val="nil"/>
              <w:right w:val="nil"/>
            </w:tcBorders>
            <w:shd w:val="clear" w:color="auto" w:fill="FFFFFF"/>
            <w:vAlign w:val="center"/>
          </w:tcPr>
          <w:p w14:paraId="2043E33F"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771AC98"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EF732B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3C6154B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-2.82</w:t>
            </w:r>
            <w:r w:rsidRPr="008E6B64">
              <w:rPr>
                <w:rFonts w:ascii="Arial" w:hAnsi="Arial" w:cs="Arial"/>
                <w:sz w:val="24"/>
                <w:szCs w:val="24"/>
                <w:vertAlign w:val="superscript"/>
              </w:rPr>
              <w:t>*</w:t>
            </w:r>
          </w:p>
        </w:tc>
      </w:tr>
      <w:tr w:rsidR="008E6B64" w:rsidRPr="008E6B64" w14:paraId="04ABB7B2" w14:textId="77777777" w:rsidTr="00F63511">
        <w:trPr>
          <w:cantSplit/>
        </w:trPr>
        <w:tc>
          <w:tcPr>
            <w:tcW w:w="2623" w:type="dxa"/>
            <w:vMerge/>
            <w:tcBorders>
              <w:top w:val="single" w:sz="16" w:space="0" w:color="000000"/>
              <w:left w:val="single" w:sz="16" w:space="0" w:color="000000"/>
              <w:bottom w:val="nil"/>
              <w:right w:val="nil"/>
            </w:tcBorders>
            <w:shd w:val="clear" w:color="auto" w:fill="FFFFFF"/>
            <w:vAlign w:val="center"/>
          </w:tcPr>
          <w:p w14:paraId="10380F7F"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51B732A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623" w:type="dxa"/>
            <w:tcBorders>
              <w:top w:val="nil"/>
              <w:left w:val="nil"/>
              <w:bottom w:val="nil"/>
              <w:right w:val="single" w:sz="16" w:space="0" w:color="000000"/>
            </w:tcBorders>
            <w:shd w:val="clear" w:color="auto" w:fill="FFFFFF"/>
            <w:vAlign w:val="center"/>
          </w:tcPr>
          <w:p w14:paraId="7C1F47B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570F653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-1.87</w:t>
            </w:r>
          </w:p>
        </w:tc>
      </w:tr>
      <w:tr w:rsidR="008E6B64" w:rsidRPr="008E6B64" w14:paraId="05274928" w14:textId="77777777" w:rsidTr="00F63511">
        <w:trPr>
          <w:cantSplit/>
        </w:trPr>
        <w:tc>
          <w:tcPr>
            <w:tcW w:w="2623" w:type="dxa"/>
            <w:vMerge/>
            <w:tcBorders>
              <w:top w:val="single" w:sz="16" w:space="0" w:color="000000"/>
              <w:left w:val="single" w:sz="16" w:space="0" w:color="000000"/>
              <w:bottom w:val="nil"/>
              <w:right w:val="nil"/>
            </w:tcBorders>
            <w:shd w:val="clear" w:color="auto" w:fill="FFFFFF"/>
            <w:vAlign w:val="center"/>
          </w:tcPr>
          <w:p w14:paraId="4AB2D5AB"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49BBEF31"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9D3FE1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64C8C48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-.57</w:t>
            </w:r>
          </w:p>
        </w:tc>
      </w:tr>
      <w:tr w:rsidR="008E6B64" w:rsidRPr="008E6B64" w14:paraId="696F668C" w14:textId="77777777" w:rsidTr="00F63511">
        <w:trPr>
          <w:cantSplit/>
        </w:trPr>
        <w:tc>
          <w:tcPr>
            <w:tcW w:w="2623" w:type="dxa"/>
            <w:vMerge/>
            <w:tcBorders>
              <w:top w:val="single" w:sz="16" w:space="0" w:color="000000"/>
              <w:left w:val="single" w:sz="16" w:space="0" w:color="000000"/>
              <w:bottom w:val="nil"/>
              <w:right w:val="nil"/>
            </w:tcBorders>
            <w:shd w:val="clear" w:color="auto" w:fill="FFFFFF"/>
            <w:vAlign w:val="center"/>
          </w:tcPr>
          <w:p w14:paraId="4F2E3129"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A20E37D"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1AC3F3F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6A736ED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-1.18</w:t>
            </w:r>
          </w:p>
        </w:tc>
      </w:tr>
      <w:tr w:rsidR="008E6B64" w:rsidRPr="008E6B64" w14:paraId="5A3C7D76" w14:textId="77777777" w:rsidTr="00F63511">
        <w:trPr>
          <w:cantSplit/>
        </w:trPr>
        <w:tc>
          <w:tcPr>
            <w:tcW w:w="2623" w:type="dxa"/>
            <w:vMerge/>
            <w:tcBorders>
              <w:top w:val="single" w:sz="16" w:space="0" w:color="000000"/>
              <w:left w:val="single" w:sz="16" w:space="0" w:color="000000"/>
              <w:bottom w:val="nil"/>
              <w:right w:val="nil"/>
            </w:tcBorders>
            <w:shd w:val="clear" w:color="auto" w:fill="FFFFFF"/>
            <w:vAlign w:val="center"/>
          </w:tcPr>
          <w:p w14:paraId="71BDF727"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1FBF7B65"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FED9EA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29EBE85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-2.30</w:t>
            </w:r>
          </w:p>
        </w:tc>
      </w:tr>
      <w:tr w:rsidR="008E6B64" w:rsidRPr="008E6B64" w14:paraId="1DD608CA" w14:textId="77777777" w:rsidTr="00F63511">
        <w:trPr>
          <w:cantSplit/>
        </w:trPr>
        <w:tc>
          <w:tcPr>
            <w:tcW w:w="2623" w:type="dxa"/>
            <w:vMerge/>
            <w:tcBorders>
              <w:top w:val="single" w:sz="16" w:space="0" w:color="000000"/>
              <w:left w:val="single" w:sz="16" w:space="0" w:color="000000"/>
              <w:bottom w:val="nil"/>
              <w:right w:val="nil"/>
            </w:tcBorders>
            <w:shd w:val="clear" w:color="auto" w:fill="FFFFFF"/>
            <w:vAlign w:val="center"/>
          </w:tcPr>
          <w:p w14:paraId="5DA5F261"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42505D4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623" w:type="dxa"/>
            <w:tcBorders>
              <w:top w:val="nil"/>
              <w:left w:val="nil"/>
              <w:bottom w:val="nil"/>
              <w:right w:val="single" w:sz="16" w:space="0" w:color="000000"/>
            </w:tcBorders>
            <w:shd w:val="clear" w:color="auto" w:fill="FFFFFF"/>
            <w:vAlign w:val="center"/>
          </w:tcPr>
          <w:p w14:paraId="2016AE0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211E2DF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-1.70</w:t>
            </w:r>
          </w:p>
        </w:tc>
      </w:tr>
      <w:tr w:rsidR="008E6B64" w:rsidRPr="008E6B64" w14:paraId="29EA0256" w14:textId="77777777" w:rsidTr="00F63511">
        <w:trPr>
          <w:cantSplit/>
        </w:trPr>
        <w:tc>
          <w:tcPr>
            <w:tcW w:w="2623" w:type="dxa"/>
            <w:vMerge/>
            <w:tcBorders>
              <w:top w:val="single" w:sz="16" w:space="0" w:color="000000"/>
              <w:left w:val="single" w:sz="16" w:space="0" w:color="000000"/>
              <w:bottom w:val="nil"/>
              <w:right w:val="nil"/>
            </w:tcBorders>
            <w:shd w:val="clear" w:color="auto" w:fill="FFFFFF"/>
            <w:vAlign w:val="center"/>
          </w:tcPr>
          <w:p w14:paraId="371BFFBB"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482E7450"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930F09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2589937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-.39</w:t>
            </w:r>
          </w:p>
        </w:tc>
      </w:tr>
      <w:tr w:rsidR="008E6B64" w:rsidRPr="008E6B64" w14:paraId="246ED40B" w14:textId="77777777" w:rsidTr="00F63511">
        <w:trPr>
          <w:cantSplit/>
        </w:trPr>
        <w:tc>
          <w:tcPr>
            <w:tcW w:w="2623" w:type="dxa"/>
            <w:vMerge/>
            <w:tcBorders>
              <w:top w:val="single" w:sz="16" w:space="0" w:color="000000"/>
              <w:left w:val="single" w:sz="16" w:space="0" w:color="000000"/>
              <w:bottom w:val="nil"/>
              <w:right w:val="nil"/>
            </w:tcBorders>
            <w:shd w:val="clear" w:color="auto" w:fill="FFFFFF"/>
            <w:vAlign w:val="center"/>
          </w:tcPr>
          <w:p w14:paraId="11685E22"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BEFFD5D"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70D7CFC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224AA37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-1.14</w:t>
            </w:r>
          </w:p>
        </w:tc>
      </w:tr>
      <w:tr w:rsidR="008E6B64" w:rsidRPr="008E6B64" w14:paraId="72F93A86" w14:textId="77777777" w:rsidTr="00F63511">
        <w:trPr>
          <w:cantSplit/>
        </w:trPr>
        <w:tc>
          <w:tcPr>
            <w:tcW w:w="2623" w:type="dxa"/>
            <w:vMerge/>
            <w:tcBorders>
              <w:top w:val="single" w:sz="16" w:space="0" w:color="000000"/>
              <w:left w:val="single" w:sz="16" w:space="0" w:color="000000"/>
              <w:bottom w:val="nil"/>
              <w:right w:val="nil"/>
            </w:tcBorders>
            <w:shd w:val="clear" w:color="auto" w:fill="FFFFFF"/>
            <w:vAlign w:val="center"/>
          </w:tcPr>
          <w:p w14:paraId="4AC97779"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2DF92FC1"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BA9CDF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4C4E4D5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-2.14</w:t>
            </w:r>
          </w:p>
        </w:tc>
      </w:tr>
      <w:tr w:rsidR="008E6B64" w:rsidRPr="008E6B64" w14:paraId="701E4A00" w14:textId="77777777" w:rsidTr="00F63511">
        <w:trPr>
          <w:cantSplit/>
        </w:trPr>
        <w:tc>
          <w:tcPr>
            <w:tcW w:w="2623" w:type="dxa"/>
            <w:vMerge/>
            <w:tcBorders>
              <w:top w:val="single" w:sz="16" w:space="0" w:color="000000"/>
              <w:left w:val="single" w:sz="16" w:space="0" w:color="000000"/>
              <w:bottom w:val="nil"/>
              <w:right w:val="nil"/>
            </w:tcBorders>
            <w:shd w:val="clear" w:color="auto" w:fill="FFFFFF"/>
            <w:vAlign w:val="center"/>
          </w:tcPr>
          <w:p w14:paraId="5E470A8F"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666CEEB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623" w:type="dxa"/>
            <w:tcBorders>
              <w:top w:val="nil"/>
              <w:left w:val="nil"/>
              <w:bottom w:val="nil"/>
              <w:right w:val="single" w:sz="16" w:space="0" w:color="000000"/>
            </w:tcBorders>
            <w:shd w:val="clear" w:color="auto" w:fill="FFFFFF"/>
            <w:vAlign w:val="center"/>
          </w:tcPr>
          <w:p w14:paraId="7C0F738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77CF8B4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-.97</w:t>
            </w:r>
          </w:p>
        </w:tc>
      </w:tr>
      <w:tr w:rsidR="008E6B64" w:rsidRPr="008E6B64" w14:paraId="1552A558" w14:textId="77777777" w:rsidTr="00F63511">
        <w:trPr>
          <w:cantSplit/>
        </w:trPr>
        <w:tc>
          <w:tcPr>
            <w:tcW w:w="2623" w:type="dxa"/>
            <w:vMerge/>
            <w:tcBorders>
              <w:top w:val="single" w:sz="16" w:space="0" w:color="000000"/>
              <w:left w:val="single" w:sz="16" w:space="0" w:color="000000"/>
              <w:bottom w:val="nil"/>
              <w:right w:val="nil"/>
            </w:tcBorders>
            <w:shd w:val="clear" w:color="auto" w:fill="FFFFFF"/>
            <w:vAlign w:val="center"/>
          </w:tcPr>
          <w:p w14:paraId="5509D8E9"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75D346AC"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54B212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6E42D78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.32</w:t>
            </w:r>
            <w:r w:rsidRPr="008E6B64">
              <w:rPr>
                <w:rFonts w:ascii="Arial" w:hAnsi="Arial" w:cs="Arial"/>
                <w:sz w:val="24"/>
                <w:szCs w:val="24"/>
                <w:vertAlign w:val="superscript"/>
              </w:rPr>
              <w:t>*</w:t>
            </w:r>
          </w:p>
        </w:tc>
      </w:tr>
      <w:tr w:rsidR="008E6B64" w:rsidRPr="008E6B64" w14:paraId="42CDB1F6" w14:textId="77777777" w:rsidTr="00F63511">
        <w:trPr>
          <w:cantSplit/>
        </w:trPr>
        <w:tc>
          <w:tcPr>
            <w:tcW w:w="2623" w:type="dxa"/>
            <w:vMerge/>
            <w:tcBorders>
              <w:top w:val="single" w:sz="16" w:space="0" w:color="000000"/>
              <w:left w:val="single" w:sz="16" w:space="0" w:color="000000"/>
              <w:bottom w:val="nil"/>
              <w:right w:val="nil"/>
            </w:tcBorders>
            <w:shd w:val="clear" w:color="auto" w:fill="FFFFFF"/>
            <w:vAlign w:val="center"/>
          </w:tcPr>
          <w:p w14:paraId="1E9DD20D"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278FEF3A"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57D947E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45A76B5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-.41</w:t>
            </w:r>
          </w:p>
        </w:tc>
      </w:tr>
      <w:tr w:rsidR="008E6B64" w:rsidRPr="008E6B64" w14:paraId="343F3121" w14:textId="77777777" w:rsidTr="00F63511">
        <w:trPr>
          <w:cantSplit/>
        </w:trPr>
        <w:tc>
          <w:tcPr>
            <w:tcW w:w="2623" w:type="dxa"/>
            <w:vMerge/>
            <w:tcBorders>
              <w:top w:val="single" w:sz="16" w:space="0" w:color="000000"/>
              <w:left w:val="single" w:sz="16" w:space="0" w:color="000000"/>
              <w:bottom w:val="nil"/>
              <w:right w:val="nil"/>
            </w:tcBorders>
            <w:shd w:val="clear" w:color="auto" w:fill="FFFFFF"/>
            <w:vAlign w:val="center"/>
          </w:tcPr>
          <w:p w14:paraId="6830FD89"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A7B6270"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A7C2B3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7892D69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-.29</w:t>
            </w:r>
          </w:p>
        </w:tc>
      </w:tr>
      <w:tr w:rsidR="008E6B64" w:rsidRPr="008E6B64" w14:paraId="3DF846C3" w14:textId="77777777" w:rsidTr="00F63511">
        <w:trPr>
          <w:cantSplit/>
        </w:trPr>
        <w:tc>
          <w:tcPr>
            <w:tcW w:w="2623" w:type="dxa"/>
            <w:vMerge w:val="restart"/>
            <w:tcBorders>
              <w:top w:val="nil"/>
              <w:left w:val="single" w:sz="16" w:space="0" w:color="000000"/>
              <w:bottom w:val="nil"/>
              <w:right w:val="nil"/>
            </w:tcBorders>
            <w:shd w:val="clear" w:color="auto" w:fill="FFFFFF"/>
            <w:vAlign w:val="center"/>
          </w:tcPr>
          <w:p w14:paraId="774C838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The demand for nurses in the NHS is expected to increase over the next five years.</w:t>
            </w:r>
          </w:p>
        </w:tc>
        <w:tc>
          <w:tcPr>
            <w:tcW w:w="2623" w:type="dxa"/>
            <w:vMerge w:val="restart"/>
            <w:tcBorders>
              <w:top w:val="nil"/>
              <w:left w:val="nil"/>
              <w:bottom w:val="nil"/>
              <w:right w:val="nil"/>
            </w:tcBorders>
            <w:shd w:val="clear" w:color="auto" w:fill="FFFFFF"/>
            <w:vAlign w:val="center"/>
          </w:tcPr>
          <w:p w14:paraId="4D5F736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623" w:type="dxa"/>
            <w:tcBorders>
              <w:top w:val="nil"/>
              <w:left w:val="nil"/>
              <w:bottom w:val="nil"/>
              <w:right w:val="single" w:sz="16" w:space="0" w:color="000000"/>
            </w:tcBorders>
            <w:shd w:val="clear" w:color="auto" w:fill="FFFFFF"/>
            <w:vAlign w:val="center"/>
          </w:tcPr>
          <w:p w14:paraId="61DB968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402A9DE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.01</w:t>
            </w:r>
            <w:r w:rsidRPr="008E6B64">
              <w:rPr>
                <w:rFonts w:ascii="Arial" w:hAnsi="Arial" w:cs="Arial"/>
                <w:sz w:val="24"/>
                <w:szCs w:val="24"/>
                <w:vertAlign w:val="superscript"/>
              </w:rPr>
              <w:t>*</w:t>
            </w:r>
          </w:p>
        </w:tc>
      </w:tr>
      <w:tr w:rsidR="008E6B64" w:rsidRPr="008E6B64" w14:paraId="09EDC111"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78BF883E"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6DAB7D2"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FCAD28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52FB335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-.85</w:t>
            </w:r>
          </w:p>
        </w:tc>
      </w:tr>
      <w:tr w:rsidR="008E6B64" w:rsidRPr="008E6B64" w14:paraId="234E66A5"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01145397"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3D773FE" w14:textId="77777777" w:rsidR="008E6B64" w:rsidRPr="008E6B64" w:rsidRDefault="008E6B64" w:rsidP="00F63511">
            <w:pPr>
              <w:rPr>
                <w:rFonts w:ascii="Arial" w:hAnsi="Arial" w:cs="Arial"/>
                <w:sz w:val="24"/>
                <w:szCs w:val="24"/>
              </w:rPr>
            </w:pPr>
          </w:p>
        </w:tc>
        <w:tc>
          <w:tcPr>
            <w:tcW w:w="2623" w:type="dxa"/>
            <w:tcBorders>
              <w:top w:val="nil"/>
              <w:left w:val="nil"/>
              <w:bottom w:val="single" w:sz="16" w:space="0" w:color="000000"/>
              <w:right w:val="single" w:sz="16" w:space="0" w:color="000000"/>
            </w:tcBorders>
            <w:shd w:val="clear" w:color="auto" w:fill="FFFFFF"/>
            <w:vAlign w:val="center"/>
          </w:tcPr>
          <w:p w14:paraId="7B898A3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single" w:sz="16" w:space="0" w:color="000000"/>
              <w:right w:val="single" w:sz="16" w:space="0" w:color="000000"/>
            </w:tcBorders>
            <w:shd w:val="clear" w:color="auto" w:fill="FFFFFF"/>
            <w:vAlign w:val="center"/>
          </w:tcPr>
          <w:p w14:paraId="6688A5D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-.78</w:t>
            </w:r>
          </w:p>
        </w:tc>
      </w:tr>
    </w:tbl>
    <w:p w14:paraId="11C49D5D" w14:textId="77777777" w:rsidR="008E6B64" w:rsidRPr="008E6B64" w:rsidRDefault="008E6B64" w:rsidP="008E6B64">
      <w:pPr>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24"/>
        <w:gridCol w:w="2623"/>
        <w:gridCol w:w="2623"/>
        <w:gridCol w:w="1492"/>
      </w:tblGrid>
      <w:tr w:rsidR="008E6B64" w:rsidRPr="008E6B64" w14:paraId="26A5D35C" w14:textId="77777777" w:rsidTr="00F63511">
        <w:trPr>
          <w:cantSplit/>
        </w:trPr>
        <w:tc>
          <w:tcPr>
            <w:tcW w:w="9361" w:type="dxa"/>
            <w:gridSpan w:val="4"/>
            <w:tcBorders>
              <w:top w:val="nil"/>
              <w:left w:val="nil"/>
              <w:bottom w:val="nil"/>
              <w:right w:val="nil"/>
            </w:tcBorders>
            <w:shd w:val="clear" w:color="auto" w:fill="FFFFFF"/>
          </w:tcPr>
          <w:p w14:paraId="3ED5AEF5"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14E23836" w14:textId="77777777" w:rsidTr="00F63511">
        <w:trPr>
          <w:cantSplit/>
        </w:trPr>
        <w:tc>
          <w:tcPr>
            <w:tcW w:w="9361" w:type="dxa"/>
            <w:gridSpan w:val="4"/>
            <w:tcBorders>
              <w:top w:val="nil"/>
              <w:left w:val="nil"/>
              <w:bottom w:val="nil"/>
              <w:right w:val="nil"/>
            </w:tcBorders>
            <w:shd w:val="clear" w:color="auto" w:fill="FFFFFF"/>
            <w:vAlign w:val="bottom"/>
          </w:tcPr>
          <w:p w14:paraId="42AA288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291FF349" w14:textId="77777777" w:rsidTr="000612C6">
        <w:trPr>
          <w:cantSplit/>
        </w:trPr>
        <w:tc>
          <w:tcPr>
            <w:tcW w:w="2623" w:type="dxa"/>
            <w:vMerge w:val="restart"/>
            <w:tcBorders>
              <w:top w:val="single" w:sz="16" w:space="0" w:color="000000"/>
              <w:left w:val="single" w:sz="16" w:space="0" w:color="000000"/>
              <w:bottom w:val="nil"/>
              <w:right w:val="nil"/>
            </w:tcBorders>
            <w:shd w:val="clear" w:color="auto" w:fill="C5D3FF"/>
          </w:tcPr>
          <w:p w14:paraId="45932FAE" w14:textId="77777777" w:rsidR="008E6B64" w:rsidRPr="008E6B64" w:rsidRDefault="008E6B64" w:rsidP="000612C6">
            <w:pPr>
              <w:shd w:val="clear" w:color="auto" w:fill="DBE5F1" w:themeFill="accent1" w:themeFillTint="33"/>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623" w:type="dxa"/>
            <w:vMerge w:val="restart"/>
            <w:tcBorders>
              <w:top w:val="single" w:sz="16" w:space="0" w:color="000000"/>
              <w:left w:val="nil"/>
              <w:bottom w:val="nil"/>
              <w:right w:val="nil"/>
            </w:tcBorders>
            <w:shd w:val="clear" w:color="auto" w:fill="C5D3FF"/>
          </w:tcPr>
          <w:p w14:paraId="3A990BAA" w14:textId="77777777" w:rsidR="008E6B64" w:rsidRPr="008E6B64" w:rsidRDefault="008E6B64" w:rsidP="000612C6">
            <w:pPr>
              <w:shd w:val="clear" w:color="auto" w:fill="DBE5F1" w:themeFill="accent1" w:themeFillTint="33"/>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623" w:type="dxa"/>
            <w:vMerge w:val="restart"/>
            <w:tcBorders>
              <w:top w:val="single" w:sz="16" w:space="0" w:color="000000"/>
              <w:left w:val="nil"/>
              <w:bottom w:val="nil"/>
              <w:right w:val="single" w:sz="16" w:space="0" w:color="000000"/>
            </w:tcBorders>
            <w:shd w:val="clear" w:color="auto" w:fill="C5D3FF"/>
          </w:tcPr>
          <w:p w14:paraId="1C61505A" w14:textId="77777777" w:rsidR="008E6B64" w:rsidRPr="008E6B64" w:rsidRDefault="008E6B64" w:rsidP="000612C6">
            <w:pPr>
              <w:shd w:val="clear" w:color="auto" w:fill="DBE5F1" w:themeFill="accent1" w:themeFillTint="33"/>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492" w:type="dxa"/>
            <w:tcBorders>
              <w:top w:val="single" w:sz="16" w:space="0" w:color="000000"/>
              <w:left w:val="single" w:sz="16" w:space="0" w:color="000000"/>
              <w:right w:val="single" w:sz="16" w:space="0" w:color="000000"/>
            </w:tcBorders>
            <w:shd w:val="clear" w:color="auto" w:fill="C5D3FF"/>
            <w:vAlign w:val="bottom"/>
          </w:tcPr>
          <w:p w14:paraId="5C544D22" w14:textId="77777777" w:rsidR="008E6B64" w:rsidRPr="008E6B64" w:rsidRDefault="008E6B64" w:rsidP="000612C6">
            <w:pPr>
              <w:shd w:val="clear" w:color="auto" w:fill="DBE5F1" w:themeFill="accent1" w:themeFillTint="33"/>
              <w:spacing w:line="320" w:lineRule="atLeast"/>
              <w:ind w:left="60" w:right="60"/>
              <w:jc w:val="center"/>
              <w:rPr>
                <w:rFonts w:ascii="Arial" w:hAnsi="Arial" w:cs="Arial"/>
                <w:sz w:val="24"/>
                <w:szCs w:val="24"/>
              </w:rPr>
            </w:pPr>
            <w:r w:rsidRPr="008E6B64">
              <w:rPr>
                <w:rFonts w:ascii="Arial" w:hAnsi="Arial" w:cs="Arial"/>
                <w:sz w:val="24"/>
                <w:szCs w:val="24"/>
              </w:rPr>
              <w:t>95% Confidence Interval</w:t>
            </w:r>
          </w:p>
        </w:tc>
      </w:tr>
      <w:tr w:rsidR="008E6B64" w:rsidRPr="008E6B64" w14:paraId="3812E744" w14:textId="77777777" w:rsidTr="000612C6">
        <w:trPr>
          <w:cantSplit/>
        </w:trPr>
        <w:tc>
          <w:tcPr>
            <w:tcW w:w="2623" w:type="dxa"/>
            <w:vMerge/>
            <w:tcBorders>
              <w:top w:val="single" w:sz="16" w:space="0" w:color="000000"/>
              <w:left w:val="single" w:sz="16" w:space="0" w:color="000000"/>
              <w:bottom w:val="nil"/>
              <w:right w:val="nil"/>
            </w:tcBorders>
            <w:shd w:val="clear" w:color="auto" w:fill="C5D3FF"/>
          </w:tcPr>
          <w:p w14:paraId="49C4FA81" w14:textId="77777777" w:rsidR="008E6B64" w:rsidRPr="008E6B64" w:rsidRDefault="008E6B64" w:rsidP="000612C6">
            <w:pPr>
              <w:shd w:val="clear" w:color="auto" w:fill="DBE5F1" w:themeFill="accent1" w:themeFillTint="33"/>
              <w:rPr>
                <w:rFonts w:ascii="Arial" w:hAnsi="Arial" w:cs="Arial"/>
                <w:sz w:val="24"/>
                <w:szCs w:val="24"/>
              </w:rPr>
            </w:pPr>
          </w:p>
        </w:tc>
        <w:tc>
          <w:tcPr>
            <w:tcW w:w="2623" w:type="dxa"/>
            <w:vMerge/>
            <w:tcBorders>
              <w:top w:val="single" w:sz="16" w:space="0" w:color="000000"/>
              <w:left w:val="nil"/>
              <w:bottom w:val="nil"/>
              <w:right w:val="nil"/>
            </w:tcBorders>
            <w:shd w:val="clear" w:color="auto" w:fill="C5D3FF"/>
          </w:tcPr>
          <w:p w14:paraId="24CB0F8A" w14:textId="77777777" w:rsidR="008E6B64" w:rsidRPr="008E6B64" w:rsidRDefault="008E6B64" w:rsidP="000612C6">
            <w:pPr>
              <w:shd w:val="clear" w:color="auto" w:fill="DBE5F1" w:themeFill="accent1" w:themeFillTint="33"/>
              <w:rPr>
                <w:rFonts w:ascii="Arial" w:hAnsi="Arial" w:cs="Arial"/>
                <w:sz w:val="24"/>
                <w:szCs w:val="24"/>
              </w:rPr>
            </w:pPr>
          </w:p>
        </w:tc>
        <w:tc>
          <w:tcPr>
            <w:tcW w:w="2623" w:type="dxa"/>
            <w:vMerge/>
            <w:tcBorders>
              <w:top w:val="single" w:sz="16" w:space="0" w:color="000000"/>
              <w:left w:val="nil"/>
              <w:bottom w:val="nil"/>
              <w:right w:val="single" w:sz="16" w:space="0" w:color="000000"/>
            </w:tcBorders>
            <w:shd w:val="clear" w:color="auto" w:fill="C5D3FF"/>
          </w:tcPr>
          <w:p w14:paraId="1D1FF175" w14:textId="77777777" w:rsidR="008E6B64" w:rsidRPr="008E6B64" w:rsidRDefault="008E6B64" w:rsidP="000612C6">
            <w:pPr>
              <w:shd w:val="clear" w:color="auto" w:fill="DBE5F1" w:themeFill="accent1" w:themeFillTint="33"/>
              <w:rPr>
                <w:rFonts w:ascii="Arial" w:hAnsi="Arial" w:cs="Arial"/>
                <w:sz w:val="24"/>
                <w:szCs w:val="24"/>
              </w:rPr>
            </w:pPr>
          </w:p>
        </w:tc>
        <w:tc>
          <w:tcPr>
            <w:tcW w:w="1492" w:type="dxa"/>
            <w:tcBorders>
              <w:left w:val="single" w:sz="16" w:space="0" w:color="000000"/>
              <w:bottom w:val="single" w:sz="16" w:space="0" w:color="000000"/>
              <w:right w:val="single" w:sz="16" w:space="0" w:color="000000"/>
            </w:tcBorders>
            <w:shd w:val="clear" w:color="auto" w:fill="C5D3FF"/>
          </w:tcPr>
          <w:p w14:paraId="6D7EE48D" w14:textId="77777777" w:rsidR="008E6B64" w:rsidRPr="008E6B64" w:rsidRDefault="008E6B64" w:rsidP="000612C6">
            <w:pPr>
              <w:shd w:val="clear" w:color="auto" w:fill="DBE5F1" w:themeFill="accent1" w:themeFillTint="33"/>
              <w:spacing w:line="320" w:lineRule="atLeast"/>
              <w:ind w:left="60" w:right="60"/>
              <w:jc w:val="center"/>
              <w:rPr>
                <w:rFonts w:ascii="Arial" w:hAnsi="Arial" w:cs="Arial"/>
                <w:sz w:val="24"/>
                <w:szCs w:val="24"/>
              </w:rPr>
            </w:pPr>
            <w:r w:rsidRPr="008E6B64">
              <w:rPr>
                <w:rFonts w:ascii="Arial" w:hAnsi="Arial" w:cs="Arial"/>
                <w:sz w:val="24"/>
                <w:szCs w:val="24"/>
              </w:rPr>
              <w:t>Upper Bound</w:t>
            </w:r>
          </w:p>
        </w:tc>
      </w:tr>
      <w:tr w:rsidR="008E6B64" w:rsidRPr="008E6B64" w14:paraId="49FD8056" w14:textId="77777777" w:rsidTr="000612C6">
        <w:trPr>
          <w:cantSplit/>
        </w:trPr>
        <w:tc>
          <w:tcPr>
            <w:tcW w:w="2623" w:type="dxa"/>
            <w:vMerge w:val="restart"/>
            <w:tcBorders>
              <w:top w:val="single" w:sz="16" w:space="0" w:color="000000"/>
              <w:left w:val="single" w:sz="16" w:space="0" w:color="000000"/>
              <w:bottom w:val="nil"/>
              <w:right w:val="nil"/>
            </w:tcBorders>
            <w:shd w:val="clear" w:color="auto" w:fill="C5D3FF"/>
            <w:vAlign w:val="center"/>
          </w:tcPr>
          <w:p w14:paraId="483EE0DD" w14:textId="77777777" w:rsidR="008E6B64" w:rsidRPr="008E6B64" w:rsidRDefault="008E6B64" w:rsidP="000612C6">
            <w:pPr>
              <w:shd w:val="clear" w:color="auto" w:fill="DBE5F1" w:themeFill="accent1" w:themeFillTint="33"/>
              <w:spacing w:line="320" w:lineRule="atLeast"/>
              <w:ind w:left="60" w:right="60"/>
              <w:rPr>
                <w:rFonts w:ascii="Arial" w:hAnsi="Arial" w:cs="Arial"/>
                <w:sz w:val="24"/>
                <w:szCs w:val="24"/>
              </w:rPr>
            </w:pPr>
            <w:r w:rsidRPr="008E6B64">
              <w:rPr>
                <w:rFonts w:ascii="Arial" w:hAnsi="Arial" w:cs="Arial"/>
                <w:sz w:val="24"/>
                <w:szCs w:val="24"/>
              </w:rPr>
              <w:t>The NHS is currently experiencing a significant shortage of nurses.</w:t>
            </w:r>
          </w:p>
        </w:tc>
        <w:tc>
          <w:tcPr>
            <w:tcW w:w="2623" w:type="dxa"/>
            <w:vMerge w:val="restart"/>
            <w:tcBorders>
              <w:top w:val="single" w:sz="16" w:space="0" w:color="000000"/>
              <w:left w:val="nil"/>
              <w:bottom w:val="nil"/>
              <w:right w:val="nil"/>
            </w:tcBorders>
            <w:shd w:val="clear" w:color="auto" w:fill="C5D3FF"/>
            <w:vAlign w:val="center"/>
          </w:tcPr>
          <w:p w14:paraId="2F454ADD" w14:textId="77777777" w:rsidR="008E6B64" w:rsidRPr="008E6B64" w:rsidRDefault="008E6B64" w:rsidP="000612C6">
            <w:pPr>
              <w:shd w:val="clear" w:color="auto" w:fill="DBE5F1" w:themeFill="accent1" w:themeFillTint="33"/>
              <w:spacing w:line="320" w:lineRule="atLeast"/>
              <w:ind w:left="60" w:right="60"/>
              <w:rPr>
                <w:rFonts w:ascii="Arial" w:hAnsi="Arial" w:cs="Arial"/>
                <w:sz w:val="24"/>
                <w:szCs w:val="24"/>
              </w:rPr>
            </w:pPr>
            <w:r w:rsidRPr="008E6B64">
              <w:rPr>
                <w:rFonts w:ascii="Arial" w:hAnsi="Arial" w:cs="Arial"/>
                <w:sz w:val="24"/>
                <w:szCs w:val="24"/>
              </w:rPr>
              <w:t>NHS Nurse</w:t>
            </w:r>
          </w:p>
        </w:tc>
        <w:tc>
          <w:tcPr>
            <w:tcW w:w="2623" w:type="dxa"/>
            <w:tcBorders>
              <w:top w:val="single" w:sz="16" w:space="0" w:color="000000"/>
              <w:left w:val="nil"/>
              <w:bottom w:val="nil"/>
              <w:right w:val="single" w:sz="16" w:space="0" w:color="000000"/>
            </w:tcBorders>
            <w:shd w:val="clear" w:color="auto" w:fill="C5D3FF"/>
            <w:vAlign w:val="center"/>
          </w:tcPr>
          <w:p w14:paraId="1055CC31" w14:textId="77777777" w:rsidR="008E6B64" w:rsidRPr="008E6B64" w:rsidRDefault="008E6B64" w:rsidP="000612C6">
            <w:pPr>
              <w:shd w:val="clear" w:color="auto" w:fill="DBE5F1" w:themeFill="accent1" w:themeFillTint="33"/>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single" w:sz="16" w:space="0" w:color="000000"/>
              <w:left w:val="single" w:sz="16" w:space="0" w:color="000000"/>
              <w:bottom w:val="nil"/>
              <w:right w:val="single" w:sz="16" w:space="0" w:color="000000"/>
            </w:tcBorders>
            <w:shd w:val="clear" w:color="auto" w:fill="C5D3FF"/>
            <w:vAlign w:val="center"/>
          </w:tcPr>
          <w:p w14:paraId="4687275A" w14:textId="77777777" w:rsidR="008E6B64" w:rsidRPr="008E6B64" w:rsidRDefault="008E6B64" w:rsidP="000612C6">
            <w:pPr>
              <w:shd w:val="clear" w:color="auto" w:fill="DBE5F1" w:themeFill="accent1" w:themeFillTint="33"/>
              <w:spacing w:line="320" w:lineRule="atLeast"/>
              <w:ind w:left="60" w:right="60"/>
              <w:jc w:val="right"/>
              <w:rPr>
                <w:rFonts w:ascii="Arial" w:hAnsi="Arial" w:cs="Arial"/>
                <w:sz w:val="24"/>
                <w:szCs w:val="24"/>
              </w:rPr>
            </w:pPr>
            <w:r w:rsidRPr="008E6B64">
              <w:rPr>
                <w:rFonts w:ascii="Arial" w:hAnsi="Arial" w:cs="Arial"/>
                <w:sz w:val="24"/>
                <w:szCs w:val="24"/>
              </w:rPr>
              <w:t>2.38</w:t>
            </w:r>
            <w:r w:rsidRPr="008E6B64">
              <w:rPr>
                <w:rFonts w:ascii="Arial" w:hAnsi="Arial" w:cs="Arial"/>
                <w:sz w:val="24"/>
                <w:szCs w:val="24"/>
                <w:vertAlign w:val="superscript"/>
              </w:rPr>
              <w:t>*</w:t>
            </w:r>
          </w:p>
        </w:tc>
      </w:tr>
      <w:tr w:rsidR="008E6B64" w:rsidRPr="008E6B64" w14:paraId="55E74E55" w14:textId="77777777" w:rsidTr="000612C6">
        <w:trPr>
          <w:cantSplit/>
        </w:trPr>
        <w:tc>
          <w:tcPr>
            <w:tcW w:w="2623" w:type="dxa"/>
            <w:vMerge/>
            <w:tcBorders>
              <w:top w:val="single" w:sz="16" w:space="0" w:color="000000"/>
              <w:left w:val="single" w:sz="16" w:space="0" w:color="000000"/>
              <w:bottom w:val="nil"/>
              <w:right w:val="nil"/>
            </w:tcBorders>
            <w:shd w:val="clear" w:color="auto" w:fill="C5D3FF"/>
            <w:vAlign w:val="center"/>
          </w:tcPr>
          <w:p w14:paraId="1D313883" w14:textId="77777777" w:rsidR="008E6B64" w:rsidRPr="008E6B64" w:rsidRDefault="008E6B64" w:rsidP="000612C6">
            <w:pPr>
              <w:shd w:val="clear" w:color="auto" w:fill="DBE5F1" w:themeFill="accent1" w:themeFillTint="33"/>
              <w:rPr>
                <w:rFonts w:ascii="Arial" w:hAnsi="Arial" w:cs="Arial"/>
                <w:sz w:val="24"/>
                <w:szCs w:val="24"/>
              </w:rPr>
            </w:pPr>
          </w:p>
        </w:tc>
        <w:tc>
          <w:tcPr>
            <w:tcW w:w="2623" w:type="dxa"/>
            <w:vMerge/>
            <w:tcBorders>
              <w:top w:val="single" w:sz="16" w:space="0" w:color="000000"/>
              <w:left w:val="nil"/>
              <w:bottom w:val="nil"/>
              <w:right w:val="nil"/>
            </w:tcBorders>
            <w:shd w:val="clear" w:color="auto" w:fill="C5D3FF"/>
            <w:vAlign w:val="center"/>
          </w:tcPr>
          <w:p w14:paraId="0451C832" w14:textId="77777777" w:rsidR="008E6B64" w:rsidRPr="008E6B64" w:rsidRDefault="008E6B64" w:rsidP="000612C6">
            <w:pPr>
              <w:shd w:val="clear" w:color="auto" w:fill="DBE5F1" w:themeFill="accent1" w:themeFillTint="33"/>
              <w:rPr>
                <w:rFonts w:ascii="Arial" w:hAnsi="Arial" w:cs="Arial"/>
                <w:sz w:val="24"/>
                <w:szCs w:val="24"/>
              </w:rPr>
            </w:pPr>
          </w:p>
        </w:tc>
        <w:tc>
          <w:tcPr>
            <w:tcW w:w="2623" w:type="dxa"/>
            <w:tcBorders>
              <w:top w:val="nil"/>
              <w:left w:val="nil"/>
              <w:bottom w:val="nil"/>
              <w:right w:val="single" w:sz="16" w:space="0" w:color="000000"/>
            </w:tcBorders>
            <w:shd w:val="clear" w:color="auto" w:fill="C5D3FF"/>
            <w:vAlign w:val="center"/>
          </w:tcPr>
          <w:p w14:paraId="5079C808" w14:textId="77777777" w:rsidR="008E6B64" w:rsidRPr="008E6B64" w:rsidRDefault="008E6B64" w:rsidP="000612C6">
            <w:pPr>
              <w:shd w:val="clear" w:color="auto" w:fill="DBE5F1" w:themeFill="accent1" w:themeFillTint="33"/>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C5D3FF"/>
            <w:vAlign w:val="center"/>
          </w:tcPr>
          <w:p w14:paraId="6AFBB8A4" w14:textId="77777777" w:rsidR="008E6B64" w:rsidRPr="008E6B64" w:rsidRDefault="008E6B64" w:rsidP="000612C6">
            <w:pPr>
              <w:shd w:val="clear" w:color="auto" w:fill="DBE5F1" w:themeFill="accent1" w:themeFillTint="33"/>
              <w:spacing w:line="320" w:lineRule="atLeast"/>
              <w:ind w:left="60" w:right="60"/>
              <w:jc w:val="right"/>
              <w:rPr>
                <w:rFonts w:ascii="Arial" w:hAnsi="Arial" w:cs="Arial"/>
                <w:sz w:val="24"/>
                <w:szCs w:val="24"/>
              </w:rPr>
            </w:pPr>
            <w:r w:rsidRPr="008E6B64">
              <w:rPr>
                <w:rFonts w:ascii="Arial" w:hAnsi="Arial" w:cs="Arial"/>
                <w:sz w:val="24"/>
                <w:szCs w:val="24"/>
              </w:rPr>
              <w:t>1.87</w:t>
            </w:r>
          </w:p>
        </w:tc>
      </w:tr>
      <w:tr w:rsidR="008E6B64" w:rsidRPr="008E6B64" w14:paraId="49F695AB" w14:textId="77777777" w:rsidTr="000612C6">
        <w:trPr>
          <w:cantSplit/>
        </w:trPr>
        <w:tc>
          <w:tcPr>
            <w:tcW w:w="2623" w:type="dxa"/>
            <w:vMerge/>
            <w:tcBorders>
              <w:top w:val="single" w:sz="16" w:space="0" w:color="000000"/>
              <w:left w:val="single" w:sz="16" w:space="0" w:color="000000"/>
              <w:bottom w:val="nil"/>
              <w:right w:val="nil"/>
            </w:tcBorders>
            <w:shd w:val="clear" w:color="auto" w:fill="C5D3FF"/>
            <w:vAlign w:val="center"/>
          </w:tcPr>
          <w:p w14:paraId="25B4FC4E" w14:textId="77777777" w:rsidR="008E6B64" w:rsidRPr="008E6B64" w:rsidRDefault="008E6B64" w:rsidP="000612C6">
            <w:pPr>
              <w:shd w:val="clear" w:color="auto" w:fill="DBE5F1" w:themeFill="accent1" w:themeFillTint="33"/>
              <w:rPr>
                <w:rFonts w:ascii="Arial" w:hAnsi="Arial" w:cs="Arial"/>
                <w:sz w:val="24"/>
                <w:szCs w:val="24"/>
              </w:rPr>
            </w:pPr>
          </w:p>
        </w:tc>
        <w:tc>
          <w:tcPr>
            <w:tcW w:w="2623" w:type="dxa"/>
            <w:vMerge/>
            <w:tcBorders>
              <w:top w:val="single" w:sz="16" w:space="0" w:color="000000"/>
              <w:left w:val="nil"/>
              <w:bottom w:val="nil"/>
              <w:right w:val="nil"/>
            </w:tcBorders>
            <w:shd w:val="clear" w:color="auto" w:fill="C5D3FF"/>
            <w:vAlign w:val="center"/>
          </w:tcPr>
          <w:p w14:paraId="2B40059E" w14:textId="77777777" w:rsidR="008E6B64" w:rsidRPr="008E6B64" w:rsidRDefault="008E6B64" w:rsidP="000612C6">
            <w:pPr>
              <w:shd w:val="clear" w:color="auto" w:fill="DBE5F1" w:themeFill="accent1" w:themeFillTint="33"/>
              <w:rPr>
                <w:rFonts w:ascii="Arial" w:hAnsi="Arial" w:cs="Arial"/>
                <w:sz w:val="24"/>
                <w:szCs w:val="24"/>
              </w:rPr>
            </w:pPr>
          </w:p>
        </w:tc>
        <w:tc>
          <w:tcPr>
            <w:tcW w:w="2623" w:type="dxa"/>
            <w:tcBorders>
              <w:top w:val="nil"/>
              <w:left w:val="nil"/>
              <w:bottom w:val="nil"/>
              <w:right w:val="single" w:sz="16" w:space="0" w:color="000000"/>
            </w:tcBorders>
            <w:shd w:val="clear" w:color="auto" w:fill="C5D3FF"/>
            <w:vAlign w:val="center"/>
          </w:tcPr>
          <w:p w14:paraId="52244A9A" w14:textId="77777777" w:rsidR="008E6B64" w:rsidRPr="008E6B64" w:rsidRDefault="008E6B64" w:rsidP="000612C6">
            <w:pPr>
              <w:shd w:val="clear" w:color="auto" w:fill="DBE5F1" w:themeFill="accent1" w:themeFillTint="33"/>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C5D3FF"/>
            <w:vAlign w:val="center"/>
          </w:tcPr>
          <w:p w14:paraId="554EC55E" w14:textId="77777777" w:rsidR="008E6B64" w:rsidRPr="008E6B64" w:rsidRDefault="008E6B64" w:rsidP="000612C6">
            <w:pPr>
              <w:shd w:val="clear" w:color="auto" w:fill="DBE5F1" w:themeFill="accent1" w:themeFillTint="33"/>
              <w:spacing w:line="320" w:lineRule="atLeast"/>
              <w:ind w:left="60" w:right="60"/>
              <w:jc w:val="right"/>
              <w:rPr>
                <w:rFonts w:ascii="Arial" w:hAnsi="Arial" w:cs="Arial"/>
                <w:sz w:val="24"/>
                <w:szCs w:val="24"/>
              </w:rPr>
            </w:pPr>
            <w:r w:rsidRPr="008E6B64">
              <w:rPr>
                <w:rFonts w:ascii="Arial" w:hAnsi="Arial" w:cs="Arial"/>
                <w:sz w:val="24"/>
                <w:szCs w:val="24"/>
              </w:rPr>
              <w:t>1.70</w:t>
            </w:r>
          </w:p>
        </w:tc>
      </w:tr>
      <w:tr w:rsidR="008E6B64" w:rsidRPr="008E6B64" w14:paraId="54814D67" w14:textId="77777777" w:rsidTr="000612C6">
        <w:trPr>
          <w:cantSplit/>
        </w:trPr>
        <w:tc>
          <w:tcPr>
            <w:tcW w:w="2623" w:type="dxa"/>
            <w:vMerge/>
            <w:tcBorders>
              <w:top w:val="single" w:sz="16" w:space="0" w:color="000000"/>
              <w:left w:val="single" w:sz="16" w:space="0" w:color="000000"/>
              <w:bottom w:val="nil"/>
              <w:right w:val="nil"/>
            </w:tcBorders>
            <w:shd w:val="clear" w:color="auto" w:fill="C5D3FF"/>
            <w:vAlign w:val="center"/>
          </w:tcPr>
          <w:p w14:paraId="13D897E4" w14:textId="77777777" w:rsidR="008E6B64" w:rsidRPr="008E6B64" w:rsidRDefault="008E6B64" w:rsidP="000612C6">
            <w:pPr>
              <w:shd w:val="clear" w:color="auto" w:fill="DBE5F1" w:themeFill="accent1" w:themeFillTint="33"/>
              <w:rPr>
                <w:rFonts w:ascii="Arial" w:hAnsi="Arial" w:cs="Arial"/>
                <w:sz w:val="24"/>
                <w:szCs w:val="24"/>
              </w:rPr>
            </w:pPr>
          </w:p>
        </w:tc>
        <w:tc>
          <w:tcPr>
            <w:tcW w:w="2623" w:type="dxa"/>
            <w:vMerge/>
            <w:tcBorders>
              <w:top w:val="single" w:sz="16" w:space="0" w:color="000000"/>
              <w:left w:val="nil"/>
              <w:bottom w:val="nil"/>
              <w:right w:val="nil"/>
            </w:tcBorders>
            <w:shd w:val="clear" w:color="auto" w:fill="C5D3FF"/>
            <w:vAlign w:val="center"/>
          </w:tcPr>
          <w:p w14:paraId="7747C657" w14:textId="77777777" w:rsidR="008E6B64" w:rsidRPr="008E6B64" w:rsidRDefault="008E6B64" w:rsidP="000612C6">
            <w:pPr>
              <w:shd w:val="clear" w:color="auto" w:fill="DBE5F1" w:themeFill="accent1" w:themeFillTint="33"/>
              <w:rPr>
                <w:rFonts w:ascii="Arial" w:hAnsi="Arial" w:cs="Arial"/>
                <w:sz w:val="24"/>
                <w:szCs w:val="24"/>
              </w:rPr>
            </w:pPr>
          </w:p>
        </w:tc>
        <w:tc>
          <w:tcPr>
            <w:tcW w:w="2623" w:type="dxa"/>
            <w:tcBorders>
              <w:top w:val="nil"/>
              <w:left w:val="nil"/>
              <w:bottom w:val="nil"/>
              <w:right w:val="single" w:sz="16" w:space="0" w:color="000000"/>
            </w:tcBorders>
            <w:shd w:val="clear" w:color="auto" w:fill="C5D3FF"/>
            <w:vAlign w:val="center"/>
          </w:tcPr>
          <w:p w14:paraId="1790E082" w14:textId="77777777" w:rsidR="008E6B64" w:rsidRPr="008E6B64" w:rsidRDefault="008E6B64" w:rsidP="000612C6">
            <w:pPr>
              <w:shd w:val="clear" w:color="auto" w:fill="DBE5F1" w:themeFill="accent1" w:themeFillTint="33"/>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C5D3FF"/>
            <w:vAlign w:val="center"/>
          </w:tcPr>
          <w:p w14:paraId="2C019A18" w14:textId="77777777" w:rsidR="008E6B64" w:rsidRPr="008E6B64" w:rsidRDefault="008E6B64" w:rsidP="000612C6">
            <w:pPr>
              <w:shd w:val="clear" w:color="auto" w:fill="DBE5F1" w:themeFill="accent1" w:themeFillTint="33"/>
              <w:spacing w:line="320" w:lineRule="atLeast"/>
              <w:ind w:left="60" w:right="60"/>
              <w:jc w:val="right"/>
              <w:rPr>
                <w:rFonts w:ascii="Arial" w:hAnsi="Arial" w:cs="Arial"/>
                <w:sz w:val="24"/>
                <w:szCs w:val="24"/>
              </w:rPr>
            </w:pPr>
            <w:r w:rsidRPr="008E6B64">
              <w:rPr>
                <w:rFonts w:ascii="Arial" w:hAnsi="Arial" w:cs="Arial"/>
                <w:sz w:val="24"/>
                <w:szCs w:val="24"/>
              </w:rPr>
              <w:t>.97</w:t>
            </w:r>
          </w:p>
        </w:tc>
      </w:tr>
      <w:tr w:rsidR="008E6B64" w:rsidRPr="008E6B64" w14:paraId="63C52F2C" w14:textId="77777777" w:rsidTr="000612C6">
        <w:trPr>
          <w:cantSplit/>
        </w:trPr>
        <w:tc>
          <w:tcPr>
            <w:tcW w:w="2623" w:type="dxa"/>
            <w:vMerge/>
            <w:tcBorders>
              <w:top w:val="single" w:sz="16" w:space="0" w:color="000000"/>
              <w:left w:val="single" w:sz="16" w:space="0" w:color="000000"/>
              <w:bottom w:val="nil"/>
              <w:right w:val="nil"/>
            </w:tcBorders>
            <w:shd w:val="clear" w:color="auto" w:fill="C5D3FF"/>
            <w:vAlign w:val="center"/>
          </w:tcPr>
          <w:p w14:paraId="7F835B94" w14:textId="77777777" w:rsidR="008E6B64" w:rsidRPr="008E6B64" w:rsidRDefault="008E6B64" w:rsidP="000612C6">
            <w:pPr>
              <w:shd w:val="clear" w:color="auto" w:fill="DBE5F1" w:themeFill="accent1" w:themeFillTint="33"/>
              <w:rPr>
                <w:rFonts w:ascii="Arial" w:hAnsi="Arial" w:cs="Arial"/>
                <w:sz w:val="24"/>
                <w:szCs w:val="24"/>
              </w:rPr>
            </w:pPr>
          </w:p>
        </w:tc>
        <w:tc>
          <w:tcPr>
            <w:tcW w:w="2623" w:type="dxa"/>
            <w:vMerge w:val="restart"/>
            <w:tcBorders>
              <w:top w:val="nil"/>
              <w:left w:val="nil"/>
              <w:bottom w:val="nil"/>
              <w:right w:val="nil"/>
            </w:tcBorders>
            <w:shd w:val="clear" w:color="auto" w:fill="C5D3FF"/>
            <w:vAlign w:val="center"/>
          </w:tcPr>
          <w:p w14:paraId="6D5D43EF" w14:textId="77777777" w:rsidR="008E6B64" w:rsidRPr="008E6B64" w:rsidRDefault="008E6B64" w:rsidP="000612C6">
            <w:pPr>
              <w:shd w:val="clear" w:color="auto" w:fill="DBE5F1" w:themeFill="accent1" w:themeFillTint="33"/>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623" w:type="dxa"/>
            <w:tcBorders>
              <w:top w:val="nil"/>
              <w:left w:val="nil"/>
              <w:bottom w:val="nil"/>
              <w:right w:val="single" w:sz="16" w:space="0" w:color="000000"/>
            </w:tcBorders>
            <w:shd w:val="clear" w:color="auto" w:fill="C5D3FF"/>
            <w:vAlign w:val="center"/>
          </w:tcPr>
          <w:p w14:paraId="2E041BBD" w14:textId="77777777" w:rsidR="008E6B64" w:rsidRPr="008E6B64" w:rsidRDefault="008E6B64" w:rsidP="000612C6">
            <w:pPr>
              <w:shd w:val="clear" w:color="auto" w:fill="DBE5F1" w:themeFill="accent1" w:themeFillTint="33"/>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C5D3FF"/>
            <w:vAlign w:val="center"/>
          </w:tcPr>
          <w:p w14:paraId="6EA8FB7F" w14:textId="77777777" w:rsidR="008E6B64" w:rsidRPr="008E6B64" w:rsidRDefault="008E6B64" w:rsidP="000612C6">
            <w:pPr>
              <w:shd w:val="clear" w:color="auto" w:fill="DBE5F1" w:themeFill="accent1" w:themeFillTint="33"/>
              <w:spacing w:line="320" w:lineRule="atLeast"/>
              <w:ind w:left="60" w:right="60"/>
              <w:jc w:val="right"/>
              <w:rPr>
                <w:rFonts w:ascii="Arial" w:hAnsi="Arial" w:cs="Arial"/>
                <w:sz w:val="24"/>
                <w:szCs w:val="24"/>
              </w:rPr>
            </w:pPr>
            <w:r w:rsidRPr="008E6B64">
              <w:rPr>
                <w:rFonts w:ascii="Arial" w:hAnsi="Arial" w:cs="Arial"/>
                <w:sz w:val="24"/>
                <w:szCs w:val="24"/>
              </w:rPr>
              <w:t>-.07</w:t>
            </w:r>
            <w:r w:rsidRPr="008E6B64">
              <w:rPr>
                <w:rFonts w:ascii="Arial" w:hAnsi="Arial" w:cs="Arial"/>
                <w:sz w:val="24"/>
                <w:szCs w:val="24"/>
                <w:vertAlign w:val="superscript"/>
              </w:rPr>
              <w:t>*</w:t>
            </w:r>
          </w:p>
        </w:tc>
      </w:tr>
      <w:tr w:rsidR="008E6B64" w:rsidRPr="008E6B64" w14:paraId="7D6D467C" w14:textId="77777777" w:rsidTr="000612C6">
        <w:trPr>
          <w:cantSplit/>
        </w:trPr>
        <w:tc>
          <w:tcPr>
            <w:tcW w:w="2623" w:type="dxa"/>
            <w:vMerge/>
            <w:tcBorders>
              <w:top w:val="single" w:sz="16" w:space="0" w:color="000000"/>
              <w:left w:val="single" w:sz="16" w:space="0" w:color="000000"/>
              <w:bottom w:val="nil"/>
              <w:right w:val="nil"/>
            </w:tcBorders>
            <w:shd w:val="clear" w:color="auto" w:fill="C5D3FF"/>
            <w:vAlign w:val="center"/>
          </w:tcPr>
          <w:p w14:paraId="1EAF8487" w14:textId="77777777" w:rsidR="008E6B64" w:rsidRPr="008E6B64" w:rsidRDefault="008E6B64" w:rsidP="000612C6">
            <w:pPr>
              <w:shd w:val="clear" w:color="auto" w:fill="DBE5F1" w:themeFill="accent1" w:themeFillTint="33"/>
              <w:rPr>
                <w:rFonts w:ascii="Arial" w:hAnsi="Arial" w:cs="Arial"/>
                <w:sz w:val="24"/>
                <w:szCs w:val="24"/>
              </w:rPr>
            </w:pPr>
          </w:p>
        </w:tc>
        <w:tc>
          <w:tcPr>
            <w:tcW w:w="2623" w:type="dxa"/>
            <w:vMerge/>
            <w:tcBorders>
              <w:top w:val="nil"/>
              <w:left w:val="nil"/>
              <w:bottom w:val="nil"/>
              <w:right w:val="nil"/>
            </w:tcBorders>
            <w:shd w:val="clear" w:color="auto" w:fill="C5D3FF"/>
            <w:vAlign w:val="center"/>
          </w:tcPr>
          <w:p w14:paraId="4E7BE4D7" w14:textId="77777777" w:rsidR="008E6B64" w:rsidRPr="008E6B64" w:rsidRDefault="008E6B64" w:rsidP="000612C6">
            <w:pPr>
              <w:shd w:val="clear" w:color="auto" w:fill="DBE5F1" w:themeFill="accent1" w:themeFillTint="33"/>
              <w:rPr>
                <w:rFonts w:ascii="Arial" w:hAnsi="Arial" w:cs="Arial"/>
                <w:sz w:val="24"/>
                <w:szCs w:val="24"/>
              </w:rPr>
            </w:pPr>
          </w:p>
        </w:tc>
        <w:tc>
          <w:tcPr>
            <w:tcW w:w="2623" w:type="dxa"/>
            <w:tcBorders>
              <w:top w:val="nil"/>
              <w:left w:val="nil"/>
              <w:bottom w:val="nil"/>
              <w:right w:val="single" w:sz="16" w:space="0" w:color="000000"/>
            </w:tcBorders>
            <w:shd w:val="clear" w:color="auto" w:fill="C5D3FF"/>
            <w:vAlign w:val="center"/>
          </w:tcPr>
          <w:p w14:paraId="0206F5FC" w14:textId="77777777" w:rsidR="008E6B64" w:rsidRPr="008E6B64" w:rsidRDefault="008E6B64" w:rsidP="000612C6">
            <w:pPr>
              <w:shd w:val="clear" w:color="auto" w:fill="DBE5F1" w:themeFill="accent1" w:themeFillTint="33"/>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C5D3FF"/>
            <w:vAlign w:val="center"/>
          </w:tcPr>
          <w:p w14:paraId="60176AE9" w14:textId="77777777" w:rsidR="008E6B64" w:rsidRPr="008E6B64" w:rsidRDefault="008E6B64" w:rsidP="000612C6">
            <w:pPr>
              <w:shd w:val="clear" w:color="auto" w:fill="DBE5F1" w:themeFill="accent1" w:themeFillTint="33"/>
              <w:spacing w:line="320" w:lineRule="atLeast"/>
              <w:ind w:left="60" w:right="60"/>
              <w:jc w:val="right"/>
              <w:rPr>
                <w:rFonts w:ascii="Arial" w:hAnsi="Arial" w:cs="Arial"/>
                <w:sz w:val="24"/>
                <w:szCs w:val="24"/>
              </w:rPr>
            </w:pPr>
            <w:r w:rsidRPr="008E6B64">
              <w:rPr>
                <w:rFonts w:ascii="Arial" w:hAnsi="Arial" w:cs="Arial"/>
                <w:sz w:val="24"/>
                <w:szCs w:val="24"/>
              </w:rPr>
              <w:t>.57</w:t>
            </w:r>
          </w:p>
        </w:tc>
      </w:tr>
      <w:tr w:rsidR="008E6B64" w:rsidRPr="008E6B64" w14:paraId="15BFDC4A" w14:textId="77777777" w:rsidTr="000612C6">
        <w:trPr>
          <w:cantSplit/>
        </w:trPr>
        <w:tc>
          <w:tcPr>
            <w:tcW w:w="2623" w:type="dxa"/>
            <w:vMerge/>
            <w:tcBorders>
              <w:top w:val="single" w:sz="16" w:space="0" w:color="000000"/>
              <w:left w:val="single" w:sz="16" w:space="0" w:color="000000"/>
              <w:bottom w:val="nil"/>
              <w:right w:val="nil"/>
            </w:tcBorders>
            <w:shd w:val="clear" w:color="auto" w:fill="C5D3FF"/>
            <w:vAlign w:val="center"/>
          </w:tcPr>
          <w:p w14:paraId="6435EBB8" w14:textId="77777777" w:rsidR="008E6B64" w:rsidRPr="008E6B64" w:rsidRDefault="008E6B64" w:rsidP="000612C6">
            <w:pPr>
              <w:shd w:val="clear" w:color="auto" w:fill="DBE5F1" w:themeFill="accent1" w:themeFillTint="33"/>
              <w:rPr>
                <w:rFonts w:ascii="Arial" w:hAnsi="Arial" w:cs="Arial"/>
                <w:sz w:val="24"/>
                <w:szCs w:val="24"/>
              </w:rPr>
            </w:pPr>
          </w:p>
        </w:tc>
        <w:tc>
          <w:tcPr>
            <w:tcW w:w="2623" w:type="dxa"/>
            <w:vMerge/>
            <w:tcBorders>
              <w:top w:val="nil"/>
              <w:left w:val="nil"/>
              <w:bottom w:val="nil"/>
              <w:right w:val="nil"/>
            </w:tcBorders>
            <w:shd w:val="clear" w:color="auto" w:fill="C5D3FF"/>
            <w:vAlign w:val="center"/>
          </w:tcPr>
          <w:p w14:paraId="03A0E89C" w14:textId="77777777" w:rsidR="008E6B64" w:rsidRPr="008E6B64" w:rsidRDefault="008E6B64" w:rsidP="000612C6">
            <w:pPr>
              <w:shd w:val="clear" w:color="auto" w:fill="DBE5F1" w:themeFill="accent1" w:themeFillTint="33"/>
              <w:rPr>
                <w:rFonts w:ascii="Arial" w:hAnsi="Arial" w:cs="Arial"/>
                <w:sz w:val="24"/>
                <w:szCs w:val="24"/>
              </w:rPr>
            </w:pPr>
          </w:p>
        </w:tc>
        <w:tc>
          <w:tcPr>
            <w:tcW w:w="2623" w:type="dxa"/>
            <w:tcBorders>
              <w:top w:val="nil"/>
              <w:left w:val="nil"/>
              <w:bottom w:val="nil"/>
              <w:right w:val="single" w:sz="16" w:space="0" w:color="000000"/>
            </w:tcBorders>
            <w:shd w:val="clear" w:color="auto" w:fill="C5D3FF"/>
            <w:vAlign w:val="center"/>
          </w:tcPr>
          <w:p w14:paraId="4F085853" w14:textId="77777777" w:rsidR="008E6B64" w:rsidRPr="008E6B64" w:rsidRDefault="008E6B64" w:rsidP="000612C6">
            <w:pPr>
              <w:shd w:val="clear" w:color="auto" w:fill="DBE5F1" w:themeFill="accent1" w:themeFillTint="33"/>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C5D3FF"/>
            <w:vAlign w:val="center"/>
          </w:tcPr>
          <w:p w14:paraId="0E315613" w14:textId="77777777" w:rsidR="008E6B64" w:rsidRPr="008E6B64" w:rsidRDefault="008E6B64" w:rsidP="000612C6">
            <w:pPr>
              <w:shd w:val="clear" w:color="auto" w:fill="DBE5F1" w:themeFill="accent1" w:themeFillTint="33"/>
              <w:spacing w:line="320" w:lineRule="atLeast"/>
              <w:ind w:left="60" w:right="60"/>
              <w:jc w:val="right"/>
              <w:rPr>
                <w:rFonts w:ascii="Arial" w:hAnsi="Arial" w:cs="Arial"/>
                <w:sz w:val="24"/>
                <w:szCs w:val="24"/>
              </w:rPr>
            </w:pPr>
            <w:r w:rsidRPr="008E6B64">
              <w:rPr>
                <w:rFonts w:ascii="Arial" w:hAnsi="Arial" w:cs="Arial"/>
                <w:sz w:val="24"/>
                <w:szCs w:val="24"/>
              </w:rPr>
              <w:t>.39</w:t>
            </w:r>
          </w:p>
        </w:tc>
      </w:tr>
      <w:tr w:rsidR="008E6B64" w:rsidRPr="008E6B64" w14:paraId="1EF00372" w14:textId="77777777" w:rsidTr="000612C6">
        <w:trPr>
          <w:cantSplit/>
        </w:trPr>
        <w:tc>
          <w:tcPr>
            <w:tcW w:w="2623" w:type="dxa"/>
            <w:vMerge/>
            <w:tcBorders>
              <w:top w:val="single" w:sz="16" w:space="0" w:color="000000"/>
              <w:left w:val="single" w:sz="16" w:space="0" w:color="000000"/>
              <w:bottom w:val="nil"/>
              <w:right w:val="nil"/>
            </w:tcBorders>
            <w:shd w:val="clear" w:color="auto" w:fill="C5D3FF"/>
            <w:vAlign w:val="center"/>
          </w:tcPr>
          <w:p w14:paraId="7C72BDFF" w14:textId="77777777" w:rsidR="008E6B64" w:rsidRPr="008E6B64" w:rsidRDefault="008E6B64" w:rsidP="000612C6">
            <w:pPr>
              <w:shd w:val="clear" w:color="auto" w:fill="DBE5F1" w:themeFill="accent1" w:themeFillTint="33"/>
              <w:rPr>
                <w:rFonts w:ascii="Arial" w:hAnsi="Arial" w:cs="Arial"/>
                <w:sz w:val="24"/>
                <w:szCs w:val="24"/>
              </w:rPr>
            </w:pPr>
          </w:p>
        </w:tc>
        <w:tc>
          <w:tcPr>
            <w:tcW w:w="2623" w:type="dxa"/>
            <w:vMerge/>
            <w:tcBorders>
              <w:top w:val="nil"/>
              <w:left w:val="nil"/>
              <w:bottom w:val="nil"/>
              <w:right w:val="nil"/>
            </w:tcBorders>
            <w:shd w:val="clear" w:color="auto" w:fill="C5D3FF"/>
            <w:vAlign w:val="center"/>
          </w:tcPr>
          <w:p w14:paraId="58EFEBE7" w14:textId="77777777" w:rsidR="008E6B64" w:rsidRPr="008E6B64" w:rsidRDefault="008E6B64" w:rsidP="000612C6">
            <w:pPr>
              <w:shd w:val="clear" w:color="auto" w:fill="DBE5F1" w:themeFill="accent1" w:themeFillTint="33"/>
              <w:rPr>
                <w:rFonts w:ascii="Arial" w:hAnsi="Arial" w:cs="Arial"/>
                <w:sz w:val="24"/>
                <w:szCs w:val="24"/>
              </w:rPr>
            </w:pPr>
          </w:p>
        </w:tc>
        <w:tc>
          <w:tcPr>
            <w:tcW w:w="2623" w:type="dxa"/>
            <w:tcBorders>
              <w:top w:val="nil"/>
              <w:left w:val="nil"/>
              <w:bottom w:val="nil"/>
              <w:right w:val="single" w:sz="16" w:space="0" w:color="000000"/>
            </w:tcBorders>
            <w:shd w:val="clear" w:color="auto" w:fill="C5D3FF"/>
            <w:vAlign w:val="center"/>
          </w:tcPr>
          <w:p w14:paraId="0739D7F6" w14:textId="77777777" w:rsidR="008E6B64" w:rsidRPr="008E6B64" w:rsidRDefault="008E6B64" w:rsidP="000612C6">
            <w:pPr>
              <w:shd w:val="clear" w:color="auto" w:fill="DBE5F1" w:themeFill="accent1" w:themeFillTint="33"/>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C5D3FF"/>
            <w:vAlign w:val="center"/>
          </w:tcPr>
          <w:p w14:paraId="511EA014" w14:textId="77777777" w:rsidR="008E6B64" w:rsidRPr="008E6B64" w:rsidRDefault="008E6B64" w:rsidP="000612C6">
            <w:pPr>
              <w:shd w:val="clear" w:color="auto" w:fill="DBE5F1" w:themeFill="accent1" w:themeFillTint="33"/>
              <w:spacing w:line="320" w:lineRule="atLeast"/>
              <w:ind w:left="60" w:right="60"/>
              <w:jc w:val="right"/>
              <w:rPr>
                <w:rFonts w:ascii="Arial" w:hAnsi="Arial" w:cs="Arial"/>
                <w:sz w:val="24"/>
                <w:szCs w:val="24"/>
              </w:rPr>
            </w:pPr>
            <w:r w:rsidRPr="008E6B64">
              <w:rPr>
                <w:rFonts w:ascii="Arial" w:hAnsi="Arial" w:cs="Arial"/>
                <w:sz w:val="24"/>
                <w:szCs w:val="24"/>
              </w:rPr>
              <w:t>-.32</w:t>
            </w:r>
            <w:r w:rsidRPr="008E6B64">
              <w:rPr>
                <w:rFonts w:ascii="Arial" w:hAnsi="Arial" w:cs="Arial"/>
                <w:sz w:val="24"/>
                <w:szCs w:val="24"/>
                <w:vertAlign w:val="superscript"/>
              </w:rPr>
              <w:t>*</w:t>
            </w:r>
          </w:p>
        </w:tc>
      </w:tr>
      <w:tr w:rsidR="008E6B64" w:rsidRPr="008E6B64" w14:paraId="5D35E1FB" w14:textId="77777777" w:rsidTr="000612C6">
        <w:trPr>
          <w:cantSplit/>
        </w:trPr>
        <w:tc>
          <w:tcPr>
            <w:tcW w:w="2623" w:type="dxa"/>
            <w:vMerge/>
            <w:tcBorders>
              <w:top w:val="single" w:sz="16" w:space="0" w:color="000000"/>
              <w:left w:val="single" w:sz="16" w:space="0" w:color="000000"/>
              <w:bottom w:val="nil"/>
              <w:right w:val="nil"/>
            </w:tcBorders>
            <w:shd w:val="clear" w:color="auto" w:fill="C5D3FF"/>
            <w:vAlign w:val="center"/>
          </w:tcPr>
          <w:p w14:paraId="78C100A1" w14:textId="77777777" w:rsidR="008E6B64" w:rsidRPr="008E6B64" w:rsidRDefault="008E6B64" w:rsidP="000612C6">
            <w:pPr>
              <w:shd w:val="clear" w:color="auto" w:fill="DBE5F1" w:themeFill="accent1" w:themeFillTint="33"/>
              <w:rPr>
                <w:rFonts w:ascii="Arial" w:hAnsi="Arial" w:cs="Arial"/>
                <w:sz w:val="24"/>
                <w:szCs w:val="24"/>
              </w:rPr>
            </w:pPr>
          </w:p>
        </w:tc>
        <w:tc>
          <w:tcPr>
            <w:tcW w:w="2623" w:type="dxa"/>
            <w:vMerge w:val="restart"/>
            <w:tcBorders>
              <w:top w:val="nil"/>
              <w:left w:val="nil"/>
              <w:bottom w:val="nil"/>
              <w:right w:val="nil"/>
            </w:tcBorders>
            <w:shd w:val="clear" w:color="auto" w:fill="C5D3FF"/>
            <w:vAlign w:val="center"/>
          </w:tcPr>
          <w:p w14:paraId="1F4226FD" w14:textId="77777777" w:rsidR="008E6B64" w:rsidRPr="008E6B64" w:rsidRDefault="008E6B64" w:rsidP="000612C6">
            <w:pPr>
              <w:shd w:val="clear" w:color="auto" w:fill="DBE5F1" w:themeFill="accent1" w:themeFillTint="33"/>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623" w:type="dxa"/>
            <w:tcBorders>
              <w:top w:val="nil"/>
              <w:left w:val="nil"/>
              <w:bottom w:val="nil"/>
              <w:right w:val="single" w:sz="16" w:space="0" w:color="000000"/>
            </w:tcBorders>
            <w:shd w:val="clear" w:color="auto" w:fill="C5D3FF"/>
            <w:vAlign w:val="center"/>
          </w:tcPr>
          <w:p w14:paraId="47DE6D2F" w14:textId="77777777" w:rsidR="008E6B64" w:rsidRPr="008E6B64" w:rsidRDefault="008E6B64" w:rsidP="000612C6">
            <w:pPr>
              <w:shd w:val="clear" w:color="auto" w:fill="DBE5F1" w:themeFill="accent1" w:themeFillTint="33"/>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C5D3FF"/>
            <w:vAlign w:val="center"/>
          </w:tcPr>
          <w:p w14:paraId="3B0F8389" w14:textId="77777777" w:rsidR="008E6B64" w:rsidRPr="008E6B64" w:rsidRDefault="008E6B64" w:rsidP="000612C6">
            <w:pPr>
              <w:shd w:val="clear" w:color="auto" w:fill="DBE5F1" w:themeFill="accent1" w:themeFillTint="33"/>
              <w:spacing w:line="320" w:lineRule="atLeast"/>
              <w:ind w:left="60" w:right="60"/>
              <w:jc w:val="right"/>
              <w:rPr>
                <w:rFonts w:ascii="Arial" w:hAnsi="Arial" w:cs="Arial"/>
                <w:sz w:val="24"/>
                <w:szCs w:val="24"/>
              </w:rPr>
            </w:pPr>
            <w:r w:rsidRPr="008E6B64">
              <w:rPr>
                <w:rFonts w:ascii="Arial" w:hAnsi="Arial" w:cs="Arial"/>
                <w:sz w:val="24"/>
                <w:szCs w:val="24"/>
              </w:rPr>
              <w:t>.68</w:t>
            </w:r>
          </w:p>
        </w:tc>
      </w:tr>
      <w:tr w:rsidR="008E6B64" w:rsidRPr="008E6B64" w14:paraId="66912992" w14:textId="77777777" w:rsidTr="000612C6">
        <w:trPr>
          <w:cantSplit/>
        </w:trPr>
        <w:tc>
          <w:tcPr>
            <w:tcW w:w="2623" w:type="dxa"/>
            <w:vMerge/>
            <w:tcBorders>
              <w:top w:val="single" w:sz="16" w:space="0" w:color="000000"/>
              <w:left w:val="single" w:sz="16" w:space="0" w:color="000000"/>
              <w:bottom w:val="nil"/>
              <w:right w:val="nil"/>
            </w:tcBorders>
            <w:shd w:val="clear" w:color="auto" w:fill="C5D3FF"/>
            <w:vAlign w:val="center"/>
          </w:tcPr>
          <w:p w14:paraId="772B3166" w14:textId="77777777" w:rsidR="008E6B64" w:rsidRPr="008E6B64" w:rsidRDefault="008E6B64" w:rsidP="000612C6">
            <w:pPr>
              <w:shd w:val="clear" w:color="auto" w:fill="DBE5F1" w:themeFill="accent1" w:themeFillTint="33"/>
              <w:rPr>
                <w:rFonts w:ascii="Arial" w:hAnsi="Arial" w:cs="Arial"/>
                <w:sz w:val="24"/>
                <w:szCs w:val="24"/>
              </w:rPr>
            </w:pPr>
          </w:p>
        </w:tc>
        <w:tc>
          <w:tcPr>
            <w:tcW w:w="2623" w:type="dxa"/>
            <w:vMerge/>
            <w:tcBorders>
              <w:top w:val="nil"/>
              <w:left w:val="nil"/>
              <w:bottom w:val="nil"/>
              <w:right w:val="nil"/>
            </w:tcBorders>
            <w:shd w:val="clear" w:color="auto" w:fill="C5D3FF"/>
            <w:vAlign w:val="center"/>
          </w:tcPr>
          <w:p w14:paraId="4F130061" w14:textId="77777777" w:rsidR="008E6B64" w:rsidRPr="008E6B64" w:rsidRDefault="008E6B64" w:rsidP="000612C6">
            <w:pPr>
              <w:shd w:val="clear" w:color="auto" w:fill="DBE5F1" w:themeFill="accent1" w:themeFillTint="33"/>
              <w:rPr>
                <w:rFonts w:ascii="Arial" w:hAnsi="Arial" w:cs="Arial"/>
                <w:sz w:val="24"/>
                <w:szCs w:val="24"/>
              </w:rPr>
            </w:pPr>
          </w:p>
        </w:tc>
        <w:tc>
          <w:tcPr>
            <w:tcW w:w="2623" w:type="dxa"/>
            <w:tcBorders>
              <w:top w:val="nil"/>
              <w:left w:val="nil"/>
              <w:bottom w:val="nil"/>
              <w:right w:val="single" w:sz="16" w:space="0" w:color="000000"/>
            </w:tcBorders>
            <w:shd w:val="clear" w:color="auto" w:fill="C5D3FF"/>
            <w:vAlign w:val="center"/>
          </w:tcPr>
          <w:p w14:paraId="2702597D" w14:textId="77777777" w:rsidR="008E6B64" w:rsidRPr="008E6B64" w:rsidRDefault="008E6B64" w:rsidP="000612C6">
            <w:pPr>
              <w:shd w:val="clear" w:color="auto" w:fill="DBE5F1" w:themeFill="accent1" w:themeFillTint="33"/>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C5D3FF"/>
            <w:vAlign w:val="center"/>
          </w:tcPr>
          <w:p w14:paraId="202FD87E" w14:textId="77777777" w:rsidR="008E6B64" w:rsidRPr="008E6B64" w:rsidRDefault="008E6B64" w:rsidP="000612C6">
            <w:pPr>
              <w:shd w:val="clear" w:color="auto" w:fill="DBE5F1" w:themeFill="accent1" w:themeFillTint="33"/>
              <w:spacing w:line="320" w:lineRule="atLeast"/>
              <w:ind w:left="60" w:right="60"/>
              <w:jc w:val="right"/>
              <w:rPr>
                <w:rFonts w:ascii="Arial" w:hAnsi="Arial" w:cs="Arial"/>
                <w:sz w:val="24"/>
                <w:szCs w:val="24"/>
              </w:rPr>
            </w:pPr>
            <w:r w:rsidRPr="008E6B64">
              <w:rPr>
                <w:rFonts w:ascii="Arial" w:hAnsi="Arial" w:cs="Arial"/>
                <w:sz w:val="24"/>
                <w:szCs w:val="24"/>
              </w:rPr>
              <w:t>1.82</w:t>
            </w:r>
          </w:p>
        </w:tc>
      </w:tr>
      <w:tr w:rsidR="008E6B64" w:rsidRPr="008E6B64" w14:paraId="7FE4C3B4" w14:textId="77777777" w:rsidTr="000612C6">
        <w:trPr>
          <w:cantSplit/>
        </w:trPr>
        <w:tc>
          <w:tcPr>
            <w:tcW w:w="2623" w:type="dxa"/>
            <w:vMerge/>
            <w:tcBorders>
              <w:top w:val="single" w:sz="16" w:space="0" w:color="000000"/>
              <w:left w:val="single" w:sz="16" w:space="0" w:color="000000"/>
              <w:bottom w:val="nil"/>
              <w:right w:val="nil"/>
            </w:tcBorders>
            <w:shd w:val="clear" w:color="auto" w:fill="C5D3FF"/>
            <w:vAlign w:val="center"/>
          </w:tcPr>
          <w:p w14:paraId="69F4B109" w14:textId="77777777" w:rsidR="008E6B64" w:rsidRPr="008E6B64" w:rsidRDefault="008E6B64" w:rsidP="000612C6">
            <w:pPr>
              <w:shd w:val="clear" w:color="auto" w:fill="DBE5F1" w:themeFill="accent1" w:themeFillTint="33"/>
              <w:rPr>
                <w:rFonts w:ascii="Arial" w:hAnsi="Arial" w:cs="Arial"/>
                <w:sz w:val="24"/>
                <w:szCs w:val="24"/>
              </w:rPr>
            </w:pPr>
          </w:p>
        </w:tc>
        <w:tc>
          <w:tcPr>
            <w:tcW w:w="2623" w:type="dxa"/>
            <w:vMerge/>
            <w:tcBorders>
              <w:top w:val="nil"/>
              <w:left w:val="nil"/>
              <w:bottom w:val="nil"/>
              <w:right w:val="nil"/>
            </w:tcBorders>
            <w:shd w:val="clear" w:color="auto" w:fill="C5D3FF"/>
            <w:vAlign w:val="center"/>
          </w:tcPr>
          <w:p w14:paraId="6B388ECB" w14:textId="77777777" w:rsidR="008E6B64" w:rsidRPr="008E6B64" w:rsidRDefault="008E6B64" w:rsidP="000612C6">
            <w:pPr>
              <w:shd w:val="clear" w:color="auto" w:fill="DBE5F1" w:themeFill="accent1" w:themeFillTint="33"/>
              <w:rPr>
                <w:rFonts w:ascii="Arial" w:hAnsi="Arial" w:cs="Arial"/>
                <w:sz w:val="24"/>
                <w:szCs w:val="24"/>
              </w:rPr>
            </w:pPr>
          </w:p>
        </w:tc>
        <w:tc>
          <w:tcPr>
            <w:tcW w:w="2623" w:type="dxa"/>
            <w:tcBorders>
              <w:top w:val="nil"/>
              <w:left w:val="nil"/>
              <w:bottom w:val="nil"/>
              <w:right w:val="single" w:sz="16" w:space="0" w:color="000000"/>
            </w:tcBorders>
            <w:shd w:val="clear" w:color="auto" w:fill="C5D3FF"/>
            <w:vAlign w:val="center"/>
          </w:tcPr>
          <w:p w14:paraId="73CAEA7E" w14:textId="77777777" w:rsidR="008E6B64" w:rsidRPr="008E6B64" w:rsidRDefault="008E6B64" w:rsidP="000612C6">
            <w:pPr>
              <w:shd w:val="clear" w:color="auto" w:fill="DBE5F1" w:themeFill="accent1" w:themeFillTint="33"/>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C5D3FF"/>
            <w:vAlign w:val="center"/>
          </w:tcPr>
          <w:p w14:paraId="4A92E194" w14:textId="77777777" w:rsidR="008E6B64" w:rsidRPr="008E6B64" w:rsidRDefault="008E6B64" w:rsidP="000612C6">
            <w:pPr>
              <w:shd w:val="clear" w:color="auto" w:fill="DBE5F1" w:themeFill="accent1" w:themeFillTint="33"/>
              <w:spacing w:line="320" w:lineRule="atLeast"/>
              <w:ind w:left="60" w:right="60"/>
              <w:jc w:val="right"/>
              <w:rPr>
                <w:rFonts w:ascii="Arial" w:hAnsi="Arial" w:cs="Arial"/>
                <w:sz w:val="24"/>
                <w:szCs w:val="24"/>
              </w:rPr>
            </w:pPr>
            <w:r w:rsidRPr="008E6B64">
              <w:rPr>
                <w:rFonts w:ascii="Arial" w:hAnsi="Arial" w:cs="Arial"/>
                <w:sz w:val="24"/>
                <w:szCs w:val="24"/>
              </w:rPr>
              <w:t>1.14</w:t>
            </w:r>
          </w:p>
        </w:tc>
      </w:tr>
      <w:tr w:rsidR="008E6B64" w:rsidRPr="008E6B64" w14:paraId="62AF4A07" w14:textId="77777777" w:rsidTr="000612C6">
        <w:trPr>
          <w:cantSplit/>
        </w:trPr>
        <w:tc>
          <w:tcPr>
            <w:tcW w:w="2623" w:type="dxa"/>
            <w:vMerge/>
            <w:tcBorders>
              <w:top w:val="single" w:sz="16" w:space="0" w:color="000000"/>
              <w:left w:val="single" w:sz="16" w:space="0" w:color="000000"/>
              <w:bottom w:val="nil"/>
              <w:right w:val="nil"/>
            </w:tcBorders>
            <w:shd w:val="clear" w:color="auto" w:fill="C5D3FF"/>
            <w:vAlign w:val="center"/>
          </w:tcPr>
          <w:p w14:paraId="0634C189" w14:textId="77777777" w:rsidR="008E6B64" w:rsidRPr="008E6B64" w:rsidRDefault="008E6B64" w:rsidP="000612C6">
            <w:pPr>
              <w:shd w:val="clear" w:color="auto" w:fill="DBE5F1" w:themeFill="accent1" w:themeFillTint="33"/>
              <w:rPr>
                <w:rFonts w:ascii="Arial" w:hAnsi="Arial" w:cs="Arial"/>
                <w:sz w:val="24"/>
                <w:szCs w:val="24"/>
              </w:rPr>
            </w:pPr>
          </w:p>
        </w:tc>
        <w:tc>
          <w:tcPr>
            <w:tcW w:w="2623" w:type="dxa"/>
            <w:vMerge/>
            <w:tcBorders>
              <w:top w:val="nil"/>
              <w:left w:val="nil"/>
              <w:bottom w:val="nil"/>
              <w:right w:val="nil"/>
            </w:tcBorders>
            <w:shd w:val="clear" w:color="auto" w:fill="C5D3FF"/>
            <w:vAlign w:val="center"/>
          </w:tcPr>
          <w:p w14:paraId="30F16309" w14:textId="77777777" w:rsidR="008E6B64" w:rsidRPr="008E6B64" w:rsidRDefault="008E6B64" w:rsidP="000612C6">
            <w:pPr>
              <w:shd w:val="clear" w:color="auto" w:fill="DBE5F1" w:themeFill="accent1" w:themeFillTint="33"/>
              <w:rPr>
                <w:rFonts w:ascii="Arial" w:hAnsi="Arial" w:cs="Arial"/>
                <w:sz w:val="24"/>
                <w:szCs w:val="24"/>
              </w:rPr>
            </w:pPr>
          </w:p>
        </w:tc>
        <w:tc>
          <w:tcPr>
            <w:tcW w:w="2623" w:type="dxa"/>
            <w:tcBorders>
              <w:top w:val="nil"/>
              <w:left w:val="nil"/>
              <w:bottom w:val="nil"/>
              <w:right w:val="single" w:sz="16" w:space="0" w:color="000000"/>
            </w:tcBorders>
            <w:shd w:val="clear" w:color="auto" w:fill="C5D3FF"/>
            <w:vAlign w:val="center"/>
          </w:tcPr>
          <w:p w14:paraId="377127F0" w14:textId="77777777" w:rsidR="008E6B64" w:rsidRPr="008E6B64" w:rsidRDefault="008E6B64" w:rsidP="000612C6">
            <w:pPr>
              <w:shd w:val="clear" w:color="auto" w:fill="DBE5F1" w:themeFill="accent1" w:themeFillTint="33"/>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C5D3FF"/>
            <w:vAlign w:val="center"/>
          </w:tcPr>
          <w:p w14:paraId="0B15E999" w14:textId="77777777" w:rsidR="008E6B64" w:rsidRPr="008E6B64" w:rsidRDefault="008E6B64" w:rsidP="000612C6">
            <w:pPr>
              <w:shd w:val="clear" w:color="auto" w:fill="DBE5F1" w:themeFill="accent1" w:themeFillTint="33"/>
              <w:spacing w:line="320" w:lineRule="atLeast"/>
              <w:ind w:left="60" w:right="60"/>
              <w:jc w:val="right"/>
              <w:rPr>
                <w:rFonts w:ascii="Arial" w:hAnsi="Arial" w:cs="Arial"/>
                <w:sz w:val="24"/>
                <w:szCs w:val="24"/>
              </w:rPr>
            </w:pPr>
            <w:r w:rsidRPr="008E6B64">
              <w:rPr>
                <w:rFonts w:ascii="Arial" w:hAnsi="Arial" w:cs="Arial"/>
                <w:sz w:val="24"/>
                <w:szCs w:val="24"/>
              </w:rPr>
              <w:t>.41</w:t>
            </w:r>
          </w:p>
        </w:tc>
      </w:tr>
      <w:tr w:rsidR="008E6B64" w:rsidRPr="008E6B64" w14:paraId="37FD82B7" w14:textId="77777777" w:rsidTr="000612C6">
        <w:trPr>
          <w:cantSplit/>
        </w:trPr>
        <w:tc>
          <w:tcPr>
            <w:tcW w:w="2623" w:type="dxa"/>
            <w:vMerge/>
            <w:tcBorders>
              <w:top w:val="single" w:sz="16" w:space="0" w:color="000000"/>
              <w:left w:val="single" w:sz="16" w:space="0" w:color="000000"/>
              <w:bottom w:val="nil"/>
              <w:right w:val="nil"/>
            </w:tcBorders>
            <w:shd w:val="clear" w:color="auto" w:fill="C5D3FF"/>
            <w:vAlign w:val="center"/>
          </w:tcPr>
          <w:p w14:paraId="79B7D843" w14:textId="77777777" w:rsidR="008E6B64" w:rsidRPr="008E6B64" w:rsidRDefault="008E6B64" w:rsidP="000612C6">
            <w:pPr>
              <w:shd w:val="clear" w:color="auto" w:fill="DBE5F1" w:themeFill="accent1" w:themeFillTint="33"/>
              <w:rPr>
                <w:rFonts w:ascii="Arial" w:hAnsi="Arial" w:cs="Arial"/>
                <w:sz w:val="24"/>
                <w:szCs w:val="24"/>
              </w:rPr>
            </w:pPr>
          </w:p>
        </w:tc>
        <w:tc>
          <w:tcPr>
            <w:tcW w:w="2623" w:type="dxa"/>
            <w:vMerge w:val="restart"/>
            <w:tcBorders>
              <w:top w:val="nil"/>
              <w:left w:val="nil"/>
              <w:bottom w:val="nil"/>
              <w:right w:val="nil"/>
            </w:tcBorders>
            <w:shd w:val="clear" w:color="auto" w:fill="C5D3FF"/>
            <w:vAlign w:val="center"/>
          </w:tcPr>
          <w:p w14:paraId="1CF08DDC" w14:textId="77777777" w:rsidR="008E6B64" w:rsidRPr="008E6B64" w:rsidRDefault="008E6B64" w:rsidP="000612C6">
            <w:pPr>
              <w:shd w:val="clear" w:color="auto" w:fill="DBE5F1" w:themeFill="accent1" w:themeFillTint="33"/>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623" w:type="dxa"/>
            <w:tcBorders>
              <w:top w:val="nil"/>
              <w:left w:val="nil"/>
              <w:bottom w:val="nil"/>
              <w:right w:val="single" w:sz="16" w:space="0" w:color="000000"/>
            </w:tcBorders>
            <w:shd w:val="clear" w:color="auto" w:fill="C5D3FF"/>
            <w:vAlign w:val="center"/>
          </w:tcPr>
          <w:p w14:paraId="537EECCA" w14:textId="77777777" w:rsidR="008E6B64" w:rsidRPr="008E6B64" w:rsidRDefault="008E6B64" w:rsidP="000612C6">
            <w:pPr>
              <w:shd w:val="clear" w:color="auto" w:fill="DBE5F1" w:themeFill="accent1" w:themeFillTint="33"/>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C5D3FF"/>
            <w:vAlign w:val="center"/>
          </w:tcPr>
          <w:p w14:paraId="474EE03E" w14:textId="77777777" w:rsidR="008E6B64" w:rsidRPr="008E6B64" w:rsidRDefault="008E6B64" w:rsidP="000612C6">
            <w:pPr>
              <w:shd w:val="clear" w:color="auto" w:fill="DBE5F1" w:themeFill="accent1" w:themeFillTint="33"/>
              <w:spacing w:line="320" w:lineRule="atLeast"/>
              <w:ind w:left="60" w:right="60"/>
              <w:jc w:val="right"/>
              <w:rPr>
                <w:rFonts w:ascii="Arial" w:hAnsi="Arial" w:cs="Arial"/>
                <w:sz w:val="24"/>
                <w:szCs w:val="24"/>
              </w:rPr>
            </w:pPr>
            <w:r w:rsidRPr="008E6B64">
              <w:rPr>
                <w:rFonts w:ascii="Arial" w:hAnsi="Arial" w:cs="Arial"/>
                <w:sz w:val="24"/>
                <w:szCs w:val="24"/>
              </w:rPr>
              <w:t>.54</w:t>
            </w:r>
          </w:p>
        </w:tc>
      </w:tr>
      <w:tr w:rsidR="008E6B64" w:rsidRPr="008E6B64" w14:paraId="3BB00B29" w14:textId="77777777" w:rsidTr="000612C6">
        <w:trPr>
          <w:cantSplit/>
        </w:trPr>
        <w:tc>
          <w:tcPr>
            <w:tcW w:w="2623" w:type="dxa"/>
            <w:vMerge/>
            <w:tcBorders>
              <w:top w:val="single" w:sz="16" w:space="0" w:color="000000"/>
              <w:left w:val="single" w:sz="16" w:space="0" w:color="000000"/>
              <w:bottom w:val="nil"/>
              <w:right w:val="nil"/>
            </w:tcBorders>
            <w:shd w:val="clear" w:color="auto" w:fill="C5D3FF"/>
            <w:vAlign w:val="center"/>
          </w:tcPr>
          <w:p w14:paraId="138C784E" w14:textId="77777777" w:rsidR="008E6B64" w:rsidRPr="008E6B64" w:rsidRDefault="008E6B64" w:rsidP="000612C6">
            <w:pPr>
              <w:shd w:val="clear" w:color="auto" w:fill="DBE5F1" w:themeFill="accent1" w:themeFillTint="33"/>
              <w:rPr>
                <w:rFonts w:ascii="Arial" w:hAnsi="Arial" w:cs="Arial"/>
                <w:sz w:val="24"/>
                <w:szCs w:val="24"/>
              </w:rPr>
            </w:pPr>
          </w:p>
        </w:tc>
        <w:tc>
          <w:tcPr>
            <w:tcW w:w="2623" w:type="dxa"/>
            <w:vMerge/>
            <w:tcBorders>
              <w:top w:val="nil"/>
              <w:left w:val="nil"/>
              <w:bottom w:val="nil"/>
              <w:right w:val="nil"/>
            </w:tcBorders>
            <w:shd w:val="clear" w:color="auto" w:fill="C5D3FF"/>
            <w:vAlign w:val="center"/>
          </w:tcPr>
          <w:p w14:paraId="0EF0094D" w14:textId="77777777" w:rsidR="008E6B64" w:rsidRPr="008E6B64" w:rsidRDefault="008E6B64" w:rsidP="000612C6">
            <w:pPr>
              <w:shd w:val="clear" w:color="auto" w:fill="DBE5F1" w:themeFill="accent1" w:themeFillTint="33"/>
              <w:rPr>
                <w:rFonts w:ascii="Arial" w:hAnsi="Arial" w:cs="Arial"/>
                <w:sz w:val="24"/>
                <w:szCs w:val="24"/>
              </w:rPr>
            </w:pPr>
          </w:p>
        </w:tc>
        <w:tc>
          <w:tcPr>
            <w:tcW w:w="2623" w:type="dxa"/>
            <w:tcBorders>
              <w:top w:val="nil"/>
              <w:left w:val="nil"/>
              <w:bottom w:val="nil"/>
              <w:right w:val="single" w:sz="16" w:space="0" w:color="000000"/>
            </w:tcBorders>
            <w:shd w:val="clear" w:color="auto" w:fill="C5D3FF"/>
            <w:vAlign w:val="center"/>
          </w:tcPr>
          <w:p w14:paraId="29A194F5" w14:textId="77777777" w:rsidR="008E6B64" w:rsidRPr="008E6B64" w:rsidRDefault="008E6B64" w:rsidP="000612C6">
            <w:pPr>
              <w:shd w:val="clear" w:color="auto" w:fill="DBE5F1" w:themeFill="accent1" w:themeFillTint="33"/>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C5D3FF"/>
            <w:vAlign w:val="center"/>
          </w:tcPr>
          <w:p w14:paraId="36DC4782" w14:textId="77777777" w:rsidR="008E6B64" w:rsidRPr="008E6B64" w:rsidRDefault="008E6B64" w:rsidP="000612C6">
            <w:pPr>
              <w:shd w:val="clear" w:color="auto" w:fill="DBE5F1" w:themeFill="accent1" w:themeFillTint="33"/>
              <w:spacing w:line="320" w:lineRule="atLeast"/>
              <w:ind w:left="60" w:right="60"/>
              <w:jc w:val="right"/>
              <w:rPr>
                <w:rFonts w:ascii="Arial" w:hAnsi="Arial" w:cs="Arial"/>
                <w:sz w:val="24"/>
                <w:szCs w:val="24"/>
              </w:rPr>
            </w:pPr>
            <w:r w:rsidRPr="008E6B64">
              <w:rPr>
                <w:rFonts w:ascii="Arial" w:hAnsi="Arial" w:cs="Arial"/>
                <w:sz w:val="24"/>
                <w:szCs w:val="24"/>
              </w:rPr>
              <w:t>1.67</w:t>
            </w:r>
          </w:p>
        </w:tc>
      </w:tr>
      <w:tr w:rsidR="008E6B64" w:rsidRPr="008E6B64" w14:paraId="089E09A2" w14:textId="77777777" w:rsidTr="000612C6">
        <w:trPr>
          <w:cantSplit/>
        </w:trPr>
        <w:tc>
          <w:tcPr>
            <w:tcW w:w="2623" w:type="dxa"/>
            <w:vMerge/>
            <w:tcBorders>
              <w:top w:val="single" w:sz="16" w:space="0" w:color="000000"/>
              <w:left w:val="single" w:sz="16" w:space="0" w:color="000000"/>
              <w:bottom w:val="nil"/>
              <w:right w:val="nil"/>
            </w:tcBorders>
            <w:shd w:val="clear" w:color="auto" w:fill="C5D3FF"/>
            <w:vAlign w:val="center"/>
          </w:tcPr>
          <w:p w14:paraId="6BA901ED" w14:textId="77777777" w:rsidR="008E6B64" w:rsidRPr="008E6B64" w:rsidRDefault="008E6B64" w:rsidP="000612C6">
            <w:pPr>
              <w:shd w:val="clear" w:color="auto" w:fill="DBE5F1" w:themeFill="accent1" w:themeFillTint="33"/>
              <w:rPr>
                <w:rFonts w:ascii="Arial" w:hAnsi="Arial" w:cs="Arial"/>
                <w:sz w:val="24"/>
                <w:szCs w:val="24"/>
              </w:rPr>
            </w:pPr>
          </w:p>
        </w:tc>
        <w:tc>
          <w:tcPr>
            <w:tcW w:w="2623" w:type="dxa"/>
            <w:vMerge/>
            <w:tcBorders>
              <w:top w:val="nil"/>
              <w:left w:val="nil"/>
              <w:bottom w:val="nil"/>
              <w:right w:val="nil"/>
            </w:tcBorders>
            <w:shd w:val="clear" w:color="auto" w:fill="C5D3FF"/>
            <w:vAlign w:val="center"/>
          </w:tcPr>
          <w:p w14:paraId="4DBBDFBA" w14:textId="77777777" w:rsidR="008E6B64" w:rsidRPr="008E6B64" w:rsidRDefault="008E6B64" w:rsidP="000612C6">
            <w:pPr>
              <w:shd w:val="clear" w:color="auto" w:fill="DBE5F1" w:themeFill="accent1" w:themeFillTint="33"/>
              <w:rPr>
                <w:rFonts w:ascii="Arial" w:hAnsi="Arial" w:cs="Arial"/>
                <w:sz w:val="24"/>
                <w:szCs w:val="24"/>
              </w:rPr>
            </w:pPr>
          </w:p>
        </w:tc>
        <w:tc>
          <w:tcPr>
            <w:tcW w:w="2623" w:type="dxa"/>
            <w:tcBorders>
              <w:top w:val="nil"/>
              <w:left w:val="nil"/>
              <w:bottom w:val="nil"/>
              <w:right w:val="single" w:sz="16" w:space="0" w:color="000000"/>
            </w:tcBorders>
            <w:shd w:val="clear" w:color="auto" w:fill="C5D3FF"/>
            <w:vAlign w:val="center"/>
          </w:tcPr>
          <w:p w14:paraId="3B82BB83" w14:textId="77777777" w:rsidR="008E6B64" w:rsidRPr="008E6B64" w:rsidRDefault="008E6B64" w:rsidP="000612C6">
            <w:pPr>
              <w:shd w:val="clear" w:color="auto" w:fill="DBE5F1" w:themeFill="accent1" w:themeFillTint="33"/>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C5D3FF"/>
            <w:vAlign w:val="center"/>
          </w:tcPr>
          <w:p w14:paraId="21605B5F" w14:textId="77777777" w:rsidR="008E6B64" w:rsidRPr="008E6B64" w:rsidRDefault="008E6B64" w:rsidP="000612C6">
            <w:pPr>
              <w:shd w:val="clear" w:color="auto" w:fill="DBE5F1" w:themeFill="accent1" w:themeFillTint="33"/>
              <w:spacing w:line="320" w:lineRule="atLeast"/>
              <w:ind w:left="60" w:right="60"/>
              <w:jc w:val="right"/>
              <w:rPr>
                <w:rFonts w:ascii="Arial" w:hAnsi="Arial" w:cs="Arial"/>
                <w:sz w:val="24"/>
                <w:szCs w:val="24"/>
              </w:rPr>
            </w:pPr>
            <w:r w:rsidRPr="008E6B64">
              <w:rPr>
                <w:rFonts w:ascii="Arial" w:hAnsi="Arial" w:cs="Arial"/>
                <w:sz w:val="24"/>
                <w:szCs w:val="24"/>
              </w:rPr>
              <w:t>1.18</w:t>
            </w:r>
          </w:p>
        </w:tc>
      </w:tr>
      <w:tr w:rsidR="008E6B64" w:rsidRPr="008E6B64" w14:paraId="1491EDF2" w14:textId="77777777" w:rsidTr="000612C6">
        <w:trPr>
          <w:cantSplit/>
        </w:trPr>
        <w:tc>
          <w:tcPr>
            <w:tcW w:w="2623" w:type="dxa"/>
            <w:vMerge/>
            <w:tcBorders>
              <w:top w:val="single" w:sz="16" w:space="0" w:color="000000"/>
              <w:left w:val="single" w:sz="16" w:space="0" w:color="000000"/>
              <w:bottom w:val="nil"/>
              <w:right w:val="nil"/>
            </w:tcBorders>
            <w:shd w:val="clear" w:color="auto" w:fill="C5D3FF"/>
            <w:vAlign w:val="center"/>
          </w:tcPr>
          <w:p w14:paraId="31E42F38" w14:textId="77777777" w:rsidR="008E6B64" w:rsidRPr="008E6B64" w:rsidRDefault="008E6B64" w:rsidP="000612C6">
            <w:pPr>
              <w:shd w:val="clear" w:color="auto" w:fill="DBE5F1" w:themeFill="accent1" w:themeFillTint="33"/>
              <w:rPr>
                <w:rFonts w:ascii="Arial" w:hAnsi="Arial" w:cs="Arial"/>
                <w:sz w:val="24"/>
                <w:szCs w:val="24"/>
              </w:rPr>
            </w:pPr>
          </w:p>
        </w:tc>
        <w:tc>
          <w:tcPr>
            <w:tcW w:w="2623" w:type="dxa"/>
            <w:vMerge/>
            <w:tcBorders>
              <w:top w:val="nil"/>
              <w:left w:val="nil"/>
              <w:bottom w:val="nil"/>
              <w:right w:val="nil"/>
            </w:tcBorders>
            <w:shd w:val="clear" w:color="auto" w:fill="C5D3FF"/>
            <w:vAlign w:val="center"/>
          </w:tcPr>
          <w:p w14:paraId="19F446FF" w14:textId="77777777" w:rsidR="008E6B64" w:rsidRPr="008E6B64" w:rsidRDefault="008E6B64" w:rsidP="000612C6">
            <w:pPr>
              <w:shd w:val="clear" w:color="auto" w:fill="DBE5F1" w:themeFill="accent1" w:themeFillTint="33"/>
              <w:rPr>
                <w:rFonts w:ascii="Arial" w:hAnsi="Arial" w:cs="Arial"/>
                <w:sz w:val="24"/>
                <w:szCs w:val="24"/>
              </w:rPr>
            </w:pPr>
          </w:p>
        </w:tc>
        <w:tc>
          <w:tcPr>
            <w:tcW w:w="2623" w:type="dxa"/>
            <w:tcBorders>
              <w:top w:val="nil"/>
              <w:left w:val="nil"/>
              <w:bottom w:val="nil"/>
              <w:right w:val="single" w:sz="16" w:space="0" w:color="000000"/>
            </w:tcBorders>
            <w:shd w:val="clear" w:color="auto" w:fill="C5D3FF"/>
            <w:vAlign w:val="center"/>
          </w:tcPr>
          <w:p w14:paraId="4B545B56" w14:textId="77777777" w:rsidR="008E6B64" w:rsidRPr="008E6B64" w:rsidRDefault="008E6B64" w:rsidP="000612C6">
            <w:pPr>
              <w:shd w:val="clear" w:color="auto" w:fill="DBE5F1" w:themeFill="accent1" w:themeFillTint="33"/>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C5D3FF"/>
            <w:vAlign w:val="center"/>
          </w:tcPr>
          <w:p w14:paraId="7E40BCA4" w14:textId="77777777" w:rsidR="008E6B64" w:rsidRPr="008E6B64" w:rsidRDefault="008E6B64" w:rsidP="000612C6">
            <w:pPr>
              <w:shd w:val="clear" w:color="auto" w:fill="DBE5F1" w:themeFill="accent1" w:themeFillTint="33"/>
              <w:spacing w:line="320" w:lineRule="atLeast"/>
              <w:ind w:left="60" w:right="60"/>
              <w:jc w:val="right"/>
              <w:rPr>
                <w:rFonts w:ascii="Arial" w:hAnsi="Arial" w:cs="Arial"/>
                <w:sz w:val="24"/>
                <w:szCs w:val="24"/>
              </w:rPr>
            </w:pPr>
            <w:r w:rsidRPr="008E6B64">
              <w:rPr>
                <w:rFonts w:ascii="Arial" w:hAnsi="Arial" w:cs="Arial"/>
                <w:sz w:val="24"/>
                <w:szCs w:val="24"/>
              </w:rPr>
              <w:t>.29</w:t>
            </w:r>
          </w:p>
        </w:tc>
      </w:tr>
      <w:tr w:rsidR="008E6B64" w:rsidRPr="008E6B64" w14:paraId="5E31466C" w14:textId="77777777" w:rsidTr="000612C6">
        <w:trPr>
          <w:cantSplit/>
        </w:trPr>
        <w:tc>
          <w:tcPr>
            <w:tcW w:w="2623" w:type="dxa"/>
            <w:vMerge/>
            <w:tcBorders>
              <w:top w:val="single" w:sz="16" w:space="0" w:color="000000"/>
              <w:left w:val="single" w:sz="16" w:space="0" w:color="000000"/>
              <w:bottom w:val="nil"/>
              <w:right w:val="nil"/>
            </w:tcBorders>
            <w:shd w:val="clear" w:color="auto" w:fill="C5D3FF"/>
            <w:vAlign w:val="center"/>
          </w:tcPr>
          <w:p w14:paraId="3D6214E3" w14:textId="77777777" w:rsidR="008E6B64" w:rsidRPr="008E6B64" w:rsidRDefault="008E6B64" w:rsidP="000612C6">
            <w:pPr>
              <w:shd w:val="clear" w:color="auto" w:fill="DBE5F1" w:themeFill="accent1" w:themeFillTint="33"/>
              <w:rPr>
                <w:rFonts w:ascii="Arial" w:hAnsi="Arial" w:cs="Arial"/>
                <w:sz w:val="24"/>
                <w:szCs w:val="24"/>
              </w:rPr>
            </w:pPr>
          </w:p>
        </w:tc>
        <w:tc>
          <w:tcPr>
            <w:tcW w:w="2623" w:type="dxa"/>
            <w:vMerge w:val="restart"/>
            <w:tcBorders>
              <w:top w:val="nil"/>
              <w:left w:val="nil"/>
              <w:bottom w:val="nil"/>
              <w:right w:val="nil"/>
            </w:tcBorders>
            <w:shd w:val="clear" w:color="auto" w:fill="C5D3FF"/>
            <w:vAlign w:val="center"/>
          </w:tcPr>
          <w:p w14:paraId="76C8163D" w14:textId="77777777" w:rsidR="008E6B64" w:rsidRPr="008E6B64" w:rsidRDefault="008E6B64" w:rsidP="000612C6">
            <w:pPr>
              <w:shd w:val="clear" w:color="auto" w:fill="DBE5F1" w:themeFill="accent1" w:themeFillTint="33"/>
              <w:spacing w:line="320" w:lineRule="atLeast"/>
              <w:ind w:left="60" w:right="60"/>
              <w:rPr>
                <w:rFonts w:ascii="Arial" w:hAnsi="Arial" w:cs="Arial"/>
                <w:sz w:val="24"/>
                <w:szCs w:val="24"/>
              </w:rPr>
            </w:pPr>
            <w:r w:rsidRPr="008E6B64">
              <w:rPr>
                <w:rFonts w:ascii="Arial" w:hAnsi="Arial" w:cs="Arial"/>
                <w:sz w:val="24"/>
                <w:szCs w:val="24"/>
              </w:rPr>
              <w:t>Other</w:t>
            </w:r>
          </w:p>
        </w:tc>
        <w:tc>
          <w:tcPr>
            <w:tcW w:w="2623" w:type="dxa"/>
            <w:tcBorders>
              <w:top w:val="nil"/>
              <w:left w:val="nil"/>
              <w:bottom w:val="nil"/>
              <w:right w:val="single" w:sz="16" w:space="0" w:color="000000"/>
            </w:tcBorders>
            <w:shd w:val="clear" w:color="auto" w:fill="C5D3FF"/>
            <w:vAlign w:val="center"/>
          </w:tcPr>
          <w:p w14:paraId="750A10D4" w14:textId="77777777" w:rsidR="008E6B64" w:rsidRPr="008E6B64" w:rsidRDefault="008E6B64" w:rsidP="000612C6">
            <w:pPr>
              <w:shd w:val="clear" w:color="auto" w:fill="DBE5F1" w:themeFill="accent1" w:themeFillTint="33"/>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C5D3FF"/>
            <w:vAlign w:val="center"/>
          </w:tcPr>
          <w:p w14:paraId="1E3479CC" w14:textId="77777777" w:rsidR="008E6B64" w:rsidRPr="008E6B64" w:rsidRDefault="008E6B64" w:rsidP="000612C6">
            <w:pPr>
              <w:shd w:val="clear" w:color="auto" w:fill="DBE5F1" w:themeFill="accent1" w:themeFillTint="33"/>
              <w:spacing w:line="320" w:lineRule="atLeast"/>
              <w:ind w:left="60" w:right="60"/>
              <w:jc w:val="right"/>
              <w:rPr>
                <w:rFonts w:ascii="Arial" w:hAnsi="Arial" w:cs="Arial"/>
                <w:sz w:val="24"/>
                <w:szCs w:val="24"/>
              </w:rPr>
            </w:pPr>
            <w:r w:rsidRPr="008E6B64">
              <w:rPr>
                <w:rFonts w:ascii="Arial" w:hAnsi="Arial" w:cs="Arial"/>
                <w:sz w:val="24"/>
                <w:szCs w:val="24"/>
              </w:rPr>
              <w:t>1.67</w:t>
            </w:r>
          </w:p>
        </w:tc>
      </w:tr>
      <w:tr w:rsidR="008E6B64" w:rsidRPr="008E6B64" w14:paraId="4F06A52A" w14:textId="77777777" w:rsidTr="000612C6">
        <w:trPr>
          <w:cantSplit/>
        </w:trPr>
        <w:tc>
          <w:tcPr>
            <w:tcW w:w="2623" w:type="dxa"/>
            <w:vMerge/>
            <w:tcBorders>
              <w:top w:val="single" w:sz="16" w:space="0" w:color="000000"/>
              <w:left w:val="single" w:sz="16" w:space="0" w:color="000000"/>
              <w:bottom w:val="nil"/>
              <w:right w:val="nil"/>
            </w:tcBorders>
            <w:shd w:val="clear" w:color="auto" w:fill="C5D3FF"/>
            <w:vAlign w:val="center"/>
          </w:tcPr>
          <w:p w14:paraId="236789BC" w14:textId="77777777" w:rsidR="008E6B64" w:rsidRPr="008E6B64" w:rsidRDefault="008E6B64" w:rsidP="000612C6">
            <w:pPr>
              <w:shd w:val="clear" w:color="auto" w:fill="DBE5F1" w:themeFill="accent1" w:themeFillTint="33"/>
              <w:rPr>
                <w:rFonts w:ascii="Arial" w:hAnsi="Arial" w:cs="Arial"/>
                <w:sz w:val="24"/>
                <w:szCs w:val="24"/>
              </w:rPr>
            </w:pPr>
          </w:p>
        </w:tc>
        <w:tc>
          <w:tcPr>
            <w:tcW w:w="2623" w:type="dxa"/>
            <w:vMerge/>
            <w:tcBorders>
              <w:top w:val="nil"/>
              <w:left w:val="nil"/>
              <w:bottom w:val="nil"/>
              <w:right w:val="nil"/>
            </w:tcBorders>
            <w:shd w:val="clear" w:color="auto" w:fill="C5D3FF"/>
            <w:vAlign w:val="center"/>
          </w:tcPr>
          <w:p w14:paraId="561BA55F" w14:textId="77777777" w:rsidR="008E6B64" w:rsidRPr="008E6B64" w:rsidRDefault="008E6B64" w:rsidP="000612C6">
            <w:pPr>
              <w:shd w:val="clear" w:color="auto" w:fill="DBE5F1" w:themeFill="accent1" w:themeFillTint="33"/>
              <w:rPr>
                <w:rFonts w:ascii="Arial" w:hAnsi="Arial" w:cs="Arial"/>
                <w:sz w:val="24"/>
                <w:szCs w:val="24"/>
              </w:rPr>
            </w:pPr>
          </w:p>
        </w:tc>
        <w:tc>
          <w:tcPr>
            <w:tcW w:w="2623" w:type="dxa"/>
            <w:tcBorders>
              <w:top w:val="nil"/>
              <w:left w:val="nil"/>
              <w:bottom w:val="nil"/>
              <w:right w:val="single" w:sz="16" w:space="0" w:color="000000"/>
            </w:tcBorders>
            <w:shd w:val="clear" w:color="auto" w:fill="C5D3FF"/>
            <w:vAlign w:val="center"/>
          </w:tcPr>
          <w:p w14:paraId="7DA41090" w14:textId="77777777" w:rsidR="008E6B64" w:rsidRPr="008E6B64" w:rsidRDefault="008E6B64" w:rsidP="000612C6">
            <w:pPr>
              <w:shd w:val="clear" w:color="auto" w:fill="DBE5F1" w:themeFill="accent1" w:themeFillTint="33"/>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C5D3FF"/>
            <w:vAlign w:val="center"/>
          </w:tcPr>
          <w:p w14:paraId="1A1C6976" w14:textId="77777777" w:rsidR="008E6B64" w:rsidRPr="008E6B64" w:rsidRDefault="008E6B64" w:rsidP="000612C6">
            <w:pPr>
              <w:shd w:val="clear" w:color="auto" w:fill="DBE5F1" w:themeFill="accent1" w:themeFillTint="33"/>
              <w:spacing w:line="320" w:lineRule="atLeast"/>
              <w:ind w:left="60" w:right="60"/>
              <w:jc w:val="right"/>
              <w:rPr>
                <w:rFonts w:ascii="Arial" w:hAnsi="Arial" w:cs="Arial"/>
                <w:sz w:val="24"/>
                <w:szCs w:val="24"/>
              </w:rPr>
            </w:pPr>
            <w:r w:rsidRPr="008E6B64">
              <w:rPr>
                <w:rFonts w:ascii="Arial" w:hAnsi="Arial" w:cs="Arial"/>
                <w:sz w:val="24"/>
                <w:szCs w:val="24"/>
              </w:rPr>
              <w:t>2.82</w:t>
            </w:r>
            <w:r w:rsidRPr="008E6B64">
              <w:rPr>
                <w:rFonts w:ascii="Arial" w:hAnsi="Arial" w:cs="Arial"/>
                <w:sz w:val="24"/>
                <w:szCs w:val="24"/>
                <w:vertAlign w:val="superscript"/>
              </w:rPr>
              <w:t>*</w:t>
            </w:r>
          </w:p>
        </w:tc>
      </w:tr>
      <w:tr w:rsidR="008E6B64" w:rsidRPr="008E6B64" w14:paraId="3697E63D" w14:textId="77777777" w:rsidTr="000612C6">
        <w:trPr>
          <w:cantSplit/>
        </w:trPr>
        <w:tc>
          <w:tcPr>
            <w:tcW w:w="2623" w:type="dxa"/>
            <w:vMerge/>
            <w:tcBorders>
              <w:top w:val="single" w:sz="16" w:space="0" w:color="000000"/>
              <w:left w:val="single" w:sz="16" w:space="0" w:color="000000"/>
              <w:bottom w:val="nil"/>
              <w:right w:val="nil"/>
            </w:tcBorders>
            <w:shd w:val="clear" w:color="auto" w:fill="C5D3FF"/>
            <w:vAlign w:val="center"/>
          </w:tcPr>
          <w:p w14:paraId="4CFB192B" w14:textId="77777777" w:rsidR="008E6B64" w:rsidRPr="008E6B64" w:rsidRDefault="008E6B64" w:rsidP="000612C6">
            <w:pPr>
              <w:shd w:val="clear" w:color="auto" w:fill="DBE5F1" w:themeFill="accent1" w:themeFillTint="33"/>
              <w:rPr>
                <w:rFonts w:ascii="Arial" w:hAnsi="Arial" w:cs="Arial"/>
                <w:sz w:val="24"/>
                <w:szCs w:val="24"/>
              </w:rPr>
            </w:pPr>
          </w:p>
        </w:tc>
        <w:tc>
          <w:tcPr>
            <w:tcW w:w="2623" w:type="dxa"/>
            <w:vMerge/>
            <w:tcBorders>
              <w:top w:val="nil"/>
              <w:left w:val="nil"/>
              <w:bottom w:val="nil"/>
              <w:right w:val="nil"/>
            </w:tcBorders>
            <w:shd w:val="clear" w:color="auto" w:fill="C5D3FF"/>
            <w:vAlign w:val="center"/>
          </w:tcPr>
          <w:p w14:paraId="58016973" w14:textId="77777777" w:rsidR="008E6B64" w:rsidRPr="008E6B64" w:rsidRDefault="008E6B64" w:rsidP="000612C6">
            <w:pPr>
              <w:shd w:val="clear" w:color="auto" w:fill="DBE5F1" w:themeFill="accent1" w:themeFillTint="33"/>
              <w:rPr>
                <w:rFonts w:ascii="Arial" w:hAnsi="Arial" w:cs="Arial"/>
                <w:sz w:val="24"/>
                <w:szCs w:val="24"/>
              </w:rPr>
            </w:pPr>
          </w:p>
        </w:tc>
        <w:tc>
          <w:tcPr>
            <w:tcW w:w="2623" w:type="dxa"/>
            <w:tcBorders>
              <w:top w:val="nil"/>
              <w:left w:val="nil"/>
              <w:bottom w:val="nil"/>
              <w:right w:val="single" w:sz="16" w:space="0" w:color="000000"/>
            </w:tcBorders>
            <w:shd w:val="clear" w:color="auto" w:fill="C5D3FF"/>
            <w:vAlign w:val="center"/>
          </w:tcPr>
          <w:p w14:paraId="49375105" w14:textId="77777777" w:rsidR="008E6B64" w:rsidRPr="008E6B64" w:rsidRDefault="008E6B64" w:rsidP="000612C6">
            <w:pPr>
              <w:shd w:val="clear" w:color="auto" w:fill="DBE5F1" w:themeFill="accent1" w:themeFillTint="33"/>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C5D3FF"/>
            <w:vAlign w:val="center"/>
          </w:tcPr>
          <w:p w14:paraId="6A2C0A66" w14:textId="77777777" w:rsidR="008E6B64" w:rsidRPr="008E6B64" w:rsidRDefault="008E6B64" w:rsidP="000612C6">
            <w:pPr>
              <w:shd w:val="clear" w:color="auto" w:fill="DBE5F1" w:themeFill="accent1" w:themeFillTint="33"/>
              <w:spacing w:line="320" w:lineRule="atLeast"/>
              <w:ind w:left="60" w:right="60"/>
              <w:jc w:val="right"/>
              <w:rPr>
                <w:rFonts w:ascii="Arial" w:hAnsi="Arial" w:cs="Arial"/>
                <w:sz w:val="24"/>
                <w:szCs w:val="24"/>
              </w:rPr>
            </w:pPr>
            <w:r w:rsidRPr="008E6B64">
              <w:rPr>
                <w:rFonts w:ascii="Arial" w:hAnsi="Arial" w:cs="Arial"/>
                <w:sz w:val="24"/>
                <w:szCs w:val="24"/>
              </w:rPr>
              <w:t>2.30</w:t>
            </w:r>
          </w:p>
        </w:tc>
      </w:tr>
      <w:tr w:rsidR="008E6B64" w:rsidRPr="008E6B64" w14:paraId="0B6A8A29" w14:textId="77777777" w:rsidTr="000612C6">
        <w:trPr>
          <w:cantSplit/>
        </w:trPr>
        <w:tc>
          <w:tcPr>
            <w:tcW w:w="2623" w:type="dxa"/>
            <w:vMerge/>
            <w:tcBorders>
              <w:top w:val="single" w:sz="16" w:space="0" w:color="000000"/>
              <w:left w:val="single" w:sz="16" w:space="0" w:color="000000"/>
              <w:bottom w:val="nil"/>
              <w:right w:val="nil"/>
            </w:tcBorders>
            <w:shd w:val="clear" w:color="auto" w:fill="C5D3FF"/>
            <w:vAlign w:val="center"/>
          </w:tcPr>
          <w:p w14:paraId="7C687D4F" w14:textId="77777777" w:rsidR="008E6B64" w:rsidRPr="008E6B64" w:rsidRDefault="008E6B64" w:rsidP="000612C6">
            <w:pPr>
              <w:shd w:val="clear" w:color="auto" w:fill="DBE5F1" w:themeFill="accent1" w:themeFillTint="33"/>
              <w:rPr>
                <w:rFonts w:ascii="Arial" w:hAnsi="Arial" w:cs="Arial"/>
                <w:sz w:val="24"/>
                <w:szCs w:val="24"/>
              </w:rPr>
            </w:pPr>
          </w:p>
        </w:tc>
        <w:tc>
          <w:tcPr>
            <w:tcW w:w="2623" w:type="dxa"/>
            <w:vMerge/>
            <w:tcBorders>
              <w:top w:val="nil"/>
              <w:left w:val="nil"/>
              <w:bottom w:val="nil"/>
              <w:right w:val="nil"/>
            </w:tcBorders>
            <w:shd w:val="clear" w:color="auto" w:fill="C5D3FF"/>
            <w:vAlign w:val="center"/>
          </w:tcPr>
          <w:p w14:paraId="4F9C4705" w14:textId="77777777" w:rsidR="008E6B64" w:rsidRPr="008E6B64" w:rsidRDefault="008E6B64" w:rsidP="000612C6">
            <w:pPr>
              <w:shd w:val="clear" w:color="auto" w:fill="DBE5F1" w:themeFill="accent1" w:themeFillTint="33"/>
              <w:rPr>
                <w:rFonts w:ascii="Arial" w:hAnsi="Arial" w:cs="Arial"/>
                <w:sz w:val="24"/>
                <w:szCs w:val="24"/>
              </w:rPr>
            </w:pPr>
          </w:p>
        </w:tc>
        <w:tc>
          <w:tcPr>
            <w:tcW w:w="2623" w:type="dxa"/>
            <w:tcBorders>
              <w:top w:val="nil"/>
              <w:left w:val="nil"/>
              <w:bottom w:val="nil"/>
              <w:right w:val="single" w:sz="16" w:space="0" w:color="000000"/>
            </w:tcBorders>
            <w:shd w:val="clear" w:color="auto" w:fill="C5D3FF"/>
            <w:vAlign w:val="center"/>
          </w:tcPr>
          <w:p w14:paraId="395D6674" w14:textId="77777777" w:rsidR="008E6B64" w:rsidRPr="008E6B64" w:rsidRDefault="008E6B64" w:rsidP="000612C6">
            <w:pPr>
              <w:shd w:val="clear" w:color="auto" w:fill="DBE5F1" w:themeFill="accent1" w:themeFillTint="33"/>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C5D3FF"/>
            <w:vAlign w:val="center"/>
          </w:tcPr>
          <w:p w14:paraId="4F304F99" w14:textId="77777777" w:rsidR="008E6B64" w:rsidRPr="008E6B64" w:rsidRDefault="008E6B64" w:rsidP="000612C6">
            <w:pPr>
              <w:shd w:val="clear" w:color="auto" w:fill="DBE5F1" w:themeFill="accent1" w:themeFillTint="33"/>
              <w:spacing w:line="320" w:lineRule="atLeast"/>
              <w:ind w:left="60" w:right="60"/>
              <w:jc w:val="right"/>
              <w:rPr>
                <w:rFonts w:ascii="Arial" w:hAnsi="Arial" w:cs="Arial"/>
                <w:sz w:val="24"/>
                <w:szCs w:val="24"/>
              </w:rPr>
            </w:pPr>
            <w:r w:rsidRPr="008E6B64">
              <w:rPr>
                <w:rFonts w:ascii="Arial" w:hAnsi="Arial" w:cs="Arial"/>
                <w:sz w:val="24"/>
                <w:szCs w:val="24"/>
              </w:rPr>
              <w:t>2.14</w:t>
            </w:r>
          </w:p>
        </w:tc>
      </w:tr>
      <w:tr w:rsidR="008E6B64" w:rsidRPr="008E6B64" w14:paraId="26217D58" w14:textId="77777777" w:rsidTr="000612C6">
        <w:trPr>
          <w:cantSplit/>
        </w:trPr>
        <w:tc>
          <w:tcPr>
            <w:tcW w:w="2623" w:type="dxa"/>
            <w:vMerge w:val="restart"/>
            <w:tcBorders>
              <w:top w:val="nil"/>
              <w:left w:val="single" w:sz="16" w:space="0" w:color="000000"/>
              <w:bottom w:val="nil"/>
              <w:right w:val="nil"/>
            </w:tcBorders>
            <w:shd w:val="clear" w:color="auto" w:fill="C5D3FF"/>
            <w:vAlign w:val="center"/>
          </w:tcPr>
          <w:p w14:paraId="1142F7C0" w14:textId="77777777" w:rsidR="008E6B64" w:rsidRPr="008E6B64" w:rsidRDefault="008E6B64" w:rsidP="000612C6">
            <w:pPr>
              <w:shd w:val="clear" w:color="auto" w:fill="DBE5F1" w:themeFill="accent1" w:themeFillTint="33"/>
              <w:spacing w:line="320" w:lineRule="atLeast"/>
              <w:ind w:left="60" w:right="60"/>
              <w:rPr>
                <w:rFonts w:ascii="Arial" w:hAnsi="Arial" w:cs="Arial"/>
                <w:sz w:val="24"/>
                <w:szCs w:val="24"/>
              </w:rPr>
            </w:pPr>
            <w:r w:rsidRPr="008E6B64">
              <w:rPr>
                <w:rFonts w:ascii="Arial" w:hAnsi="Arial" w:cs="Arial"/>
                <w:sz w:val="24"/>
                <w:szCs w:val="24"/>
              </w:rPr>
              <w:t>The demand for nurses in the NHS is expected to increase over the next five years.</w:t>
            </w:r>
          </w:p>
        </w:tc>
        <w:tc>
          <w:tcPr>
            <w:tcW w:w="2623" w:type="dxa"/>
            <w:vMerge w:val="restart"/>
            <w:tcBorders>
              <w:top w:val="nil"/>
              <w:left w:val="nil"/>
              <w:bottom w:val="nil"/>
              <w:right w:val="nil"/>
            </w:tcBorders>
            <w:shd w:val="clear" w:color="auto" w:fill="C5D3FF"/>
            <w:vAlign w:val="center"/>
          </w:tcPr>
          <w:p w14:paraId="512744B6" w14:textId="77777777" w:rsidR="008E6B64" w:rsidRPr="008E6B64" w:rsidRDefault="008E6B64" w:rsidP="000612C6">
            <w:pPr>
              <w:shd w:val="clear" w:color="auto" w:fill="DBE5F1" w:themeFill="accent1" w:themeFillTint="33"/>
              <w:spacing w:line="320" w:lineRule="atLeast"/>
              <w:ind w:left="60" w:right="60"/>
              <w:rPr>
                <w:rFonts w:ascii="Arial" w:hAnsi="Arial" w:cs="Arial"/>
                <w:sz w:val="24"/>
                <w:szCs w:val="24"/>
              </w:rPr>
            </w:pPr>
            <w:r w:rsidRPr="008E6B64">
              <w:rPr>
                <w:rFonts w:ascii="Arial" w:hAnsi="Arial" w:cs="Arial"/>
                <w:sz w:val="24"/>
                <w:szCs w:val="24"/>
              </w:rPr>
              <w:t>NHS Nurse</w:t>
            </w:r>
          </w:p>
        </w:tc>
        <w:tc>
          <w:tcPr>
            <w:tcW w:w="2623" w:type="dxa"/>
            <w:tcBorders>
              <w:top w:val="nil"/>
              <w:left w:val="nil"/>
              <w:bottom w:val="nil"/>
              <w:right w:val="single" w:sz="16" w:space="0" w:color="000000"/>
            </w:tcBorders>
            <w:shd w:val="clear" w:color="auto" w:fill="C5D3FF"/>
            <w:vAlign w:val="center"/>
          </w:tcPr>
          <w:p w14:paraId="6A83CA4A" w14:textId="77777777" w:rsidR="008E6B64" w:rsidRPr="008E6B64" w:rsidRDefault="008E6B64" w:rsidP="000612C6">
            <w:pPr>
              <w:shd w:val="clear" w:color="auto" w:fill="DBE5F1" w:themeFill="accent1" w:themeFillTint="33"/>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C5D3FF"/>
            <w:vAlign w:val="center"/>
          </w:tcPr>
          <w:p w14:paraId="5CF4605B" w14:textId="77777777" w:rsidR="008E6B64" w:rsidRPr="008E6B64" w:rsidRDefault="008E6B64" w:rsidP="000612C6">
            <w:pPr>
              <w:shd w:val="clear" w:color="auto" w:fill="DBE5F1" w:themeFill="accent1" w:themeFillTint="33"/>
              <w:spacing w:line="320" w:lineRule="atLeast"/>
              <w:ind w:left="60" w:right="60"/>
              <w:jc w:val="right"/>
              <w:rPr>
                <w:rFonts w:ascii="Arial" w:hAnsi="Arial" w:cs="Arial"/>
                <w:sz w:val="24"/>
                <w:szCs w:val="24"/>
              </w:rPr>
            </w:pPr>
            <w:r w:rsidRPr="008E6B64">
              <w:rPr>
                <w:rFonts w:ascii="Arial" w:hAnsi="Arial" w:cs="Arial"/>
                <w:sz w:val="24"/>
                <w:szCs w:val="24"/>
              </w:rPr>
              <w:t>2.15</w:t>
            </w:r>
            <w:r w:rsidRPr="008E6B64">
              <w:rPr>
                <w:rFonts w:ascii="Arial" w:hAnsi="Arial" w:cs="Arial"/>
                <w:sz w:val="24"/>
                <w:szCs w:val="24"/>
                <w:vertAlign w:val="superscript"/>
              </w:rPr>
              <w:t>*</w:t>
            </w:r>
          </w:p>
        </w:tc>
      </w:tr>
      <w:tr w:rsidR="008E6B64" w:rsidRPr="008E6B64" w14:paraId="064FDC35" w14:textId="77777777" w:rsidTr="000612C6">
        <w:trPr>
          <w:cantSplit/>
        </w:trPr>
        <w:tc>
          <w:tcPr>
            <w:tcW w:w="2623" w:type="dxa"/>
            <w:vMerge/>
            <w:tcBorders>
              <w:top w:val="nil"/>
              <w:left w:val="single" w:sz="16" w:space="0" w:color="000000"/>
              <w:bottom w:val="nil"/>
              <w:right w:val="nil"/>
            </w:tcBorders>
            <w:shd w:val="clear" w:color="auto" w:fill="C5D3FF"/>
            <w:vAlign w:val="center"/>
          </w:tcPr>
          <w:p w14:paraId="6DD25D3A" w14:textId="77777777" w:rsidR="008E6B64" w:rsidRPr="008E6B64" w:rsidRDefault="008E6B64" w:rsidP="000612C6">
            <w:pPr>
              <w:shd w:val="clear" w:color="auto" w:fill="DBE5F1" w:themeFill="accent1" w:themeFillTint="33"/>
              <w:rPr>
                <w:rFonts w:ascii="Arial" w:hAnsi="Arial" w:cs="Arial"/>
                <w:sz w:val="24"/>
                <w:szCs w:val="24"/>
              </w:rPr>
            </w:pPr>
          </w:p>
        </w:tc>
        <w:tc>
          <w:tcPr>
            <w:tcW w:w="2623" w:type="dxa"/>
            <w:vMerge/>
            <w:tcBorders>
              <w:top w:val="nil"/>
              <w:left w:val="nil"/>
              <w:bottom w:val="nil"/>
              <w:right w:val="nil"/>
            </w:tcBorders>
            <w:shd w:val="clear" w:color="auto" w:fill="C5D3FF"/>
            <w:vAlign w:val="center"/>
          </w:tcPr>
          <w:p w14:paraId="3A4F661E" w14:textId="77777777" w:rsidR="008E6B64" w:rsidRPr="008E6B64" w:rsidRDefault="008E6B64" w:rsidP="000612C6">
            <w:pPr>
              <w:shd w:val="clear" w:color="auto" w:fill="DBE5F1" w:themeFill="accent1" w:themeFillTint="33"/>
              <w:rPr>
                <w:rFonts w:ascii="Arial" w:hAnsi="Arial" w:cs="Arial"/>
                <w:sz w:val="24"/>
                <w:szCs w:val="24"/>
              </w:rPr>
            </w:pPr>
          </w:p>
        </w:tc>
        <w:tc>
          <w:tcPr>
            <w:tcW w:w="2623" w:type="dxa"/>
            <w:tcBorders>
              <w:top w:val="nil"/>
              <w:left w:val="nil"/>
              <w:bottom w:val="nil"/>
              <w:right w:val="single" w:sz="16" w:space="0" w:color="000000"/>
            </w:tcBorders>
            <w:shd w:val="clear" w:color="auto" w:fill="C5D3FF"/>
            <w:vAlign w:val="center"/>
          </w:tcPr>
          <w:p w14:paraId="130D640B" w14:textId="77777777" w:rsidR="008E6B64" w:rsidRPr="008E6B64" w:rsidRDefault="008E6B64" w:rsidP="000612C6">
            <w:pPr>
              <w:shd w:val="clear" w:color="auto" w:fill="DBE5F1" w:themeFill="accent1" w:themeFillTint="33"/>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C5D3FF"/>
            <w:vAlign w:val="center"/>
          </w:tcPr>
          <w:p w14:paraId="03C3B6FE" w14:textId="77777777" w:rsidR="008E6B64" w:rsidRPr="008E6B64" w:rsidRDefault="008E6B64" w:rsidP="000612C6">
            <w:pPr>
              <w:shd w:val="clear" w:color="auto" w:fill="DBE5F1" w:themeFill="accent1" w:themeFillTint="33"/>
              <w:spacing w:line="320" w:lineRule="atLeast"/>
              <w:ind w:left="60" w:right="60"/>
              <w:jc w:val="right"/>
              <w:rPr>
                <w:rFonts w:ascii="Arial" w:hAnsi="Arial" w:cs="Arial"/>
                <w:sz w:val="24"/>
                <w:szCs w:val="24"/>
              </w:rPr>
            </w:pPr>
            <w:r w:rsidRPr="008E6B64">
              <w:rPr>
                <w:rFonts w:ascii="Arial" w:hAnsi="Arial" w:cs="Arial"/>
                <w:sz w:val="24"/>
                <w:szCs w:val="24"/>
              </w:rPr>
              <w:t>1.51</w:t>
            </w:r>
          </w:p>
        </w:tc>
      </w:tr>
      <w:tr w:rsidR="008E6B64" w:rsidRPr="008E6B64" w14:paraId="22099CC1" w14:textId="77777777" w:rsidTr="000612C6">
        <w:trPr>
          <w:cantSplit/>
        </w:trPr>
        <w:tc>
          <w:tcPr>
            <w:tcW w:w="2623" w:type="dxa"/>
            <w:vMerge/>
            <w:tcBorders>
              <w:top w:val="nil"/>
              <w:left w:val="single" w:sz="16" w:space="0" w:color="000000"/>
              <w:bottom w:val="nil"/>
              <w:right w:val="nil"/>
            </w:tcBorders>
            <w:shd w:val="clear" w:color="auto" w:fill="C5D3FF"/>
            <w:vAlign w:val="center"/>
          </w:tcPr>
          <w:p w14:paraId="40BF9DFE" w14:textId="77777777" w:rsidR="008E6B64" w:rsidRPr="008E6B64" w:rsidRDefault="008E6B64" w:rsidP="000612C6">
            <w:pPr>
              <w:shd w:val="clear" w:color="auto" w:fill="DBE5F1" w:themeFill="accent1" w:themeFillTint="33"/>
              <w:rPr>
                <w:rFonts w:ascii="Arial" w:hAnsi="Arial" w:cs="Arial"/>
                <w:sz w:val="24"/>
                <w:szCs w:val="24"/>
              </w:rPr>
            </w:pPr>
          </w:p>
        </w:tc>
        <w:tc>
          <w:tcPr>
            <w:tcW w:w="2623" w:type="dxa"/>
            <w:vMerge/>
            <w:tcBorders>
              <w:top w:val="nil"/>
              <w:left w:val="nil"/>
              <w:bottom w:val="nil"/>
              <w:right w:val="nil"/>
            </w:tcBorders>
            <w:shd w:val="clear" w:color="auto" w:fill="C5D3FF"/>
            <w:vAlign w:val="center"/>
          </w:tcPr>
          <w:p w14:paraId="121CF0B8" w14:textId="77777777" w:rsidR="008E6B64" w:rsidRPr="008E6B64" w:rsidRDefault="008E6B64" w:rsidP="000612C6">
            <w:pPr>
              <w:shd w:val="clear" w:color="auto" w:fill="DBE5F1" w:themeFill="accent1" w:themeFillTint="33"/>
              <w:rPr>
                <w:rFonts w:ascii="Arial" w:hAnsi="Arial" w:cs="Arial"/>
                <w:sz w:val="24"/>
                <w:szCs w:val="24"/>
              </w:rPr>
            </w:pPr>
          </w:p>
        </w:tc>
        <w:tc>
          <w:tcPr>
            <w:tcW w:w="2623" w:type="dxa"/>
            <w:tcBorders>
              <w:top w:val="nil"/>
              <w:left w:val="nil"/>
              <w:bottom w:val="single" w:sz="16" w:space="0" w:color="000000"/>
              <w:right w:val="single" w:sz="16" w:space="0" w:color="000000"/>
            </w:tcBorders>
            <w:shd w:val="clear" w:color="auto" w:fill="C5D3FF"/>
            <w:vAlign w:val="center"/>
          </w:tcPr>
          <w:p w14:paraId="7B4B7558" w14:textId="77777777" w:rsidR="008E6B64" w:rsidRPr="008E6B64" w:rsidRDefault="008E6B64" w:rsidP="000612C6">
            <w:pPr>
              <w:shd w:val="clear" w:color="auto" w:fill="DBE5F1" w:themeFill="accent1" w:themeFillTint="33"/>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single" w:sz="16" w:space="0" w:color="000000"/>
              <w:right w:val="single" w:sz="16" w:space="0" w:color="000000"/>
            </w:tcBorders>
            <w:shd w:val="clear" w:color="auto" w:fill="C5D3FF"/>
            <w:vAlign w:val="center"/>
          </w:tcPr>
          <w:p w14:paraId="18E19B25" w14:textId="77777777" w:rsidR="008E6B64" w:rsidRPr="008E6B64" w:rsidRDefault="008E6B64" w:rsidP="000612C6">
            <w:pPr>
              <w:shd w:val="clear" w:color="auto" w:fill="DBE5F1" w:themeFill="accent1" w:themeFillTint="33"/>
              <w:spacing w:line="320" w:lineRule="atLeast"/>
              <w:ind w:left="60" w:right="60"/>
              <w:jc w:val="right"/>
              <w:rPr>
                <w:rFonts w:ascii="Arial" w:hAnsi="Arial" w:cs="Arial"/>
                <w:sz w:val="24"/>
                <w:szCs w:val="24"/>
              </w:rPr>
            </w:pPr>
            <w:r w:rsidRPr="008E6B64">
              <w:rPr>
                <w:rFonts w:ascii="Arial" w:hAnsi="Arial" w:cs="Arial"/>
                <w:sz w:val="24"/>
                <w:szCs w:val="24"/>
              </w:rPr>
              <w:t>1.30</w:t>
            </w:r>
          </w:p>
        </w:tc>
      </w:tr>
    </w:tbl>
    <w:p w14:paraId="65CF686F" w14:textId="77777777" w:rsidR="008E6B64" w:rsidRPr="008E6B64" w:rsidRDefault="008E6B64" w:rsidP="000612C6">
      <w:pPr>
        <w:shd w:val="clear" w:color="auto" w:fill="DBE5F1" w:themeFill="accent1" w:themeFillTint="33"/>
        <w:rPr>
          <w:rFonts w:ascii="Arial" w:hAnsi="Arial" w:cs="Arial"/>
          <w:sz w:val="24"/>
          <w:szCs w:val="24"/>
        </w:rPr>
      </w:pPr>
    </w:p>
    <w:tbl>
      <w:tblPr>
        <w:tblW w:w="89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74"/>
        <w:gridCol w:w="2473"/>
        <w:gridCol w:w="2473"/>
        <w:gridCol w:w="1483"/>
      </w:tblGrid>
      <w:tr w:rsidR="008E6B64" w:rsidRPr="008E6B64" w14:paraId="00F3A158" w14:textId="77777777" w:rsidTr="00F63511">
        <w:trPr>
          <w:cantSplit/>
        </w:trPr>
        <w:tc>
          <w:tcPr>
            <w:tcW w:w="8902" w:type="dxa"/>
            <w:gridSpan w:val="4"/>
            <w:tcBorders>
              <w:top w:val="nil"/>
              <w:left w:val="nil"/>
              <w:bottom w:val="nil"/>
              <w:right w:val="nil"/>
            </w:tcBorders>
            <w:shd w:val="clear" w:color="auto" w:fill="FFFFFF"/>
          </w:tcPr>
          <w:p w14:paraId="60E65FBC"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043EAB0B" w14:textId="77777777" w:rsidTr="00F63511">
        <w:trPr>
          <w:cantSplit/>
        </w:trPr>
        <w:tc>
          <w:tcPr>
            <w:tcW w:w="8902" w:type="dxa"/>
            <w:gridSpan w:val="4"/>
            <w:tcBorders>
              <w:top w:val="nil"/>
              <w:left w:val="nil"/>
              <w:bottom w:val="nil"/>
              <w:right w:val="nil"/>
            </w:tcBorders>
            <w:shd w:val="clear" w:color="auto" w:fill="FFFFFF"/>
            <w:vAlign w:val="bottom"/>
          </w:tcPr>
          <w:p w14:paraId="1D814B9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2717C087" w14:textId="77777777" w:rsidTr="000612C6">
        <w:trPr>
          <w:cantSplit/>
          <w:trHeight w:val="520"/>
        </w:trPr>
        <w:tc>
          <w:tcPr>
            <w:tcW w:w="2473" w:type="dxa"/>
            <w:vMerge w:val="restart"/>
            <w:tcBorders>
              <w:top w:val="single" w:sz="16" w:space="0" w:color="000000"/>
              <w:left w:val="single" w:sz="16" w:space="0" w:color="000000"/>
              <w:bottom w:val="nil"/>
              <w:right w:val="nil"/>
            </w:tcBorders>
            <w:shd w:val="clear" w:color="auto" w:fill="C5D3FF"/>
          </w:tcPr>
          <w:p w14:paraId="73347E4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473" w:type="dxa"/>
            <w:vMerge w:val="restart"/>
            <w:tcBorders>
              <w:top w:val="single" w:sz="16" w:space="0" w:color="000000"/>
              <w:left w:val="nil"/>
              <w:bottom w:val="nil"/>
              <w:right w:val="nil"/>
            </w:tcBorders>
            <w:shd w:val="clear" w:color="auto" w:fill="C5D3FF"/>
          </w:tcPr>
          <w:p w14:paraId="3FDD519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473" w:type="dxa"/>
            <w:vMerge w:val="restart"/>
            <w:tcBorders>
              <w:top w:val="single" w:sz="16" w:space="0" w:color="000000"/>
              <w:left w:val="nil"/>
              <w:bottom w:val="nil"/>
              <w:right w:val="single" w:sz="16" w:space="0" w:color="000000"/>
            </w:tcBorders>
            <w:shd w:val="clear" w:color="auto" w:fill="C5D3FF"/>
          </w:tcPr>
          <w:p w14:paraId="2890877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483" w:type="dxa"/>
            <w:vMerge w:val="restart"/>
            <w:tcBorders>
              <w:top w:val="single" w:sz="16" w:space="0" w:color="000000"/>
              <w:left w:val="single" w:sz="16" w:space="0" w:color="000000"/>
              <w:right w:val="single" w:sz="16" w:space="0" w:color="000000"/>
            </w:tcBorders>
            <w:shd w:val="clear" w:color="auto" w:fill="C5D3FF"/>
          </w:tcPr>
          <w:p w14:paraId="4BA8D59D"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Mean Difference (I-J)</w:t>
            </w:r>
          </w:p>
        </w:tc>
      </w:tr>
      <w:tr w:rsidR="008E6B64" w:rsidRPr="008E6B64" w14:paraId="0FCA3D11" w14:textId="77777777" w:rsidTr="000612C6">
        <w:trPr>
          <w:cantSplit/>
          <w:trHeight w:val="531"/>
        </w:trPr>
        <w:tc>
          <w:tcPr>
            <w:tcW w:w="2473" w:type="dxa"/>
            <w:vMerge/>
            <w:tcBorders>
              <w:top w:val="single" w:sz="16" w:space="0" w:color="000000"/>
              <w:left w:val="single" w:sz="16" w:space="0" w:color="000000"/>
              <w:bottom w:val="nil"/>
              <w:right w:val="nil"/>
            </w:tcBorders>
            <w:shd w:val="clear" w:color="auto" w:fill="C5D3FF"/>
          </w:tcPr>
          <w:p w14:paraId="5541C260"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nil"/>
            </w:tcBorders>
            <w:shd w:val="clear" w:color="auto" w:fill="C5D3FF"/>
          </w:tcPr>
          <w:p w14:paraId="56CAB3B7"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single" w:sz="16" w:space="0" w:color="000000"/>
            </w:tcBorders>
            <w:shd w:val="clear" w:color="auto" w:fill="C5D3FF"/>
          </w:tcPr>
          <w:p w14:paraId="395D6153" w14:textId="77777777" w:rsidR="008E6B64" w:rsidRPr="008E6B64" w:rsidRDefault="008E6B64" w:rsidP="00F63511">
            <w:pPr>
              <w:rPr>
                <w:rFonts w:ascii="Arial" w:hAnsi="Arial" w:cs="Arial"/>
                <w:sz w:val="24"/>
                <w:szCs w:val="24"/>
              </w:rPr>
            </w:pPr>
          </w:p>
        </w:tc>
        <w:tc>
          <w:tcPr>
            <w:tcW w:w="1483" w:type="dxa"/>
            <w:vMerge/>
            <w:tcBorders>
              <w:top w:val="single" w:sz="16" w:space="0" w:color="000000"/>
              <w:left w:val="single" w:sz="16" w:space="0" w:color="000000"/>
              <w:right w:val="single" w:sz="16" w:space="0" w:color="000000"/>
            </w:tcBorders>
            <w:shd w:val="clear" w:color="auto" w:fill="C5D3FF"/>
          </w:tcPr>
          <w:p w14:paraId="4E6B91EE" w14:textId="77777777" w:rsidR="008E6B64" w:rsidRPr="008E6B64" w:rsidRDefault="008E6B64" w:rsidP="00F63511">
            <w:pPr>
              <w:rPr>
                <w:rFonts w:ascii="Arial" w:hAnsi="Arial" w:cs="Arial"/>
                <w:sz w:val="24"/>
                <w:szCs w:val="24"/>
              </w:rPr>
            </w:pPr>
          </w:p>
        </w:tc>
      </w:tr>
      <w:tr w:rsidR="008E6B64" w:rsidRPr="008E6B64" w14:paraId="6DD00D78" w14:textId="77777777" w:rsidTr="000612C6">
        <w:trPr>
          <w:cantSplit/>
        </w:trPr>
        <w:tc>
          <w:tcPr>
            <w:tcW w:w="2473" w:type="dxa"/>
            <w:vMerge w:val="restart"/>
            <w:tcBorders>
              <w:top w:val="single" w:sz="16" w:space="0" w:color="000000"/>
              <w:left w:val="single" w:sz="16" w:space="0" w:color="000000"/>
              <w:bottom w:val="nil"/>
              <w:right w:val="nil"/>
            </w:tcBorders>
            <w:shd w:val="clear" w:color="auto" w:fill="C5D3FF"/>
          </w:tcPr>
          <w:p w14:paraId="5C95745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The demand for nurses in the NHS is expected to increase over the next five years.</w:t>
            </w:r>
          </w:p>
        </w:tc>
        <w:tc>
          <w:tcPr>
            <w:tcW w:w="2473" w:type="dxa"/>
            <w:tcBorders>
              <w:top w:val="single" w:sz="16" w:space="0" w:color="000000"/>
              <w:left w:val="nil"/>
              <w:bottom w:val="nil"/>
              <w:right w:val="nil"/>
            </w:tcBorders>
            <w:shd w:val="clear" w:color="auto" w:fill="C5D3FF"/>
          </w:tcPr>
          <w:p w14:paraId="6C9D0C2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473" w:type="dxa"/>
            <w:tcBorders>
              <w:top w:val="single" w:sz="16" w:space="0" w:color="000000"/>
              <w:left w:val="nil"/>
              <w:bottom w:val="nil"/>
              <w:right w:val="single" w:sz="16" w:space="0" w:color="000000"/>
            </w:tcBorders>
            <w:shd w:val="clear" w:color="auto" w:fill="C5D3FF"/>
            <w:vAlign w:val="center"/>
          </w:tcPr>
          <w:p w14:paraId="5FE889F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single" w:sz="16" w:space="0" w:color="000000"/>
              <w:left w:val="single" w:sz="16" w:space="0" w:color="000000"/>
              <w:bottom w:val="nil"/>
              <w:right w:val="single" w:sz="16" w:space="0" w:color="000000"/>
            </w:tcBorders>
            <w:shd w:val="clear" w:color="auto" w:fill="C5D3FF"/>
            <w:vAlign w:val="center"/>
          </w:tcPr>
          <w:p w14:paraId="77009E9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-.238</w:t>
            </w:r>
            <w:r w:rsidRPr="008E6B64">
              <w:rPr>
                <w:rFonts w:ascii="Arial" w:hAnsi="Arial" w:cs="Arial"/>
                <w:sz w:val="24"/>
                <w:szCs w:val="24"/>
                <w:vertAlign w:val="superscript"/>
              </w:rPr>
              <w:t>*</w:t>
            </w:r>
          </w:p>
        </w:tc>
      </w:tr>
      <w:tr w:rsidR="008E6B64" w:rsidRPr="008E6B64" w14:paraId="1CF440BE" w14:textId="77777777" w:rsidTr="000612C6">
        <w:trPr>
          <w:cantSplit/>
        </w:trPr>
        <w:tc>
          <w:tcPr>
            <w:tcW w:w="2473" w:type="dxa"/>
            <w:vMerge/>
            <w:tcBorders>
              <w:top w:val="single" w:sz="16" w:space="0" w:color="000000"/>
              <w:left w:val="single" w:sz="16" w:space="0" w:color="000000"/>
              <w:bottom w:val="nil"/>
              <w:right w:val="nil"/>
            </w:tcBorders>
            <w:shd w:val="clear" w:color="auto" w:fill="C5D3FF"/>
          </w:tcPr>
          <w:p w14:paraId="61A1AAE7"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C5D3FF"/>
            <w:vAlign w:val="center"/>
          </w:tcPr>
          <w:p w14:paraId="122658E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473" w:type="dxa"/>
            <w:tcBorders>
              <w:top w:val="nil"/>
              <w:left w:val="nil"/>
              <w:bottom w:val="nil"/>
              <w:right w:val="single" w:sz="16" w:space="0" w:color="000000"/>
            </w:tcBorders>
            <w:shd w:val="clear" w:color="auto" w:fill="C5D3FF"/>
            <w:vAlign w:val="center"/>
          </w:tcPr>
          <w:p w14:paraId="642E635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C5D3FF"/>
            <w:vAlign w:val="center"/>
          </w:tcPr>
          <w:p w14:paraId="62A632B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-1.083</w:t>
            </w:r>
          </w:p>
        </w:tc>
      </w:tr>
      <w:tr w:rsidR="008E6B64" w:rsidRPr="008E6B64" w14:paraId="42383354" w14:textId="77777777" w:rsidTr="000612C6">
        <w:trPr>
          <w:cantSplit/>
        </w:trPr>
        <w:tc>
          <w:tcPr>
            <w:tcW w:w="2473" w:type="dxa"/>
            <w:vMerge/>
            <w:tcBorders>
              <w:top w:val="single" w:sz="16" w:space="0" w:color="000000"/>
              <w:left w:val="single" w:sz="16" w:space="0" w:color="000000"/>
              <w:bottom w:val="nil"/>
              <w:right w:val="nil"/>
            </w:tcBorders>
            <w:shd w:val="clear" w:color="auto" w:fill="C5D3FF"/>
          </w:tcPr>
          <w:p w14:paraId="61647D95"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C5D3FF"/>
            <w:vAlign w:val="center"/>
          </w:tcPr>
          <w:p w14:paraId="67329EAF"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C5D3FF"/>
            <w:vAlign w:val="center"/>
          </w:tcPr>
          <w:p w14:paraId="1BFE8C7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C5D3FF"/>
            <w:vAlign w:val="center"/>
          </w:tcPr>
          <w:p w14:paraId="0F5EC85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-.750</w:t>
            </w:r>
          </w:p>
        </w:tc>
      </w:tr>
      <w:tr w:rsidR="008E6B64" w:rsidRPr="008E6B64" w14:paraId="578D37C8" w14:textId="77777777" w:rsidTr="000612C6">
        <w:trPr>
          <w:cantSplit/>
        </w:trPr>
        <w:tc>
          <w:tcPr>
            <w:tcW w:w="2473" w:type="dxa"/>
            <w:vMerge/>
            <w:tcBorders>
              <w:top w:val="single" w:sz="16" w:space="0" w:color="000000"/>
              <w:left w:val="single" w:sz="16" w:space="0" w:color="000000"/>
              <w:bottom w:val="nil"/>
              <w:right w:val="nil"/>
            </w:tcBorders>
            <w:shd w:val="clear" w:color="auto" w:fill="C5D3FF"/>
          </w:tcPr>
          <w:p w14:paraId="0115FE2D"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C5D3FF"/>
            <w:vAlign w:val="center"/>
          </w:tcPr>
          <w:p w14:paraId="43C4C3F6"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C5D3FF"/>
            <w:vAlign w:val="center"/>
          </w:tcPr>
          <w:p w14:paraId="6E9E965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C5D3FF"/>
            <w:vAlign w:val="center"/>
          </w:tcPr>
          <w:p w14:paraId="54FBB64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-.821</w:t>
            </w:r>
          </w:p>
        </w:tc>
      </w:tr>
      <w:tr w:rsidR="008E6B64" w:rsidRPr="008E6B64" w14:paraId="7767AB00" w14:textId="77777777" w:rsidTr="000612C6">
        <w:trPr>
          <w:cantSplit/>
        </w:trPr>
        <w:tc>
          <w:tcPr>
            <w:tcW w:w="2473" w:type="dxa"/>
            <w:vMerge/>
            <w:tcBorders>
              <w:top w:val="single" w:sz="16" w:space="0" w:color="000000"/>
              <w:left w:val="single" w:sz="16" w:space="0" w:color="000000"/>
              <w:bottom w:val="nil"/>
              <w:right w:val="nil"/>
            </w:tcBorders>
            <w:shd w:val="clear" w:color="auto" w:fill="C5D3FF"/>
          </w:tcPr>
          <w:p w14:paraId="5FA1DA02"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C5D3FF"/>
            <w:vAlign w:val="center"/>
          </w:tcPr>
          <w:p w14:paraId="5F355D36"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C5D3FF"/>
            <w:vAlign w:val="center"/>
          </w:tcPr>
          <w:p w14:paraId="1D45BC5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C5D3FF"/>
            <w:vAlign w:val="center"/>
          </w:tcPr>
          <w:p w14:paraId="1756C8F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-1.321</w:t>
            </w:r>
            <w:r w:rsidRPr="008E6B64">
              <w:rPr>
                <w:rFonts w:ascii="Arial" w:hAnsi="Arial" w:cs="Arial"/>
                <w:sz w:val="24"/>
                <w:szCs w:val="24"/>
                <w:vertAlign w:val="superscript"/>
              </w:rPr>
              <w:t>*</w:t>
            </w:r>
          </w:p>
        </w:tc>
      </w:tr>
      <w:tr w:rsidR="008E6B64" w:rsidRPr="008E6B64" w14:paraId="1486C749" w14:textId="77777777" w:rsidTr="000612C6">
        <w:trPr>
          <w:cantSplit/>
        </w:trPr>
        <w:tc>
          <w:tcPr>
            <w:tcW w:w="2473" w:type="dxa"/>
            <w:vMerge/>
            <w:tcBorders>
              <w:top w:val="single" w:sz="16" w:space="0" w:color="000000"/>
              <w:left w:val="single" w:sz="16" w:space="0" w:color="000000"/>
              <w:bottom w:val="nil"/>
              <w:right w:val="nil"/>
            </w:tcBorders>
            <w:shd w:val="clear" w:color="auto" w:fill="C5D3FF"/>
          </w:tcPr>
          <w:p w14:paraId="5F181CF4"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C5D3FF"/>
            <w:vAlign w:val="center"/>
          </w:tcPr>
          <w:p w14:paraId="3B1BA38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473" w:type="dxa"/>
            <w:tcBorders>
              <w:top w:val="nil"/>
              <w:left w:val="nil"/>
              <w:bottom w:val="nil"/>
              <w:right w:val="single" w:sz="16" w:space="0" w:color="000000"/>
            </w:tcBorders>
            <w:shd w:val="clear" w:color="auto" w:fill="C5D3FF"/>
            <w:vAlign w:val="center"/>
          </w:tcPr>
          <w:p w14:paraId="2E5CE7D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C5D3FF"/>
            <w:vAlign w:val="center"/>
          </w:tcPr>
          <w:p w14:paraId="3D377B6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-.333</w:t>
            </w:r>
          </w:p>
        </w:tc>
      </w:tr>
      <w:tr w:rsidR="008E6B64" w:rsidRPr="008E6B64" w14:paraId="2643609B" w14:textId="77777777" w:rsidTr="000612C6">
        <w:trPr>
          <w:cantSplit/>
        </w:trPr>
        <w:tc>
          <w:tcPr>
            <w:tcW w:w="2473" w:type="dxa"/>
            <w:vMerge/>
            <w:tcBorders>
              <w:top w:val="single" w:sz="16" w:space="0" w:color="000000"/>
              <w:left w:val="single" w:sz="16" w:space="0" w:color="000000"/>
              <w:bottom w:val="nil"/>
              <w:right w:val="nil"/>
            </w:tcBorders>
            <w:shd w:val="clear" w:color="auto" w:fill="C5D3FF"/>
          </w:tcPr>
          <w:p w14:paraId="11980853"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C5D3FF"/>
            <w:vAlign w:val="center"/>
          </w:tcPr>
          <w:p w14:paraId="1084129A"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C5D3FF"/>
            <w:vAlign w:val="center"/>
          </w:tcPr>
          <w:p w14:paraId="35CA452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C5D3FF"/>
            <w:vAlign w:val="center"/>
          </w:tcPr>
          <w:p w14:paraId="2BCB031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.750</w:t>
            </w:r>
          </w:p>
        </w:tc>
      </w:tr>
      <w:tr w:rsidR="008E6B64" w:rsidRPr="008E6B64" w14:paraId="2210E02D" w14:textId="77777777" w:rsidTr="000612C6">
        <w:trPr>
          <w:cantSplit/>
        </w:trPr>
        <w:tc>
          <w:tcPr>
            <w:tcW w:w="2473" w:type="dxa"/>
            <w:vMerge/>
            <w:tcBorders>
              <w:top w:val="single" w:sz="16" w:space="0" w:color="000000"/>
              <w:left w:val="single" w:sz="16" w:space="0" w:color="000000"/>
              <w:bottom w:val="nil"/>
              <w:right w:val="nil"/>
            </w:tcBorders>
            <w:shd w:val="clear" w:color="auto" w:fill="C5D3FF"/>
          </w:tcPr>
          <w:p w14:paraId="01DDD176"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C5D3FF"/>
            <w:vAlign w:val="center"/>
          </w:tcPr>
          <w:p w14:paraId="35B9435B"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C5D3FF"/>
            <w:vAlign w:val="center"/>
          </w:tcPr>
          <w:p w14:paraId="1F59C95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C5D3FF"/>
            <w:vAlign w:val="center"/>
          </w:tcPr>
          <w:p w14:paraId="528DB97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-.071</w:t>
            </w:r>
            <w:r w:rsidRPr="008E6B64">
              <w:rPr>
                <w:rFonts w:ascii="Arial" w:hAnsi="Arial" w:cs="Arial"/>
                <w:sz w:val="24"/>
                <w:szCs w:val="24"/>
                <w:vertAlign w:val="superscript"/>
              </w:rPr>
              <w:t>*</w:t>
            </w:r>
          </w:p>
        </w:tc>
      </w:tr>
      <w:tr w:rsidR="008E6B64" w:rsidRPr="008E6B64" w14:paraId="1E39246D" w14:textId="77777777" w:rsidTr="000612C6">
        <w:trPr>
          <w:cantSplit/>
        </w:trPr>
        <w:tc>
          <w:tcPr>
            <w:tcW w:w="2473" w:type="dxa"/>
            <w:vMerge/>
            <w:tcBorders>
              <w:top w:val="single" w:sz="16" w:space="0" w:color="000000"/>
              <w:left w:val="single" w:sz="16" w:space="0" w:color="000000"/>
              <w:bottom w:val="nil"/>
              <w:right w:val="nil"/>
            </w:tcBorders>
            <w:shd w:val="clear" w:color="auto" w:fill="C5D3FF"/>
          </w:tcPr>
          <w:p w14:paraId="7C74DEEF"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C5D3FF"/>
            <w:vAlign w:val="center"/>
          </w:tcPr>
          <w:p w14:paraId="2A9966B2"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C5D3FF"/>
            <w:vAlign w:val="center"/>
          </w:tcPr>
          <w:p w14:paraId="5A05757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C5D3FF"/>
            <w:vAlign w:val="center"/>
          </w:tcPr>
          <w:p w14:paraId="1E78E01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-.571</w:t>
            </w:r>
          </w:p>
        </w:tc>
      </w:tr>
      <w:tr w:rsidR="008E6B64" w:rsidRPr="008E6B64" w14:paraId="7B5F84D2" w14:textId="77777777" w:rsidTr="000612C6">
        <w:trPr>
          <w:cantSplit/>
        </w:trPr>
        <w:tc>
          <w:tcPr>
            <w:tcW w:w="2473" w:type="dxa"/>
            <w:vMerge/>
            <w:tcBorders>
              <w:top w:val="single" w:sz="16" w:space="0" w:color="000000"/>
              <w:left w:val="single" w:sz="16" w:space="0" w:color="000000"/>
              <w:bottom w:val="nil"/>
              <w:right w:val="nil"/>
            </w:tcBorders>
            <w:shd w:val="clear" w:color="auto" w:fill="C5D3FF"/>
          </w:tcPr>
          <w:p w14:paraId="1137362D"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C5D3FF"/>
            <w:vAlign w:val="center"/>
          </w:tcPr>
          <w:p w14:paraId="0E26284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473" w:type="dxa"/>
            <w:tcBorders>
              <w:top w:val="nil"/>
              <w:left w:val="nil"/>
              <w:bottom w:val="nil"/>
              <w:right w:val="single" w:sz="16" w:space="0" w:color="000000"/>
            </w:tcBorders>
            <w:shd w:val="clear" w:color="auto" w:fill="C5D3FF"/>
            <w:vAlign w:val="center"/>
          </w:tcPr>
          <w:p w14:paraId="68E2F92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C5D3FF"/>
            <w:vAlign w:val="center"/>
          </w:tcPr>
          <w:p w14:paraId="667D98E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-.262</w:t>
            </w:r>
          </w:p>
        </w:tc>
      </w:tr>
      <w:tr w:rsidR="008E6B64" w:rsidRPr="008E6B64" w14:paraId="0848B26C" w14:textId="77777777" w:rsidTr="000612C6">
        <w:trPr>
          <w:cantSplit/>
        </w:trPr>
        <w:tc>
          <w:tcPr>
            <w:tcW w:w="2473" w:type="dxa"/>
            <w:vMerge/>
            <w:tcBorders>
              <w:top w:val="single" w:sz="16" w:space="0" w:color="000000"/>
              <w:left w:val="single" w:sz="16" w:space="0" w:color="000000"/>
              <w:bottom w:val="nil"/>
              <w:right w:val="nil"/>
            </w:tcBorders>
            <w:shd w:val="clear" w:color="auto" w:fill="C5D3FF"/>
          </w:tcPr>
          <w:p w14:paraId="1A776141"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C5D3FF"/>
            <w:vAlign w:val="center"/>
          </w:tcPr>
          <w:p w14:paraId="70DAC2EB"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C5D3FF"/>
            <w:vAlign w:val="center"/>
          </w:tcPr>
          <w:p w14:paraId="1374961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C5D3FF"/>
            <w:vAlign w:val="center"/>
          </w:tcPr>
          <w:p w14:paraId="7AAE358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.821</w:t>
            </w:r>
          </w:p>
        </w:tc>
      </w:tr>
      <w:tr w:rsidR="008E6B64" w:rsidRPr="008E6B64" w14:paraId="3B97E36D" w14:textId="77777777" w:rsidTr="000612C6">
        <w:trPr>
          <w:cantSplit/>
        </w:trPr>
        <w:tc>
          <w:tcPr>
            <w:tcW w:w="2473" w:type="dxa"/>
            <w:vMerge/>
            <w:tcBorders>
              <w:top w:val="single" w:sz="16" w:space="0" w:color="000000"/>
              <w:left w:val="single" w:sz="16" w:space="0" w:color="000000"/>
              <w:bottom w:val="nil"/>
              <w:right w:val="nil"/>
            </w:tcBorders>
            <w:shd w:val="clear" w:color="auto" w:fill="C5D3FF"/>
          </w:tcPr>
          <w:p w14:paraId="67F19134"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C5D3FF"/>
            <w:vAlign w:val="center"/>
          </w:tcPr>
          <w:p w14:paraId="395C6C08"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C5D3FF"/>
            <w:vAlign w:val="center"/>
          </w:tcPr>
          <w:p w14:paraId="29A9373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C5D3FF"/>
            <w:vAlign w:val="center"/>
          </w:tcPr>
          <w:p w14:paraId="5BB7F75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.071</w:t>
            </w:r>
          </w:p>
        </w:tc>
      </w:tr>
      <w:tr w:rsidR="008E6B64" w:rsidRPr="008E6B64" w14:paraId="5C720611" w14:textId="77777777" w:rsidTr="000612C6">
        <w:trPr>
          <w:cantSplit/>
        </w:trPr>
        <w:tc>
          <w:tcPr>
            <w:tcW w:w="2473" w:type="dxa"/>
            <w:vMerge/>
            <w:tcBorders>
              <w:top w:val="single" w:sz="16" w:space="0" w:color="000000"/>
              <w:left w:val="single" w:sz="16" w:space="0" w:color="000000"/>
              <w:bottom w:val="nil"/>
              <w:right w:val="nil"/>
            </w:tcBorders>
            <w:shd w:val="clear" w:color="auto" w:fill="C5D3FF"/>
          </w:tcPr>
          <w:p w14:paraId="4CFC8FE2"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C5D3FF"/>
            <w:vAlign w:val="center"/>
          </w:tcPr>
          <w:p w14:paraId="1028AF4A"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C5D3FF"/>
            <w:vAlign w:val="center"/>
          </w:tcPr>
          <w:p w14:paraId="03D969B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C5D3FF"/>
            <w:vAlign w:val="center"/>
          </w:tcPr>
          <w:p w14:paraId="46B9AEC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-.500</w:t>
            </w:r>
          </w:p>
        </w:tc>
      </w:tr>
      <w:tr w:rsidR="008E6B64" w:rsidRPr="008E6B64" w14:paraId="09B18E24" w14:textId="77777777" w:rsidTr="000612C6">
        <w:trPr>
          <w:cantSplit/>
        </w:trPr>
        <w:tc>
          <w:tcPr>
            <w:tcW w:w="2473" w:type="dxa"/>
            <w:vMerge/>
            <w:tcBorders>
              <w:top w:val="single" w:sz="16" w:space="0" w:color="000000"/>
              <w:left w:val="single" w:sz="16" w:space="0" w:color="000000"/>
              <w:bottom w:val="nil"/>
              <w:right w:val="nil"/>
            </w:tcBorders>
            <w:shd w:val="clear" w:color="auto" w:fill="C5D3FF"/>
          </w:tcPr>
          <w:p w14:paraId="1D5F9FDB"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C5D3FF"/>
            <w:vAlign w:val="center"/>
          </w:tcPr>
          <w:p w14:paraId="78845AB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473" w:type="dxa"/>
            <w:tcBorders>
              <w:top w:val="nil"/>
              <w:left w:val="nil"/>
              <w:bottom w:val="nil"/>
              <w:right w:val="single" w:sz="16" w:space="0" w:color="000000"/>
            </w:tcBorders>
            <w:shd w:val="clear" w:color="auto" w:fill="C5D3FF"/>
            <w:vAlign w:val="center"/>
          </w:tcPr>
          <w:p w14:paraId="089812B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C5D3FF"/>
            <w:vAlign w:val="center"/>
          </w:tcPr>
          <w:p w14:paraId="4D13BFC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.238</w:t>
            </w:r>
          </w:p>
        </w:tc>
      </w:tr>
      <w:tr w:rsidR="008E6B64" w:rsidRPr="008E6B64" w14:paraId="2594EDE6" w14:textId="77777777" w:rsidTr="000612C6">
        <w:trPr>
          <w:cantSplit/>
        </w:trPr>
        <w:tc>
          <w:tcPr>
            <w:tcW w:w="2473" w:type="dxa"/>
            <w:vMerge/>
            <w:tcBorders>
              <w:top w:val="single" w:sz="16" w:space="0" w:color="000000"/>
              <w:left w:val="single" w:sz="16" w:space="0" w:color="000000"/>
              <w:bottom w:val="nil"/>
              <w:right w:val="nil"/>
            </w:tcBorders>
            <w:shd w:val="clear" w:color="auto" w:fill="C5D3FF"/>
          </w:tcPr>
          <w:p w14:paraId="7BA6A1D0"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C5D3FF"/>
            <w:vAlign w:val="center"/>
          </w:tcPr>
          <w:p w14:paraId="429AA53E"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C5D3FF"/>
            <w:vAlign w:val="center"/>
          </w:tcPr>
          <w:p w14:paraId="41C21EF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C5D3FF"/>
            <w:vAlign w:val="center"/>
          </w:tcPr>
          <w:p w14:paraId="4F2A51E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1.321</w:t>
            </w:r>
          </w:p>
        </w:tc>
      </w:tr>
      <w:tr w:rsidR="008E6B64" w:rsidRPr="008E6B64" w14:paraId="3ECA1731" w14:textId="77777777" w:rsidTr="000612C6">
        <w:trPr>
          <w:cantSplit/>
        </w:trPr>
        <w:tc>
          <w:tcPr>
            <w:tcW w:w="2473" w:type="dxa"/>
            <w:vMerge/>
            <w:tcBorders>
              <w:top w:val="single" w:sz="16" w:space="0" w:color="000000"/>
              <w:left w:val="single" w:sz="16" w:space="0" w:color="000000"/>
              <w:bottom w:val="nil"/>
              <w:right w:val="nil"/>
            </w:tcBorders>
            <w:shd w:val="clear" w:color="auto" w:fill="C5D3FF"/>
          </w:tcPr>
          <w:p w14:paraId="5D77685F"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C5D3FF"/>
            <w:vAlign w:val="center"/>
          </w:tcPr>
          <w:p w14:paraId="48EBD9DB"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C5D3FF"/>
            <w:vAlign w:val="center"/>
          </w:tcPr>
          <w:p w14:paraId="1B117C2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C5D3FF"/>
            <w:vAlign w:val="center"/>
          </w:tcPr>
          <w:p w14:paraId="08D3C21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.571</w:t>
            </w:r>
          </w:p>
        </w:tc>
      </w:tr>
      <w:tr w:rsidR="008E6B64" w:rsidRPr="008E6B64" w14:paraId="4B81AF28" w14:textId="77777777" w:rsidTr="000612C6">
        <w:trPr>
          <w:cantSplit/>
        </w:trPr>
        <w:tc>
          <w:tcPr>
            <w:tcW w:w="2473" w:type="dxa"/>
            <w:vMerge/>
            <w:tcBorders>
              <w:top w:val="single" w:sz="16" w:space="0" w:color="000000"/>
              <w:left w:val="single" w:sz="16" w:space="0" w:color="000000"/>
              <w:bottom w:val="nil"/>
              <w:right w:val="nil"/>
            </w:tcBorders>
            <w:shd w:val="clear" w:color="auto" w:fill="C5D3FF"/>
          </w:tcPr>
          <w:p w14:paraId="69E89208"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C5D3FF"/>
            <w:vAlign w:val="center"/>
          </w:tcPr>
          <w:p w14:paraId="1A3737F1"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C5D3FF"/>
            <w:vAlign w:val="center"/>
          </w:tcPr>
          <w:p w14:paraId="5369D5C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C5D3FF"/>
            <w:vAlign w:val="center"/>
          </w:tcPr>
          <w:p w14:paraId="1E3AA96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.500</w:t>
            </w:r>
          </w:p>
        </w:tc>
      </w:tr>
      <w:tr w:rsidR="008E6B64" w:rsidRPr="008E6B64" w14:paraId="1809E310" w14:textId="77777777" w:rsidTr="000612C6">
        <w:trPr>
          <w:cantSplit/>
        </w:trPr>
        <w:tc>
          <w:tcPr>
            <w:tcW w:w="2473" w:type="dxa"/>
            <w:vMerge w:val="restart"/>
            <w:tcBorders>
              <w:top w:val="nil"/>
              <w:left w:val="single" w:sz="16" w:space="0" w:color="000000"/>
              <w:bottom w:val="nil"/>
              <w:right w:val="nil"/>
            </w:tcBorders>
            <w:shd w:val="clear" w:color="auto" w:fill="C5D3FF"/>
            <w:vAlign w:val="center"/>
          </w:tcPr>
          <w:p w14:paraId="49296A1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UK immigration and NMC registration requirements significantly influence international nurse recruitment.</w:t>
            </w:r>
          </w:p>
        </w:tc>
        <w:tc>
          <w:tcPr>
            <w:tcW w:w="2473" w:type="dxa"/>
            <w:vMerge w:val="restart"/>
            <w:tcBorders>
              <w:top w:val="nil"/>
              <w:left w:val="nil"/>
              <w:bottom w:val="nil"/>
              <w:right w:val="nil"/>
            </w:tcBorders>
            <w:shd w:val="clear" w:color="auto" w:fill="C5D3FF"/>
            <w:vAlign w:val="center"/>
          </w:tcPr>
          <w:p w14:paraId="54D80F6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473" w:type="dxa"/>
            <w:tcBorders>
              <w:top w:val="nil"/>
              <w:left w:val="nil"/>
              <w:bottom w:val="nil"/>
              <w:right w:val="single" w:sz="16" w:space="0" w:color="000000"/>
            </w:tcBorders>
            <w:shd w:val="clear" w:color="auto" w:fill="C5D3FF"/>
            <w:vAlign w:val="center"/>
          </w:tcPr>
          <w:p w14:paraId="7FD2F55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C5D3FF"/>
            <w:vAlign w:val="center"/>
          </w:tcPr>
          <w:p w14:paraId="5B1A390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-.083</w:t>
            </w:r>
            <w:r w:rsidRPr="008E6B64">
              <w:rPr>
                <w:rFonts w:ascii="Arial" w:hAnsi="Arial" w:cs="Arial"/>
                <w:sz w:val="24"/>
                <w:szCs w:val="24"/>
                <w:vertAlign w:val="superscript"/>
              </w:rPr>
              <w:t>*</w:t>
            </w:r>
          </w:p>
        </w:tc>
      </w:tr>
      <w:tr w:rsidR="008E6B64" w:rsidRPr="008E6B64" w14:paraId="313AD8E3" w14:textId="77777777" w:rsidTr="000612C6">
        <w:trPr>
          <w:cantSplit/>
        </w:trPr>
        <w:tc>
          <w:tcPr>
            <w:tcW w:w="2473" w:type="dxa"/>
            <w:vMerge/>
            <w:tcBorders>
              <w:top w:val="nil"/>
              <w:left w:val="single" w:sz="16" w:space="0" w:color="000000"/>
              <w:bottom w:val="nil"/>
              <w:right w:val="nil"/>
            </w:tcBorders>
            <w:shd w:val="clear" w:color="auto" w:fill="C5D3FF"/>
            <w:vAlign w:val="center"/>
          </w:tcPr>
          <w:p w14:paraId="4E588E6A"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C5D3FF"/>
            <w:vAlign w:val="center"/>
          </w:tcPr>
          <w:p w14:paraId="365C5BCA"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C5D3FF"/>
            <w:vAlign w:val="center"/>
          </w:tcPr>
          <w:p w14:paraId="103A21B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C5D3FF"/>
            <w:vAlign w:val="center"/>
          </w:tcPr>
          <w:p w14:paraId="212C07F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-.208</w:t>
            </w:r>
          </w:p>
        </w:tc>
      </w:tr>
      <w:tr w:rsidR="008E6B64" w:rsidRPr="008E6B64" w14:paraId="693FC0EC" w14:textId="77777777" w:rsidTr="000612C6">
        <w:trPr>
          <w:cantSplit/>
        </w:trPr>
        <w:tc>
          <w:tcPr>
            <w:tcW w:w="2473" w:type="dxa"/>
            <w:vMerge/>
            <w:tcBorders>
              <w:top w:val="nil"/>
              <w:left w:val="single" w:sz="16" w:space="0" w:color="000000"/>
              <w:bottom w:val="nil"/>
              <w:right w:val="nil"/>
            </w:tcBorders>
            <w:shd w:val="clear" w:color="auto" w:fill="C5D3FF"/>
            <w:vAlign w:val="center"/>
          </w:tcPr>
          <w:p w14:paraId="399F58DA"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C5D3FF"/>
            <w:vAlign w:val="center"/>
          </w:tcPr>
          <w:p w14:paraId="31207B9D"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C5D3FF"/>
            <w:vAlign w:val="center"/>
          </w:tcPr>
          <w:p w14:paraId="4632F66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C5D3FF"/>
            <w:vAlign w:val="center"/>
          </w:tcPr>
          <w:p w14:paraId="2C23820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-.262</w:t>
            </w:r>
          </w:p>
        </w:tc>
      </w:tr>
      <w:tr w:rsidR="008E6B64" w:rsidRPr="008E6B64" w14:paraId="7D34F0EC" w14:textId="77777777" w:rsidTr="000612C6">
        <w:trPr>
          <w:cantSplit/>
        </w:trPr>
        <w:tc>
          <w:tcPr>
            <w:tcW w:w="2473" w:type="dxa"/>
            <w:vMerge/>
            <w:tcBorders>
              <w:top w:val="nil"/>
              <w:left w:val="single" w:sz="16" w:space="0" w:color="000000"/>
              <w:bottom w:val="nil"/>
              <w:right w:val="nil"/>
            </w:tcBorders>
            <w:shd w:val="clear" w:color="auto" w:fill="C5D3FF"/>
            <w:vAlign w:val="center"/>
          </w:tcPr>
          <w:p w14:paraId="4DD90609"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C5D3FF"/>
            <w:vAlign w:val="center"/>
          </w:tcPr>
          <w:p w14:paraId="19C95B1E"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C5D3FF"/>
            <w:vAlign w:val="center"/>
          </w:tcPr>
          <w:p w14:paraId="5CB94B3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C5D3FF"/>
            <w:vAlign w:val="center"/>
          </w:tcPr>
          <w:p w14:paraId="4B86609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-.619</w:t>
            </w:r>
            <w:r w:rsidRPr="008E6B64">
              <w:rPr>
                <w:rFonts w:ascii="Arial" w:hAnsi="Arial" w:cs="Arial"/>
                <w:sz w:val="24"/>
                <w:szCs w:val="24"/>
                <w:vertAlign w:val="superscript"/>
              </w:rPr>
              <w:t>*</w:t>
            </w:r>
          </w:p>
        </w:tc>
      </w:tr>
      <w:tr w:rsidR="008E6B64" w:rsidRPr="008E6B64" w14:paraId="0AE7614E" w14:textId="77777777" w:rsidTr="000612C6">
        <w:trPr>
          <w:cantSplit/>
        </w:trPr>
        <w:tc>
          <w:tcPr>
            <w:tcW w:w="2473" w:type="dxa"/>
            <w:vMerge/>
            <w:tcBorders>
              <w:top w:val="nil"/>
              <w:left w:val="single" w:sz="16" w:space="0" w:color="000000"/>
              <w:bottom w:val="nil"/>
              <w:right w:val="nil"/>
            </w:tcBorders>
            <w:shd w:val="clear" w:color="auto" w:fill="C5D3FF"/>
            <w:vAlign w:val="center"/>
          </w:tcPr>
          <w:p w14:paraId="730B8D09"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C5D3FF"/>
            <w:vAlign w:val="center"/>
          </w:tcPr>
          <w:p w14:paraId="1D2E837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473" w:type="dxa"/>
            <w:tcBorders>
              <w:top w:val="nil"/>
              <w:left w:val="nil"/>
              <w:bottom w:val="nil"/>
              <w:right w:val="single" w:sz="16" w:space="0" w:color="000000"/>
            </w:tcBorders>
            <w:shd w:val="clear" w:color="auto" w:fill="C5D3FF"/>
            <w:vAlign w:val="center"/>
          </w:tcPr>
          <w:p w14:paraId="1C77179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C5D3FF"/>
            <w:vAlign w:val="center"/>
          </w:tcPr>
          <w:p w14:paraId="1FD0089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.083</w:t>
            </w:r>
          </w:p>
        </w:tc>
      </w:tr>
      <w:tr w:rsidR="008E6B64" w:rsidRPr="008E6B64" w14:paraId="69781FE1" w14:textId="77777777" w:rsidTr="000612C6">
        <w:trPr>
          <w:cantSplit/>
        </w:trPr>
        <w:tc>
          <w:tcPr>
            <w:tcW w:w="2473" w:type="dxa"/>
            <w:vMerge/>
            <w:tcBorders>
              <w:top w:val="nil"/>
              <w:left w:val="single" w:sz="16" w:space="0" w:color="000000"/>
              <w:bottom w:val="nil"/>
              <w:right w:val="nil"/>
            </w:tcBorders>
            <w:shd w:val="clear" w:color="auto" w:fill="C5D3FF"/>
            <w:vAlign w:val="center"/>
          </w:tcPr>
          <w:p w14:paraId="698CA0E2"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C5D3FF"/>
            <w:vAlign w:val="center"/>
          </w:tcPr>
          <w:p w14:paraId="5304FD1B" w14:textId="77777777" w:rsidR="008E6B64" w:rsidRPr="008E6B64" w:rsidRDefault="008E6B64" w:rsidP="00F63511">
            <w:pPr>
              <w:rPr>
                <w:rFonts w:ascii="Arial" w:hAnsi="Arial" w:cs="Arial"/>
                <w:sz w:val="24"/>
                <w:szCs w:val="24"/>
              </w:rPr>
            </w:pPr>
          </w:p>
        </w:tc>
        <w:tc>
          <w:tcPr>
            <w:tcW w:w="2473" w:type="dxa"/>
            <w:tcBorders>
              <w:top w:val="nil"/>
              <w:left w:val="nil"/>
              <w:bottom w:val="single" w:sz="16" w:space="0" w:color="000000"/>
              <w:right w:val="single" w:sz="16" w:space="0" w:color="000000"/>
            </w:tcBorders>
            <w:shd w:val="clear" w:color="auto" w:fill="C5D3FF"/>
            <w:vAlign w:val="center"/>
          </w:tcPr>
          <w:p w14:paraId="016ECA1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single" w:sz="16" w:space="0" w:color="000000"/>
              <w:right w:val="single" w:sz="16" w:space="0" w:color="000000"/>
            </w:tcBorders>
            <w:shd w:val="clear" w:color="auto" w:fill="C5D3FF"/>
            <w:vAlign w:val="center"/>
          </w:tcPr>
          <w:p w14:paraId="124B2FD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-.125</w:t>
            </w:r>
          </w:p>
        </w:tc>
      </w:tr>
    </w:tbl>
    <w:p w14:paraId="406BE3FA" w14:textId="77777777" w:rsidR="008E6B64" w:rsidRPr="008E6B64" w:rsidRDefault="008E6B64" w:rsidP="008E6B64">
      <w:pPr>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36"/>
        <w:gridCol w:w="2436"/>
        <w:gridCol w:w="2436"/>
        <w:gridCol w:w="1050"/>
        <w:gridCol w:w="1004"/>
      </w:tblGrid>
      <w:tr w:rsidR="008E6B64" w:rsidRPr="008E6B64" w14:paraId="0A63298C" w14:textId="77777777" w:rsidTr="00F63511">
        <w:trPr>
          <w:cantSplit/>
        </w:trPr>
        <w:tc>
          <w:tcPr>
            <w:tcW w:w="9359" w:type="dxa"/>
            <w:gridSpan w:val="5"/>
            <w:tcBorders>
              <w:top w:val="nil"/>
              <w:left w:val="nil"/>
              <w:bottom w:val="nil"/>
              <w:right w:val="nil"/>
            </w:tcBorders>
            <w:shd w:val="clear" w:color="auto" w:fill="FFFFFF"/>
          </w:tcPr>
          <w:p w14:paraId="0615B8E7"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6B2771F4" w14:textId="77777777" w:rsidTr="00F63511">
        <w:trPr>
          <w:cantSplit/>
        </w:trPr>
        <w:tc>
          <w:tcPr>
            <w:tcW w:w="9359" w:type="dxa"/>
            <w:gridSpan w:val="5"/>
            <w:tcBorders>
              <w:top w:val="nil"/>
              <w:left w:val="nil"/>
              <w:bottom w:val="nil"/>
              <w:right w:val="nil"/>
            </w:tcBorders>
            <w:shd w:val="clear" w:color="auto" w:fill="FFFFFF"/>
            <w:vAlign w:val="bottom"/>
          </w:tcPr>
          <w:p w14:paraId="193D991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7E6D7F46" w14:textId="77777777" w:rsidTr="000612C6">
        <w:trPr>
          <w:cantSplit/>
          <w:trHeight w:val="520"/>
        </w:trPr>
        <w:tc>
          <w:tcPr>
            <w:tcW w:w="2435" w:type="dxa"/>
            <w:vMerge w:val="restart"/>
            <w:tcBorders>
              <w:top w:val="single" w:sz="16" w:space="0" w:color="000000"/>
              <w:left w:val="single" w:sz="16" w:space="0" w:color="000000"/>
              <w:bottom w:val="nil"/>
              <w:right w:val="nil"/>
            </w:tcBorders>
            <w:shd w:val="clear" w:color="auto" w:fill="D6E3BC" w:themeFill="accent3" w:themeFillTint="66"/>
          </w:tcPr>
          <w:p w14:paraId="634B92FA" w14:textId="77777777" w:rsidR="008E6B64" w:rsidRPr="008E6B64" w:rsidRDefault="008E6B64" w:rsidP="000612C6">
            <w:pPr>
              <w:shd w:val="clear" w:color="auto" w:fill="D6E3BC" w:themeFill="accent3" w:themeFillTint="66"/>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435" w:type="dxa"/>
            <w:vMerge w:val="restart"/>
            <w:tcBorders>
              <w:top w:val="single" w:sz="16" w:space="0" w:color="000000"/>
              <w:left w:val="nil"/>
              <w:bottom w:val="nil"/>
              <w:right w:val="nil"/>
            </w:tcBorders>
            <w:shd w:val="clear" w:color="auto" w:fill="D6E3BC" w:themeFill="accent3" w:themeFillTint="66"/>
          </w:tcPr>
          <w:p w14:paraId="65526C0A" w14:textId="77777777" w:rsidR="008E6B64" w:rsidRPr="008E6B64" w:rsidRDefault="008E6B64" w:rsidP="000612C6">
            <w:pPr>
              <w:shd w:val="clear" w:color="auto" w:fill="D6E3BC" w:themeFill="accent3" w:themeFillTint="66"/>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435" w:type="dxa"/>
            <w:vMerge w:val="restart"/>
            <w:tcBorders>
              <w:top w:val="single" w:sz="16" w:space="0" w:color="000000"/>
              <w:left w:val="nil"/>
              <w:bottom w:val="nil"/>
              <w:right w:val="single" w:sz="16" w:space="0" w:color="000000"/>
            </w:tcBorders>
            <w:shd w:val="clear" w:color="auto" w:fill="D6E3BC" w:themeFill="accent3" w:themeFillTint="66"/>
          </w:tcPr>
          <w:p w14:paraId="2607B911" w14:textId="77777777" w:rsidR="008E6B64" w:rsidRPr="008E6B64" w:rsidRDefault="008E6B64" w:rsidP="000612C6">
            <w:pPr>
              <w:shd w:val="clear" w:color="auto" w:fill="D6E3BC" w:themeFill="accent3" w:themeFillTint="66"/>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050" w:type="dxa"/>
            <w:vMerge w:val="restart"/>
            <w:tcBorders>
              <w:top w:val="single" w:sz="16" w:space="0" w:color="000000"/>
              <w:left w:val="single" w:sz="16" w:space="0" w:color="000000"/>
            </w:tcBorders>
            <w:shd w:val="clear" w:color="auto" w:fill="D6E3BC" w:themeFill="accent3" w:themeFillTint="66"/>
          </w:tcPr>
          <w:p w14:paraId="11537734" w14:textId="77777777" w:rsidR="008E6B64" w:rsidRPr="008E6B64" w:rsidRDefault="008E6B64" w:rsidP="000612C6">
            <w:pPr>
              <w:shd w:val="clear" w:color="auto" w:fill="D6E3BC" w:themeFill="accent3" w:themeFillTint="66"/>
              <w:spacing w:line="320" w:lineRule="atLeast"/>
              <w:ind w:left="60" w:right="60"/>
              <w:jc w:val="center"/>
              <w:rPr>
                <w:rFonts w:ascii="Arial" w:hAnsi="Arial" w:cs="Arial"/>
                <w:sz w:val="24"/>
                <w:szCs w:val="24"/>
              </w:rPr>
            </w:pPr>
            <w:r w:rsidRPr="008E6B64">
              <w:rPr>
                <w:rFonts w:ascii="Arial" w:hAnsi="Arial" w:cs="Arial"/>
                <w:sz w:val="24"/>
                <w:szCs w:val="24"/>
              </w:rPr>
              <w:t>Std. Error</w:t>
            </w:r>
          </w:p>
        </w:tc>
        <w:tc>
          <w:tcPr>
            <w:tcW w:w="1004" w:type="dxa"/>
            <w:vMerge w:val="restart"/>
            <w:tcBorders>
              <w:top w:val="single" w:sz="16" w:space="0" w:color="000000"/>
              <w:right w:val="single" w:sz="16" w:space="0" w:color="000000"/>
            </w:tcBorders>
            <w:shd w:val="clear" w:color="auto" w:fill="D6E3BC" w:themeFill="accent3" w:themeFillTint="66"/>
          </w:tcPr>
          <w:p w14:paraId="4A10B7F1" w14:textId="77777777" w:rsidR="008E6B64" w:rsidRPr="008E6B64" w:rsidRDefault="008E6B64" w:rsidP="000612C6">
            <w:pPr>
              <w:shd w:val="clear" w:color="auto" w:fill="D6E3BC" w:themeFill="accent3" w:themeFillTint="66"/>
              <w:spacing w:line="320" w:lineRule="atLeast"/>
              <w:ind w:left="60" w:right="60"/>
              <w:jc w:val="center"/>
              <w:rPr>
                <w:rFonts w:ascii="Arial" w:hAnsi="Arial" w:cs="Arial"/>
                <w:sz w:val="24"/>
                <w:szCs w:val="24"/>
              </w:rPr>
            </w:pPr>
            <w:r w:rsidRPr="008E6B64">
              <w:rPr>
                <w:rFonts w:ascii="Arial" w:hAnsi="Arial" w:cs="Arial"/>
                <w:sz w:val="24"/>
                <w:szCs w:val="24"/>
              </w:rPr>
              <w:t>Sig.</w:t>
            </w:r>
          </w:p>
        </w:tc>
      </w:tr>
      <w:tr w:rsidR="008E6B64" w:rsidRPr="008E6B64" w14:paraId="4E9E1D30" w14:textId="77777777" w:rsidTr="000612C6">
        <w:trPr>
          <w:cantSplit/>
          <w:trHeight w:val="531"/>
        </w:trPr>
        <w:tc>
          <w:tcPr>
            <w:tcW w:w="2435" w:type="dxa"/>
            <w:vMerge/>
            <w:tcBorders>
              <w:top w:val="single" w:sz="16" w:space="0" w:color="000000"/>
              <w:left w:val="single" w:sz="16" w:space="0" w:color="000000"/>
              <w:bottom w:val="nil"/>
              <w:right w:val="nil"/>
            </w:tcBorders>
            <w:shd w:val="clear" w:color="auto" w:fill="D6E3BC" w:themeFill="accent3" w:themeFillTint="66"/>
          </w:tcPr>
          <w:p w14:paraId="49B8A1C1" w14:textId="77777777" w:rsidR="008E6B64" w:rsidRPr="008E6B64" w:rsidRDefault="008E6B64" w:rsidP="000612C6">
            <w:pPr>
              <w:shd w:val="clear" w:color="auto" w:fill="D6E3BC" w:themeFill="accent3" w:themeFillTint="66"/>
              <w:rPr>
                <w:rFonts w:ascii="Arial" w:hAnsi="Arial" w:cs="Arial"/>
                <w:sz w:val="24"/>
                <w:szCs w:val="24"/>
              </w:rPr>
            </w:pPr>
          </w:p>
        </w:tc>
        <w:tc>
          <w:tcPr>
            <w:tcW w:w="2435" w:type="dxa"/>
            <w:vMerge/>
            <w:tcBorders>
              <w:top w:val="single" w:sz="16" w:space="0" w:color="000000"/>
              <w:left w:val="nil"/>
              <w:bottom w:val="nil"/>
              <w:right w:val="nil"/>
            </w:tcBorders>
            <w:shd w:val="clear" w:color="auto" w:fill="D6E3BC" w:themeFill="accent3" w:themeFillTint="66"/>
          </w:tcPr>
          <w:p w14:paraId="4B2256BC" w14:textId="77777777" w:rsidR="008E6B64" w:rsidRPr="008E6B64" w:rsidRDefault="008E6B64" w:rsidP="000612C6">
            <w:pPr>
              <w:shd w:val="clear" w:color="auto" w:fill="D6E3BC" w:themeFill="accent3" w:themeFillTint="66"/>
              <w:rPr>
                <w:rFonts w:ascii="Arial" w:hAnsi="Arial" w:cs="Arial"/>
                <w:sz w:val="24"/>
                <w:szCs w:val="24"/>
              </w:rPr>
            </w:pPr>
          </w:p>
        </w:tc>
        <w:tc>
          <w:tcPr>
            <w:tcW w:w="2435" w:type="dxa"/>
            <w:vMerge/>
            <w:tcBorders>
              <w:top w:val="single" w:sz="16" w:space="0" w:color="000000"/>
              <w:left w:val="nil"/>
              <w:bottom w:val="nil"/>
              <w:right w:val="single" w:sz="16" w:space="0" w:color="000000"/>
            </w:tcBorders>
            <w:shd w:val="clear" w:color="auto" w:fill="D6E3BC" w:themeFill="accent3" w:themeFillTint="66"/>
          </w:tcPr>
          <w:p w14:paraId="7F663A2B" w14:textId="77777777" w:rsidR="008E6B64" w:rsidRPr="008E6B64" w:rsidRDefault="008E6B64" w:rsidP="000612C6">
            <w:pPr>
              <w:shd w:val="clear" w:color="auto" w:fill="D6E3BC" w:themeFill="accent3" w:themeFillTint="66"/>
              <w:rPr>
                <w:rFonts w:ascii="Arial" w:hAnsi="Arial" w:cs="Arial"/>
                <w:sz w:val="24"/>
                <w:szCs w:val="24"/>
              </w:rPr>
            </w:pPr>
          </w:p>
        </w:tc>
        <w:tc>
          <w:tcPr>
            <w:tcW w:w="1050" w:type="dxa"/>
            <w:vMerge/>
            <w:tcBorders>
              <w:top w:val="single" w:sz="16" w:space="0" w:color="000000"/>
              <w:left w:val="single" w:sz="16" w:space="0" w:color="000000"/>
            </w:tcBorders>
            <w:shd w:val="clear" w:color="auto" w:fill="D6E3BC" w:themeFill="accent3" w:themeFillTint="66"/>
          </w:tcPr>
          <w:p w14:paraId="0FD27597" w14:textId="77777777" w:rsidR="008E6B64" w:rsidRPr="008E6B64" w:rsidRDefault="008E6B64" w:rsidP="000612C6">
            <w:pPr>
              <w:shd w:val="clear" w:color="auto" w:fill="D6E3BC" w:themeFill="accent3" w:themeFillTint="66"/>
              <w:rPr>
                <w:rFonts w:ascii="Arial" w:hAnsi="Arial" w:cs="Arial"/>
                <w:sz w:val="24"/>
                <w:szCs w:val="24"/>
              </w:rPr>
            </w:pPr>
          </w:p>
        </w:tc>
        <w:tc>
          <w:tcPr>
            <w:tcW w:w="1004" w:type="dxa"/>
            <w:vMerge/>
            <w:tcBorders>
              <w:top w:val="single" w:sz="16" w:space="0" w:color="000000"/>
              <w:right w:val="single" w:sz="16" w:space="0" w:color="000000"/>
            </w:tcBorders>
            <w:shd w:val="clear" w:color="auto" w:fill="D6E3BC" w:themeFill="accent3" w:themeFillTint="66"/>
          </w:tcPr>
          <w:p w14:paraId="17F5DFF9" w14:textId="77777777" w:rsidR="008E6B64" w:rsidRPr="008E6B64" w:rsidRDefault="008E6B64" w:rsidP="000612C6">
            <w:pPr>
              <w:shd w:val="clear" w:color="auto" w:fill="D6E3BC" w:themeFill="accent3" w:themeFillTint="66"/>
              <w:rPr>
                <w:rFonts w:ascii="Arial" w:hAnsi="Arial" w:cs="Arial"/>
                <w:sz w:val="24"/>
                <w:szCs w:val="24"/>
              </w:rPr>
            </w:pPr>
          </w:p>
        </w:tc>
      </w:tr>
      <w:tr w:rsidR="008E6B64" w:rsidRPr="008E6B64" w14:paraId="1B944BC2" w14:textId="77777777" w:rsidTr="000612C6">
        <w:trPr>
          <w:cantSplit/>
        </w:trPr>
        <w:tc>
          <w:tcPr>
            <w:tcW w:w="2435" w:type="dxa"/>
            <w:vMerge w:val="restart"/>
            <w:tcBorders>
              <w:top w:val="single" w:sz="16" w:space="0" w:color="000000"/>
              <w:left w:val="single" w:sz="16" w:space="0" w:color="000000"/>
              <w:bottom w:val="nil"/>
              <w:right w:val="nil"/>
            </w:tcBorders>
            <w:shd w:val="clear" w:color="auto" w:fill="D6E3BC" w:themeFill="accent3" w:themeFillTint="66"/>
          </w:tcPr>
          <w:p w14:paraId="22D28A17" w14:textId="77777777" w:rsidR="008E6B64" w:rsidRPr="008E6B64" w:rsidRDefault="008E6B64" w:rsidP="000612C6">
            <w:pPr>
              <w:shd w:val="clear" w:color="auto" w:fill="D6E3BC" w:themeFill="accent3" w:themeFillTint="66"/>
              <w:spacing w:line="320" w:lineRule="atLeast"/>
              <w:ind w:left="60" w:right="60"/>
              <w:rPr>
                <w:rFonts w:ascii="Arial" w:hAnsi="Arial" w:cs="Arial"/>
                <w:sz w:val="24"/>
                <w:szCs w:val="24"/>
              </w:rPr>
            </w:pPr>
            <w:r w:rsidRPr="008E6B64">
              <w:rPr>
                <w:rFonts w:ascii="Arial" w:hAnsi="Arial" w:cs="Arial"/>
                <w:sz w:val="24"/>
                <w:szCs w:val="24"/>
              </w:rPr>
              <w:t>The demand for nurses in the NHS is expected to increase over the next five years.</w:t>
            </w:r>
          </w:p>
        </w:tc>
        <w:tc>
          <w:tcPr>
            <w:tcW w:w="2435" w:type="dxa"/>
            <w:tcBorders>
              <w:top w:val="single" w:sz="16" w:space="0" w:color="000000"/>
              <w:left w:val="nil"/>
              <w:bottom w:val="nil"/>
              <w:right w:val="nil"/>
            </w:tcBorders>
            <w:shd w:val="clear" w:color="auto" w:fill="D6E3BC" w:themeFill="accent3" w:themeFillTint="66"/>
          </w:tcPr>
          <w:p w14:paraId="02084B0F" w14:textId="77777777" w:rsidR="008E6B64" w:rsidRPr="008E6B64" w:rsidRDefault="008E6B64" w:rsidP="000612C6">
            <w:pPr>
              <w:shd w:val="clear" w:color="auto" w:fill="D6E3BC" w:themeFill="accent3" w:themeFillTint="66"/>
              <w:spacing w:line="320" w:lineRule="atLeast"/>
              <w:ind w:left="60" w:right="60"/>
              <w:rPr>
                <w:rFonts w:ascii="Arial" w:hAnsi="Arial" w:cs="Arial"/>
                <w:sz w:val="24"/>
                <w:szCs w:val="24"/>
              </w:rPr>
            </w:pPr>
            <w:r w:rsidRPr="008E6B64">
              <w:rPr>
                <w:rFonts w:ascii="Arial" w:hAnsi="Arial" w:cs="Arial"/>
                <w:sz w:val="24"/>
                <w:szCs w:val="24"/>
              </w:rPr>
              <w:t>NHS Nurse</w:t>
            </w:r>
          </w:p>
        </w:tc>
        <w:tc>
          <w:tcPr>
            <w:tcW w:w="2435" w:type="dxa"/>
            <w:tcBorders>
              <w:top w:val="single" w:sz="16" w:space="0" w:color="000000"/>
              <w:left w:val="nil"/>
              <w:bottom w:val="nil"/>
              <w:right w:val="single" w:sz="16" w:space="0" w:color="000000"/>
            </w:tcBorders>
            <w:shd w:val="clear" w:color="auto" w:fill="D6E3BC" w:themeFill="accent3" w:themeFillTint="66"/>
            <w:vAlign w:val="center"/>
          </w:tcPr>
          <w:p w14:paraId="1334227E" w14:textId="77777777" w:rsidR="008E6B64" w:rsidRPr="008E6B64" w:rsidRDefault="008E6B64" w:rsidP="000612C6">
            <w:pPr>
              <w:shd w:val="clear" w:color="auto" w:fill="D6E3BC" w:themeFill="accent3" w:themeFillTint="66"/>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single" w:sz="16" w:space="0" w:color="000000"/>
              <w:left w:val="single" w:sz="16" w:space="0" w:color="000000"/>
              <w:bottom w:val="nil"/>
            </w:tcBorders>
            <w:shd w:val="clear" w:color="auto" w:fill="D6E3BC" w:themeFill="accent3" w:themeFillTint="66"/>
            <w:vAlign w:val="center"/>
          </w:tcPr>
          <w:p w14:paraId="521BFD6A" w14:textId="77777777" w:rsidR="008E6B64" w:rsidRPr="008E6B64" w:rsidRDefault="008E6B64" w:rsidP="000612C6">
            <w:pPr>
              <w:shd w:val="clear" w:color="auto" w:fill="D6E3BC" w:themeFill="accent3" w:themeFillTint="66"/>
              <w:spacing w:line="320" w:lineRule="atLeast"/>
              <w:ind w:left="60" w:right="60"/>
              <w:jc w:val="right"/>
              <w:rPr>
                <w:rFonts w:ascii="Arial" w:hAnsi="Arial" w:cs="Arial"/>
                <w:sz w:val="24"/>
                <w:szCs w:val="24"/>
              </w:rPr>
            </w:pPr>
            <w:r w:rsidRPr="008E6B64">
              <w:rPr>
                <w:rFonts w:ascii="Arial" w:hAnsi="Arial" w:cs="Arial"/>
                <w:sz w:val="24"/>
                <w:szCs w:val="24"/>
              </w:rPr>
              <w:t>.431</w:t>
            </w:r>
            <w:r w:rsidRPr="008E6B64">
              <w:rPr>
                <w:rFonts w:ascii="Arial" w:hAnsi="Arial" w:cs="Arial"/>
                <w:sz w:val="24"/>
                <w:szCs w:val="24"/>
                <w:vertAlign w:val="superscript"/>
              </w:rPr>
              <w:t>*</w:t>
            </w:r>
          </w:p>
        </w:tc>
        <w:tc>
          <w:tcPr>
            <w:tcW w:w="1004" w:type="dxa"/>
            <w:tcBorders>
              <w:top w:val="single" w:sz="16" w:space="0" w:color="000000"/>
              <w:bottom w:val="nil"/>
              <w:right w:val="single" w:sz="16" w:space="0" w:color="000000"/>
            </w:tcBorders>
            <w:shd w:val="clear" w:color="auto" w:fill="D6E3BC" w:themeFill="accent3" w:themeFillTint="66"/>
            <w:vAlign w:val="center"/>
          </w:tcPr>
          <w:p w14:paraId="16D59A7C" w14:textId="77777777" w:rsidR="008E6B64" w:rsidRPr="008E6B64" w:rsidRDefault="008E6B64" w:rsidP="000612C6">
            <w:pPr>
              <w:shd w:val="clear" w:color="auto" w:fill="D6E3BC" w:themeFill="accent3" w:themeFillTint="66"/>
              <w:spacing w:line="320" w:lineRule="atLeast"/>
              <w:ind w:left="60" w:right="60"/>
              <w:jc w:val="right"/>
              <w:rPr>
                <w:rFonts w:ascii="Arial" w:hAnsi="Arial" w:cs="Arial"/>
                <w:sz w:val="24"/>
                <w:szCs w:val="24"/>
              </w:rPr>
            </w:pPr>
            <w:r w:rsidRPr="008E6B64">
              <w:rPr>
                <w:rFonts w:ascii="Arial" w:hAnsi="Arial" w:cs="Arial"/>
                <w:sz w:val="24"/>
                <w:szCs w:val="24"/>
              </w:rPr>
              <w:t>.981</w:t>
            </w:r>
          </w:p>
        </w:tc>
      </w:tr>
      <w:tr w:rsidR="008E6B64" w:rsidRPr="008E6B64" w14:paraId="111C42DC" w14:textId="77777777" w:rsidTr="000612C6">
        <w:trPr>
          <w:cantSplit/>
        </w:trPr>
        <w:tc>
          <w:tcPr>
            <w:tcW w:w="2435" w:type="dxa"/>
            <w:vMerge/>
            <w:tcBorders>
              <w:top w:val="single" w:sz="16" w:space="0" w:color="000000"/>
              <w:left w:val="single" w:sz="16" w:space="0" w:color="000000"/>
              <w:bottom w:val="nil"/>
              <w:right w:val="nil"/>
            </w:tcBorders>
            <w:shd w:val="clear" w:color="auto" w:fill="D6E3BC" w:themeFill="accent3" w:themeFillTint="66"/>
          </w:tcPr>
          <w:p w14:paraId="232B1A9C" w14:textId="77777777" w:rsidR="008E6B64" w:rsidRPr="008E6B64" w:rsidRDefault="008E6B64" w:rsidP="000612C6">
            <w:pPr>
              <w:shd w:val="clear" w:color="auto" w:fill="D6E3BC" w:themeFill="accent3" w:themeFillTint="66"/>
              <w:rPr>
                <w:rFonts w:ascii="Arial" w:hAnsi="Arial" w:cs="Arial"/>
                <w:sz w:val="24"/>
                <w:szCs w:val="24"/>
              </w:rPr>
            </w:pPr>
          </w:p>
        </w:tc>
        <w:tc>
          <w:tcPr>
            <w:tcW w:w="2435" w:type="dxa"/>
            <w:vMerge w:val="restart"/>
            <w:tcBorders>
              <w:top w:val="nil"/>
              <w:left w:val="nil"/>
              <w:bottom w:val="nil"/>
              <w:right w:val="nil"/>
            </w:tcBorders>
            <w:shd w:val="clear" w:color="auto" w:fill="D6E3BC" w:themeFill="accent3" w:themeFillTint="66"/>
            <w:vAlign w:val="center"/>
          </w:tcPr>
          <w:p w14:paraId="47A890F0" w14:textId="77777777" w:rsidR="008E6B64" w:rsidRPr="008E6B64" w:rsidRDefault="008E6B64" w:rsidP="000612C6">
            <w:pPr>
              <w:shd w:val="clear" w:color="auto" w:fill="D6E3BC" w:themeFill="accent3" w:themeFillTint="66"/>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435" w:type="dxa"/>
            <w:tcBorders>
              <w:top w:val="nil"/>
              <w:left w:val="nil"/>
              <w:bottom w:val="nil"/>
              <w:right w:val="single" w:sz="16" w:space="0" w:color="000000"/>
            </w:tcBorders>
            <w:shd w:val="clear" w:color="auto" w:fill="D6E3BC" w:themeFill="accent3" w:themeFillTint="66"/>
            <w:vAlign w:val="center"/>
          </w:tcPr>
          <w:p w14:paraId="28CD1EDB" w14:textId="77777777" w:rsidR="008E6B64" w:rsidRPr="008E6B64" w:rsidRDefault="008E6B64" w:rsidP="000612C6">
            <w:pPr>
              <w:shd w:val="clear" w:color="auto" w:fill="D6E3BC" w:themeFill="accent3" w:themeFillTint="66"/>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D6E3BC" w:themeFill="accent3" w:themeFillTint="66"/>
            <w:vAlign w:val="center"/>
          </w:tcPr>
          <w:p w14:paraId="60257EF7" w14:textId="77777777" w:rsidR="008E6B64" w:rsidRPr="008E6B64" w:rsidRDefault="008E6B64" w:rsidP="000612C6">
            <w:pPr>
              <w:shd w:val="clear" w:color="auto" w:fill="D6E3BC" w:themeFill="accent3" w:themeFillTint="66"/>
              <w:spacing w:line="320" w:lineRule="atLeast"/>
              <w:ind w:left="60" w:right="60"/>
              <w:jc w:val="right"/>
              <w:rPr>
                <w:rFonts w:ascii="Arial" w:hAnsi="Arial" w:cs="Arial"/>
                <w:sz w:val="24"/>
                <w:szCs w:val="24"/>
              </w:rPr>
            </w:pPr>
            <w:r w:rsidRPr="008E6B64">
              <w:rPr>
                <w:rFonts w:ascii="Arial" w:hAnsi="Arial" w:cs="Arial"/>
                <w:sz w:val="24"/>
                <w:szCs w:val="24"/>
              </w:rPr>
              <w:t>.377</w:t>
            </w:r>
          </w:p>
        </w:tc>
        <w:tc>
          <w:tcPr>
            <w:tcW w:w="1004" w:type="dxa"/>
            <w:tcBorders>
              <w:top w:val="nil"/>
              <w:bottom w:val="nil"/>
              <w:right w:val="single" w:sz="16" w:space="0" w:color="000000"/>
            </w:tcBorders>
            <w:shd w:val="clear" w:color="auto" w:fill="D6E3BC" w:themeFill="accent3" w:themeFillTint="66"/>
            <w:vAlign w:val="center"/>
          </w:tcPr>
          <w:p w14:paraId="1984A78B" w14:textId="77777777" w:rsidR="008E6B64" w:rsidRPr="008E6B64" w:rsidRDefault="008E6B64" w:rsidP="000612C6">
            <w:pPr>
              <w:shd w:val="clear" w:color="auto" w:fill="D6E3BC" w:themeFill="accent3" w:themeFillTint="66"/>
              <w:spacing w:line="320" w:lineRule="atLeast"/>
              <w:ind w:left="60" w:right="60"/>
              <w:jc w:val="right"/>
              <w:rPr>
                <w:rFonts w:ascii="Arial" w:hAnsi="Arial" w:cs="Arial"/>
                <w:sz w:val="24"/>
                <w:szCs w:val="24"/>
              </w:rPr>
            </w:pPr>
            <w:r w:rsidRPr="008E6B64">
              <w:rPr>
                <w:rFonts w:ascii="Arial" w:hAnsi="Arial" w:cs="Arial"/>
                <w:sz w:val="24"/>
                <w:szCs w:val="24"/>
              </w:rPr>
              <w:t>.046</w:t>
            </w:r>
          </w:p>
        </w:tc>
      </w:tr>
      <w:tr w:rsidR="008E6B64" w:rsidRPr="008E6B64" w14:paraId="158A734F" w14:textId="77777777" w:rsidTr="000612C6">
        <w:trPr>
          <w:cantSplit/>
        </w:trPr>
        <w:tc>
          <w:tcPr>
            <w:tcW w:w="2435" w:type="dxa"/>
            <w:vMerge/>
            <w:tcBorders>
              <w:top w:val="single" w:sz="16" w:space="0" w:color="000000"/>
              <w:left w:val="single" w:sz="16" w:space="0" w:color="000000"/>
              <w:bottom w:val="nil"/>
              <w:right w:val="nil"/>
            </w:tcBorders>
            <w:shd w:val="clear" w:color="auto" w:fill="D6E3BC" w:themeFill="accent3" w:themeFillTint="66"/>
          </w:tcPr>
          <w:p w14:paraId="043DB0B7" w14:textId="77777777" w:rsidR="008E6B64" w:rsidRPr="008E6B64" w:rsidRDefault="008E6B64" w:rsidP="000612C6">
            <w:pPr>
              <w:shd w:val="clear" w:color="auto" w:fill="D6E3BC" w:themeFill="accent3" w:themeFillTint="66"/>
              <w:rPr>
                <w:rFonts w:ascii="Arial" w:hAnsi="Arial" w:cs="Arial"/>
                <w:sz w:val="24"/>
                <w:szCs w:val="24"/>
              </w:rPr>
            </w:pPr>
          </w:p>
        </w:tc>
        <w:tc>
          <w:tcPr>
            <w:tcW w:w="2435" w:type="dxa"/>
            <w:vMerge/>
            <w:tcBorders>
              <w:top w:val="nil"/>
              <w:left w:val="nil"/>
              <w:bottom w:val="nil"/>
              <w:right w:val="nil"/>
            </w:tcBorders>
            <w:shd w:val="clear" w:color="auto" w:fill="D6E3BC" w:themeFill="accent3" w:themeFillTint="66"/>
            <w:vAlign w:val="center"/>
          </w:tcPr>
          <w:p w14:paraId="4DB11833" w14:textId="77777777" w:rsidR="008E6B64" w:rsidRPr="008E6B64" w:rsidRDefault="008E6B64" w:rsidP="000612C6">
            <w:pPr>
              <w:shd w:val="clear" w:color="auto" w:fill="D6E3BC" w:themeFill="accent3" w:themeFillTint="66"/>
              <w:rPr>
                <w:rFonts w:ascii="Arial" w:hAnsi="Arial" w:cs="Arial"/>
                <w:sz w:val="24"/>
                <w:szCs w:val="24"/>
              </w:rPr>
            </w:pPr>
          </w:p>
        </w:tc>
        <w:tc>
          <w:tcPr>
            <w:tcW w:w="2435" w:type="dxa"/>
            <w:tcBorders>
              <w:top w:val="nil"/>
              <w:left w:val="nil"/>
              <w:bottom w:val="nil"/>
              <w:right w:val="single" w:sz="16" w:space="0" w:color="000000"/>
            </w:tcBorders>
            <w:shd w:val="clear" w:color="auto" w:fill="D6E3BC" w:themeFill="accent3" w:themeFillTint="66"/>
            <w:vAlign w:val="center"/>
          </w:tcPr>
          <w:p w14:paraId="1DFA2D74" w14:textId="77777777" w:rsidR="008E6B64" w:rsidRPr="008E6B64" w:rsidRDefault="008E6B64" w:rsidP="000612C6">
            <w:pPr>
              <w:shd w:val="clear" w:color="auto" w:fill="D6E3BC" w:themeFill="accent3" w:themeFillTint="66"/>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D6E3BC" w:themeFill="accent3" w:themeFillTint="66"/>
            <w:vAlign w:val="center"/>
          </w:tcPr>
          <w:p w14:paraId="21AE7536" w14:textId="77777777" w:rsidR="008E6B64" w:rsidRPr="008E6B64" w:rsidRDefault="008E6B64" w:rsidP="000612C6">
            <w:pPr>
              <w:shd w:val="clear" w:color="auto" w:fill="D6E3BC" w:themeFill="accent3" w:themeFillTint="66"/>
              <w:spacing w:line="320" w:lineRule="atLeast"/>
              <w:ind w:left="60" w:right="60"/>
              <w:jc w:val="right"/>
              <w:rPr>
                <w:rFonts w:ascii="Arial" w:hAnsi="Arial" w:cs="Arial"/>
                <w:sz w:val="24"/>
                <w:szCs w:val="24"/>
              </w:rPr>
            </w:pPr>
            <w:r w:rsidRPr="008E6B64">
              <w:rPr>
                <w:rFonts w:ascii="Arial" w:hAnsi="Arial" w:cs="Arial"/>
                <w:sz w:val="24"/>
                <w:szCs w:val="24"/>
              </w:rPr>
              <w:t>.390</w:t>
            </w:r>
          </w:p>
        </w:tc>
        <w:tc>
          <w:tcPr>
            <w:tcW w:w="1004" w:type="dxa"/>
            <w:tcBorders>
              <w:top w:val="nil"/>
              <w:bottom w:val="nil"/>
              <w:right w:val="single" w:sz="16" w:space="0" w:color="000000"/>
            </w:tcBorders>
            <w:shd w:val="clear" w:color="auto" w:fill="D6E3BC" w:themeFill="accent3" w:themeFillTint="66"/>
            <w:vAlign w:val="center"/>
          </w:tcPr>
          <w:p w14:paraId="3CD369B1" w14:textId="77777777" w:rsidR="008E6B64" w:rsidRPr="008E6B64" w:rsidRDefault="008E6B64" w:rsidP="000612C6">
            <w:pPr>
              <w:shd w:val="clear" w:color="auto" w:fill="D6E3BC" w:themeFill="accent3" w:themeFillTint="66"/>
              <w:spacing w:line="320" w:lineRule="atLeast"/>
              <w:ind w:left="60" w:right="60"/>
              <w:jc w:val="right"/>
              <w:rPr>
                <w:rFonts w:ascii="Arial" w:hAnsi="Arial" w:cs="Arial"/>
                <w:sz w:val="24"/>
                <w:szCs w:val="24"/>
              </w:rPr>
            </w:pPr>
            <w:r w:rsidRPr="008E6B64">
              <w:rPr>
                <w:rFonts w:ascii="Arial" w:hAnsi="Arial" w:cs="Arial"/>
                <w:sz w:val="24"/>
                <w:szCs w:val="24"/>
              </w:rPr>
              <w:t>.321</w:t>
            </w:r>
          </w:p>
        </w:tc>
      </w:tr>
      <w:tr w:rsidR="008E6B64" w:rsidRPr="008E6B64" w14:paraId="443CF434" w14:textId="77777777" w:rsidTr="000612C6">
        <w:trPr>
          <w:cantSplit/>
        </w:trPr>
        <w:tc>
          <w:tcPr>
            <w:tcW w:w="2435" w:type="dxa"/>
            <w:vMerge/>
            <w:tcBorders>
              <w:top w:val="single" w:sz="16" w:space="0" w:color="000000"/>
              <w:left w:val="single" w:sz="16" w:space="0" w:color="000000"/>
              <w:bottom w:val="nil"/>
              <w:right w:val="nil"/>
            </w:tcBorders>
            <w:shd w:val="clear" w:color="auto" w:fill="D6E3BC" w:themeFill="accent3" w:themeFillTint="66"/>
          </w:tcPr>
          <w:p w14:paraId="7B766687" w14:textId="77777777" w:rsidR="008E6B64" w:rsidRPr="008E6B64" w:rsidRDefault="008E6B64" w:rsidP="000612C6">
            <w:pPr>
              <w:shd w:val="clear" w:color="auto" w:fill="D6E3BC" w:themeFill="accent3" w:themeFillTint="66"/>
              <w:rPr>
                <w:rFonts w:ascii="Arial" w:hAnsi="Arial" w:cs="Arial"/>
                <w:sz w:val="24"/>
                <w:szCs w:val="24"/>
              </w:rPr>
            </w:pPr>
          </w:p>
        </w:tc>
        <w:tc>
          <w:tcPr>
            <w:tcW w:w="2435" w:type="dxa"/>
            <w:vMerge/>
            <w:tcBorders>
              <w:top w:val="nil"/>
              <w:left w:val="nil"/>
              <w:bottom w:val="nil"/>
              <w:right w:val="nil"/>
            </w:tcBorders>
            <w:shd w:val="clear" w:color="auto" w:fill="D6E3BC" w:themeFill="accent3" w:themeFillTint="66"/>
            <w:vAlign w:val="center"/>
          </w:tcPr>
          <w:p w14:paraId="0848382A" w14:textId="77777777" w:rsidR="008E6B64" w:rsidRPr="008E6B64" w:rsidRDefault="008E6B64" w:rsidP="000612C6">
            <w:pPr>
              <w:shd w:val="clear" w:color="auto" w:fill="D6E3BC" w:themeFill="accent3" w:themeFillTint="66"/>
              <w:rPr>
                <w:rFonts w:ascii="Arial" w:hAnsi="Arial" w:cs="Arial"/>
                <w:sz w:val="24"/>
                <w:szCs w:val="24"/>
              </w:rPr>
            </w:pPr>
          </w:p>
        </w:tc>
        <w:tc>
          <w:tcPr>
            <w:tcW w:w="2435" w:type="dxa"/>
            <w:tcBorders>
              <w:top w:val="nil"/>
              <w:left w:val="nil"/>
              <w:bottom w:val="nil"/>
              <w:right w:val="single" w:sz="16" w:space="0" w:color="000000"/>
            </w:tcBorders>
            <w:shd w:val="clear" w:color="auto" w:fill="D6E3BC" w:themeFill="accent3" w:themeFillTint="66"/>
            <w:vAlign w:val="center"/>
          </w:tcPr>
          <w:p w14:paraId="559F651E" w14:textId="77777777" w:rsidR="008E6B64" w:rsidRPr="008E6B64" w:rsidRDefault="008E6B64" w:rsidP="000612C6">
            <w:pPr>
              <w:shd w:val="clear" w:color="auto" w:fill="D6E3BC" w:themeFill="accent3" w:themeFillTint="66"/>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D6E3BC" w:themeFill="accent3" w:themeFillTint="66"/>
            <w:vAlign w:val="center"/>
          </w:tcPr>
          <w:p w14:paraId="5EF72323" w14:textId="77777777" w:rsidR="008E6B64" w:rsidRPr="008E6B64" w:rsidRDefault="008E6B64" w:rsidP="000612C6">
            <w:pPr>
              <w:shd w:val="clear" w:color="auto" w:fill="D6E3BC" w:themeFill="accent3" w:themeFillTint="66"/>
              <w:spacing w:line="320" w:lineRule="atLeast"/>
              <w:ind w:left="60" w:right="60"/>
              <w:jc w:val="right"/>
              <w:rPr>
                <w:rFonts w:ascii="Arial" w:hAnsi="Arial" w:cs="Arial"/>
                <w:sz w:val="24"/>
                <w:szCs w:val="24"/>
              </w:rPr>
            </w:pPr>
            <w:r w:rsidRPr="008E6B64">
              <w:rPr>
                <w:rFonts w:ascii="Arial" w:hAnsi="Arial" w:cs="Arial"/>
                <w:sz w:val="24"/>
                <w:szCs w:val="24"/>
              </w:rPr>
              <w:t>.336</w:t>
            </w:r>
          </w:p>
        </w:tc>
        <w:tc>
          <w:tcPr>
            <w:tcW w:w="1004" w:type="dxa"/>
            <w:tcBorders>
              <w:top w:val="nil"/>
              <w:bottom w:val="nil"/>
              <w:right w:val="single" w:sz="16" w:space="0" w:color="000000"/>
            </w:tcBorders>
            <w:shd w:val="clear" w:color="auto" w:fill="D6E3BC" w:themeFill="accent3" w:themeFillTint="66"/>
            <w:vAlign w:val="center"/>
          </w:tcPr>
          <w:p w14:paraId="4A0BDD7E" w14:textId="77777777" w:rsidR="008E6B64" w:rsidRPr="008E6B64" w:rsidRDefault="008E6B64" w:rsidP="000612C6">
            <w:pPr>
              <w:shd w:val="clear" w:color="auto" w:fill="D6E3BC" w:themeFill="accent3" w:themeFillTint="66"/>
              <w:spacing w:line="320" w:lineRule="atLeast"/>
              <w:ind w:left="60" w:right="60"/>
              <w:jc w:val="right"/>
              <w:rPr>
                <w:rFonts w:ascii="Arial" w:hAnsi="Arial" w:cs="Arial"/>
                <w:sz w:val="24"/>
                <w:szCs w:val="24"/>
              </w:rPr>
            </w:pPr>
            <w:r w:rsidRPr="008E6B64">
              <w:rPr>
                <w:rFonts w:ascii="Arial" w:hAnsi="Arial" w:cs="Arial"/>
                <w:sz w:val="24"/>
                <w:szCs w:val="24"/>
              </w:rPr>
              <w:t>.123</w:t>
            </w:r>
          </w:p>
        </w:tc>
      </w:tr>
      <w:tr w:rsidR="008E6B64" w:rsidRPr="008E6B64" w14:paraId="26F14A29" w14:textId="77777777" w:rsidTr="000612C6">
        <w:trPr>
          <w:cantSplit/>
        </w:trPr>
        <w:tc>
          <w:tcPr>
            <w:tcW w:w="2435" w:type="dxa"/>
            <w:vMerge/>
            <w:tcBorders>
              <w:top w:val="single" w:sz="16" w:space="0" w:color="000000"/>
              <w:left w:val="single" w:sz="16" w:space="0" w:color="000000"/>
              <w:bottom w:val="nil"/>
              <w:right w:val="nil"/>
            </w:tcBorders>
            <w:shd w:val="clear" w:color="auto" w:fill="D6E3BC" w:themeFill="accent3" w:themeFillTint="66"/>
          </w:tcPr>
          <w:p w14:paraId="71714907" w14:textId="77777777" w:rsidR="008E6B64" w:rsidRPr="008E6B64" w:rsidRDefault="008E6B64" w:rsidP="000612C6">
            <w:pPr>
              <w:shd w:val="clear" w:color="auto" w:fill="D6E3BC" w:themeFill="accent3" w:themeFillTint="66"/>
              <w:rPr>
                <w:rFonts w:ascii="Arial" w:hAnsi="Arial" w:cs="Arial"/>
                <w:sz w:val="24"/>
                <w:szCs w:val="24"/>
              </w:rPr>
            </w:pPr>
          </w:p>
        </w:tc>
        <w:tc>
          <w:tcPr>
            <w:tcW w:w="2435" w:type="dxa"/>
            <w:vMerge/>
            <w:tcBorders>
              <w:top w:val="nil"/>
              <w:left w:val="nil"/>
              <w:bottom w:val="nil"/>
              <w:right w:val="nil"/>
            </w:tcBorders>
            <w:shd w:val="clear" w:color="auto" w:fill="D6E3BC" w:themeFill="accent3" w:themeFillTint="66"/>
            <w:vAlign w:val="center"/>
          </w:tcPr>
          <w:p w14:paraId="220B7F17" w14:textId="77777777" w:rsidR="008E6B64" w:rsidRPr="008E6B64" w:rsidRDefault="008E6B64" w:rsidP="000612C6">
            <w:pPr>
              <w:shd w:val="clear" w:color="auto" w:fill="D6E3BC" w:themeFill="accent3" w:themeFillTint="66"/>
              <w:rPr>
                <w:rFonts w:ascii="Arial" w:hAnsi="Arial" w:cs="Arial"/>
                <w:sz w:val="24"/>
                <w:szCs w:val="24"/>
              </w:rPr>
            </w:pPr>
          </w:p>
        </w:tc>
        <w:tc>
          <w:tcPr>
            <w:tcW w:w="2435" w:type="dxa"/>
            <w:tcBorders>
              <w:top w:val="nil"/>
              <w:left w:val="nil"/>
              <w:bottom w:val="nil"/>
              <w:right w:val="single" w:sz="16" w:space="0" w:color="000000"/>
            </w:tcBorders>
            <w:shd w:val="clear" w:color="auto" w:fill="D6E3BC" w:themeFill="accent3" w:themeFillTint="66"/>
            <w:vAlign w:val="center"/>
          </w:tcPr>
          <w:p w14:paraId="2E175E69" w14:textId="77777777" w:rsidR="008E6B64" w:rsidRPr="008E6B64" w:rsidRDefault="008E6B64" w:rsidP="000612C6">
            <w:pPr>
              <w:shd w:val="clear" w:color="auto" w:fill="D6E3BC" w:themeFill="accent3" w:themeFillTint="66"/>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D6E3BC" w:themeFill="accent3" w:themeFillTint="66"/>
            <w:vAlign w:val="center"/>
          </w:tcPr>
          <w:p w14:paraId="518DBFCE" w14:textId="77777777" w:rsidR="008E6B64" w:rsidRPr="008E6B64" w:rsidRDefault="008E6B64" w:rsidP="000612C6">
            <w:pPr>
              <w:shd w:val="clear" w:color="auto" w:fill="D6E3BC" w:themeFill="accent3" w:themeFillTint="66"/>
              <w:spacing w:line="320" w:lineRule="atLeast"/>
              <w:ind w:left="60" w:right="60"/>
              <w:jc w:val="right"/>
              <w:rPr>
                <w:rFonts w:ascii="Arial" w:hAnsi="Arial" w:cs="Arial"/>
                <w:sz w:val="24"/>
                <w:szCs w:val="24"/>
              </w:rPr>
            </w:pPr>
            <w:r w:rsidRPr="008E6B64">
              <w:rPr>
                <w:rFonts w:ascii="Arial" w:hAnsi="Arial" w:cs="Arial"/>
                <w:sz w:val="24"/>
                <w:szCs w:val="24"/>
              </w:rPr>
              <w:t>.407</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D6E3BC" w:themeFill="accent3" w:themeFillTint="66"/>
            <w:vAlign w:val="center"/>
          </w:tcPr>
          <w:p w14:paraId="46041DA0" w14:textId="77777777" w:rsidR="008E6B64" w:rsidRPr="008E6B64" w:rsidRDefault="008E6B64" w:rsidP="000612C6">
            <w:pPr>
              <w:shd w:val="clear" w:color="auto" w:fill="D6E3BC" w:themeFill="accent3" w:themeFillTint="66"/>
              <w:spacing w:line="320" w:lineRule="atLeast"/>
              <w:ind w:left="60" w:right="60"/>
              <w:jc w:val="right"/>
              <w:rPr>
                <w:rFonts w:ascii="Arial" w:hAnsi="Arial" w:cs="Arial"/>
                <w:sz w:val="24"/>
                <w:szCs w:val="24"/>
              </w:rPr>
            </w:pPr>
            <w:r w:rsidRPr="008E6B64">
              <w:rPr>
                <w:rFonts w:ascii="Arial" w:hAnsi="Arial" w:cs="Arial"/>
                <w:sz w:val="24"/>
                <w:szCs w:val="24"/>
              </w:rPr>
              <w:t>.018</w:t>
            </w:r>
          </w:p>
        </w:tc>
      </w:tr>
      <w:tr w:rsidR="008E6B64" w:rsidRPr="008E6B64" w14:paraId="07E8659A" w14:textId="77777777" w:rsidTr="000612C6">
        <w:trPr>
          <w:cantSplit/>
        </w:trPr>
        <w:tc>
          <w:tcPr>
            <w:tcW w:w="2435" w:type="dxa"/>
            <w:vMerge/>
            <w:tcBorders>
              <w:top w:val="single" w:sz="16" w:space="0" w:color="000000"/>
              <w:left w:val="single" w:sz="16" w:space="0" w:color="000000"/>
              <w:bottom w:val="nil"/>
              <w:right w:val="nil"/>
            </w:tcBorders>
            <w:shd w:val="clear" w:color="auto" w:fill="D6E3BC" w:themeFill="accent3" w:themeFillTint="66"/>
          </w:tcPr>
          <w:p w14:paraId="11B6C1DE" w14:textId="77777777" w:rsidR="008E6B64" w:rsidRPr="008E6B64" w:rsidRDefault="008E6B64" w:rsidP="000612C6">
            <w:pPr>
              <w:shd w:val="clear" w:color="auto" w:fill="D6E3BC" w:themeFill="accent3" w:themeFillTint="66"/>
              <w:rPr>
                <w:rFonts w:ascii="Arial" w:hAnsi="Arial" w:cs="Arial"/>
                <w:sz w:val="24"/>
                <w:szCs w:val="24"/>
              </w:rPr>
            </w:pPr>
          </w:p>
        </w:tc>
        <w:tc>
          <w:tcPr>
            <w:tcW w:w="2435" w:type="dxa"/>
            <w:vMerge w:val="restart"/>
            <w:tcBorders>
              <w:top w:val="nil"/>
              <w:left w:val="nil"/>
              <w:bottom w:val="nil"/>
              <w:right w:val="nil"/>
            </w:tcBorders>
            <w:shd w:val="clear" w:color="auto" w:fill="D6E3BC" w:themeFill="accent3" w:themeFillTint="66"/>
            <w:vAlign w:val="center"/>
          </w:tcPr>
          <w:p w14:paraId="2B381341" w14:textId="77777777" w:rsidR="008E6B64" w:rsidRPr="008E6B64" w:rsidRDefault="008E6B64" w:rsidP="000612C6">
            <w:pPr>
              <w:shd w:val="clear" w:color="auto" w:fill="D6E3BC" w:themeFill="accent3" w:themeFillTint="66"/>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435" w:type="dxa"/>
            <w:tcBorders>
              <w:top w:val="nil"/>
              <w:left w:val="nil"/>
              <w:bottom w:val="nil"/>
              <w:right w:val="single" w:sz="16" w:space="0" w:color="000000"/>
            </w:tcBorders>
            <w:shd w:val="clear" w:color="auto" w:fill="D6E3BC" w:themeFill="accent3" w:themeFillTint="66"/>
            <w:vAlign w:val="center"/>
          </w:tcPr>
          <w:p w14:paraId="21476188" w14:textId="77777777" w:rsidR="008E6B64" w:rsidRPr="008E6B64" w:rsidRDefault="008E6B64" w:rsidP="000612C6">
            <w:pPr>
              <w:shd w:val="clear" w:color="auto" w:fill="D6E3BC" w:themeFill="accent3" w:themeFillTint="66"/>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D6E3BC" w:themeFill="accent3" w:themeFillTint="66"/>
            <w:vAlign w:val="center"/>
          </w:tcPr>
          <w:p w14:paraId="4A756BBB" w14:textId="77777777" w:rsidR="008E6B64" w:rsidRPr="008E6B64" w:rsidRDefault="008E6B64" w:rsidP="000612C6">
            <w:pPr>
              <w:shd w:val="clear" w:color="auto" w:fill="D6E3BC" w:themeFill="accent3" w:themeFillTint="66"/>
              <w:spacing w:line="320" w:lineRule="atLeast"/>
              <w:ind w:left="60" w:right="60"/>
              <w:jc w:val="right"/>
              <w:rPr>
                <w:rFonts w:ascii="Arial" w:hAnsi="Arial" w:cs="Arial"/>
                <w:sz w:val="24"/>
                <w:szCs w:val="24"/>
              </w:rPr>
            </w:pPr>
            <w:r w:rsidRPr="008E6B64">
              <w:rPr>
                <w:rFonts w:ascii="Arial" w:hAnsi="Arial" w:cs="Arial"/>
                <w:sz w:val="24"/>
                <w:szCs w:val="24"/>
              </w:rPr>
              <w:t>.415</w:t>
            </w:r>
          </w:p>
        </w:tc>
        <w:tc>
          <w:tcPr>
            <w:tcW w:w="1004" w:type="dxa"/>
            <w:tcBorders>
              <w:top w:val="nil"/>
              <w:bottom w:val="nil"/>
              <w:right w:val="single" w:sz="16" w:space="0" w:color="000000"/>
            </w:tcBorders>
            <w:shd w:val="clear" w:color="auto" w:fill="D6E3BC" w:themeFill="accent3" w:themeFillTint="66"/>
            <w:vAlign w:val="center"/>
          </w:tcPr>
          <w:p w14:paraId="15B2D029" w14:textId="77777777" w:rsidR="008E6B64" w:rsidRPr="008E6B64" w:rsidRDefault="008E6B64" w:rsidP="000612C6">
            <w:pPr>
              <w:shd w:val="clear" w:color="auto" w:fill="D6E3BC" w:themeFill="accent3" w:themeFillTint="66"/>
              <w:spacing w:line="320" w:lineRule="atLeast"/>
              <w:ind w:left="60" w:right="60"/>
              <w:jc w:val="right"/>
              <w:rPr>
                <w:rFonts w:ascii="Arial" w:hAnsi="Arial" w:cs="Arial"/>
                <w:sz w:val="24"/>
                <w:szCs w:val="24"/>
              </w:rPr>
            </w:pPr>
            <w:r w:rsidRPr="008E6B64">
              <w:rPr>
                <w:rFonts w:ascii="Arial" w:hAnsi="Arial" w:cs="Arial"/>
                <w:sz w:val="24"/>
                <w:szCs w:val="24"/>
              </w:rPr>
              <w:t>.929</w:t>
            </w:r>
          </w:p>
        </w:tc>
      </w:tr>
      <w:tr w:rsidR="008E6B64" w:rsidRPr="008E6B64" w14:paraId="69ADA3CE" w14:textId="77777777" w:rsidTr="000612C6">
        <w:trPr>
          <w:cantSplit/>
        </w:trPr>
        <w:tc>
          <w:tcPr>
            <w:tcW w:w="2435" w:type="dxa"/>
            <w:vMerge/>
            <w:tcBorders>
              <w:top w:val="single" w:sz="16" w:space="0" w:color="000000"/>
              <w:left w:val="single" w:sz="16" w:space="0" w:color="000000"/>
              <w:bottom w:val="nil"/>
              <w:right w:val="nil"/>
            </w:tcBorders>
            <w:shd w:val="clear" w:color="auto" w:fill="D6E3BC" w:themeFill="accent3" w:themeFillTint="66"/>
          </w:tcPr>
          <w:p w14:paraId="798E7AF7" w14:textId="77777777" w:rsidR="008E6B64" w:rsidRPr="008E6B64" w:rsidRDefault="008E6B64" w:rsidP="000612C6">
            <w:pPr>
              <w:shd w:val="clear" w:color="auto" w:fill="D6E3BC" w:themeFill="accent3" w:themeFillTint="66"/>
              <w:rPr>
                <w:rFonts w:ascii="Arial" w:hAnsi="Arial" w:cs="Arial"/>
                <w:sz w:val="24"/>
                <w:szCs w:val="24"/>
              </w:rPr>
            </w:pPr>
          </w:p>
        </w:tc>
        <w:tc>
          <w:tcPr>
            <w:tcW w:w="2435" w:type="dxa"/>
            <w:vMerge/>
            <w:tcBorders>
              <w:top w:val="nil"/>
              <w:left w:val="nil"/>
              <w:bottom w:val="nil"/>
              <w:right w:val="nil"/>
            </w:tcBorders>
            <w:shd w:val="clear" w:color="auto" w:fill="D6E3BC" w:themeFill="accent3" w:themeFillTint="66"/>
            <w:vAlign w:val="center"/>
          </w:tcPr>
          <w:p w14:paraId="6A105482" w14:textId="77777777" w:rsidR="008E6B64" w:rsidRPr="008E6B64" w:rsidRDefault="008E6B64" w:rsidP="000612C6">
            <w:pPr>
              <w:shd w:val="clear" w:color="auto" w:fill="D6E3BC" w:themeFill="accent3" w:themeFillTint="66"/>
              <w:rPr>
                <w:rFonts w:ascii="Arial" w:hAnsi="Arial" w:cs="Arial"/>
                <w:sz w:val="24"/>
                <w:szCs w:val="24"/>
              </w:rPr>
            </w:pPr>
          </w:p>
        </w:tc>
        <w:tc>
          <w:tcPr>
            <w:tcW w:w="2435" w:type="dxa"/>
            <w:tcBorders>
              <w:top w:val="nil"/>
              <w:left w:val="nil"/>
              <w:bottom w:val="nil"/>
              <w:right w:val="single" w:sz="16" w:space="0" w:color="000000"/>
            </w:tcBorders>
            <w:shd w:val="clear" w:color="auto" w:fill="D6E3BC" w:themeFill="accent3" w:themeFillTint="66"/>
            <w:vAlign w:val="center"/>
          </w:tcPr>
          <w:p w14:paraId="0F86E5F5" w14:textId="77777777" w:rsidR="008E6B64" w:rsidRPr="008E6B64" w:rsidRDefault="008E6B64" w:rsidP="000612C6">
            <w:pPr>
              <w:shd w:val="clear" w:color="auto" w:fill="D6E3BC" w:themeFill="accent3" w:themeFillTint="66"/>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D6E3BC" w:themeFill="accent3" w:themeFillTint="66"/>
            <w:vAlign w:val="center"/>
          </w:tcPr>
          <w:p w14:paraId="45309C9B" w14:textId="77777777" w:rsidR="008E6B64" w:rsidRPr="008E6B64" w:rsidRDefault="008E6B64" w:rsidP="000612C6">
            <w:pPr>
              <w:shd w:val="clear" w:color="auto" w:fill="D6E3BC" w:themeFill="accent3" w:themeFillTint="66"/>
              <w:spacing w:line="320" w:lineRule="atLeast"/>
              <w:ind w:left="60" w:right="60"/>
              <w:jc w:val="right"/>
              <w:rPr>
                <w:rFonts w:ascii="Arial" w:hAnsi="Arial" w:cs="Arial"/>
                <w:sz w:val="24"/>
                <w:szCs w:val="24"/>
              </w:rPr>
            </w:pPr>
            <w:r w:rsidRPr="008E6B64">
              <w:rPr>
                <w:rFonts w:ascii="Arial" w:hAnsi="Arial" w:cs="Arial"/>
                <w:sz w:val="24"/>
                <w:szCs w:val="24"/>
              </w:rPr>
              <w:t>.390</w:t>
            </w:r>
          </w:p>
        </w:tc>
        <w:tc>
          <w:tcPr>
            <w:tcW w:w="1004" w:type="dxa"/>
            <w:tcBorders>
              <w:top w:val="nil"/>
              <w:bottom w:val="nil"/>
              <w:right w:val="single" w:sz="16" w:space="0" w:color="000000"/>
            </w:tcBorders>
            <w:shd w:val="clear" w:color="auto" w:fill="D6E3BC" w:themeFill="accent3" w:themeFillTint="66"/>
            <w:vAlign w:val="center"/>
          </w:tcPr>
          <w:p w14:paraId="74F4AD6A" w14:textId="77777777" w:rsidR="008E6B64" w:rsidRPr="008E6B64" w:rsidRDefault="008E6B64" w:rsidP="000612C6">
            <w:pPr>
              <w:shd w:val="clear" w:color="auto" w:fill="D6E3BC" w:themeFill="accent3" w:themeFillTint="66"/>
              <w:spacing w:line="320" w:lineRule="atLeast"/>
              <w:ind w:left="60" w:right="60"/>
              <w:jc w:val="right"/>
              <w:rPr>
                <w:rFonts w:ascii="Arial" w:hAnsi="Arial" w:cs="Arial"/>
                <w:sz w:val="24"/>
                <w:szCs w:val="24"/>
              </w:rPr>
            </w:pPr>
            <w:r w:rsidRPr="008E6B64">
              <w:rPr>
                <w:rFonts w:ascii="Arial" w:hAnsi="Arial" w:cs="Arial"/>
                <w:sz w:val="24"/>
                <w:szCs w:val="24"/>
              </w:rPr>
              <w:t>.321</w:t>
            </w:r>
          </w:p>
        </w:tc>
      </w:tr>
      <w:tr w:rsidR="008E6B64" w:rsidRPr="008E6B64" w14:paraId="5500CBD2" w14:textId="77777777" w:rsidTr="000612C6">
        <w:trPr>
          <w:cantSplit/>
        </w:trPr>
        <w:tc>
          <w:tcPr>
            <w:tcW w:w="2435" w:type="dxa"/>
            <w:vMerge/>
            <w:tcBorders>
              <w:top w:val="single" w:sz="16" w:space="0" w:color="000000"/>
              <w:left w:val="single" w:sz="16" w:space="0" w:color="000000"/>
              <w:bottom w:val="nil"/>
              <w:right w:val="nil"/>
            </w:tcBorders>
            <w:shd w:val="clear" w:color="auto" w:fill="D6E3BC" w:themeFill="accent3" w:themeFillTint="66"/>
          </w:tcPr>
          <w:p w14:paraId="4572100B" w14:textId="77777777" w:rsidR="008E6B64" w:rsidRPr="008E6B64" w:rsidRDefault="008E6B64" w:rsidP="000612C6">
            <w:pPr>
              <w:shd w:val="clear" w:color="auto" w:fill="D6E3BC" w:themeFill="accent3" w:themeFillTint="66"/>
              <w:rPr>
                <w:rFonts w:ascii="Arial" w:hAnsi="Arial" w:cs="Arial"/>
                <w:sz w:val="24"/>
                <w:szCs w:val="24"/>
              </w:rPr>
            </w:pPr>
          </w:p>
        </w:tc>
        <w:tc>
          <w:tcPr>
            <w:tcW w:w="2435" w:type="dxa"/>
            <w:vMerge/>
            <w:tcBorders>
              <w:top w:val="nil"/>
              <w:left w:val="nil"/>
              <w:bottom w:val="nil"/>
              <w:right w:val="nil"/>
            </w:tcBorders>
            <w:shd w:val="clear" w:color="auto" w:fill="D6E3BC" w:themeFill="accent3" w:themeFillTint="66"/>
            <w:vAlign w:val="center"/>
          </w:tcPr>
          <w:p w14:paraId="43DE59A7" w14:textId="77777777" w:rsidR="008E6B64" w:rsidRPr="008E6B64" w:rsidRDefault="008E6B64" w:rsidP="000612C6">
            <w:pPr>
              <w:shd w:val="clear" w:color="auto" w:fill="D6E3BC" w:themeFill="accent3" w:themeFillTint="66"/>
              <w:rPr>
                <w:rFonts w:ascii="Arial" w:hAnsi="Arial" w:cs="Arial"/>
                <w:sz w:val="24"/>
                <w:szCs w:val="24"/>
              </w:rPr>
            </w:pPr>
          </w:p>
        </w:tc>
        <w:tc>
          <w:tcPr>
            <w:tcW w:w="2435" w:type="dxa"/>
            <w:tcBorders>
              <w:top w:val="nil"/>
              <w:left w:val="nil"/>
              <w:bottom w:val="nil"/>
              <w:right w:val="single" w:sz="16" w:space="0" w:color="000000"/>
            </w:tcBorders>
            <w:shd w:val="clear" w:color="auto" w:fill="D6E3BC" w:themeFill="accent3" w:themeFillTint="66"/>
            <w:vAlign w:val="center"/>
          </w:tcPr>
          <w:p w14:paraId="44222579" w14:textId="77777777" w:rsidR="008E6B64" w:rsidRPr="008E6B64" w:rsidRDefault="008E6B64" w:rsidP="000612C6">
            <w:pPr>
              <w:shd w:val="clear" w:color="auto" w:fill="D6E3BC" w:themeFill="accent3" w:themeFillTint="66"/>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D6E3BC" w:themeFill="accent3" w:themeFillTint="66"/>
            <w:vAlign w:val="center"/>
          </w:tcPr>
          <w:p w14:paraId="6D046992" w14:textId="77777777" w:rsidR="008E6B64" w:rsidRPr="008E6B64" w:rsidRDefault="008E6B64" w:rsidP="000612C6">
            <w:pPr>
              <w:shd w:val="clear" w:color="auto" w:fill="D6E3BC" w:themeFill="accent3" w:themeFillTint="66"/>
              <w:spacing w:line="320" w:lineRule="atLeast"/>
              <w:ind w:left="60" w:right="60"/>
              <w:jc w:val="right"/>
              <w:rPr>
                <w:rFonts w:ascii="Arial" w:hAnsi="Arial" w:cs="Arial"/>
                <w:sz w:val="24"/>
                <w:szCs w:val="24"/>
              </w:rPr>
            </w:pPr>
            <w:r w:rsidRPr="008E6B64">
              <w:rPr>
                <w:rFonts w:ascii="Arial" w:hAnsi="Arial" w:cs="Arial"/>
                <w:sz w:val="24"/>
                <w:szCs w:val="24"/>
              </w:rPr>
              <w:t>.379</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D6E3BC" w:themeFill="accent3" w:themeFillTint="66"/>
            <w:vAlign w:val="center"/>
          </w:tcPr>
          <w:p w14:paraId="5D530557" w14:textId="77777777" w:rsidR="008E6B64" w:rsidRPr="008E6B64" w:rsidRDefault="008E6B64" w:rsidP="000612C6">
            <w:pPr>
              <w:shd w:val="clear" w:color="auto" w:fill="D6E3BC" w:themeFill="accent3" w:themeFillTint="66"/>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24057792" w14:textId="77777777" w:rsidTr="000612C6">
        <w:trPr>
          <w:cantSplit/>
        </w:trPr>
        <w:tc>
          <w:tcPr>
            <w:tcW w:w="2435" w:type="dxa"/>
            <w:vMerge/>
            <w:tcBorders>
              <w:top w:val="single" w:sz="16" w:space="0" w:color="000000"/>
              <w:left w:val="single" w:sz="16" w:space="0" w:color="000000"/>
              <w:bottom w:val="nil"/>
              <w:right w:val="nil"/>
            </w:tcBorders>
            <w:shd w:val="clear" w:color="auto" w:fill="D6E3BC" w:themeFill="accent3" w:themeFillTint="66"/>
          </w:tcPr>
          <w:p w14:paraId="1A9822BD" w14:textId="77777777" w:rsidR="008E6B64" w:rsidRPr="008E6B64" w:rsidRDefault="008E6B64" w:rsidP="000612C6">
            <w:pPr>
              <w:shd w:val="clear" w:color="auto" w:fill="D6E3BC" w:themeFill="accent3" w:themeFillTint="66"/>
              <w:rPr>
                <w:rFonts w:ascii="Arial" w:hAnsi="Arial" w:cs="Arial"/>
                <w:sz w:val="24"/>
                <w:szCs w:val="24"/>
              </w:rPr>
            </w:pPr>
          </w:p>
        </w:tc>
        <w:tc>
          <w:tcPr>
            <w:tcW w:w="2435" w:type="dxa"/>
            <w:vMerge/>
            <w:tcBorders>
              <w:top w:val="nil"/>
              <w:left w:val="nil"/>
              <w:bottom w:val="nil"/>
              <w:right w:val="nil"/>
            </w:tcBorders>
            <w:shd w:val="clear" w:color="auto" w:fill="D6E3BC" w:themeFill="accent3" w:themeFillTint="66"/>
            <w:vAlign w:val="center"/>
          </w:tcPr>
          <w:p w14:paraId="59797244" w14:textId="77777777" w:rsidR="008E6B64" w:rsidRPr="008E6B64" w:rsidRDefault="008E6B64" w:rsidP="000612C6">
            <w:pPr>
              <w:shd w:val="clear" w:color="auto" w:fill="D6E3BC" w:themeFill="accent3" w:themeFillTint="66"/>
              <w:rPr>
                <w:rFonts w:ascii="Arial" w:hAnsi="Arial" w:cs="Arial"/>
                <w:sz w:val="24"/>
                <w:szCs w:val="24"/>
              </w:rPr>
            </w:pPr>
          </w:p>
        </w:tc>
        <w:tc>
          <w:tcPr>
            <w:tcW w:w="2435" w:type="dxa"/>
            <w:tcBorders>
              <w:top w:val="nil"/>
              <w:left w:val="nil"/>
              <w:bottom w:val="nil"/>
              <w:right w:val="single" w:sz="16" w:space="0" w:color="000000"/>
            </w:tcBorders>
            <w:shd w:val="clear" w:color="auto" w:fill="D6E3BC" w:themeFill="accent3" w:themeFillTint="66"/>
            <w:vAlign w:val="center"/>
          </w:tcPr>
          <w:p w14:paraId="23219118" w14:textId="77777777" w:rsidR="008E6B64" w:rsidRPr="008E6B64" w:rsidRDefault="008E6B64" w:rsidP="000612C6">
            <w:pPr>
              <w:shd w:val="clear" w:color="auto" w:fill="D6E3BC" w:themeFill="accent3" w:themeFillTint="66"/>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D6E3BC" w:themeFill="accent3" w:themeFillTint="66"/>
            <w:vAlign w:val="center"/>
          </w:tcPr>
          <w:p w14:paraId="59C7F8E5" w14:textId="77777777" w:rsidR="008E6B64" w:rsidRPr="008E6B64" w:rsidRDefault="008E6B64" w:rsidP="000612C6">
            <w:pPr>
              <w:shd w:val="clear" w:color="auto" w:fill="D6E3BC" w:themeFill="accent3" w:themeFillTint="66"/>
              <w:spacing w:line="320" w:lineRule="atLeast"/>
              <w:ind w:left="60" w:right="60"/>
              <w:jc w:val="right"/>
              <w:rPr>
                <w:rFonts w:ascii="Arial" w:hAnsi="Arial" w:cs="Arial"/>
                <w:sz w:val="24"/>
                <w:szCs w:val="24"/>
              </w:rPr>
            </w:pPr>
            <w:r w:rsidRPr="008E6B64">
              <w:rPr>
                <w:rFonts w:ascii="Arial" w:hAnsi="Arial" w:cs="Arial"/>
                <w:sz w:val="24"/>
                <w:szCs w:val="24"/>
              </w:rPr>
              <w:t>.442</w:t>
            </w:r>
          </w:p>
        </w:tc>
        <w:tc>
          <w:tcPr>
            <w:tcW w:w="1004" w:type="dxa"/>
            <w:tcBorders>
              <w:top w:val="nil"/>
              <w:bottom w:val="nil"/>
              <w:right w:val="single" w:sz="16" w:space="0" w:color="000000"/>
            </w:tcBorders>
            <w:shd w:val="clear" w:color="auto" w:fill="D6E3BC" w:themeFill="accent3" w:themeFillTint="66"/>
            <w:vAlign w:val="center"/>
          </w:tcPr>
          <w:p w14:paraId="67A4455A" w14:textId="77777777" w:rsidR="008E6B64" w:rsidRPr="008E6B64" w:rsidRDefault="008E6B64" w:rsidP="000612C6">
            <w:pPr>
              <w:shd w:val="clear" w:color="auto" w:fill="D6E3BC" w:themeFill="accent3" w:themeFillTint="66"/>
              <w:spacing w:line="320" w:lineRule="atLeast"/>
              <w:ind w:left="60" w:right="60"/>
              <w:jc w:val="right"/>
              <w:rPr>
                <w:rFonts w:ascii="Arial" w:hAnsi="Arial" w:cs="Arial"/>
                <w:sz w:val="24"/>
                <w:szCs w:val="24"/>
              </w:rPr>
            </w:pPr>
            <w:r w:rsidRPr="008E6B64">
              <w:rPr>
                <w:rFonts w:ascii="Arial" w:hAnsi="Arial" w:cs="Arial"/>
                <w:sz w:val="24"/>
                <w:szCs w:val="24"/>
              </w:rPr>
              <w:t>.698</w:t>
            </w:r>
          </w:p>
        </w:tc>
      </w:tr>
      <w:tr w:rsidR="008E6B64" w:rsidRPr="008E6B64" w14:paraId="56145EF3" w14:textId="77777777" w:rsidTr="000612C6">
        <w:trPr>
          <w:cantSplit/>
        </w:trPr>
        <w:tc>
          <w:tcPr>
            <w:tcW w:w="2435" w:type="dxa"/>
            <w:vMerge/>
            <w:tcBorders>
              <w:top w:val="single" w:sz="16" w:space="0" w:color="000000"/>
              <w:left w:val="single" w:sz="16" w:space="0" w:color="000000"/>
              <w:bottom w:val="nil"/>
              <w:right w:val="nil"/>
            </w:tcBorders>
            <w:shd w:val="clear" w:color="auto" w:fill="D6E3BC" w:themeFill="accent3" w:themeFillTint="66"/>
          </w:tcPr>
          <w:p w14:paraId="00C8E8C5" w14:textId="77777777" w:rsidR="008E6B64" w:rsidRPr="008E6B64" w:rsidRDefault="008E6B64" w:rsidP="000612C6">
            <w:pPr>
              <w:shd w:val="clear" w:color="auto" w:fill="D6E3BC" w:themeFill="accent3" w:themeFillTint="66"/>
              <w:rPr>
                <w:rFonts w:ascii="Arial" w:hAnsi="Arial" w:cs="Arial"/>
                <w:sz w:val="24"/>
                <w:szCs w:val="24"/>
              </w:rPr>
            </w:pPr>
          </w:p>
        </w:tc>
        <w:tc>
          <w:tcPr>
            <w:tcW w:w="2435" w:type="dxa"/>
            <w:vMerge w:val="restart"/>
            <w:tcBorders>
              <w:top w:val="nil"/>
              <w:left w:val="nil"/>
              <w:bottom w:val="nil"/>
              <w:right w:val="nil"/>
            </w:tcBorders>
            <w:shd w:val="clear" w:color="auto" w:fill="D6E3BC" w:themeFill="accent3" w:themeFillTint="66"/>
            <w:vAlign w:val="center"/>
          </w:tcPr>
          <w:p w14:paraId="3696810B" w14:textId="77777777" w:rsidR="008E6B64" w:rsidRPr="008E6B64" w:rsidRDefault="008E6B64" w:rsidP="000612C6">
            <w:pPr>
              <w:shd w:val="clear" w:color="auto" w:fill="D6E3BC" w:themeFill="accent3" w:themeFillTint="66"/>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435" w:type="dxa"/>
            <w:tcBorders>
              <w:top w:val="nil"/>
              <w:left w:val="nil"/>
              <w:bottom w:val="nil"/>
              <w:right w:val="single" w:sz="16" w:space="0" w:color="000000"/>
            </w:tcBorders>
            <w:shd w:val="clear" w:color="auto" w:fill="D6E3BC" w:themeFill="accent3" w:themeFillTint="66"/>
            <w:vAlign w:val="center"/>
          </w:tcPr>
          <w:p w14:paraId="46E154AB" w14:textId="77777777" w:rsidR="008E6B64" w:rsidRPr="008E6B64" w:rsidRDefault="008E6B64" w:rsidP="000612C6">
            <w:pPr>
              <w:shd w:val="clear" w:color="auto" w:fill="D6E3BC" w:themeFill="accent3" w:themeFillTint="66"/>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D6E3BC" w:themeFill="accent3" w:themeFillTint="66"/>
            <w:vAlign w:val="center"/>
          </w:tcPr>
          <w:p w14:paraId="4D7A08F9" w14:textId="77777777" w:rsidR="008E6B64" w:rsidRPr="008E6B64" w:rsidRDefault="008E6B64" w:rsidP="000612C6">
            <w:pPr>
              <w:shd w:val="clear" w:color="auto" w:fill="D6E3BC" w:themeFill="accent3" w:themeFillTint="66"/>
              <w:spacing w:line="320" w:lineRule="atLeast"/>
              <w:ind w:left="60" w:right="60"/>
              <w:jc w:val="right"/>
              <w:rPr>
                <w:rFonts w:ascii="Arial" w:hAnsi="Arial" w:cs="Arial"/>
                <w:sz w:val="24"/>
                <w:szCs w:val="24"/>
              </w:rPr>
            </w:pPr>
            <w:r w:rsidRPr="008E6B64">
              <w:rPr>
                <w:rFonts w:ascii="Arial" w:hAnsi="Arial" w:cs="Arial"/>
                <w:sz w:val="24"/>
                <w:szCs w:val="24"/>
              </w:rPr>
              <w:t>.365</w:t>
            </w:r>
          </w:p>
        </w:tc>
        <w:tc>
          <w:tcPr>
            <w:tcW w:w="1004" w:type="dxa"/>
            <w:tcBorders>
              <w:top w:val="nil"/>
              <w:bottom w:val="nil"/>
              <w:right w:val="single" w:sz="16" w:space="0" w:color="000000"/>
            </w:tcBorders>
            <w:shd w:val="clear" w:color="auto" w:fill="D6E3BC" w:themeFill="accent3" w:themeFillTint="66"/>
            <w:vAlign w:val="center"/>
          </w:tcPr>
          <w:p w14:paraId="5DB72507" w14:textId="77777777" w:rsidR="008E6B64" w:rsidRPr="008E6B64" w:rsidRDefault="008E6B64" w:rsidP="000612C6">
            <w:pPr>
              <w:shd w:val="clear" w:color="auto" w:fill="D6E3BC" w:themeFill="accent3" w:themeFillTint="66"/>
              <w:spacing w:line="320" w:lineRule="atLeast"/>
              <w:ind w:left="60" w:right="60"/>
              <w:jc w:val="right"/>
              <w:rPr>
                <w:rFonts w:ascii="Arial" w:hAnsi="Arial" w:cs="Arial"/>
                <w:sz w:val="24"/>
                <w:szCs w:val="24"/>
              </w:rPr>
            </w:pPr>
            <w:r w:rsidRPr="008E6B64">
              <w:rPr>
                <w:rFonts w:ascii="Arial" w:hAnsi="Arial" w:cs="Arial"/>
                <w:sz w:val="24"/>
                <w:szCs w:val="24"/>
              </w:rPr>
              <w:t>.952</w:t>
            </w:r>
          </w:p>
        </w:tc>
      </w:tr>
      <w:tr w:rsidR="008E6B64" w:rsidRPr="008E6B64" w14:paraId="27E9006B" w14:textId="77777777" w:rsidTr="000612C6">
        <w:trPr>
          <w:cantSplit/>
        </w:trPr>
        <w:tc>
          <w:tcPr>
            <w:tcW w:w="2435" w:type="dxa"/>
            <w:vMerge/>
            <w:tcBorders>
              <w:top w:val="single" w:sz="16" w:space="0" w:color="000000"/>
              <w:left w:val="single" w:sz="16" w:space="0" w:color="000000"/>
              <w:bottom w:val="nil"/>
              <w:right w:val="nil"/>
            </w:tcBorders>
            <w:shd w:val="clear" w:color="auto" w:fill="D6E3BC" w:themeFill="accent3" w:themeFillTint="66"/>
          </w:tcPr>
          <w:p w14:paraId="668B6F36" w14:textId="77777777" w:rsidR="008E6B64" w:rsidRPr="008E6B64" w:rsidRDefault="008E6B64" w:rsidP="000612C6">
            <w:pPr>
              <w:shd w:val="clear" w:color="auto" w:fill="D6E3BC" w:themeFill="accent3" w:themeFillTint="66"/>
              <w:rPr>
                <w:rFonts w:ascii="Arial" w:hAnsi="Arial" w:cs="Arial"/>
                <w:sz w:val="24"/>
                <w:szCs w:val="24"/>
              </w:rPr>
            </w:pPr>
          </w:p>
        </w:tc>
        <w:tc>
          <w:tcPr>
            <w:tcW w:w="2435" w:type="dxa"/>
            <w:vMerge/>
            <w:tcBorders>
              <w:top w:val="nil"/>
              <w:left w:val="nil"/>
              <w:bottom w:val="nil"/>
              <w:right w:val="nil"/>
            </w:tcBorders>
            <w:shd w:val="clear" w:color="auto" w:fill="D6E3BC" w:themeFill="accent3" w:themeFillTint="66"/>
            <w:vAlign w:val="center"/>
          </w:tcPr>
          <w:p w14:paraId="0E3649C8" w14:textId="77777777" w:rsidR="008E6B64" w:rsidRPr="008E6B64" w:rsidRDefault="008E6B64" w:rsidP="000612C6">
            <w:pPr>
              <w:shd w:val="clear" w:color="auto" w:fill="D6E3BC" w:themeFill="accent3" w:themeFillTint="66"/>
              <w:rPr>
                <w:rFonts w:ascii="Arial" w:hAnsi="Arial" w:cs="Arial"/>
                <w:sz w:val="24"/>
                <w:szCs w:val="24"/>
              </w:rPr>
            </w:pPr>
          </w:p>
        </w:tc>
        <w:tc>
          <w:tcPr>
            <w:tcW w:w="2435" w:type="dxa"/>
            <w:tcBorders>
              <w:top w:val="nil"/>
              <w:left w:val="nil"/>
              <w:bottom w:val="nil"/>
              <w:right w:val="single" w:sz="16" w:space="0" w:color="000000"/>
            </w:tcBorders>
            <w:shd w:val="clear" w:color="auto" w:fill="D6E3BC" w:themeFill="accent3" w:themeFillTint="66"/>
            <w:vAlign w:val="center"/>
          </w:tcPr>
          <w:p w14:paraId="53B924FE" w14:textId="77777777" w:rsidR="008E6B64" w:rsidRPr="008E6B64" w:rsidRDefault="008E6B64" w:rsidP="000612C6">
            <w:pPr>
              <w:shd w:val="clear" w:color="auto" w:fill="D6E3BC" w:themeFill="accent3" w:themeFillTint="66"/>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D6E3BC" w:themeFill="accent3" w:themeFillTint="66"/>
            <w:vAlign w:val="center"/>
          </w:tcPr>
          <w:p w14:paraId="00CD0BFA" w14:textId="77777777" w:rsidR="008E6B64" w:rsidRPr="008E6B64" w:rsidRDefault="008E6B64" w:rsidP="000612C6">
            <w:pPr>
              <w:shd w:val="clear" w:color="auto" w:fill="D6E3BC" w:themeFill="accent3" w:themeFillTint="66"/>
              <w:spacing w:line="320" w:lineRule="atLeast"/>
              <w:ind w:left="60" w:right="60"/>
              <w:jc w:val="right"/>
              <w:rPr>
                <w:rFonts w:ascii="Arial" w:hAnsi="Arial" w:cs="Arial"/>
                <w:sz w:val="24"/>
                <w:szCs w:val="24"/>
              </w:rPr>
            </w:pPr>
            <w:r w:rsidRPr="008E6B64">
              <w:rPr>
                <w:rFonts w:ascii="Arial" w:hAnsi="Arial" w:cs="Arial"/>
                <w:sz w:val="24"/>
                <w:szCs w:val="24"/>
              </w:rPr>
              <w:t>.336</w:t>
            </w:r>
          </w:p>
        </w:tc>
        <w:tc>
          <w:tcPr>
            <w:tcW w:w="1004" w:type="dxa"/>
            <w:tcBorders>
              <w:top w:val="nil"/>
              <w:bottom w:val="nil"/>
              <w:right w:val="single" w:sz="16" w:space="0" w:color="000000"/>
            </w:tcBorders>
            <w:shd w:val="clear" w:color="auto" w:fill="D6E3BC" w:themeFill="accent3" w:themeFillTint="66"/>
            <w:vAlign w:val="center"/>
          </w:tcPr>
          <w:p w14:paraId="55513848" w14:textId="77777777" w:rsidR="008E6B64" w:rsidRPr="008E6B64" w:rsidRDefault="008E6B64" w:rsidP="000612C6">
            <w:pPr>
              <w:shd w:val="clear" w:color="auto" w:fill="D6E3BC" w:themeFill="accent3" w:themeFillTint="66"/>
              <w:spacing w:line="320" w:lineRule="atLeast"/>
              <w:ind w:left="60" w:right="60"/>
              <w:jc w:val="right"/>
              <w:rPr>
                <w:rFonts w:ascii="Arial" w:hAnsi="Arial" w:cs="Arial"/>
                <w:sz w:val="24"/>
                <w:szCs w:val="24"/>
              </w:rPr>
            </w:pPr>
            <w:r w:rsidRPr="008E6B64">
              <w:rPr>
                <w:rFonts w:ascii="Arial" w:hAnsi="Arial" w:cs="Arial"/>
                <w:sz w:val="24"/>
                <w:szCs w:val="24"/>
              </w:rPr>
              <w:t>.123</w:t>
            </w:r>
          </w:p>
        </w:tc>
      </w:tr>
      <w:tr w:rsidR="008E6B64" w:rsidRPr="008E6B64" w14:paraId="20B6F9D2" w14:textId="77777777" w:rsidTr="000612C6">
        <w:trPr>
          <w:cantSplit/>
        </w:trPr>
        <w:tc>
          <w:tcPr>
            <w:tcW w:w="2435" w:type="dxa"/>
            <w:vMerge/>
            <w:tcBorders>
              <w:top w:val="single" w:sz="16" w:space="0" w:color="000000"/>
              <w:left w:val="single" w:sz="16" w:space="0" w:color="000000"/>
              <w:bottom w:val="nil"/>
              <w:right w:val="nil"/>
            </w:tcBorders>
            <w:shd w:val="clear" w:color="auto" w:fill="D6E3BC" w:themeFill="accent3" w:themeFillTint="66"/>
          </w:tcPr>
          <w:p w14:paraId="30C1DB25" w14:textId="77777777" w:rsidR="008E6B64" w:rsidRPr="008E6B64" w:rsidRDefault="008E6B64" w:rsidP="000612C6">
            <w:pPr>
              <w:shd w:val="clear" w:color="auto" w:fill="D6E3BC" w:themeFill="accent3" w:themeFillTint="66"/>
              <w:rPr>
                <w:rFonts w:ascii="Arial" w:hAnsi="Arial" w:cs="Arial"/>
                <w:sz w:val="24"/>
                <w:szCs w:val="24"/>
              </w:rPr>
            </w:pPr>
          </w:p>
        </w:tc>
        <w:tc>
          <w:tcPr>
            <w:tcW w:w="2435" w:type="dxa"/>
            <w:vMerge/>
            <w:tcBorders>
              <w:top w:val="nil"/>
              <w:left w:val="nil"/>
              <w:bottom w:val="nil"/>
              <w:right w:val="nil"/>
            </w:tcBorders>
            <w:shd w:val="clear" w:color="auto" w:fill="D6E3BC" w:themeFill="accent3" w:themeFillTint="66"/>
            <w:vAlign w:val="center"/>
          </w:tcPr>
          <w:p w14:paraId="1800DEDB" w14:textId="77777777" w:rsidR="008E6B64" w:rsidRPr="008E6B64" w:rsidRDefault="008E6B64" w:rsidP="000612C6">
            <w:pPr>
              <w:shd w:val="clear" w:color="auto" w:fill="D6E3BC" w:themeFill="accent3" w:themeFillTint="66"/>
              <w:rPr>
                <w:rFonts w:ascii="Arial" w:hAnsi="Arial" w:cs="Arial"/>
                <w:sz w:val="24"/>
                <w:szCs w:val="24"/>
              </w:rPr>
            </w:pPr>
          </w:p>
        </w:tc>
        <w:tc>
          <w:tcPr>
            <w:tcW w:w="2435" w:type="dxa"/>
            <w:tcBorders>
              <w:top w:val="nil"/>
              <w:left w:val="nil"/>
              <w:bottom w:val="nil"/>
              <w:right w:val="single" w:sz="16" w:space="0" w:color="000000"/>
            </w:tcBorders>
            <w:shd w:val="clear" w:color="auto" w:fill="D6E3BC" w:themeFill="accent3" w:themeFillTint="66"/>
            <w:vAlign w:val="center"/>
          </w:tcPr>
          <w:p w14:paraId="747224D0" w14:textId="77777777" w:rsidR="008E6B64" w:rsidRPr="008E6B64" w:rsidRDefault="008E6B64" w:rsidP="000612C6">
            <w:pPr>
              <w:shd w:val="clear" w:color="auto" w:fill="D6E3BC" w:themeFill="accent3" w:themeFillTint="66"/>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D6E3BC" w:themeFill="accent3" w:themeFillTint="66"/>
            <w:vAlign w:val="center"/>
          </w:tcPr>
          <w:p w14:paraId="59FB34AD" w14:textId="77777777" w:rsidR="008E6B64" w:rsidRPr="008E6B64" w:rsidRDefault="008E6B64" w:rsidP="000612C6">
            <w:pPr>
              <w:shd w:val="clear" w:color="auto" w:fill="D6E3BC" w:themeFill="accent3" w:themeFillTint="66"/>
              <w:spacing w:line="320" w:lineRule="atLeast"/>
              <w:ind w:left="60" w:right="60"/>
              <w:jc w:val="right"/>
              <w:rPr>
                <w:rFonts w:ascii="Arial" w:hAnsi="Arial" w:cs="Arial"/>
                <w:sz w:val="24"/>
                <w:szCs w:val="24"/>
              </w:rPr>
            </w:pPr>
            <w:r w:rsidRPr="008E6B64">
              <w:rPr>
                <w:rFonts w:ascii="Arial" w:hAnsi="Arial" w:cs="Arial"/>
                <w:sz w:val="24"/>
                <w:szCs w:val="24"/>
              </w:rPr>
              <w:t>.379</w:t>
            </w:r>
          </w:p>
        </w:tc>
        <w:tc>
          <w:tcPr>
            <w:tcW w:w="1004" w:type="dxa"/>
            <w:tcBorders>
              <w:top w:val="nil"/>
              <w:bottom w:val="nil"/>
              <w:right w:val="single" w:sz="16" w:space="0" w:color="000000"/>
            </w:tcBorders>
            <w:shd w:val="clear" w:color="auto" w:fill="D6E3BC" w:themeFill="accent3" w:themeFillTint="66"/>
            <w:vAlign w:val="center"/>
          </w:tcPr>
          <w:p w14:paraId="1520A718" w14:textId="77777777" w:rsidR="008E6B64" w:rsidRPr="008E6B64" w:rsidRDefault="008E6B64" w:rsidP="000612C6">
            <w:pPr>
              <w:shd w:val="clear" w:color="auto" w:fill="D6E3BC" w:themeFill="accent3" w:themeFillTint="66"/>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1F5FD147" w14:textId="77777777" w:rsidTr="000612C6">
        <w:trPr>
          <w:cantSplit/>
        </w:trPr>
        <w:tc>
          <w:tcPr>
            <w:tcW w:w="2435" w:type="dxa"/>
            <w:vMerge/>
            <w:tcBorders>
              <w:top w:val="single" w:sz="16" w:space="0" w:color="000000"/>
              <w:left w:val="single" w:sz="16" w:space="0" w:color="000000"/>
              <w:bottom w:val="nil"/>
              <w:right w:val="nil"/>
            </w:tcBorders>
            <w:shd w:val="clear" w:color="auto" w:fill="D6E3BC" w:themeFill="accent3" w:themeFillTint="66"/>
          </w:tcPr>
          <w:p w14:paraId="269AA650" w14:textId="77777777" w:rsidR="008E6B64" w:rsidRPr="008E6B64" w:rsidRDefault="008E6B64" w:rsidP="000612C6">
            <w:pPr>
              <w:shd w:val="clear" w:color="auto" w:fill="D6E3BC" w:themeFill="accent3" w:themeFillTint="66"/>
              <w:rPr>
                <w:rFonts w:ascii="Arial" w:hAnsi="Arial" w:cs="Arial"/>
                <w:sz w:val="24"/>
                <w:szCs w:val="24"/>
              </w:rPr>
            </w:pPr>
          </w:p>
        </w:tc>
        <w:tc>
          <w:tcPr>
            <w:tcW w:w="2435" w:type="dxa"/>
            <w:vMerge/>
            <w:tcBorders>
              <w:top w:val="nil"/>
              <w:left w:val="nil"/>
              <w:bottom w:val="nil"/>
              <w:right w:val="nil"/>
            </w:tcBorders>
            <w:shd w:val="clear" w:color="auto" w:fill="D6E3BC" w:themeFill="accent3" w:themeFillTint="66"/>
            <w:vAlign w:val="center"/>
          </w:tcPr>
          <w:p w14:paraId="15EB074F" w14:textId="77777777" w:rsidR="008E6B64" w:rsidRPr="008E6B64" w:rsidRDefault="008E6B64" w:rsidP="000612C6">
            <w:pPr>
              <w:shd w:val="clear" w:color="auto" w:fill="D6E3BC" w:themeFill="accent3" w:themeFillTint="66"/>
              <w:rPr>
                <w:rFonts w:ascii="Arial" w:hAnsi="Arial" w:cs="Arial"/>
                <w:sz w:val="24"/>
                <w:szCs w:val="24"/>
              </w:rPr>
            </w:pPr>
          </w:p>
        </w:tc>
        <w:tc>
          <w:tcPr>
            <w:tcW w:w="2435" w:type="dxa"/>
            <w:tcBorders>
              <w:top w:val="nil"/>
              <w:left w:val="nil"/>
              <w:bottom w:val="nil"/>
              <w:right w:val="single" w:sz="16" w:space="0" w:color="000000"/>
            </w:tcBorders>
            <w:shd w:val="clear" w:color="auto" w:fill="D6E3BC" w:themeFill="accent3" w:themeFillTint="66"/>
            <w:vAlign w:val="center"/>
          </w:tcPr>
          <w:p w14:paraId="748416AC" w14:textId="77777777" w:rsidR="008E6B64" w:rsidRPr="008E6B64" w:rsidRDefault="008E6B64" w:rsidP="000612C6">
            <w:pPr>
              <w:shd w:val="clear" w:color="auto" w:fill="D6E3BC" w:themeFill="accent3" w:themeFillTint="66"/>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D6E3BC" w:themeFill="accent3" w:themeFillTint="66"/>
            <w:vAlign w:val="center"/>
          </w:tcPr>
          <w:p w14:paraId="0A66AE70" w14:textId="77777777" w:rsidR="008E6B64" w:rsidRPr="008E6B64" w:rsidRDefault="008E6B64" w:rsidP="000612C6">
            <w:pPr>
              <w:shd w:val="clear" w:color="auto" w:fill="D6E3BC" w:themeFill="accent3" w:themeFillTint="66"/>
              <w:spacing w:line="320" w:lineRule="atLeast"/>
              <w:ind w:left="60" w:right="60"/>
              <w:jc w:val="right"/>
              <w:rPr>
                <w:rFonts w:ascii="Arial" w:hAnsi="Arial" w:cs="Arial"/>
                <w:sz w:val="24"/>
                <w:szCs w:val="24"/>
              </w:rPr>
            </w:pPr>
            <w:r w:rsidRPr="008E6B64">
              <w:rPr>
                <w:rFonts w:ascii="Arial" w:hAnsi="Arial" w:cs="Arial"/>
                <w:sz w:val="24"/>
                <w:szCs w:val="24"/>
              </w:rPr>
              <w:t>.396</w:t>
            </w:r>
          </w:p>
        </w:tc>
        <w:tc>
          <w:tcPr>
            <w:tcW w:w="1004" w:type="dxa"/>
            <w:tcBorders>
              <w:top w:val="nil"/>
              <w:bottom w:val="nil"/>
              <w:right w:val="single" w:sz="16" w:space="0" w:color="000000"/>
            </w:tcBorders>
            <w:shd w:val="clear" w:color="auto" w:fill="D6E3BC" w:themeFill="accent3" w:themeFillTint="66"/>
            <w:vAlign w:val="center"/>
          </w:tcPr>
          <w:p w14:paraId="203EAC2C" w14:textId="77777777" w:rsidR="008E6B64" w:rsidRPr="008E6B64" w:rsidRDefault="008E6B64" w:rsidP="000612C6">
            <w:pPr>
              <w:shd w:val="clear" w:color="auto" w:fill="D6E3BC" w:themeFill="accent3" w:themeFillTint="66"/>
              <w:spacing w:line="320" w:lineRule="atLeast"/>
              <w:ind w:left="60" w:right="60"/>
              <w:jc w:val="right"/>
              <w:rPr>
                <w:rFonts w:ascii="Arial" w:hAnsi="Arial" w:cs="Arial"/>
                <w:sz w:val="24"/>
                <w:szCs w:val="24"/>
              </w:rPr>
            </w:pPr>
            <w:r w:rsidRPr="008E6B64">
              <w:rPr>
                <w:rFonts w:ascii="Arial" w:hAnsi="Arial" w:cs="Arial"/>
                <w:sz w:val="24"/>
                <w:szCs w:val="24"/>
              </w:rPr>
              <w:t>.715</w:t>
            </w:r>
          </w:p>
        </w:tc>
      </w:tr>
      <w:tr w:rsidR="008E6B64" w:rsidRPr="008E6B64" w14:paraId="3229B701" w14:textId="77777777" w:rsidTr="000612C6">
        <w:trPr>
          <w:cantSplit/>
        </w:trPr>
        <w:tc>
          <w:tcPr>
            <w:tcW w:w="2435" w:type="dxa"/>
            <w:vMerge/>
            <w:tcBorders>
              <w:top w:val="single" w:sz="16" w:space="0" w:color="000000"/>
              <w:left w:val="single" w:sz="16" w:space="0" w:color="000000"/>
              <w:bottom w:val="nil"/>
              <w:right w:val="nil"/>
            </w:tcBorders>
            <w:shd w:val="clear" w:color="auto" w:fill="D6E3BC" w:themeFill="accent3" w:themeFillTint="66"/>
          </w:tcPr>
          <w:p w14:paraId="39EC5A99" w14:textId="77777777" w:rsidR="008E6B64" w:rsidRPr="008E6B64" w:rsidRDefault="008E6B64" w:rsidP="000612C6">
            <w:pPr>
              <w:shd w:val="clear" w:color="auto" w:fill="D6E3BC" w:themeFill="accent3" w:themeFillTint="66"/>
              <w:rPr>
                <w:rFonts w:ascii="Arial" w:hAnsi="Arial" w:cs="Arial"/>
                <w:sz w:val="24"/>
                <w:szCs w:val="24"/>
              </w:rPr>
            </w:pPr>
          </w:p>
        </w:tc>
        <w:tc>
          <w:tcPr>
            <w:tcW w:w="2435" w:type="dxa"/>
            <w:vMerge w:val="restart"/>
            <w:tcBorders>
              <w:top w:val="nil"/>
              <w:left w:val="nil"/>
              <w:bottom w:val="nil"/>
              <w:right w:val="nil"/>
            </w:tcBorders>
            <w:shd w:val="clear" w:color="auto" w:fill="D6E3BC" w:themeFill="accent3" w:themeFillTint="66"/>
            <w:vAlign w:val="center"/>
          </w:tcPr>
          <w:p w14:paraId="3B5C7633" w14:textId="77777777" w:rsidR="008E6B64" w:rsidRPr="008E6B64" w:rsidRDefault="008E6B64" w:rsidP="000612C6">
            <w:pPr>
              <w:shd w:val="clear" w:color="auto" w:fill="D6E3BC" w:themeFill="accent3" w:themeFillTint="66"/>
              <w:spacing w:line="320" w:lineRule="atLeast"/>
              <w:ind w:left="60" w:right="60"/>
              <w:rPr>
                <w:rFonts w:ascii="Arial" w:hAnsi="Arial" w:cs="Arial"/>
                <w:sz w:val="24"/>
                <w:szCs w:val="24"/>
              </w:rPr>
            </w:pPr>
            <w:r w:rsidRPr="008E6B64">
              <w:rPr>
                <w:rFonts w:ascii="Arial" w:hAnsi="Arial" w:cs="Arial"/>
                <w:sz w:val="24"/>
                <w:szCs w:val="24"/>
              </w:rPr>
              <w:t>Other</w:t>
            </w:r>
          </w:p>
        </w:tc>
        <w:tc>
          <w:tcPr>
            <w:tcW w:w="2435" w:type="dxa"/>
            <w:tcBorders>
              <w:top w:val="nil"/>
              <w:left w:val="nil"/>
              <w:bottom w:val="nil"/>
              <w:right w:val="single" w:sz="16" w:space="0" w:color="000000"/>
            </w:tcBorders>
            <w:shd w:val="clear" w:color="auto" w:fill="D6E3BC" w:themeFill="accent3" w:themeFillTint="66"/>
            <w:vAlign w:val="center"/>
          </w:tcPr>
          <w:p w14:paraId="652F5B77" w14:textId="77777777" w:rsidR="008E6B64" w:rsidRPr="008E6B64" w:rsidRDefault="008E6B64" w:rsidP="000612C6">
            <w:pPr>
              <w:shd w:val="clear" w:color="auto" w:fill="D6E3BC" w:themeFill="accent3" w:themeFillTint="66"/>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D6E3BC" w:themeFill="accent3" w:themeFillTint="66"/>
            <w:vAlign w:val="center"/>
          </w:tcPr>
          <w:p w14:paraId="64D4D55F" w14:textId="77777777" w:rsidR="008E6B64" w:rsidRPr="008E6B64" w:rsidRDefault="008E6B64" w:rsidP="000612C6">
            <w:pPr>
              <w:shd w:val="clear" w:color="auto" w:fill="D6E3BC" w:themeFill="accent3" w:themeFillTint="66"/>
              <w:spacing w:line="320" w:lineRule="atLeast"/>
              <w:ind w:left="60" w:right="60"/>
              <w:jc w:val="right"/>
              <w:rPr>
                <w:rFonts w:ascii="Arial" w:hAnsi="Arial" w:cs="Arial"/>
                <w:sz w:val="24"/>
                <w:szCs w:val="24"/>
              </w:rPr>
            </w:pPr>
            <w:r w:rsidRPr="008E6B64">
              <w:rPr>
                <w:rFonts w:ascii="Arial" w:hAnsi="Arial" w:cs="Arial"/>
                <w:sz w:val="24"/>
                <w:szCs w:val="24"/>
              </w:rPr>
              <w:t>.431</w:t>
            </w:r>
          </w:p>
        </w:tc>
        <w:tc>
          <w:tcPr>
            <w:tcW w:w="1004" w:type="dxa"/>
            <w:tcBorders>
              <w:top w:val="nil"/>
              <w:bottom w:val="nil"/>
              <w:right w:val="single" w:sz="16" w:space="0" w:color="000000"/>
            </w:tcBorders>
            <w:shd w:val="clear" w:color="auto" w:fill="D6E3BC" w:themeFill="accent3" w:themeFillTint="66"/>
            <w:vAlign w:val="center"/>
          </w:tcPr>
          <w:p w14:paraId="540A81FD" w14:textId="77777777" w:rsidR="008E6B64" w:rsidRPr="008E6B64" w:rsidRDefault="008E6B64" w:rsidP="000612C6">
            <w:pPr>
              <w:shd w:val="clear" w:color="auto" w:fill="D6E3BC" w:themeFill="accent3" w:themeFillTint="66"/>
              <w:spacing w:line="320" w:lineRule="atLeast"/>
              <w:ind w:left="60" w:right="60"/>
              <w:jc w:val="right"/>
              <w:rPr>
                <w:rFonts w:ascii="Arial" w:hAnsi="Arial" w:cs="Arial"/>
                <w:sz w:val="24"/>
                <w:szCs w:val="24"/>
              </w:rPr>
            </w:pPr>
            <w:r w:rsidRPr="008E6B64">
              <w:rPr>
                <w:rFonts w:ascii="Arial" w:hAnsi="Arial" w:cs="Arial"/>
                <w:sz w:val="24"/>
                <w:szCs w:val="24"/>
              </w:rPr>
              <w:t>.981</w:t>
            </w:r>
          </w:p>
        </w:tc>
      </w:tr>
      <w:tr w:rsidR="008E6B64" w:rsidRPr="008E6B64" w14:paraId="3352A8F2" w14:textId="77777777" w:rsidTr="000612C6">
        <w:trPr>
          <w:cantSplit/>
        </w:trPr>
        <w:tc>
          <w:tcPr>
            <w:tcW w:w="2435" w:type="dxa"/>
            <w:vMerge/>
            <w:tcBorders>
              <w:top w:val="single" w:sz="16" w:space="0" w:color="000000"/>
              <w:left w:val="single" w:sz="16" w:space="0" w:color="000000"/>
              <w:bottom w:val="nil"/>
              <w:right w:val="nil"/>
            </w:tcBorders>
            <w:shd w:val="clear" w:color="auto" w:fill="D6E3BC" w:themeFill="accent3" w:themeFillTint="66"/>
          </w:tcPr>
          <w:p w14:paraId="055E7104" w14:textId="77777777" w:rsidR="008E6B64" w:rsidRPr="008E6B64" w:rsidRDefault="008E6B64" w:rsidP="000612C6">
            <w:pPr>
              <w:shd w:val="clear" w:color="auto" w:fill="D6E3BC" w:themeFill="accent3" w:themeFillTint="66"/>
              <w:rPr>
                <w:rFonts w:ascii="Arial" w:hAnsi="Arial" w:cs="Arial"/>
                <w:sz w:val="24"/>
                <w:szCs w:val="24"/>
              </w:rPr>
            </w:pPr>
          </w:p>
        </w:tc>
        <w:tc>
          <w:tcPr>
            <w:tcW w:w="2435" w:type="dxa"/>
            <w:vMerge/>
            <w:tcBorders>
              <w:top w:val="nil"/>
              <w:left w:val="nil"/>
              <w:bottom w:val="nil"/>
              <w:right w:val="nil"/>
            </w:tcBorders>
            <w:shd w:val="clear" w:color="auto" w:fill="D6E3BC" w:themeFill="accent3" w:themeFillTint="66"/>
            <w:vAlign w:val="center"/>
          </w:tcPr>
          <w:p w14:paraId="13225D27" w14:textId="77777777" w:rsidR="008E6B64" w:rsidRPr="008E6B64" w:rsidRDefault="008E6B64" w:rsidP="000612C6">
            <w:pPr>
              <w:shd w:val="clear" w:color="auto" w:fill="D6E3BC" w:themeFill="accent3" w:themeFillTint="66"/>
              <w:rPr>
                <w:rFonts w:ascii="Arial" w:hAnsi="Arial" w:cs="Arial"/>
                <w:sz w:val="24"/>
                <w:szCs w:val="24"/>
              </w:rPr>
            </w:pPr>
          </w:p>
        </w:tc>
        <w:tc>
          <w:tcPr>
            <w:tcW w:w="2435" w:type="dxa"/>
            <w:tcBorders>
              <w:top w:val="nil"/>
              <w:left w:val="nil"/>
              <w:bottom w:val="nil"/>
              <w:right w:val="single" w:sz="16" w:space="0" w:color="000000"/>
            </w:tcBorders>
            <w:shd w:val="clear" w:color="auto" w:fill="D6E3BC" w:themeFill="accent3" w:themeFillTint="66"/>
            <w:vAlign w:val="center"/>
          </w:tcPr>
          <w:p w14:paraId="285C6B93" w14:textId="77777777" w:rsidR="008E6B64" w:rsidRPr="008E6B64" w:rsidRDefault="008E6B64" w:rsidP="000612C6">
            <w:pPr>
              <w:shd w:val="clear" w:color="auto" w:fill="D6E3BC" w:themeFill="accent3" w:themeFillTint="66"/>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D6E3BC" w:themeFill="accent3" w:themeFillTint="66"/>
            <w:vAlign w:val="center"/>
          </w:tcPr>
          <w:p w14:paraId="7C97A809" w14:textId="77777777" w:rsidR="008E6B64" w:rsidRPr="008E6B64" w:rsidRDefault="008E6B64" w:rsidP="000612C6">
            <w:pPr>
              <w:shd w:val="clear" w:color="auto" w:fill="D6E3BC" w:themeFill="accent3" w:themeFillTint="66"/>
              <w:spacing w:line="320" w:lineRule="atLeast"/>
              <w:ind w:left="60" w:right="60"/>
              <w:jc w:val="right"/>
              <w:rPr>
                <w:rFonts w:ascii="Arial" w:hAnsi="Arial" w:cs="Arial"/>
                <w:sz w:val="24"/>
                <w:szCs w:val="24"/>
              </w:rPr>
            </w:pPr>
            <w:r w:rsidRPr="008E6B64">
              <w:rPr>
                <w:rFonts w:ascii="Arial" w:hAnsi="Arial" w:cs="Arial"/>
                <w:sz w:val="24"/>
                <w:szCs w:val="24"/>
              </w:rPr>
              <w:t>.407</w:t>
            </w:r>
          </w:p>
        </w:tc>
        <w:tc>
          <w:tcPr>
            <w:tcW w:w="1004" w:type="dxa"/>
            <w:tcBorders>
              <w:top w:val="nil"/>
              <w:bottom w:val="nil"/>
              <w:right w:val="single" w:sz="16" w:space="0" w:color="000000"/>
            </w:tcBorders>
            <w:shd w:val="clear" w:color="auto" w:fill="D6E3BC" w:themeFill="accent3" w:themeFillTint="66"/>
            <w:vAlign w:val="center"/>
          </w:tcPr>
          <w:p w14:paraId="611665F7" w14:textId="77777777" w:rsidR="008E6B64" w:rsidRPr="008E6B64" w:rsidRDefault="008E6B64" w:rsidP="000612C6">
            <w:pPr>
              <w:shd w:val="clear" w:color="auto" w:fill="D6E3BC" w:themeFill="accent3" w:themeFillTint="66"/>
              <w:spacing w:line="320" w:lineRule="atLeast"/>
              <w:ind w:left="60" w:right="60"/>
              <w:jc w:val="right"/>
              <w:rPr>
                <w:rFonts w:ascii="Arial" w:hAnsi="Arial" w:cs="Arial"/>
                <w:sz w:val="24"/>
                <w:szCs w:val="24"/>
              </w:rPr>
            </w:pPr>
            <w:r w:rsidRPr="008E6B64">
              <w:rPr>
                <w:rFonts w:ascii="Arial" w:hAnsi="Arial" w:cs="Arial"/>
                <w:sz w:val="24"/>
                <w:szCs w:val="24"/>
              </w:rPr>
              <w:t>.018</w:t>
            </w:r>
          </w:p>
        </w:tc>
      </w:tr>
      <w:tr w:rsidR="008E6B64" w:rsidRPr="008E6B64" w14:paraId="691BCADF" w14:textId="77777777" w:rsidTr="000612C6">
        <w:trPr>
          <w:cantSplit/>
        </w:trPr>
        <w:tc>
          <w:tcPr>
            <w:tcW w:w="2435" w:type="dxa"/>
            <w:vMerge/>
            <w:tcBorders>
              <w:top w:val="single" w:sz="16" w:space="0" w:color="000000"/>
              <w:left w:val="single" w:sz="16" w:space="0" w:color="000000"/>
              <w:bottom w:val="nil"/>
              <w:right w:val="nil"/>
            </w:tcBorders>
            <w:shd w:val="clear" w:color="auto" w:fill="D6E3BC" w:themeFill="accent3" w:themeFillTint="66"/>
          </w:tcPr>
          <w:p w14:paraId="05281B31" w14:textId="77777777" w:rsidR="008E6B64" w:rsidRPr="008E6B64" w:rsidRDefault="008E6B64" w:rsidP="000612C6">
            <w:pPr>
              <w:shd w:val="clear" w:color="auto" w:fill="D6E3BC" w:themeFill="accent3" w:themeFillTint="66"/>
              <w:rPr>
                <w:rFonts w:ascii="Arial" w:hAnsi="Arial" w:cs="Arial"/>
                <w:sz w:val="24"/>
                <w:szCs w:val="24"/>
              </w:rPr>
            </w:pPr>
          </w:p>
        </w:tc>
        <w:tc>
          <w:tcPr>
            <w:tcW w:w="2435" w:type="dxa"/>
            <w:vMerge/>
            <w:tcBorders>
              <w:top w:val="nil"/>
              <w:left w:val="nil"/>
              <w:bottom w:val="nil"/>
              <w:right w:val="nil"/>
            </w:tcBorders>
            <w:shd w:val="clear" w:color="auto" w:fill="D6E3BC" w:themeFill="accent3" w:themeFillTint="66"/>
            <w:vAlign w:val="center"/>
          </w:tcPr>
          <w:p w14:paraId="6EA7E104" w14:textId="77777777" w:rsidR="008E6B64" w:rsidRPr="008E6B64" w:rsidRDefault="008E6B64" w:rsidP="000612C6">
            <w:pPr>
              <w:shd w:val="clear" w:color="auto" w:fill="D6E3BC" w:themeFill="accent3" w:themeFillTint="66"/>
              <w:rPr>
                <w:rFonts w:ascii="Arial" w:hAnsi="Arial" w:cs="Arial"/>
                <w:sz w:val="24"/>
                <w:szCs w:val="24"/>
              </w:rPr>
            </w:pPr>
          </w:p>
        </w:tc>
        <w:tc>
          <w:tcPr>
            <w:tcW w:w="2435" w:type="dxa"/>
            <w:tcBorders>
              <w:top w:val="nil"/>
              <w:left w:val="nil"/>
              <w:bottom w:val="nil"/>
              <w:right w:val="single" w:sz="16" w:space="0" w:color="000000"/>
            </w:tcBorders>
            <w:shd w:val="clear" w:color="auto" w:fill="D6E3BC" w:themeFill="accent3" w:themeFillTint="66"/>
            <w:vAlign w:val="center"/>
          </w:tcPr>
          <w:p w14:paraId="39705BD4" w14:textId="77777777" w:rsidR="008E6B64" w:rsidRPr="008E6B64" w:rsidRDefault="008E6B64" w:rsidP="000612C6">
            <w:pPr>
              <w:shd w:val="clear" w:color="auto" w:fill="D6E3BC" w:themeFill="accent3" w:themeFillTint="66"/>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D6E3BC" w:themeFill="accent3" w:themeFillTint="66"/>
            <w:vAlign w:val="center"/>
          </w:tcPr>
          <w:p w14:paraId="267F93C8" w14:textId="77777777" w:rsidR="008E6B64" w:rsidRPr="008E6B64" w:rsidRDefault="008E6B64" w:rsidP="000612C6">
            <w:pPr>
              <w:shd w:val="clear" w:color="auto" w:fill="D6E3BC" w:themeFill="accent3" w:themeFillTint="66"/>
              <w:spacing w:line="320" w:lineRule="atLeast"/>
              <w:ind w:left="60" w:right="60"/>
              <w:jc w:val="right"/>
              <w:rPr>
                <w:rFonts w:ascii="Arial" w:hAnsi="Arial" w:cs="Arial"/>
                <w:sz w:val="24"/>
                <w:szCs w:val="24"/>
              </w:rPr>
            </w:pPr>
            <w:r w:rsidRPr="008E6B64">
              <w:rPr>
                <w:rFonts w:ascii="Arial" w:hAnsi="Arial" w:cs="Arial"/>
                <w:sz w:val="24"/>
                <w:szCs w:val="24"/>
              </w:rPr>
              <w:t>.442</w:t>
            </w:r>
          </w:p>
        </w:tc>
        <w:tc>
          <w:tcPr>
            <w:tcW w:w="1004" w:type="dxa"/>
            <w:tcBorders>
              <w:top w:val="nil"/>
              <w:bottom w:val="nil"/>
              <w:right w:val="single" w:sz="16" w:space="0" w:color="000000"/>
            </w:tcBorders>
            <w:shd w:val="clear" w:color="auto" w:fill="D6E3BC" w:themeFill="accent3" w:themeFillTint="66"/>
            <w:vAlign w:val="center"/>
          </w:tcPr>
          <w:p w14:paraId="0755293D" w14:textId="77777777" w:rsidR="008E6B64" w:rsidRPr="008E6B64" w:rsidRDefault="008E6B64" w:rsidP="000612C6">
            <w:pPr>
              <w:shd w:val="clear" w:color="auto" w:fill="D6E3BC" w:themeFill="accent3" w:themeFillTint="66"/>
              <w:spacing w:line="320" w:lineRule="atLeast"/>
              <w:ind w:left="60" w:right="60"/>
              <w:jc w:val="right"/>
              <w:rPr>
                <w:rFonts w:ascii="Arial" w:hAnsi="Arial" w:cs="Arial"/>
                <w:sz w:val="24"/>
                <w:szCs w:val="24"/>
              </w:rPr>
            </w:pPr>
            <w:r w:rsidRPr="008E6B64">
              <w:rPr>
                <w:rFonts w:ascii="Arial" w:hAnsi="Arial" w:cs="Arial"/>
                <w:sz w:val="24"/>
                <w:szCs w:val="24"/>
              </w:rPr>
              <w:t>.698</w:t>
            </w:r>
          </w:p>
        </w:tc>
      </w:tr>
      <w:tr w:rsidR="008E6B64" w:rsidRPr="008E6B64" w14:paraId="36E28183" w14:textId="77777777" w:rsidTr="000612C6">
        <w:trPr>
          <w:cantSplit/>
        </w:trPr>
        <w:tc>
          <w:tcPr>
            <w:tcW w:w="2435" w:type="dxa"/>
            <w:vMerge/>
            <w:tcBorders>
              <w:top w:val="single" w:sz="16" w:space="0" w:color="000000"/>
              <w:left w:val="single" w:sz="16" w:space="0" w:color="000000"/>
              <w:bottom w:val="nil"/>
              <w:right w:val="nil"/>
            </w:tcBorders>
            <w:shd w:val="clear" w:color="auto" w:fill="D6E3BC" w:themeFill="accent3" w:themeFillTint="66"/>
          </w:tcPr>
          <w:p w14:paraId="6A42B250" w14:textId="77777777" w:rsidR="008E6B64" w:rsidRPr="008E6B64" w:rsidRDefault="008E6B64" w:rsidP="000612C6">
            <w:pPr>
              <w:shd w:val="clear" w:color="auto" w:fill="D6E3BC" w:themeFill="accent3" w:themeFillTint="66"/>
              <w:rPr>
                <w:rFonts w:ascii="Arial" w:hAnsi="Arial" w:cs="Arial"/>
                <w:sz w:val="24"/>
                <w:szCs w:val="24"/>
              </w:rPr>
            </w:pPr>
          </w:p>
        </w:tc>
        <w:tc>
          <w:tcPr>
            <w:tcW w:w="2435" w:type="dxa"/>
            <w:vMerge/>
            <w:tcBorders>
              <w:top w:val="nil"/>
              <w:left w:val="nil"/>
              <w:bottom w:val="nil"/>
              <w:right w:val="nil"/>
            </w:tcBorders>
            <w:shd w:val="clear" w:color="auto" w:fill="D6E3BC" w:themeFill="accent3" w:themeFillTint="66"/>
            <w:vAlign w:val="center"/>
          </w:tcPr>
          <w:p w14:paraId="1BBF9715" w14:textId="77777777" w:rsidR="008E6B64" w:rsidRPr="008E6B64" w:rsidRDefault="008E6B64" w:rsidP="000612C6">
            <w:pPr>
              <w:shd w:val="clear" w:color="auto" w:fill="D6E3BC" w:themeFill="accent3" w:themeFillTint="66"/>
              <w:rPr>
                <w:rFonts w:ascii="Arial" w:hAnsi="Arial" w:cs="Arial"/>
                <w:sz w:val="24"/>
                <w:szCs w:val="24"/>
              </w:rPr>
            </w:pPr>
          </w:p>
        </w:tc>
        <w:tc>
          <w:tcPr>
            <w:tcW w:w="2435" w:type="dxa"/>
            <w:tcBorders>
              <w:top w:val="nil"/>
              <w:left w:val="nil"/>
              <w:bottom w:val="nil"/>
              <w:right w:val="single" w:sz="16" w:space="0" w:color="000000"/>
            </w:tcBorders>
            <w:shd w:val="clear" w:color="auto" w:fill="D6E3BC" w:themeFill="accent3" w:themeFillTint="66"/>
            <w:vAlign w:val="center"/>
          </w:tcPr>
          <w:p w14:paraId="2013C950" w14:textId="77777777" w:rsidR="008E6B64" w:rsidRPr="008E6B64" w:rsidRDefault="008E6B64" w:rsidP="000612C6">
            <w:pPr>
              <w:shd w:val="clear" w:color="auto" w:fill="D6E3BC" w:themeFill="accent3" w:themeFillTint="66"/>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D6E3BC" w:themeFill="accent3" w:themeFillTint="66"/>
            <w:vAlign w:val="center"/>
          </w:tcPr>
          <w:p w14:paraId="321EBCE2" w14:textId="77777777" w:rsidR="008E6B64" w:rsidRPr="008E6B64" w:rsidRDefault="008E6B64" w:rsidP="000612C6">
            <w:pPr>
              <w:shd w:val="clear" w:color="auto" w:fill="D6E3BC" w:themeFill="accent3" w:themeFillTint="66"/>
              <w:spacing w:line="320" w:lineRule="atLeast"/>
              <w:ind w:left="60" w:right="60"/>
              <w:jc w:val="right"/>
              <w:rPr>
                <w:rFonts w:ascii="Arial" w:hAnsi="Arial" w:cs="Arial"/>
                <w:sz w:val="24"/>
                <w:szCs w:val="24"/>
              </w:rPr>
            </w:pPr>
            <w:r w:rsidRPr="008E6B64">
              <w:rPr>
                <w:rFonts w:ascii="Arial" w:hAnsi="Arial" w:cs="Arial"/>
                <w:sz w:val="24"/>
                <w:szCs w:val="24"/>
              </w:rPr>
              <w:t>.396</w:t>
            </w:r>
          </w:p>
        </w:tc>
        <w:tc>
          <w:tcPr>
            <w:tcW w:w="1004" w:type="dxa"/>
            <w:tcBorders>
              <w:top w:val="nil"/>
              <w:bottom w:val="nil"/>
              <w:right w:val="single" w:sz="16" w:space="0" w:color="000000"/>
            </w:tcBorders>
            <w:shd w:val="clear" w:color="auto" w:fill="D6E3BC" w:themeFill="accent3" w:themeFillTint="66"/>
            <w:vAlign w:val="center"/>
          </w:tcPr>
          <w:p w14:paraId="6040F421" w14:textId="77777777" w:rsidR="008E6B64" w:rsidRPr="008E6B64" w:rsidRDefault="008E6B64" w:rsidP="000612C6">
            <w:pPr>
              <w:shd w:val="clear" w:color="auto" w:fill="D6E3BC" w:themeFill="accent3" w:themeFillTint="66"/>
              <w:spacing w:line="320" w:lineRule="atLeast"/>
              <w:ind w:left="60" w:right="60"/>
              <w:jc w:val="right"/>
              <w:rPr>
                <w:rFonts w:ascii="Arial" w:hAnsi="Arial" w:cs="Arial"/>
                <w:sz w:val="24"/>
                <w:szCs w:val="24"/>
              </w:rPr>
            </w:pPr>
            <w:r w:rsidRPr="008E6B64">
              <w:rPr>
                <w:rFonts w:ascii="Arial" w:hAnsi="Arial" w:cs="Arial"/>
                <w:sz w:val="24"/>
                <w:szCs w:val="24"/>
              </w:rPr>
              <w:t>.715</w:t>
            </w:r>
          </w:p>
        </w:tc>
      </w:tr>
      <w:tr w:rsidR="008E6B64" w:rsidRPr="008E6B64" w14:paraId="0314385A" w14:textId="77777777" w:rsidTr="000612C6">
        <w:trPr>
          <w:cantSplit/>
        </w:trPr>
        <w:tc>
          <w:tcPr>
            <w:tcW w:w="2435" w:type="dxa"/>
            <w:vMerge w:val="restart"/>
            <w:tcBorders>
              <w:top w:val="nil"/>
              <w:left w:val="single" w:sz="16" w:space="0" w:color="000000"/>
              <w:bottom w:val="nil"/>
              <w:right w:val="nil"/>
            </w:tcBorders>
            <w:shd w:val="clear" w:color="auto" w:fill="D6E3BC" w:themeFill="accent3" w:themeFillTint="66"/>
            <w:vAlign w:val="center"/>
          </w:tcPr>
          <w:p w14:paraId="2A8F4B2B" w14:textId="77777777" w:rsidR="008E6B64" w:rsidRPr="008E6B64" w:rsidRDefault="008E6B64" w:rsidP="000612C6">
            <w:pPr>
              <w:shd w:val="clear" w:color="auto" w:fill="D6E3BC" w:themeFill="accent3" w:themeFillTint="66"/>
              <w:spacing w:line="320" w:lineRule="atLeast"/>
              <w:ind w:left="60" w:right="60"/>
              <w:rPr>
                <w:rFonts w:ascii="Arial" w:hAnsi="Arial" w:cs="Arial"/>
                <w:sz w:val="24"/>
                <w:szCs w:val="24"/>
              </w:rPr>
            </w:pPr>
            <w:r w:rsidRPr="008E6B64">
              <w:rPr>
                <w:rFonts w:ascii="Arial" w:hAnsi="Arial" w:cs="Arial"/>
                <w:sz w:val="24"/>
                <w:szCs w:val="24"/>
              </w:rPr>
              <w:t>UK immigration and NMC registration requirements significantly influence international nurse recruitment.</w:t>
            </w:r>
          </w:p>
        </w:tc>
        <w:tc>
          <w:tcPr>
            <w:tcW w:w="2435" w:type="dxa"/>
            <w:vMerge w:val="restart"/>
            <w:tcBorders>
              <w:top w:val="nil"/>
              <w:left w:val="nil"/>
              <w:bottom w:val="nil"/>
              <w:right w:val="nil"/>
            </w:tcBorders>
            <w:shd w:val="clear" w:color="auto" w:fill="D6E3BC" w:themeFill="accent3" w:themeFillTint="66"/>
            <w:vAlign w:val="center"/>
          </w:tcPr>
          <w:p w14:paraId="56437C86" w14:textId="77777777" w:rsidR="008E6B64" w:rsidRPr="008E6B64" w:rsidRDefault="008E6B64" w:rsidP="000612C6">
            <w:pPr>
              <w:shd w:val="clear" w:color="auto" w:fill="D6E3BC" w:themeFill="accent3" w:themeFillTint="66"/>
              <w:spacing w:line="320" w:lineRule="atLeast"/>
              <w:ind w:left="60" w:right="60"/>
              <w:rPr>
                <w:rFonts w:ascii="Arial" w:hAnsi="Arial" w:cs="Arial"/>
                <w:sz w:val="24"/>
                <w:szCs w:val="24"/>
              </w:rPr>
            </w:pPr>
            <w:r w:rsidRPr="008E6B64">
              <w:rPr>
                <w:rFonts w:ascii="Arial" w:hAnsi="Arial" w:cs="Arial"/>
                <w:sz w:val="24"/>
                <w:szCs w:val="24"/>
              </w:rPr>
              <w:t>NHS Nurse</w:t>
            </w:r>
          </w:p>
        </w:tc>
        <w:tc>
          <w:tcPr>
            <w:tcW w:w="2435" w:type="dxa"/>
            <w:tcBorders>
              <w:top w:val="nil"/>
              <w:left w:val="nil"/>
              <w:bottom w:val="nil"/>
              <w:right w:val="single" w:sz="16" w:space="0" w:color="000000"/>
            </w:tcBorders>
            <w:shd w:val="clear" w:color="auto" w:fill="D6E3BC" w:themeFill="accent3" w:themeFillTint="66"/>
            <w:vAlign w:val="center"/>
          </w:tcPr>
          <w:p w14:paraId="760CFA97" w14:textId="77777777" w:rsidR="008E6B64" w:rsidRPr="008E6B64" w:rsidRDefault="008E6B64" w:rsidP="000612C6">
            <w:pPr>
              <w:shd w:val="clear" w:color="auto" w:fill="D6E3BC" w:themeFill="accent3" w:themeFillTint="66"/>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D6E3BC" w:themeFill="accent3" w:themeFillTint="66"/>
            <w:vAlign w:val="center"/>
          </w:tcPr>
          <w:p w14:paraId="6AF671DB" w14:textId="77777777" w:rsidR="008E6B64" w:rsidRPr="008E6B64" w:rsidRDefault="008E6B64" w:rsidP="000612C6">
            <w:pPr>
              <w:shd w:val="clear" w:color="auto" w:fill="D6E3BC" w:themeFill="accent3" w:themeFillTint="66"/>
              <w:spacing w:line="320" w:lineRule="atLeast"/>
              <w:ind w:left="60" w:right="60"/>
              <w:jc w:val="right"/>
              <w:rPr>
                <w:rFonts w:ascii="Arial" w:hAnsi="Arial" w:cs="Arial"/>
                <w:sz w:val="24"/>
                <w:szCs w:val="24"/>
              </w:rPr>
            </w:pPr>
            <w:r w:rsidRPr="008E6B64">
              <w:rPr>
                <w:rFonts w:ascii="Arial" w:hAnsi="Arial" w:cs="Arial"/>
                <w:sz w:val="24"/>
                <w:szCs w:val="24"/>
              </w:rPr>
              <w:t>.462</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D6E3BC" w:themeFill="accent3" w:themeFillTint="66"/>
            <w:vAlign w:val="center"/>
          </w:tcPr>
          <w:p w14:paraId="0B7ADA45" w14:textId="77777777" w:rsidR="008E6B64" w:rsidRPr="008E6B64" w:rsidRDefault="008E6B64" w:rsidP="000612C6">
            <w:pPr>
              <w:shd w:val="clear" w:color="auto" w:fill="D6E3BC" w:themeFill="accent3" w:themeFillTint="66"/>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18757150" w14:textId="77777777" w:rsidTr="000612C6">
        <w:trPr>
          <w:cantSplit/>
        </w:trPr>
        <w:tc>
          <w:tcPr>
            <w:tcW w:w="2435" w:type="dxa"/>
            <w:vMerge/>
            <w:tcBorders>
              <w:top w:val="nil"/>
              <w:left w:val="single" w:sz="16" w:space="0" w:color="000000"/>
              <w:bottom w:val="nil"/>
              <w:right w:val="nil"/>
            </w:tcBorders>
            <w:shd w:val="clear" w:color="auto" w:fill="D6E3BC" w:themeFill="accent3" w:themeFillTint="66"/>
            <w:vAlign w:val="center"/>
          </w:tcPr>
          <w:p w14:paraId="39C27969" w14:textId="77777777" w:rsidR="008E6B64" w:rsidRPr="008E6B64" w:rsidRDefault="008E6B64" w:rsidP="000612C6">
            <w:pPr>
              <w:shd w:val="clear" w:color="auto" w:fill="D6E3BC" w:themeFill="accent3" w:themeFillTint="66"/>
              <w:rPr>
                <w:rFonts w:ascii="Arial" w:hAnsi="Arial" w:cs="Arial"/>
                <w:sz w:val="24"/>
                <w:szCs w:val="24"/>
              </w:rPr>
            </w:pPr>
          </w:p>
        </w:tc>
        <w:tc>
          <w:tcPr>
            <w:tcW w:w="2435" w:type="dxa"/>
            <w:vMerge/>
            <w:tcBorders>
              <w:top w:val="nil"/>
              <w:left w:val="nil"/>
              <w:bottom w:val="nil"/>
              <w:right w:val="nil"/>
            </w:tcBorders>
            <w:shd w:val="clear" w:color="auto" w:fill="D6E3BC" w:themeFill="accent3" w:themeFillTint="66"/>
            <w:vAlign w:val="center"/>
          </w:tcPr>
          <w:p w14:paraId="74B88B22" w14:textId="77777777" w:rsidR="008E6B64" w:rsidRPr="008E6B64" w:rsidRDefault="008E6B64" w:rsidP="000612C6">
            <w:pPr>
              <w:shd w:val="clear" w:color="auto" w:fill="D6E3BC" w:themeFill="accent3" w:themeFillTint="66"/>
              <w:rPr>
                <w:rFonts w:ascii="Arial" w:hAnsi="Arial" w:cs="Arial"/>
                <w:sz w:val="24"/>
                <w:szCs w:val="24"/>
              </w:rPr>
            </w:pPr>
          </w:p>
        </w:tc>
        <w:tc>
          <w:tcPr>
            <w:tcW w:w="2435" w:type="dxa"/>
            <w:tcBorders>
              <w:top w:val="nil"/>
              <w:left w:val="nil"/>
              <w:bottom w:val="nil"/>
              <w:right w:val="single" w:sz="16" w:space="0" w:color="000000"/>
            </w:tcBorders>
            <w:shd w:val="clear" w:color="auto" w:fill="D6E3BC" w:themeFill="accent3" w:themeFillTint="66"/>
            <w:vAlign w:val="center"/>
          </w:tcPr>
          <w:p w14:paraId="66BE8DF6" w14:textId="77777777" w:rsidR="008E6B64" w:rsidRPr="008E6B64" w:rsidRDefault="008E6B64" w:rsidP="000612C6">
            <w:pPr>
              <w:shd w:val="clear" w:color="auto" w:fill="D6E3BC" w:themeFill="accent3" w:themeFillTint="66"/>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D6E3BC" w:themeFill="accent3" w:themeFillTint="66"/>
            <w:vAlign w:val="center"/>
          </w:tcPr>
          <w:p w14:paraId="375904E3" w14:textId="77777777" w:rsidR="008E6B64" w:rsidRPr="008E6B64" w:rsidRDefault="008E6B64" w:rsidP="000612C6">
            <w:pPr>
              <w:shd w:val="clear" w:color="auto" w:fill="D6E3BC" w:themeFill="accent3" w:themeFillTint="66"/>
              <w:spacing w:line="320" w:lineRule="atLeast"/>
              <w:ind w:left="60" w:right="60"/>
              <w:jc w:val="right"/>
              <w:rPr>
                <w:rFonts w:ascii="Arial" w:hAnsi="Arial" w:cs="Arial"/>
                <w:sz w:val="24"/>
                <w:szCs w:val="24"/>
              </w:rPr>
            </w:pPr>
            <w:r w:rsidRPr="008E6B64">
              <w:rPr>
                <w:rFonts w:ascii="Arial" w:hAnsi="Arial" w:cs="Arial"/>
                <w:sz w:val="24"/>
                <w:szCs w:val="24"/>
              </w:rPr>
              <w:t>.510</w:t>
            </w:r>
          </w:p>
        </w:tc>
        <w:tc>
          <w:tcPr>
            <w:tcW w:w="1004" w:type="dxa"/>
            <w:tcBorders>
              <w:top w:val="nil"/>
              <w:bottom w:val="nil"/>
              <w:right w:val="single" w:sz="16" w:space="0" w:color="000000"/>
            </w:tcBorders>
            <w:shd w:val="clear" w:color="auto" w:fill="D6E3BC" w:themeFill="accent3" w:themeFillTint="66"/>
            <w:vAlign w:val="center"/>
          </w:tcPr>
          <w:p w14:paraId="6D1D4F3B" w14:textId="77777777" w:rsidR="008E6B64" w:rsidRPr="008E6B64" w:rsidRDefault="008E6B64" w:rsidP="000612C6">
            <w:pPr>
              <w:shd w:val="clear" w:color="auto" w:fill="D6E3BC" w:themeFill="accent3" w:themeFillTint="66"/>
              <w:spacing w:line="320" w:lineRule="atLeast"/>
              <w:ind w:left="60" w:right="60"/>
              <w:jc w:val="right"/>
              <w:rPr>
                <w:rFonts w:ascii="Arial" w:hAnsi="Arial" w:cs="Arial"/>
                <w:sz w:val="24"/>
                <w:szCs w:val="24"/>
              </w:rPr>
            </w:pPr>
            <w:r w:rsidRPr="008E6B64">
              <w:rPr>
                <w:rFonts w:ascii="Arial" w:hAnsi="Arial" w:cs="Arial"/>
                <w:sz w:val="24"/>
                <w:szCs w:val="24"/>
              </w:rPr>
              <w:t>.994</w:t>
            </w:r>
          </w:p>
        </w:tc>
      </w:tr>
      <w:tr w:rsidR="008E6B64" w:rsidRPr="008E6B64" w14:paraId="41A190DD" w14:textId="77777777" w:rsidTr="000612C6">
        <w:trPr>
          <w:cantSplit/>
        </w:trPr>
        <w:tc>
          <w:tcPr>
            <w:tcW w:w="2435" w:type="dxa"/>
            <w:vMerge/>
            <w:tcBorders>
              <w:top w:val="nil"/>
              <w:left w:val="single" w:sz="16" w:space="0" w:color="000000"/>
              <w:bottom w:val="nil"/>
              <w:right w:val="nil"/>
            </w:tcBorders>
            <w:shd w:val="clear" w:color="auto" w:fill="D6E3BC" w:themeFill="accent3" w:themeFillTint="66"/>
            <w:vAlign w:val="center"/>
          </w:tcPr>
          <w:p w14:paraId="6C88CCAC" w14:textId="77777777" w:rsidR="008E6B64" w:rsidRPr="008E6B64" w:rsidRDefault="008E6B64" w:rsidP="000612C6">
            <w:pPr>
              <w:shd w:val="clear" w:color="auto" w:fill="D6E3BC" w:themeFill="accent3" w:themeFillTint="66"/>
              <w:rPr>
                <w:rFonts w:ascii="Arial" w:hAnsi="Arial" w:cs="Arial"/>
                <w:sz w:val="24"/>
                <w:szCs w:val="24"/>
              </w:rPr>
            </w:pPr>
          </w:p>
        </w:tc>
        <w:tc>
          <w:tcPr>
            <w:tcW w:w="2435" w:type="dxa"/>
            <w:vMerge/>
            <w:tcBorders>
              <w:top w:val="nil"/>
              <w:left w:val="nil"/>
              <w:bottom w:val="nil"/>
              <w:right w:val="nil"/>
            </w:tcBorders>
            <w:shd w:val="clear" w:color="auto" w:fill="D6E3BC" w:themeFill="accent3" w:themeFillTint="66"/>
            <w:vAlign w:val="center"/>
          </w:tcPr>
          <w:p w14:paraId="5720CEAE" w14:textId="77777777" w:rsidR="008E6B64" w:rsidRPr="008E6B64" w:rsidRDefault="008E6B64" w:rsidP="000612C6">
            <w:pPr>
              <w:shd w:val="clear" w:color="auto" w:fill="D6E3BC" w:themeFill="accent3" w:themeFillTint="66"/>
              <w:rPr>
                <w:rFonts w:ascii="Arial" w:hAnsi="Arial" w:cs="Arial"/>
                <w:sz w:val="24"/>
                <w:szCs w:val="24"/>
              </w:rPr>
            </w:pPr>
          </w:p>
        </w:tc>
        <w:tc>
          <w:tcPr>
            <w:tcW w:w="2435" w:type="dxa"/>
            <w:tcBorders>
              <w:top w:val="nil"/>
              <w:left w:val="nil"/>
              <w:bottom w:val="nil"/>
              <w:right w:val="single" w:sz="16" w:space="0" w:color="000000"/>
            </w:tcBorders>
            <w:shd w:val="clear" w:color="auto" w:fill="D6E3BC" w:themeFill="accent3" w:themeFillTint="66"/>
            <w:vAlign w:val="center"/>
          </w:tcPr>
          <w:p w14:paraId="20A5CE24" w14:textId="77777777" w:rsidR="008E6B64" w:rsidRPr="008E6B64" w:rsidRDefault="008E6B64" w:rsidP="000612C6">
            <w:pPr>
              <w:shd w:val="clear" w:color="auto" w:fill="D6E3BC" w:themeFill="accent3" w:themeFillTint="66"/>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D6E3BC" w:themeFill="accent3" w:themeFillTint="66"/>
            <w:vAlign w:val="center"/>
          </w:tcPr>
          <w:p w14:paraId="13E20842" w14:textId="77777777" w:rsidR="008E6B64" w:rsidRPr="008E6B64" w:rsidRDefault="008E6B64" w:rsidP="000612C6">
            <w:pPr>
              <w:shd w:val="clear" w:color="auto" w:fill="D6E3BC" w:themeFill="accent3" w:themeFillTint="66"/>
              <w:spacing w:line="320" w:lineRule="atLeast"/>
              <w:ind w:left="60" w:right="60"/>
              <w:jc w:val="right"/>
              <w:rPr>
                <w:rFonts w:ascii="Arial" w:hAnsi="Arial" w:cs="Arial"/>
                <w:sz w:val="24"/>
                <w:szCs w:val="24"/>
              </w:rPr>
            </w:pPr>
            <w:r w:rsidRPr="008E6B64">
              <w:rPr>
                <w:rFonts w:ascii="Arial" w:hAnsi="Arial" w:cs="Arial"/>
                <w:sz w:val="24"/>
                <w:szCs w:val="24"/>
              </w:rPr>
              <w:t>.448</w:t>
            </w:r>
          </w:p>
        </w:tc>
        <w:tc>
          <w:tcPr>
            <w:tcW w:w="1004" w:type="dxa"/>
            <w:tcBorders>
              <w:top w:val="nil"/>
              <w:bottom w:val="nil"/>
              <w:right w:val="single" w:sz="16" w:space="0" w:color="000000"/>
            </w:tcBorders>
            <w:shd w:val="clear" w:color="auto" w:fill="D6E3BC" w:themeFill="accent3" w:themeFillTint="66"/>
            <w:vAlign w:val="center"/>
          </w:tcPr>
          <w:p w14:paraId="616382E6" w14:textId="77777777" w:rsidR="008E6B64" w:rsidRPr="008E6B64" w:rsidRDefault="008E6B64" w:rsidP="000612C6">
            <w:pPr>
              <w:shd w:val="clear" w:color="auto" w:fill="D6E3BC" w:themeFill="accent3" w:themeFillTint="66"/>
              <w:spacing w:line="320" w:lineRule="atLeast"/>
              <w:ind w:left="60" w:right="60"/>
              <w:jc w:val="right"/>
              <w:rPr>
                <w:rFonts w:ascii="Arial" w:hAnsi="Arial" w:cs="Arial"/>
                <w:sz w:val="24"/>
                <w:szCs w:val="24"/>
              </w:rPr>
            </w:pPr>
            <w:r w:rsidRPr="008E6B64">
              <w:rPr>
                <w:rFonts w:ascii="Arial" w:hAnsi="Arial" w:cs="Arial"/>
                <w:sz w:val="24"/>
                <w:szCs w:val="24"/>
              </w:rPr>
              <w:t>.977</w:t>
            </w:r>
          </w:p>
        </w:tc>
      </w:tr>
      <w:tr w:rsidR="008E6B64" w:rsidRPr="008E6B64" w14:paraId="5CD820CA" w14:textId="77777777" w:rsidTr="000612C6">
        <w:trPr>
          <w:cantSplit/>
        </w:trPr>
        <w:tc>
          <w:tcPr>
            <w:tcW w:w="2435" w:type="dxa"/>
            <w:vMerge/>
            <w:tcBorders>
              <w:top w:val="nil"/>
              <w:left w:val="single" w:sz="16" w:space="0" w:color="000000"/>
              <w:bottom w:val="nil"/>
              <w:right w:val="nil"/>
            </w:tcBorders>
            <w:shd w:val="clear" w:color="auto" w:fill="D6E3BC" w:themeFill="accent3" w:themeFillTint="66"/>
            <w:vAlign w:val="center"/>
          </w:tcPr>
          <w:p w14:paraId="6E3F49EC" w14:textId="77777777" w:rsidR="008E6B64" w:rsidRPr="008E6B64" w:rsidRDefault="008E6B64" w:rsidP="000612C6">
            <w:pPr>
              <w:shd w:val="clear" w:color="auto" w:fill="D6E3BC" w:themeFill="accent3" w:themeFillTint="66"/>
              <w:rPr>
                <w:rFonts w:ascii="Arial" w:hAnsi="Arial" w:cs="Arial"/>
                <w:sz w:val="24"/>
                <w:szCs w:val="24"/>
              </w:rPr>
            </w:pPr>
          </w:p>
        </w:tc>
        <w:tc>
          <w:tcPr>
            <w:tcW w:w="2435" w:type="dxa"/>
            <w:vMerge/>
            <w:tcBorders>
              <w:top w:val="nil"/>
              <w:left w:val="nil"/>
              <w:bottom w:val="nil"/>
              <w:right w:val="nil"/>
            </w:tcBorders>
            <w:shd w:val="clear" w:color="auto" w:fill="D6E3BC" w:themeFill="accent3" w:themeFillTint="66"/>
            <w:vAlign w:val="center"/>
          </w:tcPr>
          <w:p w14:paraId="0D03C232" w14:textId="77777777" w:rsidR="008E6B64" w:rsidRPr="008E6B64" w:rsidRDefault="008E6B64" w:rsidP="000612C6">
            <w:pPr>
              <w:shd w:val="clear" w:color="auto" w:fill="D6E3BC" w:themeFill="accent3" w:themeFillTint="66"/>
              <w:rPr>
                <w:rFonts w:ascii="Arial" w:hAnsi="Arial" w:cs="Arial"/>
                <w:sz w:val="24"/>
                <w:szCs w:val="24"/>
              </w:rPr>
            </w:pPr>
          </w:p>
        </w:tc>
        <w:tc>
          <w:tcPr>
            <w:tcW w:w="2435" w:type="dxa"/>
            <w:tcBorders>
              <w:top w:val="nil"/>
              <w:left w:val="nil"/>
              <w:bottom w:val="nil"/>
              <w:right w:val="single" w:sz="16" w:space="0" w:color="000000"/>
            </w:tcBorders>
            <w:shd w:val="clear" w:color="auto" w:fill="D6E3BC" w:themeFill="accent3" w:themeFillTint="66"/>
            <w:vAlign w:val="center"/>
          </w:tcPr>
          <w:p w14:paraId="643DBB86" w14:textId="77777777" w:rsidR="008E6B64" w:rsidRPr="008E6B64" w:rsidRDefault="008E6B64" w:rsidP="000612C6">
            <w:pPr>
              <w:shd w:val="clear" w:color="auto" w:fill="D6E3BC" w:themeFill="accent3" w:themeFillTint="66"/>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D6E3BC" w:themeFill="accent3" w:themeFillTint="66"/>
            <w:vAlign w:val="center"/>
          </w:tcPr>
          <w:p w14:paraId="2F4FE8D6" w14:textId="77777777" w:rsidR="008E6B64" w:rsidRPr="008E6B64" w:rsidRDefault="008E6B64" w:rsidP="000612C6">
            <w:pPr>
              <w:shd w:val="clear" w:color="auto" w:fill="D6E3BC" w:themeFill="accent3" w:themeFillTint="66"/>
              <w:spacing w:line="320" w:lineRule="atLeast"/>
              <w:ind w:left="60" w:right="60"/>
              <w:jc w:val="right"/>
              <w:rPr>
                <w:rFonts w:ascii="Arial" w:hAnsi="Arial" w:cs="Arial"/>
                <w:sz w:val="24"/>
                <w:szCs w:val="24"/>
              </w:rPr>
            </w:pPr>
            <w:r w:rsidRPr="008E6B64">
              <w:rPr>
                <w:rFonts w:ascii="Arial" w:hAnsi="Arial" w:cs="Arial"/>
                <w:sz w:val="24"/>
                <w:szCs w:val="24"/>
              </w:rPr>
              <w:t>.528</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D6E3BC" w:themeFill="accent3" w:themeFillTint="66"/>
            <w:vAlign w:val="center"/>
          </w:tcPr>
          <w:p w14:paraId="27A41576" w14:textId="77777777" w:rsidR="008E6B64" w:rsidRPr="008E6B64" w:rsidRDefault="008E6B64" w:rsidP="000612C6">
            <w:pPr>
              <w:shd w:val="clear" w:color="auto" w:fill="D6E3BC" w:themeFill="accent3" w:themeFillTint="66"/>
              <w:spacing w:line="320" w:lineRule="atLeast"/>
              <w:ind w:left="60" w:right="60"/>
              <w:jc w:val="right"/>
              <w:rPr>
                <w:rFonts w:ascii="Arial" w:hAnsi="Arial" w:cs="Arial"/>
                <w:sz w:val="24"/>
                <w:szCs w:val="24"/>
              </w:rPr>
            </w:pPr>
            <w:r w:rsidRPr="008E6B64">
              <w:rPr>
                <w:rFonts w:ascii="Arial" w:hAnsi="Arial" w:cs="Arial"/>
                <w:sz w:val="24"/>
                <w:szCs w:val="24"/>
              </w:rPr>
              <w:t>.767</w:t>
            </w:r>
          </w:p>
        </w:tc>
      </w:tr>
      <w:tr w:rsidR="008E6B64" w:rsidRPr="008E6B64" w14:paraId="0F35D88B" w14:textId="77777777" w:rsidTr="000612C6">
        <w:trPr>
          <w:cantSplit/>
        </w:trPr>
        <w:tc>
          <w:tcPr>
            <w:tcW w:w="2435" w:type="dxa"/>
            <w:vMerge/>
            <w:tcBorders>
              <w:top w:val="nil"/>
              <w:left w:val="single" w:sz="16" w:space="0" w:color="000000"/>
              <w:bottom w:val="nil"/>
              <w:right w:val="nil"/>
            </w:tcBorders>
            <w:shd w:val="clear" w:color="auto" w:fill="D6E3BC" w:themeFill="accent3" w:themeFillTint="66"/>
            <w:vAlign w:val="center"/>
          </w:tcPr>
          <w:p w14:paraId="6A6EC5D0" w14:textId="77777777" w:rsidR="008E6B64" w:rsidRPr="008E6B64" w:rsidRDefault="008E6B64" w:rsidP="000612C6">
            <w:pPr>
              <w:shd w:val="clear" w:color="auto" w:fill="D6E3BC" w:themeFill="accent3" w:themeFillTint="66"/>
              <w:rPr>
                <w:rFonts w:ascii="Arial" w:hAnsi="Arial" w:cs="Arial"/>
                <w:sz w:val="24"/>
                <w:szCs w:val="24"/>
              </w:rPr>
            </w:pPr>
          </w:p>
        </w:tc>
        <w:tc>
          <w:tcPr>
            <w:tcW w:w="2435" w:type="dxa"/>
            <w:vMerge w:val="restart"/>
            <w:tcBorders>
              <w:top w:val="nil"/>
              <w:left w:val="nil"/>
              <w:bottom w:val="nil"/>
              <w:right w:val="nil"/>
            </w:tcBorders>
            <w:shd w:val="clear" w:color="auto" w:fill="D6E3BC" w:themeFill="accent3" w:themeFillTint="66"/>
            <w:vAlign w:val="center"/>
          </w:tcPr>
          <w:p w14:paraId="36A7B400" w14:textId="77777777" w:rsidR="008E6B64" w:rsidRPr="008E6B64" w:rsidRDefault="008E6B64" w:rsidP="000612C6">
            <w:pPr>
              <w:shd w:val="clear" w:color="auto" w:fill="D6E3BC" w:themeFill="accent3" w:themeFillTint="66"/>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435" w:type="dxa"/>
            <w:tcBorders>
              <w:top w:val="nil"/>
              <w:left w:val="nil"/>
              <w:bottom w:val="nil"/>
              <w:right w:val="single" w:sz="16" w:space="0" w:color="000000"/>
            </w:tcBorders>
            <w:shd w:val="clear" w:color="auto" w:fill="D6E3BC" w:themeFill="accent3" w:themeFillTint="66"/>
            <w:vAlign w:val="center"/>
          </w:tcPr>
          <w:p w14:paraId="5AB12C01" w14:textId="77777777" w:rsidR="008E6B64" w:rsidRPr="008E6B64" w:rsidRDefault="008E6B64" w:rsidP="000612C6">
            <w:pPr>
              <w:shd w:val="clear" w:color="auto" w:fill="D6E3BC" w:themeFill="accent3" w:themeFillTint="66"/>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D6E3BC" w:themeFill="accent3" w:themeFillTint="66"/>
            <w:vAlign w:val="center"/>
          </w:tcPr>
          <w:p w14:paraId="59F2118E" w14:textId="77777777" w:rsidR="008E6B64" w:rsidRPr="008E6B64" w:rsidRDefault="008E6B64" w:rsidP="000612C6">
            <w:pPr>
              <w:shd w:val="clear" w:color="auto" w:fill="D6E3BC" w:themeFill="accent3" w:themeFillTint="66"/>
              <w:spacing w:line="320" w:lineRule="atLeast"/>
              <w:ind w:left="60" w:right="60"/>
              <w:jc w:val="right"/>
              <w:rPr>
                <w:rFonts w:ascii="Arial" w:hAnsi="Arial" w:cs="Arial"/>
                <w:sz w:val="24"/>
                <w:szCs w:val="24"/>
              </w:rPr>
            </w:pPr>
            <w:r w:rsidRPr="008E6B64">
              <w:rPr>
                <w:rFonts w:ascii="Arial" w:hAnsi="Arial" w:cs="Arial"/>
                <w:sz w:val="24"/>
                <w:szCs w:val="24"/>
              </w:rPr>
              <w:t>.462</w:t>
            </w:r>
          </w:p>
        </w:tc>
        <w:tc>
          <w:tcPr>
            <w:tcW w:w="1004" w:type="dxa"/>
            <w:tcBorders>
              <w:top w:val="nil"/>
              <w:bottom w:val="nil"/>
              <w:right w:val="single" w:sz="16" w:space="0" w:color="000000"/>
            </w:tcBorders>
            <w:shd w:val="clear" w:color="auto" w:fill="D6E3BC" w:themeFill="accent3" w:themeFillTint="66"/>
            <w:vAlign w:val="center"/>
          </w:tcPr>
          <w:p w14:paraId="369863B5" w14:textId="77777777" w:rsidR="008E6B64" w:rsidRPr="008E6B64" w:rsidRDefault="008E6B64" w:rsidP="000612C6">
            <w:pPr>
              <w:shd w:val="clear" w:color="auto" w:fill="D6E3BC" w:themeFill="accent3" w:themeFillTint="66"/>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45861582" w14:textId="77777777" w:rsidTr="000612C6">
        <w:trPr>
          <w:cantSplit/>
        </w:trPr>
        <w:tc>
          <w:tcPr>
            <w:tcW w:w="2435" w:type="dxa"/>
            <w:vMerge/>
            <w:tcBorders>
              <w:top w:val="nil"/>
              <w:left w:val="single" w:sz="16" w:space="0" w:color="000000"/>
              <w:bottom w:val="nil"/>
              <w:right w:val="nil"/>
            </w:tcBorders>
            <w:shd w:val="clear" w:color="auto" w:fill="D6E3BC" w:themeFill="accent3" w:themeFillTint="66"/>
            <w:vAlign w:val="center"/>
          </w:tcPr>
          <w:p w14:paraId="1FC11268" w14:textId="77777777" w:rsidR="008E6B64" w:rsidRPr="008E6B64" w:rsidRDefault="008E6B64" w:rsidP="000612C6">
            <w:pPr>
              <w:shd w:val="clear" w:color="auto" w:fill="D6E3BC" w:themeFill="accent3" w:themeFillTint="66"/>
              <w:rPr>
                <w:rFonts w:ascii="Arial" w:hAnsi="Arial" w:cs="Arial"/>
                <w:sz w:val="24"/>
                <w:szCs w:val="24"/>
              </w:rPr>
            </w:pPr>
          </w:p>
        </w:tc>
        <w:tc>
          <w:tcPr>
            <w:tcW w:w="2435" w:type="dxa"/>
            <w:vMerge/>
            <w:tcBorders>
              <w:top w:val="nil"/>
              <w:left w:val="nil"/>
              <w:bottom w:val="nil"/>
              <w:right w:val="nil"/>
            </w:tcBorders>
            <w:shd w:val="clear" w:color="auto" w:fill="D6E3BC" w:themeFill="accent3" w:themeFillTint="66"/>
            <w:vAlign w:val="center"/>
          </w:tcPr>
          <w:p w14:paraId="4CEBE550" w14:textId="77777777" w:rsidR="008E6B64" w:rsidRPr="008E6B64" w:rsidRDefault="008E6B64" w:rsidP="000612C6">
            <w:pPr>
              <w:shd w:val="clear" w:color="auto" w:fill="D6E3BC" w:themeFill="accent3" w:themeFillTint="66"/>
              <w:rPr>
                <w:rFonts w:ascii="Arial" w:hAnsi="Arial" w:cs="Arial"/>
                <w:sz w:val="24"/>
                <w:szCs w:val="24"/>
              </w:rPr>
            </w:pPr>
          </w:p>
        </w:tc>
        <w:tc>
          <w:tcPr>
            <w:tcW w:w="2435" w:type="dxa"/>
            <w:tcBorders>
              <w:top w:val="nil"/>
              <w:left w:val="nil"/>
              <w:bottom w:val="single" w:sz="16" w:space="0" w:color="000000"/>
              <w:right w:val="single" w:sz="16" w:space="0" w:color="000000"/>
            </w:tcBorders>
            <w:shd w:val="clear" w:color="auto" w:fill="D6E3BC" w:themeFill="accent3" w:themeFillTint="66"/>
            <w:vAlign w:val="center"/>
          </w:tcPr>
          <w:p w14:paraId="10C91D7C" w14:textId="77777777" w:rsidR="008E6B64" w:rsidRPr="008E6B64" w:rsidRDefault="008E6B64" w:rsidP="000612C6">
            <w:pPr>
              <w:shd w:val="clear" w:color="auto" w:fill="D6E3BC" w:themeFill="accent3" w:themeFillTint="66"/>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single" w:sz="16" w:space="0" w:color="000000"/>
            </w:tcBorders>
            <w:shd w:val="clear" w:color="auto" w:fill="D6E3BC" w:themeFill="accent3" w:themeFillTint="66"/>
            <w:vAlign w:val="center"/>
          </w:tcPr>
          <w:p w14:paraId="0E7CD559" w14:textId="77777777" w:rsidR="008E6B64" w:rsidRPr="008E6B64" w:rsidRDefault="008E6B64" w:rsidP="000612C6">
            <w:pPr>
              <w:shd w:val="clear" w:color="auto" w:fill="D6E3BC" w:themeFill="accent3" w:themeFillTint="66"/>
              <w:spacing w:line="320" w:lineRule="atLeast"/>
              <w:ind w:left="60" w:right="60"/>
              <w:jc w:val="right"/>
              <w:rPr>
                <w:rFonts w:ascii="Arial" w:hAnsi="Arial" w:cs="Arial"/>
                <w:sz w:val="24"/>
                <w:szCs w:val="24"/>
              </w:rPr>
            </w:pPr>
            <w:r w:rsidRPr="008E6B64">
              <w:rPr>
                <w:rFonts w:ascii="Arial" w:hAnsi="Arial" w:cs="Arial"/>
                <w:sz w:val="24"/>
                <w:szCs w:val="24"/>
              </w:rPr>
              <w:t>.479</w:t>
            </w:r>
          </w:p>
        </w:tc>
        <w:tc>
          <w:tcPr>
            <w:tcW w:w="1004" w:type="dxa"/>
            <w:tcBorders>
              <w:top w:val="nil"/>
              <w:bottom w:val="single" w:sz="16" w:space="0" w:color="000000"/>
              <w:right w:val="single" w:sz="16" w:space="0" w:color="000000"/>
            </w:tcBorders>
            <w:shd w:val="clear" w:color="auto" w:fill="D6E3BC" w:themeFill="accent3" w:themeFillTint="66"/>
            <w:vAlign w:val="center"/>
          </w:tcPr>
          <w:p w14:paraId="66116CC1" w14:textId="77777777" w:rsidR="008E6B64" w:rsidRPr="008E6B64" w:rsidRDefault="008E6B64" w:rsidP="000612C6">
            <w:pPr>
              <w:shd w:val="clear" w:color="auto" w:fill="D6E3BC" w:themeFill="accent3" w:themeFillTint="66"/>
              <w:spacing w:line="320" w:lineRule="atLeast"/>
              <w:ind w:left="60" w:right="60"/>
              <w:jc w:val="right"/>
              <w:rPr>
                <w:rFonts w:ascii="Arial" w:hAnsi="Arial" w:cs="Arial"/>
                <w:sz w:val="24"/>
                <w:szCs w:val="24"/>
              </w:rPr>
            </w:pPr>
            <w:r w:rsidRPr="008E6B64">
              <w:rPr>
                <w:rFonts w:ascii="Arial" w:hAnsi="Arial" w:cs="Arial"/>
                <w:sz w:val="24"/>
                <w:szCs w:val="24"/>
              </w:rPr>
              <w:t>.999</w:t>
            </w:r>
          </w:p>
        </w:tc>
      </w:tr>
    </w:tbl>
    <w:p w14:paraId="43F3FD8F" w14:textId="77777777" w:rsidR="008E6B64" w:rsidRPr="008E6B64" w:rsidRDefault="008E6B64" w:rsidP="000612C6">
      <w:pPr>
        <w:shd w:val="clear" w:color="auto" w:fill="D6E3BC" w:themeFill="accent3" w:themeFillTint="66"/>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24"/>
        <w:gridCol w:w="2623"/>
        <w:gridCol w:w="2623"/>
        <w:gridCol w:w="1492"/>
      </w:tblGrid>
      <w:tr w:rsidR="008E6B64" w:rsidRPr="008E6B64" w14:paraId="4C3BAA4A" w14:textId="77777777" w:rsidTr="00F63511">
        <w:trPr>
          <w:cantSplit/>
        </w:trPr>
        <w:tc>
          <w:tcPr>
            <w:tcW w:w="9361" w:type="dxa"/>
            <w:gridSpan w:val="4"/>
            <w:tcBorders>
              <w:top w:val="nil"/>
              <w:left w:val="nil"/>
              <w:bottom w:val="nil"/>
              <w:right w:val="nil"/>
            </w:tcBorders>
            <w:shd w:val="clear" w:color="auto" w:fill="FFFFFF"/>
          </w:tcPr>
          <w:p w14:paraId="02532EEB"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3BF5417B" w14:textId="77777777" w:rsidTr="00F63511">
        <w:trPr>
          <w:cantSplit/>
        </w:trPr>
        <w:tc>
          <w:tcPr>
            <w:tcW w:w="9361" w:type="dxa"/>
            <w:gridSpan w:val="4"/>
            <w:tcBorders>
              <w:top w:val="nil"/>
              <w:left w:val="nil"/>
              <w:bottom w:val="nil"/>
              <w:right w:val="nil"/>
            </w:tcBorders>
            <w:shd w:val="clear" w:color="auto" w:fill="FFFFFF"/>
            <w:vAlign w:val="bottom"/>
          </w:tcPr>
          <w:p w14:paraId="2800A63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7350AECB"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4ADDD9A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623" w:type="dxa"/>
            <w:vMerge w:val="restart"/>
            <w:tcBorders>
              <w:top w:val="single" w:sz="16" w:space="0" w:color="000000"/>
              <w:left w:val="nil"/>
              <w:bottom w:val="nil"/>
              <w:right w:val="nil"/>
            </w:tcBorders>
            <w:shd w:val="clear" w:color="auto" w:fill="FFFFFF"/>
          </w:tcPr>
          <w:p w14:paraId="3BF4EBC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623" w:type="dxa"/>
            <w:vMerge w:val="restart"/>
            <w:tcBorders>
              <w:top w:val="single" w:sz="16" w:space="0" w:color="000000"/>
              <w:left w:val="nil"/>
              <w:bottom w:val="nil"/>
              <w:right w:val="single" w:sz="16" w:space="0" w:color="000000"/>
            </w:tcBorders>
            <w:shd w:val="clear" w:color="auto" w:fill="FFFFFF"/>
          </w:tcPr>
          <w:p w14:paraId="3E06565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492" w:type="dxa"/>
            <w:tcBorders>
              <w:top w:val="single" w:sz="16" w:space="0" w:color="000000"/>
              <w:left w:val="single" w:sz="16" w:space="0" w:color="000000"/>
              <w:right w:val="single" w:sz="16" w:space="0" w:color="000000"/>
            </w:tcBorders>
            <w:shd w:val="clear" w:color="auto" w:fill="FFFFFF"/>
          </w:tcPr>
          <w:p w14:paraId="142BE72F"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95% Confidence Interval</w:t>
            </w:r>
          </w:p>
        </w:tc>
      </w:tr>
      <w:tr w:rsidR="008E6B64" w:rsidRPr="008E6B64" w14:paraId="209F2DE2"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794E8ED7"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cPr>
          <w:p w14:paraId="55CAB9ED"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single" w:sz="16" w:space="0" w:color="000000"/>
            </w:tcBorders>
            <w:shd w:val="clear" w:color="auto" w:fill="FFFFFF"/>
          </w:tcPr>
          <w:p w14:paraId="5D4BA19F" w14:textId="77777777" w:rsidR="008E6B64" w:rsidRPr="008E6B64" w:rsidRDefault="008E6B64" w:rsidP="00F63511">
            <w:pPr>
              <w:rPr>
                <w:rFonts w:ascii="Arial" w:hAnsi="Arial" w:cs="Arial"/>
                <w:sz w:val="24"/>
                <w:szCs w:val="24"/>
              </w:rPr>
            </w:pPr>
          </w:p>
        </w:tc>
        <w:tc>
          <w:tcPr>
            <w:tcW w:w="1492" w:type="dxa"/>
            <w:tcBorders>
              <w:left w:val="single" w:sz="16" w:space="0" w:color="000000"/>
              <w:bottom w:val="single" w:sz="16" w:space="0" w:color="000000"/>
              <w:right w:val="single" w:sz="16" w:space="0" w:color="000000"/>
            </w:tcBorders>
            <w:shd w:val="clear" w:color="auto" w:fill="FFFFFF"/>
          </w:tcPr>
          <w:p w14:paraId="39843983"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Lower Bound</w:t>
            </w:r>
          </w:p>
        </w:tc>
      </w:tr>
      <w:tr w:rsidR="008E6B64" w:rsidRPr="008E6B64" w14:paraId="337BB019"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15B0020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The demand for nurses in the NHS is expected to increase over the next five years.</w:t>
            </w:r>
          </w:p>
        </w:tc>
        <w:tc>
          <w:tcPr>
            <w:tcW w:w="2623" w:type="dxa"/>
            <w:tcBorders>
              <w:top w:val="single" w:sz="16" w:space="0" w:color="000000"/>
              <w:left w:val="nil"/>
              <w:bottom w:val="nil"/>
              <w:right w:val="nil"/>
            </w:tcBorders>
            <w:shd w:val="clear" w:color="auto" w:fill="FFFFFF"/>
          </w:tcPr>
          <w:p w14:paraId="1C4AB8F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623" w:type="dxa"/>
            <w:tcBorders>
              <w:top w:val="single" w:sz="16" w:space="0" w:color="000000"/>
              <w:left w:val="nil"/>
              <w:bottom w:val="nil"/>
              <w:right w:val="single" w:sz="16" w:space="0" w:color="000000"/>
            </w:tcBorders>
            <w:shd w:val="clear" w:color="auto" w:fill="FFFFFF"/>
            <w:vAlign w:val="center"/>
          </w:tcPr>
          <w:p w14:paraId="79A676D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single" w:sz="16" w:space="0" w:color="000000"/>
              <w:left w:val="single" w:sz="16" w:space="0" w:color="000000"/>
              <w:bottom w:val="nil"/>
              <w:right w:val="single" w:sz="16" w:space="0" w:color="000000"/>
            </w:tcBorders>
            <w:shd w:val="clear" w:color="auto" w:fill="FFFFFF"/>
            <w:vAlign w:val="center"/>
          </w:tcPr>
          <w:p w14:paraId="022A7FF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-1.46</w:t>
            </w:r>
            <w:r w:rsidRPr="008E6B64">
              <w:rPr>
                <w:rFonts w:ascii="Arial" w:hAnsi="Arial" w:cs="Arial"/>
                <w:sz w:val="24"/>
                <w:szCs w:val="24"/>
                <w:vertAlign w:val="superscript"/>
              </w:rPr>
              <w:t>*</w:t>
            </w:r>
          </w:p>
        </w:tc>
      </w:tr>
      <w:tr w:rsidR="008E6B64" w:rsidRPr="008E6B64" w14:paraId="445210C5"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2B1F7D9C"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7222A1E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623" w:type="dxa"/>
            <w:tcBorders>
              <w:top w:val="nil"/>
              <w:left w:val="nil"/>
              <w:bottom w:val="nil"/>
              <w:right w:val="single" w:sz="16" w:space="0" w:color="000000"/>
            </w:tcBorders>
            <w:shd w:val="clear" w:color="auto" w:fill="FFFFFF"/>
            <w:vAlign w:val="center"/>
          </w:tcPr>
          <w:p w14:paraId="35AB4CF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07B4F61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-2.15</w:t>
            </w:r>
          </w:p>
        </w:tc>
      </w:tr>
      <w:tr w:rsidR="008E6B64" w:rsidRPr="008E6B64" w14:paraId="20CDE815"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1B5A40CB"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70745C72"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B0B842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43DA17C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-1.86</w:t>
            </w:r>
          </w:p>
        </w:tc>
      </w:tr>
      <w:tr w:rsidR="008E6B64" w:rsidRPr="008E6B64" w14:paraId="4F0B48E8"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164D4479"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2D489D71"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55CCB67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2980D8D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-1.78</w:t>
            </w:r>
          </w:p>
        </w:tc>
      </w:tr>
      <w:tr w:rsidR="008E6B64" w:rsidRPr="008E6B64" w14:paraId="2C5FF125"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7EF8CAD6"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298A7CCA"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0E20D6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3B28EED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-2.48</w:t>
            </w:r>
            <w:r w:rsidRPr="008E6B64">
              <w:rPr>
                <w:rFonts w:ascii="Arial" w:hAnsi="Arial" w:cs="Arial"/>
                <w:sz w:val="24"/>
                <w:szCs w:val="24"/>
                <w:vertAlign w:val="superscript"/>
              </w:rPr>
              <w:t>*</w:t>
            </w:r>
          </w:p>
        </w:tc>
      </w:tr>
      <w:tr w:rsidR="008E6B64" w:rsidRPr="008E6B64" w14:paraId="713BE293"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77B2EB02"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25EEB26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623" w:type="dxa"/>
            <w:tcBorders>
              <w:top w:val="nil"/>
              <w:left w:val="nil"/>
              <w:bottom w:val="nil"/>
              <w:right w:val="single" w:sz="16" w:space="0" w:color="000000"/>
            </w:tcBorders>
            <w:shd w:val="clear" w:color="auto" w:fill="FFFFFF"/>
            <w:vAlign w:val="center"/>
          </w:tcPr>
          <w:p w14:paraId="513DD01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4B64B33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-1.51</w:t>
            </w:r>
          </w:p>
        </w:tc>
      </w:tr>
      <w:tr w:rsidR="008E6B64" w:rsidRPr="008E6B64" w14:paraId="42D1350C"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217017F1"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45339D0"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7DDC26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4178654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-.36</w:t>
            </w:r>
          </w:p>
        </w:tc>
      </w:tr>
      <w:tr w:rsidR="008E6B64" w:rsidRPr="008E6B64" w14:paraId="3A405B8F"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6EECDD4E"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FF2F246"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7645217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5522FC9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-1.15</w:t>
            </w:r>
            <w:r w:rsidRPr="008E6B64">
              <w:rPr>
                <w:rFonts w:ascii="Arial" w:hAnsi="Arial" w:cs="Arial"/>
                <w:sz w:val="24"/>
                <w:szCs w:val="24"/>
                <w:vertAlign w:val="superscript"/>
              </w:rPr>
              <w:t>*</w:t>
            </w:r>
          </w:p>
        </w:tc>
      </w:tr>
      <w:tr w:rsidR="008E6B64" w:rsidRPr="008E6B64" w14:paraId="5B18F17B"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520553B7"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1697A5C"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687DDF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155AE53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-1.83</w:t>
            </w:r>
          </w:p>
        </w:tc>
      </w:tr>
      <w:tr w:rsidR="008E6B64" w:rsidRPr="008E6B64" w14:paraId="743BE5F7"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66F4EED9"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5D7BDBA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623" w:type="dxa"/>
            <w:tcBorders>
              <w:top w:val="nil"/>
              <w:left w:val="nil"/>
              <w:bottom w:val="nil"/>
              <w:right w:val="single" w:sz="16" w:space="0" w:color="000000"/>
            </w:tcBorders>
            <w:shd w:val="clear" w:color="auto" w:fill="FFFFFF"/>
            <w:vAlign w:val="center"/>
          </w:tcPr>
          <w:p w14:paraId="73A5F02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3FF9FBC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-1.30</w:t>
            </w:r>
          </w:p>
        </w:tc>
      </w:tr>
      <w:tr w:rsidR="008E6B64" w:rsidRPr="008E6B64" w14:paraId="694D4603"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38F2202E"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BC94A78"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43ABB8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4C3A07E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w:t>
            </w:r>
          </w:p>
        </w:tc>
      </w:tr>
      <w:tr w:rsidR="008E6B64" w:rsidRPr="008E6B64" w14:paraId="603AA148"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5483C3EB"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DFFFE9D"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0D7AA9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2CB96A9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-1.01</w:t>
            </w:r>
          </w:p>
        </w:tc>
      </w:tr>
      <w:tr w:rsidR="008E6B64" w:rsidRPr="008E6B64" w14:paraId="312FC3F0"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444A281D"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BF1BC05"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3C703B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74E5DBD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-1.62</w:t>
            </w:r>
          </w:p>
        </w:tc>
      </w:tr>
      <w:tr w:rsidR="008E6B64" w:rsidRPr="008E6B64" w14:paraId="56EF6917"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107C9958"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17137F9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623" w:type="dxa"/>
            <w:tcBorders>
              <w:top w:val="nil"/>
              <w:left w:val="nil"/>
              <w:bottom w:val="nil"/>
              <w:right w:val="single" w:sz="16" w:space="0" w:color="000000"/>
            </w:tcBorders>
            <w:shd w:val="clear" w:color="auto" w:fill="FFFFFF"/>
            <w:vAlign w:val="center"/>
          </w:tcPr>
          <w:p w14:paraId="621192C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573993F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w:t>
            </w:r>
          </w:p>
        </w:tc>
      </w:tr>
      <w:tr w:rsidR="008E6B64" w:rsidRPr="008E6B64" w14:paraId="1704FAEB"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399F6DD3"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44502A8"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5683BA0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1685687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.17</w:t>
            </w:r>
          </w:p>
        </w:tc>
      </w:tr>
      <w:tr w:rsidR="008E6B64" w:rsidRPr="008E6B64" w14:paraId="133158B3"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351AB581"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CB1EF2D"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1317EF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52E0BFF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-.69</w:t>
            </w:r>
          </w:p>
        </w:tc>
      </w:tr>
      <w:tr w:rsidR="008E6B64" w:rsidRPr="008E6B64" w14:paraId="5341DBC8"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67248911"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7FAB3A4C"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6E86FB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7E13A8D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-.62</w:t>
            </w:r>
          </w:p>
        </w:tc>
      </w:tr>
      <w:tr w:rsidR="008E6B64" w:rsidRPr="008E6B64" w14:paraId="02D27FBF" w14:textId="77777777" w:rsidTr="00F63511">
        <w:trPr>
          <w:cantSplit/>
        </w:trPr>
        <w:tc>
          <w:tcPr>
            <w:tcW w:w="2623" w:type="dxa"/>
            <w:vMerge w:val="restart"/>
            <w:tcBorders>
              <w:top w:val="nil"/>
              <w:left w:val="single" w:sz="16" w:space="0" w:color="000000"/>
              <w:bottom w:val="nil"/>
              <w:right w:val="nil"/>
            </w:tcBorders>
            <w:shd w:val="clear" w:color="auto" w:fill="FFFFFF"/>
            <w:vAlign w:val="center"/>
          </w:tcPr>
          <w:p w14:paraId="20997C2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UK immigration and NMC registration requirements significantly influence international nurse recruitment.</w:t>
            </w:r>
          </w:p>
        </w:tc>
        <w:tc>
          <w:tcPr>
            <w:tcW w:w="2623" w:type="dxa"/>
            <w:vMerge w:val="restart"/>
            <w:tcBorders>
              <w:top w:val="nil"/>
              <w:left w:val="nil"/>
              <w:bottom w:val="nil"/>
              <w:right w:val="nil"/>
            </w:tcBorders>
            <w:shd w:val="clear" w:color="auto" w:fill="FFFFFF"/>
            <w:vAlign w:val="center"/>
          </w:tcPr>
          <w:p w14:paraId="3B3D68C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623" w:type="dxa"/>
            <w:tcBorders>
              <w:top w:val="nil"/>
              <w:left w:val="nil"/>
              <w:bottom w:val="nil"/>
              <w:right w:val="single" w:sz="16" w:space="0" w:color="000000"/>
            </w:tcBorders>
            <w:shd w:val="clear" w:color="auto" w:fill="FFFFFF"/>
            <w:vAlign w:val="center"/>
          </w:tcPr>
          <w:p w14:paraId="3DE91DA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3323E34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-1.40</w:t>
            </w:r>
            <w:r w:rsidRPr="008E6B64">
              <w:rPr>
                <w:rFonts w:ascii="Arial" w:hAnsi="Arial" w:cs="Arial"/>
                <w:sz w:val="24"/>
                <w:szCs w:val="24"/>
                <w:vertAlign w:val="superscript"/>
              </w:rPr>
              <w:t>*</w:t>
            </w:r>
          </w:p>
        </w:tc>
      </w:tr>
      <w:tr w:rsidR="008E6B64" w:rsidRPr="008E6B64" w14:paraId="5DB78D3D"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607B8645"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7DDAF4A2"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53E7ED7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038D45B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-1.66</w:t>
            </w:r>
          </w:p>
        </w:tc>
      </w:tr>
      <w:tr w:rsidR="008E6B64" w:rsidRPr="008E6B64" w14:paraId="6F8A33A2"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65B23340"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0651324"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09C0D5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3DB8A47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-1.53</w:t>
            </w:r>
          </w:p>
        </w:tc>
      </w:tr>
      <w:tr w:rsidR="008E6B64" w:rsidRPr="008E6B64" w14:paraId="0F8F6DF2"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23EBB5DB"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24AC4A88"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0B4113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1704006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-2.12</w:t>
            </w:r>
            <w:r w:rsidRPr="008E6B64">
              <w:rPr>
                <w:rFonts w:ascii="Arial" w:hAnsi="Arial" w:cs="Arial"/>
                <w:sz w:val="24"/>
                <w:szCs w:val="24"/>
                <w:vertAlign w:val="superscript"/>
              </w:rPr>
              <w:t>*</w:t>
            </w:r>
          </w:p>
        </w:tc>
      </w:tr>
      <w:tr w:rsidR="008E6B64" w:rsidRPr="008E6B64" w14:paraId="78D2670E"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0C79A0B1"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311651D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623" w:type="dxa"/>
            <w:tcBorders>
              <w:top w:val="nil"/>
              <w:left w:val="nil"/>
              <w:bottom w:val="nil"/>
              <w:right w:val="single" w:sz="16" w:space="0" w:color="000000"/>
            </w:tcBorders>
            <w:shd w:val="clear" w:color="auto" w:fill="FFFFFF"/>
            <w:vAlign w:val="center"/>
          </w:tcPr>
          <w:p w14:paraId="404FB69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4D1D51A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-1.23</w:t>
            </w:r>
          </w:p>
        </w:tc>
      </w:tr>
      <w:tr w:rsidR="008E6B64" w:rsidRPr="008E6B64" w14:paraId="4CD89DA8"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3AC879CD"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7F56EBC" w14:textId="77777777" w:rsidR="008E6B64" w:rsidRPr="008E6B64" w:rsidRDefault="008E6B64" w:rsidP="00F63511">
            <w:pPr>
              <w:rPr>
                <w:rFonts w:ascii="Arial" w:hAnsi="Arial" w:cs="Arial"/>
                <w:sz w:val="24"/>
                <w:szCs w:val="24"/>
              </w:rPr>
            </w:pPr>
          </w:p>
        </w:tc>
        <w:tc>
          <w:tcPr>
            <w:tcW w:w="2623" w:type="dxa"/>
            <w:tcBorders>
              <w:top w:val="nil"/>
              <w:left w:val="nil"/>
              <w:bottom w:val="single" w:sz="16" w:space="0" w:color="000000"/>
              <w:right w:val="single" w:sz="16" w:space="0" w:color="000000"/>
            </w:tcBorders>
            <w:shd w:val="clear" w:color="auto" w:fill="FFFFFF"/>
            <w:vAlign w:val="center"/>
          </w:tcPr>
          <w:p w14:paraId="5DA6042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single" w:sz="16" w:space="0" w:color="000000"/>
              <w:right w:val="single" w:sz="16" w:space="0" w:color="000000"/>
            </w:tcBorders>
            <w:shd w:val="clear" w:color="auto" w:fill="FFFFFF"/>
            <w:vAlign w:val="center"/>
          </w:tcPr>
          <w:p w14:paraId="44FA2E8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-1.48</w:t>
            </w:r>
          </w:p>
        </w:tc>
      </w:tr>
    </w:tbl>
    <w:p w14:paraId="2D2505FB" w14:textId="77777777" w:rsidR="008E6B64" w:rsidRPr="008E6B64" w:rsidRDefault="008E6B64" w:rsidP="008E6B64">
      <w:pPr>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24"/>
        <w:gridCol w:w="2623"/>
        <w:gridCol w:w="2623"/>
        <w:gridCol w:w="1492"/>
      </w:tblGrid>
      <w:tr w:rsidR="008E6B64" w:rsidRPr="008E6B64" w14:paraId="7AB80C65" w14:textId="77777777" w:rsidTr="00F63511">
        <w:trPr>
          <w:cantSplit/>
        </w:trPr>
        <w:tc>
          <w:tcPr>
            <w:tcW w:w="9361" w:type="dxa"/>
            <w:gridSpan w:val="4"/>
            <w:tcBorders>
              <w:top w:val="nil"/>
              <w:left w:val="nil"/>
              <w:bottom w:val="nil"/>
              <w:right w:val="nil"/>
            </w:tcBorders>
            <w:shd w:val="clear" w:color="auto" w:fill="FFFFFF"/>
          </w:tcPr>
          <w:p w14:paraId="006340C2"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4D69FE6F" w14:textId="77777777" w:rsidTr="00F63511">
        <w:trPr>
          <w:cantSplit/>
        </w:trPr>
        <w:tc>
          <w:tcPr>
            <w:tcW w:w="9361" w:type="dxa"/>
            <w:gridSpan w:val="4"/>
            <w:tcBorders>
              <w:top w:val="nil"/>
              <w:left w:val="nil"/>
              <w:bottom w:val="nil"/>
              <w:right w:val="nil"/>
            </w:tcBorders>
            <w:shd w:val="clear" w:color="auto" w:fill="FFFFFF"/>
            <w:vAlign w:val="bottom"/>
          </w:tcPr>
          <w:p w14:paraId="01C0683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3B596A3F"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7652D1F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623" w:type="dxa"/>
            <w:vMerge w:val="restart"/>
            <w:tcBorders>
              <w:top w:val="single" w:sz="16" w:space="0" w:color="000000"/>
              <w:left w:val="nil"/>
              <w:bottom w:val="nil"/>
              <w:right w:val="nil"/>
            </w:tcBorders>
            <w:shd w:val="clear" w:color="auto" w:fill="FFFFFF"/>
          </w:tcPr>
          <w:p w14:paraId="624E32A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623" w:type="dxa"/>
            <w:vMerge w:val="restart"/>
            <w:tcBorders>
              <w:top w:val="single" w:sz="16" w:space="0" w:color="000000"/>
              <w:left w:val="nil"/>
              <w:bottom w:val="nil"/>
              <w:right w:val="single" w:sz="16" w:space="0" w:color="000000"/>
            </w:tcBorders>
            <w:shd w:val="clear" w:color="auto" w:fill="FFFFFF"/>
          </w:tcPr>
          <w:p w14:paraId="6CF9C11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492" w:type="dxa"/>
            <w:tcBorders>
              <w:top w:val="single" w:sz="16" w:space="0" w:color="000000"/>
              <w:left w:val="single" w:sz="16" w:space="0" w:color="000000"/>
              <w:right w:val="single" w:sz="16" w:space="0" w:color="000000"/>
            </w:tcBorders>
            <w:shd w:val="clear" w:color="auto" w:fill="FFFFFF"/>
            <w:vAlign w:val="bottom"/>
          </w:tcPr>
          <w:p w14:paraId="4470EDA3"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95% Confidence Interval</w:t>
            </w:r>
          </w:p>
        </w:tc>
      </w:tr>
      <w:tr w:rsidR="008E6B64" w:rsidRPr="008E6B64" w14:paraId="2DC4FF01"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704DB92B"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cPr>
          <w:p w14:paraId="70C58EFE"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single" w:sz="16" w:space="0" w:color="000000"/>
            </w:tcBorders>
            <w:shd w:val="clear" w:color="auto" w:fill="FFFFFF"/>
          </w:tcPr>
          <w:p w14:paraId="660BA786" w14:textId="77777777" w:rsidR="008E6B64" w:rsidRPr="008E6B64" w:rsidRDefault="008E6B64" w:rsidP="00F63511">
            <w:pPr>
              <w:rPr>
                <w:rFonts w:ascii="Arial" w:hAnsi="Arial" w:cs="Arial"/>
                <w:sz w:val="24"/>
                <w:szCs w:val="24"/>
              </w:rPr>
            </w:pPr>
          </w:p>
        </w:tc>
        <w:tc>
          <w:tcPr>
            <w:tcW w:w="1492" w:type="dxa"/>
            <w:tcBorders>
              <w:left w:val="single" w:sz="16" w:space="0" w:color="000000"/>
              <w:bottom w:val="single" w:sz="16" w:space="0" w:color="000000"/>
              <w:right w:val="single" w:sz="16" w:space="0" w:color="000000"/>
            </w:tcBorders>
            <w:shd w:val="clear" w:color="auto" w:fill="FFFFFF"/>
          </w:tcPr>
          <w:p w14:paraId="6826A641"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Upper Bound</w:t>
            </w:r>
          </w:p>
        </w:tc>
      </w:tr>
      <w:tr w:rsidR="008E6B64" w:rsidRPr="008E6B64" w14:paraId="0AC46426"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797798B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The demand for nurses in the NHS is expected to increase over the next five years.</w:t>
            </w:r>
          </w:p>
        </w:tc>
        <w:tc>
          <w:tcPr>
            <w:tcW w:w="2623" w:type="dxa"/>
            <w:tcBorders>
              <w:top w:val="single" w:sz="16" w:space="0" w:color="000000"/>
              <w:left w:val="nil"/>
              <w:bottom w:val="nil"/>
              <w:right w:val="nil"/>
            </w:tcBorders>
            <w:shd w:val="clear" w:color="auto" w:fill="FFFFFF"/>
          </w:tcPr>
          <w:p w14:paraId="7C2A65A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623" w:type="dxa"/>
            <w:tcBorders>
              <w:top w:val="single" w:sz="16" w:space="0" w:color="000000"/>
              <w:left w:val="nil"/>
              <w:bottom w:val="nil"/>
              <w:right w:val="single" w:sz="16" w:space="0" w:color="000000"/>
            </w:tcBorders>
            <w:shd w:val="clear" w:color="auto" w:fill="FFFFFF"/>
            <w:vAlign w:val="center"/>
          </w:tcPr>
          <w:p w14:paraId="018B2C2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single" w:sz="16" w:space="0" w:color="000000"/>
              <w:left w:val="single" w:sz="16" w:space="0" w:color="000000"/>
              <w:bottom w:val="nil"/>
              <w:right w:val="single" w:sz="16" w:space="0" w:color="000000"/>
            </w:tcBorders>
            <w:shd w:val="clear" w:color="auto" w:fill="FFFFFF"/>
            <w:vAlign w:val="center"/>
          </w:tcPr>
          <w:p w14:paraId="5329EF0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w:t>
            </w:r>
            <w:r w:rsidRPr="008E6B64">
              <w:rPr>
                <w:rFonts w:ascii="Arial" w:hAnsi="Arial" w:cs="Arial"/>
                <w:sz w:val="24"/>
                <w:szCs w:val="24"/>
                <w:vertAlign w:val="superscript"/>
              </w:rPr>
              <w:t>*</w:t>
            </w:r>
          </w:p>
        </w:tc>
      </w:tr>
      <w:tr w:rsidR="008E6B64" w:rsidRPr="008E6B64" w14:paraId="6FCCE3F7"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2B42BB01"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3A0CEDD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623" w:type="dxa"/>
            <w:tcBorders>
              <w:top w:val="nil"/>
              <w:left w:val="nil"/>
              <w:bottom w:val="nil"/>
              <w:right w:val="single" w:sz="16" w:space="0" w:color="000000"/>
            </w:tcBorders>
            <w:shd w:val="clear" w:color="auto" w:fill="FFFFFF"/>
            <w:vAlign w:val="center"/>
          </w:tcPr>
          <w:p w14:paraId="1D0DB1E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316E4EA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-.01</w:t>
            </w:r>
          </w:p>
        </w:tc>
      </w:tr>
      <w:tr w:rsidR="008E6B64" w:rsidRPr="008E6B64" w14:paraId="1BD93BF9"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22525F83"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4D26E3E7"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802016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2FFD19F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.36</w:t>
            </w:r>
          </w:p>
        </w:tc>
      </w:tr>
      <w:tr w:rsidR="008E6B64" w:rsidRPr="008E6B64" w14:paraId="7005D32C"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77DE77E0"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2CA9C3F6"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7CF8A5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3FF9DFA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w:t>
            </w:r>
          </w:p>
        </w:tc>
      </w:tr>
      <w:tr w:rsidR="008E6B64" w:rsidRPr="008E6B64" w14:paraId="632A12D3"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2A832018"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372FBC9"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D31F0E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2FF4F36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-.17</w:t>
            </w:r>
            <w:r w:rsidRPr="008E6B64">
              <w:rPr>
                <w:rFonts w:ascii="Arial" w:hAnsi="Arial" w:cs="Arial"/>
                <w:sz w:val="24"/>
                <w:szCs w:val="24"/>
                <w:vertAlign w:val="superscript"/>
              </w:rPr>
              <w:t>*</w:t>
            </w:r>
          </w:p>
        </w:tc>
      </w:tr>
      <w:tr w:rsidR="008E6B64" w:rsidRPr="008E6B64" w14:paraId="4FE4388A"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60211E23"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718E1DB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623" w:type="dxa"/>
            <w:tcBorders>
              <w:top w:val="nil"/>
              <w:left w:val="nil"/>
              <w:bottom w:val="nil"/>
              <w:right w:val="single" w:sz="16" w:space="0" w:color="000000"/>
            </w:tcBorders>
            <w:shd w:val="clear" w:color="auto" w:fill="FFFFFF"/>
            <w:vAlign w:val="center"/>
          </w:tcPr>
          <w:p w14:paraId="7417297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379E530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.85</w:t>
            </w:r>
          </w:p>
        </w:tc>
      </w:tr>
      <w:tr w:rsidR="008E6B64" w:rsidRPr="008E6B64" w14:paraId="2FBD86ED"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0159EFC9"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7250A9D7"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1B90835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120A49C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1.86</w:t>
            </w:r>
          </w:p>
        </w:tc>
      </w:tr>
      <w:tr w:rsidR="008E6B64" w:rsidRPr="008E6B64" w14:paraId="5814A95B"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14EE02F3"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9F3D762"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A9A796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43315EF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1.01</w:t>
            </w:r>
            <w:r w:rsidRPr="008E6B64">
              <w:rPr>
                <w:rFonts w:ascii="Arial" w:hAnsi="Arial" w:cs="Arial"/>
                <w:sz w:val="24"/>
                <w:szCs w:val="24"/>
                <w:vertAlign w:val="superscript"/>
              </w:rPr>
              <w:t>*</w:t>
            </w:r>
          </w:p>
        </w:tc>
      </w:tr>
      <w:tr w:rsidR="008E6B64" w:rsidRPr="008E6B64" w14:paraId="55B8CFD0"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2BB1E56C"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2BB2025"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FCD295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3CB70E9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.69</w:t>
            </w:r>
          </w:p>
        </w:tc>
      </w:tr>
      <w:tr w:rsidR="008E6B64" w:rsidRPr="008E6B64" w14:paraId="0ED6BC54"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2E09478A"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350A3EF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623" w:type="dxa"/>
            <w:tcBorders>
              <w:top w:val="nil"/>
              <w:left w:val="nil"/>
              <w:bottom w:val="nil"/>
              <w:right w:val="single" w:sz="16" w:space="0" w:color="000000"/>
            </w:tcBorders>
            <w:shd w:val="clear" w:color="auto" w:fill="FFFFFF"/>
            <w:vAlign w:val="center"/>
          </w:tcPr>
          <w:p w14:paraId="651E6EA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5B88169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.78</w:t>
            </w:r>
          </w:p>
        </w:tc>
      </w:tr>
      <w:tr w:rsidR="008E6B64" w:rsidRPr="008E6B64" w14:paraId="16385F01"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5F039B76"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286FD982"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5F8095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778A785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1.78</w:t>
            </w:r>
          </w:p>
        </w:tc>
      </w:tr>
      <w:tr w:rsidR="008E6B64" w:rsidRPr="008E6B64" w14:paraId="6C04B067"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0BA16D54"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4AEBD953"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54FD2CA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0FA5F06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1.15</w:t>
            </w:r>
          </w:p>
        </w:tc>
      </w:tr>
      <w:tr w:rsidR="008E6B64" w:rsidRPr="008E6B64" w14:paraId="0001AABB"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0AF04B78"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F8BEB5F"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75D17ED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00FCDEF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.62</w:t>
            </w:r>
          </w:p>
        </w:tc>
      </w:tr>
      <w:tr w:rsidR="008E6B64" w:rsidRPr="008E6B64" w14:paraId="50FDC22D"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5AFF7FFB"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16DDA06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623" w:type="dxa"/>
            <w:tcBorders>
              <w:top w:val="nil"/>
              <w:left w:val="nil"/>
              <w:bottom w:val="nil"/>
              <w:right w:val="single" w:sz="16" w:space="0" w:color="000000"/>
            </w:tcBorders>
            <w:shd w:val="clear" w:color="auto" w:fill="FFFFFF"/>
            <w:vAlign w:val="center"/>
          </w:tcPr>
          <w:p w14:paraId="4F605A2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3E6F5AD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1.46</w:t>
            </w:r>
          </w:p>
        </w:tc>
      </w:tr>
      <w:tr w:rsidR="008E6B64" w:rsidRPr="008E6B64" w14:paraId="2B1BD999"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320F15C9"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7C386E8"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731B1F4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728D204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2.48</w:t>
            </w:r>
          </w:p>
        </w:tc>
      </w:tr>
      <w:tr w:rsidR="008E6B64" w:rsidRPr="008E6B64" w14:paraId="6E2DE44D"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66779706"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14E9B638"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500518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58451B1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1.83</w:t>
            </w:r>
          </w:p>
        </w:tc>
      </w:tr>
      <w:tr w:rsidR="008E6B64" w:rsidRPr="008E6B64" w14:paraId="30175D7A"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719C43B9"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12DF03D3"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10A2739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433A568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1.62</w:t>
            </w:r>
          </w:p>
        </w:tc>
      </w:tr>
      <w:tr w:rsidR="008E6B64" w:rsidRPr="008E6B64" w14:paraId="3BCC4D2A" w14:textId="77777777" w:rsidTr="00F63511">
        <w:trPr>
          <w:cantSplit/>
        </w:trPr>
        <w:tc>
          <w:tcPr>
            <w:tcW w:w="2623" w:type="dxa"/>
            <w:vMerge w:val="restart"/>
            <w:tcBorders>
              <w:top w:val="nil"/>
              <w:left w:val="single" w:sz="16" w:space="0" w:color="000000"/>
              <w:bottom w:val="nil"/>
              <w:right w:val="nil"/>
            </w:tcBorders>
            <w:shd w:val="clear" w:color="auto" w:fill="FFFFFF"/>
            <w:vAlign w:val="center"/>
          </w:tcPr>
          <w:p w14:paraId="0B69EDA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UK immigration and NMC registration requirements significantly influence international nurse recruitment.</w:t>
            </w:r>
          </w:p>
        </w:tc>
        <w:tc>
          <w:tcPr>
            <w:tcW w:w="2623" w:type="dxa"/>
            <w:vMerge w:val="restart"/>
            <w:tcBorders>
              <w:top w:val="nil"/>
              <w:left w:val="nil"/>
              <w:bottom w:val="nil"/>
              <w:right w:val="nil"/>
            </w:tcBorders>
            <w:shd w:val="clear" w:color="auto" w:fill="FFFFFF"/>
            <w:vAlign w:val="center"/>
          </w:tcPr>
          <w:p w14:paraId="79CE314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623" w:type="dxa"/>
            <w:tcBorders>
              <w:top w:val="nil"/>
              <w:left w:val="nil"/>
              <w:bottom w:val="nil"/>
              <w:right w:val="single" w:sz="16" w:space="0" w:color="000000"/>
            </w:tcBorders>
            <w:shd w:val="clear" w:color="auto" w:fill="FFFFFF"/>
            <w:vAlign w:val="center"/>
          </w:tcPr>
          <w:p w14:paraId="76461B7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7A98323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1.23</w:t>
            </w:r>
            <w:r w:rsidRPr="008E6B64">
              <w:rPr>
                <w:rFonts w:ascii="Arial" w:hAnsi="Arial" w:cs="Arial"/>
                <w:sz w:val="24"/>
                <w:szCs w:val="24"/>
                <w:vertAlign w:val="superscript"/>
              </w:rPr>
              <w:t>*</w:t>
            </w:r>
          </w:p>
        </w:tc>
      </w:tr>
      <w:tr w:rsidR="008E6B64" w:rsidRPr="008E6B64" w14:paraId="237F8CF9"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27B9199A"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317FE84"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A8BD21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71068DE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1.24</w:t>
            </w:r>
          </w:p>
        </w:tc>
      </w:tr>
      <w:tr w:rsidR="008E6B64" w:rsidRPr="008E6B64" w14:paraId="4120B128"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6F4FF835"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9F1FB98"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34DD74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5C4794B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1.01</w:t>
            </w:r>
          </w:p>
        </w:tc>
      </w:tr>
      <w:tr w:rsidR="008E6B64" w:rsidRPr="008E6B64" w14:paraId="29C9FE8A"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1E392E5D"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12B46FAB"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F2CAA5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5F8FC6C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.88</w:t>
            </w:r>
            <w:r w:rsidRPr="008E6B64">
              <w:rPr>
                <w:rFonts w:ascii="Arial" w:hAnsi="Arial" w:cs="Arial"/>
                <w:sz w:val="24"/>
                <w:szCs w:val="24"/>
                <w:vertAlign w:val="superscript"/>
              </w:rPr>
              <w:t>*</w:t>
            </w:r>
          </w:p>
        </w:tc>
      </w:tr>
      <w:tr w:rsidR="008E6B64" w:rsidRPr="008E6B64" w14:paraId="7692D51C"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4536AEBA"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5DD9F10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623" w:type="dxa"/>
            <w:tcBorders>
              <w:top w:val="nil"/>
              <w:left w:val="nil"/>
              <w:bottom w:val="nil"/>
              <w:right w:val="single" w:sz="16" w:space="0" w:color="000000"/>
            </w:tcBorders>
            <w:shd w:val="clear" w:color="auto" w:fill="FFFFFF"/>
            <w:vAlign w:val="center"/>
          </w:tcPr>
          <w:p w14:paraId="0D019DF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121624E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1.40</w:t>
            </w:r>
          </w:p>
        </w:tc>
      </w:tr>
      <w:tr w:rsidR="008E6B64" w:rsidRPr="008E6B64" w14:paraId="522A671B"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7A068489"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717753A" w14:textId="77777777" w:rsidR="008E6B64" w:rsidRPr="008E6B64" w:rsidRDefault="008E6B64" w:rsidP="00F63511">
            <w:pPr>
              <w:rPr>
                <w:rFonts w:ascii="Arial" w:hAnsi="Arial" w:cs="Arial"/>
                <w:sz w:val="24"/>
                <w:szCs w:val="24"/>
              </w:rPr>
            </w:pPr>
          </w:p>
        </w:tc>
        <w:tc>
          <w:tcPr>
            <w:tcW w:w="2623" w:type="dxa"/>
            <w:tcBorders>
              <w:top w:val="nil"/>
              <w:left w:val="nil"/>
              <w:bottom w:val="single" w:sz="16" w:space="0" w:color="000000"/>
              <w:right w:val="single" w:sz="16" w:space="0" w:color="000000"/>
            </w:tcBorders>
            <w:shd w:val="clear" w:color="auto" w:fill="FFFFFF"/>
            <w:vAlign w:val="center"/>
          </w:tcPr>
          <w:p w14:paraId="09F91CD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single" w:sz="16" w:space="0" w:color="000000"/>
              <w:right w:val="single" w:sz="16" w:space="0" w:color="000000"/>
            </w:tcBorders>
            <w:shd w:val="clear" w:color="auto" w:fill="FFFFFF"/>
            <w:vAlign w:val="center"/>
          </w:tcPr>
          <w:p w14:paraId="34D45E1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1.23</w:t>
            </w:r>
          </w:p>
        </w:tc>
      </w:tr>
    </w:tbl>
    <w:p w14:paraId="3FC24CFA" w14:textId="77777777" w:rsidR="008E6B64" w:rsidRPr="008E6B64" w:rsidRDefault="008E6B64" w:rsidP="008E6B64">
      <w:pPr>
        <w:rPr>
          <w:rFonts w:ascii="Arial" w:hAnsi="Arial" w:cs="Arial"/>
          <w:sz w:val="24"/>
          <w:szCs w:val="24"/>
        </w:rPr>
      </w:pPr>
    </w:p>
    <w:tbl>
      <w:tblPr>
        <w:tblW w:w="89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74"/>
        <w:gridCol w:w="2473"/>
        <w:gridCol w:w="2473"/>
        <w:gridCol w:w="1483"/>
      </w:tblGrid>
      <w:tr w:rsidR="008E6B64" w:rsidRPr="008E6B64" w14:paraId="29502892" w14:textId="77777777" w:rsidTr="00F63511">
        <w:trPr>
          <w:cantSplit/>
        </w:trPr>
        <w:tc>
          <w:tcPr>
            <w:tcW w:w="8902" w:type="dxa"/>
            <w:gridSpan w:val="4"/>
            <w:tcBorders>
              <w:top w:val="nil"/>
              <w:left w:val="nil"/>
              <w:bottom w:val="nil"/>
              <w:right w:val="nil"/>
            </w:tcBorders>
            <w:shd w:val="clear" w:color="auto" w:fill="FFFFFF"/>
          </w:tcPr>
          <w:p w14:paraId="1C0FE851"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0F61B725" w14:textId="77777777" w:rsidTr="00F63511">
        <w:trPr>
          <w:cantSplit/>
        </w:trPr>
        <w:tc>
          <w:tcPr>
            <w:tcW w:w="8902" w:type="dxa"/>
            <w:gridSpan w:val="4"/>
            <w:tcBorders>
              <w:top w:val="nil"/>
              <w:left w:val="nil"/>
              <w:bottom w:val="nil"/>
              <w:right w:val="nil"/>
            </w:tcBorders>
            <w:shd w:val="clear" w:color="auto" w:fill="FFFFFF"/>
            <w:vAlign w:val="bottom"/>
          </w:tcPr>
          <w:p w14:paraId="033124E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30F650B0" w14:textId="77777777" w:rsidTr="00F63511">
        <w:trPr>
          <w:cantSplit/>
          <w:trHeight w:val="520"/>
        </w:trPr>
        <w:tc>
          <w:tcPr>
            <w:tcW w:w="2473" w:type="dxa"/>
            <w:vMerge w:val="restart"/>
            <w:tcBorders>
              <w:top w:val="single" w:sz="16" w:space="0" w:color="000000"/>
              <w:left w:val="single" w:sz="16" w:space="0" w:color="000000"/>
              <w:bottom w:val="nil"/>
              <w:right w:val="nil"/>
            </w:tcBorders>
            <w:shd w:val="clear" w:color="auto" w:fill="FFFFFF"/>
          </w:tcPr>
          <w:p w14:paraId="32BBB84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473" w:type="dxa"/>
            <w:vMerge w:val="restart"/>
            <w:tcBorders>
              <w:top w:val="single" w:sz="16" w:space="0" w:color="000000"/>
              <w:left w:val="nil"/>
              <w:bottom w:val="nil"/>
              <w:right w:val="nil"/>
            </w:tcBorders>
            <w:shd w:val="clear" w:color="auto" w:fill="FFFFFF"/>
          </w:tcPr>
          <w:p w14:paraId="669917E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473" w:type="dxa"/>
            <w:vMerge w:val="restart"/>
            <w:tcBorders>
              <w:top w:val="single" w:sz="16" w:space="0" w:color="000000"/>
              <w:left w:val="nil"/>
              <w:bottom w:val="nil"/>
              <w:right w:val="single" w:sz="16" w:space="0" w:color="000000"/>
            </w:tcBorders>
            <w:shd w:val="clear" w:color="auto" w:fill="FFFFFF"/>
          </w:tcPr>
          <w:p w14:paraId="1A36641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483" w:type="dxa"/>
            <w:vMerge w:val="restart"/>
            <w:tcBorders>
              <w:top w:val="single" w:sz="16" w:space="0" w:color="000000"/>
              <w:left w:val="single" w:sz="16" w:space="0" w:color="000000"/>
              <w:right w:val="single" w:sz="16" w:space="0" w:color="000000"/>
            </w:tcBorders>
            <w:shd w:val="clear" w:color="auto" w:fill="FFFFFF"/>
          </w:tcPr>
          <w:p w14:paraId="33AA8D2A"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Mean Difference (I-J)</w:t>
            </w:r>
          </w:p>
        </w:tc>
      </w:tr>
      <w:tr w:rsidR="008E6B64" w:rsidRPr="008E6B64" w14:paraId="299579AE" w14:textId="77777777" w:rsidTr="00F63511">
        <w:trPr>
          <w:cantSplit/>
          <w:trHeight w:val="531"/>
        </w:trPr>
        <w:tc>
          <w:tcPr>
            <w:tcW w:w="2473" w:type="dxa"/>
            <w:vMerge/>
            <w:tcBorders>
              <w:top w:val="single" w:sz="16" w:space="0" w:color="000000"/>
              <w:left w:val="single" w:sz="16" w:space="0" w:color="000000"/>
              <w:bottom w:val="nil"/>
              <w:right w:val="nil"/>
            </w:tcBorders>
            <w:shd w:val="clear" w:color="auto" w:fill="FFFFFF"/>
          </w:tcPr>
          <w:p w14:paraId="74822DE6"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nil"/>
            </w:tcBorders>
            <w:shd w:val="clear" w:color="auto" w:fill="FFFFFF"/>
          </w:tcPr>
          <w:p w14:paraId="4127D913"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single" w:sz="16" w:space="0" w:color="000000"/>
            </w:tcBorders>
            <w:shd w:val="clear" w:color="auto" w:fill="FFFFFF"/>
          </w:tcPr>
          <w:p w14:paraId="30BF85F2" w14:textId="77777777" w:rsidR="008E6B64" w:rsidRPr="008E6B64" w:rsidRDefault="008E6B64" w:rsidP="00F63511">
            <w:pPr>
              <w:rPr>
                <w:rFonts w:ascii="Arial" w:hAnsi="Arial" w:cs="Arial"/>
                <w:sz w:val="24"/>
                <w:szCs w:val="24"/>
              </w:rPr>
            </w:pPr>
          </w:p>
        </w:tc>
        <w:tc>
          <w:tcPr>
            <w:tcW w:w="1483" w:type="dxa"/>
            <w:vMerge/>
            <w:tcBorders>
              <w:top w:val="single" w:sz="16" w:space="0" w:color="000000"/>
              <w:left w:val="single" w:sz="16" w:space="0" w:color="000000"/>
              <w:right w:val="single" w:sz="16" w:space="0" w:color="000000"/>
            </w:tcBorders>
            <w:shd w:val="clear" w:color="auto" w:fill="FFFFFF"/>
          </w:tcPr>
          <w:p w14:paraId="3E8258CD" w14:textId="77777777" w:rsidR="008E6B64" w:rsidRPr="008E6B64" w:rsidRDefault="008E6B64" w:rsidP="00F63511">
            <w:pPr>
              <w:rPr>
                <w:rFonts w:ascii="Arial" w:hAnsi="Arial" w:cs="Arial"/>
                <w:sz w:val="24"/>
                <w:szCs w:val="24"/>
              </w:rPr>
            </w:pPr>
          </w:p>
        </w:tc>
      </w:tr>
      <w:tr w:rsidR="008E6B64" w:rsidRPr="008E6B64" w14:paraId="3811BBD7" w14:textId="77777777" w:rsidTr="00F63511">
        <w:trPr>
          <w:cantSplit/>
        </w:trPr>
        <w:tc>
          <w:tcPr>
            <w:tcW w:w="2473" w:type="dxa"/>
            <w:vMerge w:val="restart"/>
            <w:tcBorders>
              <w:top w:val="single" w:sz="16" w:space="0" w:color="000000"/>
              <w:left w:val="single" w:sz="16" w:space="0" w:color="000000"/>
              <w:bottom w:val="nil"/>
              <w:right w:val="nil"/>
            </w:tcBorders>
            <w:shd w:val="clear" w:color="auto" w:fill="FFFFFF"/>
          </w:tcPr>
          <w:p w14:paraId="6669CD7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UK immigration and NMC registration requirements significantly influence international nurse recruitment.</w:t>
            </w:r>
          </w:p>
        </w:tc>
        <w:tc>
          <w:tcPr>
            <w:tcW w:w="2473" w:type="dxa"/>
            <w:vMerge w:val="restart"/>
            <w:tcBorders>
              <w:top w:val="single" w:sz="16" w:space="0" w:color="000000"/>
              <w:left w:val="nil"/>
              <w:bottom w:val="nil"/>
              <w:right w:val="nil"/>
            </w:tcBorders>
            <w:shd w:val="clear" w:color="auto" w:fill="FFFFFF"/>
          </w:tcPr>
          <w:p w14:paraId="03FB61F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473" w:type="dxa"/>
            <w:tcBorders>
              <w:top w:val="single" w:sz="16" w:space="0" w:color="000000"/>
              <w:left w:val="nil"/>
              <w:bottom w:val="nil"/>
              <w:right w:val="single" w:sz="16" w:space="0" w:color="000000"/>
            </w:tcBorders>
            <w:shd w:val="clear" w:color="auto" w:fill="FFFFFF"/>
            <w:vAlign w:val="center"/>
          </w:tcPr>
          <w:p w14:paraId="5DE9E22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single" w:sz="16" w:space="0" w:color="000000"/>
              <w:left w:val="single" w:sz="16" w:space="0" w:color="000000"/>
              <w:bottom w:val="nil"/>
              <w:right w:val="single" w:sz="16" w:space="0" w:color="000000"/>
            </w:tcBorders>
            <w:shd w:val="clear" w:color="auto" w:fill="FFFFFF"/>
            <w:vAlign w:val="center"/>
          </w:tcPr>
          <w:p w14:paraId="7095A61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-.179</w:t>
            </w:r>
            <w:r w:rsidRPr="008E6B64">
              <w:rPr>
                <w:rFonts w:ascii="Arial" w:hAnsi="Arial" w:cs="Arial"/>
                <w:sz w:val="24"/>
                <w:szCs w:val="24"/>
                <w:vertAlign w:val="superscript"/>
              </w:rPr>
              <w:t>*</w:t>
            </w:r>
          </w:p>
        </w:tc>
      </w:tr>
      <w:tr w:rsidR="008E6B64" w:rsidRPr="008E6B64" w14:paraId="2E3BC649"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1B5FE7C5"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nil"/>
            </w:tcBorders>
            <w:shd w:val="clear" w:color="auto" w:fill="FFFFFF"/>
          </w:tcPr>
          <w:p w14:paraId="494B410A"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670AF99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2B170C3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-.536</w:t>
            </w:r>
          </w:p>
        </w:tc>
      </w:tr>
      <w:tr w:rsidR="008E6B64" w:rsidRPr="008E6B64" w14:paraId="1DF81B2E"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4632BC7B"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23758BF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473" w:type="dxa"/>
            <w:tcBorders>
              <w:top w:val="nil"/>
              <w:left w:val="nil"/>
              <w:bottom w:val="nil"/>
              <w:right w:val="single" w:sz="16" w:space="0" w:color="000000"/>
            </w:tcBorders>
            <w:shd w:val="clear" w:color="auto" w:fill="FFFFFF"/>
            <w:vAlign w:val="center"/>
          </w:tcPr>
          <w:p w14:paraId="6F87F91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4E6BF08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.208</w:t>
            </w:r>
          </w:p>
        </w:tc>
      </w:tr>
      <w:tr w:rsidR="008E6B64" w:rsidRPr="008E6B64" w14:paraId="3BEC2AA7"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523771E7"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34197B9E"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50A827E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5E108C8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.125</w:t>
            </w:r>
          </w:p>
        </w:tc>
      </w:tr>
      <w:tr w:rsidR="008E6B64" w:rsidRPr="008E6B64" w14:paraId="43476F19"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6E2D1C10"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539A7205"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67150C5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2D8786B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-.054</w:t>
            </w:r>
            <w:r w:rsidRPr="008E6B64">
              <w:rPr>
                <w:rFonts w:ascii="Arial" w:hAnsi="Arial" w:cs="Arial"/>
                <w:sz w:val="24"/>
                <w:szCs w:val="24"/>
                <w:vertAlign w:val="superscript"/>
              </w:rPr>
              <w:t>*</w:t>
            </w:r>
          </w:p>
        </w:tc>
      </w:tr>
      <w:tr w:rsidR="008E6B64" w:rsidRPr="008E6B64" w14:paraId="09E4AD45"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267DE567"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46D679A8"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2D0608A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5B87F59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-.411</w:t>
            </w:r>
          </w:p>
        </w:tc>
      </w:tr>
      <w:tr w:rsidR="008E6B64" w:rsidRPr="008E6B64" w14:paraId="2E20298D"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24D7F1A1"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0B5D84D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473" w:type="dxa"/>
            <w:tcBorders>
              <w:top w:val="nil"/>
              <w:left w:val="nil"/>
              <w:bottom w:val="nil"/>
              <w:right w:val="single" w:sz="16" w:space="0" w:color="000000"/>
            </w:tcBorders>
            <w:shd w:val="clear" w:color="auto" w:fill="FFFFFF"/>
            <w:vAlign w:val="center"/>
          </w:tcPr>
          <w:p w14:paraId="1DBE977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33C52B7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.262</w:t>
            </w:r>
          </w:p>
        </w:tc>
      </w:tr>
      <w:tr w:rsidR="008E6B64" w:rsidRPr="008E6B64" w14:paraId="124620ED"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22E6D31A"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0C3D4DDC"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26E0BA5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1659E8D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.179</w:t>
            </w:r>
            <w:r w:rsidRPr="008E6B64">
              <w:rPr>
                <w:rFonts w:ascii="Arial" w:hAnsi="Arial" w:cs="Arial"/>
                <w:sz w:val="24"/>
                <w:szCs w:val="24"/>
                <w:vertAlign w:val="superscript"/>
              </w:rPr>
              <w:t>*</w:t>
            </w:r>
          </w:p>
        </w:tc>
      </w:tr>
      <w:tr w:rsidR="008E6B64" w:rsidRPr="008E6B64" w14:paraId="4F0A0E3E"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2769ED01"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25B60F17"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546DA30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0D13E37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.054</w:t>
            </w:r>
          </w:p>
        </w:tc>
      </w:tr>
      <w:tr w:rsidR="008E6B64" w:rsidRPr="008E6B64" w14:paraId="00EB4F80"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4FD13B56"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28DE31C7"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6F28697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7C631A0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-.357</w:t>
            </w:r>
          </w:p>
        </w:tc>
      </w:tr>
      <w:tr w:rsidR="008E6B64" w:rsidRPr="008E6B64" w14:paraId="67F3D1D0"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5E558ED5"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1355571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473" w:type="dxa"/>
            <w:tcBorders>
              <w:top w:val="nil"/>
              <w:left w:val="nil"/>
              <w:bottom w:val="nil"/>
              <w:right w:val="single" w:sz="16" w:space="0" w:color="000000"/>
            </w:tcBorders>
            <w:shd w:val="clear" w:color="auto" w:fill="FFFFFF"/>
            <w:vAlign w:val="center"/>
          </w:tcPr>
          <w:p w14:paraId="4BFB379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7F90901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.619</w:t>
            </w:r>
          </w:p>
        </w:tc>
      </w:tr>
      <w:tr w:rsidR="008E6B64" w:rsidRPr="008E6B64" w14:paraId="47D30BBC"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0FC4F94C"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129C9F32"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1D93F8B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50B8424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.536</w:t>
            </w:r>
          </w:p>
        </w:tc>
      </w:tr>
      <w:tr w:rsidR="008E6B64" w:rsidRPr="008E6B64" w14:paraId="5AE054B5"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06760DC2"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79FA7283"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1807FDC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059FB49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.411</w:t>
            </w:r>
          </w:p>
        </w:tc>
      </w:tr>
      <w:tr w:rsidR="008E6B64" w:rsidRPr="008E6B64" w14:paraId="62497970"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6B1E78A5"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0B074A6E"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31BF146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0A7FC23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.357</w:t>
            </w:r>
          </w:p>
        </w:tc>
      </w:tr>
      <w:tr w:rsidR="008E6B64" w:rsidRPr="008E6B64" w14:paraId="47713084" w14:textId="77777777" w:rsidTr="00F63511">
        <w:trPr>
          <w:cantSplit/>
        </w:trPr>
        <w:tc>
          <w:tcPr>
            <w:tcW w:w="2473" w:type="dxa"/>
            <w:vMerge w:val="restart"/>
            <w:tcBorders>
              <w:top w:val="nil"/>
              <w:left w:val="single" w:sz="16" w:space="0" w:color="000000"/>
              <w:bottom w:val="nil"/>
              <w:right w:val="nil"/>
            </w:tcBorders>
            <w:shd w:val="clear" w:color="auto" w:fill="FFFFFF"/>
            <w:vAlign w:val="center"/>
          </w:tcPr>
          <w:p w14:paraId="37C49AE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Current UK regulations provide sufficient support for recruiting nurses from India.</w:t>
            </w:r>
          </w:p>
        </w:tc>
        <w:tc>
          <w:tcPr>
            <w:tcW w:w="2473" w:type="dxa"/>
            <w:vMerge w:val="restart"/>
            <w:tcBorders>
              <w:top w:val="nil"/>
              <w:left w:val="nil"/>
              <w:bottom w:val="nil"/>
              <w:right w:val="nil"/>
            </w:tcBorders>
            <w:shd w:val="clear" w:color="auto" w:fill="FFFFFF"/>
            <w:vAlign w:val="center"/>
          </w:tcPr>
          <w:p w14:paraId="0C7741E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473" w:type="dxa"/>
            <w:tcBorders>
              <w:top w:val="nil"/>
              <w:left w:val="nil"/>
              <w:bottom w:val="nil"/>
              <w:right w:val="single" w:sz="16" w:space="0" w:color="000000"/>
            </w:tcBorders>
            <w:shd w:val="clear" w:color="auto" w:fill="FFFFFF"/>
            <w:vAlign w:val="center"/>
          </w:tcPr>
          <w:p w14:paraId="5627CDF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5014C25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.444</w:t>
            </w:r>
          </w:p>
        </w:tc>
      </w:tr>
      <w:tr w:rsidR="008E6B64" w:rsidRPr="008E6B64" w14:paraId="27C46AFD"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5C5F23C6"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48EC4B61"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2C14AA0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2FCB5D3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-.222</w:t>
            </w:r>
          </w:p>
        </w:tc>
      </w:tr>
      <w:tr w:rsidR="008E6B64" w:rsidRPr="008E6B64" w14:paraId="28233EE6"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35493B7C"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557BDA23"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0B6C659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5882AC9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.135</w:t>
            </w:r>
          </w:p>
        </w:tc>
      </w:tr>
      <w:tr w:rsidR="008E6B64" w:rsidRPr="008E6B64" w14:paraId="12EEF64C"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6B30B992"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474C02D6"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4A159BB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3A02A7D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-.508</w:t>
            </w:r>
            <w:r w:rsidRPr="008E6B64">
              <w:rPr>
                <w:rFonts w:ascii="Arial" w:hAnsi="Arial" w:cs="Arial"/>
                <w:sz w:val="24"/>
                <w:szCs w:val="24"/>
                <w:vertAlign w:val="superscript"/>
              </w:rPr>
              <w:t>*</w:t>
            </w:r>
          </w:p>
        </w:tc>
      </w:tr>
      <w:tr w:rsidR="008E6B64" w:rsidRPr="008E6B64" w14:paraId="7D80FDAB"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746B84BE"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5BD063A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473" w:type="dxa"/>
            <w:tcBorders>
              <w:top w:val="nil"/>
              <w:left w:val="nil"/>
              <w:bottom w:val="nil"/>
              <w:right w:val="single" w:sz="16" w:space="0" w:color="000000"/>
            </w:tcBorders>
            <w:shd w:val="clear" w:color="auto" w:fill="FFFFFF"/>
            <w:vAlign w:val="center"/>
          </w:tcPr>
          <w:p w14:paraId="648B2C5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4A320F4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-.444</w:t>
            </w:r>
          </w:p>
        </w:tc>
      </w:tr>
      <w:tr w:rsidR="008E6B64" w:rsidRPr="008E6B64" w14:paraId="240F2CB4"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58907205"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38730F0C"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3115020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0DFC532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-.667</w:t>
            </w:r>
          </w:p>
        </w:tc>
      </w:tr>
      <w:tr w:rsidR="008E6B64" w:rsidRPr="008E6B64" w14:paraId="6A931648"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7532C2F0"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376D7151"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7CA0FB4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46D4BE3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-.310</w:t>
            </w:r>
            <w:r w:rsidRPr="008E6B64">
              <w:rPr>
                <w:rFonts w:ascii="Arial" w:hAnsi="Arial" w:cs="Arial"/>
                <w:sz w:val="24"/>
                <w:szCs w:val="24"/>
                <w:vertAlign w:val="superscript"/>
              </w:rPr>
              <w:t>*</w:t>
            </w:r>
          </w:p>
        </w:tc>
      </w:tr>
      <w:tr w:rsidR="008E6B64" w:rsidRPr="008E6B64" w14:paraId="37DE6E2D"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27CAA61E"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24539E33"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36E8C11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1A43D8B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-.952</w:t>
            </w:r>
          </w:p>
        </w:tc>
      </w:tr>
      <w:tr w:rsidR="008E6B64" w:rsidRPr="008E6B64" w14:paraId="5CACCFD6"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6B3591EE" w14:textId="77777777" w:rsidR="008E6B64" w:rsidRPr="008E6B64" w:rsidRDefault="008E6B64" w:rsidP="00F63511">
            <w:pPr>
              <w:rPr>
                <w:rFonts w:ascii="Arial" w:hAnsi="Arial" w:cs="Arial"/>
                <w:sz w:val="24"/>
                <w:szCs w:val="24"/>
              </w:rPr>
            </w:pPr>
          </w:p>
        </w:tc>
        <w:tc>
          <w:tcPr>
            <w:tcW w:w="2473" w:type="dxa"/>
            <w:tcBorders>
              <w:top w:val="nil"/>
              <w:left w:val="nil"/>
              <w:bottom w:val="single" w:sz="16" w:space="0" w:color="000000"/>
              <w:right w:val="nil"/>
            </w:tcBorders>
            <w:shd w:val="clear" w:color="auto" w:fill="FFFFFF"/>
            <w:vAlign w:val="center"/>
          </w:tcPr>
          <w:p w14:paraId="012C52A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473" w:type="dxa"/>
            <w:tcBorders>
              <w:top w:val="nil"/>
              <w:left w:val="nil"/>
              <w:bottom w:val="single" w:sz="16" w:space="0" w:color="000000"/>
              <w:right w:val="single" w:sz="16" w:space="0" w:color="000000"/>
            </w:tcBorders>
            <w:shd w:val="clear" w:color="auto" w:fill="FFFFFF"/>
            <w:vAlign w:val="center"/>
          </w:tcPr>
          <w:p w14:paraId="1C6B4F1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single" w:sz="16" w:space="0" w:color="000000"/>
              <w:right w:val="single" w:sz="16" w:space="0" w:color="000000"/>
            </w:tcBorders>
            <w:shd w:val="clear" w:color="auto" w:fill="FFFFFF"/>
            <w:vAlign w:val="center"/>
          </w:tcPr>
          <w:p w14:paraId="5BC62CA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.222</w:t>
            </w:r>
          </w:p>
        </w:tc>
      </w:tr>
    </w:tbl>
    <w:p w14:paraId="6CAE24F3" w14:textId="77777777" w:rsidR="008E6B64" w:rsidRPr="008E6B64" w:rsidRDefault="008E6B64" w:rsidP="008E6B64">
      <w:pPr>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36"/>
        <w:gridCol w:w="2436"/>
        <w:gridCol w:w="2436"/>
        <w:gridCol w:w="1050"/>
        <w:gridCol w:w="1004"/>
      </w:tblGrid>
      <w:tr w:rsidR="008E6B64" w:rsidRPr="008E6B64" w14:paraId="0EAAB9A6" w14:textId="77777777" w:rsidTr="00F63511">
        <w:trPr>
          <w:cantSplit/>
        </w:trPr>
        <w:tc>
          <w:tcPr>
            <w:tcW w:w="9359" w:type="dxa"/>
            <w:gridSpan w:val="5"/>
            <w:tcBorders>
              <w:top w:val="nil"/>
              <w:left w:val="nil"/>
              <w:bottom w:val="nil"/>
              <w:right w:val="nil"/>
            </w:tcBorders>
            <w:shd w:val="clear" w:color="auto" w:fill="FFFFFF"/>
          </w:tcPr>
          <w:p w14:paraId="6FCC60CE"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1F9A0578" w14:textId="77777777" w:rsidTr="00F63511">
        <w:trPr>
          <w:cantSplit/>
        </w:trPr>
        <w:tc>
          <w:tcPr>
            <w:tcW w:w="9359" w:type="dxa"/>
            <w:gridSpan w:val="5"/>
            <w:tcBorders>
              <w:top w:val="nil"/>
              <w:left w:val="nil"/>
              <w:bottom w:val="nil"/>
              <w:right w:val="nil"/>
            </w:tcBorders>
            <w:shd w:val="clear" w:color="auto" w:fill="FFFFFF"/>
            <w:vAlign w:val="bottom"/>
          </w:tcPr>
          <w:p w14:paraId="46A0BDB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4A066531" w14:textId="77777777" w:rsidTr="00F63511">
        <w:trPr>
          <w:cantSplit/>
          <w:trHeight w:val="520"/>
        </w:trPr>
        <w:tc>
          <w:tcPr>
            <w:tcW w:w="2435" w:type="dxa"/>
            <w:vMerge w:val="restart"/>
            <w:tcBorders>
              <w:top w:val="single" w:sz="16" w:space="0" w:color="000000"/>
              <w:left w:val="single" w:sz="16" w:space="0" w:color="000000"/>
              <w:bottom w:val="nil"/>
              <w:right w:val="nil"/>
            </w:tcBorders>
            <w:shd w:val="clear" w:color="auto" w:fill="FFFFFF"/>
          </w:tcPr>
          <w:p w14:paraId="72D0A21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435" w:type="dxa"/>
            <w:vMerge w:val="restart"/>
            <w:tcBorders>
              <w:top w:val="single" w:sz="16" w:space="0" w:color="000000"/>
              <w:left w:val="nil"/>
              <w:bottom w:val="nil"/>
              <w:right w:val="nil"/>
            </w:tcBorders>
            <w:shd w:val="clear" w:color="auto" w:fill="FFFFFF"/>
          </w:tcPr>
          <w:p w14:paraId="48E7097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435" w:type="dxa"/>
            <w:vMerge w:val="restart"/>
            <w:tcBorders>
              <w:top w:val="single" w:sz="16" w:space="0" w:color="000000"/>
              <w:left w:val="nil"/>
              <w:bottom w:val="nil"/>
              <w:right w:val="single" w:sz="16" w:space="0" w:color="000000"/>
            </w:tcBorders>
            <w:shd w:val="clear" w:color="auto" w:fill="FFFFFF"/>
          </w:tcPr>
          <w:p w14:paraId="62642F5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050" w:type="dxa"/>
            <w:vMerge w:val="restart"/>
            <w:tcBorders>
              <w:top w:val="single" w:sz="16" w:space="0" w:color="000000"/>
              <w:left w:val="single" w:sz="16" w:space="0" w:color="000000"/>
            </w:tcBorders>
            <w:shd w:val="clear" w:color="auto" w:fill="FFFFFF"/>
          </w:tcPr>
          <w:p w14:paraId="387A0802"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Std. Error</w:t>
            </w:r>
          </w:p>
        </w:tc>
        <w:tc>
          <w:tcPr>
            <w:tcW w:w="1004" w:type="dxa"/>
            <w:vMerge w:val="restart"/>
            <w:tcBorders>
              <w:top w:val="single" w:sz="16" w:space="0" w:color="000000"/>
              <w:right w:val="single" w:sz="16" w:space="0" w:color="000000"/>
            </w:tcBorders>
            <w:shd w:val="clear" w:color="auto" w:fill="FFFFFF"/>
          </w:tcPr>
          <w:p w14:paraId="3C920CEB"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Sig.</w:t>
            </w:r>
          </w:p>
        </w:tc>
      </w:tr>
      <w:tr w:rsidR="008E6B64" w:rsidRPr="008E6B64" w14:paraId="792FA223" w14:textId="77777777" w:rsidTr="00F63511">
        <w:trPr>
          <w:cantSplit/>
          <w:trHeight w:val="531"/>
        </w:trPr>
        <w:tc>
          <w:tcPr>
            <w:tcW w:w="2435" w:type="dxa"/>
            <w:vMerge/>
            <w:tcBorders>
              <w:top w:val="single" w:sz="16" w:space="0" w:color="000000"/>
              <w:left w:val="single" w:sz="16" w:space="0" w:color="000000"/>
              <w:bottom w:val="nil"/>
              <w:right w:val="nil"/>
            </w:tcBorders>
            <w:shd w:val="clear" w:color="auto" w:fill="FFFFFF"/>
          </w:tcPr>
          <w:p w14:paraId="7264F020"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nil"/>
            </w:tcBorders>
            <w:shd w:val="clear" w:color="auto" w:fill="FFFFFF"/>
          </w:tcPr>
          <w:p w14:paraId="255CE7F9"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single" w:sz="16" w:space="0" w:color="000000"/>
            </w:tcBorders>
            <w:shd w:val="clear" w:color="auto" w:fill="FFFFFF"/>
          </w:tcPr>
          <w:p w14:paraId="783C081B" w14:textId="77777777" w:rsidR="008E6B64" w:rsidRPr="008E6B64" w:rsidRDefault="008E6B64" w:rsidP="00F63511">
            <w:pPr>
              <w:rPr>
                <w:rFonts w:ascii="Arial" w:hAnsi="Arial" w:cs="Arial"/>
                <w:sz w:val="24"/>
                <w:szCs w:val="24"/>
              </w:rPr>
            </w:pPr>
          </w:p>
        </w:tc>
        <w:tc>
          <w:tcPr>
            <w:tcW w:w="1050" w:type="dxa"/>
            <w:vMerge/>
            <w:tcBorders>
              <w:top w:val="single" w:sz="16" w:space="0" w:color="000000"/>
              <w:left w:val="single" w:sz="16" w:space="0" w:color="000000"/>
            </w:tcBorders>
            <w:shd w:val="clear" w:color="auto" w:fill="FFFFFF"/>
          </w:tcPr>
          <w:p w14:paraId="320FED0B" w14:textId="77777777" w:rsidR="008E6B64" w:rsidRPr="008E6B64" w:rsidRDefault="008E6B64" w:rsidP="00F63511">
            <w:pPr>
              <w:rPr>
                <w:rFonts w:ascii="Arial" w:hAnsi="Arial" w:cs="Arial"/>
                <w:sz w:val="24"/>
                <w:szCs w:val="24"/>
              </w:rPr>
            </w:pPr>
          </w:p>
        </w:tc>
        <w:tc>
          <w:tcPr>
            <w:tcW w:w="1004" w:type="dxa"/>
            <w:vMerge/>
            <w:tcBorders>
              <w:top w:val="single" w:sz="16" w:space="0" w:color="000000"/>
              <w:right w:val="single" w:sz="16" w:space="0" w:color="000000"/>
            </w:tcBorders>
            <w:shd w:val="clear" w:color="auto" w:fill="FFFFFF"/>
          </w:tcPr>
          <w:p w14:paraId="280594F1" w14:textId="77777777" w:rsidR="008E6B64" w:rsidRPr="008E6B64" w:rsidRDefault="008E6B64" w:rsidP="00F63511">
            <w:pPr>
              <w:rPr>
                <w:rFonts w:ascii="Arial" w:hAnsi="Arial" w:cs="Arial"/>
                <w:sz w:val="24"/>
                <w:szCs w:val="24"/>
              </w:rPr>
            </w:pPr>
          </w:p>
        </w:tc>
      </w:tr>
      <w:tr w:rsidR="008E6B64" w:rsidRPr="008E6B64" w14:paraId="5501787A" w14:textId="77777777" w:rsidTr="00F63511">
        <w:trPr>
          <w:cantSplit/>
        </w:trPr>
        <w:tc>
          <w:tcPr>
            <w:tcW w:w="2435" w:type="dxa"/>
            <w:vMerge w:val="restart"/>
            <w:tcBorders>
              <w:top w:val="single" w:sz="16" w:space="0" w:color="000000"/>
              <w:left w:val="single" w:sz="16" w:space="0" w:color="000000"/>
              <w:bottom w:val="nil"/>
              <w:right w:val="nil"/>
            </w:tcBorders>
            <w:shd w:val="clear" w:color="auto" w:fill="FFFFFF"/>
          </w:tcPr>
          <w:p w14:paraId="336C089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lastRenderedPageBreak/>
              <w:t>UK immigration and NMC registration requirements significantly influence international nurse recruitment.</w:t>
            </w:r>
          </w:p>
        </w:tc>
        <w:tc>
          <w:tcPr>
            <w:tcW w:w="2435" w:type="dxa"/>
            <w:vMerge w:val="restart"/>
            <w:tcBorders>
              <w:top w:val="single" w:sz="16" w:space="0" w:color="000000"/>
              <w:left w:val="nil"/>
              <w:bottom w:val="nil"/>
              <w:right w:val="nil"/>
            </w:tcBorders>
            <w:shd w:val="clear" w:color="auto" w:fill="FFFFFF"/>
          </w:tcPr>
          <w:p w14:paraId="52921D4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435" w:type="dxa"/>
            <w:tcBorders>
              <w:top w:val="single" w:sz="16" w:space="0" w:color="000000"/>
              <w:left w:val="nil"/>
              <w:bottom w:val="nil"/>
              <w:right w:val="single" w:sz="16" w:space="0" w:color="000000"/>
            </w:tcBorders>
            <w:shd w:val="clear" w:color="auto" w:fill="FFFFFF"/>
            <w:vAlign w:val="center"/>
          </w:tcPr>
          <w:p w14:paraId="4A7B501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single" w:sz="16" w:space="0" w:color="000000"/>
              <w:left w:val="single" w:sz="16" w:space="0" w:color="000000"/>
              <w:bottom w:val="nil"/>
            </w:tcBorders>
            <w:shd w:val="clear" w:color="auto" w:fill="FFFFFF"/>
            <w:vAlign w:val="center"/>
          </w:tcPr>
          <w:p w14:paraId="77BC6DE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.413</w:t>
            </w:r>
            <w:r w:rsidRPr="008E6B64">
              <w:rPr>
                <w:rFonts w:ascii="Arial" w:hAnsi="Arial" w:cs="Arial"/>
                <w:sz w:val="24"/>
                <w:szCs w:val="24"/>
                <w:vertAlign w:val="superscript"/>
              </w:rPr>
              <w:t>*</w:t>
            </w:r>
          </w:p>
        </w:tc>
        <w:tc>
          <w:tcPr>
            <w:tcW w:w="1004" w:type="dxa"/>
            <w:tcBorders>
              <w:top w:val="single" w:sz="16" w:space="0" w:color="000000"/>
              <w:bottom w:val="nil"/>
              <w:right w:val="single" w:sz="16" w:space="0" w:color="000000"/>
            </w:tcBorders>
            <w:shd w:val="clear" w:color="auto" w:fill="FFFFFF"/>
            <w:vAlign w:val="center"/>
          </w:tcPr>
          <w:p w14:paraId="12D01D5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.992</w:t>
            </w:r>
          </w:p>
        </w:tc>
      </w:tr>
      <w:tr w:rsidR="008E6B64" w:rsidRPr="008E6B64" w14:paraId="307A4878"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3477C82C"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nil"/>
            </w:tcBorders>
            <w:shd w:val="clear" w:color="auto" w:fill="FFFFFF"/>
          </w:tcPr>
          <w:p w14:paraId="72471061"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2B4C559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2A7D7C5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.499</w:t>
            </w:r>
          </w:p>
        </w:tc>
        <w:tc>
          <w:tcPr>
            <w:tcW w:w="1004" w:type="dxa"/>
            <w:tcBorders>
              <w:top w:val="nil"/>
              <w:bottom w:val="nil"/>
              <w:right w:val="single" w:sz="16" w:space="0" w:color="000000"/>
            </w:tcBorders>
            <w:shd w:val="clear" w:color="auto" w:fill="FFFFFF"/>
            <w:vAlign w:val="center"/>
          </w:tcPr>
          <w:p w14:paraId="2B171B2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.819</w:t>
            </w:r>
          </w:p>
        </w:tc>
      </w:tr>
      <w:tr w:rsidR="008E6B64" w:rsidRPr="008E6B64" w14:paraId="18553C7B"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5E3AE322"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14286A6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435" w:type="dxa"/>
            <w:tcBorders>
              <w:top w:val="nil"/>
              <w:left w:val="nil"/>
              <w:bottom w:val="nil"/>
              <w:right w:val="single" w:sz="16" w:space="0" w:color="000000"/>
            </w:tcBorders>
            <w:shd w:val="clear" w:color="auto" w:fill="FFFFFF"/>
            <w:vAlign w:val="center"/>
          </w:tcPr>
          <w:p w14:paraId="6D864C6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542DEF9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.510</w:t>
            </w:r>
          </w:p>
        </w:tc>
        <w:tc>
          <w:tcPr>
            <w:tcW w:w="1004" w:type="dxa"/>
            <w:tcBorders>
              <w:top w:val="nil"/>
              <w:bottom w:val="nil"/>
              <w:right w:val="single" w:sz="16" w:space="0" w:color="000000"/>
            </w:tcBorders>
            <w:shd w:val="clear" w:color="auto" w:fill="FFFFFF"/>
            <w:vAlign w:val="center"/>
          </w:tcPr>
          <w:p w14:paraId="014D94E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.994</w:t>
            </w:r>
          </w:p>
        </w:tc>
      </w:tr>
      <w:tr w:rsidR="008E6B64" w:rsidRPr="008E6B64" w14:paraId="6801880A"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18FDEBC4"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604A7C34"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248BCFB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22AC622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.479</w:t>
            </w:r>
          </w:p>
        </w:tc>
        <w:tc>
          <w:tcPr>
            <w:tcW w:w="1004" w:type="dxa"/>
            <w:tcBorders>
              <w:top w:val="nil"/>
              <w:bottom w:val="nil"/>
              <w:right w:val="single" w:sz="16" w:space="0" w:color="000000"/>
            </w:tcBorders>
            <w:shd w:val="clear" w:color="auto" w:fill="FFFFFF"/>
            <w:vAlign w:val="center"/>
          </w:tcPr>
          <w:p w14:paraId="4A3ED86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.999</w:t>
            </w:r>
          </w:p>
        </w:tc>
      </w:tr>
      <w:tr w:rsidR="008E6B64" w:rsidRPr="008E6B64" w14:paraId="7640E177"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1DCCDB8D"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570F639F"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046DBBD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00CB918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.465</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1C9AB5E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20ED2071"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32167E51"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23F8B0D6"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16A4B93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4861502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.543</w:t>
            </w:r>
          </w:p>
        </w:tc>
        <w:tc>
          <w:tcPr>
            <w:tcW w:w="1004" w:type="dxa"/>
            <w:tcBorders>
              <w:top w:val="nil"/>
              <w:bottom w:val="nil"/>
              <w:right w:val="single" w:sz="16" w:space="0" w:color="000000"/>
            </w:tcBorders>
            <w:shd w:val="clear" w:color="auto" w:fill="FFFFFF"/>
            <w:vAlign w:val="center"/>
          </w:tcPr>
          <w:p w14:paraId="584D1A0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.941</w:t>
            </w:r>
          </w:p>
        </w:tc>
      </w:tr>
      <w:tr w:rsidR="008E6B64" w:rsidRPr="008E6B64" w14:paraId="20104617"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44025FF9"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2A28B3E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435" w:type="dxa"/>
            <w:tcBorders>
              <w:top w:val="nil"/>
              <w:left w:val="nil"/>
              <w:bottom w:val="nil"/>
              <w:right w:val="single" w:sz="16" w:space="0" w:color="000000"/>
            </w:tcBorders>
            <w:shd w:val="clear" w:color="auto" w:fill="FFFFFF"/>
            <w:vAlign w:val="center"/>
          </w:tcPr>
          <w:p w14:paraId="768A02E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279E1FE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.448</w:t>
            </w:r>
          </w:p>
        </w:tc>
        <w:tc>
          <w:tcPr>
            <w:tcW w:w="1004" w:type="dxa"/>
            <w:tcBorders>
              <w:top w:val="nil"/>
              <w:bottom w:val="nil"/>
              <w:right w:val="single" w:sz="16" w:space="0" w:color="000000"/>
            </w:tcBorders>
            <w:shd w:val="clear" w:color="auto" w:fill="FFFFFF"/>
            <w:vAlign w:val="center"/>
          </w:tcPr>
          <w:p w14:paraId="783B900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.977</w:t>
            </w:r>
          </w:p>
        </w:tc>
      </w:tr>
      <w:tr w:rsidR="008E6B64" w:rsidRPr="008E6B64" w14:paraId="41A7DF7A"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2B5D9E06"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41841276"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02C5213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5F99225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.413</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10C71CC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.992</w:t>
            </w:r>
          </w:p>
        </w:tc>
      </w:tr>
      <w:tr w:rsidR="008E6B64" w:rsidRPr="008E6B64" w14:paraId="50FB267C"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60351559"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6F80E2DA"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3E8BB82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1123E2C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.465</w:t>
            </w:r>
          </w:p>
        </w:tc>
        <w:tc>
          <w:tcPr>
            <w:tcW w:w="1004" w:type="dxa"/>
            <w:tcBorders>
              <w:top w:val="nil"/>
              <w:bottom w:val="nil"/>
              <w:right w:val="single" w:sz="16" w:space="0" w:color="000000"/>
            </w:tcBorders>
            <w:shd w:val="clear" w:color="auto" w:fill="FFFFFF"/>
            <w:vAlign w:val="center"/>
          </w:tcPr>
          <w:p w14:paraId="28BF610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35C286B6"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4E003910"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799A08BB"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254DD9A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36A4C9D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.485</w:t>
            </w:r>
          </w:p>
        </w:tc>
        <w:tc>
          <w:tcPr>
            <w:tcW w:w="1004" w:type="dxa"/>
            <w:tcBorders>
              <w:top w:val="nil"/>
              <w:bottom w:val="nil"/>
              <w:right w:val="single" w:sz="16" w:space="0" w:color="000000"/>
            </w:tcBorders>
            <w:shd w:val="clear" w:color="auto" w:fill="FFFFFF"/>
            <w:vAlign w:val="center"/>
          </w:tcPr>
          <w:p w14:paraId="6AE030F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.947</w:t>
            </w:r>
          </w:p>
        </w:tc>
      </w:tr>
      <w:tr w:rsidR="008E6B64" w:rsidRPr="008E6B64" w14:paraId="458040C9"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02B6C305"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3864548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435" w:type="dxa"/>
            <w:tcBorders>
              <w:top w:val="nil"/>
              <w:left w:val="nil"/>
              <w:bottom w:val="nil"/>
              <w:right w:val="single" w:sz="16" w:space="0" w:color="000000"/>
            </w:tcBorders>
            <w:shd w:val="clear" w:color="auto" w:fill="FFFFFF"/>
            <w:vAlign w:val="center"/>
          </w:tcPr>
          <w:p w14:paraId="7C0CBF3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101002C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.528</w:t>
            </w:r>
          </w:p>
        </w:tc>
        <w:tc>
          <w:tcPr>
            <w:tcW w:w="1004" w:type="dxa"/>
            <w:tcBorders>
              <w:top w:val="nil"/>
              <w:bottom w:val="nil"/>
              <w:right w:val="single" w:sz="16" w:space="0" w:color="000000"/>
            </w:tcBorders>
            <w:shd w:val="clear" w:color="auto" w:fill="FFFFFF"/>
            <w:vAlign w:val="center"/>
          </w:tcPr>
          <w:p w14:paraId="5147AB3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.767</w:t>
            </w:r>
          </w:p>
        </w:tc>
      </w:tr>
      <w:tr w:rsidR="008E6B64" w:rsidRPr="008E6B64" w14:paraId="66C4D74B"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644236C2"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5B3BA537"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1A3E08A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58DF723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.499</w:t>
            </w:r>
          </w:p>
        </w:tc>
        <w:tc>
          <w:tcPr>
            <w:tcW w:w="1004" w:type="dxa"/>
            <w:tcBorders>
              <w:top w:val="nil"/>
              <w:bottom w:val="nil"/>
              <w:right w:val="single" w:sz="16" w:space="0" w:color="000000"/>
            </w:tcBorders>
            <w:shd w:val="clear" w:color="auto" w:fill="FFFFFF"/>
            <w:vAlign w:val="center"/>
          </w:tcPr>
          <w:p w14:paraId="0F2DAFF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.819</w:t>
            </w:r>
          </w:p>
        </w:tc>
      </w:tr>
      <w:tr w:rsidR="008E6B64" w:rsidRPr="008E6B64" w14:paraId="3ABA2428"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28845168"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7733D19A"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19FD047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1AA05AD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.543</w:t>
            </w:r>
          </w:p>
        </w:tc>
        <w:tc>
          <w:tcPr>
            <w:tcW w:w="1004" w:type="dxa"/>
            <w:tcBorders>
              <w:top w:val="nil"/>
              <w:bottom w:val="nil"/>
              <w:right w:val="single" w:sz="16" w:space="0" w:color="000000"/>
            </w:tcBorders>
            <w:shd w:val="clear" w:color="auto" w:fill="FFFFFF"/>
            <w:vAlign w:val="center"/>
          </w:tcPr>
          <w:p w14:paraId="14CA94C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.941</w:t>
            </w:r>
          </w:p>
        </w:tc>
      </w:tr>
      <w:tr w:rsidR="008E6B64" w:rsidRPr="008E6B64" w14:paraId="389C7EF2"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1209DD2A"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1F764470"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172C4EA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19D2784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.485</w:t>
            </w:r>
          </w:p>
        </w:tc>
        <w:tc>
          <w:tcPr>
            <w:tcW w:w="1004" w:type="dxa"/>
            <w:tcBorders>
              <w:top w:val="nil"/>
              <w:bottom w:val="nil"/>
              <w:right w:val="single" w:sz="16" w:space="0" w:color="000000"/>
            </w:tcBorders>
            <w:shd w:val="clear" w:color="auto" w:fill="FFFFFF"/>
            <w:vAlign w:val="center"/>
          </w:tcPr>
          <w:p w14:paraId="3A5DB95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.947</w:t>
            </w:r>
          </w:p>
        </w:tc>
      </w:tr>
      <w:tr w:rsidR="008E6B64" w:rsidRPr="008E6B64" w14:paraId="490AF5AB" w14:textId="77777777" w:rsidTr="00F63511">
        <w:trPr>
          <w:cantSplit/>
        </w:trPr>
        <w:tc>
          <w:tcPr>
            <w:tcW w:w="2435" w:type="dxa"/>
            <w:vMerge w:val="restart"/>
            <w:tcBorders>
              <w:top w:val="nil"/>
              <w:left w:val="single" w:sz="16" w:space="0" w:color="000000"/>
              <w:bottom w:val="nil"/>
              <w:right w:val="nil"/>
            </w:tcBorders>
            <w:shd w:val="clear" w:color="auto" w:fill="FFFFFF"/>
            <w:vAlign w:val="center"/>
          </w:tcPr>
          <w:p w14:paraId="66BEEE2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 xml:space="preserve">Current UK regulations provide sufficient support for </w:t>
            </w:r>
            <w:r w:rsidRPr="008E6B64">
              <w:rPr>
                <w:rFonts w:ascii="Arial" w:hAnsi="Arial" w:cs="Arial"/>
                <w:sz w:val="24"/>
                <w:szCs w:val="24"/>
              </w:rPr>
              <w:lastRenderedPageBreak/>
              <w:t>recruiting nurses from India.</w:t>
            </w:r>
          </w:p>
        </w:tc>
        <w:tc>
          <w:tcPr>
            <w:tcW w:w="2435" w:type="dxa"/>
            <w:vMerge w:val="restart"/>
            <w:tcBorders>
              <w:top w:val="nil"/>
              <w:left w:val="nil"/>
              <w:bottom w:val="nil"/>
              <w:right w:val="nil"/>
            </w:tcBorders>
            <w:shd w:val="clear" w:color="auto" w:fill="FFFFFF"/>
            <w:vAlign w:val="center"/>
          </w:tcPr>
          <w:p w14:paraId="45C3C2C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lastRenderedPageBreak/>
              <w:t>NHS Nurse</w:t>
            </w:r>
          </w:p>
        </w:tc>
        <w:tc>
          <w:tcPr>
            <w:tcW w:w="2435" w:type="dxa"/>
            <w:tcBorders>
              <w:top w:val="nil"/>
              <w:left w:val="nil"/>
              <w:bottom w:val="nil"/>
              <w:right w:val="single" w:sz="16" w:space="0" w:color="000000"/>
            </w:tcBorders>
            <w:shd w:val="clear" w:color="auto" w:fill="FFFFFF"/>
            <w:vAlign w:val="center"/>
          </w:tcPr>
          <w:p w14:paraId="02155B3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0859028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.440</w:t>
            </w:r>
          </w:p>
        </w:tc>
        <w:tc>
          <w:tcPr>
            <w:tcW w:w="1004" w:type="dxa"/>
            <w:tcBorders>
              <w:top w:val="nil"/>
              <w:bottom w:val="nil"/>
              <w:right w:val="single" w:sz="16" w:space="0" w:color="000000"/>
            </w:tcBorders>
            <w:shd w:val="clear" w:color="auto" w:fill="FFFFFF"/>
            <w:vAlign w:val="center"/>
          </w:tcPr>
          <w:p w14:paraId="59C3D68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.850</w:t>
            </w:r>
          </w:p>
        </w:tc>
      </w:tr>
      <w:tr w:rsidR="008E6B64" w:rsidRPr="008E6B64" w14:paraId="01DCD08D"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447F87D9"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6B8B6ACB"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5E8CDB3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5CC2B55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.485</w:t>
            </w:r>
          </w:p>
        </w:tc>
        <w:tc>
          <w:tcPr>
            <w:tcW w:w="1004" w:type="dxa"/>
            <w:tcBorders>
              <w:top w:val="nil"/>
              <w:bottom w:val="nil"/>
              <w:right w:val="single" w:sz="16" w:space="0" w:color="000000"/>
            </w:tcBorders>
            <w:shd w:val="clear" w:color="auto" w:fill="FFFFFF"/>
            <w:vAlign w:val="center"/>
          </w:tcPr>
          <w:p w14:paraId="34B43ED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.991</w:t>
            </w:r>
          </w:p>
        </w:tc>
      </w:tr>
      <w:tr w:rsidR="008E6B64" w:rsidRPr="008E6B64" w14:paraId="59233185"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0F39550B"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258033BC"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424D684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2EA6090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.427</w:t>
            </w:r>
          </w:p>
        </w:tc>
        <w:tc>
          <w:tcPr>
            <w:tcW w:w="1004" w:type="dxa"/>
            <w:tcBorders>
              <w:top w:val="nil"/>
              <w:bottom w:val="nil"/>
              <w:right w:val="single" w:sz="16" w:space="0" w:color="000000"/>
            </w:tcBorders>
            <w:shd w:val="clear" w:color="auto" w:fill="FFFFFF"/>
            <w:vAlign w:val="center"/>
          </w:tcPr>
          <w:p w14:paraId="32B4B22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.998</w:t>
            </w:r>
          </w:p>
        </w:tc>
      </w:tr>
      <w:tr w:rsidR="008E6B64" w:rsidRPr="008E6B64" w14:paraId="651D0CDD"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362FB3BA"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5F0EBC70"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535FF4A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233A381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.503</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0B876AE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.850</w:t>
            </w:r>
          </w:p>
        </w:tc>
      </w:tr>
      <w:tr w:rsidR="008E6B64" w:rsidRPr="008E6B64" w14:paraId="0A0A7395"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2683582C"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17DA5A5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435" w:type="dxa"/>
            <w:tcBorders>
              <w:top w:val="nil"/>
              <w:left w:val="nil"/>
              <w:bottom w:val="nil"/>
              <w:right w:val="single" w:sz="16" w:space="0" w:color="000000"/>
            </w:tcBorders>
            <w:shd w:val="clear" w:color="auto" w:fill="FFFFFF"/>
            <w:vAlign w:val="center"/>
          </w:tcPr>
          <w:p w14:paraId="2EC7901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38EFCB2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.440</w:t>
            </w:r>
          </w:p>
        </w:tc>
        <w:tc>
          <w:tcPr>
            <w:tcW w:w="1004" w:type="dxa"/>
            <w:tcBorders>
              <w:top w:val="nil"/>
              <w:bottom w:val="nil"/>
              <w:right w:val="single" w:sz="16" w:space="0" w:color="000000"/>
            </w:tcBorders>
            <w:shd w:val="clear" w:color="auto" w:fill="FFFFFF"/>
            <w:vAlign w:val="center"/>
          </w:tcPr>
          <w:p w14:paraId="62524AB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.850</w:t>
            </w:r>
          </w:p>
        </w:tc>
      </w:tr>
      <w:tr w:rsidR="008E6B64" w:rsidRPr="008E6B64" w14:paraId="6F6F031B"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4E00C7B6"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0EFA6DE2"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385625A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5BEE89F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.456</w:t>
            </w:r>
          </w:p>
        </w:tc>
        <w:tc>
          <w:tcPr>
            <w:tcW w:w="1004" w:type="dxa"/>
            <w:tcBorders>
              <w:top w:val="nil"/>
              <w:bottom w:val="nil"/>
              <w:right w:val="single" w:sz="16" w:space="0" w:color="000000"/>
            </w:tcBorders>
            <w:shd w:val="clear" w:color="auto" w:fill="FFFFFF"/>
            <w:vAlign w:val="center"/>
          </w:tcPr>
          <w:p w14:paraId="692FF24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.591</w:t>
            </w:r>
          </w:p>
        </w:tc>
      </w:tr>
      <w:tr w:rsidR="008E6B64" w:rsidRPr="008E6B64" w14:paraId="58CB35EF"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10D7172D"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26A0D046"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0262C66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22612C8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.393</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04F57D0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.933</w:t>
            </w:r>
          </w:p>
        </w:tc>
      </w:tr>
      <w:tr w:rsidR="008E6B64" w:rsidRPr="008E6B64" w14:paraId="71DA7C86"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06E10657"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01BCFC65"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4A2B586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7BEC2E1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.475</w:t>
            </w:r>
          </w:p>
        </w:tc>
        <w:tc>
          <w:tcPr>
            <w:tcW w:w="1004" w:type="dxa"/>
            <w:tcBorders>
              <w:top w:val="nil"/>
              <w:bottom w:val="nil"/>
              <w:right w:val="single" w:sz="16" w:space="0" w:color="000000"/>
            </w:tcBorders>
            <w:shd w:val="clear" w:color="auto" w:fill="FFFFFF"/>
            <w:vAlign w:val="center"/>
          </w:tcPr>
          <w:p w14:paraId="2EB1B0D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.280</w:t>
            </w:r>
          </w:p>
        </w:tc>
      </w:tr>
      <w:tr w:rsidR="008E6B64" w:rsidRPr="008E6B64" w14:paraId="6449844E"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65E81F02" w14:textId="77777777" w:rsidR="008E6B64" w:rsidRPr="008E6B64" w:rsidRDefault="008E6B64" w:rsidP="00F63511">
            <w:pPr>
              <w:rPr>
                <w:rFonts w:ascii="Arial" w:hAnsi="Arial" w:cs="Arial"/>
                <w:sz w:val="24"/>
                <w:szCs w:val="24"/>
              </w:rPr>
            </w:pPr>
          </w:p>
        </w:tc>
        <w:tc>
          <w:tcPr>
            <w:tcW w:w="2435" w:type="dxa"/>
            <w:tcBorders>
              <w:top w:val="nil"/>
              <w:left w:val="nil"/>
              <w:bottom w:val="single" w:sz="16" w:space="0" w:color="000000"/>
              <w:right w:val="nil"/>
            </w:tcBorders>
            <w:shd w:val="clear" w:color="auto" w:fill="FFFFFF"/>
            <w:vAlign w:val="center"/>
          </w:tcPr>
          <w:p w14:paraId="14FA732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435" w:type="dxa"/>
            <w:tcBorders>
              <w:top w:val="nil"/>
              <w:left w:val="nil"/>
              <w:bottom w:val="single" w:sz="16" w:space="0" w:color="000000"/>
              <w:right w:val="single" w:sz="16" w:space="0" w:color="000000"/>
            </w:tcBorders>
            <w:shd w:val="clear" w:color="auto" w:fill="FFFFFF"/>
            <w:vAlign w:val="center"/>
          </w:tcPr>
          <w:p w14:paraId="6720A0C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single" w:sz="16" w:space="0" w:color="000000"/>
            </w:tcBorders>
            <w:shd w:val="clear" w:color="auto" w:fill="FFFFFF"/>
            <w:vAlign w:val="center"/>
          </w:tcPr>
          <w:p w14:paraId="69C56EB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.485</w:t>
            </w:r>
          </w:p>
        </w:tc>
        <w:tc>
          <w:tcPr>
            <w:tcW w:w="1004" w:type="dxa"/>
            <w:tcBorders>
              <w:top w:val="nil"/>
              <w:bottom w:val="single" w:sz="16" w:space="0" w:color="000000"/>
              <w:right w:val="single" w:sz="16" w:space="0" w:color="000000"/>
            </w:tcBorders>
            <w:shd w:val="clear" w:color="auto" w:fill="FFFFFF"/>
            <w:vAlign w:val="center"/>
          </w:tcPr>
          <w:p w14:paraId="5635AD6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.991</w:t>
            </w:r>
          </w:p>
        </w:tc>
      </w:tr>
    </w:tbl>
    <w:p w14:paraId="7365A044" w14:textId="77777777" w:rsidR="008E6B64" w:rsidRPr="008E6B64" w:rsidRDefault="008E6B64" w:rsidP="008E6B64">
      <w:pPr>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24"/>
        <w:gridCol w:w="2623"/>
        <w:gridCol w:w="2623"/>
        <w:gridCol w:w="1492"/>
      </w:tblGrid>
      <w:tr w:rsidR="008E6B64" w:rsidRPr="008E6B64" w14:paraId="62650B88" w14:textId="77777777" w:rsidTr="00F63511">
        <w:trPr>
          <w:cantSplit/>
        </w:trPr>
        <w:tc>
          <w:tcPr>
            <w:tcW w:w="9361" w:type="dxa"/>
            <w:gridSpan w:val="4"/>
            <w:tcBorders>
              <w:top w:val="nil"/>
              <w:left w:val="nil"/>
              <w:bottom w:val="nil"/>
              <w:right w:val="nil"/>
            </w:tcBorders>
            <w:shd w:val="clear" w:color="auto" w:fill="FFFFFF"/>
          </w:tcPr>
          <w:p w14:paraId="1CC23B2E"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76399F38" w14:textId="77777777" w:rsidTr="00F63511">
        <w:trPr>
          <w:cantSplit/>
        </w:trPr>
        <w:tc>
          <w:tcPr>
            <w:tcW w:w="9361" w:type="dxa"/>
            <w:gridSpan w:val="4"/>
            <w:tcBorders>
              <w:top w:val="nil"/>
              <w:left w:val="nil"/>
              <w:bottom w:val="nil"/>
              <w:right w:val="nil"/>
            </w:tcBorders>
            <w:shd w:val="clear" w:color="auto" w:fill="FFFFFF"/>
            <w:vAlign w:val="bottom"/>
          </w:tcPr>
          <w:p w14:paraId="5978469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69976249"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1B9E0B4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623" w:type="dxa"/>
            <w:vMerge w:val="restart"/>
            <w:tcBorders>
              <w:top w:val="single" w:sz="16" w:space="0" w:color="000000"/>
              <w:left w:val="nil"/>
              <w:bottom w:val="nil"/>
              <w:right w:val="nil"/>
            </w:tcBorders>
            <w:shd w:val="clear" w:color="auto" w:fill="FFFFFF"/>
          </w:tcPr>
          <w:p w14:paraId="1924487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623" w:type="dxa"/>
            <w:vMerge w:val="restart"/>
            <w:tcBorders>
              <w:top w:val="single" w:sz="16" w:space="0" w:color="000000"/>
              <w:left w:val="nil"/>
              <w:bottom w:val="nil"/>
              <w:right w:val="single" w:sz="16" w:space="0" w:color="000000"/>
            </w:tcBorders>
            <w:shd w:val="clear" w:color="auto" w:fill="FFFFFF"/>
          </w:tcPr>
          <w:p w14:paraId="1FFBC4C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492" w:type="dxa"/>
            <w:tcBorders>
              <w:top w:val="single" w:sz="16" w:space="0" w:color="000000"/>
              <w:left w:val="single" w:sz="16" w:space="0" w:color="000000"/>
              <w:right w:val="single" w:sz="16" w:space="0" w:color="000000"/>
            </w:tcBorders>
            <w:shd w:val="clear" w:color="auto" w:fill="FFFFFF"/>
          </w:tcPr>
          <w:p w14:paraId="18B818AD"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95% Confidence Interval</w:t>
            </w:r>
          </w:p>
        </w:tc>
      </w:tr>
      <w:tr w:rsidR="008E6B64" w:rsidRPr="008E6B64" w14:paraId="586D442E"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6FA2889F"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cPr>
          <w:p w14:paraId="49603080"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single" w:sz="16" w:space="0" w:color="000000"/>
            </w:tcBorders>
            <w:shd w:val="clear" w:color="auto" w:fill="FFFFFF"/>
          </w:tcPr>
          <w:p w14:paraId="0A317858" w14:textId="77777777" w:rsidR="008E6B64" w:rsidRPr="008E6B64" w:rsidRDefault="008E6B64" w:rsidP="00F63511">
            <w:pPr>
              <w:rPr>
                <w:rFonts w:ascii="Arial" w:hAnsi="Arial" w:cs="Arial"/>
                <w:sz w:val="24"/>
                <w:szCs w:val="24"/>
              </w:rPr>
            </w:pPr>
          </w:p>
        </w:tc>
        <w:tc>
          <w:tcPr>
            <w:tcW w:w="1492" w:type="dxa"/>
            <w:tcBorders>
              <w:left w:val="single" w:sz="16" w:space="0" w:color="000000"/>
              <w:bottom w:val="single" w:sz="16" w:space="0" w:color="000000"/>
              <w:right w:val="single" w:sz="16" w:space="0" w:color="000000"/>
            </w:tcBorders>
            <w:shd w:val="clear" w:color="auto" w:fill="FFFFFF"/>
          </w:tcPr>
          <w:p w14:paraId="26E27347"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Lower Bound</w:t>
            </w:r>
          </w:p>
        </w:tc>
      </w:tr>
      <w:tr w:rsidR="008E6B64" w:rsidRPr="008E6B64" w14:paraId="7CE84F6E"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72DD8D4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UK immigration and NMC registration requirements significantly influence international nurse recruitment.</w:t>
            </w:r>
          </w:p>
        </w:tc>
        <w:tc>
          <w:tcPr>
            <w:tcW w:w="2623" w:type="dxa"/>
            <w:vMerge w:val="restart"/>
            <w:tcBorders>
              <w:top w:val="single" w:sz="16" w:space="0" w:color="000000"/>
              <w:left w:val="nil"/>
              <w:bottom w:val="nil"/>
              <w:right w:val="nil"/>
            </w:tcBorders>
            <w:shd w:val="clear" w:color="auto" w:fill="FFFFFF"/>
          </w:tcPr>
          <w:p w14:paraId="38828EB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623" w:type="dxa"/>
            <w:tcBorders>
              <w:top w:val="single" w:sz="16" w:space="0" w:color="000000"/>
              <w:left w:val="nil"/>
              <w:bottom w:val="nil"/>
              <w:right w:val="single" w:sz="16" w:space="0" w:color="000000"/>
            </w:tcBorders>
            <w:shd w:val="clear" w:color="auto" w:fill="FFFFFF"/>
            <w:vAlign w:val="center"/>
          </w:tcPr>
          <w:p w14:paraId="03AA41A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single" w:sz="16" w:space="0" w:color="000000"/>
              <w:left w:val="single" w:sz="16" w:space="0" w:color="000000"/>
              <w:bottom w:val="nil"/>
              <w:right w:val="single" w:sz="16" w:space="0" w:color="000000"/>
            </w:tcBorders>
            <w:shd w:val="clear" w:color="auto" w:fill="FFFFFF"/>
            <w:vAlign w:val="center"/>
          </w:tcPr>
          <w:p w14:paraId="35A4589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-1.35</w:t>
            </w:r>
            <w:r w:rsidRPr="008E6B64">
              <w:rPr>
                <w:rFonts w:ascii="Arial" w:hAnsi="Arial" w:cs="Arial"/>
                <w:sz w:val="24"/>
                <w:szCs w:val="24"/>
                <w:vertAlign w:val="superscript"/>
              </w:rPr>
              <w:t>*</w:t>
            </w:r>
          </w:p>
        </w:tc>
      </w:tr>
      <w:tr w:rsidR="008E6B64" w:rsidRPr="008E6B64" w14:paraId="35EC3836"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773C2B57"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cPr>
          <w:p w14:paraId="5A579686"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D367E8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5E9FDCF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-1.95</w:t>
            </w:r>
          </w:p>
        </w:tc>
      </w:tr>
      <w:tr w:rsidR="008E6B64" w:rsidRPr="008E6B64" w14:paraId="19E2C2AD"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4235329A"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0DE326A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623" w:type="dxa"/>
            <w:tcBorders>
              <w:top w:val="nil"/>
              <w:left w:val="nil"/>
              <w:bottom w:val="nil"/>
              <w:right w:val="single" w:sz="16" w:space="0" w:color="000000"/>
            </w:tcBorders>
            <w:shd w:val="clear" w:color="auto" w:fill="FFFFFF"/>
            <w:vAlign w:val="center"/>
          </w:tcPr>
          <w:p w14:paraId="5E4D721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5C1E850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-1.24</w:t>
            </w:r>
          </w:p>
        </w:tc>
      </w:tr>
      <w:tr w:rsidR="008E6B64" w:rsidRPr="008E6B64" w14:paraId="39A90DCE"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2B532BDC"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0C65590"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3CD497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3587E6A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-1.23</w:t>
            </w:r>
          </w:p>
        </w:tc>
      </w:tr>
      <w:tr w:rsidR="008E6B64" w:rsidRPr="008E6B64" w14:paraId="4F0D5E73"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25836FF4"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E6AAE7F"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1DB5033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4449675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-1.37</w:t>
            </w:r>
            <w:r w:rsidRPr="008E6B64">
              <w:rPr>
                <w:rFonts w:ascii="Arial" w:hAnsi="Arial" w:cs="Arial"/>
                <w:sz w:val="24"/>
                <w:szCs w:val="24"/>
                <w:vertAlign w:val="superscript"/>
              </w:rPr>
              <w:t>*</w:t>
            </w:r>
          </w:p>
        </w:tc>
      </w:tr>
      <w:tr w:rsidR="008E6B64" w:rsidRPr="008E6B64" w14:paraId="7B3E0F15"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4EED3B51"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7E096E96"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AE45A5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356B94F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-1.95</w:t>
            </w:r>
          </w:p>
        </w:tc>
      </w:tr>
      <w:tr w:rsidR="008E6B64" w:rsidRPr="008E6B64" w14:paraId="76961F47"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16D58C8C"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197D8A5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623" w:type="dxa"/>
            <w:tcBorders>
              <w:top w:val="nil"/>
              <w:left w:val="nil"/>
              <w:bottom w:val="nil"/>
              <w:right w:val="single" w:sz="16" w:space="0" w:color="000000"/>
            </w:tcBorders>
            <w:shd w:val="clear" w:color="auto" w:fill="FFFFFF"/>
            <w:vAlign w:val="center"/>
          </w:tcPr>
          <w:p w14:paraId="0030D6E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6CB1A86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-1.01</w:t>
            </w:r>
          </w:p>
        </w:tc>
      </w:tr>
      <w:tr w:rsidR="008E6B64" w:rsidRPr="008E6B64" w14:paraId="4ED19573"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783AE74B"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6C815DF"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4FBB59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0772812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w:t>
            </w:r>
            <w:r w:rsidRPr="008E6B64">
              <w:rPr>
                <w:rFonts w:ascii="Arial" w:hAnsi="Arial" w:cs="Arial"/>
                <w:sz w:val="24"/>
                <w:szCs w:val="24"/>
                <w:vertAlign w:val="superscript"/>
              </w:rPr>
              <w:t>*</w:t>
            </w:r>
          </w:p>
        </w:tc>
      </w:tr>
      <w:tr w:rsidR="008E6B64" w:rsidRPr="008E6B64" w14:paraId="42194BCF"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595F4646"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717E20B"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A47881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153C371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-1.27</w:t>
            </w:r>
          </w:p>
        </w:tc>
      </w:tr>
      <w:tr w:rsidR="008E6B64" w:rsidRPr="008E6B64" w14:paraId="1DC5BF30"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5F7E2CB9"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6869DF6"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7566974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7BC7098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-1.74</w:t>
            </w:r>
          </w:p>
        </w:tc>
      </w:tr>
      <w:tr w:rsidR="008E6B64" w:rsidRPr="008E6B64" w14:paraId="3760541C"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46445600"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46A4155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623" w:type="dxa"/>
            <w:tcBorders>
              <w:top w:val="nil"/>
              <w:left w:val="nil"/>
              <w:bottom w:val="nil"/>
              <w:right w:val="single" w:sz="16" w:space="0" w:color="000000"/>
            </w:tcBorders>
            <w:shd w:val="clear" w:color="auto" w:fill="FFFFFF"/>
            <w:vAlign w:val="center"/>
          </w:tcPr>
          <w:p w14:paraId="1FD4890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379A594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-.88</w:t>
            </w:r>
          </w:p>
        </w:tc>
      </w:tr>
      <w:tr w:rsidR="008E6B64" w:rsidRPr="008E6B64" w14:paraId="7E208B4F"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0587830D"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ABB4B23"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E3E472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763C309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-.88</w:t>
            </w:r>
          </w:p>
        </w:tc>
      </w:tr>
      <w:tr w:rsidR="008E6B64" w:rsidRPr="008E6B64" w14:paraId="11373ED7"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418D451E"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3A16DA2"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2F7C29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35F19D9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-1.13</w:t>
            </w:r>
          </w:p>
        </w:tc>
      </w:tr>
      <w:tr w:rsidR="008E6B64" w:rsidRPr="008E6B64" w14:paraId="605969C6"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0F726C31"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3AD3C1D"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17E7F3B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387E4CE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-1.02</w:t>
            </w:r>
          </w:p>
        </w:tc>
      </w:tr>
      <w:tr w:rsidR="008E6B64" w:rsidRPr="008E6B64" w14:paraId="54C5C046" w14:textId="77777777" w:rsidTr="00F63511">
        <w:trPr>
          <w:cantSplit/>
        </w:trPr>
        <w:tc>
          <w:tcPr>
            <w:tcW w:w="2623" w:type="dxa"/>
            <w:vMerge w:val="restart"/>
            <w:tcBorders>
              <w:top w:val="nil"/>
              <w:left w:val="single" w:sz="16" w:space="0" w:color="000000"/>
              <w:bottom w:val="nil"/>
              <w:right w:val="nil"/>
            </w:tcBorders>
            <w:shd w:val="clear" w:color="auto" w:fill="FFFFFF"/>
            <w:vAlign w:val="center"/>
          </w:tcPr>
          <w:p w14:paraId="613BB6A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Current UK regulations provide sufficient support for recruiting nurses from India.</w:t>
            </w:r>
          </w:p>
        </w:tc>
        <w:tc>
          <w:tcPr>
            <w:tcW w:w="2623" w:type="dxa"/>
            <w:vMerge w:val="restart"/>
            <w:tcBorders>
              <w:top w:val="nil"/>
              <w:left w:val="nil"/>
              <w:bottom w:val="nil"/>
              <w:right w:val="nil"/>
            </w:tcBorders>
            <w:shd w:val="clear" w:color="auto" w:fill="FFFFFF"/>
            <w:vAlign w:val="center"/>
          </w:tcPr>
          <w:p w14:paraId="4ADC24A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623" w:type="dxa"/>
            <w:tcBorders>
              <w:top w:val="nil"/>
              <w:left w:val="nil"/>
              <w:bottom w:val="nil"/>
              <w:right w:val="single" w:sz="16" w:space="0" w:color="000000"/>
            </w:tcBorders>
            <w:shd w:val="clear" w:color="auto" w:fill="FFFFFF"/>
            <w:vAlign w:val="center"/>
          </w:tcPr>
          <w:p w14:paraId="7A77D72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628649B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-.81</w:t>
            </w:r>
          </w:p>
        </w:tc>
      </w:tr>
      <w:tr w:rsidR="008E6B64" w:rsidRPr="008E6B64" w14:paraId="6AC6F15D"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416E2761"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9E987EF"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F10B18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4E77F38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-1.60</w:t>
            </w:r>
          </w:p>
        </w:tc>
      </w:tr>
      <w:tr w:rsidR="008E6B64" w:rsidRPr="008E6B64" w14:paraId="5E95FD9E"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6D265CC4"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73C1BF44"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AD37B7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4E34E73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-1.08</w:t>
            </w:r>
          </w:p>
        </w:tc>
      </w:tr>
      <w:tr w:rsidR="008E6B64" w:rsidRPr="008E6B64" w14:paraId="3174B5A4"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3B2F86CB"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2952DEE8"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B3E36D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4CCB61D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-1.94</w:t>
            </w:r>
            <w:r w:rsidRPr="008E6B64">
              <w:rPr>
                <w:rFonts w:ascii="Arial" w:hAnsi="Arial" w:cs="Arial"/>
                <w:sz w:val="24"/>
                <w:szCs w:val="24"/>
                <w:vertAlign w:val="superscript"/>
              </w:rPr>
              <w:t>*</w:t>
            </w:r>
          </w:p>
        </w:tc>
      </w:tr>
      <w:tr w:rsidR="008E6B64" w:rsidRPr="008E6B64" w14:paraId="46210878"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6569342F"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1003E69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623" w:type="dxa"/>
            <w:tcBorders>
              <w:top w:val="nil"/>
              <w:left w:val="nil"/>
              <w:bottom w:val="nil"/>
              <w:right w:val="single" w:sz="16" w:space="0" w:color="000000"/>
            </w:tcBorders>
            <w:shd w:val="clear" w:color="auto" w:fill="FFFFFF"/>
            <w:vAlign w:val="center"/>
          </w:tcPr>
          <w:p w14:paraId="00B1D77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41A3DB4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-1.70</w:t>
            </w:r>
          </w:p>
        </w:tc>
      </w:tr>
      <w:tr w:rsidR="008E6B64" w:rsidRPr="008E6B64" w14:paraId="756908D1"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7C4EAD52"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715C18CC"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75304D9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591E2B1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-1.96</w:t>
            </w:r>
          </w:p>
        </w:tc>
      </w:tr>
      <w:tr w:rsidR="008E6B64" w:rsidRPr="008E6B64" w14:paraId="069A520E"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598441D8"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41DEE87D"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1F89E84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08A03EE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-1.43</w:t>
            </w:r>
            <w:r w:rsidRPr="008E6B64">
              <w:rPr>
                <w:rFonts w:ascii="Arial" w:hAnsi="Arial" w:cs="Arial"/>
                <w:sz w:val="24"/>
                <w:szCs w:val="24"/>
                <w:vertAlign w:val="superscript"/>
              </w:rPr>
              <w:t>*</w:t>
            </w:r>
          </w:p>
        </w:tc>
      </w:tr>
      <w:tr w:rsidR="008E6B64" w:rsidRPr="008E6B64" w14:paraId="75893F39"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694A9BA8"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E425B30"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2B1348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6337FA4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-2.30</w:t>
            </w:r>
          </w:p>
        </w:tc>
      </w:tr>
      <w:tr w:rsidR="008E6B64" w:rsidRPr="008E6B64" w14:paraId="50115028"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2D4B5EDA" w14:textId="77777777" w:rsidR="008E6B64" w:rsidRPr="008E6B64" w:rsidRDefault="008E6B64" w:rsidP="00F63511">
            <w:pPr>
              <w:rPr>
                <w:rFonts w:ascii="Arial" w:hAnsi="Arial" w:cs="Arial"/>
                <w:sz w:val="24"/>
                <w:szCs w:val="24"/>
              </w:rPr>
            </w:pPr>
          </w:p>
        </w:tc>
        <w:tc>
          <w:tcPr>
            <w:tcW w:w="2623" w:type="dxa"/>
            <w:tcBorders>
              <w:top w:val="nil"/>
              <w:left w:val="nil"/>
              <w:bottom w:val="single" w:sz="16" w:space="0" w:color="000000"/>
              <w:right w:val="nil"/>
            </w:tcBorders>
            <w:shd w:val="clear" w:color="auto" w:fill="FFFFFF"/>
            <w:vAlign w:val="center"/>
          </w:tcPr>
          <w:p w14:paraId="3F828F7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623" w:type="dxa"/>
            <w:tcBorders>
              <w:top w:val="nil"/>
              <w:left w:val="nil"/>
              <w:bottom w:val="single" w:sz="16" w:space="0" w:color="000000"/>
              <w:right w:val="single" w:sz="16" w:space="0" w:color="000000"/>
            </w:tcBorders>
            <w:shd w:val="clear" w:color="auto" w:fill="FFFFFF"/>
            <w:vAlign w:val="center"/>
          </w:tcPr>
          <w:p w14:paraId="0EC6798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single" w:sz="16" w:space="0" w:color="000000"/>
              <w:right w:val="single" w:sz="16" w:space="0" w:color="000000"/>
            </w:tcBorders>
            <w:shd w:val="clear" w:color="auto" w:fill="FFFFFF"/>
            <w:vAlign w:val="center"/>
          </w:tcPr>
          <w:p w14:paraId="6F31442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-1.16</w:t>
            </w:r>
          </w:p>
        </w:tc>
      </w:tr>
    </w:tbl>
    <w:p w14:paraId="433CF841" w14:textId="77777777" w:rsidR="008E6B64" w:rsidRPr="008E6B64" w:rsidRDefault="008E6B64" w:rsidP="008E6B64">
      <w:pPr>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24"/>
        <w:gridCol w:w="2623"/>
        <w:gridCol w:w="2623"/>
        <w:gridCol w:w="1492"/>
      </w:tblGrid>
      <w:tr w:rsidR="008E6B64" w:rsidRPr="008E6B64" w14:paraId="2465D349" w14:textId="77777777" w:rsidTr="00F63511">
        <w:trPr>
          <w:cantSplit/>
        </w:trPr>
        <w:tc>
          <w:tcPr>
            <w:tcW w:w="9361" w:type="dxa"/>
            <w:gridSpan w:val="4"/>
            <w:tcBorders>
              <w:top w:val="nil"/>
              <w:left w:val="nil"/>
              <w:bottom w:val="nil"/>
              <w:right w:val="nil"/>
            </w:tcBorders>
            <w:shd w:val="clear" w:color="auto" w:fill="FFFFFF"/>
          </w:tcPr>
          <w:p w14:paraId="150CBAC5"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271E977C" w14:textId="77777777" w:rsidTr="00F63511">
        <w:trPr>
          <w:cantSplit/>
        </w:trPr>
        <w:tc>
          <w:tcPr>
            <w:tcW w:w="9361" w:type="dxa"/>
            <w:gridSpan w:val="4"/>
            <w:tcBorders>
              <w:top w:val="nil"/>
              <w:left w:val="nil"/>
              <w:bottom w:val="nil"/>
              <w:right w:val="nil"/>
            </w:tcBorders>
            <w:shd w:val="clear" w:color="auto" w:fill="FFFFFF"/>
            <w:vAlign w:val="bottom"/>
          </w:tcPr>
          <w:p w14:paraId="7167687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4FCF5F38"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5BA6413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623" w:type="dxa"/>
            <w:vMerge w:val="restart"/>
            <w:tcBorders>
              <w:top w:val="single" w:sz="16" w:space="0" w:color="000000"/>
              <w:left w:val="nil"/>
              <w:bottom w:val="nil"/>
              <w:right w:val="nil"/>
            </w:tcBorders>
            <w:shd w:val="clear" w:color="auto" w:fill="FFFFFF"/>
          </w:tcPr>
          <w:p w14:paraId="141FEA2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623" w:type="dxa"/>
            <w:vMerge w:val="restart"/>
            <w:tcBorders>
              <w:top w:val="single" w:sz="16" w:space="0" w:color="000000"/>
              <w:left w:val="nil"/>
              <w:bottom w:val="nil"/>
              <w:right w:val="single" w:sz="16" w:space="0" w:color="000000"/>
            </w:tcBorders>
            <w:shd w:val="clear" w:color="auto" w:fill="FFFFFF"/>
          </w:tcPr>
          <w:p w14:paraId="27662BC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492" w:type="dxa"/>
            <w:tcBorders>
              <w:top w:val="single" w:sz="16" w:space="0" w:color="000000"/>
              <w:left w:val="single" w:sz="16" w:space="0" w:color="000000"/>
              <w:right w:val="single" w:sz="16" w:space="0" w:color="000000"/>
            </w:tcBorders>
            <w:shd w:val="clear" w:color="auto" w:fill="FFFFFF"/>
            <w:vAlign w:val="bottom"/>
          </w:tcPr>
          <w:p w14:paraId="15AAAD84"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95% Confidence Interval</w:t>
            </w:r>
          </w:p>
        </w:tc>
      </w:tr>
      <w:tr w:rsidR="008E6B64" w:rsidRPr="008E6B64" w14:paraId="0C978972"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6184BF02"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cPr>
          <w:p w14:paraId="3CA09D7F"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single" w:sz="16" w:space="0" w:color="000000"/>
            </w:tcBorders>
            <w:shd w:val="clear" w:color="auto" w:fill="FFFFFF"/>
          </w:tcPr>
          <w:p w14:paraId="78C6EEF2" w14:textId="77777777" w:rsidR="008E6B64" w:rsidRPr="008E6B64" w:rsidRDefault="008E6B64" w:rsidP="00F63511">
            <w:pPr>
              <w:rPr>
                <w:rFonts w:ascii="Arial" w:hAnsi="Arial" w:cs="Arial"/>
                <w:sz w:val="24"/>
                <w:szCs w:val="24"/>
              </w:rPr>
            </w:pPr>
          </w:p>
        </w:tc>
        <w:tc>
          <w:tcPr>
            <w:tcW w:w="1492" w:type="dxa"/>
            <w:tcBorders>
              <w:left w:val="single" w:sz="16" w:space="0" w:color="000000"/>
              <w:bottom w:val="single" w:sz="16" w:space="0" w:color="000000"/>
              <w:right w:val="single" w:sz="16" w:space="0" w:color="000000"/>
            </w:tcBorders>
            <w:shd w:val="clear" w:color="auto" w:fill="FFFFFF"/>
          </w:tcPr>
          <w:p w14:paraId="02C9A3A4"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Upper Bound</w:t>
            </w:r>
          </w:p>
        </w:tc>
      </w:tr>
      <w:tr w:rsidR="008E6B64" w:rsidRPr="008E6B64" w14:paraId="304BAB45"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2C809D1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UK immigration and NMC registration requirements significantly influence international nurse recruitment.</w:t>
            </w:r>
          </w:p>
        </w:tc>
        <w:tc>
          <w:tcPr>
            <w:tcW w:w="2623" w:type="dxa"/>
            <w:vMerge w:val="restart"/>
            <w:tcBorders>
              <w:top w:val="single" w:sz="16" w:space="0" w:color="000000"/>
              <w:left w:val="nil"/>
              <w:bottom w:val="nil"/>
              <w:right w:val="nil"/>
            </w:tcBorders>
            <w:shd w:val="clear" w:color="auto" w:fill="FFFFFF"/>
          </w:tcPr>
          <w:p w14:paraId="5D17D23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623" w:type="dxa"/>
            <w:tcBorders>
              <w:top w:val="single" w:sz="16" w:space="0" w:color="000000"/>
              <w:left w:val="nil"/>
              <w:bottom w:val="nil"/>
              <w:right w:val="single" w:sz="16" w:space="0" w:color="000000"/>
            </w:tcBorders>
            <w:shd w:val="clear" w:color="auto" w:fill="FFFFFF"/>
            <w:vAlign w:val="center"/>
          </w:tcPr>
          <w:p w14:paraId="75E95D0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single" w:sz="16" w:space="0" w:color="000000"/>
              <w:left w:val="single" w:sz="16" w:space="0" w:color="000000"/>
              <w:bottom w:val="nil"/>
              <w:right w:val="single" w:sz="16" w:space="0" w:color="000000"/>
            </w:tcBorders>
            <w:shd w:val="clear" w:color="auto" w:fill="FFFFFF"/>
            <w:vAlign w:val="center"/>
          </w:tcPr>
          <w:p w14:paraId="14A2455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w:t>
            </w:r>
            <w:r w:rsidRPr="008E6B64">
              <w:rPr>
                <w:rFonts w:ascii="Arial" w:hAnsi="Arial" w:cs="Arial"/>
                <w:sz w:val="24"/>
                <w:szCs w:val="24"/>
                <w:vertAlign w:val="superscript"/>
              </w:rPr>
              <w:t>*</w:t>
            </w:r>
          </w:p>
        </w:tc>
      </w:tr>
      <w:tr w:rsidR="008E6B64" w:rsidRPr="008E6B64" w14:paraId="446DAE42"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61F64F87"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cPr>
          <w:p w14:paraId="4155E99A"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17EF809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5A247A1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.88</w:t>
            </w:r>
          </w:p>
        </w:tc>
      </w:tr>
      <w:tr w:rsidR="008E6B64" w:rsidRPr="008E6B64" w14:paraId="14821A95"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3EC30041"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59ED952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623" w:type="dxa"/>
            <w:tcBorders>
              <w:top w:val="nil"/>
              <w:left w:val="nil"/>
              <w:bottom w:val="nil"/>
              <w:right w:val="single" w:sz="16" w:space="0" w:color="000000"/>
            </w:tcBorders>
            <w:shd w:val="clear" w:color="auto" w:fill="FFFFFF"/>
            <w:vAlign w:val="center"/>
          </w:tcPr>
          <w:p w14:paraId="0A7EF2D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4336485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1.66</w:t>
            </w:r>
          </w:p>
        </w:tc>
      </w:tr>
      <w:tr w:rsidR="008E6B64" w:rsidRPr="008E6B64" w14:paraId="345510A5"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5E428BF6"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A00414C"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6D5CDC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4344754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1.48</w:t>
            </w:r>
          </w:p>
        </w:tc>
      </w:tr>
      <w:tr w:rsidR="008E6B64" w:rsidRPr="008E6B64" w14:paraId="6F0B6DD5"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3E6C6594"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F81BE39"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F6B7A4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293EF36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1.27</w:t>
            </w:r>
            <w:r w:rsidRPr="008E6B64">
              <w:rPr>
                <w:rFonts w:ascii="Arial" w:hAnsi="Arial" w:cs="Arial"/>
                <w:sz w:val="24"/>
                <w:szCs w:val="24"/>
                <w:vertAlign w:val="superscript"/>
              </w:rPr>
              <w:t>*</w:t>
            </w:r>
          </w:p>
        </w:tc>
      </w:tr>
      <w:tr w:rsidR="008E6B64" w:rsidRPr="008E6B64" w14:paraId="0F159927"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24817AEB"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16554AA3"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11D0AB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3230A42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1.13</w:t>
            </w:r>
          </w:p>
        </w:tc>
      </w:tr>
      <w:tr w:rsidR="008E6B64" w:rsidRPr="008E6B64" w14:paraId="56334BB2"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4AA116C1"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20F2BCB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623" w:type="dxa"/>
            <w:tcBorders>
              <w:top w:val="nil"/>
              <w:left w:val="nil"/>
              <w:bottom w:val="nil"/>
              <w:right w:val="single" w:sz="16" w:space="0" w:color="000000"/>
            </w:tcBorders>
            <w:shd w:val="clear" w:color="auto" w:fill="FFFFFF"/>
            <w:vAlign w:val="center"/>
          </w:tcPr>
          <w:p w14:paraId="1B3D65D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1D796C0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1.53</w:t>
            </w:r>
          </w:p>
        </w:tc>
      </w:tr>
      <w:tr w:rsidR="008E6B64" w:rsidRPr="008E6B64" w14:paraId="6CAECE7C"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08EBDA1D"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B1B33F8"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DA59C1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156206E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1.35</w:t>
            </w:r>
            <w:r w:rsidRPr="008E6B64">
              <w:rPr>
                <w:rFonts w:ascii="Arial" w:hAnsi="Arial" w:cs="Arial"/>
                <w:sz w:val="24"/>
                <w:szCs w:val="24"/>
                <w:vertAlign w:val="superscript"/>
              </w:rPr>
              <w:t>*</w:t>
            </w:r>
          </w:p>
        </w:tc>
      </w:tr>
      <w:tr w:rsidR="008E6B64" w:rsidRPr="008E6B64" w14:paraId="6536539A"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093468B5"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AA18C65"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293D1B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5BE116D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1.37</w:t>
            </w:r>
          </w:p>
        </w:tc>
      </w:tr>
      <w:tr w:rsidR="008E6B64" w:rsidRPr="008E6B64" w14:paraId="6D50708F"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703233CD"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0FA3F26"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B55826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0A795F7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1.02</w:t>
            </w:r>
          </w:p>
        </w:tc>
      </w:tr>
      <w:tr w:rsidR="008E6B64" w:rsidRPr="008E6B64" w14:paraId="6CC17FB6"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41FB025A"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55961FD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623" w:type="dxa"/>
            <w:tcBorders>
              <w:top w:val="nil"/>
              <w:left w:val="nil"/>
              <w:bottom w:val="nil"/>
              <w:right w:val="single" w:sz="16" w:space="0" w:color="000000"/>
            </w:tcBorders>
            <w:shd w:val="clear" w:color="auto" w:fill="FFFFFF"/>
            <w:vAlign w:val="center"/>
          </w:tcPr>
          <w:p w14:paraId="7B4F8F0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36300F2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2.12</w:t>
            </w:r>
          </w:p>
        </w:tc>
      </w:tr>
      <w:tr w:rsidR="008E6B64" w:rsidRPr="008E6B64" w14:paraId="6872E3FD"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564D6CB1"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734F9AA3"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FEC655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3AF8737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1.95</w:t>
            </w:r>
          </w:p>
        </w:tc>
      </w:tr>
      <w:tr w:rsidR="008E6B64" w:rsidRPr="008E6B64" w14:paraId="5245E36B"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1AA1447E"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7CD589C"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5BCD336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6A3A1BB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1.95</w:t>
            </w:r>
          </w:p>
        </w:tc>
      </w:tr>
      <w:tr w:rsidR="008E6B64" w:rsidRPr="008E6B64" w14:paraId="7597DA3A"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5E325297"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4B975913"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8410F2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42EF68E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1.74</w:t>
            </w:r>
          </w:p>
        </w:tc>
      </w:tr>
      <w:tr w:rsidR="008E6B64" w:rsidRPr="008E6B64" w14:paraId="7005A194" w14:textId="77777777" w:rsidTr="00F63511">
        <w:trPr>
          <w:cantSplit/>
        </w:trPr>
        <w:tc>
          <w:tcPr>
            <w:tcW w:w="2623" w:type="dxa"/>
            <w:vMerge w:val="restart"/>
            <w:tcBorders>
              <w:top w:val="nil"/>
              <w:left w:val="single" w:sz="16" w:space="0" w:color="000000"/>
              <w:bottom w:val="nil"/>
              <w:right w:val="nil"/>
            </w:tcBorders>
            <w:shd w:val="clear" w:color="auto" w:fill="FFFFFF"/>
            <w:vAlign w:val="center"/>
          </w:tcPr>
          <w:p w14:paraId="5D9BD66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Current UK regulations provide sufficient support for recruiting nurses from India.</w:t>
            </w:r>
          </w:p>
        </w:tc>
        <w:tc>
          <w:tcPr>
            <w:tcW w:w="2623" w:type="dxa"/>
            <w:vMerge w:val="restart"/>
            <w:tcBorders>
              <w:top w:val="nil"/>
              <w:left w:val="nil"/>
              <w:bottom w:val="nil"/>
              <w:right w:val="nil"/>
            </w:tcBorders>
            <w:shd w:val="clear" w:color="auto" w:fill="FFFFFF"/>
            <w:vAlign w:val="center"/>
          </w:tcPr>
          <w:p w14:paraId="3E7C5C6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623" w:type="dxa"/>
            <w:tcBorders>
              <w:top w:val="nil"/>
              <w:left w:val="nil"/>
              <w:bottom w:val="nil"/>
              <w:right w:val="single" w:sz="16" w:space="0" w:color="000000"/>
            </w:tcBorders>
            <w:shd w:val="clear" w:color="auto" w:fill="FFFFFF"/>
            <w:vAlign w:val="center"/>
          </w:tcPr>
          <w:p w14:paraId="43F2678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4579E2F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1.70</w:t>
            </w:r>
          </w:p>
        </w:tc>
      </w:tr>
      <w:tr w:rsidR="008E6B64" w:rsidRPr="008E6B64" w14:paraId="44ABB216"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2314A846"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A88427E"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86BDD6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2D19750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1.16</w:t>
            </w:r>
          </w:p>
        </w:tc>
      </w:tr>
      <w:tr w:rsidR="008E6B64" w:rsidRPr="008E6B64" w14:paraId="6CD53473"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09DBCB57"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01477CF"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C452AA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4482E69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1.35</w:t>
            </w:r>
          </w:p>
        </w:tc>
      </w:tr>
      <w:tr w:rsidR="008E6B64" w:rsidRPr="008E6B64" w14:paraId="5BD4FBA2"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4A4A1ACF"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17F35AEE"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DF42D3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4B78294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.92</w:t>
            </w:r>
            <w:r w:rsidRPr="008E6B64">
              <w:rPr>
                <w:rFonts w:ascii="Arial" w:hAnsi="Arial" w:cs="Arial"/>
                <w:sz w:val="24"/>
                <w:szCs w:val="24"/>
                <w:vertAlign w:val="superscript"/>
              </w:rPr>
              <w:t>*</w:t>
            </w:r>
          </w:p>
        </w:tc>
      </w:tr>
      <w:tr w:rsidR="008E6B64" w:rsidRPr="008E6B64" w14:paraId="0537EBF0"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14C66A71"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1AEE3CC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623" w:type="dxa"/>
            <w:tcBorders>
              <w:top w:val="nil"/>
              <w:left w:val="nil"/>
              <w:bottom w:val="nil"/>
              <w:right w:val="single" w:sz="16" w:space="0" w:color="000000"/>
            </w:tcBorders>
            <w:shd w:val="clear" w:color="auto" w:fill="FFFFFF"/>
            <w:vAlign w:val="center"/>
          </w:tcPr>
          <w:p w14:paraId="409F76D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409DEA7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.81</w:t>
            </w:r>
          </w:p>
        </w:tc>
      </w:tr>
      <w:tr w:rsidR="008E6B64" w:rsidRPr="008E6B64" w14:paraId="2E265BB2"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4D630577"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AD597AB"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1F287B7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6F15B0A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.63</w:t>
            </w:r>
          </w:p>
        </w:tc>
      </w:tr>
      <w:tr w:rsidR="008E6B64" w:rsidRPr="008E6B64" w14:paraId="6C050236"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10988685"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466D6166"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D3E720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0FA9469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.81</w:t>
            </w:r>
            <w:r w:rsidRPr="008E6B64">
              <w:rPr>
                <w:rFonts w:ascii="Arial" w:hAnsi="Arial" w:cs="Arial"/>
                <w:sz w:val="24"/>
                <w:szCs w:val="24"/>
                <w:vertAlign w:val="superscript"/>
              </w:rPr>
              <w:t>*</w:t>
            </w:r>
          </w:p>
        </w:tc>
      </w:tr>
      <w:tr w:rsidR="008E6B64" w:rsidRPr="008E6B64" w14:paraId="2A8FCDFD"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1732D425"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1401531B"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11DDE71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08F7EEC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.40</w:t>
            </w:r>
          </w:p>
        </w:tc>
      </w:tr>
      <w:tr w:rsidR="008E6B64" w:rsidRPr="008E6B64" w14:paraId="5A61068C"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69DE3541" w14:textId="77777777" w:rsidR="008E6B64" w:rsidRPr="008E6B64" w:rsidRDefault="008E6B64" w:rsidP="00F63511">
            <w:pPr>
              <w:rPr>
                <w:rFonts w:ascii="Arial" w:hAnsi="Arial" w:cs="Arial"/>
                <w:sz w:val="24"/>
                <w:szCs w:val="24"/>
              </w:rPr>
            </w:pPr>
          </w:p>
        </w:tc>
        <w:tc>
          <w:tcPr>
            <w:tcW w:w="2623" w:type="dxa"/>
            <w:tcBorders>
              <w:top w:val="nil"/>
              <w:left w:val="nil"/>
              <w:bottom w:val="single" w:sz="16" w:space="0" w:color="000000"/>
              <w:right w:val="nil"/>
            </w:tcBorders>
            <w:shd w:val="clear" w:color="auto" w:fill="FFFFFF"/>
            <w:vAlign w:val="center"/>
          </w:tcPr>
          <w:p w14:paraId="0CADF05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623" w:type="dxa"/>
            <w:tcBorders>
              <w:top w:val="nil"/>
              <w:left w:val="nil"/>
              <w:bottom w:val="single" w:sz="16" w:space="0" w:color="000000"/>
              <w:right w:val="single" w:sz="16" w:space="0" w:color="000000"/>
            </w:tcBorders>
            <w:shd w:val="clear" w:color="auto" w:fill="FFFFFF"/>
            <w:vAlign w:val="center"/>
          </w:tcPr>
          <w:p w14:paraId="07EAA29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single" w:sz="16" w:space="0" w:color="000000"/>
              <w:right w:val="single" w:sz="16" w:space="0" w:color="000000"/>
            </w:tcBorders>
            <w:shd w:val="clear" w:color="auto" w:fill="FFFFFF"/>
            <w:vAlign w:val="center"/>
          </w:tcPr>
          <w:p w14:paraId="4F6B171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1.60</w:t>
            </w:r>
          </w:p>
        </w:tc>
      </w:tr>
    </w:tbl>
    <w:p w14:paraId="5745101C" w14:textId="77777777" w:rsidR="008E6B64" w:rsidRPr="008E6B64" w:rsidRDefault="008E6B64" w:rsidP="008E6B64">
      <w:pPr>
        <w:rPr>
          <w:rFonts w:ascii="Arial" w:hAnsi="Arial" w:cs="Arial"/>
          <w:sz w:val="24"/>
          <w:szCs w:val="24"/>
        </w:rPr>
      </w:pPr>
    </w:p>
    <w:tbl>
      <w:tblPr>
        <w:tblW w:w="89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74"/>
        <w:gridCol w:w="2473"/>
        <w:gridCol w:w="2473"/>
        <w:gridCol w:w="1483"/>
      </w:tblGrid>
      <w:tr w:rsidR="008E6B64" w:rsidRPr="008E6B64" w14:paraId="6BCADCD8" w14:textId="77777777" w:rsidTr="00F63511">
        <w:trPr>
          <w:cantSplit/>
        </w:trPr>
        <w:tc>
          <w:tcPr>
            <w:tcW w:w="8902" w:type="dxa"/>
            <w:gridSpan w:val="4"/>
            <w:tcBorders>
              <w:top w:val="nil"/>
              <w:left w:val="nil"/>
              <w:bottom w:val="nil"/>
              <w:right w:val="nil"/>
            </w:tcBorders>
            <w:shd w:val="clear" w:color="auto" w:fill="FFFFFF"/>
          </w:tcPr>
          <w:p w14:paraId="0F87E78E"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3E181EF6" w14:textId="77777777" w:rsidTr="00F63511">
        <w:trPr>
          <w:cantSplit/>
        </w:trPr>
        <w:tc>
          <w:tcPr>
            <w:tcW w:w="8902" w:type="dxa"/>
            <w:gridSpan w:val="4"/>
            <w:tcBorders>
              <w:top w:val="nil"/>
              <w:left w:val="nil"/>
              <w:bottom w:val="nil"/>
              <w:right w:val="nil"/>
            </w:tcBorders>
            <w:shd w:val="clear" w:color="auto" w:fill="FFFFFF"/>
            <w:vAlign w:val="bottom"/>
          </w:tcPr>
          <w:p w14:paraId="6087356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1E722A16" w14:textId="77777777" w:rsidTr="00F63511">
        <w:trPr>
          <w:cantSplit/>
          <w:trHeight w:val="520"/>
        </w:trPr>
        <w:tc>
          <w:tcPr>
            <w:tcW w:w="2473" w:type="dxa"/>
            <w:vMerge w:val="restart"/>
            <w:tcBorders>
              <w:top w:val="single" w:sz="16" w:space="0" w:color="000000"/>
              <w:left w:val="single" w:sz="16" w:space="0" w:color="000000"/>
              <w:bottom w:val="nil"/>
              <w:right w:val="nil"/>
            </w:tcBorders>
            <w:shd w:val="clear" w:color="auto" w:fill="FFFFFF"/>
          </w:tcPr>
          <w:p w14:paraId="3E6890D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473" w:type="dxa"/>
            <w:vMerge w:val="restart"/>
            <w:tcBorders>
              <w:top w:val="single" w:sz="16" w:space="0" w:color="000000"/>
              <w:left w:val="nil"/>
              <w:bottom w:val="nil"/>
              <w:right w:val="nil"/>
            </w:tcBorders>
            <w:shd w:val="clear" w:color="auto" w:fill="FFFFFF"/>
          </w:tcPr>
          <w:p w14:paraId="4C89814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473" w:type="dxa"/>
            <w:vMerge w:val="restart"/>
            <w:tcBorders>
              <w:top w:val="single" w:sz="16" w:space="0" w:color="000000"/>
              <w:left w:val="nil"/>
              <w:bottom w:val="nil"/>
              <w:right w:val="single" w:sz="16" w:space="0" w:color="000000"/>
            </w:tcBorders>
            <w:shd w:val="clear" w:color="auto" w:fill="FFFFFF"/>
          </w:tcPr>
          <w:p w14:paraId="5230DC8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483" w:type="dxa"/>
            <w:vMerge w:val="restart"/>
            <w:tcBorders>
              <w:top w:val="single" w:sz="16" w:space="0" w:color="000000"/>
              <w:left w:val="single" w:sz="16" w:space="0" w:color="000000"/>
              <w:right w:val="single" w:sz="16" w:space="0" w:color="000000"/>
            </w:tcBorders>
            <w:shd w:val="clear" w:color="auto" w:fill="FFFFFF"/>
          </w:tcPr>
          <w:p w14:paraId="3789042E"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Mean Difference (I-J)</w:t>
            </w:r>
          </w:p>
        </w:tc>
      </w:tr>
      <w:tr w:rsidR="008E6B64" w:rsidRPr="008E6B64" w14:paraId="1DE6C544" w14:textId="77777777" w:rsidTr="00F63511">
        <w:trPr>
          <w:cantSplit/>
          <w:trHeight w:val="531"/>
        </w:trPr>
        <w:tc>
          <w:tcPr>
            <w:tcW w:w="2473" w:type="dxa"/>
            <w:vMerge/>
            <w:tcBorders>
              <w:top w:val="single" w:sz="16" w:space="0" w:color="000000"/>
              <w:left w:val="single" w:sz="16" w:space="0" w:color="000000"/>
              <w:bottom w:val="nil"/>
              <w:right w:val="nil"/>
            </w:tcBorders>
            <w:shd w:val="clear" w:color="auto" w:fill="FFFFFF"/>
          </w:tcPr>
          <w:p w14:paraId="1CC54B83"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nil"/>
            </w:tcBorders>
            <w:shd w:val="clear" w:color="auto" w:fill="FFFFFF"/>
          </w:tcPr>
          <w:p w14:paraId="57EE98EF"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single" w:sz="16" w:space="0" w:color="000000"/>
            </w:tcBorders>
            <w:shd w:val="clear" w:color="auto" w:fill="FFFFFF"/>
          </w:tcPr>
          <w:p w14:paraId="776DF970" w14:textId="77777777" w:rsidR="008E6B64" w:rsidRPr="008E6B64" w:rsidRDefault="008E6B64" w:rsidP="00F63511">
            <w:pPr>
              <w:rPr>
                <w:rFonts w:ascii="Arial" w:hAnsi="Arial" w:cs="Arial"/>
                <w:sz w:val="24"/>
                <w:szCs w:val="24"/>
              </w:rPr>
            </w:pPr>
          </w:p>
        </w:tc>
        <w:tc>
          <w:tcPr>
            <w:tcW w:w="1483" w:type="dxa"/>
            <w:vMerge/>
            <w:tcBorders>
              <w:top w:val="single" w:sz="16" w:space="0" w:color="000000"/>
              <w:left w:val="single" w:sz="16" w:space="0" w:color="000000"/>
              <w:right w:val="single" w:sz="16" w:space="0" w:color="000000"/>
            </w:tcBorders>
            <w:shd w:val="clear" w:color="auto" w:fill="FFFFFF"/>
          </w:tcPr>
          <w:p w14:paraId="51073E1D" w14:textId="77777777" w:rsidR="008E6B64" w:rsidRPr="008E6B64" w:rsidRDefault="008E6B64" w:rsidP="00F63511">
            <w:pPr>
              <w:rPr>
                <w:rFonts w:ascii="Arial" w:hAnsi="Arial" w:cs="Arial"/>
                <w:sz w:val="24"/>
                <w:szCs w:val="24"/>
              </w:rPr>
            </w:pPr>
          </w:p>
        </w:tc>
      </w:tr>
      <w:tr w:rsidR="008E6B64" w:rsidRPr="008E6B64" w14:paraId="515019C9" w14:textId="77777777" w:rsidTr="00F63511">
        <w:trPr>
          <w:cantSplit/>
        </w:trPr>
        <w:tc>
          <w:tcPr>
            <w:tcW w:w="2473" w:type="dxa"/>
            <w:vMerge w:val="restart"/>
            <w:tcBorders>
              <w:top w:val="single" w:sz="16" w:space="0" w:color="000000"/>
              <w:left w:val="single" w:sz="16" w:space="0" w:color="000000"/>
              <w:bottom w:val="nil"/>
              <w:right w:val="nil"/>
            </w:tcBorders>
            <w:shd w:val="clear" w:color="auto" w:fill="FFFFFF"/>
          </w:tcPr>
          <w:p w14:paraId="392A764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lastRenderedPageBreak/>
              <w:t>Current UK regulations provide sufficient support for recruiting nurses from India.</w:t>
            </w:r>
          </w:p>
        </w:tc>
        <w:tc>
          <w:tcPr>
            <w:tcW w:w="2473" w:type="dxa"/>
            <w:vMerge w:val="restart"/>
            <w:tcBorders>
              <w:top w:val="single" w:sz="16" w:space="0" w:color="000000"/>
              <w:left w:val="nil"/>
              <w:bottom w:val="nil"/>
              <w:right w:val="nil"/>
            </w:tcBorders>
            <w:shd w:val="clear" w:color="auto" w:fill="FFFFFF"/>
          </w:tcPr>
          <w:p w14:paraId="2D09557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473" w:type="dxa"/>
            <w:tcBorders>
              <w:top w:val="single" w:sz="16" w:space="0" w:color="000000"/>
              <w:left w:val="nil"/>
              <w:bottom w:val="nil"/>
              <w:right w:val="single" w:sz="16" w:space="0" w:color="000000"/>
            </w:tcBorders>
            <w:shd w:val="clear" w:color="auto" w:fill="FFFFFF"/>
            <w:vAlign w:val="center"/>
          </w:tcPr>
          <w:p w14:paraId="5A1FB85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single" w:sz="16" w:space="0" w:color="000000"/>
              <w:left w:val="single" w:sz="16" w:space="0" w:color="000000"/>
              <w:bottom w:val="nil"/>
              <w:right w:val="single" w:sz="16" w:space="0" w:color="000000"/>
            </w:tcBorders>
            <w:shd w:val="clear" w:color="auto" w:fill="FFFFFF"/>
            <w:vAlign w:val="center"/>
          </w:tcPr>
          <w:p w14:paraId="0DF0288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.667</w:t>
            </w:r>
            <w:r w:rsidRPr="008E6B64">
              <w:rPr>
                <w:rFonts w:ascii="Arial" w:hAnsi="Arial" w:cs="Arial"/>
                <w:sz w:val="24"/>
                <w:szCs w:val="24"/>
                <w:vertAlign w:val="superscript"/>
              </w:rPr>
              <w:t>*</w:t>
            </w:r>
          </w:p>
        </w:tc>
      </w:tr>
      <w:tr w:rsidR="008E6B64" w:rsidRPr="008E6B64" w14:paraId="10CAB737"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08FA2431"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nil"/>
            </w:tcBorders>
            <w:shd w:val="clear" w:color="auto" w:fill="FFFFFF"/>
          </w:tcPr>
          <w:p w14:paraId="7F4B1C0D"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7F801E0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710CBD6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.357</w:t>
            </w:r>
          </w:p>
        </w:tc>
      </w:tr>
      <w:tr w:rsidR="008E6B64" w:rsidRPr="008E6B64" w14:paraId="09E07913"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4BE385A2"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nil"/>
            </w:tcBorders>
            <w:shd w:val="clear" w:color="auto" w:fill="FFFFFF"/>
          </w:tcPr>
          <w:p w14:paraId="728A6AB8"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432D110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32F2061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-.286</w:t>
            </w:r>
          </w:p>
        </w:tc>
      </w:tr>
      <w:tr w:rsidR="008E6B64" w:rsidRPr="008E6B64" w14:paraId="5DE7ED29"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039183C8"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007933C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473" w:type="dxa"/>
            <w:tcBorders>
              <w:top w:val="nil"/>
              <w:left w:val="nil"/>
              <w:bottom w:val="nil"/>
              <w:right w:val="single" w:sz="16" w:space="0" w:color="000000"/>
            </w:tcBorders>
            <w:shd w:val="clear" w:color="auto" w:fill="FFFFFF"/>
            <w:vAlign w:val="center"/>
          </w:tcPr>
          <w:p w14:paraId="44C3FB8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2D9590F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-.135</w:t>
            </w:r>
          </w:p>
        </w:tc>
      </w:tr>
      <w:tr w:rsidR="008E6B64" w:rsidRPr="008E6B64" w14:paraId="427EA4F0"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25822107"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0C39C8F0"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1FDE45E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2D2D6B6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.310</w:t>
            </w:r>
            <w:r w:rsidRPr="008E6B64">
              <w:rPr>
                <w:rFonts w:ascii="Arial" w:hAnsi="Arial" w:cs="Arial"/>
                <w:sz w:val="24"/>
                <w:szCs w:val="24"/>
                <w:vertAlign w:val="superscript"/>
              </w:rPr>
              <w:t>*</w:t>
            </w:r>
          </w:p>
        </w:tc>
      </w:tr>
      <w:tr w:rsidR="008E6B64" w:rsidRPr="008E6B64" w14:paraId="4946966C"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0F8A6674"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4B892CC2"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6886E64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1A3DA09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-.357</w:t>
            </w:r>
          </w:p>
        </w:tc>
      </w:tr>
      <w:tr w:rsidR="008E6B64" w:rsidRPr="008E6B64" w14:paraId="458AFE20"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340597B5"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5599D8DD"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0A21758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40A643F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-.643</w:t>
            </w:r>
          </w:p>
        </w:tc>
      </w:tr>
      <w:tr w:rsidR="008E6B64" w:rsidRPr="008E6B64" w14:paraId="4ED8C9BD"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0043FAD4"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4AFA4B6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473" w:type="dxa"/>
            <w:tcBorders>
              <w:top w:val="nil"/>
              <w:left w:val="nil"/>
              <w:bottom w:val="nil"/>
              <w:right w:val="single" w:sz="16" w:space="0" w:color="000000"/>
            </w:tcBorders>
            <w:shd w:val="clear" w:color="auto" w:fill="FFFFFF"/>
            <w:vAlign w:val="center"/>
          </w:tcPr>
          <w:p w14:paraId="7F2B13E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32A714E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.508</w:t>
            </w:r>
            <w:r w:rsidRPr="008E6B64">
              <w:rPr>
                <w:rFonts w:ascii="Arial" w:hAnsi="Arial" w:cs="Arial"/>
                <w:sz w:val="24"/>
                <w:szCs w:val="24"/>
                <w:vertAlign w:val="superscript"/>
              </w:rPr>
              <w:t>*</w:t>
            </w:r>
          </w:p>
        </w:tc>
      </w:tr>
      <w:tr w:rsidR="008E6B64" w:rsidRPr="008E6B64" w14:paraId="16B394B3"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6DC034DE"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01B9275B"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3727878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02872C1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.952</w:t>
            </w:r>
          </w:p>
        </w:tc>
      </w:tr>
      <w:tr w:rsidR="008E6B64" w:rsidRPr="008E6B64" w14:paraId="06260152"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025C53CD"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2B078F81"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5C190BE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47EA64B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.286</w:t>
            </w:r>
          </w:p>
        </w:tc>
      </w:tr>
      <w:tr w:rsidR="008E6B64" w:rsidRPr="008E6B64" w14:paraId="0CBDC5DC"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7B0D558B"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49979C86"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585C913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723C420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.643</w:t>
            </w:r>
          </w:p>
        </w:tc>
      </w:tr>
      <w:tr w:rsidR="008E6B64" w:rsidRPr="008E6B64" w14:paraId="67C0FA38" w14:textId="77777777" w:rsidTr="00F63511">
        <w:trPr>
          <w:cantSplit/>
        </w:trPr>
        <w:tc>
          <w:tcPr>
            <w:tcW w:w="2473" w:type="dxa"/>
            <w:vMerge w:val="restart"/>
            <w:tcBorders>
              <w:top w:val="nil"/>
              <w:left w:val="single" w:sz="16" w:space="0" w:color="000000"/>
              <w:bottom w:val="nil"/>
              <w:right w:val="nil"/>
            </w:tcBorders>
            <w:shd w:val="clear" w:color="auto" w:fill="FFFFFF"/>
            <w:vAlign w:val="center"/>
          </w:tcPr>
          <w:p w14:paraId="675C4F2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Recruiting nurses from India is a cost-effective solution for addressing NHS workforce shortages.</w:t>
            </w:r>
          </w:p>
        </w:tc>
        <w:tc>
          <w:tcPr>
            <w:tcW w:w="2473" w:type="dxa"/>
            <w:vMerge w:val="restart"/>
            <w:tcBorders>
              <w:top w:val="nil"/>
              <w:left w:val="nil"/>
              <w:bottom w:val="nil"/>
              <w:right w:val="nil"/>
            </w:tcBorders>
            <w:shd w:val="clear" w:color="auto" w:fill="FFFFFF"/>
            <w:vAlign w:val="center"/>
          </w:tcPr>
          <w:p w14:paraId="5B54866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473" w:type="dxa"/>
            <w:tcBorders>
              <w:top w:val="nil"/>
              <w:left w:val="nil"/>
              <w:bottom w:val="nil"/>
              <w:right w:val="single" w:sz="16" w:space="0" w:color="000000"/>
            </w:tcBorders>
            <w:shd w:val="clear" w:color="auto" w:fill="FFFFFF"/>
            <w:vAlign w:val="center"/>
          </w:tcPr>
          <w:p w14:paraId="54B4AFA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32C26C4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77D27B38"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714C1E0B"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102974D3"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21737AA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663419E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.583</w:t>
            </w:r>
          </w:p>
        </w:tc>
      </w:tr>
      <w:tr w:rsidR="008E6B64" w:rsidRPr="008E6B64" w14:paraId="2B099480"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60CE1E69"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5E7180C7"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43663BF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44166AB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.762</w:t>
            </w:r>
          </w:p>
        </w:tc>
      </w:tr>
      <w:tr w:rsidR="008E6B64" w:rsidRPr="008E6B64" w14:paraId="49DEB0D7"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2992C30D"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7E51874F"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18C0EDB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3C6D583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-.095</w:t>
            </w:r>
          </w:p>
        </w:tc>
      </w:tr>
      <w:tr w:rsidR="008E6B64" w:rsidRPr="008E6B64" w14:paraId="05474C25"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7F330709"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63A1E9C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473" w:type="dxa"/>
            <w:tcBorders>
              <w:top w:val="nil"/>
              <w:left w:val="nil"/>
              <w:bottom w:val="nil"/>
              <w:right w:val="single" w:sz="16" w:space="0" w:color="000000"/>
            </w:tcBorders>
            <w:shd w:val="clear" w:color="auto" w:fill="FFFFFF"/>
            <w:vAlign w:val="center"/>
          </w:tcPr>
          <w:p w14:paraId="5592DE9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7E7262D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23367963"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1B40E02A"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22E471FE"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30F5E2B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6408086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-.417</w:t>
            </w:r>
          </w:p>
        </w:tc>
      </w:tr>
      <w:tr w:rsidR="008E6B64" w:rsidRPr="008E6B64" w14:paraId="267E1498"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7BDB8003"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2ECAE402"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3899F06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04A76FF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-.238</w:t>
            </w:r>
            <w:r w:rsidRPr="008E6B64">
              <w:rPr>
                <w:rFonts w:ascii="Arial" w:hAnsi="Arial" w:cs="Arial"/>
                <w:sz w:val="24"/>
                <w:szCs w:val="24"/>
                <w:vertAlign w:val="superscript"/>
              </w:rPr>
              <w:t>*</w:t>
            </w:r>
          </w:p>
        </w:tc>
      </w:tr>
      <w:tr w:rsidR="008E6B64" w:rsidRPr="008E6B64" w14:paraId="24165C81"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4DE8CCDB"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7707CBE4"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0125DDF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24C13B8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-1.095</w:t>
            </w:r>
          </w:p>
        </w:tc>
      </w:tr>
      <w:tr w:rsidR="008E6B64" w:rsidRPr="008E6B64" w14:paraId="2C03BAE5"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08E77C66"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339C016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473" w:type="dxa"/>
            <w:tcBorders>
              <w:top w:val="nil"/>
              <w:left w:val="nil"/>
              <w:bottom w:val="nil"/>
              <w:right w:val="single" w:sz="16" w:space="0" w:color="000000"/>
            </w:tcBorders>
            <w:shd w:val="clear" w:color="auto" w:fill="FFFFFF"/>
            <w:vAlign w:val="center"/>
          </w:tcPr>
          <w:p w14:paraId="02ED976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6FD7271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-.583</w:t>
            </w:r>
          </w:p>
        </w:tc>
      </w:tr>
      <w:tr w:rsidR="008E6B64" w:rsidRPr="008E6B64" w14:paraId="5931DA3A"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2625BD08"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10D1AD95"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56FCE02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3E302CC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.417</w:t>
            </w:r>
            <w:r w:rsidRPr="008E6B64">
              <w:rPr>
                <w:rFonts w:ascii="Arial" w:hAnsi="Arial" w:cs="Arial"/>
                <w:sz w:val="24"/>
                <w:szCs w:val="24"/>
                <w:vertAlign w:val="superscript"/>
              </w:rPr>
              <w:t>*</w:t>
            </w:r>
          </w:p>
        </w:tc>
      </w:tr>
      <w:tr w:rsidR="008E6B64" w:rsidRPr="008E6B64" w14:paraId="642061A8"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688DD569"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2440FE07"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6C5E270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730D667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.179</w:t>
            </w:r>
          </w:p>
        </w:tc>
      </w:tr>
      <w:tr w:rsidR="008E6B64" w:rsidRPr="008E6B64" w14:paraId="2E0A4B2F"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494F4B10"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01FF8746" w14:textId="77777777" w:rsidR="008E6B64" w:rsidRPr="008E6B64" w:rsidRDefault="008E6B64" w:rsidP="00F63511">
            <w:pPr>
              <w:rPr>
                <w:rFonts w:ascii="Arial" w:hAnsi="Arial" w:cs="Arial"/>
                <w:sz w:val="24"/>
                <w:szCs w:val="24"/>
              </w:rPr>
            </w:pPr>
          </w:p>
        </w:tc>
        <w:tc>
          <w:tcPr>
            <w:tcW w:w="2473" w:type="dxa"/>
            <w:tcBorders>
              <w:top w:val="nil"/>
              <w:left w:val="nil"/>
              <w:bottom w:val="single" w:sz="16" w:space="0" w:color="000000"/>
              <w:right w:val="single" w:sz="16" w:space="0" w:color="000000"/>
            </w:tcBorders>
            <w:shd w:val="clear" w:color="auto" w:fill="FFFFFF"/>
            <w:vAlign w:val="center"/>
          </w:tcPr>
          <w:p w14:paraId="42F52F7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single" w:sz="16" w:space="0" w:color="000000"/>
              <w:right w:val="single" w:sz="16" w:space="0" w:color="000000"/>
            </w:tcBorders>
            <w:shd w:val="clear" w:color="auto" w:fill="FFFFFF"/>
            <w:vAlign w:val="center"/>
          </w:tcPr>
          <w:p w14:paraId="532ADA6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-.679</w:t>
            </w:r>
          </w:p>
        </w:tc>
      </w:tr>
    </w:tbl>
    <w:p w14:paraId="5BF31DC5" w14:textId="77777777" w:rsidR="008E6B64" w:rsidRPr="008E6B64" w:rsidRDefault="008E6B64" w:rsidP="008E6B64">
      <w:pPr>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36"/>
        <w:gridCol w:w="2436"/>
        <w:gridCol w:w="2436"/>
        <w:gridCol w:w="1050"/>
        <w:gridCol w:w="1004"/>
      </w:tblGrid>
      <w:tr w:rsidR="008E6B64" w:rsidRPr="008E6B64" w14:paraId="14479692" w14:textId="77777777" w:rsidTr="00F63511">
        <w:trPr>
          <w:cantSplit/>
        </w:trPr>
        <w:tc>
          <w:tcPr>
            <w:tcW w:w="9359" w:type="dxa"/>
            <w:gridSpan w:val="5"/>
            <w:tcBorders>
              <w:top w:val="nil"/>
              <w:left w:val="nil"/>
              <w:bottom w:val="nil"/>
              <w:right w:val="nil"/>
            </w:tcBorders>
            <w:shd w:val="clear" w:color="auto" w:fill="FFFFFF"/>
          </w:tcPr>
          <w:p w14:paraId="18C9E449"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4802CA7B" w14:textId="77777777" w:rsidTr="00F63511">
        <w:trPr>
          <w:cantSplit/>
        </w:trPr>
        <w:tc>
          <w:tcPr>
            <w:tcW w:w="9359" w:type="dxa"/>
            <w:gridSpan w:val="5"/>
            <w:tcBorders>
              <w:top w:val="nil"/>
              <w:left w:val="nil"/>
              <w:bottom w:val="nil"/>
              <w:right w:val="nil"/>
            </w:tcBorders>
            <w:shd w:val="clear" w:color="auto" w:fill="FFFFFF"/>
            <w:vAlign w:val="bottom"/>
          </w:tcPr>
          <w:p w14:paraId="19680E8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68F1A14F" w14:textId="77777777" w:rsidTr="00F63511">
        <w:trPr>
          <w:cantSplit/>
          <w:trHeight w:val="520"/>
        </w:trPr>
        <w:tc>
          <w:tcPr>
            <w:tcW w:w="2435" w:type="dxa"/>
            <w:vMerge w:val="restart"/>
            <w:tcBorders>
              <w:top w:val="single" w:sz="16" w:space="0" w:color="000000"/>
              <w:left w:val="single" w:sz="16" w:space="0" w:color="000000"/>
              <w:bottom w:val="nil"/>
              <w:right w:val="nil"/>
            </w:tcBorders>
            <w:shd w:val="clear" w:color="auto" w:fill="FFFFFF"/>
          </w:tcPr>
          <w:p w14:paraId="2E1E9E5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435" w:type="dxa"/>
            <w:vMerge w:val="restart"/>
            <w:tcBorders>
              <w:top w:val="single" w:sz="16" w:space="0" w:color="000000"/>
              <w:left w:val="nil"/>
              <w:bottom w:val="nil"/>
              <w:right w:val="nil"/>
            </w:tcBorders>
            <w:shd w:val="clear" w:color="auto" w:fill="FFFFFF"/>
          </w:tcPr>
          <w:p w14:paraId="67AC1D6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435" w:type="dxa"/>
            <w:vMerge w:val="restart"/>
            <w:tcBorders>
              <w:top w:val="single" w:sz="16" w:space="0" w:color="000000"/>
              <w:left w:val="nil"/>
              <w:bottom w:val="nil"/>
              <w:right w:val="single" w:sz="16" w:space="0" w:color="000000"/>
            </w:tcBorders>
            <w:shd w:val="clear" w:color="auto" w:fill="FFFFFF"/>
          </w:tcPr>
          <w:p w14:paraId="50F1F1E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050" w:type="dxa"/>
            <w:vMerge w:val="restart"/>
            <w:tcBorders>
              <w:top w:val="single" w:sz="16" w:space="0" w:color="000000"/>
              <w:left w:val="single" w:sz="16" w:space="0" w:color="000000"/>
            </w:tcBorders>
            <w:shd w:val="clear" w:color="auto" w:fill="FFFFFF"/>
          </w:tcPr>
          <w:p w14:paraId="6CDA2F2A"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Std. Error</w:t>
            </w:r>
          </w:p>
        </w:tc>
        <w:tc>
          <w:tcPr>
            <w:tcW w:w="1004" w:type="dxa"/>
            <w:vMerge w:val="restart"/>
            <w:tcBorders>
              <w:top w:val="single" w:sz="16" w:space="0" w:color="000000"/>
              <w:right w:val="single" w:sz="16" w:space="0" w:color="000000"/>
            </w:tcBorders>
            <w:shd w:val="clear" w:color="auto" w:fill="FFFFFF"/>
          </w:tcPr>
          <w:p w14:paraId="09504EF4"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Sig.</w:t>
            </w:r>
          </w:p>
        </w:tc>
      </w:tr>
      <w:tr w:rsidR="008E6B64" w:rsidRPr="008E6B64" w14:paraId="5A018400" w14:textId="77777777" w:rsidTr="00F63511">
        <w:trPr>
          <w:cantSplit/>
          <w:trHeight w:val="531"/>
        </w:trPr>
        <w:tc>
          <w:tcPr>
            <w:tcW w:w="2435" w:type="dxa"/>
            <w:vMerge/>
            <w:tcBorders>
              <w:top w:val="single" w:sz="16" w:space="0" w:color="000000"/>
              <w:left w:val="single" w:sz="16" w:space="0" w:color="000000"/>
              <w:bottom w:val="nil"/>
              <w:right w:val="nil"/>
            </w:tcBorders>
            <w:shd w:val="clear" w:color="auto" w:fill="FFFFFF"/>
          </w:tcPr>
          <w:p w14:paraId="18C63628"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nil"/>
            </w:tcBorders>
            <w:shd w:val="clear" w:color="auto" w:fill="FFFFFF"/>
          </w:tcPr>
          <w:p w14:paraId="071869F0"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single" w:sz="16" w:space="0" w:color="000000"/>
            </w:tcBorders>
            <w:shd w:val="clear" w:color="auto" w:fill="FFFFFF"/>
          </w:tcPr>
          <w:p w14:paraId="4EA4C1A7" w14:textId="77777777" w:rsidR="008E6B64" w:rsidRPr="008E6B64" w:rsidRDefault="008E6B64" w:rsidP="00F63511">
            <w:pPr>
              <w:rPr>
                <w:rFonts w:ascii="Arial" w:hAnsi="Arial" w:cs="Arial"/>
                <w:sz w:val="24"/>
                <w:szCs w:val="24"/>
              </w:rPr>
            </w:pPr>
          </w:p>
        </w:tc>
        <w:tc>
          <w:tcPr>
            <w:tcW w:w="1050" w:type="dxa"/>
            <w:vMerge/>
            <w:tcBorders>
              <w:top w:val="single" w:sz="16" w:space="0" w:color="000000"/>
              <w:left w:val="single" w:sz="16" w:space="0" w:color="000000"/>
            </w:tcBorders>
            <w:shd w:val="clear" w:color="auto" w:fill="FFFFFF"/>
          </w:tcPr>
          <w:p w14:paraId="21A5F69E" w14:textId="77777777" w:rsidR="008E6B64" w:rsidRPr="008E6B64" w:rsidRDefault="008E6B64" w:rsidP="00F63511">
            <w:pPr>
              <w:rPr>
                <w:rFonts w:ascii="Arial" w:hAnsi="Arial" w:cs="Arial"/>
                <w:sz w:val="24"/>
                <w:szCs w:val="24"/>
              </w:rPr>
            </w:pPr>
          </w:p>
        </w:tc>
        <w:tc>
          <w:tcPr>
            <w:tcW w:w="1004" w:type="dxa"/>
            <w:vMerge/>
            <w:tcBorders>
              <w:top w:val="single" w:sz="16" w:space="0" w:color="000000"/>
              <w:right w:val="single" w:sz="16" w:space="0" w:color="000000"/>
            </w:tcBorders>
            <w:shd w:val="clear" w:color="auto" w:fill="FFFFFF"/>
          </w:tcPr>
          <w:p w14:paraId="76F2C1CB" w14:textId="77777777" w:rsidR="008E6B64" w:rsidRPr="008E6B64" w:rsidRDefault="008E6B64" w:rsidP="00F63511">
            <w:pPr>
              <w:rPr>
                <w:rFonts w:ascii="Arial" w:hAnsi="Arial" w:cs="Arial"/>
                <w:sz w:val="24"/>
                <w:szCs w:val="24"/>
              </w:rPr>
            </w:pPr>
          </w:p>
        </w:tc>
      </w:tr>
      <w:tr w:rsidR="008E6B64" w:rsidRPr="008E6B64" w14:paraId="0C8A90B1" w14:textId="77777777" w:rsidTr="00F63511">
        <w:trPr>
          <w:cantSplit/>
        </w:trPr>
        <w:tc>
          <w:tcPr>
            <w:tcW w:w="2435" w:type="dxa"/>
            <w:vMerge w:val="restart"/>
            <w:tcBorders>
              <w:top w:val="single" w:sz="16" w:space="0" w:color="000000"/>
              <w:left w:val="single" w:sz="16" w:space="0" w:color="000000"/>
              <w:bottom w:val="nil"/>
              <w:right w:val="nil"/>
            </w:tcBorders>
            <w:shd w:val="clear" w:color="auto" w:fill="FFFFFF"/>
          </w:tcPr>
          <w:p w14:paraId="0731EC9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Current UK regulations provide sufficient support for recruiting nurses from India.</w:t>
            </w:r>
          </w:p>
        </w:tc>
        <w:tc>
          <w:tcPr>
            <w:tcW w:w="2435" w:type="dxa"/>
            <w:vMerge w:val="restart"/>
            <w:tcBorders>
              <w:top w:val="single" w:sz="16" w:space="0" w:color="000000"/>
              <w:left w:val="nil"/>
              <w:bottom w:val="nil"/>
              <w:right w:val="nil"/>
            </w:tcBorders>
            <w:shd w:val="clear" w:color="auto" w:fill="FFFFFF"/>
          </w:tcPr>
          <w:p w14:paraId="214D0DC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435" w:type="dxa"/>
            <w:tcBorders>
              <w:top w:val="single" w:sz="16" w:space="0" w:color="000000"/>
              <w:left w:val="nil"/>
              <w:bottom w:val="nil"/>
              <w:right w:val="single" w:sz="16" w:space="0" w:color="000000"/>
            </w:tcBorders>
            <w:shd w:val="clear" w:color="auto" w:fill="FFFFFF"/>
            <w:vAlign w:val="center"/>
          </w:tcPr>
          <w:p w14:paraId="24157CD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single" w:sz="16" w:space="0" w:color="000000"/>
              <w:left w:val="single" w:sz="16" w:space="0" w:color="000000"/>
              <w:bottom w:val="nil"/>
            </w:tcBorders>
            <w:shd w:val="clear" w:color="auto" w:fill="FFFFFF"/>
            <w:vAlign w:val="center"/>
          </w:tcPr>
          <w:p w14:paraId="6763ABE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.456</w:t>
            </w:r>
            <w:r w:rsidRPr="008E6B64">
              <w:rPr>
                <w:rFonts w:ascii="Arial" w:hAnsi="Arial" w:cs="Arial"/>
                <w:sz w:val="24"/>
                <w:szCs w:val="24"/>
                <w:vertAlign w:val="superscript"/>
              </w:rPr>
              <w:t>*</w:t>
            </w:r>
          </w:p>
        </w:tc>
        <w:tc>
          <w:tcPr>
            <w:tcW w:w="1004" w:type="dxa"/>
            <w:tcBorders>
              <w:top w:val="single" w:sz="16" w:space="0" w:color="000000"/>
              <w:bottom w:val="nil"/>
              <w:right w:val="single" w:sz="16" w:space="0" w:color="000000"/>
            </w:tcBorders>
            <w:shd w:val="clear" w:color="auto" w:fill="FFFFFF"/>
            <w:vAlign w:val="center"/>
          </w:tcPr>
          <w:p w14:paraId="75C7C98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.591</w:t>
            </w:r>
          </w:p>
        </w:tc>
      </w:tr>
      <w:tr w:rsidR="008E6B64" w:rsidRPr="008E6B64" w14:paraId="236FD482"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3ADD9192"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nil"/>
            </w:tcBorders>
            <w:shd w:val="clear" w:color="auto" w:fill="FFFFFF"/>
          </w:tcPr>
          <w:p w14:paraId="61265B83"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1791A9C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4A29F99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.443</w:t>
            </w:r>
          </w:p>
        </w:tc>
        <w:tc>
          <w:tcPr>
            <w:tcW w:w="1004" w:type="dxa"/>
            <w:tcBorders>
              <w:top w:val="nil"/>
              <w:bottom w:val="nil"/>
              <w:right w:val="single" w:sz="16" w:space="0" w:color="000000"/>
            </w:tcBorders>
            <w:shd w:val="clear" w:color="auto" w:fill="FFFFFF"/>
            <w:vAlign w:val="center"/>
          </w:tcPr>
          <w:p w14:paraId="4758598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.927</w:t>
            </w:r>
          </w:p>
        </w:tc>
      </w:tr>
      <w:tr w:rsidR="008E6B64" w:rsidRPr="008E6B64" w14:paraId="6A7E1B1B"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14383CBF"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nil"/>
            </w:tcBorders>
            <w:shd w:val="clear" w:color="auto" w:fill="FFFFFF"/>
          </w:tcPr>
          <w:p w14:paraId="4C7F23BB"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448AAD8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1730D44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.517</w:t>
            </w:r>
          </w:p>
        </w:tc>
        <w:tc>
          <w:tcPr>
            <w:tcW w:w="1004" w:type="dxa"/>
            <w:tcBorders>
              <w:top w:val="nil"/>
              <w:bottom w:val="nil"/>
              <w:right w:val="single" w:sz="16" w:space="0" w:color="000000"/>
            </w:tcBorders>
            <w:shd w:val="clear" w:color="auto" w:fill="FFFFFF"/>
            <w:vAlign w:val="center"/>
          </w:tcPr>
          <w:p w14:paraId="474CDB1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.981</w:t>
            </w:r>
          </w:p>
        </w:tc>
      </w:tr>
      <w:tr w:rsidR="008E6B64" w:rsidRPr="008E6B64" w14:paraId="67C55076"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02E2D086"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526665D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435" w:type="dxa"/>
            <w:tcBorders>
              <w:top w:val="nil"/>
              <w:left w:val="nil"/>
              <w:bottom w:val="nil"/>
              <w:right w:val="single" w:sz="16" w:space="0" w:color="000000"/>
            </w:tcBorders>
            <w:shd w:val="clear" w:color="auto" w:fill="FFFFFF"/>
            <w:vAlign w:val="center"/>
          </w:tcPr>
          <w:p w14:paraId="3D5ED08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7973154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.427</w:t>
            </w:r>
          </w:p>
        </w:tc>
        <w:tc>
          <w:tcPr>
            <w:tcW w:w="1004" w:type="dxa"/>
            <w:tcBorders>
              <w:top w:val="nil"/>
              <w:bottom w:val="nil"/>
              <w:right w:val="single" w:sz="16" w:space="0" w:color="000000"/>
            </w:tcBorders>
            <w:shd w:val="clear" w:color="auto" w:fill="FFFFFF"/>
            <w:vAlign w:val="center"/>
          </w:tcPr>
          <w:p w14:paraId="4F0401C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.998</w:t>
            </w:r>
          </w:p>
        </w:tc>
      </w:tr>
      <w:tr w:rsidR="008E6B64" w:rsidRPr="008E6B64" w14:paraId="71511F9B"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17ACB3E8"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577E9A7B"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2EF93A4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2A3E58B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.393</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34DF306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.933</w:t>
            </w:r>
          </w:p>
        </w:tc>
      </w:tr>
      <w:tr w:rsidR="008E6B64" w:rsidRPr="008E6B64" w14:paraId="6B3E2077"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503679FD"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54F2C257"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00165ED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75424DA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.443</w:t>
            </w:r>
          </w:p>
        </w:tc>
        <w:tc>
          <w:tcPr>
            <w:tcW w:w="1004" w:type="dxa"/>
            <w:tcBorders>
              <w:top w:val="nil"/>
              <w:bottom w:val="nil"/>
              <w:right w:val="single" w:sz="16" w:space="0" w:color="000000"/>
            </w:tcBorders>
            <w:shd w:val="clear" w:color="auto" w:fill="FFFFFF"/>
            <w:vAlign w:val="center"/>
          </w:tcPr>
          <w:p w14:paraId="0BA8F14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.927</w:t>
            </w:r>
          </w:p>
        </w:tc>
      </w:tr>
      <w:tr w:rsidR="008E6B64" w:rsidRPr="008E6B64" w14:paraId="05F47177"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49705AFC"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765F42CC"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3F92705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6FED7B1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.462</w:t>
            </w:r>
          </w:p>
        </w:tc>
        <w:tc>
          <w:tcPr>
            <w:tcW w:w="1004" w:type="dxa"/>
            <w:tcBorders>
              <w:top w:val="nil"/>
              <w:bottom w:val="nil"/>
              <w:right w:val="single" w:sz="16" w:space="0" w:color="000000"/>
            </w:tcBorders>
            <w:shd w:val="clear" w:color="auto" w:fill="FFFFFF"/>
            <w:vAlign w:val="center"/>
          </w:tcPr>
          <w:p w14:paraId="04993E3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.637</w:t>
            </w:r>
          </w:p>
        </w:tc>
      </w:tr>
      <w:tr w:rsidR="008E6B64" w:rsidRPr="008E6B64" w14:paraId="370EB651"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0DB19F86"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7241A17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435" w:type="dxa"/>
            <w:tcBorders>
              <w:top w:val="nil"/>
              <w:left w:val="nil"/>
              <w:bottom w:val="nil"/>
              <w:right w:val="single" w:sz="16" w:space="0" w:color="000000"/>
            </w:tcBorders>
            <w:shd w:val="clear" w:color="auto" w:fill="FFFFFF"/>
            <w:vAlign w:val="center"/>
          </w:tcPr>
          <w:p w14:paraId="5ADCE8A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67D69AB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.503</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2EF98FC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.850</w:t>
            </w:r>
          </w:p>
        </w:tc>
      </w:tr>
      <w:tr w:rsidR="008E6B64" w:rsidRPr="008E6B64" w14:paraId="4A21F213"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4A750B28"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0739CD2F"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4F813AC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2BB8885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.475</w:t>
            </w:r>
          </w:p>
        </w:tc>
        <w:tc>
          <w:tcPr>
            <w:tcW w:w="1004" w:type="dxa"/>
            <w:tcBorders>
              <w:top w:val="nil"/>
              <w:bottom w:val="nil"/>
              <w:right w:val="single" w:sz="16" w:space="0" w:color="000000"/>
            </w:tcBorders>
            <w:shd w:val="clear" w:color="auto" w:fill="FFFFFF"/>
            <w:vAlign w:val="center"/>
          </w:tcPr>
          <w:p w14:paraId="61530CE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.280</w:t>
            </w:r>
          </w:p>
        </w:tc>
      </w:tr>
      <w:tr w:rsidR="008E6B64" w:rsidRPr="008E6B64" w14:paraId="30EC84F8"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135090AE"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14CB2B85"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51514BA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36D04AA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.517</w:t>
            </w:r>
          </w:p>
        </w:tc>
        <w:tc>
          <w:tcPr>
            <w:tcW w:w="1004" w:type="dxa"/>
            <w:tcBorders>
              <w:top w:val="nil"/>
              <w:bottom w:val="nil"/>
              <w:right w:val="single" w:sz="16" w:space="0" w:color="000000"/>
            </w:tcBorders>
            <w:shd w:val="clear" w:color="auto" w:fill="FFFFFF"/>
            <w:vAlign w:val="center"/>
          </w:tcPr>
          <w:p w14:paraId="6FCD456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.981</w:t>
            </w:r>
          </w:p>
        </w:tc>
      </w:tr>
      <w:tr w:rsidR="008E6B64" w:rsidRPr="008E6B64" w14:paraId="4D2193A3"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7CB5DE01"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6812CA3E"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33E58C5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0846651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.462</w:t>
            </w:r>
          </w:p>
        </w:tc>
        <w:tc>
          <w:tcPr>
            <w:tcW w:w="1004" w:type="dxa"/>
            <w:tcBorders>
              <w:top w:val="nil"/>
              <w:bottom w:val="nil"/>
              <w:right w:val="single" w:sz="16" w:space="0" w:color="000000"/>
            </w:tcBorders>
            <w:shd w:val="clear" w:color="auto" w:fill="FFFFFF"/>
            <w:vAlign w:val="center"/>
          </w:tcPr>
          <w:p w14:paraId="0FA1CC2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.637</w:t>
            </w:r>
          </w:p>
        </w:tc>
      </w:tr>
      <w:tr w:rsidR="008E6B64" w:rsidRPr="008E6B64" w14:paraId="42670E32" w14:textId="77777777" w:rsidTr="00F63511">
        <w:trPr>
          <w:cantSplit/>
        </w:trPr>
        <w:tc>
          <w:tcPr>
            <w:tcW w:w="2435" w:type="dxa"/>
            <w:vMerge w:val="restart"/>
            <w:tcBorders>
              <w:top w:val="nil"/>
              <w:left w:val="single" w:sz="16" w:space="0" w:color="000000"/>
              <w:bottom w:val="nil"/>
              <w:right w:val="nil"/>
            </w:tcBorders>
            <w:shd w:val="clear" w:color="auto" w:fill="FFFFFF"/>
            <w:vAlign w:val="center"/>
          </w:tcPr>
          <w:p w14:paraId="1C29B92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Recruiting nurses from India is a cost-effective solution for addressing NHS workforce shortages.</w:t>
            </w:r>
          </w:p>
        </w:tc>
        <w:tc>
          <w:tcPr>
            <w:tcW w:w="2435" w:type="dxa"/>
            <w:vMerge w:val="restart"/>
            <w:tcBorders>
              <w:top w:val="nil"/>
              <w:left w:val="nil"/>
              <w:bottom w:val="nil"/>
              <w:right w:val="nil"/>
            </w:tcBorders>
            <w:shd w:val="clear" w:color="auto" w:fill="FFFFFF"/>
            <w:vAlign w:val="center"/>
          </w:tcPr>
          <w:p w14:paraId="07B08D9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435" w:type="dxa"/>
            <w:tcBorders>
              <w:top w:val="nil"/>
              <w:left w:val="nil"/>
              <w:bottom w:val="nil"/>
              <w:right w:val="single" w:sz="16" w:space="0" w:color="000000"/>
            </w:tcBorders>
            <w:shd w:val="clear" w:color="auto" w:fill="FFFFFF"/>
            <w:vAlign w:val="center"/>
          </w:tcPr>
          <w:p w14:paraId="1B35C3B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78A0EFE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.433</w:t>
            </w:r>
          </w:p>
        </w:tc>
        <w:tc>
          <w:tcPr>
            <w:tcW w:w="1004" w:type="dxa"/>
            <w:tcBorders>
              <w:top w:val="nil"/>
              <w:bottom w:val="nil"/>
              <w:right w:val="single" w:sz="16" w:space="0" w:color="000000"/>
            </w:tcBorders>
            <w:shd w:val="clear" w:color="auto" w:fill="FFFFFF"/>
            <w:vAlign w:val="center"/>
          </w:tcPr>
          <w:p w14:paraId="511F8CB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.160</w:t>
            </w:r>
          </w:p>
        </w:tc>
      </w:tr>
      <w:tr w:rsidR="008E6B64" w:rsidRPr="008E6B64" w14:paraId="5373E87C"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06985E59"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1E682911"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1CFC358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129DAF3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.477</w:t>
            </w:r>
          </w:p>
        </w:tc>
        <w:tc>
          <w:tcPr>
            <w:tcW w:w="1004" w:type="dxa"/>
            <w:tcBorders>
              <w:top w:val="nil"/>
              <w:bottom w:val="nil"/>
              <w:right w:val="single" w:sz="16" w:space="0" w:color="000000"/>
            </w:tcBorders>
            <w:shd w:val="clear" w:color="auto" w:fill="FFFFFF"/>
            <w:vAlign w:val="center"/>
          </w:tcPr>
          <w:p w14:paraId="4658B06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.738</w:t>
            </w:r>
          </w:p>
        </w:tc>
      </w:tr>
      <w:tr w:rsidR="008E6B64" w:rsidRPr="008E6B64" w14:paraId="4E9B1930"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20AAB610"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5017558F"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2A3A2F4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1535B3C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.419</w:t>
            </w:r>
          </w:p>
        </w:tc>
        <w:tc>
          <w:tcPr>
            <w:tcW w:w="1004" w:type="dxa"/>
            <w:tcBorders>
              <w:top w:val="nil"/>
              <w:bottom w:val="nil"/>
              <w:right w:val="single" w:sz="16" w:space="0" w:color="000000"/>
            </w:tcBorders>
            <w:shd w:val="clear" w:color="auto" w:fill="FFFFFF"/>
            <w:vAlign w:val="center"/>
          </w:tcPr>
          <w:p w14:paraId="483FB1F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.376</w:t>
            </w:r>
          </w:p>
        </w:tc>
      </w:tr>
      <w:tr w:rsidR="008E6B64" w:rsidRPr="008E6B64" w14:paraId="569CACAB"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2F2212B7"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4934CCDF"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09A4716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049FA04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.494</w:t>
            </w:r>
          </w:p>
        </w:tc>
        <w:tc>
          <w:tcPr>
            <w:tcW w:w="1004" w:type="dxa"/>
            <w:tcBorders>
              <w:top w:val="nil"/>
              <w:bottom w:val="nil"/>
              <w:right w:val="single" w:sz="16" w:space="0" w:color="000000"/>
            </w:tcBorders>
            <w:shd w:val="clear" w:color="auto" w:fill="FFFFFF"/>
            <w:vAlign w:val="center"/>
          </w:tcPr>
          <w:p w14:paraId="7AD4F3D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10E6D719"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5399034C"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3020590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435" w:type="dxa"/>
            <w:tcBorders>
              <w:top w:val="nil"/>
              <w:left w:val="nil"/>
              <w:bottom w:val="nil"/>
              <w:right w:val="single" w:sz="16" w:space="0" w:color="000000"/>
            </w:tcBorders>
            <w:shd w:val="clear" w:color="auto" w:fill="FFFFFF"/>
            <w:vAlign w:val="center"/>
          </w:tcPr>
          <w:p w14:paraId="6403E98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0523FD8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.433</w:t>
            </w:r>
          </w:p>
        </w:tc>
        <w:tc>
          <w:tcPr>
            <w:tcW w:w="1004" w:type="dxa"/>
            <w:tcBorders>
              <w:top w:val="nil"/>
              <w:bottom w:val="nil"/>
              <w:right w:val="single" w:sz="16" w:space="0" w:color="000000"/>
            </w:tcBorders>
            <w:shd w:val="clear" w:color="auto" w:fill="FFFFFF"/>
            <w:vAlign w:val="center"/>
          </w:tcPr>
          <w:p w14:paraId="50C0D63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.160</w:t>
            </w:r>
          </w:p>
        </w:tc>
      </w:tr>
      <w:tr w:rsidR="008E6B64" w:rsidRPr="008E6B64" w14:paraId="390448D0"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02D688C4"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7B4980E5"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4DE2CC2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10BEC16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.448</w:t>
            </w:r>
          </w:p>
        </w:tc>
        <w:tc>
          <w:tcPr>
            <w:tcW w:w="1004" w:type="dxa"/>
            <w:tcBorders>
              <w:top w:val="nil"/>
              <w:bottom w:val="nil"/>
              <w:right w:val="single" w:sz="16" w:space="0" w:color="000000"/>
            </w:tcBorders>
            <w:shd w:val="clear" w:color="auto" w:fill="FFFFFF"/>
            <w:vAlign w:val="center"/>
          </w:tcPr>
          <w:p w14:paraId="010F0A2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.884</w:t>
            </w:r>
          </w:p>
        </w:tc>
      </w:tr>
      <w:tr w:rsidR="008E6B64" w:rsidRPr="008E6B64" w14:paraId="49B8041B"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746A2F93"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28B001CE"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034208C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1757F5C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.386</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247C258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.972</w:t>
            </w:r>
          </w:p>
        </w:tc>
      </w:tr>
      <w:tr w:rsidR="008E6B64" w:rsidRPr="008E6B64" w14:paraId="39A5AFCC"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338260C4"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2BC71AB1"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1057C9D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12E66F1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.467</w:t>
            </w:r>
          </w:p>
        </w:tc>
        <w:tc>
          <w:tcPr>
            <w:tcW w:w="1004" w:type="dxa"/>
            <w:tcBorders>
              <w:top w:val="nil"/>
              <w:bottom w:val="nil"/>
              <w:right w:val="single" w:sz="16" w:space="0" w:color="000000"/>
            </w:tcBorders>
            <w:shd w:val="clear" w:color="auto" w:fill="FFFFFF"/>
            <w:vAlign w:val="center"/>
          </w:tcPr>
          <w:p w14:paraId="2D41354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.149</w:t>
            </w:r>
          </w:p>
        </w:tc>
      </w:tr>
      <w:tr w:rsidR="008E6B64" w:rsidRPr="008E6B64" w14:paraId="6803A77B"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2455F822"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111CEDB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435" w:type="dxa"/>
            <w:tcBorders>
              <w:top w:val="nil"/>
              <w:left w:val="nil"/>
              <w:bottom w:val="nil"/>
              <w:right w:val="single" w:sz="16" w:space="0" w:color="000000"/>
            </w:tcBorders>
            <w:shd w:val="clear" w:color="auto" w:fill="FFFFFF"/>
            <w:vAlign w:val="center"/>
          </w:tcPr>
          <w:p w14:paraId="1DD87C9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15318BE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.477</w:t>
            </w:r>
          </w:p>
        </w:tc>
        <w:tc>
          <w:tcPr>
            <w:tcW w:w="1004" w:type="dxa"/>
            <w:tcBorders>
              <w:top w:val="nil"/>
              <w:bottom w:val="nil"/>
              <w:right w:val="single" w:sz="16" w:space="0" w:color="000000"/>
            </w:tcBorders>
            <w:shd w:val="clear" w:color="auto" w:fill="FFFFFF"/>
            <w:vAlign w:val="center"/>
          </w:tcPr>
          <w:p w14:paraId="28D0A98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.738</w:t>
            </w:r>
          </w:p>
        </w:tc>
      </w:tr>
      <w:tr w:rsidR="008E6B64" w:rsidRPr="008E6B64" w14:paraId="59652DCE"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6F3D0FEB"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14989C57"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3DB273B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020E49F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.448</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79374BD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.884</w:t>
            </w:r>
          </w:p>
        </w:tc>
      </w:tr>
      <w:tr w:rsidR="008E6B64" w:rsidRPr="008E6B64" w14:paraId="2A845076"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199B1952"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6E271E53"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6DC3578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7A02B0B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.435</w:t>
            </w:r>
          </w:p>
        </w:tc>
        <w:tc>
          <w:tcPr>
            <w:tcW w:w="1004" w:type="dxa"/>
            <w:tcBorders>
              <w:top w:val="nil"/>
              <w:bottom w:val="nil"/>
              <w:right w:val="single" w:sz="16" w:space="0" w:color="000000"/>
            </w:tcBorders>
            <w:shd w:val="clear" w:color="auto" w:fill="FFFFFF"/>
            <w:vAlign w:val="center"/>
          </w:tcPr>
          <w:p w14:paraId="5443078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.994</w:t>
            </w:r>
          </w:p>
        </w:tc>
      </w:tr>
      <w:tr w:rsidR="008E6B64" w:rsidRPr="008E6B64" w14:paraId="1B2F8177"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310F7BDC"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3A0F7B38" w14:textId="77777777" w:rsidR="008E6B64" w:rsidRPr="008E6B64" w:rsidRDefault="008E6B64" w:rsidP="00F63511">
            <w:pPr>
              <w:rPr>
                <w:rFonts w:ascii="Arial" w:hAnsi="Arial" w:cs="Arial"/>
                <w:sz w:val="24"/>
                <w:szCs w:val="24"/>
              </w:rPr>
            </w:pPr>
          </w:p>
        </w:tc>
        <w:tc>
          <w:tcPr>
            <w:tcW w:w="2435" w:type="dxa"/>
            <w:tcBorders>
              <w:top w:val="nil"/>
              <w:left w:val="nil"/>
              <w:bottom w:val="single" w:sz="16" w:space="0" w:color="000000"/>
              <w:right w:val="single" w:sz="16" w:space="0" w:color="000000"/>
            </w:tcBorders>
            <w:shd w:val="clear" w:color="auto" w:fill="FFFFFF"/>
            <w:vAlign w:val="center"/>
          </w:tcPr>
          <w:p w14:paraId="7EF6D41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single" w:sz="16" w:space="0" w:color="000000"/>
            </w:tcBorders>
            <w:shd w:val="clear" w:color="auto" w:fill="FFFFFF"/>
            <w:vAlign w:val="center"/>
          </w:tcPr>
          <w:p w14:paraId="5E33011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.508</w:t>
            </w:r>
          </w:p>
        </w:tc>
        <w:tc>
          <w:tcPr>
            <w:tcW w:w="1004" w:type="dxa"/>
            <w:tcBorders>
              <w:top w:val="nil"/>
              <w:bottom w:val="single" w:sz="16" w:space="0" w:color="000000"/>
              <w:right w:val="single" w:sz="16" w:space="0" w:color="000000"/>
            </w:tcBorders>
            <w:shd w:val="clear" w:color="auto" w:fill="FFFFFF"/>
            <w:vAlign w:val="center"/>
          </w:tcPr>
          <w:p w14:paraId="65BCE87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.670</w:t>
            </w:r>
          </w:p>
        </w:tc>
      </w:tr>
    </w:tbl>
    <w:p w14:paraId="0886705A" w14:textId="77777777" w:rsidR="008E6B64" w:rsidRPr="008E6B64" w:rsidRDefault="008E6B64" w:rsidP="008E6B64">
      <w:pPr>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24"/>
        <w:gridCol w:w="2623"/>
        <w:gridCol w:w="2623"/>
        <w:gridCol w:w="1492"/>
      </w:tblGrid>
      <w:tr w:rsidR="008E6B64" w:rsidRPr="008E6B64" w14:paraId="568AC576" w14:textId="77777777" w:rsidTr="00F63511">
        <w:trPr>
          <w:cantSplit/>
        </w:trPr>
        <w:tc>
          <w:tcPr>
            <w:tcW w:w="9361" w:type="dxa"/>
            <w:gridSpan w:val="4"/>
            <w:tcBorders>
              <w:top w:val="nil"/>
              <w:left w:val="nil"/>
              <w:bottom w:val="nil"/>
              <w:right w:val="nil"/>
            </w:tcBorders>
            <w:shd w:val="clear" w:color="auto" w:fill="FFFFFF"/>
          </w:tcPr>
          <w:p w14:paraId="2890D010"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5F50A0DD" w14:textId="77777777" w:rsidTr="00F63511">
        <w:trPr>
          <w:cantSplit/>
        </w:trPr>
        <w:tc>
          <w:tcPr>
            <w:tcW w:w="9361" w:type="dxa"/>
            <w:gridSpan w:val="4"/>
            <w:tcBorders>
              <w:top w:val="nil"/>
              <w:left w:val="nil"/>
              <w:bottom w:val="nil"/>
              <w:right w:val="nil"/>
            </w:tcBorders>
            <w:shd w:val="clear" w:color="auto" w:fill="FFFFFF"/>
            <w:vAlign w:val="bottom"/>
          </w:tcPr>
          <w:p w14:paraId="24C61CE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7B93E190"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3338264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623" w:type="dxa"/>
            <w:vMerge w:val="restart"/>
            <w:tcBorders>
              <w:top w:val="single" w:sz="16" w:space="0" w:color="000000"/>
              <w:left w:val="nil"/>
              <w:bottom w:val="nil"/>
              <w:right w:val="nil"/>
            </w:tcBorders>
            <w:shd w:val="clear" w:color="auto" w:fill="FFFFFF"/>
          </w:tcPr>
          <w:p w14:paraId="0C219CD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623" w:type="dxa"/>
            <w:vMerge w:val="restart"/>
            <w:tcBorders>
              <w:top w:val="single" w:sz="16" w:space="0" w:color="000000"/>
              <w:left w:val="nil"/>
              <w:bottom w:val="nil"/>
              <w:right w:val="single" w:sz="16" w:space="0" w:color="000000"/>
            </w:tcBorders>
            <w:shd w:val="clear" w:color="auto" w:fill="FFFFFF"/>
          </w:tcPr>
          <w:p w14:paraId="008B4B5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492" w:type="dxa"/>
            <w:tcBorders>
              <w:top w:val="single" w:sz="16" w:space="0" w:color="000000"/>
              <w:left w:val="single" w:sz="16" w:space="0" w:color="000000"/>
              <w:right w:val="single" w:sz="16" w:space="0" w:color="000000"/>
            </w:tcBorders>
            <w:shd w:val="clear" w:color="auto" w:fill="FFFFFF"/>
          </w:tcPr>
          <w:p w14:paraId="7AD5EA8B"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95% Confidence Interval</w:t>
            </w:r>
          </w:p>
        </w:tc>
      </w:tr>
      <w:tr w:rsidR="008E6B64" w:rsidRPr="008E6B64" w14:paraId="27CF5B13"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73413B7C"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cPr>
          <w:p w14:paraId="2893ECB9"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single" w:sz="16" w:space="0" w:color="000000"/>
            </w:tcBorders>
            <w:shd w:val="clear" w:color="auto" w:fill="FFFFFF"/>
          </w:tcPr>
          <w:p w14:paraId="4DED459B" w14:textId="77777777" w:rsidR="008E6B64" w:rsidRPr="008E6B64" w:rsidRDefault="008E6B64" w:rsidP="00F63511">
            <w:pPr>
              <w:rPr>
                <w:rFonts w:ascii="Arial" w:hAnsi="Arial" w:cs="Arial"/>
                <w:sz w:val="24"/>
                <w:szCs w:val="24"/>
              </w:rPr>
            </w:pPr>
          </w:p>
        </w:tc>
        <w:tc>
          <w:tcPr>
            <w:tcW w:w="1492" w:type="dxa"/>
            <w:tcBorders>
              <w:left w:val="single" w:sz="16" w:space="0" w:color="000000"/>
              <w:bottom w:val="single" w:sz="16" w:space="0" w:color="000000"/>
              <w:right w:val="single" w:sz="16" w:space="0" w:color="000000"/>
            </w:tcBorders>
            <w:shd w:val="clear" w:color="auto" w:fill="FFFFFF"/>
          </w:tcPr>
          <w:p w14:paraId="22942154"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Lower Bound</w:t>
            </w:r>
          </w:p>
        </w:tc>
      </w:tr>
      <w:tr w:rsidR="008E6B64" w:rsidRPr="008E6B64" w14:paraId="7A154127"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58E5AD4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Current UK regulations provide sufficient support for recruiting nurses from India.</w:t>
            </w:r>
          </w:p>
        </w:tc>
        <w:tc>
          <w:tcPr>
            <w:tcW w:w="2623" w:type="dxa"/>
            <w:vMerge w:val="restart"/>
            <w:tcBorders>
              <w:top w:val="single" w:sz="16" w:space="0" w:color="000000"/>
              <w:left w:val="nil"/>
              <w:bottom w:val="nil"/>
              <w:right w:val="nil"/>
            </w:tcBorders>
            <w:shd w:val="clear" w:color="auto" w:fill="FFFFFF"/>
          </w:tcPr>
          <w:p w14:paraId="7E35AAF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623" w:type="dxa"/>
            <w:tcBorders>
              <w:top w:val="single" w:sz="16" w:space="0" w:color="000000"/>
              <w:left w:val="nil"/>
              <w:bottom w:val="nil"/>
              <w:right w:val="single" w:sz="16" w:space="0" w:color="000000"/>
            </w:tcBorders>
            <w:shd w:val="clear" w:color="auto" w:fill="FFFFFF"/>
            <w:vAlign w:val="center"/>
          </w:tcPr>
          <w:p w14:paraId="6BEE04E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single" w:sz="16" w:space="0" w:color="000000"/>
              <w:left w:val="single" w:sz="16" w:space="0" w:color="000000"/>
              <w:bottom w:val="nil"/>
              <w:right w:val="single" w:sz="16" w:space="0" w:color="000000"/>
            </w:tcBorders>
            <w:shd w:val="clear" w:color="auto" w:fill="FFFFFF"/>
            <w:vAlign w:val="center"/>
          </w:tcPr>
          <w:p w14:paraId="253EECF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-.63</w:t>
            </w:r>
            <w:r w:rsidRPr="008E6B64">
              <w:rPr>
                <w:rFonts w:ascii="Arial" w:hAnsi="Arial" w:cs="Arial"/>
                <w:sz w:val="24"/>
                <w:szCs w:val="24"/>
                <w:vertAlign w:val="superscript"/>
              </w:rPr>
              <w:t>*</w:t>
            </w:r>
          </w:p>
        </w:tc>
      </w:tr>
      <w:tr w:rsidR="008E6B64" w:rsidRPr="008E6B64" w14:paraId="029A93FA"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1C716051"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cPr>
          <w:p w14:paraId="4488D3AD"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502D5BE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772C894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-.90</w:t>
            </w:r>
          </w:p>
        </w:tc>
      </w:tr>
      <w:tr w:rsidR="008E6B64" w:rsidRPr="008E6B64" w14:paraId="29B7CC65"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7F2B9FFA"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cPr>
          <w:p w14:paraId="47A548F0"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AEBE73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371131F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-1.75</w:t>
            </w:r>
          </w:p>
        </w:tc>
      </w:tr>
      <w:tr w:rsidR="008E6B64" w:rsidRPr="008E6B64" w14:paraId="0B120049"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0B29007B"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3F04349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623" w:type="dxa"/>
            <w:tcBorders>
              <w:top w:val="nil"/>
              <w:left w:val="nil"/>
              <w:bottom w:val="nil"/>
              <w:right w:val="single" w:sz="16" w:space="0" w:color="000000"/>
            </w:tcBorders>
            <w:shd w:val="clear" w:color="auto" w:fill="FFFFFF"/>
            <w:vAlign w:val="center"/>
          </w:tcPr>
          <w:p w14:paraId="1F6270C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1E8C652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-1.35</w:t>
            </w:r>
          </w:p>
        </w:tc>
      </w:tr>
      <w:tr w:rsidR="008E6B64" w:rsidRPr="008E6B64" w14:paraId="4CFF8A58"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4CA1A5F1"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7067FBF2"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039543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1261CCE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-.81</w:t>
            </w:r>
            <w:r w:rsidRPr="008E6B64">
              <w:rPr>
                <w:rFonts w:ascii="Arial" w:hAnsi="Arial" w:cs="Arial"/>
                <w:sz w:val="24"/>
                <w:szCs w:val="24"/>
                <w:vertAlign w:val="superscript"/>
              </w:rPr>
              <w:t>*</w:t>
            </w:r>
          </w:p>
        </w:tc>
      </w:tr>
      <w:tr w:rsidR="008E6B64" w:rsidRPr="008E6B64" w14:paraId="0779CD01"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026B418B"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7BE105D"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186B9B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288EC07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-1.61</w:t>
            </w:r>
          </w:p>
        </w:tc>
      </w:tr>
      <w:tr w:rsidR="008E6B64" w:rsidRPr="008E6B64" w14:paraId="4DC8A03B"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66BA5A71"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162C96A7"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79C4E8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527E2E7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-1.96</w:t>
            </w:r>
          </w:p>
        </w:tc>
      </w:tr>
      <w:tr w:rsidR="008E6B64" w:rsidRPr="008E6B64" w14:paraId="19E32B74"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24B7E8F4"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3E70933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623" w:type="dxa"/>
            <w:tcBorders>
              <w:top w:val="nil"/>
              <w:left w:val="nil"/>
              <w:bottom w:val="nil"/>
              <w:right w:val="single" w:sz="16" w:space="0" w:color="000000"/>
            </w:tcBorders>
            <w:shd w:val="clear" w:color="auto" w:fill="FFFFFF"/>
            <w:vAlign w:val="center"/>
          </w:tcPr>
          <w:p w14:paraId="7FCD404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0028020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-.92</w:t>
            </w:r>
            <w:r w:rsidRPr="008E6B64">
              <w:rPr>
                <w:rFonts w:ascii="Arial" w:hAnsi="Arial" w:cs="Arial"/>
                <w:sz w:val="24"/>
                <w:szCs w:val="24"/>
                <w:vertAlign w:val="superscript"/>
              </w:rPr>
              <w:t>*</w:t>
            </w:r>
          </w:p>
        </w:tc>
      </w:tr>
      <w:tr w:rsidR="008E6B64" w:rsidRPr="008E6B64" w14:paraId="7FEE276F"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3B06B13F"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ACA9743"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1919951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0578A21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-.40</w:t>
            </w:r>
          </w:p>
        </w:tc>
      </w:tr>
      <w:tr w:rsidR="008E6B64" w:rsidRPr="008E6B64" w14:paraId="7C8179B0"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6E6BD58B"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9EC1807"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16298F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2E93F09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-1.18</w:t>
            </w:r>
          </w:p>
        </w:tc>
      </w:tr>
      <w:tr w:rsidR="008E6B64" w:rsidRPr="008E6B64" w14:paraId="1C8486BA"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0E2654EB"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F947823"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DD1BC7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623814D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-.67</w:t>
            </w:r>
          </w:p>
        </w:tc>
      </w:tr>
      <w:tr w:rsidR="008E6B64" w:rsidRPr="008E6B64" w14:paraId="6B856222" w14:textId="77777777" w:rsidTr="00F63511">
        <w:trPr>
          <w:cantSplit/>
        </w:trPr>
        <w:tc>
          <w:tcPr>
            <w:tcW w:w="2623" w:type="dxa"/>
            <w:vMerge w:val="restart"/>
            <w:tcBorders>
              <w:top w:val="nil"/>
              <w:left w:val="single" w:sz="16" w:space="0" w:color="000000"/>
              <w:bottom w:val="nil"/>
              <w:right w:val="nil"/>
            </w:tcBorders>
            <w:shd w:val="clear" w:color="auto" w:fill="FFFFFF"/>
            <w:vAlign w:val="center"/>
          </w:tcPr>
          <w:p w14:paraId="2331426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Recruiting nurses from India is a cost-effective solution for addressing NHS workforce shortages.</w:t>
            </w:r>
          </w:p>
        </w:tc>
        <w:tc>
          <w:tcPr>
            <w:tcW w:w="2623" w:type="dxa"/>
            <w:vMerge w:val="restart"/>
            <w:tcBorders>
              <w:top w:val="nil"/>
              <w:left w:val="nil"/>
              <w:bottom w:val="nil"/>
              <w:right w:val="nil"/>
            </w:tcBorders>
            <w:shd w:val="clear" w:color="auto" w:fill="FFFFFF"/>
            <w:vAlign w:val="center"/>
          </w:tcPr>
          <w:p w14:paraId="33CCF8B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623" w:type="dxa"/>
            <w:tcBorders>
              <w:top w:val="nil"/>
              <w:left w:val="nil"/>
              <w:bottom w:val="nil"/>
              <w:right w:val="single" w:sz="16" w:space="0" w:color="000000"/>
            </w:tcBorders>
            <w:shd w:val="clear" w:color="auto" w:fill="FFFFFF"/>
            <w:vAlign w:val="center"/>
          </w:tcPr>
          <w:p w14:paraId="596DED5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6936847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-.23</w:t>
            </w:r>
          </w:p>
        </w:tc>
      </w:tr>
      <w:tr w:rsidR="008E6B64" w:rsidRPr="008E6B64" w14:paraId="500901FC"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7712B16D"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232DA533"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927601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669DD53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-.77</w:t>
            </w:r>
          </w:p>
        </w:tc>
      </w:tr>
      <w:tr w:rsidR="008E6B64" w:rsidRPr="008E6B64" w14:paraId="520C85CE"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049DEF13"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9E96D2A"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B0DC61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6A7628E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-.43</w:t>
            </w:r>
          </w:p>
        </w:tc>
      </w:tr>
      <w:tr w:rsidR="008E6B64" w:rsidRPr="008E6B64" w14:paraId="2CC7C33B"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4575FFC9"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AE29497"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16B452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4B48393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-1.50</w:t>
            </w:r>
          </w:p>
        </w:tc>
      </w:tr>
      <w:tr w:rsidR="008E6B64" w:rsidRPr="008E6B64" w14:paraId="62595764"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06997685"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486475C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623" w:type="dxa"/>
            <w:tcBorders>
              <w:top w:val="nil"/>
              <w:left w:val="nil"/>
              <w:bottom w:val="nil"/>
              <w:right w:val="single" w:sz="16" w:space="0" w:color="000000"/>
            </w:tcBorders>
            <w:shd w:val="clear" w:color="auto" w:fill="FFFFFF"/>
            <w:vAlign w:val="center"/>
          </w:tcPr>
          <w:p w14:paraId="510631B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75AF54E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-2.23</w:t>
            </w:r>
          </w:p>
        </w:tc>
      </w:tr>
      <w:tr w:rsidR="008E6B64" w:rsidRPr="008E6B64" w14:paraId="1046D0ED"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187A9523"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1B81238"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7D9FB22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72826AC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-1.69</w:t>
            </w:r>
          </w:p>
        </w:tc>
      </w:tr>
      <w:tr w:rsidR="008E6B64" w:rsidRPr="008E6B64" w14:paraId="67F25A3C"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07C9C0FC"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1FD2F74"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9125FE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60F667A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-1.33</w:t>
            </w:r>
            <w:r w:rsidRPr="008E6B64">
              <w:rPr>
                <w:rFonts w:ascii="Arial" w:hAnsi="Arial" w:cs="Arial"/>
                <w:sz w:val="24"/>
                <w:szCs w:val="24"/>
                <w:vertAlign w:val="superscript"/>
              </w:rPr>
              <w:t>*</w:t>
            </w:r>
          </w:p>
        </w:tc>
      </w:tr>
      <w:tr w:rsidR="008E6B64" w:rsidRPr="008E6B64" w14:paraId="7326C59D"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577CAC54"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4EBE802"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930783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638151A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-2.42</w:t>
            </w:r>
          </w:p>
        </w:tc>
      </w:tr>
      <w:tr w:rsidR="008E6B64" w:rsidRPr="008E6B64" w14:paraId="24BA7196"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31781697"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670770C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623" w:type="dxa"/>
            <w:tcBorders>
              <w:top w:val="nil"/>
              <w:left w:val="nil"/>
              <w:bottom w:val="nil"/>
              <w:right w:val="single" w:sz="16" w:space="0" w:color="000000"/>
            </w:tcBorders>
            <w:shd w:val="clear" w:color="auto" w:fill="FFFFFF"/>
            <w:vAlign w:val="center"/>
          </w:tcPr>
          <w:p w14:paraId="237D640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1C73E23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-1.94</w:t>
            </w:r>
          </w:p>
        </w:tc>
      </w:tr>
      <w:tr w:rsidR="008E6B64" w:rsidRPr="008E6B64" w14:paraId="750195AB"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1FA448E8"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7C8DB5B5"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380E14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624E683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-.86</w:t>
            </w:r>
            <w:r w:rsidRPr="008E6B64">
              <w:rPr>
                <w:rFonts w:ascii="Arial" w:hAnsi="Arial" w:cs="Arial"/>
                <w:sz w:val="24"/>
                <w:szCs w:val="24"/>
                <w:vertAlign w:val="superscript"/>
              </w:rPr>
              <w:t>*</w:t>
            </w:r>
          </w:p>
        </w:tc>
      </w:tr>
      <w:tr w:rsidR="008E6B64" w:rsidRPr="008E6B64" w14:paraId="2B0E008E"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58D7B316"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5FE3778"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4A2E6A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5878BD9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-1.06</w:t>
            </w:r>
          </w:p>
        </w:tc>
      </w:tr>
      <w:tr w:rsidR="008E6B64" w:rsidRPr="008E6B64" w14:paraId="6D4D25D2"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533811FD"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2916FEEA" w14:textId="77777777" w:rsidR="008E6B64" w:rsidRPr="008E6B64" w:rsidRDefault="008E6B64" w:rsidP="00F63511">
            <w:pPr>
              <w:rPr>
                <w:rFonts w:ascii="Arial" w:hAnsi="Arial" w:cs="Arial"/>
                <w:sz w:val="24"/>
                <w:szCs w:val="24"/>
              </w:rPr>
            </w:pPr>
          </w:p>
        </w:tc>
        <w:tc>
          <w:tcPr>
            <w:tcW w:w="2623" w:type="dxa"/>
            <w:tcBorders>
              <w:top w:val="nil"/>
              <w:left w:val="nil"/>
              <w:bottom w:val="single" w:sz="16" w:space="0" w:color="000000"/>
              <w:right w:val="single" w:sz="16" w:space="0" w:color="000000"/>
            </w:tcBorders>
            <w:shd w:val="clear" w:color="auto" w:fill="FFFFFF"/>
            <w:vAlign w:val="center"/>
          </w:tcPr>
          <w:p w14:paraId="723E0EF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single" w:sz="16" w:space="0" w:color="000000"/>
              <w:right w:val="single" w:sz="16" w:space="0" w:color="000000"/>
            </w:tcBorders>
            <w:shd w:val="clear" w:color="auto" w:fill="FFFFFF"/>
            <w:vAlign w:val="center"/>
          </w:tcPr>
          <w:p w14:paraId="51D180F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-2.12</w:t>
            </w:r>
          </w:p>
        </w:tc>
      </w:tr>
    </w:tbl>
    <w:p w14:paraId="43B0DBEE" w14:textId="77777777" w:rsidR="008E6B64" w:rsidRPr="008E6B64" w:rsidRDefault="008E6B64" w:rsidP="008E6B64">
      <w:pPr>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24"/>
        <w:gridCol w:w="2623"/>
        <w:gridCol w:w="2623"/>
        <w:gridCol w:w="1492"/>
      </w:tblGrid>
      <w:tr w:rsidR="008E6B64" w:rsidRPr="008E6B64" w14:paraId="4B5CC856" w14:textId="77777777" w:rsidTr="00F63511">
        <w:trPr>
          <w:cantSplit/>
        </w:trPr>
        <w:tc>
          <w:tcPr>
            <w:tcW w:w="9361" w:type="dxa"/>
            <w:gridSpan w:val="4"/>
            <w:tcBorders>
              <w:top w:val="nil"/>
              <w:left w:val="nil"/>
              <w:bottom w:val="nil"/>
              <w:right w:val="nil"/>
            </w:tcBorders>
            <w:shd w:val="clear" w:color="auto" w:fill="FFFFFF"/>
          </w:tcPr>
          <w:p w14:paraId="72F21000"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275ABAED" w14:textId="77777777" w:rsidTr="00F63511">
        <w:trPr>
          <w:cantSplit/>
        </w:trPr>
        <w:tc>
          <w:tcPr>
            <w:tcW w:w="9361" w:type="dxa"/>
            <w:gridSpan w:val="4"/>
            <w:tcBorders>
              <w:top w:val="nil"/>
              <w:left w:val="nil"/>
              <w:bottom w:val="nil"/>
              <w:right w:val="nil"/>
            </w:tcBorders>
            <w:shd w:val="clear" w:color="auto" w:fill="FFFFFF"/>
            <w:vAlign w:val="bottom"/>
          </w:tcPr>
          <w:p w14:paraId="417E5A4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4788E10E"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5EC1DB1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623" w:type="dxa"/>
            <w:vMerge w:val="restart"/>
            <w:tcBorders>
              <w:top w:val="single" w:sz="16" w:space="0" w:color="000000"/>
              <w:left w:val="nil"/>
              <w:bottom w:val="nil"/>
              <w:right w:val="nil"/>
            </w:tcBorders>
            <w:shd w:val="clear" w:color="auto" w:fill="FFFFFF"/>
          </w:tcPr>
          <w:p w14:paraId="4DFF7FD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623" w:type="dxa"/>
            <w:vMerge w:val="restart"/>
            <w:tcBorders>
              <w:top w:val="single" w:sz="16" w:space="0" w:color="000000"/>
              <w:left w:val="nil"/>
              <w:bottom w:val="nil"/>
              <w:right w:val="single" w:sz="16" w:space="0" w:color="000000"/>
            </w:tcBorders>
            <w:shd w:val="clear" w:color="auto" w:fill="FFFFFF"/>
          </w:tcPr>
          <w:p w14:paraId="5DD722B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492" w:type="dxa"/>
            <w:tcBorders>
              <w:top w:val="single" w:sz="16" w:space="0" w:color="000000"/>
              <w:left w:val="single" w:sz="16" w:space="0" w:color="000000"/>
              <w:right w:val="single" w:sz="16" w:space="0" w:color="000000"/>
            </w:tcBorders>
            <w:shd w:val="clear" w:color="auto" w:fill="FFFFFF"/>
            <w:vAlign w:val="bottom"/>
          </w:tcPr>
          <w:p w14:paraId="215B52EC"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95% Confidence Interval</w:t>
            </w:r>
          </w:p>
        </w:tc>
      </w:tr>
      <w:tr w:rsidR="008E6B64" w:rsidRPr="008E6B64" w14:paraId="5BE6F0B3"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692EAE33"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cPr>
          <w:p w14:paraId="3EDDCBBF"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single" w:sz="16" w:space="0" w:color="000000"/>
            </w:tcBorders>
            <w:shd w:val="clear" w:color="auto" w:fill="FFFFFF"/>
          </w:tcPr>
          <w:p w14:paraId="5DDE2378" w14:textId="77777777" w:rsidR="008E6B64" w:rsidRPr="008E6B64" w:rsidRDefault="008E6B64" w:rsidP="00F63511">
            <w:pPr>
              <w:rPr>
                <w:rFonts w:ascii="Arial" w:hAnsi="Arial" w:cs="Arial"/>
                <w:sz w:val="24"/>
                <w:szCs w:val="24"/>
              </w:rPr>
            </w:pPr>
          </w:p>
        </w:tc>
        <w:tc>
          <w:tcPr>
            <w:tcW w:w="1492" w:type="dxa"/>
            <w:tcBorders>
              <w:left w:val="single" w:sz="16" w:space="0" w:color="000000"/>
              <w:bottom w:val="single" w:sz="16" w:space="0" w:color="000000"/>
              <w:right w:val="single" w:sz="16" w:space="0" w:color="000000"/>
            </w:tcBorders>
            <w:shd w:val="clear" w:color="auto" w:fill="FFFFFF"/>
          </w:tcPr>
          <w:p w14:paraId="2E039E91"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Upper Bound</w:t>
            </w:r>
          </w:p>
        </w:tc>
      </w:tr>
      <w:tr w:rsidR="008E6B64" w:rsidRPr="008E6B64" w14:paraId="4F8E9477"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45ACDC9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Current UK regulations provide sufficient support for recruiting nurses from India.</w:t>
            </w:r>
          </w:p>
        </w:tc>
        <w:tc>
          <w:tcPr>
            <w:tcW w:w="2623" w:type="dxa"/>
            <w:vMerge w:val="restart"/>
            <w:tcBorders>
              <w:top w:val="single" w:sz="16" w:space="0" w:color="000000"/>
              <w:left w:val="nil"/>
              <w:bottom w:val="nil"/>
              <w:right w:val="nil"/>
            </w:tcBorders>
            <w:shd w:val="clear" w:color="auto" w:fill="FFFFFF"/>
          </w:tcPr>
          <w:p w14:paraId="139682D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623" w:type="dxa"/>
            <w:tcBorders>
              <w:top w:val="single" w:sz="16" w:space="0" w:color="000000"/>
              <w:left w:val="nil"/>
              <w:bottom w:val="nil"/>
              <w:right w:val="single" w:sz="16" w:space="0" w:color="000000"/>
            </w:tcBorders>
            <w:shd w:val="clear" w:color="auto" w:fill="FFFFFF"/>
            <w:vAlign w:val="center"/>
          </w:tcPr>
          <w:p w14:paraId="1026359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single" w:sz="16" w:space="0" w:color="000000"/>
              <w:left w:val="single" w:sz="16" w:space="0" w:color="000000"/>
              <w:bottom w:val="nil"/>
              <w:right w:val="single" w:sz="16" w:space="0" w:color="000000"/>
            </w:tcBorders>
            <w:shd w:val="clear" w:color="auto" w:fill="FFFFFF"/>
            <w:vAlign w:val="center"/>
          </w:tcPr>
          <w:p w14:paraId="24E3BB2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1.96</w:t>
            </w:r>
            <w:r w:rsidRPr="008E6B64">
              <w:rPr>
                <w:rFonts w:ascii="Arial" w:hAnsi="Arial" w:cs="Arial"/>
                <w:sz w:val="24"/>
                <w:szCs w:val="24"/>
                <w:vertAlign w:val="superscript"/>
              </w:rPr>
              <w:t>*</w:t>
            </w:r>
          </w:p>
        </w:tc>
      </w:tr>
      <w:tr w:rsidR="008E6B64" w:rsidRPr="008E6B64" w14:paraId="5944CB2C"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2BE26AE7"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cPr>
          <w:p w14:paraId="282BF94F"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A0819E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63D764D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1.61</w:t>
            </w:r>
          </w:p>
        </w:tc>
      </w:tr>
      <w:tr w:rsidR="008E6B64" w:rsidRPr="008E6B64" w14:paraId="0CB324A6"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3F3337DE"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cPr>
          <w:p w14:paraId="2AF3142B"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A598B4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68407AC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1.18</w:t>
            </w:r>
          </w:p>
        </w:tc>
      </w:tr>
      <w:tr w:rsidR="008E6B64" w:rsidRPr="008E6B64" w14:paraId="4C208864"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4F91AD8D"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22BBCB5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623" w:type="dxa"/>
            <w:tcBorders>
              <w:top w:val="nil"/>
              <w:left w:val="nil"/>
              <w:bottom w:val="nil"/>
              <w:right w:val="single" w:sz="16" w:space="0" w:color="000000"/>
            </w:tcBorders>
            <w:shd w:val="clear" w:color="auto" w:fill="FFFFFF"/>
            <w:vAlign w:val="center"/>
          </w:tcPr>
          <w:p w14:paraId="1975CA7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56E5E21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1.08</w:t>
            </w:r>
          </w:p>
        </w:tc>
      </w:tr>
      <w:tr w:rsidR="008E6B64" w:rsidRPr="008E6B64" w14:paraId="609081F0"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171D48F6"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984B6AB"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5360ABE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3EAF27A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1.43</w:t>
            </w:r>
            <w:r w:rsidRPr="008E6B64">
              <w:rPr>
                <w:rFonts w:ascii="Arial" w:hAnsi="Arial" w:cs="Arial"/>
                <w:sz w:val="24"/>
                <w:szCs w:val="24"/>
                <w:vertAlign w:val="superscript"/>
              </w:rPr>
              <w:t>*</w:t>
            </w:r>
          </w:p>
        </w:tc>
      </w:tr>
      <w:tr w:rsidR="008E6B64" w:rsidRPr="008E6B64" w14:paraId="5F0B3C34"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22D5B958"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7C3420AF"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76D6D0D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2A17685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.90</w:t>
            </w:r>
          </w:p>
        </w:tc>
      </w:tr>
      <w:tr w:rsidR="008E6B64" w:rsidRPr="008E6B64" w14:paraId="0D6154CA"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4D118C3A"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53D7825"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1236EC9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601E81A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.67</w:t>
            </w:r>
          </w:p>
        </w:tc>
      </w:tr>
      <w:tr w:rsidR="008E6B64" w:rsidRPr="008E6B64" w14:paraId="19F48A9D"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69FE90CA"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6605733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623" w:type="dxa"/>
            <w:tcBorders>
              <w:top w:val="nil"/>
              <w:left w:val="nil"/>
              <w:bottom w:val="nil"/>
              <w:right w:val="single" w:sz="16" w:space="0" w:color="000000"/>
            </w:tcBorders>
            <w:shd w:val="clear" w:color="auto" w:fill="FFFFFF"/>
            <w:vAlign w:val="center"/>
          </w:tcPr>
          <w:p w14:paraId="7A21088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6050E1D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1.94</w:t>
            </w:r>
            <w:r w:rsidRPr="008E6B64">
              <w:rPr>
                <w:rFonts w:ascii="Arial" w:hAnsi="Arial" w:cs="Arial"/>
                <w:sz w:val="24"/>
                <w:szCs w:val="24"/>
                <w:vertAlign w:val="superscript"/>
              </w:rPr>
              <w:t>*</w:t>
            </w:r>
          </w:p>
        </w:tc>
      </w:tr>
      <w:tr w:rsidR="008E6B64" w:rsidRPr="008E6B64" w14:paraId="5B26E85E"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55766188"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9887699"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33A9D6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3AB55FB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2.30</w:t>
            </w:r>
          </w:p>
        </w:tc>
      </w:tr>
      <w:tr w:rsidR="008E6B64" w:rsidRPr="008E6B64" w14:paraId="193ECC7F"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7EAD5103"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A09CB63"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4CC730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72649F4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1.75</w:t>
            </w:r>
          </w:p>
        </w:tc>
      </w:tr>
      <w:tr w:rsidR="008E6B64" w:rsidRPr="008E6B64" w14:paraId="6BF5815D"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1937E10E"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FC1A36A"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12A6DE5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26AD933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1.96</w:t>
            </w:r>
          </w:p>
        </w:tc>
      </w:tr>
      <w:tr w:rsidR="008E6B64" w:rsidRPr="008E6B64" w14:paraId="3B15783D" w14:textId="77777777" w:rsidTr="00F63511">
        <w:trPr>
          <w:cantSplit/>
        </w:trPr>
        <w:tc>
          <w:tcPr>
            <w:tcW w:w="2623" w:type="dxa"/>
            <w:vMerge w:val="restart"/>
            <w:tcBorders>
              <w:top w:val="nil"/>
              <w:left w:val="single" w:sz="16" w:space="0" w:color="000000"/>
              <w:bottom w:val="nil"/>
              <w:right w:val="nil"/>
            </w:tcBorders>
            <w:shd w:val="clear" w:color="auto" w:fill="FFFFFF"/>
            <w:vAlign w:val="center"/>
          </w:tcPr>
          <w:p w14:paraId="4470CB9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Recruiting nurses from India is a cost-effective solution for addressing NHS workforce shortages.</w:t>
            </w:r>
          </w:p>
        </w:tc>
        <w:tc>
          <w:tcPr>
            <w:tcW w:w="2623" w:type="dxa"/>
            <w:vMerge w:val="restart"/>
            <w:tcBorders>
              <w:top w:val="nil"/>
              <w:left w:val="nil"/>
              <w:bottom w:val="nil"/>
              <w:right w:val="nil"/>
            </w:tcBorders>
            <w:shd w:val="clear" w:color="auto" w:fill="FFFFFF"/>
            <w:vAlign w:val="center"/>
          </w:tcPr>
          <w:p w14:paraId="363E3A0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623" w:type="dxa"/>
            <w:tcBorders>
              <w:top w:val="nil"/>
              <w:left w:val="nil"/>
              <w:bottom w:val="nil"/>
              <w:right w:val="single" w:sz="16" w:space="0" w:color="000000"/>
            </w:tcBorders>
            <w:shd w:val="clear" w:color="auto" w:fill="FFFFFF"/>
            <w:vAlign w:val="center"/>
          </w:tcPr>
          <w:p w14:paraId="0C456C9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5E63F0B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2.23</w:t>
            </w:r>
          </w:p>
        </w:tc>
      </w:tr>
      <w:tr w:rsidR="008E6B64" w:rsidRPr="008E6B64" w14:paraId="4B3A570C"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41B29001"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7A4B5A04"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7C93B9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3E01197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1.94</w:t>
            </w:r>
          </w:p>
        </w:tc>
      </w:tr>
      <w:tr w:rsidR="008E6B64" w:rsidRPr="008E6B64" w14:paraId="03C66CCD"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182A5462"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2AF3F218"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B9B48E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3F498D8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1.95</w:t>
            </w:r>
          </w:p>
        </w:tc>
      </w:tr>
      <w:tr w:rsidR="008E6B64" w:rsidRPr="008E6B64" w14:paraId="69FD360B"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6E48AD44"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752BFDC4"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3B32FF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7C4479A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1.31</w:t>
            </w:r>
          </w:p>
        </w:tc>
      </w:tr>
      <w:tr w:rsidR="008E6B64" w:rsidRPr="008E6B64" w14:paraId="2C1BC129"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320F2D6C"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0B4E518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623" w:type="dxa"/>
            <w:tcBorders>
              <w:top w:val="nil"/>
              <w:left w:val="nil"/>
              <w:bottom w:val="nil"/>
              <w:right w:val="single" w:sz="16" w:space="0" w:color="000000"/>
            </w:tcBorders>
            <w:shd w:val="clear" w:color="auto" w:fill="FFFFFF"/>
            <w:vAlign w:val="center"/>
          </w:tcPr>
          <w:p w14:paraId="569A012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6D2B2AF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.23</w:t>
            </w:r>
          </w:p>
        </w:tc>
      </w:tr>
      <w:tr w:rsidR="008E6B64" w:rsidRPr="008E6B64" w14:paraId="111FF06D"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3FCE18BD"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097D224"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B6593D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42E61E2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.86</w:t>
            </w:r>
          </w:p>
        </w:tc>
      </w:tr>
      <w:tr w:rsidR="008E6B64" w:rsidRPr="008E6B64" w14:paraId="75F58C87"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11573DCC"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AEA776D"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FF472E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0FE8EDC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.86</w:t>
            </w:r>
            <w:r w:rsidRPr="008E6B64">
              <w:rPr>
                <w:rFonts w:ascii="Arial" w:hAnsi="Arial" w:cs="Arial"/>
                <w:sz w:val="24"/>
                <w:szCs w:val="24"/>
                <w:vertAlign w:val="superscript"/>
              </w:rPr>
              <w:t>*</w:t>
            </w:r>
          </w:p>
        </w:tc>
      </w:tr>
      <w:tr w:rsidR="008E6B64" w:rsidRPr="008E6B64" w14:paraId="0EBFB038"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681D1692"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EF7BEDF"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162571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74B2E9C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.23</w:t>
            </w:r>
          </w:p>
        </w:tc>
      </w:tr>
      <w:tr w:rsidR="008E6B64" w:rsidRPr="008E6B64" w14:paraId="0AA46569"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6AD812E8"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7E5A41D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623" w:type="dxa"/>
            <w:tcBorders>
              <w:top w:val="nil"/>
              <w:left w:val="nil"/>
              <w:bottom w:val="nil"/>
              <w:right w:val="single" w:sz="16" w:space="0" w:color="000000"/>
            </w:tcBorders>
            <w:shd w:val="clear" w:color="auto" w:fill="FFFFFF"/>
            <w:vAlign w:val="center"/>
          </w:tcPr>
          <w:p w14:paraId="679BF2B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64BB908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.77</w:t>
            </w:r>
          </w:p>
        </w:tc>
      </w:tr>
      <w:tr w:rsidR="008E6B64" w:rsidRPr="008E6B64" w14:paraId="600B2693"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5FD322DE"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41ED818E"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F8FF56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60C77CC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1.69</w:t>
            </w:r>
            <w:r w:rsidRPr="008E6B64">
              <w:rPr>
                <w:rFonts w:ascii="Arial" w:hAnsi="Arial" w:cs="Arial"/>
                <w:sz w:val="24"/>
                <w:szCs w:val="24"/>
                <w:vertAlign w:val="superscript"/>
              </w:rPr>
              <w:t>*</w:t>
            </w:r>
          </w:p>
        </w:tc>
      </w:tr>
      <w:tr w:rsidR="008E6B64" w:rsidRPr="008E6B64" w14:paraId="4C6AA0A6"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26D3C366"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24FBEC69"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FA92F2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48825E5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1.41</w:t>
            </w:r>
          </w:p>
        </w:tc>
      </w:tr>
      <w:tr w:rsidR="008E6B64" w:rsidRPr="008E6B64" w14:paraId="0E0DD4BF"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31A1E71C"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2B2BD8BE" w14:textId="77777777" w:rsidR="008E6B64" w:rsidRPr="008E6B64" w:rsidRDefault="008E6B64" w:rsidP="00F63511">
            <w:pPr>
              <w:rPr>
                <w:rFonts w:ascii="Arial" w:hAnsi="Arial" w:cs="Arial"/>
                <w:sz w:val="24"/>
                <w:szCs w:val="24"/>
              </w:rPr>
            </w:pPr>
          </w:p>
        </w:tc>
        <w:tc>
          <w:tcPr>
            <w:tcW w:w="2623" w:type="dxa"/>
            <w:tcBorders>
              <w:top w:val="nil"/>
              <w:left w:val="nil"/>
              <w:bottom w:val="single" w:sz="16" w:space="0" w:color="000000"/>
              <w:right w:val="single" w:sz="16" w:space="0" w:color="000000"/>
            </w:tcBorders>
            <w:shd w:val="clear" w:color="auto" w:fill="FFFFFF"/>
            <w:vAlign w:val="center"/>
          </w:tcPr>
          <w:p w14:paraId="4C26B40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single" w:sz="16" w:space="0" w:color="000000"/>
              <w:right w:val="single" w:sz="16" w:space="0" w:color="000000"/>
            </w:tcBorders>
            <w:shd w:val="clear" w:color="auto" w:fill="FFFFFF"/>
            <w:vAlign w:val="center"/>
          </w:tcPr>
          <w:p w14:paraId="03D4996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.76</w:t>
            </w:r>
          </w:p>
        </w:tc>
      </w:tr>
    </w:tbl>
    <w:p w14:paraId="43A74C13" w14:textId="77777777" w:rsidR="008E6B64" w:rsidRPr="008E6B64" w:rsidRDefault="008E6B64" w:rsidP="008E6B64">
      <w:pPr>
        <w:rPr>
          <w:rFonts w:ascii="Arial" w:hAnsi="Arial" w:cs="Arial"/>
          <w:sz w:val="24"/>
          <w:szCs w:val="24"/>
        </w:rPr>
      </w:pPr>
    </w:p>
    <w:tbl>
      <w:tblPr>
        <w:tblW w:w="89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74"/>
        <w:gridCol w:w="2473"/>
        <w:gridCol w:w="2473"/>
        <w:gridCol w:w="1483"/>
      </w:tblGrid>
      <w:tr w:rsidR="008E6B64" w:rsidRPr="008E6B64" w14:paraId="17A05924" w14:textId="77777777" w:rsidTr="00F63511">
        <w:trPr>
          <w:cantSplit/>
        </w:trPr>
        <w:tc>
          <w:tcPr>
            <w:tcW w:w="8902" w:type="dxa"/>
            <w:gridSpan w:val="4"/>
            <w:tcBorders>
              <w:top w:val="nil"/>
              <w:left w:val="nil"/>
              <w:bottom w:val="nil"/>
              <w:right w:val="nil"/>
            </w:tcBorders>
            <w:shd w:val="clear" w:color="auto" w:fill="FFFFFF"/>
          </w:tcPr>
          <w:p w14:paraId="041E4095"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778BFEFC" w14:textId="77777777" w:rsidTr="00F63511">
        <w:trPr>
          <w:cantSplit/>
        </w:trPr>
        <w:tc>
          <w:tcPr>
            <w:tcW w:w="8902" w:type="dxa"/>
            <w:gridSpan w:val="4"/>
            <w:tcBorders>
              <w:top w:val="nil"/>
              <w:left w:val="nil"/>
              <w:bottom w:val="nil"/>
              <w:right w:val="nil"/>
            </w:tcBorders>
            <w:shd w:val="clear" w:color="auto" w:fill="FFFFFF"/>
            <w:vAlign w:val="bottom"/>
          </w:tcPr>
          <w:p w14:paraId="7D8878B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06F019B4" w14:textId="77777777" w:rsidTr="00F63511">
        <w:trPr>
          <w:cantSplit/>
          <w:trHeight w:val="520"/>
        </w:trPr>
        <w:tc>
          <w:tcPr>
            <w:tcW w:w="2473" w:type="dxa"/>
            <w:vMerge w:val="restart"/>
            <w:tcBorders>
              <w:top w:val="single" w:sz="16" w:space="0" w:color="000000"/>
              <w:left w:val="single" w:sz="16" w:space="0" w:color="000000"/>
              <w:bottom w:val="nil"/>
              <w:right w:val="nil"/>
            </w:tcBorders>
            <w:shd w:val="clear" w:color="auto" w:fill="FFFFFF"/>
          </w:tcPr>
          <w:p w14:paraId="50C2092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473" w:type="dxa"/>
            <w:vMerge w:val="restart"/>
            <w:tcBorders>
              <w:top w:val="single" w:sz="16" w:space="0" w:color="000000"/>
              <w:left w:val="nil"/>
              <w:bottom w:val="nil"/>
              <w:right w:val="nil"/>
            </w:tcBorders>
            <w:shd w:val="clear" w:color="auto" w:fill="FFFFFF"/>
          </w:tcPr>
          <w:p w14:paraId="3EE5DD8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473" w:type="dxa"/>
            <w:vMerge w:val="restart"/>
            <w:tcBorders>
              <w:top w:val="single" w:sz="16" w:space="0" w:color="000000"/>
              <w:left w:val="nil"/>
              <w:bottom w:val="nil"/>
              <w:right w:val="single" w:sz="16" w:space="0" w:color="000000"/>
            </w:tcBorders>
            <w:shd w:val="clear" w:color="auto" w:fill="FFFFFF"/>
          </w:tcPr>
          <w:p w14:paraId="1370855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483" w:type="dxa"/>
            <w:vMerge w:val="restart"/>
            <w:tcBorders>
              <w:top w:val="single" w:sz="16" w:space="0" w:color="000000"/>
              <w:left w:val="single" w:sz="16" w:space="0" w:color="000000"/>
              <w:right w:val="single" w:sz="16" w:space="0" w:color="000000"/>
            </w:tcBorders>
            <w:shd w:val="clear" w:color="auto" w:fill="FFFFFF"/>
          </w:tcPr>
          <w:p w14:paraId="5EB9549E"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Mean Difference (I-J)</w:t>
            </w:r>
          </w:p>
        </w:tc>
      </w:tr>
      <w:tr w:rsidR="008E6B64" w:rsidRPr="008E6B64" w14:paraId="4765996C" w14:textId="77777777" w:rsidTr="00F63511">
        <w:trPr>
          <w:cantSplit/>
          <w:trHeight w:val="531"/>
        </w:trPr>
        <w:tc>
          <w:tcPr>
            <w:tcW w:w="2473" w:type="dxa"/>
            <w:vMerge/>
            <w:tcBorders>
              <w:top w:val="single" w:sz="16" w:space="0" w:color="000000"/>
              <w:left w:val="single" w:sz="16" w:space="0" w:color="000000"/>
              <w:bottom w:val="nil"/>
              <w:right w:val="nil"/>
            </w:tcBorders>
            <w:shd w:val="clear" w:color="auto" w:fill="FFFFFF"/>
          </w:tcPr>
          <w:p w14:paraId="4416BBDF"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nil"/>
            </w:tcBorders>
            <w:shd w:val="clear" w:color="auto" w:fill="FFFFFF"/>
          </w:tcPr>
          <w:p w14:paraId="37323DAB"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single" w:sz="16" w:space="0" w:color="000000"/>
            </w:tcBorders>
            <w:shd w:val="clear" w:color="auto" w:fill="FFFFFF"/>
          </w:tcPr>
          <w:p w14:paraId="1D7492EE" w14:textId="77777777" w:rsidR="008E6B64" w:rsidRPr="008E6B64" w:rsidRDefault="008E6B64" w:rsidP="00F63511">
            <w:pPr>
              <w:rPr>
                <w:rFonts w:ascii="Arial" w:hAnsi="Arial" w:cs="Arial"/>
                <w:sz w:val="24"/>
                <w:szCs w:val="24"/>
              </w:rPr>
            </w:pPr>
          </w:p>
        </w:tc>
        <w:tc>
          <w:tcPr>
            <w:tcW w:w="1483" w:type="dxa"/>
            <w:vMerge/>
            <w:tcBorders>
              <w:top w:val="single" w:sz="16" w:space="0" w:color="000000"/>
              <w:left w:val="single" w:sz="16" w:space="0" w:color="000000"/>
              <w:right w:val="single" w:sz="16" w:space="0" w:color="000000"/>
            </w:tcBorders>
            <w:shd w:val="clear" w:color="auto" w:fill="FFFFFF"/>
          </w:tcPr>
          <w:p w14:paraId="1C3564B8" w14:textId="77777777" w:rsidR="008E6B64" w:rsidRPr="008E6B64" w:rsidRDefault="008E6B64" w:rsidP="00F63511">
            <w:pPr>
              <w:rPr>
                <w:rFonts w:ascii="Arial" w:hAnsi="Arial" w:cs="Arial"/>
                <w:sz w:val="24"/>
                <w:szCs w:val="24"/>
              </w:rPr>
            </w:pPr>
          </w:p>
        </w:tc>
      </w:tr>
      <w:tr w:rsidR="008E6B64" w:rsidRPr="008E6B64" w14:paraId="64B0E81D" w14:textId="77777777" w:rsidTr="00F63511">
        <w:trPr>
          <w:cantSplit/>
        </w:trPr>
        <w:tc>
          <w:tcPr>
            <w:tcW w:w="2473" w:type="dxa"/>
            <w:vMerge w:val="restart"/>
            <w:tcBorders>
              <w:top w:val="single" w:sz="16" w:space="0" w:color="000000"/>
              <w:left w:val="single" w:sz="16" w:space="0" w:color="000000"/>
              <w:bottom w:val="nil"/>
              <w:right w:val="nil"/>
            </w:tcBorders>
            <w:shd w:val="clear" w:color="auto" w:fill="FFFFFF"/>
          </w:tcPr>
          <w:p w14:paraId="1FBB8F0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Recruiting nurses from India is a cost-effective solution for addressing NHS workforce shortages.</w:t>
            </w:r>
          </w:p>
        </w:tc>
        <w:tc>
          <w:tcPr>
            <w:tcW w:w="2473" w:type="dxa"/>
            <w:vMerge w:val="restart"/>
            <w:tcBorders>
              <w:top w:val="single" w:sz="16" w:space="0" w:color="000000"/>
              <w:left w:val="nil"/>
              <w:bottom w:val="nil"/>
              <w:right w:val="nil"/>
            </w:tcBorders>
            <w:shd w:val="clear" w:color="auto" w:fill="FFFFFF"/>
            <w:vAlign w:val="center"/>
          </w:tcPr>
          <w:p w14:paraId="796A4A9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473" w:type="dxa"/>
            <w:tcBorders>
              <w:top w:val="single" w:sz="16" w:space="0" w:color="000000"/>
              <w:left w:val="nil"/>
              <w:bottom w:val="nil"/>
              <w:right w:val="single" w:sz="16" w:space="0" w:color="000000"/>
            </w:tcBorders>
            <w:shd w:val="clear" w:color="auto" w:fill="FFFFFF"/>
            <w:vAlign w:val="center"/>
          </w:tcPr>
          <w:p w14:paraId="7DBB8CC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single" w:sz="16" w:space="0" w:color="000000"/>
              <w:left w:val="single" w:sz="16" w:space="0" w:color="000000"/>
              <w:bottom w:val="nil"/>
              <w:right w:val="single" w:sz="16" w:space="0" w:color="000000"/>
            </w:tcBorders>
            <w:shd w:val="clear" w:color="auto" w:fill="FFFFFF"/>
            <w:vAlign w:val="center"/>
          </w:tcPr>
          <w:p w14:paraId="1F14313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-.762</w:t>
            </w:r>
            <w:r w:rsidRPr="008E6B64">
              <w:rPr>
                <w:rFonts w:ascii="Arial" w:hAnsi="Arial" w:cs="Arial"/>
                <w:sz w:val="24"/>
                <w:szCs w:val="24"/>
                <w:vertAlign w:val="superscript"/>
              </w:rPr>
              <w:t>*</w:t>
            </w:r>
          </w:p>
        </w:tc>
      </w:tr>
      <w:tr w:rsidR="008E6B64" w:rsidRPr="008E6B64" w14:paraId="35BFED32"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71C59845"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nil"/>
            </w:tcBorders>
            <w:shd w:val="clear" w:color="auto" w:fill="FFFFFF"/>
            <w:vAlign w:val="center"/>
          </w:tcPr>
          <w:p w14:paraId="446F72F2"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02998CB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57B7804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.238</w:t>
            </w:r>
          </w:p>
        </w:tc>
      </w:tr>
      <w:tr w:rsidR="008E6B64" w:rsidRPr="008E6B64" w14:paraId="07D9BA73"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1EFB6EC2"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nil"/>
            </w:tcBorders>
            <w:shd w:val="clear" w:color="auto" w:fill="FFFFFF"/>
            <w:vAlign w:val="center"/>
          </w:tcPr>
          <w:p w14:paraId="2ED4C8EB"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342C9AF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2E40D28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-.179</w:t>
            </w:r>
          </w:p>
        </w:tc>
      </w:tr>
      <w:tr w:rsidR="008E6B64" w:rsidRPr="008E6B64" w14:paraId="3B0623E7"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46D277BD"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nil"/>
            </w:tcBorders>
            <w:shd w:val="clear" w:color="auto" w:fill="FFFFFF"/>
            <w:vAlign w:val="center"/>
          </w:tcPr>
          <w:p w14:paraId="13485CB6"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5A197DC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1EFBC01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-.857</w:t>
            </w:r>
          </w:p>
        </w:tc>
      </w:tr>
      <w:tr w:rsidR="008E6B64" w:rsidRPr="008E6B64" w14:paraId="49B383E5"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759C290F"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02E023F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473" w:type="dxa"/>
            <w:tcBorders>
              <w:top w:val="nil"/>
              <w:left w:val="nil"/>
              <w:bottom w:val="nil"/>
              <w:right w:val="single" w:sz="16" w:space="0" w:color="000000"/>
            </w:tcBorders>
            <w:shd w:val="clear" w:color="auto" w:fill="FFFFFF"/>
            <w:vAlign w:val="center"/>
          </w:tcPr>
          <w:p w14:paraId="6BD10DA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4E05A5B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.095</w:t>
            </w:r>
            <w:r w:rsidRPr="008E6B64">
              <w:rPr>
                <w:rFonts w:ascii="Arial" w:hAnsi="Arial" w:cs="Arial"/>
                <w:sz w:val="24"/>
                <w:szCs w:val="24"/>
                <w:vertAlign w:val="superscript"/>
              </w:rPr>
              <w:t>*</w:t>
            </w:r>
          </w:p>
        </w:tc>
      </w:tr>
      <w:tr w:rsidR="008E6B64" w:rsidRPr="008E6B64" w14:paraId="28E17E4E"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06D7D24B"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20AB4284"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65238F6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204241C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1.095</w:t>
            </w:r>
          </w:p>
        </w:tc>
      </w:tr>
      <w:tr w:rsidR="008E6B64" w:rsidRPr="008E6B64" w14:paraId="06E1F9AE"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6DB72D1B"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274A5C8C"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6ACD248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5AFF155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.679</w:t>
            </w:r>
          </w:p>
        </w:tc>
      </w:tr>
      <w:tr w:rsidR="008E6B64" w:rsidRPr="008E6B64" w14:paraId="4A0443D1"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26344A99"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3F1EA6E0"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15F4AA4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66363E6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.857</w:t>
            </w:r>
            <w:r w:rsidRPr="008E6B64">
              <w:rPr>
                <w:rFonts w:ascii="Arial" w:hAnsi="Arial" w:cs="Arial"/>
                <w:sz w:val="24"/>
                <w:szCs w:val="24"/>
                <w:vertAlign w:val="superscript"/>
              </w:rPr>
              <w:t>*</w:t>
            </w:r>
          </w:p>
        </w:tc>
      </w:tr>
      <w:tr w:rsidR="008E6B64" w:rsidRPr="008E6B64" w14:paraId="3D7BEC5F" w14:textId="77777777" w:rsidTr="00F63511">
        <w:trPr>
          <w:cantSplit/>
        </w:trPr>
        <w:tc>
          <w:tcPr>
            <w:tcW w:w="2473" w:type="dxa"/>
            <w:vMerge w:val="restart"/>
            <w:tcBorders>
              <w:top w:val="nil"/>
              <w:left w:val="single" w:sz="16" w:space="0" w:color="000000"/>
              <w:bottom w:val="nil"/>
              <w:right w:val="nil"/>
            </w:tcBorders>
            <w:shd w:val="clear" w:color="auto" w:fill="FFFFFF"/>
            <w:vAlign w:val="center"/>
          </w:tcPr>
          <w:p w14:paraId="20AA795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A structured India–UK nurse recruitment model can improve operational efficiency within the NHS.</w:t>
            </w:r>
          </w:p>
        </w:tc>
        <w:tc>
          <w:tcPr>
            <w:tcW w:w="2473" w:type="dxa"/>
            <w:vMerge w:val="restart"/>
            <w:tcBorders>
              <w:top w:val="nil"/>
              <w:left w:val="nil"/>
              <w:bottom w:val="nil"/>
              <w:right w:val="nil"/>
            </w:tcBorders>
            <w:shd w:val="clear" w:color="auto" w:fill="FFFFFF"/>
            <w:vAlign w:val="center"/>
          </w:tcPr>
          <w:p w14:paraId="46FD3B2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473" w:type="dxa"/>
            <w:tcBorders>
              <w:top w:val="nil"/>
              <w:left w:val="nil"/>
              <w:bottom w:val="nil"/>
              <w:right w:val="single" w:sz="16" w:space="0" w:color="000000"/>
            </w:tcBorders>
            <w:shd w:val="clear" w:color="auto" w:fill="FFFFFF"/>
            <w:vAlign w:val="center"/>
          </w:tcPr>
          <w:p w14:paraId="7BD3CE8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07A76FE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.806</w:t>
            </w:r>
          </w:p>
        </w:tc>
      </w:tr>
      <w:tr w:rsidR="008E6B64" w:rsidRPr="008E6B64" w14:paraId="1F0E704B"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5627C5FD"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4EE34DB5"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0128E79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1948F5E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.556</w:t>
            </w:r>
          </w:p>
        </w:tc>
      </w:tr>
      <w:tr w:rsidR="008E6B64" w:rsidRPr="008E6B64" w14:paraId="1899D352"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07F6B644"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1EBB15B3"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0A3C3EB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443DF98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.841</w:t>
            </w:r>
          </w:p>
        </w:tc>
      </w:tr>
      <w:tr w:rsidR="008E6B64" w:rsidRPr="008E6B64" w14:paraId="2D59F51E"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604CBFE9"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7B6B46A7"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5D825BE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6D0D2BE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.270</w:t>
            </w:r>
          </w:p>
        </w:tc>
      </w:tr>
      <w:tr w:rsidR="008E6B64" w:rsidRPr="008E6B64" w14:paraId="2AC8A823"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6F1D3C5D"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4FA1AC0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473" w:type="dxa"/>
            <w:tcBorders>
              <w:top w:val="nil"/>
              <w:left w:val="nil"/>
              <w:bottom w:val="nil"/>
              <w:right w:val="single" w:sz="16" w:space="0" w:color="000000"/>
            </w:tcBorders>
            <w:shd w:val="clear" w:color="auto" w:fill="FFFFFF"/>
            <w:vAlign w:val="center"/>
          </w:tcPr>
          <w:p w14:paraId="0851664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35CD948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-.806</w:t>
            </w:r>
          </w:p>
        </w:tc>
      </w:tr>
      <w:tr w:rsidR="008E6B64" w:rsidRPr="008E6B64" w14:paraId="366F0756"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6EE7020E"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2F46CDE5"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4A5598F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50D92BB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-.250</w:t>
            </w:r>
          </w:p>
        </w:tc>
      </w:tr>
      <w:tr w:rsidR="008E6B64" w:rsidRPr="008E6B64" w14:paraId="47852171"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5C7951BF"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3541EE9E"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3D6C024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739F762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.036</w:t>
            </w:r>
          </w:p>
        </w:tc>
      </w:tr>
      <w:tr w:rsidR="008E6B64" w:rsidRPr="008E6B64" w14:paraId="3F8EE821"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5960D360"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7299F638"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1787B53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4C3F9DA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-.536</w:t>
            </w:r>
          </w:p>
        </w:tc>
      </w:tr>
      <w:tr w:rsidR="008E6B64" w:rsidRPr="008E6B64" w14:paraId="294ADABC"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686C0E21"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1467078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473" w:type="dxa"/>
            <w:tcBorders>
              <w:top w:val="nil"/>
              <w:left w:val="nil"/>
              <w:bottom w:val="nil"/>
              <w:right w:val="single" w:sz="16" w:space="0" w:color="000000"/>
            </w:tcBorders>
            <w:shd w:val="clear" w:color="auto" w:fill="FFFFFF"/>
            <w:vAlign w:val="center"/>
          </w:tcPr>
          <w:p w14:paraId="4F9832A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1CDB6F5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-.556</w:t>
            </w:r>
          </w:p>
        </w:tc>
      </w:tr>
      <w:tr w:rsidR="008E6B64" w:rsidRPr="008E6B64" w14:paraId="1E852F10"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37B62362"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61782C35"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5A44E3A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1FDDE41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.250</w:t>
            </w:r>
            <w:r w:rsidRPr="008E6B64">
              <w:rPr>
                <w:rFonts w:ascii="Arial" w:hAnsi="Arial" w:cs="Arial"/>
                <w:sz w:val="24"/>
                <w:szCs w:val="24"/>
                <w:vertAlign w:val="superscript"/>
              </w:rPr>
              <w:t>*</w:t>
            </w:r>
          </w:p>
        </w:tc>
      </w:tr>
      <w:tr w:rsidR="008E6B64" w:rsidRPr="008E6B64" w14:paraId="15594614"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766B3C52"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0AF608E2"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1BBF799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1BA7F47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.286</w:t>
            </w:r>
          </w:p>
        </w:tc>
      </w:tr>
      <w:tr w:rsidR="008E6B64" w:rsidRPr="008E6B64" w14:paraId="3529D28C"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1CE23B7E"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2E111C87"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6180330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0E3227B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-.286</w:t>
            </w:r>
          </w:p>
        </w:tc>
      </w:tr>
      <w:tr w:rsidR="008E6B64" w:rsidRPr="008E6B64" w14:paraId="5227472C"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207F1A81"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472891F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473" w:type="dxa"/>
            <w:tcBorders>
              <w:top w:val="nil"/>
              <w:left w:val="nil"/>
              <w:bottom w:val="nil"/>
              <w:right w:val="single" w:sz="16" w:space="0" w:color="000000"/>
            </w:tcBorders>
            <w:shd w:val="clear" w:color="auto" w:fill="FFFFFF"/>
            <w:vAlign w:val="center"/>
          </w:tcPr>
          <w:p w14:paraId="7A73A48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417C21B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-.841</w:t>
            </w:r>
            <w:r w:rsidRPr="008E6B64">
              <w:rPr>
                <w:rFonts w:ascii="Arial" w:hAnsi="Arial" w:cs="Arial"/>
                <w:sz w:val="24"/>
                <w:szCs w:val="24"/>
                <w:vertAlign w:val="superscript"/>
              </w:rPr>
              <w:t>*</w:t>
            </w:r>
          </w:p>
        </w:tc>
      </w:tr>
      <w:tr w:rsidR="008E6B64" w:rsidRPr="008E6B64" w14:paraId="6146DF74"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47E231F5"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4BA36F13"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57E91B6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24CCD65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-.036</w:t>
            </w:r>
          </w:p>
        </w:tc>
      </w:tr>
      <w:tr w:rsidR="008E6B64" w:rsidRPr="008E6B64" w14:paraId="02857EC6"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76F752E8"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09349275" w14:textId="77777777" w:rsidR="008E6B64" w:rsidRPr="008E6B64" w:rsidRDefault="008E6B64" w:rsidP="00F63511">
            <w:pPr>
              <w:rPr>
                <w:rFonts w:ascii="Arial" w:hAnsi="Arial" w:cs="Arial"/>
                <w:sz w:val="24"/>
                <w:szCs w:val="24"/>
              </w:rPr>
            </w:pPr>
          </w:p>
        </w:tc>
        <w:tc>
          <w:tcPr>
            <w:tcW w:w="2473" w:type="dxa"/>
            <w:tcBorders>
              <w:top w:val="nil"/>
              <w:left w:val="nil"/>
              <w:bottom w:val="single" w:sz="16" w:space="0" w:color="000000"/>
              <w:right w:val="single" w:sz="16" w:space="0" w:color="000000"/>
            </w:tcBorders>
            <w:shd w:val="clear" w:color="auto" w:fill="FFFFFF"/>
            <w:vAlign w:val="center"/>
          </w:tcPr>
          <w:p w14:paraId="40E355D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single" w:sz="16" w:space="0" w:color="000000"/>
              <w:right w:val="single" w:sz="16" w:space="0" w:color="000000"/>
            </w:tcBorders>
            <w:shd w:val="clear" w:color="auto" w:fill="FFFFFF"/>
            <w:vAlign w:val="center"/>
          </w:tcPr>
          <w:p w14:paraId="6C61E47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-.286</w:t>
            </w:r>
          </w:p>
        </w:tc>
      </w:tr>
    </w:tbl>
    <w:p w14:paraId="565D1C90" w14:textId="77777777" w:rsidR="008E6B64" w:rsidRPr="008E6B64" w:rsidRDefault="008E6B64" w:rsidP="008E6B64">
      <w:pPr>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36"/>
        <w:gridCol w:w="2436"/>
        <w:gridCol w:w="2436"/>
        <w:gridCol w:w="1050"/>
        <w:gridCol w:w="1004"/>
      </w:tblGrid>
      <w:tr w:rsidR="008E6B64" w:rsidRPr="008E6B64" w14:paraId="05B7FB70" w14:textId="77777777" w:rsidTr="00F63511">
        <w:trPr>
          <w:cantSplit/>
        </w:trPr>
        <w:tc>
          <w:tcPr>
            <w:tcW w:w="9359" w:type="dxa"/>
            <w:gridSpan w:val="5"/>
            <w:tcBorders>
              <w:top w:val="nil"/>
              <w:left w:val="nil"/>
              <w:bottom w:val="nil"/>
              <w:right w:val="nil"/>
            </w:tcBorders>
            <w:shd w:val="clear" w:color="auto" w:fill="FFFFFF"/>
          </w:tcPr>
          <w:p w14:paraId="4D1DA7B7"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6DBA677E" w14:textId="77777777" w:rsidTr="00F63511">
        <w:trPr>
          <w:cantSplit/>
        </w:trPr>
        <w:tc>
          <w:tcPr>
            <w:tcW w:w="9359" w:type="dxa"/>
            <w:gridSpan w:val="5"/>
            <w:tcBorders>
              <w:top w:val="nil"/>
              <w:left w:val="nil"/>
              <w:bottom w:val="nil"/>
              <w:right w:val="nil"/>
            </w:tcBorders>
            <w:shd w:val="clear" w:color="auto" w:fill="FFFFFF"/>
            <w:vAlign w:val="bottom"/>
          </w:tcPr>
          <w:p w14:paraId="7E35B70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6D76BF11" w14:textId="77777777" w:rsidTr="00F63511">
        <w:trPr>
          <w:cantSplit/>
          <w:trHeight w:val="520"/>
        </w:trPr>
        <w:tc>
          <w:tcPr>
            <w:tcW w:w="2435" w:type="dxa"/>
            <w:vMerge w:val="restart"/>
            <w:tcBorders>
              <w:top w:val="single" w:sz="16" w:space="0" w:color="000000"/>
              <w:left w:val="single" w:sz="16" w:space="0" w:color="000000"/>
              <w:bottom w:val="nil"/>
              <w:right w:val="nil"/>
            </w:tcBorders>
            <w:shd w:val="clear" w:color="auto" w:fill="FFFFFF"/>
          </w:tcPr>
          <w:p w14:paraId="23214D9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435" w:type="dxa"/>
            <w:vMerge w:val="restart"/>
            <w:tcBorders>
              <w:top w:val="single" w:sz="16" w:space="0" w:color="000000"/>
              <w:left w:val="nil"/>
              <w:bottom w:val="nil"/>
              <w:right w:val="nil"/>
            </w:tcBorders>
            <w:shd w:val="clear" w:color="auto" w:fill="FFFFFF"/>
          </w:tcPr>
          <w:p w14:paraId="4FA9E38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435" w:type="dxa"/>
            <w:vMerge w:val="restart"/>
            <w:tcBorders>
              <w:top w:val="single" w:sz="16" w:space="0" w:color="000000"/>
              <w:left w:val="nil"/>
              <w:bottom w:val="nil"/>
              <w:right w:val="single" w:sz="16" w:space="0" w:color="000000"/>
            </w:tcBorders>
            <w:shd w:val="clear" w:color="auto" w:fill="FFFFFF"/>
          </w:tcPr>
          <w:p w14:paraId="438ABE2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050" w:type="dxa"/>
            <w:vMerge w:val="restart"/>
            <w:tcBorders>
              <w:top w:val="single" w:sz="16" w:space="0" w:color="000000"/>
              <w:left w:val="single" w:sz="16" w:space="0" w:color="000000"/>
            </w:tcBorders>
            <w:shd w:val="clear" w:color="auto" w:fill="FFFFFF"/>
          </w:tcPr>
          <w:p w14:paraId="3CADF7FF"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Std. Error</w:t>
            </w:r>
          </w:p>
        </w:tc>
        <w:tc>
          <w:tcPr>
            <w:tcW w:w="1004" w:type="dxa"/>
            <w:vMerge w:val="restart"/>
            <w:tcBorders>
              <w:top w:val="single" w:sz="16" w:space="0" w:color="000000"/>
              <w:right w:val="single" w:sz="16" w:space="0" w:color="000000"/>
            </w:tcBorders>
            <w:shd w:val="clear" w:color="auto" w:fill="FFFFFF"/>
          </w:tcPr>
          <w:p w14:paraId="790FC7F3"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Sig.</w:t>
            </w:r>
          </w:p>
        </w:tc>
      </w:tr>
      <w:tr w:rsidR="008E6B64" w:rsidRPr="008E6B64" w14:paraId="79792F94" w14:textId="77777777" w:rsidTr="00F63511">
        <w:trPr>
          <w:cantSplit/>
          <w:trHeight w:val="531"/>
        </w:trPr>
        <w:tc>
          <w:tcPr>
            <w:tcW w:w="2435" w:type="dxa"/>
            <w:vMerge/>
            <w:tcBorders>
              <w:top w:val="single" w:sz="16" w:space="0" w:color="000000"/>
              <w:left w:val="single" w:sz="16" w:space="0" w:color="000000"/>
              <w:bottom w:val="nil"/>
              <w:right w:val="nil"/>
            </w:tcBorders>
            <w:shd w:val="clear" w:color="auto" w:fill="FFFFFF"/>
          </w:tcPr>
          <w:p w14:paraId="7F8CF0E0"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nil"/>
            </w:tcBorders>
            <w:shd w:val="clear" w:color="auto" w:fill="FFFFFF"/>
          </w:tcPr>
          <w:p w14:paraId="5D01AB66"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single" w:sz="16" w:space="0" w:color="000000"/>
            </w:tcBorders>
            <w:shd w:val="clear" w:color="auto" w:fill="FFFFFF"/>
          </w:tcPr>
          <w:p w14:paraId="241942CB" w14:textId="77777777" w:rsidR="008E6B64" w:rsidRPr="008E6B64" w:rsidRDefault="008E6B64" w:rsidP="00F63511">
            <w:pPr>
              <w:rPr>
                <w:rFonts w:ascii="Arial" w:hAnsi="Arial" w:cs="Arial"/>
                <w:sz w:val="24"/>
                <w:szCs w:val="24"/>
              </w:rPr>
            </w:pPr>
          </w:p>
        </w:tc>
        <w:tc>
          <w:tcPr>
            <w:tcW w:w="1050" w:type="dxa"/>
            <w:vMerge/>
            <w:tcBorders>
              <w:top w:val="single" w:sz="16" w:space="0" w:color="000000"/>
              <w:left w:val="single" w:sz="16" w:space="0" w:color="000000"/>
            </w:tcBorders>
            <w:shd w:val="clear" w:color="auto" w:fill="FFFFFF"/>
          </w:tcPr>
          <w:p w14:paraId="78243E4F" w14:textId="77777777" w:rsidR="008E6B64" w:rsidRPr="008E6B64" w:rsidRDefault="008E6B64" w:rsidP="00F63511">
            <w:pPr>
              <w:rPr>
                <w:rFonts w:ascii="Arial" w:hAnsi="Arial" w:cs="Arial"/>
                <w:sz w:val="24"/>
                <w:szCs w:val="24"/>
              </w:rPr>
            </w:pPr>
          </w:p>
        </w:tc>
        <w:tc>
          <w:tcPr>
            <w:tcW w:w="1004" w:type="dxa"/>
            <w:vMerge/>
            <w:tcBorders>
              <w:top w:val="single" w:sz="16" w:space="0" w:color="000000"/>
              <w:right w:val="single" w:sz="16" w:space="0" w:color="000000"/>
            </w:tcBorders>
            <w:shd w:val="clear" w:color="auto" w:fill="FFFFFF"/>
          </w:tcPr>
          <w:p w14:paraId="2177515D" w14:textId="77777777" w:rsidR="008E6B64" w:rsidRPr="008E6B64" w:rsidRDefault="008E6B64" w:rsidP="00F63511">
            <w:pPr>
              <w:rPr>
                <w:rFonts w:ascii="Arial" w:hAnsi="Arial" w:cs="Arial"/>
                <w:sz w:val="24"/>
                <w:szCs w:val="24"/>
              </w:rPr>
            </w:pPr>
          </w:p>
        </w:tc>
      </w:tr>
      <w:tr w:rsidR="008E6B64" w:rsidRPr="008E6B64" w14:paraId="348CCF5A" w14:textId="77777777" w:rsidTr="00F63511">
        <w:trPr>
          <w:cantSplit/>
        </w:trPr>
        <w:tc>
          <w:tcPr>
            <w:tcW w:w="2435" w:type="dxa"/>
            <w:vMerge w:val="restart"/>
            <w:tcBorders>
              <w:top w:val="single" w:sz="16" w:space="0" w:color="000000"/>
              <w:left w:val="single" w:sz="16" w:space="0" w:color="000000"/>
              <w:bottom w:val="nil"/>
              <w:right w:val="nil"/>
            </w:tcBorders>
            <w:shd w:val="clear" w:color="auto" w:fill="FFFFFF"/>
          </w:tcPr>
          <w:p w14:paraId="392335F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Recruiting nurses from India is a cost-effective solution for addressing NHS workforce shortages.</w:t>
            </w:r>
          </w:p>
        </w:tc>
        <w:tc>
          <w:tcPr>
            <w:tcW w:w="2435" w:type="dxa"/>
            <w:vMerge w:val="restart"/>
            <w:tcBorders>
              <w:top w:val="single" w:sz="16" w:space="0" w:color="000000"/>
              <w:left w:val="nil"/>
              <w:bottom w:val="nil"/>
              <w:right w:val="nil"/>
            </w:tcBorders>
            <w:shd w:val="clear" w:color="auto" w:fill="FFFFFF"/>
            <w:vAlign w:val="center"/>
          </w:tcPr>
          <w:p w14:paraId="16D9AEC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435" w:type="dxa"/>
            <w:tcBorders>
              <w:top w:val="single" w:sz="16" w:space="0" w:color="000000"/>
              <w:left w:val="nil"/>
              <w:bottom w:val="nil"/>
              <w:right w:val="single" w:sz="16" w:space="0" w:color="000000"/>
            </w:tcBorders>
            <w:shd w:val="clear" w:color="auto" w:fill="FFFFFF"/>
            <w:vAlign w:val="center"/>
          </w:tcPr>
          <w:p w14:paraId="3812D9A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single" w:sz="16" w:space="0" w:color="000000"/>
              <w:left w:val="single" w:sz="16" w:space="0" w:color="000000"/>
              <w:bottom w:val="nil"/>
            </w:tcBorders>
            <w:shd w:val="clear" w:color="auto" w:fill="FFFFFF"/>
            <w:vAlign w:val="center"/>
          </w:tcPr>
          <w:p w14:paraId="463532A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.419</w:t>
            </w:r>
            <w:r w:rsidRPr="008E6B64">
              <w:rPr>
                <w:rFonts w:ascii="Arial" w:hAnsi="Arial" w:cs="Arial"/>
                <w:sz w:val="24"/>
                <w:szCs w:val="24"/>
                <w:vertAlign w:val="superscript"/>
              </w:rPr>
              <w:t>*</w:t>
            </w:r>
          </w:p>
        </w:tc>
        <w:tc>
          <w:tcPr>
            <w:tcW w:w="1004" w:type="dxa"/>
            <w:tcBorders>
              <w:top w:val="single" w:sz="16" w:space="0" w:color="000000"/>
              <w:bottom w:val="nil"/>
              <w:right w:val="single" w:sz="16" w:space="0" w:color="000000"/>
            </w:tcBorders>
            <w:shd w:val="clear" w:color="auto" w:fill="FFFFFF"/>
            <w:vAlign w:val="center"/>
          </w:tcPr>
          <w:p w14:paraId="01E475E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.376</w:t>
            </w:r>
          </w:p>
        </w:tc>
      </w:tr>
      <w:tr w:rsidR="008E6B64" w:rsidRPr="008E6B64" w14:paraId="476DF3D6"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18FB89C4"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nil"/>
            </w:tcBorders>
            <w:shd w:val="clear" w:color="auto" w:fill="FFFFFF"/>
            <w:vAlign w:val="center"/>
          </w:tcPr>
          <w:p w14:paraId="04E0D50F"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405A646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66CAE05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.386</w:t>
            </w:r>
          </w:p>
        </w:tc>
        <w:tc>
          <w:tcPr>
            <w:tcW w:w="1004" w:type="dxa"/>
            <w:tcBorders>
              <w:top w:val="nil"/>
              <w:bottom w:val="nil"/>
              <w:right w:val="single" w:sz="16" w:space="0" w:color="000000"/>
            </w:tcBorders>
            <w:shd w:val="clear" w:color="auto" w:fill="FFFFFF"/>
            <w:vAlign w:val="center"/>
          </w:tcPr>
          <w:p w14:paraId="100C6AE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.972</w:t>
            </w:r>
          </w:p>
        </w:tc>
      </w:tr>
      <w:tr w:rsidR="008E6B64" w:rsidRPr="008E6B64" w14:paraId="5EE0C010"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6030435D"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nil"/>
            </w:tcBorders>
            <w:shd w:val="clear" w:color="auto" w:fill="FFFFFF"/>
            <w:vAlign w:val="center"/>
          </w:tcPr>
          <w:p w14:paraId="369532D5"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14CBEC6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6E37CDE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.435</w:t>
            </w:r>
          </w:p>
        </w:tc>
        <w:tc>
          <w:tcPr>
            <w:tcW w:w="1004" w:type="dxa"/>
            <w:tcBorders>
              <w:top w:val="nil"/>
              <w:bottom w:val="nil"/>
              <w:right w:val="single" w:sz="16" w:space="0" w:color="000000"/>
            </w:tcBorders>
            <w:shd w:val="clear" w:color="auto" w:fill="FFFFFF"/>
            <w:vAlign w:val="center"/>
          </w:tcPr>
          <w:p w14:paraId="6DE3FFF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.994</w:t>
            </w:r>
          </w:p>
        </w:tc>
      </w:tr>
      <w:tr w:rsidR="008E6B64" w:rsidRPr="008E6B64" w14:paraId="0C9C6C3D"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6F350B56"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nil"/>
            </w:tcBorders>
            <w:shd w:val="clear" w:color="auto" w:fill="FFFFFF"/>
            <w:vAlign w:val="center"/>
          </w:tcPr>
          <w:p w14:paraId="6100E72A"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7AB1191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771C513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.454</w:t>
            </w:r>
          </w:p>
        </w:tc>
        <w:tc>
          <w:tcPr>
            <w:tcW w:w="1004" w:type="dxa"/>
            <w:tcBorders>
              <w:top w:val="nil"/>
              <w:bottom w:val="nil"/>
              <w:right w:val="single" w:sz="16" w:space="0" w:color="000000"/>
            </w:tcBorders>
            <w:shd w:val="clear" w:color="auto" w:fill="FFFFFF"/>
            <w:vAlign w:val="center"/>
          </w:tcPr>
          <w:p w14:paraId="1465488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.339</w:t>
            </w:r>
          </w:p>
        </w:tc>
      </w:tr>
      <w:tr w:rsidR="008E6B64" w:rsidRPr="008E6B64" w14:paraId="6D30FBEE"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67F12A0A"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29E69F3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435" w:type="dxa"/>
            <w:tcBorders>
              <w:top w:val="nil"/>
              <w:left w:val="nil"/>
              <w:bottom w:val="nil"/>
              <w:right w:val="single" w:sz="16" w:space="0" w:color="000000"/>
            </w:tcBorders>
            <w:shd w:val="clear" w:color="auto" w:fill="FFFFFF"/>
            <w:vAlign w:val="center"/>
          </w:tcPr>
          <w:p w14:paraId="0F76FC2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62B4A26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.494</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46C7771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68AC4CC5"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0B3DD15A"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5D950EC9"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3A650B7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5176856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.467</w:t>
            </w:r>
          </w:p>
        </w:tc>
        <w:tc>
          <w:tcPr>
            <w:tcW w:w="1004" w:type="dxa"/>
            <w:tcBorders>
              <w:top w:val="nil"/>
              <w:bottom w:val="nil"/>
              <w:right w:val="single" w:sz="16" w:space="0" w:color="000000"/>
            </w:tcBorders>
            <w:shd w:val="clear" w:color="auto" w:fill="FFFFFF"/>
            <w:vAlign w:val="center"/>
          </w:tcPr>
          <w:p w14:paraId="4AE9068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.149</w:t>
            </w:r>
          </w:p>
        </w:tc>
      </w:tr>
      <w:tr w:rsidR="008E6B64" w:rsidRPr="008E6B64" w14:paraId="291A44B5"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350A18B4"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5F6283E3"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616A74C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4C0EE3E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.508</w:t>
            </w:r>
          </w:p>
        </w:tc>
        <w:tc>
          <w:tcPr>
            <w:tcW w:w="1004" w:type="dxa"/>
            <w:tcBorders>
              <w:top w:val="nil"/>
              <w:bottom w:val="nil"/>
              <w:right w:val="single" w:sz="16" w:space="0" w:color="000000"/>
            </w:tcBorders>
            <w:shd w:val="clear" w:color="auto" w:fill="FFFFFF"/>
            <w:vAlign w:val="center"/>
          </w:tcPr>
          <w:p w14:paraId="724A57E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.670</w:t>
            </w:r>
          </w:p>
        </w:tc>
      </w:tr>
      <w:tr w:rsidR="008E6B64" w:rsidRPr="008E6B64" w14:paraId="24FD9758"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6FCA91DE"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494AE1BE"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58C305A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4CBD748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.454</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1B2CE94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.339</w:t>
            </w:r>
          </w:p>
        </w:tc>
      </w:tr>
      <w:tr w:rsidR="008E6B64" w:rsidRPr="008E6B64" w14:paraId="1342AAEF" w14:textId="77777777" w:rsidTr="00F63511">
        <w:trPr>
          <w:cantSplit/>
        </w:trPr>
        <w:tc>
          <w:tcPr>
            <w:tcW w:w="2435" w:type="dxa"/>
            <w:vMerge w:val="restart"/>
            <w:tcBorders>
              <w:top w:val="nil"/>
              <w:left w:val="single" w:sz="16" w:space="0" w:color="000000"/>
              <w:bottom w:val="nil"/>
              <w:right w:val="nil"/>
            </w:tcBorders>
            <w:shd w:val="clear" w:color="auto" w:fill="FFFFFF"/>
            <w:vAlign w:val="center"/>
          </w:tcPr>
          <w:p w14:paraId="2FA3C2F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A structured India–UK nurse recruitment model can improve operational efficiency within the NHS.</w:t>
            </w:r>
          </w:p>
        </w:tc>
        <w:tc>
          <w:tcPr>
            <w:tcW w:w="2435" w:type="dxa"/>
            <w:vMerge w:val="restart"/>
            <w:tcBorders>
              <w:top w:val="nil"/>
              <w:left w:val="nil"/>
              <w:bottom w:val="nil"/>
              <w:right w:val="nil"/>
            </w:tcBorders>
            <w:shd w:val="clear" w:color="auto" w:fill="FFFFFF"/>
            <w:vAlign w:val="center"/>
          </w:tcPr>
          <w:p w14:paraId="387A655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435" w:type="dxa"/>
            <w:tcBorders>
              <w:top w:val="nil"/>
              <w:left w:val="nil"/>
              <w:bottom w:val="nil"/>
              <w:right w:val="single" w:sz="16" w:space="0" w:color="000000"/>
            </w:tcBorders>
            <w:shd w:val="clear" w:color="auto" w:fill="FFFFFF"/>
            <w:vAlign w:val="center"/>
          </w:tcPr>
          <w:p w14:paraId="4A8E0FD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4701CFF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.388</w:t>
            </w:r>
          </w:p>
        </w:tc>
        <w:tc>
          <w:tcPr>
            <w:tcW w:w="1004" w:type="dxa"/>
            <w:tcBorders>
              <w:top w:val="nil"/>
              <w:bottom w:val="nil"/>
              <w:right w:val="single" w:sz="16" w:space="0" w:color="000000"/>
            </w:tcBorders>
            <w:shd w:val="clear" w:color="auto" w:fill="FFFFFF"/>
            <w:vAlign w:val="center"/>
          </w:tcPr>
          <w:p w14:paraId="2B9521E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.247</w:t>
            </w:r>
          </w:p>
        </w:tc>
      </w:tr>
      <w:tr w:rsidR="008E6B64" w:rsidRPr="008E6B64" w14:paraId="6892BEF0"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7FA44AA4"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5CD08224"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461D95F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780FEED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.427</w:t>
            </w:r>
          </w:p>
        </w:tc>
        <w:tc>
          <w:tcPr>
            <w:tcW w:w="1004" w:type="dxa"/>
            <w:tcBorders>
              <w:top w:val="nil"/>
              <w:bottom w:val="nil"/>
              <w:right w:val="single" w:sz="16" w:space="0" w:color="000000"/>
            </w:tcBorders>
            <w:shd w:val="clear" w:color="auto" w:fill="FFFFFF"/>
            <w:vAlign w:val="center"/>
          </w:tcPr>
          <w:p w14:paraId="164B79F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.692</w:t>
            </w:r>
          </w:p>
        </w:tc>
      </w:tr>
      <w:tr w:rsidR="008E6B64" w:rsidRPr="008E6B64" w14:paraId="506A63D1"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60B3DE98"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6F6F4C26"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1BC9535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158E8B5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.375</w:t>
            </w:r>
          </w:p>
        </w:tc>
        <w:tc>
          <w:tcPr>
            <w:tcW w:w="1004" w:type="dxa"/>
            <w:tcBorders>
              <w:top w:val="nil"/>
              <w:bottom w:val="nil"/>
              <w:right w:val="single" w:sz="16" w:space="0" w:color="000000"/>
            </w:tcBorders>
            <w:shd w:val="clear" w:color="auto" w:fill="FFFFFF"/>
            <w:vAlign w:val="center"/>
          </w:tcPr>
          <w:p w14:paraId="1885646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.184</w:t>
            </w:r>
          </w:p>
        </w:tc>
      </w:tr>
      <w:tr w:rsidR="008E6B64" w:rsidRPr="008E6B64" w14:paraId="36001D01"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1C8427F0"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14FCE1F4"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4475173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5B08A76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.443</w:t>
            </w:r>
          </w:p>
        </w:tc>
        <w:tc>
          <w:tcPr>
            <w:tcW w:w="1004" w:type="dxa"/>
            <w:tcBorders>
              <w:top w:val="nil"/>
              <w:bottom w:val="nil"/>
              <w:right w:val="single" w:sz="16" w:space="0" w:color="000000"/>
            </w:tcBorders>
            <w:shd w:val="clear" w:color="auto" w:fill="FFFFFF"/>
            <w:vAlign w:val="center"/>
          </w:tcPr>
          <w:p w14:paraId="760B992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.973</w:t>
            </w:r>
          </w:p>
        </w:tc>
      </w:tr>
      <w:tr w:rsidR="008E6B64" w:rsidRPr="008E6B64" w14:paraId="2DA8FD5E"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3D65781E"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78BDFF0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435" w:type="dxa"/>
            <w:tcBorders>
              <w:top w:val="nil"/>
              <w:left w:val="nil"/>
              <w:bottom w:val="nil"/>
              <w:right w:val="single" w:sz="16" w:space="0" w:color="000000"/>
            </w:tcBorders>
            <w:shd w:val="clear" w:color="auto" w:fill="FFFFFF"/>
            <w:vAlign w:val="center"/>
          </w:tcPr>
          <w:p w14:paraId="2BEE5BA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723E1B7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.388</w:t>
            </w:r>
          </w:p>
        </w:tc>
        <w:tc>
          <w:tcPr>
            <w:tcW w:w="1004" w:type="dxa"/>
            <w:tcBorders>
              <w:top w:val="nil"/>
              <w:bottom w:val="nil"/>
              <w:right w:val="single" w:sz="16" w:space="0" w:color="000000"/>
            </w:tcBorders>
            <w:shd w:val="clear" w:color="auto" w:fill="FFFFFF"/>
            <w:vAlign w:val="center"/>
          </w:tcPr>
          <w:p w14:paraId="53B04DE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.247</w:t>
            </w:r>
          </w:p>
        </w:tc>
      </w:tr>
      <w:tr w:rsidR="008E6B64" w:rsidRPr="008E6B64" w14:paraId="10F2BD55"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470CDB4F"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53464F92"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4B67872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5DB7D6D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.401</w:t>
            </w:r>
          </w:p>
        </w:tc>
        <w:tc>
          <w:tcPr>
            <w:tcW w:w="1004" w:type="dxa"/>
            <w:tcBorders>
              <w:top w:val="nil"/>
              <w:bottom w:val="nil"/>
              <w:right w:val="single" w:sz="16" w:space="0" w:color="000000"/>
            </w:tcBorders>
            <w:shd w:val="clear" w:color="auto" w:fill="FFFFFF"/>
            <w:vAlign w:val="center"/>
          </w:tcPr>
          <w:p w14:paraId="70B954A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.971</w:t>
            </w:r>
          </w:p>
        </w:tc>
      </w:tr>
      <w:tr w:rsidR="008E6B64" w:rsidRPr="008E6B64" w14:paraId="200602A9"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4B560DD1"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3F5CDDA6"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68AFF12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40C3932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.346</w:t>
            </w:r>
          </w:p>
        </w:tc>
        <w:tc>
          <w:tcPr>
            <w:tcW w:w="1004" w:type="dxa"/>
            <w:tcBorders>
              <w:top w:val="nil"/>
              <w:bottom w:val="nil"/>
              <w:right w:val="single" w:sz="16" w:space="0" w:color="000000"/>
            </w:tcBorders>
            <w:shd w:val="clear" w:color="auto" w:fill="FFFFFF"/>
            <w:vAlign w:val="center"/>
          </w:tcPr>
          <w:p w14:paraId="29F1102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6B3523A4"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21A0DA59"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32E550B7"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225641C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6226BCE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.418</w:t>
            </w:r>
          </w:p>
        </w:tc>
        <w:tc>
          <w:tcPr>
            <w:tcW w:w="1004" w:type="dxa"/>
            <w:tcBorders>
              <w:top w:val="nil"/>
              <w:bottom w:val="nil"/>
              <w:right w:val="single" w:sz="16" w:space="0" w:color="000000"/>
            </w:tcBorders>
            <w:shd w:val="clear" w:color="auto" w:fill="FFFFFF"/>
            <w:vAlign w:val="center"/>
          </w:tcPr>
          <w:p w14:paraId="0329873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.704</w:t>
            </w:r>
          </w:p>
        </w:tc>
      </w:tr>
      <w:tr w:rsidR="008E6B64" w:rsidRPr="008E6B64" w14:paraId="7F7AE6F0"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70A5428A"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0EF6918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435" w:type="dxa"/>
            <w:tcBorders>
              <w:top w:val="nil"/>
              <w:left w:val="nil"/>
              <w:bottom w:val="nil"/>
              <w:right w:val="single" w:sz="16" w:space="0" w:color="000000"/>
            </w:tcBorders>
            <w:shd w:val="clear" w:color="auto" w:fill="FFFFFF"/>
            <w:vAlign w:val="center"/>
          </w:tcPr>
          <w:p w14:paraId="243AE44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0255578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.427</w:t>
            </w:r>
          </w:p>
        </w:tc>
        <w:tc>
          <w:tcPr>
            <w:tcW w:w="1004" w:type="dxa"/>
            <w:tcBorders>
              <w:top w:val="nil"/>
              <w:bottom w:val="nil"/>
              <w:right w:val="single" w:sz="16" w:space="0" w:color="000000"/>
            </w:tcBorders>
            <w:shd w:val="clear" w:color="auto" w:fill="FFFFFF"/>
            <w:vAlign w:val="center"/>
          </w:tcPr>
          <w:p w14:paraId="1F0AE18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.692</w:t>
            </w:r>
          </w:p>
        </w:tc>
      </w:tr>
      <w:tr w:rsidR="008E6B64" w:rsidRPr="008E6B64" w14:paraId="056DFDBD"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28FA6F70"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2A91E50B"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3A0CAA2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12E8FEE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.401</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0F8892A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.971</w:t>
            </w:r>
          </w:p>
        </w:tc>
      </w:tr>
      <w:tr w:rsidR="008E6B64" w:rsidRPr="008E6B64" w14:paraId="7797A6DA"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67ABE791"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48DF9073"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43B55F6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20199AC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.390</w:t>
            </w:r>
          </w:p>
        </w:tc>
        <w:tc>
          <w:tcPr>
            <w:tcW w:w="1004" w:type="dxa"/>
            <w:tcBorders>
              <w:top w:val="nil"/>
              <w:bottom w:val="nil"/>
              <w:right w:val="single" w:sz="16" w:space="0" w:color="000000"/>
            </w:tcBorders>
            <w:shd w:val="clear" w:color="auto" w:fill="FFFFFF"/>
            <w:vAlign w:val="center"/>
          </w:tcPr>
          <w:p w14:paraId="1154A70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.947</w:t>
            </w:r>
          </w:p>
        </w:tc>
      </w:tr>
      <w:tr w:rsidR="008E6B64" w:rsidRPr="008E6B64" w14:paraId="709D2B04"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0FE90311"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79275F0A"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767607D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291834E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.455</w:t>
            </w:r>
          </w:p>
        </w:tc>
        <w:tc>
          <w:tcPr>
            <w:tcW w:w="1004" w:type="dxa"/>
            <w:tcBorders>
              <w:top w:val="nil"/>
              <w:bottom w:val="nil"/>
              <w:right w:val="single" w:sz="16" w:space="0" w:color="000000"/>
            </w:tcBorders>
            <w:shd w:val="clear" w:color="auto" w:fill="FFFFFF"/>
            <w:vAlign w:val="center"/>
          </w:tcPr>
          <w:p w14:paraId="20B23B6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.970</w:t>
            </w:r>
          </w:p>
        </w:tc>
      </w:tr>
      <w:tr w:rsidR="008E6B64" w:rsidRPr="008E6B64" w14:paraId="62127ADA"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5888216D"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79773ED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435" w:type="dxa"/>
            <w:tcBorders>
              <w:top w:val="nil"/>
              <w:left w:val="nil"/>
              <w:bottom w:val="nil"/>
              <w:right w:val="single" w:sz="16" w:space="0" w:color="000000"/>
            </w:tcBorders>
            <w:shd w:val="clear" w:color="auto" w:fill="FFFFFF"/>
            <w:vAlign w:val="center"/>
          </w:tcPr>
          <w:p w14:paraId="6EB3B68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7F6EE1E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.375</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5BDDABB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.184</w:t>
            </w:r>
          </w:p>
        </w:tc>
      </w:tr>
      <w:tr w:rsidR="008E6B64" w:rsidRPr="008E6B64" w14:paraId="34FB1991"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79FFED6F"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6A44BF45"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6A6AB55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1ABB034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.346</w:t>
            </w:r>
          </w:p>
        </w:tc>
        <w:tc>
          <w:tcPr>
            <w:tcW w:w="1004" w:type="dxa"/>
            <w:tcBorders>
              <w:top w:val="nil"/>
              <w:bottom w:val="nil"/>
              <w:right w:val="single" w:sz="16" w:space="0" w:color="000000"/>
            </w:tcBorders>
            <w:shd w:val="clear" w:color="auto" w:fill="FFFFFF"/>
            <w:vAlign w:val="center"/>
          </w:tcPr>
          <w:p w14:paraId="1379714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55E088FD"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20109DAE"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387DD30F" w14:textId="77777777" w:rsidR="008E6B64" w:rsidRPr="008E6B64" w:rsidRDefault="008E6B64" w:rsidP="00F63511">
            <w:pPr>
              <w:rPr>
                <w:rFonts w:ascii="Arial" w:hAnsi="Arial" w:cs="Arial"/>
                <w:sz w:val="24"/>
                <w:szCs w:val="24"/>
              </w:rPr>
            </w:pPr>
          </w:p>
        </w:tc>
        <w:tc>
          <w:tcPr>
            <w:tcW w:w="2435" w:type="dxa"/>
            <w:tcBorders>
              <w:top w:val="nil"/>
              <w:left w:val="nil"/>
              <w:bottom w:val="single" w:sz="16" w:space="0" w:color="000000"/>
              <w:right w:val="single" w:sz="16" w:space="0" w:color="000000"/>
            </w:tcBorders>
            <w:shd w:val="clear" w:color="auto" w:fill="FFFFFF"/>
            <w:vAlign w:val="center"/>
          </w:tcPr>
          <w:p w14:paraId="4E16BEC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single" w:sz="16" w:space="0" w:color="000000"/>
            </w:tcBorders>
            <w:shd w:val="clear" w:color="auto" w:fill="FFFFFF"/>
            <w:vAlign w:val="center"/>
          </w:tcPr>
          <w:p w14:paraId="59A22B2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.390</w:t>
            </w:r>
          </w:p>
        </w:tc>
        <w:tc>
          <w:tcPr>
            <w:tcW w:w="1004" w:type="dxa"/>
            <w:tcBorders>
              <w:top w:val="nil"/>
              <w:bottom w:val="single" w:sz="16" w:space="0" w:color="000000"/>
              <w:right w:val="single" w:sz="16" w:space="0" w:color="000000"/>
            </w:tcBorders>
            <w:shd w:val="clear" w:color="auto" w:fill="FFFFFF"/>
            <w:vAlign w:val="center"/>
          </w:tcPr>
          <w:p w14:paraId="3D5DE32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.947</w:t>
            </w:r>
          </w:p>
        </w:tc>
      </w:tr>
    </w:tbl>
    <w:p w14:paraId="21F43DBC" w14:textId="77777777" w:rsidR="008E6B64" w:rsidRPr="008E6B64" w:rsidRDefault="008E6B64" w:rsidP="008E6B64">
      <w:pPr>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24"/>
        <w:gridCol w:w="2623"/>
        <w:gridCol w:w="2623"/>
        <w:gridCol w:w="1492"/>
      </w:tblGrid>
      <w:tr w:rsidR="008E6B64" w:rsidRPr="008E6B64" w14:paraId="091AEC63" w14:textId="77777777" w:rsidTr="00F63511">
        <w:trPr>
          <w:cantSplit/>
        </w:trPr>
        <w:tc>
          <w:tcPr>
            <w:tcW w:w="9361" w:type="dxa"/>
            <w:gridSpan w:val="4"/>
            <w:tcBorders>
              <w:top w:val="nil"/>
              <w:left w:val="nil"/>
              <w:bottom w:val="nil"/>
              <w:right w:val="nil"/>
            </w:tcBorders>
            <w:shd w:val="clear" w:color="auto" w:fill="FFFFFF"/>
          </w:tcPr>
          <w:p w14:paraId="31F11763"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25102F02" w14:textId="77777777" w:rsidTr="00F63511">
        <w:trPr>
          <w:cantSplit/>
        </w:trPr>
        <w:tc>
          <w:tcPr>
            <w:tcW w:w="9361" w:type="dxa"/>
            <w:gridSpan w:val="4"/>
            <w:tcBorders>
              <w:top w:val="nil"/>
              <w:left w:val="nil"/>
              <w:bottom w:val="nil"/>
              <w:right w:val="nil"/>
            </w:tcBorders>
            <w:shd w:val="clear" w:color="auto" w:fill="FFFFFF"/>
            <w:vAlign w:val="bottom"/>
          </w:tcPr>
          <w:p w14:paraId="68EB470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39EAAD5C"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78E82F4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623" w:type="dxa"/>
            <w:vMerge w:val="restart"/>
            <w:tcBorders>
              <w:top w:val="single" w:sz="16" w:space="0" w:color="000000"/>
              <w:left w:val="nil"/>
              <w:bottom w:val="nil"/>
              <w:right w:val="nil"/>
            </w:tcBorders>
            <w:shd w:val="clear" w:color="auto" w:fill="FFFFFF"/>
          </w:tcPr>
          <w:p w14:paraId="7E6B731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623" w:type="dxa"/>
            <w:vMerge w:val="restart"/>
            <w:tcBorders>
              <w:top w:val="single" w:sz="16" w:space="0" w:color="000000"/>
              <w:left w:val="nil"/>
              <w:bottom w:val="nil"/>
              <w:right w:val="single" w:sz="16" w:space="0" w:color="000000"/>
            </w:tcBorders>
            <w:shd w:val="clear" w:color="auto" w:fill="FFFFFF"/>
          </w:tcPr>
          <w:p w14:paraId="7B2A21C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492" w:type="dxa"/>
            <w:tcBorders>
              <w:top w:val="single" w:sz="16" w:space="0" w:color="000000"/>
              <w:left w:val="single" w:sz="16" w:space="0" w:color="000000"/>
              <w:right w:val="single" w:sz="16" w:space="0" w:color="000000"/>
            </w:tcBorders>
            <w:shd w:val="clear" w:color="auto" w:fill="FFFFFF"/>
          </w:tcPr>
          <w:p w14:paraId="1A5E979A"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95% Confidence Interval</w:t>
            </w:r>
          </w:p>
        </w:tc>
      </w:tr>
      <w:tr w:rsidR="008E6B64" w:rsidRPr="008E6B64" w14:paraId="54DC3538"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7B098805"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cPr>
          <w:p w14:paraId="37B433B5"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single" w:sz="16" w:space="0" w:color="000000"/>
            </w:tcBorders>
            <w:shd w:val="clear" w:color="auto" w:fill="FFFFFF"/>
          </w:tcPr>
          <w:p w14:paraId="17308564" w14:textId="77777777" w:rsidR="008E6B64" w:rsidRPr="008E6B64" w:rsidRDefault="008E6B64" w:rsidP="00F63511">
            <w:pPr>
              <w:rPr>
                <w:rFonts w:ascii="Arial" w:hAnsi="Arial" w:cs="Arial"/>
                <w:sz w:val="24"/>
                <w:szCs w:val="24"/>
              </w:rPr>
            </w:pPr>
          </w:p>
        </w:tc>
        <w:tc>
          <w:tcPr>
            <w:tcW w:w="1492" w:type="dxa"/>
            <w:tcBorders>
              <w:left w:val="single" w:sz="16" w:space="0" w:color="000000"/>
              <w:bottom w:val="single" w:sz="16" w:space="0" w:color="000000"/>
              <w:right w:val="single" w:sz="16" w:space="0" w:color="000000"/>
            </w:tcBorders>
            <w:shd w:val="clear" w:color="auto" w:fill="FFFFFF"/>
          </w:tcPr>
          <w:p w14:paraId="3B7A109D"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Lower Bound</w:t>
            </w:r>
          </w:p>
        </w:tc>
      </w:tr>
      <w:tr w:rsidR="008E6B64" w:rsidRPr="008E6B64" w14:paraId="2084DCF5"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1EF28B8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Recruiting nurses from India is a cost-effective solution for addressing NHS workforce shortages.</w:t>
            </w:r>
          </w:p>
        </w:tc>
        <w:tc>
          <w:tcPr>
            <w:tcW w:w="2623" w:type="dxa"/>
            <w:vMerge w:val="restart"/>
            <w:tcBorders>
              <w:top w:val="single" w:sz="16" w:space="0" w:color="000000"/>
              <w:left w:val="nil"/>
              <w:bottom w:val="nil"/>
              <w:right w:val="nil"/>
            </w:tcBorders>
            <w:shd w:val="clear" w:color="auto" w:fill="FFFFFF"/>
            <w:vAlign w:val="center"/>
          </w:tcPr>
          <w:p w14:paraId="59E04A6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623" w:type="dxa"/>
            <w:tcBorders>
              <w:top w:val="single" w:sz="16" w:space="0" w:color="000000"/>
              <w:left w:val="nil"/>
              <w:bottom w:val="nil"/>
              <w:right w:val="single" w:sz="16" w:space="0" w:color="000000"/>
            </w:tcBorders>
            <w:shd w:val="clear" w:color="auto" w:fill="FFFFFF"/>
            <w:vAlign w:val="center"/>
          </w:tcPr>
          <w:p w14:paraId="0C935BB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single" w:sz="16" w:space="0" w:color="000000"/>
              <w:left w:val="single" w:sz="16" w:space="0" w:color="000000"/>
              <w:bottom w:val="nil"/>
              <w:right w:val="single" w:sz="16" w:space="0" w:color="000000"/>
            </w:tcBorders>
            <w:shd w:val="clear" w:color="auto" w:fill="FFFFFF"/>
            <w:vAlign w:val="center"/>
          </w:tcPr>
          <w:p w14:paraId="0C3320F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-1.95</w:t>
            </w:r>
            <w:r w:rsidRPr="008E6B64">
              <w:rPr>
                <w:rFonts w:ascii="Arial" w:hAnsi="Arial" w:cs="Arial"/>
                <w:sz w:val="24"/>
                <w:szCs w:val="24"/>
                <w:vertAlign w:val="superscript"/>
              </w:rPr>
              <w:t>*</w:t>
            </w:r>
          </w:p>
        </w:tc>
      </w:tr>
      <w:tr w:rsidR="008E6B64" w:rsidRPr="008E6B64" w14:paraId="33FA2112"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241D5715"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vAlign w:val="center"/>
          </w:tcPr>
          <w:p w14:paraId="14A27D53"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8AE919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1C1385A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-.86</w:t>
            </w:r>
          </w:p>
        </w:tc>
      </w:tr>
      <w:tr w:rsidR="008E6B64" w:rsidRPr="008E6B64" w14:paraId="5131FA89"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1DD37021"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vAlign w:val="center"/>
          </w:tcPr>
          <w:p w14:paraId="53816B7E"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705A1E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1E201E2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-1.41</w:t>
            </w:r>
          </w:p>
        </w:tc>
      </w:tr>
      <w:tr w:rsidR="008E6B64" w:rsidRPr="008E6B64" w14:paraId="2C8CD4FA"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05654C57"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vAlign w:val="center"/>
          </w:tcPr>
          <w:p w14:paraId="1A2E4EAB"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7D8CBE4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1B6C809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-2.15</w:t>
            </w:r>
          </w:p>
        </w:tc>
      </w:tr>
      <w:tr w:rsidR="008E6B64" w:rsidRPr="008E6B64" w14:paraId="5A03428B"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31D34B4B"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11FC593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623" w:type="dxa"/>
            <w:tcBorders>
              <w:top w:val="nil"/>
              <w:left w:val="nil"/>
              <w:bottom w:val="nil"/>
              <w:right w:val="single" w:sz="16" w:space="0" w:color="000000"/>
            </w:tcBorders>
            <w:shd w:val="clear" w:color="auto" w:fill="FFFFFF"/>
            <w:vAlign w:val="center"/>
          </w:tcPr>
          <w:p w14:paraId="18F8163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0079C18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-1.31</w:t>
            </w:r>
            <w:r w:rsidRPr="008E6B64">
              <w:rPr>
                <w:rFonts w:ascii="Arial" w:hAnsi="Arial" w:cs="Arial"/>
                <w:sz w:val="24"/>
                <w:szCs w:val="24"/>
                <w:vertAlign w:val="superscript"/>
              </w:rPr>
              <w:t>*</w:t>
            </w:r>
          </w:p>
        </w:tc>
      </w:tr>
      <w:tr w:rsidR="008E6B64" w:rsidRPr="008E6B64" w14:paraId="35DF1ACB"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4A1CC628"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4CEAD4E8"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7F6A31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7BDBAF4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-.23</w:t>
            </w:r>
          </w:p>
        </w:tc>
      </w:tr>
      <w:tr w:rsidR="008E6B64" w:rsidRPr="008E6B64" w14:paraId="60C081AF"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4B13B0FE"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4D79D28B"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558F094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6B636FA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-.76</w:t>
            </w:r>
          </w:p>
        </w:tc>
      </w:tr>
      <w:tr w:rsidR="008E6B64" w:rsidRPr="008E6B64" w14:paraId="38C49674"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543C132E"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1FB8A82D"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A187F5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68DB1BC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-.43</w:t>
            </w:r>
            <w:r w:rsidRPr="008E6B64">
              <w:rPr>
                <w:rFonts w:ascii="Arial" w:hAnsi="Arial" w:cs="Arial"/>
                <w:sz w:val="24"/>
                <w:szCs w:val="24"/>
                <w:vertAlign w:val="superscript"/>
              </w:rPr>
              <w:t>*</w:t>
            </w:r>
          </w:p>
        </w:tc>
      </w:tr>
      <w:tr w:rsidR="008E6B64" w:rsidRPr="008E6B64" w14:paraId="2292451A" w14:textId="77777777" w:rsidTr="00F63511">
        <w:trPr>
          <w:cantSplit/>
        </w:trPr>
        <w:tc>
          <w:tcPr>
            <w:tcW w:w="2623" w:type="dxa"/>
            <w:vMerge w:val="restart"/>
            <w:tcBorders>
              <w:top w:val="nil"/>
              <w:left w:val="single" w:sz="16" w:space="0" w:color="000000"/>
              <w:bottom w:val="nil"/>
              <w:right w:val="nil"/>
            </w:tcBorders>
            <w:shd w:val="clear" w:color="auto" w:fill="FFFFFF"/>
            <w:vAlign w:val="center"/>
          </w:tcPr>
          <w:p w14:paraId="68CCA3B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A structured India–UK nurse recruitment model can improve operational efficiency within the NHS.</w:t>
            </w:r>
          </w:p>
        </w:tc>
        <w:tc>
          <w:tcPr>
            <w:tcW w:w="2623" w:type="dxa"/>
            <w:vMerge w:val="restart"/>
            <w:tcBorders>
              <w:top w:val="nil"/>
              <w:left w:val="nil"/>
              <w:bottom w:val="nil"/>
              <w:right w:val="nil"/>
            </w:tcBorders>
            <w:shd w:val="clear" w:color="auto" w:fill="FFFFFF"/>
            <w:vAlign w:val="center"/>
          </w:tcPr>
          <w:p w14:paraId="0DB1EA4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623" w:type="dxa"/>
            <w:tcBorders>
              <w:top w:val="nil"/>
              <w:left w:val="nil"/>
              <w:bottom w:val="nil"/>
              <w:right w:val="single" w:sz="16" w:space="0" w:color="000000"/>
            </w:tcBorders>
            <w:shd w:val="clear" w:color="auto" w:fill="FFFFFF"/>
            <w:vAlign w:val="center"/>
          </w:tcPr>
          <w:p w14:paraId="7D75086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0DD0E94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-.30</w:t>
            </w:r>
          </w:p>
        </w:tc>
      </w:tr>
      <w:tr w:rsidR="008E6B64" w:rsidRPr="008E6B64" w14:paraId="73F135F1"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6071B708"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5879DC7"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EBC960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63D4C0B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-.66</w:t>
            </w:r>
          </w:p>
        </w:tc>
      </w:tr>
      <w:tr w:rsidR="008E6B64" w:rsidRPr="008E6B64" w14:paraId="13338450"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07AF511F"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BC7BB65"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86D072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39B9425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-.23</w:t>
            </w:r>
          </w:p>
        </w:tc>
      </w:tr>
      <w:tr w:rsidR="008E6B64" w:rsidRPr="008E6B64" w14:paraId="4526B830"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3A67B014"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6DABFE4"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100526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0465818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w:t>
            </w:r>
          </w:p>
        </w:tc>
      </w:tr>
      <w:tr w:rsidR="008E6B64" w:rsidRPr="008E6B64" w14:paraId="4267F5E8"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7974EBD9"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1588DFB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623" w:type="dxa"/>
            <w:tcBorders>
              <w:top w:val="nil"/>
              <w:left w:val="nil"/>
              <w:bottom w:val="nil"/>
              <w:right w:val="single" w:sz="16" w:space="0" w:color="000000"/>
            </w:tcBorders>
            <w:shd w:val="clear" w:color="auto" w:fill="FFFFFF"/>
            <w:vAlign w:val="center"/>
          </w:tcPr>
          <w:p w14:paraId="3EFA468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22701F2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-1.91</w:t>
            </w:r>
          </w:p>
        </w:tc>
      </w:tr>
      <w:tr w:rsidR="008E6B64" w:rsidRPr="008E6B64" w14:paraId="1DAE62BC"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29519DD9"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B215C22"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9D8571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4B913BC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-1.39</w:t>
            </w:r>
          </w:p>
        </w:tc>
      </w:tr>
      <w:tr w:rsidR="008E6B64" w:rsidRPr="008E6B64" w14:paraId="046FDAE2"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460E974B"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8CEFFA6"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7832504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3D3DBC5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-.95</w:t>
            </w:r>
          </w:p>
        </w:tc>
      </w:tr>
      <w:tr w:rsidR="008E6B64" w:rsidRPr="008E6B64" w14:paraId="6294937A"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522CD230"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1C885D39"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66D08C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0FF5C50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-1.72</w:t>
            </w:r>
          </w:p>
        </w:tc>
      </w:tr>
      <w:tr w:rsidR="008E6B64" w:rsidRPr="008E6B64" w14:paraId="3CE274A6"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78EAABC6"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5DCCBFD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623" w:type="dxa"/>
            <w:tcBorders>
              <w:top w:val="nil"/>
              <w:left w:val="nil"/>
              <w:bottom w:val="nil"/>
              <w:right w:val="single" w:sz="16" w:space="0" w:color="000000"/>
            </w:tcBorders>
            <w:shd w:val="clear" w:color="auto" w:fill="FFFFFF"/>
            <w:vAlign w:val="center"/>
          </w:tcPr>
          <w:p w14:paraId="12E79C8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5A6DAF1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-1.77</w:t>
            </w:r>
          </w:p>
        </w:tc>
      </w:tr>
      <w:tr w:rsidR="008E6B64" w:rsidRPr="008E6B64" w14:paraId="1541A957"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56A1CABC"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17EB849D"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14B273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7B2D55C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-.89</w:t>
            </w:r>
            <w:r w:rsidRPr="008E6B64">
              <w:rPr>
                <w:rFonts w:ascii="Arial" w:hAnsi="Arial" w:cs="Arial"/>
                <w:sz w:val="24"/>
                <w:szCs w:val="24"/>
                <w:vertAlign w:val="superscript"/>
              </w:rPr>
              <w:t>*</w:t>
            </w:r>
          </w:p>
        </w:tc>
      </w:tr>
      <w:tr w:rsidR="008E6B64" w:rsidRPr="008E6B64" w14:paraId="3404E59D"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130A187E"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55A61DC"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7768DE5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0D27340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-.82</w:t>
            </w:r>
          </w:p>
        </w:tc>
      </w:tr>
      <w:tr w:rsidR="008E6B64" w:rsidRPr="008E6B64" w14:paraId="440E3414"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3AE97A6C"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2A0A5887"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9F2FDF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2A06058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-1.58</w:t>
            </w:r>
          </w:p>
        </w:tc>
      </w:tr>
      <w:tr w:rsidR="008E6B64" w:rsidRPr="008E6B64" w14:paraId="55AA9CA2"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6FF0B3A9"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002956C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623" w:type="dxa"/>
            <w:tcBorders>
              <w:top w:val="nil"/>
              <w:left w:val="nil"/>
              <w:bottom w:val="nil"/>
              <w:right w:val="single" w:sz="16" w:space="0" w:color="000000"/>
            </w:tcBorders>
            <w:shd w:val="clear" w:color="auto" w:fill="FFFFFF"/>
            <w:vAlign w:val="center"/>
          </w:tcPr>
          <w:p w14:paraId="4CF2D7D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1B4F8B9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-1.91</w:t>
            </w:r>
            <w:r w:rsidRPr="008E6B64">
              <w:rPr>
                <w:rFonts w:ascii="Arial" w:hAnsi="Arial" w:cs="Arial"/>
                <w:sz w:val="24"/>
                <w:szCs w:val="24"/>
                <w:vertAlign w:val="superscript"/>
              </w:rPr>
              <w:t>*</w:t>
            </w:r>
          </w:p>
        </w:tc>
      </w:tr>
      <w:tr w:rsidR="008E6B64" w:rsidRPr="008E6B64" w14:paraId="64DF3CFE"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0D47D3F6"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179B476E"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B10103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724BE6B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-1.02</w:t>
            </w:r>
          </w:p>
        </w:tc>
      </w:tr>
      <w:tr w:rsidR="008E6B64" w:rsidRPr="008E6B64" w14:paraId="1B59D938"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6333CACA"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4F7A483" w14:textId="77777777" w:rsidR="008E6B64" w:rsidRPr="008E6B64" w:rsidRDefault="008E6B64" w:rsidP="00F63511">
            <w:pPr>
              <w:rPr>
                <w:rFonts w:ascii="Arial" w:hAnsi="Arial" w:cs="Arial"/>
                <w:sz w:val="24"/>
                <w:szCs w:val="24"/>
              </w:rPr>
            </w:pPr>
          </w:p>
        </w:tc>
        <w:tc>
          <w:tcPr>
            <w:tcW w:w="2623" w:type="dxa"/>
            <w:tcBorders>
              <w:top w:val="nil"/>
              <w:left w:val="nil"/>
              <w:bottom w:val="single" w:sz="16" w:space="0" w:color="000000"/>
              <w:right w:val="single" w:sz="16" w:space="0" w:color="000000"/>
            </w:tcBorders>
            <w:shd w:val="clear" w:color="auto" w:fill="FFFFFF"/>
            <w:vAlign w:val="center"/>
          </w:tcPr>
          <w:p w14:paraId="3B6F1C7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single" w:sz="16" w:space="0" w:color="000000"/>
              <w:right w:val="single" w:sz="16" w:space="0" w:color="000000"/>
            </w:tcBorders>
            <w:shd w:val="clear" w:color="auto" w:fill="FFFFFF"/>
            <w:vAlign w:val="center"/>
          </w:tcPr>
          <w:p w14:paraId="30A3EA2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-1.39</w:t>
            </w:r>
          </w:p>
        </w:tc>
      </w:tr>
    </w:tbl>
    <w:p w14:paraId="60EEFC07" w14:textId="77777777" w:rsidR="008E6B64" w:rsidRPr="008E6B64" w:rsidRDefault="008E6B64" w:rsidP="008E6B64">
      <w:pPr>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24"/>
        <w:gridCol w:w="2623"/>
        <w:gridCol w:w="2623"/>
        <w:gridCol w:w="1492"/>
      </w:tblGrid>
      <w:tr w:rsidR="008E6B64" w:rsidRPr="008E6B64" w14:paraId="12C77F90" w14:textId="77777777" w:rsidTr="00F63511">
        <w:trPr>
          <w:cantSplit/>
        </w:trPr>
        <w:tc>
          <w:tcPr>
            <w:tcW w:w="9361" w:type="dxa"/>
            <w:gridSpan w:val="4"/>
            <w:tcBorders>
              <w:top w:val="nil"/>
              <w:left w:val="nil"/>
              <w:bottom w:val="nil"/>
              <w:right w:val="nil"/>
            </w:tcBorders>
            <w:shd w:val="clear" w:color="auto" w:fill="FFFFFF"/>
          </w:tcPr>
          <w:p w14:paraId="4B478BB5"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5976EC0C" w14:textId="77777777" w:rsidTr="00F63511">
        <w:trPr>
          <w:cantSplit/>
        </w:trPr>
        <w:tc>
          <w:tcPr>
            <w:tcW w:w="9361" w:type="dxa"/>
            <w:gridSpan w:val="4"/>
            <w:tcBorders>
              <w:top w:val="nil"/>
              <w:left w:val="nil"/>
              <w:bottom w:val="nil"/>
              <w:right w:val="nil"/>
            </w:tcBorders>
            <w:shd w:val="clear" w:color="auto" w:fill="FFFFFF"/>
            <w:vAlign w:val="bottom"/>
          </w:tcPr>
          <w:p w14:paraId="0A7584D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5B35CBB9"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424A796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623" w:type="dxa"/>
            <w:vMerge w:val="restart"/>
            <w:tcBorders>
              <w:top w:val="single" w:sz="16" w:space="0" w:color="000000"/>
              <w:left w:val="nil"/>
              <w:bottom w:val="nil"/>
              <w:right w:val="nil"/>
            </w:tcBorders>
            <w:shd w:val="clear" w:color="auto" w:fill="FFFFFF"/>
          </w:tcPr>
          <w:p w14:paraId="3E21281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623" w:type="dxa"/>
            <w:vMerge w:val="restart"/>
            <w:tcBorders>
              <w:top w:val="single" w:sz="16" w:space="0" w:color="000000"/>
              <w:left w:val="nil"/>
              <w:bottom w:val="nil"/>
              <w:right w:val="single" w:sz="16" w:space="0" w:color="000000"/>
            </w:tcBorders>
            <w:shd w:val="clear" w:color="auto" w:fill="FFFFFF"/>
          </w:tcPr>
          <w:p w14:paraId="190C880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492" w:type="dxa"/>
            <w:tcBorders>
              <w:top w:val="single" w:sz="16" w:space="0" w:color="000000"/>
              <w:left w:val="single" w:sz="16" w:space="0" w:color="000000"/>
              <w:right w:val="single" w:sz="16" w:space="0" w:color="000000"/>
            </w:tcBorders>
            <w:shd w:val="clear" w:color="auto" w:fill="FFFFFF"/>
            <w:vAlign w:val="bottom"/>
          </w:tcPr>
          <w:p w14:paraId="10CB1D75"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95% Confidence Interval</w:t>
            </w:r>
          </w:p>
        </w:tc>
      </w:tr>
      <w:tr w:rsidR="008E6B64" w:rsidRPr="008E6B64" w14:paraId="5C592AF4"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39D55738"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cPr>
          <w:p w14:paraId="487FBF1C"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single" w:sz="16" w:space="0" w:color="000000"/>
            </w:tcBorders>
            <w:shd w:val="clear" w:color="auto" w:fill="FFFFFF"/>
          </w:tcPr>
          <w:p w14:paraId="67D35EC0" w14:textId="77777777" w:rsidR="008E6B64" w:rsidRPr="008E6B64" w:rsidRDefault="008E6B64" w:rsidP="00F63511">
            <w:pPr>
              <w:rPr>
                <w:rFonts w:ascii="Arial" w:hAnsi="Arial" w:cs="Arial"/>
                <w:sz w:val="24"/>
                <w:szCs w:val="24"/>
              </w:rPr>
            </w:pPr>
          </w:p>
        </w:tc>
        <w:tc>
          <w:tcPr>
            <w:tcW w:w="1492" w:type="dxa"/>
            <w:tcBorders>
              <w:left w:val="single" w:sz="16" w:space="0" w:color="000000"/>
              <w:bottom w:val="single" w:sz="16" w:space="0" w:color="000000"/>
              <w:right w:val="single" w:sz="16" w:space="0" w:color="000000"/>
            </w:tcBorders>
            <w:shd w:val="clear" w:color="auto" w:fill="FFFFFF"/>
          </w:tcPr>
          <w:p w14:paraId="32E6D3D4"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Upper Bound</w:t>
            </w:r>
          </w:p>
        </w:tc>
      </w:tr>
      <w:tr w:rsidR="008E6B64" w:rsidRPr="008E6B64" w14:paraId="79C0ACD6"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63D1C2A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Recruiting nurses from India is a cost-effective solution for addressing NHS workforce shortages.</w:t>
            </w:r>
          </w:p>
        </w:tc>
        <w:tc>
          <w:tcPr>
            <w:tcW w:w="2623" w:type="dxa"/>
            <w:vMerge w:val="restart"/>
            <w:tcBorders>
              <w:top w:val="single" w:sz="16" w:space="0" w:color="000000"/>
              <w:left w:val="nil"/>
              <w:bottom w:val="nil"/>
              <w:right w:val="nil"/>
            </w:tcBorders>
            <w:shd w:val="clear" w:color="auto" w:fill="FFFFFF"/>
            <w:vAlign w:val="center"/>
          </w:tcPr>
          <w:p w14:paraId="0125961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623" w:type="dxa"/>
            <w:tcBorders>
              <w:top w:val="single" w:sz="16" w:space="0" w:color="000000"/>
              <w:left w:val="nil"/>
              <w:bottom w:val="nil"/>
              <w:right w:val="single" w:sz="16" w:space="0" w:color="000000"/>
            </w:tcBorders>
            <w:shd w:val="clear" w:color="auto" w:fill="FFFFFF"/>
            <w:vAlign w:val="center"/>
          </w:tcPr>
          <w:p w14:paraId="19FB381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single" w:sz="16" w:space="0" w:color="000000"/>
              <w:left w:val="single" w:sz="16" w:space="0" w:color="000000"/>
              <w:bottom w:val="nil"/>
              <w:right w:val="single" w:sz="16" w:space="0" w:color="000000"/>
            </w:tcBorders>
            <w:shd w:val="clear" w:color="auto" w:fill="FFFFFF"/>
            <w:vAlign w:val="center"/>
          </w:tcPr>
          <w:p w14:paraId="55A36E0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.43</w:t>
            </w:r>
            <w:r w:rsidRPr="008E6B64">
              <w:rPr>
                <w:rFonts w:ascii="Arial" w:hAnsi="Arial" w:cs="Arial"/>
                <w:sz w:val="24"/>
                <w:szCs w:val="24"/>
                <w:vertAlign w:val="superscript"/>
              </w:rPr>
              <w:t>*</w:t>
            </w:r>
          </w:p>
        </w:tc>
      </w:tr>
      <w:tr w:rsidR="008E6B64" w:rsidRPr="008E6B64" w14:paraId="6A169593"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6FB38F5E"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vAlign w:val="center"/>
          </w:tcPr>
          <w:p w14:paraId="568FEC47"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A68459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3D43B8D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1.33</w:t>
            </w:r>
          </w:p>
        </w:tc>
      </w:tr>
      <w:tr w:rsidR="008E6B64" w:rsidRPr="008E6B64" w14:paraId="5958636E"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7F750C34"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vAlign w:val="center"/>
          </w:tcPr>
          <w:p w14:paraId="486224FF"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7832191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34F941A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1.06</w:t>
            </w:r>
          </w:p>
        </w:tc>
      </w:tr>
      <w:tr w:rsidR="008E6B64" w:rsidRPr="008E6B64" w14:paraId="75CCAAE9"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2EEB62E8"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vAlign w:val="center"/>
          </w:tcPr>
          <w:p w14:paraId="173E1FFF"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55E389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4AAD4F6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.43</w:t>
            </w:r>
          </w:p>
        </w:tc>
      </w:tr>
      <w:tr w:rsidR="008E6B64" w:rsidRPr="008E6B64" w14:paraId="2DC07D39"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47C5B431"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069E85E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623" w:type="dxa"/>
            <w:tcBorders>
              <w:top w:val="nil"/>
              <w:left w:val="nil"/>
              <w:bottom w:val="nil"/>
              <w:right w:val="single" w:sz="16" w:space="0" w:color="000000"/>
            </w:tcBorders>
            <w:shd w:val="clear" w:color="auto" w:fill="FFFFFF"/>
            <w:vAlign w:val="center"/>
          </w:tcPr>
          <w:p w14:paraId="0A83E16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006B419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1.50</w:t>
            </w:r>
            <w:r w:rsidRPr="008E6B64">
              <w:rPr>
                <w:rFonts w:ascii="Arial" w:hAnsi="Arial" w:cs="Arial"/>
                <w:sz w:val="24"/>
                <w:szCs w:val="24"/>
                <w:vertAlign w:val="superscript"/>
              </w:rPr>
              <w:t>*</w:t>
            </w:r>
          </w:p>
        </w:tc>
      </w:tr>
      <w:tr w:rsidR="008E6B64" w:rsidRPr="008E6B64" w14:paraId="4EF7A133"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4C90CA1A"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9A616FB"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3CC80F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777B444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2.42</w:t>
            </w:r>
          </w:p>
        </w:tc>
      </w:tr>
      <w:tr w:rsidR="008E6B64" w:rsidRPr="008E6B64" w14:paraId="7991E78A"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0CF004F6"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EFB0644"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F2C41A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4FE0AE7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2.12</w:t>
            </w:r>
          </w:p>
        </w:tc>
      </w:tr>
      <w:tr w:rsidR="008E6B64" w:rsidRPr="008E6B64" w14:paraId="18A6788C"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6D6C90F1"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79015878"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3ABFB9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37DF9D6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2.15</w:t>
            </w:r>
            <w:r w:rsidRPr="008E6B64">
              <w:rPr>
                <w:rFonts w:ascii="Arial" w:hAnsi="Arial" w:cs="Arial"/>
                <w:sz w:val="24"/>
                <w:szCs w:val="24"/>
                <w:vertAlign w:val="superscript"/>
              </w:rPr>
              <w:t>*</w:t>
            </w:r>
          </w:p>
        </w:tc>
      </w:tr>
      <w:tr w:rsidR="008E6B64" w:rsidRPr="008E6B64" w14:paraId="02BA214D" w14:textId="77777777" w:rsidTr="00F63511">
        <w:trPr>
          <w:cantSplit/>
        </w:trPr>
        <w:tc>
          <w:tcPr>
            <w:tcW w:w="2623" w:type="dxa"/>
            <w:vMerge w:val="restart"/>
            <w:tcBorders>
              <w:top w:val="nil"/>
              <w:left w:val="single" w:sz="16" w:space="0" w:color="000000"/>
              <w:bottom w:val="nil"/>
              <w:right w:val="nil"/>
            </w:tcBorders>
            <w:shd w:val="clear" w:color="auto" w:fill="FFFFFF"/>
            <w:vAlign w:val="center"/>
          </w:tcPr>
          <w:p w14:paraId="456B5D9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A structured India–UK nurse recruitment model can improve operational efficiency within the NHS.</w:t>
            </w:r>
          </w:p>
        </w:tc>
        <w:tc>
          <w:tcPr>
            <w:tcW w:w="2623" w:type="dxa"/>
            <w:vMerge w:val="restart"/>
            <w:tcBorders>
              <w:top w:val="nil"/>
              <w:left w:val="nil"/>
              <w:bottom w:val="nil"/>
              <w:right w:val="nil"/>
            </w:tcBorders>
            <w:shd w:val="clear" w:color="auto" w:fill="FFFFFF"/>
            <w:vAlign w:val="center"/>
          </w:tcPr>
          <w:p w14:paraId="42F13AD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623" w:type="dxa"/>
            <w:tcBorders>
              <w:top w:val="nil"/>
              <w:left w:val="nil"/>
              <w:bottom w:val="nil"/>
              <w:right w:val="single" w:sz="16" w:space="0" w:color="000000"/>
            </w:tcBorders>
            <w:shd w:val="clear" w:color="auto" w:fill="FFFFFF"/>
            <w:vAlign w:val="center"/>
          </w:tcPr>
          <w:p w14:paraId="3B6A7E8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7F83EA2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1.91</w:t>
            </w:r>
          </w:p>
        </w:tc>
      </w:tr>
      <w:tr w:rsidR="008E6B64" w:rsidRPr="008E6B64" w14:paraId="62B02BD9"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399C3FB2"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A445666"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AB3638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7EFD9E5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1.77</w:t>
            </w:r>
          </w:p>
        </w:tc>
      </w:tr>
      <w:tr w:rsidR="008E6B64" w:rsidRPr="008E6B64" w14:paraId="58326F80"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1B8EFF2C"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7DFFE92"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735FAB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7CE0D40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1.91</w:t>
            </w:r>
          </w:p>
        </w:tc>
      </w:tr>
      <w:tr w:rsidR="008E6B64" w:rsidRPr="008E6B64" w14:paraId="50BF398A"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21EC5772"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2E37102"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A72FCD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585BB1C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1.53</w:t>
            </w:r>
          </w:p>
        </w:tc>
      </w:tr>
      <w:tr w:rsidR="008E6B64" w:rsidRPr="008E6B64" w14:paraId="6BBC49B6"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530F49B5"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0C8B982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623" w:type="dxa"/>
            <w:tcBorders>
              <w:top w:val="nil"/>
              <w:left w:val="nil"/>
              <w:bottom w:val="nil"/>
              <w:right w:val="single" w:sz="16" w:space="0" w:color="000000"/>
            </w:tcBorders>
            <w:shd w:val="clear" w:color="auto" w:fill="FFFFFF"/>
            <w:vAlign w:val="center"/>
          </w:tcPr>
          <w:p w14:paraId="625892C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7B0436E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.30</w:t>
            </w:r>
          </w:p>
        </w:tc>
      </w:tr>
      <w:tr w:rsidR="008E6B64" w:rsidRPr="008E6B64" w14:paraId="6D18E2A6"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3164B1B2"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7F01C6C3"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233238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7EE688B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.89</w:t>
            </w:r>
          </w:p>
        </w:tc>
      </w:tr>
      <w:tr w:rsidR="008E6B64" w:rsidRPr="008E6B64" w14:paraId="3CE3DEAB"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6EBBF45C"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B9A6994"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DD12BD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4C8C494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1.02</w:t>
            </w:r>
          </w:p>
        </w:tc>
      </w:tr>
      <w:tr w:rsidR="008E6B64" w:rsidRPr="008E6B64" w14:paraId="5ABFE9E3"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0CE2109A"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7A3AC8D"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D1F777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7B35D1D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.65</w:t>
            </w:r>
          </w:p>
        </w:tc>
      </w:tr>
      <w:tr w:rsidR="008E6B64" w:rsidRPr="008E6B64" w14:paraId="2FD2F113"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0F7CA014"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3B15E75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623" w:type="dxa"/>
            <w:tcBorders>
              <w:top w:val="nil"/>
              <w:left w:val="nil"/>
              <w:bottom w:val="nil"/>
              <w:right w:val="single" w:sz="16" w:space="0" w:color="000000"/>
            </w:tcBorders>
            <w:shd w:val="clear" w:color="auto" w:fill="FFFFFF"/>
            <w:vAlign w:val="center"/>
          </w:tcPr>
          <w:p w14:paraId="5259112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3DF309F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.66</w:t>
            </w:r>
          </w:p>
        </w:tc>
      </w:tr>
      <w:tr w:rsidR="008E6B64" w:rsidRPr="008E6B64" w14:paraId="726D7851"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4A77284A"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851762C"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82F674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5D99DAD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1.39</w:t>
            </w:r>
            <w:r w:rsidRPr="008E6B64">
              <w:rPr>
                <w:rFonts w:ascii="Arial" w:hAnsi="Arial" w:cs="Arial"/>
                <w:sz w:val="24"/>
                <w:szCs w:val="24"/>
                <w:vertAlign w:val="superscript"/>
              </w:rPr>
              <w:t>*</w:t>
            </w:r>
          </w:p>
        </w:tc>
      </w:tr>
      <w:tr w:rsidR="008E6B64" w:rsidRPr="008E6B64" w14:paraId="4BB0FDBD"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6CADB22F"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E99B187"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93C7D0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30947DF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1.39</w:t>
            </w:r>
          </w:p>
        </w:tc>
      </w:tr>
      <w:tr w:rsidR="008E6B64" w:rsidRPr="008E6B64" w14:paraId="4543791C"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60031E6A"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72B2B1C7"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C5B275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6001EF3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1.01</w:t>
            </w:r>
          </w:p>
        </w:tc>
      </w:tr>
      <w:tr w:rsidR="008E6B64" w:rsidRPr="008E6B64" w14:paraId="1C12C09F"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4889F65F"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6FBD742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623" w:type="dxa"/>
            <w:tcBorders>
              <w:top w:val="nil"/>
              <w:left w:val="nil"/>
              <w:bottom w:val="nil"/>
              <w:right w:val="single" w:sz="16" w:space="0" w:color="000000"/>
            </w:tcBorders>
            <w:shd w:val="clear" w:color="auto" w:fill="FFFFFF"/>
            <w:vAlign w:val="center"/>
          </w:tcPr>
          <w:p w14:paraId="521CD2C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36CE1BF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.23</w:t>
            </w:r>
            <w:r w:rsidRPr="008E6B64">
              <w:rPr>
                <w:rFonts w:ascii="Arial" w:hAnsi="Arial" w:cs="Arial"/>
                <w:sz w:val="24"/>
                <w:szCs w:val="24"/>
                <w:vertAlign w:val="superscript"/>
              </w:rPr>
              <w:t>*</w:t>
            </w:r>
          </w:p>
        </w:tc>
      </w:tr>
      <w:tr w:rsidR="008E6B64" w:rsidRPr="008E6B64" w14:paraId="19A4EFCA"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167465F6"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A784BD0"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4011BF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7999BAE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.95</w:t>
            </w:r>
          </w:p>
        </w:tc>
      </w:tr>
      <w:tr w:rsidR="008E6B64" w:rsidRPr="008E6B64" w14:paraId="3636A7C0"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678FDC31"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14FF2C67" w14:textId="77777777" w:rsidR="008E6B64" w:rsidRPr="008E6B64" w:rsidRDefault="008E6B64" w:rsidP="00F63511">
            <w:pPr>
              <w:rPr>
                <w:rFonts w:ascii="Arial" w:hAnsi="Arial" w:cs="Arial"/>
                <w:sz w:val="24"/>
                <w:szCs w:val="24"/>
              </w:rPr>
            </w:pPr>
          </w:p>
        </w:tc>
        <w:tc>
          <w:tcPr>
            <w:tcW w:w="2623" w:type="dxa"/>
            <w:tcBorders>
              <w:top w:val="nil"/>
              <w:left w:val="nil"/>
              <w:bottom w:val="single" w:sz="16" w:space="0" w:color="000000"/>
              <w:right w:val="single" w:sz="16" w:space="0" w:color="000000"/>
            </w:tcBorders>
            <w:shd w:val="clear" w:color="auto" w:fill="FFFFFF"/>
            <w:vAlign w:val="center"/>
          </w:tcPr>
          <w:p w14:paraId="1C5734C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single" w:sz="16" w:space="0" w:color="000000"/>
              <w:right w:val="single" w:sz="16" w:space="0" w:color="000000"/>
            </w:tcBorders>
            <w:shd w:val="clear" w:color="auto" w:fill="FFFFFF"/>
            <w:vAlign w:val="center"/>
          </w:tcPr>
          <w:p w14:paraId="5890631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.82</w:t>
            </w:r>
          </w:p>
        </w:tc>
      </w:tr>
    </w:tbl>
    <w:p w14:paraId="69CE3947" w14:textId="77777777" w:rsidR="008E6B64" w:rsidRPr="008E6B64" w:rsidRDefault="008E6B64" w:rsidP="008E6B64">
      <w:pPr>
        <w:rPr>
          <w:rFonts w:ascii="Arial" w:hAnsi="Arial" w:cs="Arial"/>
          <w:sz w:val="24"/>
          <w:szCs w:val="24"/>
        </w:rPr>
      </w:pPr>
    </w:p>
    <w:tbl>
      <w:tblPr>
        <w:tblW w:w="89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74"/>
        <w:gridCol w:w="2473"/>
        <w:gridCol w:w="2473"/>
        <w:gridCol w:w="1483"/>
      </w:tblGrid>
      <w:tr w:rsidR="008E6B64" w:rsidRPr="008E6B64" w14:paraId="4DFE0BB0" w14:textId="77777777" w:rsidTr="00F63511">
        <w:trPr>
          <w:cantSplit/>
        </w:trPr>
        <w:tc>
          <w:tcPr>
            <w:tcW w:w="8902" w:type="dxa"/>
            <w:gridSpan w:val="4"/>
            <w:tcBorders>
              <w:top w:val="nil"/>
              <w:left w:val="nil"/>
              <w:bottom w:val="nil"/>
              <w:right w:val="nil"/>
            </w:tcBorders>
            <w:shd w:val="clear" w:color="auto" w:fill="FFFFFF"/>
          </w:tcPr>
          <w:p w14:paraId="27785267"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lastRenderedPageBreak/>
              <w:t>Multiple Comparisons</w:t>
            </w:r>
          </w:p>
        </w:tc>
      </w:tr>
      <w:tr w:rsidR="008E6B64" w:rsidRPr="008E6B64" w14:paraId="4CFF9EBD" w14:textId="77777777" w:rsidTr="00F63511">
        <w:trPr>
          <w:cantSplit/>
        </w:trPr>
        <w:tc>
          <w:tcPr>
            <w:tcW w:w="8902" w:type="dxa"/>
            <w:gridSpan w:val="4"/>
            <w:tcBorders>
              <w:top w:val="nil"/>
              <w:left w:val="nil"/>
              <w:bottom w:val="nil"/>
              <w:right w:val="nil"/>
            </w:tcBorders>
            <w:shd w:val="clear" w:color="auto" w:fill="FFFFFF"/>
            <w:vAlign w:val="bottom"/>
          </w:tcPr>
          <w:p w14:paraId="261349B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3D89E696" w14:textId="77777777" w:rsidTr="00F63511">
        <w:trPr>
          <w:cantSplit/>
          <w:trHeight w:val="520"/>
        </w:trPr>
        <w:tc>
          <w:tcPr>
            <w:tcW w:w="2473" w:type="dxa"/>
            <w:vMerge w:val="restart"/>
            <w:tcBorders>
              <w:top w:val="single" w:sz="16" w:space="0" w:color="000000"/>
              <w:left w:val="single" w:sz="16" w:space="0" w:color="000000"/>
              <w:bottom w:val="nil"/>
              <w:right w:val="nil"/>
            </w:tcBorders>
            <w:shd w:val="clear" w:color="auto" w:fill="FFFFFF"/>
          </w:tcPr>
          <w:p w14:paraId="0579876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473" w:type="dxa"/>
            <w:vMerge w:val="restart"/>
            <w:tcBorders>
              <w:top w:val="single" w:sz="16" w:space="0" w:color="000000"/>
              <w:left w:val="nil"/>
              <w:bottom w:val="nil"/>
              <w:right w:val="nil"/>
            </w:tcBorders>
            <w:shd w:val="clear" w:color="auto" w:fill="FFFFFF"/>
          </w:tcPr>
          <w:p w14:paraId="224C9D5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473" w:type="dxa"/>
            <w:vMerge w:val="restart"/>
            <w:tcBorders>
              <w:top w:val="single" w:sz="16" w:space="0" w:color="000000"/>
              <w:left w:val="nil"/>
              <w:bottom w:val="nil"/>
              <w:right w:val="single" w:sz="16" w:space="0" w:color="000000"/>
            </w:tcBorders>
            <w:shd w:val="clear" w:color="auto" w:fill="FFFFFF"/>
          </w:tcPr>
          <w:p w14:paraId="703BDB8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483" w:type="dxa"/>
            <w:vMerge w:val="restart"/>
            <w:tcBorders>
              <w:top w:val="single" w:sz="16" w:space="0" w:color="000000"/>
              <w:left w:val="single" w:sz="16" w:space="0" w:color="000000"/>
              <w:right w:val="single" w:sz="16" w:space="0" w:color="000000"/>
            </w:tcBorders>
            <w:shd w:val="clear" w:color="auto" w:fill="FFFFFF"/>
          </w:tcPr>
          <w:p w14:paraId="4362BA17"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Mean Difference (I-J)</w:t>
            </w:r>
          </w:p>
        </w:tc>
      </w:tr>
      <w:tr w:rsidR="008E6B64" w:rsidRPr="008E6B64" w14:paraId="682DF093" w14:textId="77777777" w:rsidTr="00F63511">
        <w:trPr>
          <w:cantSplit/>
          <w:trHeight w:val="531"/>
        </w:trPr>
        <w:tc>
          <w:tcPr>
            <w:tcW w:w="2473" w:type="dxa"/>
            <w:vMerge/>
            <w:tcBorders>
              <w:top w:val="single" w:sz="16" w:space="0" w:color="000000"/>
              <w:left w:val="single" w:sz="16" w:space="0" w:color="000000"/>
              <w:bottom w:val="nil"/>
              <w:right w:val="nil"/>
            </w:tcBorders>
            <w:shd w:val="clear" w:color="auto" w:fill="FFFFFF"/>
          </w:tcPr>
          <w:p w14:paraId="6E5FE759"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nil"/>
            </w:tcBorders>
            <w:shd w:val="clear" w:color="auto" w:fill="FFFFFF"/>
          </w:tcPr>
          <w:p w14:paraId="703B3FE2"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single" w:sz="16" w:space="0" w:color="000000"/>
            </w:tcBorders>
            <w:shd w:val="clear" w:color="auto" w:fill="FFFFFF"/>
          </w:tcPr>
          <w:p w14:paraId="2C0EB95D" w14:textId="77777777" w:rsidR="008E6B64" w:rsidRPr="008E6B64" w:rsidRDefault="008E6B64" w:rsidP="00F63511">
            <w:pPr>
              <w:rPr>
                <w:rFonts w:ascii="Arial" w:hAnsi="Arial" w:cs="Arial"/>
                <w:sz w:val="24"/>
                <w:szCs w:val="24"/>
              </w:rPr>
            </w:pPr>
          </w:p>
        </w:tc>
        <w:tc>
          <w:tcPr>
            <w:tcW w:w="1483" w:type="dxa"/>
            <w:vMerge/>
            <w:tcBorders>
              <w:top w:val="single" w:sz="16" w:space="0" w:color="000000"/>
              <w:left w:val="single" w:sz="16" w:space="0" w:color="000000"/>
              <w:right w:val="single" w:sz="16" w:space="0" w:color="000000"/>
            </w:tcBorders>
            <w:shd w:val="clear" w:color="auto" w:fill="FFFFFF"/>
          </w:tcPr>
          <w:p w14:paraId="4BE9ECCA" w14:textId="77777777" w:rsidR="008E6B64" w:rsidRPr="008E6B64" w:rsidRDefault="008E6B64" w:rsidP="00F63511">
            <w:pPr>
              <w:rPr>
                <w:rFonts w:ascii="Arial" w:hAnsi="Arial" w:cs="Arial"/>
                <w:sz w:val="24"/>
                <w:szCs w:val="24"/>
              </w:rPr>
            </w:pPr>
          </w:p>
        </w:tc>
      </w:tr>
      <w:tr w:rsidR="008E6B64" w:rsidRPr="008E6B64" w14:paraId="106720FC" w14:textId="77777777" w:rsidTr="00F63511">
        <w:trPr>
          <w:cantSplit/>
        </w:trPr>
        <w:tc>
          <w:tcPr>
            <w:tcW w:w="2473" w:type="dxa"/>
            <w:vMerge w:val="restart"/>
            <w:tcBorders>
              <w:top w:val="single" w:sz="16" w:space="0" w:color="000000"/>
              <w:left w:val="single" w:sz="16" w:space="0" w:color="000000"/>
              <w:bottom w:val="nil"/>
              <w:right w:val="nil"/>
            </w:tcBorders>
            <w:shd w:val="clear" w:color="auto" w:fill="FFFFFF"/>
          </w:tcPr>
          <w:p w14:paraId="4573268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A structured India–UK nurse recruitment model can improve operational efficiency within the NHS.</w:t>
            </w:r>
          </w:p>
        </w:tc>
        <w:tc>
          <w:tcPr>
            <w:tcW w:w="2473" w:type="dxa"/>
            <w:tcBorders>
              <w:top w:val="single" w:sz="16" w:space="0" w:color="000000"/>
              <w:left w:val="nil"/>
              <w:bottom w:val="nil"/>
              <w:right w:val="nil"/>
            </w:tcBorders>
            <w:shd w:val="clear" w:color="auto" w:fill="FFFFFF"/>
          </w:tcPr>
          <w:p w14:paraId="6D99A47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473" w:type="dxa"/>
            <w:tcBorders>
              <w:top w:val="single" w:sz="16" w:space="0" w:color="000000"/>
              <w:left w:val="nil"/>
              <w:bottom w:val="nil"/>
              <w:right w:val="single" w:sz="16" w:space="0" w:color="000000"/>
            </w:tcBorders>
            <w:shd w:val="clear" w:color="auto" w:fill="FFFFFF"/>
            <w:vAlign w:val="center"/>
          </w:tcPr>
          <w:p w14:paraId="3A47558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single" w:sz="16" w:space="0" w:color="000000"/>
              <w:left w:val="single" w:sz="16" w:space="0" w:color="000000"/>
              <w:bottom w:val="nil"/>
              <w:right w:val="single" w:sz="16" w:space="0" w:color="000000"/>
            </w:tcBorders>
            <w:shd w:val="clear" w:color="auto" w:fill="FFFFFF"/>
            <w:vAlign w:val="center"/>
          </w:tcPr>
          <w:p w14:paraId="5DA7FB7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-.571</w:t>
            </w:r>
            <w:r w:rsidRPr="008E6B64">
              <w:rPr>
                <w:rFonts w:ascii="Arial" w:hAnsi="Arial" w:cs="Arial"/>
                <w:sz w:val="24"/>
                <w:szCs w:val="24"/>
                <w:vertAlign w:val="superscript"/>
              </w:rPr>
              <w:t>*</w:t>
            </w:r>
          </w:p>
        </w:tc>
      </w:tr>
      <w:tr w:rsidR="008E6B64" w:rsidRPr="008E6B64" w14:paraId="26A0271F"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5F6916B9"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5D99935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473" w:type="dxa"/>
            <w:tcBorders>
              <w:top w:val="nil"/>
              <w:left w:val="nil"/>
              <w:bottom w:val="nil"/>
              <w:right w:val="single" w:sz="16" w:space="0" w:color="000000"/>
            </w:tcBorders>
            <w:shd w:val="clear" w:color="auto" w:fill="FFFFFF"/>
            <w:vAlign w:val="center"/>
          </w:tcPr>
          <w:p w14:paraId="67B7670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01F81DE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-.270</w:t>
            </w:r>
          </w:p>
        </w:tc>
      </w:tr>
      <w:tr w:rsidR="008E6B64" w:rsidRPr="008E6B64" w14:paraId="26F11F1B"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6909A1EF"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31963E38"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6BDDAF8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32A2B47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.536</w:t>
            </w:r>
          </w:p>
        </w:tc>
      </w:tr>
      <w:tr w:rsidR="008E6B64" w:rsidRPr="008E6B64" w14:paraId="6511DD4C"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0B43104D"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26D50402"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550796B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1F2EE4F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.286</w:t>
            </w:r>
          </w:p>
        </w:tc>
      </w:tr>
      <w:tr w:rsidR="008E6B64" w:rsidRPr="008E6B64" w14:paraId="39A60718"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79638E17"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7B4EEE41"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1E17350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7B59A89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.571</w:t>
            </w:r>
            <w:r w:rsidRPr="008E6B64">
              <w:rPr>
                <w:rFonts w:ascii="Arial" w:hAnsi="Arial" w:cs="Arial"/>
                <w:sz w:val="24"/>
                <w:szCs w:val="24"/>
                <w:vertAlign w:val="superscript"/>
              </w:rPr>
              <w:t>*</w:t>
            </w:r>
          </w:p>
        </w:tc>
      </w:tr>
      <w:tr w:rsidR="008E6B64" w:rsidRPr="008E6B64" w14:paraId="15A90A29" w14:textId="77777777" w:rsidTr="00F63511">
        <w:trPr>
          <w:cantSplit/>
        </w:trPr>
        <w:tc>
          <w:tcPr>
            <w:tcW w:w="2473" w:type="dxa"/>
            <w:vMerge w:val="restart"/>
            <w:tcBorders>
              <w:top w:val="nil"/>
              <w:left w:val="single" w:sz="16" w:space="0" w:color="000000"/>
              <w:bottom w:val="nil"/>
              <w:right w:val="nil"/>
            </w:tcBorders>
            <w:shd w:val="clear" w:color="auto" w:fill="FFFFFF"/>
            <w:vAlign w:val="center"/>
          </w:tcPr>
          <w:p w14:paraId="316AF3F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The benefits of international nurse recruitment outweigh the recruitment and training costs.</w:t>
            </w:r>
          </w:p>
        </w:tc>
        <w:tc>
          <w:tcPr>
            <w:tcW w:w="2473" w:type="dxa"/>
            <w:vMerge w:val="restart"/>
            <w:tcBorders>
              <w:top w:val="nil"/>
              <w:left w:val="nil"/>
              <w:bottom w:val="nil"/>
              <w:right w:val="nil"/>
            </w:tcBorders>
            <w:shd w:val="clear" w:color="auto" w:fill="FFFFFF"/>
            <w:vAlign w:val="center"/>
          </w:tcPr>
          <w:p w14:paraId="6F1E392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473" w:type="dxa"/>
            <w:tcBorders>
              <w:top w:val="nil"/>
              <w:left w:val="nil"/>
              <w:bottom w:val="nil"/>
              <w:right w:val="single" w:sz="16" w:space="0" w:color="000000"/>
            </w:tcBorders>
            <w:shd w:val="clear" w:color="auto" w:fill="FFFFFF"/>
            <w:vAlign w:val="center"/>
          </w:tcPr>
          <w:p w14:paraId="7584432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6E10CD8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-.222</w:t>
            </w:r>
          </w:p>
        </w:tc>
      </w:tr>
      <w:tr w:rsidR="008E6B64" w:rsidRPr="008E6B64" w14:paraId="1983A914"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10F78C35"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03CA8168"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0AD3367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63DC67B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.028</w:t>
            </w:r>
          </w:p>
        </w:tc>
      </w:tr>
      <w:tr w:rsidR="008E6B64" w:rsidRPr="008E6B64" w14:paraId="5C910019"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6AFA36AF"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1C10D049"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4C134BF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1B5665E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.135</w:t>
            </w:r>
            <w:r w:rsidRPr="008E6B64">
              <w:rPr>
                <w:rFonts w:ascii="Arial" w:hAnsi="Arial" w:cs="Arial"/>
                <w:sz w:val="24"/>
                <w:szCs w:val="24"/>
                <w:vertAlign w:val="superscript"/>
              </w:rPr>
              <w:t>*</w:t>
            </w:r>
          </w:p>
        </w:tc>
      </w:tr>
      <w:tr w:rsidR="008E6B64" w:rsidRPr="008E6B64" w14:paraId="2EA749CB"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41BDB877"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265A90F6"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7B77FE2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455D7D9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-.365</w:t>
            </w:r>
          </w:p>
        </w:tc>
      </w:tr>
      <w:tr w:rsidR="008E6B64" w:rsidRPr="008E6B64" w14:paraId="6A8566C7"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62C6BEF8"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7D99223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473" w:type="dxa"/>
            <w:tcBorders>
              <w:top w:val="nil"/>
              <w:left w:val="nil"/>
              <w:bottom w:val="nil"/>
              <w:right w:val="single" w:sz="16" w:space="0" w:color="000000"/>
            </w:tcBorders>
            <w:shd w:val="clear" w:color="auto" w:fill="FFFFFF"/>
            <w:vAlign w:val="center"/>
          </w:tcPr>
          <w:p w14:paraId="76C23D9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14C1D14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.222</w:t>
            </w:r>
          </w:p>
        </w:tc>
      </w:tr>
      <w:tr w:rsidR="008E6B64" w:rsidRPr="008E6B64" w14:paraId="04E54573"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1AC4DB07"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0D136341"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3BD3619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3752F74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.250</w:t>
            </w:r>
          </w:p>
        </w:tc>
      </w:tr>
      <w:tr w:rsidR="008E6B64" w:rsidRPr="008E6B64" w14:paraId="3795EBEE"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6AA5FA68"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7C84595F"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7C65796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5BF0952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.357</w:t>
            </w:r>
          </w:p>
        </w:tc>
      </w:tr>
      <w:tr w:rsidR="008E6B64" w:rsidRPr="008E6B64" w14:paraId="5460C264"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0D88D43E"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55430CA3"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0848B95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68F9DB5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-.143</w:t>
            </w:r>
          </w:p>
        </w:tc>
      </w:tr>
      <w:tr w:rsidR="008E6B64" w:rsidRPr="008E6B64" w14:paraId="4C667DB7"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1F0E6719"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0695EBB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473" w:type="dxa"/>
            <w:tcBorders>
              <w:top w:val="nil"/>
              <w:left w:val="nil"/>
              <w:bottom w:val="nil"/>
              <w:right w:val="single" w:sz="16" w:space="0" w:color="000000"/>
            </w:tcBorders>
            <w:shd w:val="clear" w:color="auto" w:fill="FFFFFF"/>
            <w:vAlign w:val="center"/>
          </w:tcPr>
          <w:p w14:paraId="4080D02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28BF427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-.028</w:t>
            </w:r>
          </w:p>
        </w:tc>
      </w:tr>
      <w:tr w:rsidR="008E6B64" w:rsidRPr="008E6B64" w14:paraId="59886B26"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12F1BA30"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5E807BB5"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0216B86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3CAD259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-.250</w:t>
            </w:r>
          </w:p>
        </w:tc>
      </w:tr>
      <w:tr w:rsidR="008E6B64" w:rsidRPr="008E6B64" w14:paraId="78A0B6EE"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6183785B"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0BAD15F3"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0A2FCB6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669B8DE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.107</w:t>
            </w:r>
          </w:p>
        </w:tc>
      </w:tr>
      <w:tr w:rsidR="008E6B64" w:rsidRPr="008E6B64" w14:paraId="45DDDA72"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4896AFA3"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57DCDEB3"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4F5854B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0AB7BD1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-.393</w:t>
            </w:r>
          </w:p>
        </w:tc>
      </w:tr>
      <w:tr w:rsidR="008E6B64" w:rsidRPr="008E6B64" w14:paraId="6F495ED7"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6B121F01"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313C502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473" w:type="dxa"/>
            <w:tcBorders>
              <w:top w:val="nil"/>
              <w:left w:val="nil"/>
              <w:bottom w:val="nil"/>
              <w:right w:val="single" w:sz="16" w:space="0" w:color="000000"/>
            </w:tcBorders>
            <w:shd w:val="clear" w:color="auto" w:fill="FFFFFF"/>
            <w:vAlign w:val="center"/>
          </w:tcPr>
          <w:p w14:paraId="71DC3D3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292443C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-.135</w:t>
            </w:r>
            <w:r w:rsidRPr="008E6B64">
              <w:rPr>
                <w:rFonts w:ascii="Arial" w:hAnsi="Arial" w:cs="Arial"/>
                <w:sz w:val="24"/>
                <w:szCs w:val="24"/>
                <w:vertAlign w:val="superscript"/>
              </w:rPr>
              <w:t>*</w:t>
            </w:r>
          </w:p>
        </w:tc>
      </w:tr>
      <w:tr w:rsidR="008E6B64" w:rsidRPr="008E6B64" w14:paraId="632BC369"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6CC862BA"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5E8066E4"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7EF8134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0E07FAC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-.357</w:t>
            </w:r>
          </w:p>
        </w:tc>
      </w:tr>
      <w:tr w:rsidR="008E6B64" w:rsidRPr="008E6B64" w14:paraId="73D667B4"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20F4724E"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5CD1E809"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7BBF88F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7DF67AE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-.107</w:t>
            </w:r>
          </w:p>
        </w:tc>
      </w:tr>
      <w:tr w:rsidR="008E6B64" w:rsidRPr="008E6B64" w14:paraId="35BFA420"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0355589C"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7C3501A8"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188D719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054B531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-.500</w:t>
            </w:r>
            <w:r w:rsidRPr="008E6B64">
              <w:rPr>
                <w:rFonts w:ascii="Arial" w:hAnsi="Arial" w:cs="Arial"/>
                <w:sz w:val="24"/>
                <w:szCs w:val="24"/>
                <w:vertAlign w:val="superscript"/>
              </w:rPr>
              <w:t>*</w:t>
            </w:r>
          </w:p>
        </w:tc>
      </w:tr>
      <w:tr w:rsidR="008E6B64" w:rsidRPr="008E6B64" w14:paraId="6306FC33"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14082264"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171C03B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473" w:type="dxa"/>
            <w:tcBorders>
              <w:top w:val="nil"/>
              <w:left w:val="nil"/>
              <w:bottom w:val="nil"/>
              <w:right w:val="single" w:sz="16" w:space="0" w:color="000000"/>
            </w:tcBorders>
            <w:shd w:val="clear" w:color="auto" w:fill="FFFFFF"/>
            <w:vAlign w:val="center"/>
          </w:tcPr>
          <w:p w14:paraId="28C81FF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207FD47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.365</w:t>
            </w:r>
          </w:p>
        </w:tc>
      </w:tr>
      <w:tr w:rsidR="008E6B64" w:rsidRPr="008E6B64" w14:paraId="442C095B"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1E060CFE"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692D254B" w14:textId="77777777" w:rsidR="008E6B64" w:rsidRPr="008E6B64" w:rsidRDefault="008E6B64" w:rsidP="00F63511">
            <w:pPr>
              <w:rPr>
                <w:rFonts w:ascii="Arial" w:hAnsi="Arial" w:cs="Arial"/>
                <w:sz w:val="24"/>
                <w:szCs w:val="24"/>
              </w:rPr>
            </w:pPr>
          </w:p>
        </w:tc>
        <w:tc>
          <w:tcPr>
            <w:tcW w:w="2473" w:type="dxa"/>
            <w:tcBorders>
              <w:top w:val="nil"/>
              <w:left w:val="nil"/>
              <w:bottom w:val="single" w:sz="16" w:space="0" w:color="000000"/>
              <w:right w:val="single" w:sz="16" w:space="0" w:color="000000"/>
            </w:tcBorders>
            <w:shd w:val="clear" w:color="auto" w:fill="FFFFFF"/>
            <w:vAlign w:val="center"/>
          </w:tcPr>
          <w:p w14:paraId="03FC90D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single" w:sz="16" w:space="0" w:color="000000"/>
              <w:right w:val="single" w:sz="16" w:space="0" w:color="000000"/>
            </w:tcBorders>
            <w:shd w:val="clear" w:color="auto" w:fill="FFFFFF"/>
            <w:vAlign w:val="center"/>
          </w:tcPr>
          <w:p w14:paraId="0B4DD68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.143</w:t>
            </w:r>
          </w:p>
        </w:tc>
      </w:tr>
    </w:tbl>
    <w:p w14:paraId="686FBBC0" w14:textId="77777777" w:rsidR="008E6B64" w:rsidRPr="008E6B64" w:rsidRDefault="008E6B64" w:rsidP="008E6B64">
      <w:pPr>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36"/>
        <w:gridCol w:w="2436"/>
        <w:gridCol w:w="2436"/>
        <w:gridCol w:w="1050"/>
        <w:gridCol w:w="1004"/>
      </w:tblGrid>
      <w:tr w:rsidR="008E6B64" w:rsidRPr="008E6B64" w14:paraId="2DC6AD6D" w14:textId="77777777" w:rsidTr="00F63511">
        <w:trPr>
          <w:cantSplit/>
        </w:trPr>
        <w:tc>
          <w:tcPr>
            <w:tcW w:w="9359" w:type="dxa"/>
            <w:gridSpan w:val="5"/>
            <w:tcBorders>
              <w:top w:val="nil"/>
              <w:left w:val="nil"/>
              <w:bottom w:val="nil"/>
              <w:right w:val="nil"/>
            </w:tcBorders>
            <w:shd w:val="clear" w:color="auto" w:fill="FFFFFF"/>
          </w:tcPr>
          <w:p w14:paraId="2182B0D5"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7AD02936" w14:textId="77777777" w:rsidTr="00F63511">
        <w:trPr>
          <w:cantSplit/>
        </w:trPr>
        <w:tc>
          <w:tcPr>
            <w:tcW w:w="9359" w:type="dxa"/>
            <w:gridSpan w:val="5"/>
            <w:tcBorders>
              <w:top w:val="nil"/>
              <w:left w:val="nil"/>
              <w:bottom w:val="nil"/>
              <w:right w:val="nil"/>
            </w:tcBorders>
            <w:shd w:val="clear" w:color="auto" w:fill="FFFFFF"/>
            <w:vAlign w:val="bottom"/>
          </w:tcPr>
          <w:p w14:paraId="39F8047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43A4A1AB" w14:textId="77777777" w:rsidTr="00F63511">
        <w:trPr>
          <w:cantSplit/>
          <w:trHeight w:val="520"/>
        </w:trPr>
        <w:tc>
          <w:tcPr>
            <w:tcW w:w="2435" w:type="dxa"/>
            <w:vMerge w:val="restart"/>
            <w:tcBorders>
              <w:top w:val="single" w:sz="16" w:space="0" w:color="000000"/>
              <w:left w:val="single" w:sz="16" w:space="0" w:color="000000"/>
              <w:bottom w:val="nil"/>
              <w:right w:val="nil"/>
            </w:tcBorders>
            <w:shd w:val="clear" w:color="auto" w:fill="FFFFFF"/>
          </w:tcPr>
          <w:p w14:paraId="1EC9F09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435" w:type="dxa"/>
            <w:vMerge w:val="restart"/>
            <w:tcBorders>
              <w:top w:val="single" w:sz="16" w:space="0" w:color="000000"/>
              <w:left w:val="nil"/>
              <w:bottom w:val="nil"/>
              <w:right w:val="nil"/>
            </w:tcBorders>
            <w:shd w:val="clear" w:color="auto" w:fill="FFFFFF"/>
          </w:tcPr>
          <w:p w14:paraId="44204B0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435" w:type="dxa"/>
            <w:vMerge w:val="restart"/>
            <w:tcBorders>
              <w:top w:val="single" w:sz="16" w:space="0" w:color="000000"/>
              <w:left w:val="nil"/>
              <w:bottom w:val="nil"/>
              <w:right w:val="single" w:sz="16" w:space="0" w:color="000000"/>
            </w:tcBorders>
            <w:shd w:val="clear" w:color="auto" w:fill="FFFFFF"/>
          </w:tcPr>
          <w:p w14:paraId="25EBAB9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050" w:type="dxa"/>
            <w:vMerge w:val="restart"/>
            <w:tcBorders>
              <w:top w:val="single" w:sz="16" w:space="0" w:color="000000"/>
              <w:left w:val="single" w:sz="16" w:space="0" w:color="000000"/>
            </w:tcBorders>
            <w:shd w:val="clear" w:color="auto" w:fill="FFFFFF"/>
          </w:tcPr>
          <w:p w14:paraId="5D222AA6"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Std. Error</w:t>
            </w:r>
          </w:p>
        </w:tc>
        <w:tc>
          <w:tcPr>
            <w:tcW w:w="1004" w:type="dxa"/>
            <w:vMerge w:val="restart"/>
            <w:tcBorders>
              <w:top w:val="single" w:sz="16" w:space="0" w:color="000000"/>
              <w:right w:val="single" w:sz="16" w:space="0" w:color="000000"/>
            </w:tcBorders>
            <w:shd w:val="clear" w:color="auto" w:fill="FFFFFF"/>
          </w:tcPr>
          <w:p w14:paraId="02CB1300"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Sig.</w:t>
            </w:r>
          </w:p>
        </w:tc>
      </w:tr>
      <w:tr w:rsidR="008E6B64" w:rsidRPr="008E6B64" w14:paraId="06BBFD2A" w14:textId="77777777" w:rsidTr="00F63511">
        <w:trPr>
          <w:cantSplit/>
          <w:trHeight w:val="531"/>
        </w:trPr>
        <w:tc>
          <w:tcPr>
            <w:tcW w:w="2435" w:type="dxa"/>
            <w:vMerge/>
            <w:tcBorders>
              <w:top w:val="single" w:sz="16" w:space="0" w:color="000000"/>
              <w:left w:val="single" w:sz="16" w:space="0" w:color="000000"/>
              <w:bottom w:val="nil"/>
              <w:right w:val="nil"/>
            </w:tcBorders>
            <w:shd w:val="clear" w:color="auto" w:fill="FFFFFF"/>
          </w:tcPr>
          <w:p w14:paraId="1DDAFF95"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nil"/>
            </w:tcBorders>
            <w:shd w:val="clear" w:color="auto" w:fill="FFFFFF"/>
          </w:tcPr>
          <w:p w14:paraId="758BB52B"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single" w:sz="16" w:space="0" w:color="000000"/>
            </w:tcBorders>
            <w:shd w:val="clear" w:color="auto" w:fill="FFFFFF"/>
          </w:tcPr>
          <w:p w14:paraId="0BB21BC0" w14:textId="77777777" w:rsidR="008E6B64" w:rsidRPr="008E6B64" w:rsidRDefault="008E6B64" w:rsidP="00F63511">
            <w:pPr>
              <w:rPr>
                <w:rFonts w:ascii="Arial" w:hAnsi="Arial" w:cs="Arial"/>
                <w:sz w:val="24"/>
                <w:szCs w:val="24"/>
              </w:rPr>
            </w:pPr>
          </w:p>
        </w:tc>
        <w:tc>
          <w:tcPr>
            <w:tcW w:w="1050" w:type="dxa"/>
            <w:vMerge/>
            <w:tcBorders>
              <w:top w:val="single" w:sz="16" w:space="0" w:color="000000"/>
              <w:left w:val="single" w:sz="16" w:space="0" w:color="000000"/>
            </w:tcBorders>
            <w:shd w:val="clear" w:color="auto" w:fill="FFFFFF"/>
          </w:tcPr>
          <w:p w14:paraId="4ADF423B" w14:textId="77777777" w:rsidR="008E6B64" w:rsidRPr="008E6B64" w:rsidRDefault="008E6B64" w:rsidP="00F63511">
            <w:pPr>
              <w:rPr>
                <w:rFonts w:ascii="Arial" w:hAnsi="Arial" w:cs="Arial"/>
                <w:sz w:val="24"/>
                <w:szCs w:val="24"/>
              </w:rPr>
            </w:pPr>
          </w:p>
        </w:tc>
        <w:tc>
          <w:tcPr>
            <w:tcW w:w="1004" w:type="dxa"/>
            <w:vMerge/>
            <w:tcBorders>
              <w:top w:val="single" w:sz="16" w:space="0" w:color="000000"/>
              <w:right w:val="single" w:sz="16" w:space="0" w:color="000000"/>
            </w:tcBorders>
            <w:shd w:val="clear" w:color="auto" w:fill="FFFFFF"/>
          </w:tcPr>
          <w:p w14:paraId="71FCB516" w14:textId="77777777" w:rsidR="008E6B64" w:rsidRPr="008E6B64" w:rsidRDefault="008E6B64" w:rsidP="00F63511">
            <w:pPr>
              <w:rPr>
                <w:rFonts w:ascii="Arial" w:hAnsi="Arial" w:cs="Arial"/>
                <w:sz w:val="24"/>
                <w:szCs w:val="24"/>
              </w:rPr>
            </w:pPr>
          </w:p>
        </w:tc>
      </w:tr>
      <w:tr w:rsidR="008E6B64" w:rsidRPr="008E6B64" w14:paraId="36F093FB" w14:textId="77777777" w:rsidTr="00F63511">
        <w:trPr>
          <w:cantSplit/>
        </w:trPr>
        <w:tc>
          <w:tcPr>
            <w:tcW w:w="2435" w:type="dxa"/>
            <w:vMerge w:val="restart"/>
            <w:tcBorders>
              <w:top w:val="single" w:sz="16" w:space="0" w:color="000000"/>
              <w:left w:val="single" w:sz="16" w:space="0" w:color="000000"/>
              <w:bottom w:val="nil"/>
              <w:right w:val="nil"/>
            </w:tcBorders>
            <w:shd w:val="clear" w:color="auto" w:fill="FFFFFF"/>
          </w:tcPr>
          <w:p w14:paraId="74EBE49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 xml:space="preserve">A structured India–UK nurse recruitment model can improve </w:t>
            </w:r>
            <w:r w:rsidRPr="008E6B64">
              <w:rPr>
                <w:rFonts w:ascii="Arial" w:hAnsi="Arial" w:cs="Arial"/>
                <w:sz w:val="24"/>
                <w:szCs w:val="24"/>
              </w:rPr>
              <w:lastRenderedPageBreak/>
              <w:t>operational efficiency within the NHS.</w:t>
            </w:r>
          </w:p>
        </w:tc>
        <w:tc>
          <w:tcPr>
            <w:tcW w:w="2435" w:type="dxa"/>
            <w:tcBorders>
              <w:top w:val="single" w:sz="16" w:space="0" w:color="000000"/>
              <w:left w:val="nil"/>
              <w:bottom w:val="nil"/>
              <w:right w:val="nil"/>
            </w:tcBorders>
            <w:shd w:val="clear" w:color="auto" w:fill="FFFFFF"/>
          </w:tcPr>
          <w:p w14:paraId="18AD2E6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lastRenderedPageBreak/>
              <w:t>Healthcare Policy Professional</w:t>
            </w:r>
          </w:p>
        </w:tc>
        <w:tc>
          <w:tcPr>
            <w:tcW w:w="2435" w:type="dxa"/>
            <w:tcBorders>
              <w:top w:val="single" w:sz="16" w:space="0" w:color="000000"/>
              <w:left w:val="nil"/>
              <w:bottom w:val="nil"/>
              <w:right w:val="single" w:sz="16" w:space="0" w:color="000000"/>
            </w:tcBorders>
            <w:shd w:val="clear" w:color="auto" w:fill="FFFFFF"/>
            <w:vAlign w:val="center"/>
          </w:tcPr>
          <w:p w14:paraId="46D9EC1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single" w:sz="16" w:space="0" w:color="000000"/>
              <w:left w:val="single" w:sz="16" w:space="0" w:color="000000"/>
              <w:bottom w:val="nil"/>
            </w:tcBorders>
            <w:shd w:val="clear" w:color="auto" w:fill="FFFFFF"/>
            <w:vAlign w:val="center"/>
          </w:tcPr>
          <w:p w14:paraId="314279C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.407</w:t>
            </w:r>
            <w:r w:rsidRPr="008E6B64">
              <w:rPr>
                <w:rFonts w:ascii="Arial" w:hAnsi="Arial" w:cs="Arial"/>
                <w:sz w:val="24"/>
                <w:szCs w:val="24"/>
                <w:vertAlign w:val="superscript"/>
              </w:rPr>
              <w:t>*</w:t>
            </w:r>
          </w:p>
        </w:tc>
        <w:tc>
          <w:tcPr>
            <w:tcW w:w="1004" w:type="dxa"/>
            <w:tcBorders>
              <w:top w:val="single" w:sz="16" w:space="0" w:color="000000"/>
              <w:bottom w:val="nil"/>
              <w:right w:val="single" w:sz="16" w:space="0" w:color="000000"/>
            </w:tcBorders>
            <w:shd w:val="clear" w:color="auto" w:fill="FFFFFF"/>
            <w:vAlign w:val="center"/>
          </w:tcPr>
          <w:p w14:paraId="5E45CDA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.628</w:t>
            </w:r>
          </w:p>
        </w:tc>
      </w:tr>
      <w:tr w:rsidR="008E6B64" w:rsidRPr="008E6B64" w14:paraId="75A8AE32"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4669E31E"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673AD50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435" w:type="dxa"/>
            <w:tcBorders>
              <w:top w:val="nil"/>
              <w:left w:val="nil"/>
              <w:bottom w:val="nil"/>
              <w:right w:val="single" w:sz="16" w:space="0" w:color="000000"/>
            </w:tcBorders>
            <w:shd w:val="clear" w:color="auto" w:fill="FFFFFF"/>
            <w:vAlign w:val="center"/>
          </w:tcPr>
          <w:p w14:paraId="570C6E2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12EA8F8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.443</w:t>
            </w:r>
          </w:p>
        </w:tc>
        <w:tc>
          <w:tcPr>
            <w:tcW w:w="1004" w:type="dxa"/>
            <w:tcBorders>
              <w:top w:val="nil"/>
              <w:bottom w:val="nil"/>
              <w:right w:val="single" w:sz="16" w:space="0" w:color="000000"/>
            </w:tcBorders>
            <w:shd w:val="clear" w:color="auto" w:fill="FFFFFF"/>
            <w:vAlign w:val="center"/>
          </w:tcPr>
          <w:p w14:paraId="4B9030B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.973</w:t>
            </w:r>
          </w:p>
        </w:tc>
      </w:tr>
      <w:tr w:rsidR="008E6B64" w:rsidRPr="008E6B64" w14:paraId="600C4D08"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632FA155"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354D2CBF"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6CBA605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450E07D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.418</w:t>
            </w:r>
          </w:p>
        </w:tc>
        <w:tc>
          <w:tcPr>
            <w:tcW w:w="1004" w:type="dxa"/>
            <w:tcBorders>
              <w:top w:val="nil"/>
              <w:bottom w:val="nil"/>
              <w:right w:val="single" w:sz="16" w:space="0" w:color="000000"/>
            </w:tcBorders>
            <w:shd w:val="clear" w:color="auto" w:fill="FFFFFF"/>
            <w:vAlign w:val="center"/>
          </w:tcPr>
          <w:p w14:paraId="464F01F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.704</w:t>
            </w:r>
          </w:p>
        </w:tc>
      </w:tr>
      <w:tr w:rsidR="008E6B64" w:rsidRPr="008E6B64" w14:paraId="7E8C402B"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52F40AFD"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77567901"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4B6D072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30B97E9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.455</w:t>
            </w:r>
          </w:p>
        </w:tc>
        <w:tc>
          <w:tcPr>
            <w:tcW w:w="1004" w:type="dxa"/>
            <w:tcBorders>
              <w:top w:val="nil"/>
              <w:bottom w:val="nil"/>
              <w:right w:val="single" w:sz="16" w:space="0" w:color="000000"/>
            </w:tcBorders>
            <w:shd w:val="clear" w:color="auto" w:fill="FFFFFF"/>
            <w:vAlign w:val="center"/>
          </w:tcPr>
          <w:p w14:paraId="573A9C5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.970</w:t>
            </w:r>
          </w:p>
        </w:tc>
      </w:tr>
      <w:tr w:rsidR="008E6B64" w:rsidRPr="008E6B64" w14:paraId="4B1E5AE5"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6586A2E9"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7924B70F"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108FA24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7152348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.407</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79B5B64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.628</w:t>
            </w:r>
          </w:p>
        </w:tc>
      </w:tr>
      <w:tr w:rsidR="008E6B64" w:rsidRPr="008E6B64" w14:paraId="35CB9886" w14:textId="77777777" w:rsidTr="00F63511">
        <w:trPr>
          <w:cantSplit/>
        </w:trPr>
        <w:tc>
          <w:tcPr>
            <w:tcW w:w="2435" w:type="dxa"/>
            <w:vMerge w:val="restart"/>
            <w:tcBorders>
              <w:top w:val="nil"/>
              <w:left w:val="single" w:sz="16" w:space="0" w:color="000000"/>
              <w:bottom w:val="nil"/>
              <w:right w:val="nil"/>
            </w:tcBorders>
            <w:shd w:val="clear" w:color="auto" w:fill="FFFFFF"/>
            <w:vAlign w:val="center"/>
          </w:tcPr>
          <w:p w14:paraId="6691D75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The benefits of international nurse recruitment outweigh the recruitment and training costs.</w:t>
            </w:r>
          </w:p>
        </w:tc>
        <w:tc>
          <w:tcPr>
            <w:tcW w:w="2435" w:type="dxa"/>
            <w:vMerge w:val="restart"/>
            <w:tcBorders>
              <w:top w:val="nil"/>
              <w:left w:val="nil"/>
              <w:bottom w:val="nil"/>
              <w:right w:val="nil"/>
            </w:tcBorders>
            <w:shd w:val="clear" w:color="auto" w:fill="FFFFFF"/>
            <w:vAlign w:val="center"/>
          </w:tcPr>
          <w:p w14:paraId="03FED76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435" w:type="dxa"/>
            <w:tcBorders>
              <w:top w:val="nil"/>
              <w:left w:val="nil"/>
              <w:bottom w:val="nil"/>
              <w:right w:val="single" w:sz="16" w:space="0" w:color="000000"/>
            </w:tcBorders>
            <w:shd w:val="clear" w:color="auto" w:fill="FFFFFF"/>
            <w:vAlign w:val="center"/>
          </w:tcPr>
          <w:p w14:paraId="629A907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5EA4FD5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.451</w:t>
            </w:r>
          </w:p>
        </w:tc>
        <w:tc>
          <w:tcPr>
            <w:tcW w:w="1004" w:type="dxa"/>
            <w:tcBorders>
              <w:top w:val="nil"/>
              <w:bottom w:val="nil"/>
              <w:right w:val="single" w:sz="16" w:space="0" w:color="000000"/>
            </w:tcBorders>
            <w:shd w:val="clear" w:color="auto" w:fill="FFFFFF"/>
            <w:vAlign w:val="center"/>
          </w:tcPr>
          <w:p w14:paraId="7A980A2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.988</w:t>
            </w:r>
          </w:p>
        </w:tc>
      </w:tr>
      <w:tr w:rsidR="008E6B64" w:rsidRPr="008E6B64" w14:paraId="66BC3F35"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5EA71270"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4A7B30A6"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7306219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4D43EDD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.497</w:t>
            </w:r>
          </w:p>
        </w:tc>
        <w:tc>
          <w:tcPr>
            <w:tcW w:w="1004" w:type="dxa"/>
            <w:tcBorders>
              <w:top w:val="nil"/>
              <w:bottom w:val="nil"/>
              <w:right w:val="single" w:sz="16" w:space="0" w:color="000000"/>
            </w:tcBorders>
            <w:shd w:val="clear" w:color="auto" w:fill="FFFFFF"/>
            <w:vAlign w:val="center"/>
          </w:tcPr>
          <w:p w14:paraId="4208CD6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31A2924A"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5ED1B1D6"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2DA059ED"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7BA6A43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42F80C3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.437</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40F928E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.998</w:t>
            </w:r>
          </w:p>
        </w:tc>
      </w:tr>
      <w:tr w:rsidR="008E6B64" w:rsidRPr="008E6B64" w14:paraId="7EE9009A"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44D2E418"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698543EF"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388C122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70A10BF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.516</w:t>
            </w:r>
          </w:p>
        </w:tc>
        <w:tc>
          <w:tcPr>
            <w:tcW w:w="1004" w:type="dxa"/>
            <w:tcBorders>
              <w:top w:val="nil"/>
              <w:bottom w:val="nil"/>
              <w:right w:val="single" w:sz="16" w:space="0" w:color="000000"/>
            </w:tcBorders>
            <w:shd w:val="clear" w:color="auto" w:fill="FFFFFF"/>
            <w:vAlign w:val="center"/>
          </w:tcPr>
          <w:p w14:paraId="6D555D4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.954</w:t>
            </w:r>
          </w:p>
        </w:tc>
      </w:tr>
      <w:tr w:rsidR="008E6B64" w:rsidRPr="008E6B64" w14:paraId="32488793"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4BC9059C"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79E920A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435" w:type="dxa"/>
            <w:tcBorders>
              <w:top w:val="nil"/>
              <w:left w:val="nil"/>
              <w:bottom w:val="nil"/>
              <w:right w:val="single" w:sz="16" w:space="0" w:color="000000"/>
            </w:tcBorders>
            <w:shd w:val="clear" w:color="auto" w:fill="FFFFFF"/>
            <w:vAlign w:val="center"/>
          </w:tcPr>
          <w:p w14:paraId="7F960DC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3A9BF2E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.451</w:t>
            </w:r>
          </w:p>
        </w:tc>
        <w:tc>
          <w:tcPr>
            <w:tcW w:w="1004" w:type="dxa"/>
            <w:tcBorders>
              <w:top w:val="nil"/>
              <w:bottom w:val="nil"/>
              <w:right w:val="single" w:sz="16" w:space="0" w:color="000000"/>
            </w:tcBorders>
            <w:shd w:val="clear" w:color="auto" w:fill="FFFFFF"/>
            <w:vAlign w:val="center"/>
          </w:tcPr>
          <w:p w14:paraId="0BC2266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.988</w:t>
            </w:r>
          </w:p>
        </w:tc>
      </w:tr>
      <w:tr w:rsidR="008E6B64" w:rsidRPr="008E6B64" w14:paraId="078E153A"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2385EECA"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642693CC"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3700DFD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3797EFB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.467</w:t>
            </w:r>
          </w:p>
        </w:tc>
        <w:tc>
          <w:tcPr>
            <w:tcW w:w="1004" w:type="dxa"/>
            <w:tcBorders>
              <w:top w:val="nil"/>
              <w:bottom w:val="nil"/>
              <w:right w:val="single" w:sz="16" w:space="0" w:color="000000"/>
            </w:tcBorders>
            <w:shd w:val="clear" w:color="auto" w:fill="FFFFFF"/>
            <w:vAlign w:val="center"/>
          </w:tcPr>
          <w:p w14:paraId="5AD3B9D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.983</w:t>
            </w:r>
          </w:p>
        </w:tc>
      </w:tr>
      <w:tr w:rsidR="008E6B64" w:rsidRPr="008E6B64" w14:paraId="06BC9F95"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70D0FF8D"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1CE8A7E1"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247D2CB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712866D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.403</w:t>
            </w:r>
          </w:p>
        </w:tc>
        <w:tc>
          <w:tcPr>
            <w:tcW w:w="1004" w:type="dxa"/>
            <w:tcBorders>
              <w:top w:val="nil"/>
              <w:bottom w:val="nil"/>
              <w:right w:val="single" w:sz="16" w:space="0" w:color="000000"/>
            </w:tcBorders>
            <w:shd w:val="clear" w:color="auto" w:fill="FFFFFF"/>
            <w:vAlign w:val="center"/>
          </w:tcPr>
          <w:p w14:paraId="35FEB04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.900</w:t>
            </w:r>
          </w:p>
        </w:tc>
      </w:tr>
      <w:tr w:rsidR="008E6B64" w:rsidRPr="008E6B64" w14:paraId="21AB142F"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0D42D52C"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57F8BBBF"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7C47622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598D753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.487</w:t>
            </w:r>
          </w:p>
        </w:tc>
        <w:tc>
          <w:tcPr>
            <w:tcW w:w="1004" w:type="dxa"/>
            <w:tcBorders>
              <w:top w:val="nil"/>
              <w:bottom w:val="nil"/>
              <w:right w:val="single" w:sz="16" w:space="0" w:color="000000"/>
            </w:tcBorders>
            <w:shd w:val="clear" w:color="auto" w:fill="FFFFFF"/>
            <w:vAlign w:val="center"/>
          </w:tcPr>
          <w:p w14:paraId="22D6B35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.998</w:t>
            </w:r>
          </w:p>
        </w:tc>
      </w:tr>
      <w:tr w:rsidR="008E6B64" w:rsidRPr="008E6B64" w14:paraId="4560A369"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3B32010D"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085F2F7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435" w:type="dxa"/>
            <w:tcBorders>
              <w:top w:val="nil"/>
              <w:left w:val="nil"/>
              <w:bottom w:val="nil"/>
              <w:right w:val="single" w:sz="16" w:space="0" w:color="000000"/>
            </w:tcBorders>
            <w:shd w:val="clear" w:color="auto" w:fill="FFFFFF"/>
            <w:vAlign w:val="center"/>
          </w:tcPr>
          <w:p w14:paraId="46AD60C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04662C4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.497</w:t>
            </w:r>
          </w:p>
        </w:tc>
        <w:tc>
          <w:tcPr>
            <w:tcW w:w="1004" w:type="dxa"/>
            <w:tcBorders>
              <w:top w:val="nil"/>
              <w:bottom w:val="nil"/>
              <w:right w:val="single" w:sz="16" w:space="0" w:color="000000"/>
            </w:tcBorders>
            <w:shd w:val="clear" w:color="auto" w:fill="FFFFFF"/>
            <w:vAlign w:val="center"/>
          </w:tcPr>
          <w:p w14:paraId="5EBE4B6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56777E62"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2769D4EE"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221A6383"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6968632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64B0520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.467</w:t>
            </w:r>
          </w:p>
        </w:tc>
        <w:tc>
          <w:tcPr>
            <w:tcW w:w="1004" w:type="dxa"/>
            <w:tcBorders>
              <w:top w:val="nil"/>
              <w:bottom w:val="nil"/>
              <w:right w:val="single" w:sz="16" w:space="0" w:color="000000"/>
            </w:tcBorders>
            <w:shd w:val="clear" w:color="auto" w:fill="FFFFFF"/>
            <w:vAlign w:val="center"/>
          </w:tcPr>
          <w:p w14:paraId="5B47398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.983</w:t>
            </w:r>
          </w:p>
        </w:tc>
      </w:tr>
      <w:tr w:rsidR="008E6B64" w:rsidRPr="008E6B64" w14:paraId="52229367"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41385D3A"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2A5D5BEE"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5A9C757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3F53B61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.454</w:t>
            </w:r>
          </w:p>
        </w:tc>
        <w:tc>
          <w:tcPr>
            <w:tcW w:w="1004" w:type="dxa"/>
            <w:tcBorders>
              <w:top w:val="nil"/>
              <w:bottom w:val="nil"/>
              <w:right w:val="single" w:sz="16" w:space="0" w:color="000000"/>
            </w:tcBorders>
            <w:shd w:val="clear" w:color="auto" w:fill="FFFFFF"/>
            <w:vAlign w:val="center"/>
          </w:tcPr>
          <w:p w14:paraId="097E6CD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.999</w:t>
            </w:r>
          </w:p>
        </w:tc>
      </w:tr>
      <w:tr w:rsidR="008E6B64" w:rsidRPr="008E6B64" w14:paraId="175F1410"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137DB6B4"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58D6DA86"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458A3D4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635E2E5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.530</w:t>
            </w:r>
          </w:p>
        </w:tc>
        <w:tc>
          <w:tcPr>
            <w:tcW w:w="1004" w:type="dxa"/>
            <w:tcBorders>
              <w:top w:val="nil"/>
              <w:bottom w:val="nil"/>
              <w:right w:val="single" w:sz="16" w:space="0" w:color="000000"/>
            </w:tcBorders>
            <w:shd w:val="clear" w:color="auto" w:fill="FFFFFF"/>
            <w:vAlign w:val="center"/>
          </w:tcPr>
          <w:p w14:paraId="2F241C5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.945</w:t>
            </w:r>
          </w:p>
        </w:tc>
      </w:tr>
      <w:tr w:rsidR="008E6B64" w:rsidRPr="008E6B64" w14:paraId="5608E42C"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35916BFA"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26E8183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435" w:type="dxa"/>
            <w:tcBorders>
              <w:top w:val="nil"/>
              <w:left w:val="nil"/>
              <w:bottom w:val="nil"/>
              <w:right w:val="single" w:sz="16" w:space="0" w:color="000000"/>
            </w:tcBorders>
            <w:shd w:val="clear" w:color="auto" w:fill="FFFFFF"/>
            <w:vAlign w:val="center"/>
          </w:tcPr>
          <w:p w14:paraId="30F5808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555145C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.437</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29EF227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.998</w:t>
            </w:r>
          </w:p>
        </w:tc>
      </w:tr>
      <w:tr w:rsidR="008E6B64" w:rsidRPr="008E6B64" w14:paraId="64AC6F3B"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2E2662BF"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11A70F68"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5106D05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0D735EF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.403</w:t>
            </w:r>
          </w:p>
        </w:tc>
        <w:tc>
          <w:tcPr>
            <w:tcW w:w="1004" w:type="dxa"/>
            <w:tcBorders>
              <w:top w:val="nil"/>
              <w:bottom w:val="nil"/>
              <w:right w:val="single" w:sz="16" w:space="0" w:color="000000"/>
            </w:tcBorders>
            <w:shd w:val="clear" w:color="auto" w:fill="FFFFFF"/>
            <w:vAlign w:val="center"/>
          </w:tcPr>
          <w:p w14:paraId="1E0FF16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.900</w:t>
            </w:r>
          </w:p>
        </w:tc>
      </w:tr>
      <w:tr w:rsidR="008E6B64" w:rsidRPr="008E6B64" w14:paraId="429F8050"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46340579"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54C2C108"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4E74341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5AFF043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.454</w:t>
            </w:r>
          </w:p>
        </w:tc>
        <w:tc>
          <w:tcPr>
            <w:tcW w:w="1004" w:type="dxa"/>
            <w:tcBorders>
              <w:top w:val="nil"/>
              <w:bottom w:val="nil"/>
              <w:right w:val="single" w:sz="16" w:space="0" w:color="000000"/>
            </w:tcBorders>
            <w:shd w:val="clear" w:color="auto" w:fill="FFFFFF"/>
            <w:vAlign w:val="center"/>
          </w:tcPr>
          <w:p w14:paraId="04516BC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.999</w:t>
            </w:r>
          </w:p>
        </w:tc>
      </w:tr>
      <w:tr w:rsidR="008E6B64" w:rsidRPr="008E6B64" w14:paraId="6B971848"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7C0A558D"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3380EFEB"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7480E13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0F4CC27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.474</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0ECD0DC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.828</w:t>
            </w:r>
          </w:p>
        </w:tc>
      </w:tr>
      <w:tr w:rsidR="008E6B64" w:rsidRPr="008E6B64" w14:paraId="17C8113F"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1E8B85CF"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69990F3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435" w:type="dxa"/>
            <w:tcBorders>
              <w:top w:val="nil"/>
              <w:left w:val="nil"/>
              <w:bottom w:val="nil"/>
              <w:right w:val="single" w:sz="16" w:space="0" w:color="000000"/>
            </w:tcBorders>
            <w:shd w:val="clear" w:color="auto" w:fill="FFFFFF"/>
            <w:vAlign w:val="center"/>
          </w:tcPr>
          <w:p w14:paraId="2FE9B9F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348F7A9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.516</w:t>
            </w:r>
          </w:p>
        </w:tc>
        <w:tc>
          <w:tcPr>
            <w:tcW w:w="1004" w:type="dxa"/>
            <w:tcBorders>
              <w:top w:val="nil"/>
              <w:bottom w:val="nil"/>
              <w:right w:val="single" w:sz="16" w:space="0" w:color="000000"/>
            </w:tcBorders>
            <w:shd w:val="clear" w:color="auto" w:fill="FFFFFF"/>
            <w:vAlign w:val="center"/>
          </w:tcPr>
          <w:p w14:paraId="7F5FC2F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.954</w:t>
            </w:r>
          </w:p>
        </w:tc>
      </w:tr>
      <w:tr w:rsidR="008E6B64" w:rsidRPr="008E6B64" w14:paraId="778D7727"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714A4D50"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4A84F571" w14:textId="77777777" w:rsidR="008E6B64" w:rsidRPr="008E6B64" w:rsidRDefault="008E6B64" w:rsidP="00F63511">
            <w:pPr>
              <w:rPr>
                <w:rFonts w:ascii="Arial" w:hAnsi="Arial" w:cs="Arial"/>
                <w:sz w:val="24"/>
                <w:szCs w:val="24"/>
              </w:rPr>
            </w:pPr>
          </w:p>
        </w:tc>
        <w:tc>
          <w:tcPr>
            <w:tcW w:w="2435" w:type="dxa"/>
            <w:tcBorders>
              <w:top w:val="nil"/>
              <w:left w:val="nil"/>
              <w:bottom w:val="single" w:sz="16" w:space="0" w:color="000000"/>
              <w:right w:val="single" w:sz="16" w:space="0" w:color="000000"/>
            </w:tcBorders>
            <w:shd w:val="clear" w:color="auto" w:fill="FFFFFF"/>
            <w:vAlign w:val="center"/>
          </w:tcPr>
          <w:p w14:paraId="69C8C1C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single" w:sz="16" w:space="0" w:color="000000"/>
            </w:tcBorders>
            <w:shd w:val="clear" w:color="auto" w:fill="FFFFFF"/>
            <w:vAlign w:val="center"/>
          </w:tcPr>
          <w:p w14:paraId="55BF8F7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.487</w:t>
            </w:r>
          </w:p>
        </w:tc>
        <w:tc>
          <w:tcPr>
            <w:tcW w:w="1004" w:type="dxa"/>
            <w:tcBorders>
              <w:top w:val="nil"/>
              <w:bottom w:val="single" w:sz="16" w:space="0" w:color="000000"/>
              <w:right w:val="single" w:sz="16" w:space="0" w:color="000000"/>
            </w:tcBorders>
            <w:shd w:val="clear" w:color="auto" w:fill="FFFFFF"/>
            <w:vAlign w:val="center"/>
          </w:tcPr>
          <w:p w14:paraId="30EFB8B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.998</w:t>
            </w:r>
          </w:p>
        </w:tc>
      </w:tr>
    </w:tbl>
    <w:p w14:paraId="092101FE" w14:textId="77777777" w:rsidR="008E6B64" w:rsidRPr="008E6B64" w:rsidRDefault="008E6B64" w:rsidP="008E6B64">
      <w:pPr>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24"/>
        <w:gridCol w:w="2623"/>
        <w:gridCol w:w="2623"/>
        <w:gridCol w:w="1492"/>
      </w:tblGrid>
      <w:tr w:rsidR="008E6B64" w:rsidRPr="008E6B64" w14:paraId="4B2DCEB3" w14:textId="77777777" w:rsidTr="00F63511">
        <w:trPr>
          <w:cantSplit/>
        </w:trPr>
        <w:tc>
          <w:tcPr>
            <w:tcW w:w="9361" w:type="dxa"/>
            <w:gridSpan w:val="4"/>
            <w:tcBorders>
              <w:top w:val="nil"/>
              <w:left w:val="nil"/>
              <w:bottom w:val="nil"/>
              <w:right w:val="nil"/>
            </w:tcBorders>
            <w:shd w:val="clear" w:color="auto" w:fill="FFFFFF"/>
          </w:tcPr>
          <w:p w14:paraId="52561343"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68097ADA" w14:textId="77777777" w:rsidTr="00F63511">
        <w:trPr>
          <w:cantSplit/>
        </w:trPr>
        <w:tc>
          <w:tcPr>
            <w:tcW w:w="9361" w:type="dxa"/>
            <w:gridSpan w:val="4"/>
            <w:tcBorders>
              <w:top w:val="nil"/>
              <w:left w:val="nil"/>
              <w:bottom w:val="nil"/>
              <w:right w:val="nil"/>
            </w:tcBorders>
            <w:shd w:val="clear" w:color="auto" w:fill="FFFFFF"/>
            <w:vAlign w:val="bottom"/>
          </w:tcPr>
          <w:p w14:paraId="375F8F4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6348A96F"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4EBADD0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623" w:type="dxa"/>
            <w:vMerge w:val="restart"/>
            <w:tcBorders>
              <w:top w:val="single" w:sz="16" w:space="0" w:color="000000"/>
              <w:left w:val="nil"/>
              <w:bottom w:val="nil"/>
              <w:right w:val="nil"/>
            </w:tcBorders>
            <w:shd w:val="clear" w:color="auto" w:fill="FFFFFF"/>
          </w:tcPr>
          <w:p w14:paraId="71BE3B9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623" w:type="dxa"/>
            <w:vMerge w:val="restart"/>
            <w:tcBorders>
              <w:top w:val="single" w:sz="16" w:space="0" w:color="000000"/>
              <w:left w:val="nil"/>
              <w:bottom w:val="nil"/>
              <w:right w:val="single" w:sz="16" w:space="0" w:color="000000"/>
            </w:tcBorders>
            <w:shd w:val="clear" w:color="auto" w:fill="FFFFFF"/>
          </w:tcPr>
          <w:p w14:paraId="2A011F3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492" w:type="dxa"/>
            <w:tcBorders>
              <w:top w:val="single" w:sz="16" w:space="0" w:color="000000"/>
              <w:left w:val="single" w:sz="16" w:space="0" w:color="000000"/>
              <w:right w:val="single" w:sz="16" w:space="0" w:color="000000"/>
            </w:tcBorders>
            <w:shd w:val="clear" w:color="auto" w:fill="FFFFFF"/>
          </w:tcPr>
          <w:p w14:paraId="08168713"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95% Confidence Interval</w:t>
            </w:r>
          </w:p>
        </w:tc>
      </w:tr>
      <w:tr w:rsidR="008E6B64" w:rsidRPr="008E6B64" w14:paraId="207B260B"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7598F6BD"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cPr>
          <w:p w14:paraId="083EB4B0"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single" w:sz="16" w:space="0" w:color="000000"/>
            </w:tcBorders>
            <w:shd w:val="clear" w:color="auto" w:fill="FFFFFF"/>
          </w:tcPr>
          <w:p w14:paraId="68A67982" w14:textId="77777777" w:rsidR="008E6B64" w:rsidRPr="008E6B64" w:rsidRDefault="008E6B64" w:rsidP="00F63511">
            <w:pPr>
              <w:rPr>
                <w:rFonts w:ascii="Arial" w:hAnsi="Arial" w:cs="Arial"/>
                <w:sz w:val="24"/>
                <w:szCs w:val="24"/>
              </w:rPr>
            </w:pPr>
          </w:p>
        </w:tc>
        <w:tc>
          <w:tcPr>
            <w:tcW w:w="1492" w:type="dxa"/>
            <w:tcBorders>
              <w:left w:val="single" w:sz="16" w:space="0" w:color="000000"/>
              <w:bottom w:val="single" w:sz="16" w:space="0" w:color="000000"/>
              <w:right w:val="single" w:sz="16" w:space="0" w:color="000000"/>
            </w:tcBorders>
            <w:shd w:val="clear" w:color="auto" w:fill="FFFFFF"/>
          </w:tcPr>
          <w:p w14:paraId="55906B8F"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Lower Bound</w:t>
            </w:r>
          </w:p>
        </w:tc>
      </w:tr>
      <w:tr w:rsidR="008E6B64" w:rsidRPr="008E6B64" w14:paraId="33289906"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2F6F265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A structured India–UK nurse recruitment model can improve operational efficiency within the NHS.</w:t>
            </w:r>
          </w:p>
        </w:tc>
        <w:tc>
          <w:tcPr>
            <w:tcW w:w="2623" w:type="dxa"/>
            <w:tcBorders>
              <w:top w:val="single" w:sz="16" w:space="0" w:color="000000"/>
              <w:left w:val="nil"/>
              <w:bottom w:val="nil"/>
              <w:right w:val="nil"/>
            </w:tcBorders>
            <w:shd w:val="clear" w:color="auto" w:fill="FFFFFF"/>
          </w:tcPr>
          <w:p w14:paraId="561F009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623" w:type="dxa"/>
            <w:tcBorders>
              <w:top w:val="single" w:sz="16" w:space="0" w:color="000000"/>
              <w:left w:val="nil"/>
              <w:bottom w:val="nil"/>
              <w:right w:val="single" w:sz="16" w:space="0" w:color="000000"/>
            </w:tcBorders>
            <w:shd w:val="clear" w:color="auto" w:fill="FFFFFF"/>
            <w:vAlign w:val="center"/>
          </w:tcPr>
          <w:p w14:paraId="7E65AB8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single" w:sz="16" w:space="0" w:color="000000"/>
              <w:left w:val="single" w:sz="16" w:space="0" w:color="000000"/>
              <w:bottom w:val="nil"/>
              <w:right w:val="single" w:sz="16" w:space="0" w:color="000000"/>
            </w:tcBorders>
            <w:shd w:val="clear" w:color="auto" w:fill="FFFFFF"/>
            <w:vAlign w:val="center"/>
          </w:tcPr>
          <w:p w14:paraId="1D71D5E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-1.73</w:t>
            </w:r>
            <w:r w:rsidRPr="008E6B64">
              <w:rPr>
                <w:rFonts w:ascii="Arial" w:hAnsi="Arial" w:cs="Arial"/>
                <w:sz w:val="24"/>
                <w:szCs w:val="24"/>
                <w:vertAlign w:val="superscript"/>
              </w:rPr>
              <w:t>*</w:t>
            </w:r>
          </w:p>
        </w:tc>
      </w:tr>
      <w:tr w:rsidR="008E6B64" w:rsidRPr="008E6B64" w14:paraId="434CBA89"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3783504D"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43AC5AA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623" w:type="dxa"/>
            <w:tcBorders>
              <w:top w:val="nil"/>
              <w:left w:val="nil"/>
              <w:bottom w:val="nil"/>
              <w:right w:val="single" w:sz="16" w:space="0" w:color="000000"/>
            </w:tcBorders>
            <w:shd w:val="clear" w:color="auto" w:fill="FFFFFF"/>
            <w:vAlign w:val="center"/>
          </w:tcPr>
          <w:p w14:paraId="461DEFB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05810FE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-1.53</w:t>
            </w:r>
          </w:p>
        </w:tc>
      </w:tr>
      <w:tr w:rsidR="008E6B64" w:rsidRPr="008E6B64" w14:paraId="552651F2"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719CDF86"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2A381C01"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59723C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5245A70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-.65</w:t>
            </w:r>
          </w:p>
        </w:tc>
      </w:tr>
      <w:tr w:rsidR="008E6B64" w:rsidRPr="008E6B64" w14:paraId="4D1F3249"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3A22A1E8"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DAA17D2"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160CB9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5970880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-1.01</w:t>
            </w:r>
          </w:p>
        </w:tc>
      </w:tr>
      <w:tr w:rsidR="008E6B64" w:rsidRPr="008E6B64" w14:paraId="5BB77BD1"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40D8E7C5"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C4054D2"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B02D77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27113F5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-.58</w:t>
            </w:r>
            <w:r w:rsidRPr="008E6B64">
              <w:rPr>
                <w:rFonts w:ascii="Arial" w:hAnsi="Arial" w:cs="Arial"/>
                <w:sz w:val="24"/>
                <w:szCs w:val="24"/>
                <w:vertAlign w:val="superscript"/>
              </w:rPr>
              <w:t>*</w:t>
            </w:r>
          </w:p>
        </w:tc>
      </w:tr>
      <w:tr w:rsidR="008E6B64" w:rsidRPr="008E6B64" w14:paraId="61DA15BA" w14:textId="77777777" w:rsidTr="00F63511">
        <w:trPr>
          <w:cantSplit/>
        </w:trPr>
        <w:tc>
          <w:tcPr>
            <w:tcW w:w="2623" w:type="dxa"/>
            <w:vMerge w:val="restart"/>
            <w:tcBorders>
              <w:top w:val="nil"/>
              <w:left w:val="single" w:sz="16" w:space="0" w:color="000000"/>
              <w:bottom w:val="nil"/>
              <w:right w:val="nil"/>
            </w:tcBorders>
            <w:shd w:val="clear" w:color="auto" w:fill="FFFFFF"/>
            <w:vAlign w:val="center"/>
          </w:tcPr>
          <w:p w14:paraId="2915D5E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 xml:space="preserve">The benefits of international nurse </w:t>
            </w:r>
            <w:r w:rsidRPr="008E6B64">
              <w:rPr>
                <w:rFonts w:ascii="Arial" w:hAnsi="Arial" w:cs="Arial"/>
                <w:sz w:val="24"/>
                <w:szCs w:val="24"/>
              </w:rPr>
              <w:lastRenderedPageBreak/>
              <w:t>recruitment outweigh the recruitment and training costs.</w:t>
            </w:r>
          </w:p>
        </w:tc>
        <w:tc>
          <w:tcPr>
            <w:tcW w:w="2623" w:type="dxa"/>
            <w:vMerge w:val="restart"/>
            <w:tcBorders>
              <w:top w:val="nil"/>
              <w:left w:val="nil"/>
              <w:bottom w:val="nil"/>
              <w:right w:val="nil"/>
            </w:tcBorders>
            <w:shd w:val="clear" w:color="auto" w:fill="FFFFFF"/>
            <w:vAlign w:val="center"/>
          </w:tcPr>
          <w:p w14:paraId="45BB8B4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lastRenderedPageBreak/>
              <w:t>NHS Nurse</w:t>
            </w:r>
          </w:p>
        </w:tc>
        <w:tc>
          <w:tcPr>
            <w:tcW w:w="2623" w:type="dxa"/>
            <w:tcBorders>
              <w:top w:val="nil"/>
              <w:left w:val="nil"/>
              <w:bottom w:val="nil"/>
              <w:right w:val="single" w:sz="16" w:space="0" w:color="000000"/>
            </w:tcBorders>
            <w:shd w:val="clear" w:color="auto" w:fill="FFFFFF"/>
            <w:vAlign w:val="center"/>
          </w:tcPr>
          <w:p w14:paraId="46DB21D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5FAF443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-1.50</w:t>
            </w:r>
          </w:p>
        </w:tc>
      </w:tr>
      <w:tr w:rsidR="008E6B64" w:rsidRPr="008E6B64" w14:paraId="3A4B9B7A"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06806F8B"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843DB5A"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E42B37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4FEC60D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-1.39</w:t>
            </w:r>
          </w:p>
        </w:tc>
      </w:tr>
      <w:tr w:rsidR="008E6B64" w:rsidRPr="008E6B64" w14:paraId="2492DC3A"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019877D5"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139D80E"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3227B5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4CE266E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-1.11</w:t>
            </w:r>
            <w:r w:rsidRPr="008E6B64">
              <w:rPr>
                <w:rFonts w:ascii="Arial" w:hAnsi="Arial" w:cs="Arial"/>
                <w:sz w:val="24"/>
                <w:szCs w:val="24"/>
                <w:vertAlign w:val="superscript"/>
              </w:rPr>
              <w:t>*</w:t>
            </w:r>
          </w:p>
        </w:tc>
      </w:tr>
      <w:tr w:rsidR="008E6B64" w:rsidRPr="008E6B64" w14:paraId="5C11DBA3"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31175FE8"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8C72204"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A70F26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1A0F67E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-1.83</w:t>
            </w:r>
          </w:p>
        </w:tc>
      </w:tr>
      <w:tr w:rsidR="008E6B64" w:rsidRPr="008E6B64" w14:paraId="405A867F"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3423EA6F"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60E5859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623" w:type="dxa"/>
            <w:tcBorders>
              <w:top w:val="nil"/>
              <w:left w:val="nil"/>
              <w:bottom w:val="nil"/>
              <w:right w:val="single" w:sz="16" w:space="0" w:color="000000"/>
            </w:tcBorders>
            <w:shd w:val="clear" w:color="auto" w:fill="FFFFFF"/>
            <w:vAlign w:val="center"/>
          </w:tcPr>
          <w:p w14:paraId="6042762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70BA910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-1.06</w:t>
            </w:r>
          </w:p>
        </w:tc>
      </w:tr>
      <w:tr w:rsidR="008E6B64" w:rsidRPr="008E6B64" w14:paraId="428715F9"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6BE67E97"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4935980"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3DD33A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78146C2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-1.08</w:t>
            </w:r>
          </w:p>
        </w:tc>
      </w:tr>
      <w:tr w:rsidR="008E6B64" w:rsidRPr="008E6B64" w14:paraId="35FBF4AB"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5362D5A3"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11AAA270"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5A265C7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0CB5D01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-.79</w:t>
            </w:r>
          </w:p>
        </w:tc>
      </w:tr>
      <w:tr w:rsidR="008E6B64" w:rsidRPr="008E6B64" w14:paraId="03D0F279"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1DE60B75"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1D5237FC"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763A860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3E349F5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-1.53</w:t>
            </w:r>
          </w:p>
        </w:tc>
      </w:tr>
      <w:tr w:rsidR="008E6B64" w:rsidRPr="008E6B64" w14:paraId="241D7792"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01F2ABBB"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55B2D90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623" w:type="dxa"/>
            <w:tcBorders>
              <w:top w:val="nil"/>
              <w:left w:val="nil"/>
              <w:bottom w:val="nil"/>
              <w:right w:val="single" w:sz="16" w:space="0" w:color="000000"/>
            </w:tcBorders>
            <w:shd w:val="clear" w:color="auto" w:fill="FFFFFF"/>
            <w:vAlign w:val="center"/>
          </w:tcPr>
          <w:p w14:paraId="493C04C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1E90627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-1.44</w:t>
            </w:r>
          </w:p>
        </w:tc>
      </w:tr>
      <w:tr w:rsidR="008E6B64" w:rsidRPr="008E6B64" w14:paraId="0A682B44"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1980F2CF"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2EFAFB7"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034C20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4303F8A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-1.58</w:t>
            </w:r>
          </w:p>
        </w:tc>
      </w:tr>
      <w:tr w:rsidR="008E6B64" w:rsidRPr="008E6B64" w14:paraId="5AED8F54"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59509370"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3351153"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5E6444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0DD5B78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-1.18</w:t>
            </w:r>
          </w:p>
        </w:tc>
      </w:tr>
      <w:tr w:rsidR="008E6B64" w:rsidRPr="008E6B64" w14:paraId="13BE4195"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66A05D95"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13315B1"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FD3E4B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4EFB24C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-1.90</w:t>
            </w:r>
          </w:p>
        </w:tc>
      </w:tr>
      <w:tr w:rsidR="008E6B64" w:rsidRPr="008E6B64" w14:paraId="48795FA7"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04E6A475"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1F3FE03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623" w:type="dxa"/>
            <w:tcBorders>
              <w:top w:val="nil"/>
              <w:left w:val="nil"/>
              <w:bottom w:val="nil"/>
              <w:right w:val="single" w:sz="16" w:space="0" w:color="000000"/>
            </w:tcBorders>
            <w:shd w:val="clear" w:color="auto" w:fill="FFFFFF"/>
            <w:vAlign w:val="center"/>
          </w:tcPr>
          <w:p w14:paraId="708A65C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086FEA3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-1.38</w:t>
            </w:r>
            <w:r w:rsidRPr="008E6B64">
              <w:rPr>
                <w:rFonts w:ascii="Arial" w:hAnsi="Arial" w:cs="Arial"/>
                <w:sz w:val="24"/>
                <w:szCs w:val="24"/>
                <w:vertAlign w:val="superscript"/>
              </w:rPr>
              <w:t>*</w:t>
            </w:r>
          </w:p>
        </w:tc>
      </w:tr>
      <w:tr w:rsidR="008E6B64" w:rsidRPr="008E6B64" w14:paraId="45BFF30F"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7357666D"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7B015EDA"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7EA0C9C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7968D4F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-1.50</w:t>
            </w:r>
          </w:p>
        </w:tc>
      </w:tr>
      <w:tr w:rsidR="008E6B64" w:rsidRPr="008E6B64" w14:paraId="489FA8EB"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6FDC57BE"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731F174C"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ACDA17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0DB7360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-1.40</w:t>
            </w:r>
          </w:p>
        </w:tc>
      </w:tr>
      <w:tr w:rsidR="008E6B64" w:rsidRPr="008E6B64" w14:paraId="7DC6FAC3"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30201012"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9154E11"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160BF9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17A3B0E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-1.85</w:t>
            </w:r>
            <w:r w:rsidRPr="008E6B64">
              <w:rPr>
                <w:rFonts w:ascii="Arial" w:hAnsi="Arial" w:cs="Arial"/>
                <w:sz w:val="24"/>
                <w:szCs w:val="24"/>
                <w:vertAlign w:val="superscript"/>
              </w:rPr>
              <w:t>*</w:t>
            </w:r>
          </w:p>
        </w:tc>
      </w:tr>
      <w:tr w:rsidR="008E6B64" w:rsidRPr="008E6B64" w14:paraId="29DB01C9"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558F1169"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6C9BCBA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623" w:type="dxa"/>
            <w:tcBorders>
              <w:top w:val="nil"/>
              <w:left w:val="nil"/>
              <w:bottom w:val="nil"/>
              <w:right w:val="single" w:sz="16" w:space="0" w:color="000000"/>
            </w:tcBorders>
            <w:shd w:val="clear" w:color="auto" w:fill="FFFFFF"/>
            <w:vAlign w:val="center"/>
          </w:tcPr>
          <w:p w14:paraId="2FE1803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7900AC3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-1.10</w:t>
            </w:r>
          </w:p>
        </w:tc>
      </w:tr>
      <w:tr w:rsidR="008E6B64" w:rsidRPr="008E6B64" w14:paraId="03A45482"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51E04D2B"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24FD3999" w14:textId="77777777" w:rsidR="008E6B64" w:rsidRPr="008E6B64" w:rsidRDefault="008E6B64" w:rsidP="00F63511">
            <w:pPr>
              <w:rPr>
                <w:rFonts w:ascii="Arial" w:hAnsi="Arial" w:cs="Arial"/>
                <w:sz w:val="24"/>
                <w:szCs w:val="24"/>
              </w:rPr>
            </w:pPr>
          </w:p>
        </w:tc>
        <w:tc>
          <w:tcPr>
            <w:tcW w:w="2623" w:type="dxa"/>
            <w:tcBorders>
              <w:top w:val="nil"/>
              <w:left w:val="nil"/>
              <w:bottom w:val="single" w:sz="16" w:space="0" w:color="000000"/>
              <w:right w:val="single" w:sz="16" w:space="0" w:color="000000"/>
            </w:tcBorders>
            <w:shd w:val="clear" w:color="auto" w:fill="FFFFFF"/>
            <w:vAlign w:val="center"/>
          </w:tcPr>
          <w:p w14:paraId="2197674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single" w:sz="16" w:space="0" w:color="000000"/>
              <w:right w:val="single" w:sz="16" w:space="0" w:color="000000"/>
            </w:tcBorders>
            <w:shd w:val="clear" w:color="auto" w:fill="FFFFFF"/>
            <w:vAlign w:val="center"/>
          </w:tcPr>
          <w:p w14:paraId="4862716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-1.24</w:t>
            </w:r>
          </w:p>
        </w:tc>
      </w:tr>
    </w:tbl>
    <w:p w14:paraId="524AB087" w14:textId="77777777" w:rsidR="008E6B64" w:rsidRPr="008E6B64" w:rsidRDefault="008E6B64" w:rsidP="008E6B64">
      <w:pPr>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24"/>
        <w:gridCol w:w="2623"/>
        <w:gridCol w:w="2623"/>
        <w:gridCol w:w="1492"/>
      </w:tblGrid>
      <w:tr w:rsidR="008E6B64" w:rsidRPr="008E6B64" w14:paraId="72BBC15F" w14:textId="77777777" w:rsidTr="00F63511">
        <w:trPr>
          <w:cantSplit/>
        </w:trPr>
        <w:tc>
          <w:tcPr>
            <w:tcW w:w="9361" w:type="dxa"/>
            <w:gridSpan w:val="4"/>
            <w:tcBorders>
              <w:top w:val="nil"/>
              <w:left w:val="nil"/>
              <w:bottom w:val="nil"/>
              <w:right w:val="nil"/>
            </w:tcBorders>
            <w:shd w:val="clear" w:color="auto" w:fill="FFFFFF"/>
          </w:tcPr>
          <w:p w14:paraId="166318D1"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2D7E3A07" w14:textId="77777777" w:rsidTr="00F63511">
        <w:trPr>
          <w:cantSplit/>
        </w:trPr>
        <w:tc>
          <w:tcPr>
            <w:tcW w:w="9361" w:type="dxa"/>
            <w:gridSpan w:val="4"/>
            <w:tcBorders>
              <w:top w:val="nil"/>
              <w:left w:val="nil"/>
              <w:bottom w:val="nil"/>
              <w:right w:val="nil"/>
            </w:tcBorders>
            <w:shd w:val="clear" w:color="auto" w:fill="FFFFFF"/>
            <w:vAlign w:val="bottom"/>
          </w:tcPr>
          <w:p w14:paraId="27F6433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lastRenderedPageBreak/>
              <w:t>Tukey HSD</w:t>
            </w:r>
          </w:p>
        </w:tc>
      </w:tr>
      <w:tr w:rsidR="008E6B64" w:rsidRPr="008E6B64" w14:paraId="37EE8FB0"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5E84E13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623" w:type="dxa"/>
            <w:vMerge w:val="restart"/>
            <w:tcBorders>
              <w:top w:val="single" w:sz="16" w:space="0" w:color="000000"/>
              <w:left w:val="nil"/>
              <w:bottom w:val="nil"/>
              <w:right w:val="nil"/>
            </w:tcBorders>
            <w:shd w:val="clear" w:color="auto" w:fill="FFFFFF"/>
          </w:tcPr>
          <w:p w14:paraId="2AC1613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623" w:type="dxa"/>
            <w:vMerge w:val="restart"/>
            <w:tcBorders>
              <w:top w:val="single" w:sz="16" w:space="0" w:color="000000"/>
              <w:left w:val="nil"/>
              <w:bottom w:val="nil"/>
              <w:right w:val="single" w:sz="16" w:space="0" w:color="000000"/>
            </w:tcBorders>
            <w:shd w:val="clear" w:color="auto" w:fill="FFFFFF"/>
          </w:tcPr>
          <w:p w14:paraId="57BC1B9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492" w:type="dxa"/>
            <w:tcBorders>
              <w:top w:val="single" w:sz="16" w:space="0" w:color="000000"/>
              <w:left w:val="single" w:sz="16" w:space="0" w:color="000000"/>
              <w:right w:val="single" w:sz="16" w:space="0" w:color="000000"/>
            </w:tcBorders>
            <w:shd w:val="clear" w:color="auto" w:fill="FFFFFF"/>
            <w:vAlign w:val="bottom"/>
          </w:tcPr>
          <w:p w14:paraId="667BD6DB"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95% Confidence Interval</w:t>
            </w:r>
          </w:p>
        </w:tc>
      </w:tr>
      <w:tr w:rsidR="008E6B64" w:rsidRPr="008E6B64" w14:paraId="47EDFDC6"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560B1DA4"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cPr>
          <w:p w14:paraId="037CFA18"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single" w:sz="16" w:space="0" w:color="000000"/>
            </w:tcBorders>
            <w:shd w:val="clear" w:color="auto" w:fill="FFFFFF"/>
          </w:tcPr>
          <w:p w14:paraId="6C931234" w14:textId="77777777" w:rsidR="008E6B64" w:rsidRPr="008E6B64" w:rsidRDefault="008E6B64" w:rsidP="00F63511">
            <w:pPr>
              <w:rPr>
                <w:rFonts w:ascii="Arial" w:hAnsi="Arial" w:cs="Arial"/>
                <w:sz w:val="24"/>
                <w:szCs w:val="24"/>
              </w:rPr>
            </w:pPr>
          </w:p>
        </w:tc>
        <w:tc>
          <w:tcPr>
            <w:tcW w:w="1492" w:type="dxa"/>
            <w:tcBorders>
              <w:left w:val="single" w:sz="16" w:space="0" w:color="000000"/>
              <w:bottom w:val="single" w:sz="16" w:space="0" w:color="000000"/>
              <w:right w:val="single" w:sz="16" w:space="0" w:color="000000"/>
            </w:tcBorders>
            <w:shd w:val="clear" w:color="auto" w:fill="FFFFFF"/>
          </w:tcPr>
          <w:p w14:paraId="612E4A87"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Upper Bound</w:t>
            </w:r>
          </w:p>
        </w:tc>
      </w:tr>
      <w:tr w:rsidR="008E6B64" w:rsidRPr="008E6B64" w14:paraId="6A53879F"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102D81E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A structured India–UK nurse recruitment model can improve operational efficiency within the NHS.</w:t>
            </w:r>
          </w:p>
        </w:tc>
        <w:tc>
          <w:tcPr>
            <w:tcW w:w="2623" w:type="dxa"/>
            <w:tcBorders>
              <w:top w:val="single" w:sz="16" w:space="0" w:color="000000"/>
              <w:left w:val="nil"/>
              <w:bottom w:val="nil"/>
              <w:right w:val="nil"/>
            </w:tcBorders>
            <w:shd w:val="clear" w:color="auto" w:fill="FFFFFF"/>
          </w:tcPr>
          <w:p w14:paraId="3CDC4C4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623" w:type="dxa"/>
            <w:tcBorders>
              <w:top w:val="single" w:sz="16" w:space="0" w:color="000000"/>
              <w:left w:val="nil"/>
              <w:bottom w:val="nil"/>
              <w:right w:val="single" w:sz="16" w:space="0" w:color="000000"/>
            </w:tcBorders>
            <w:shd w:val="clear" w:color="auto" w:fill="FFFFFF"/>
            <w:vAlign w:val="center"/>
          </w:tcPr>
          <w:p w14:paraId="6A6670A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single" w:sz="16" w:space="0" w:color="000000"/>
              <w:left w:val="single" w:sz="16" w:space="0" w:color="000000"/>
              <w:bottom w:val="nil"/>
              <w:right w:val="single" w:sz="16" w:space="0" w:color="000000"/>
            </w:tcBorders>
            <w:shd w:val="clear" w:color="auto" w:fill="FFFFFF"/>
            <w:vAlign w:val="center"/>
          </w:tcPr>
          <w:p w14:paraId="76FD312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.58</w:t>
            </w:r>
            <w:r w:rsidRPr="008E6B64">
              <w:rPr>
                <w:rFonts w:ascii="Arial" w:hAnsi="Arial" w:cs="Arial"/>
                <w:sz w:val="24"/>
                <w:szCs w:val="24"/>
                <w:vertAlign w:val="superscript"/>
              </w:rPr>
              <w:t>*</w:t>
            </w:r>
          </w:p>
        </w:tc>
      </w:tr>
      <w:tr w:rsidR="008E6B64" w:rsidRPr="008E6B64" w14:paraId="067BBED7"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2186D2AE"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4C4D109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623" w:type="dxa"/>
            <w:tcBorders>
              <w:top w:val="nil"/>
              <w:left w:val="nil"/>
              <w:bottom w:val="nil"/>
              <w:right w:val="single" w:sz="16" w:space="0" w:color="000000"/>
            </w:tcBorders>
            <w:shd w:val="clear" w:color="auto" w:fill="FFFFFF"/>
            <w:vAlign w:val="center"/>
          </w:tcPr>
          <w:p w14:paraId="438321B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18B22D2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w:t>
            </w:r>
          </w:p>
        </w:tc>
      </w:tr>
      <w:tr w:rsidR="008E6B64" w:rsidRPr="008E6B64" w14:paraId="7569DD50"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5454E704"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82F6509"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D43E94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21592EE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1.72</w:t>
            </w:r>
          </w:p>
        </w:tc>
      </w:tr>
      <w:tr w:rsidR="008E6B64" w:rsidRPr="008E6B64" w14:paraId="3AB2DD7E"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795C2E22"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062DA17"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B559B6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2E38236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1.58</w:t>
            </w:r>
          </w:p>
        </w:tc>
      </w:tr>
      <w:tr w:rsidR="008E6B64" w:rsidRPr="008E6B64" w14:paraId="4D0CCF68"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7AE7F1A7"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2F2E8D6E"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7F46EE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674E973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1.73</w:t>
            </w:r>
            <w:r w:rsidRPr="008E6B64">
              <w:rPr>
                <w:rFonts w:ascii="Arial" w:hAnsi="Arial" w:cs="Arial"/>
                <w:sz w:val="24"/>
                <w:szCs w:val="24"/>
                <w:vertAlign w:val="superscript"/>
              </w:rPr>
              <w:t>*</w:t>
            </w:r>
          </w:p>
        </w:tc>
      </w:tr>
      <w:tr w:rsidR="008E6B64" w:rsidRPr="008E6B64" w14:paraId="5AC1CFDF" w14:textId="77777777" w:rsidTr="00F63511">
        <w:trPr>
          <w:cantSplit/>
        </w:trPr>
        <w:tc>
          <w:tcPr>
            <w:tcW w:w="2623" w:type="dxa"/>
            <w:vMerge w:val="restart"/>
            <w:tcBorders>
              <w:top w:val="nil"/>
              <w:left w:val="single" w:sz="16" w:space="0" w:color="000000"/>
              <w:bottom w:val="nil"/>
              <w:right w:val="nil"/>
            </w:tcBorders>
            <w:shd w:val="clear" w:color="auto" w:fill="FFFFFF"/>
            <w:vAlign w:val="center"/>
          </w:tcPr>
          <w:p w14:paraId="7F7DB73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The benefits of international nurse recruitment outweigh the recruitment and training costs.</w:t>
            </w:r>
          </w:p>
        </w:tc>
        <w:tc>
          <w:tcPr>
            <w:tcW w:w="2623" w:type="dxa"/>
            <w:vMerge w:val="restart"/>
            <w:tcBorders>
              <w:top w:val="nil"/>
              <w:left w:val="nil"/>
              <w:bottom w:val="nil"/>
              <w:right w:val="nil"/>
            </w:tcBorders>
            <w:shd w:val="clear" w:color="auto" w:fill="FFFFFF"/>
            <w:vAlign w:val="center"/>
          </w:tcPr>
          <w:p w14:paraId="14EAFBD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623" w:type="dxa"/>
            <w:tcBorders>
              <w:top w:val="nil"/>
              <w:left w:val="nil"/>
              <w:bottom w:val="nil"/>
              <w:right w:val="single" w:sz="16" w:space="0" w:color="000000"/>
            </w:tcBorders>
            <w:shd w:val="clear" w:color="auto" w:fill="FFFFFF"/>
            <w:vAlign w:val="center"/>
          </w:tcPr>
          <w:p w14:paraId="15CD5EB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02B7A85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1.06</w:t>
            </w:r>
          </w:p>
        </w:tc>
      </w:tr>
      <w:tr w:rsidR="008E6B64" w:rsidRPr="008E6B64" w14:paraId="26CAA63A"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585075AE"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21BF729F"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89D128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4CDBC96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1.44</w:t>
            </w:r>
          </w:p>
        </w:tc>
      </w:tr>
      <w:tr w:rsidR="008E6B64" w:rsidRPr="008E6B64" w14:paraId="4FF1B444"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4757B3D2"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A9A5456"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5DA220E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2FD66BC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1.38</w:t>
            </w:r>
            <w:r w:rsidRPr="008E6B64">
              <w:rPr>
                <w:rFonts w:ascii="Arial" w:hAnsi="Arial" w:cs="Arial"/>
                <w:sz w:val="24"/>
                <w:szCs w:val="24"/>
                <w:vertAlign w:val="superscript"/>
              </w:rPr>
              <w:t>*</w:t>
            </w:r>
          </w:p>
        </w:tc>
      </w:tr>
      <w:tr w:rsidR="008E6B64" w:rsidRPr="008E6B64" w14:paraId="3890371E"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069D8207"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391FA8B"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7245829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6FAF710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1.10</w:t>
            </w:r>
          </w:p>
        </w:tc>
      </w:tr>
      <w:tr w:rsidR="008E6B64" w:rsidRPr="008E6B64" w14:paraId="6FB83964"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0F9F5371"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6E50CBD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623" w:type="dxa"/>
            <w:tcBorders>
              <w:top w:val="nil"/>
              <w:left w:val="nil"/>
              <w:bottom w:val="nil"/>
              <w:right w:val="single" w:sz="16" w:space="0" w:color="000000"/>
            </w:tcBorders>
            <w:shd w:val="clear" w:color="auto" w:fill="FFFFFF"/>
            <w:vAlign w:val="center"/>
          </w:tcPr>
          <w:p w14:paraId="2CA92DB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714B458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1.50</w:t>
            </w:r>
          </w:p>
        </w:tc>
      </w:tr>
      <w:tr w:rsidR="008E6B64" w:rsidRPr="008E6B64" w14:paraId="53734E6A"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097EA53F"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A96155C"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ABE627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04D3FBE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1.58</w:t>
            </w:r>
          </w:p>
        </w:tc>
      </w:tr>
      <w:tr w:rsidR="008E6B64" w:rsidRPr="008E6B64" w14:paraId="38C9ABEA"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09942AA1"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1434081B"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B27AE5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2C57A10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1.50</w:t>
            </w:r>
          </w:p>
        </w:tc>
      </w:tr>
      <w:tr w:rsidR="008E6B64" w:rsidRPr="008E6B64" w14:paraId="0611EC2B"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2BD4FB16"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24B154FC"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21600C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61293CE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1.24</w:t>
            </w:r>
          </w:p>
        </w:tc>
      </w:tr>
      <w:tr w:rsidR="008E6B64" w:rsidRPr="008E6B64" w14:paraId="1AEBA1FB"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789DF254"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5E66700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623" w:type="dxa"/>
            <w:tcBorders>
              <w:top w:val="nil"/>
              <w:left w:val="nil"/>
              <w:bottom w:val="nil"/>
              <w:right w:val="single" w:sz="16" w:space="0" w:color="000000"/>
            </w:tcBorders>
            <w:shd w:val="clear" w:color="auto" w:fill="FFFFFF"/>
            <w:vAlign w:val="center"/>
          </w:tcPr>
          <w:p w14:paraId="1AE3E15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334937B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1.39</w:t>
            </w:r>
          </w:p>
        </w:tc>
      </w:tr>
      <w:tr w:rsidR="008E6B64" w:rsidRPr="008E6B64" w14:paraId="1828CB4E"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5CB1D1A1"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2CC3F737"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74EFB7C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2B69E2A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1.08</w:t>
            </w:r>
          </w:p>
        </w:tc>
      </w:tr>
      <w:tr w:rsidR="008E6B64" w:rsidRPr="008E6B64" w14:paraId="5C3D1A30"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700C305F"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1EA89FD4"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608507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4803FE3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1.40</w:t>
            </w:r>
          </w:p>
        </w:tc>
      </w:tr>
      <w:tr w:rsidR="008E6B64" w:rsidRPr="008E6B64" w14:paraId="291E1336"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2F228DD6"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BA821E2"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5C28BE7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221F62C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1.11</w:t>
            </w:r>
          </w:p>
        </w:tc>
      </w:tr>
      <w:tr w:rsidR="008E6B64" w:rsidRPr="008E6B64" w14:paraId="4AD6A5B5"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01D3D610"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36C7D65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623" w:type="dxa"/>
            <w:tcBorders>
              <w:top w:val="nil"/>
              <w:left w:val="nil"/>
              <w:bottom w:val="nil"/>
              <w:right w:val="single" w:sz="16" w:space="0" w:color="000000"/>
            </w:tcBorders>
            <w:shd w:val="clear" w:color="auto" w:fill="FFFFFF"/>
            <w:vAlign w:val="center"/>
          </w:tcPr>
          <w:p w14:paraId="2B75A53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5B50EE6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1.11</w:t>
            </w:r>
            <w:r w:rsidRPr="008E6B64">
              <w:rPr>
                <w:rFonts w:ascii="Arial" w:hAnsi="Arial" w:cs="Arial"/>
                <w:sz w:val="24"/>
                <w:szCs w:val="24"/>
                <w:vertAlign w:val="superscript"/>
              </w:rPr>
              <w:t>*</w:t>
            </w:r>
          </w:p>
        </w:tc>
      </w:tr>
      <w:tr w:rsidR="008E6B64" w:rsidRPr="008E6B64" w14:paraId="2B445E03"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279FE4C0"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C1764FB"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889B2B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059B20C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.79</w:t>
            </w:r>
          </w:p>
        </w:tc>
      </w:tr>
      <w:tr w:rsidR="008E6B64" w:rsidRPr="008E6B64" w14:paraId="5A571D93"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78D76105"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79B1E50A"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8ACA3F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521A69B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1.18</w:t>
            </w:r>
          </w:p>
        </w:tc>
      </w:tr>
      <w:tr w:rsidR="008E6B64" w:rsidRPr="008E6B64" w14:paraId="08394A58"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5B1666CB"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5726426"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1078B69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0201557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.85</w:t>
            </w:r>
            <w:r w:rsidRPr="008E6B64">
              <w:rPr>
                <w:rFonts w:ascii="Arial" w:hAnsi="Arial" w:cs="Arial"/>
                <w:sz w:val="24"/>
                <w:szCs w:val="24"/>
                <w:vertAlign w:val="superscript"/>
              </w:rPr>
              <w:t>*</w:t>
            </w:r>
          </w:p>
        </w:tc>
      </w:tr>
      <w:tr w:rsidR="008E6B64" w:rsidRPr="008E6B64" w14:paraId="44B2489B"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18E5D2B6"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43D1583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623" w:type="dxa"/>
            <w:tcBorders>
              <w:top w:val="nil"/>
              <w:left w:val="nil"/>
              <w:bottom w:val="nil"/>
              <w:right w:val="single" w:sz="16" w:space="0" w:color="000000"/>
            </w:tcBorders>
            <w:shd w:val="clear" w:color="auto" w:fill="FFFFFF"/>
            <w:vAlign w:val="center"/>
          </w:tcPr>
          <w:p w14:paraId="5131105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624D25D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1.83</w:t>
            </w:r>
          </w:p>
        </w:tc>
      </w:tr>
      <w:tr w:rsidR="008E6B64" w:rsidRPr="008E6B64" w14:paraId="521D5A3C"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06983A6E"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19063274" w14:textId="77777777" w:rsidR="008E6B64" w:rsidRPr="008E6B64" w:rsidRDefault="008E6B64" w:rsidP="00F63511">
            <w:pPr>
              <w:rPr>
                <w:rFonts w:ascii="Arial" w:hAnsi="Arial" w:cs="Arial"/>
                <w:sz w:val="24"/>
                <w:szCs w:val="24"/>
              </w:rPr>
            </w:pPr>
          </w:p>
        </w:tc>
        <w:tc>
          <w:tcPr>
            <w:tcW w:w="2623" w:type="dxa"/>
            <w:tcBorders>
              <w:top w:val="nil"/>
              <w:left w:val="nil"/>
              <w:bottom w:val="single" w:sz="16" w:space="0" w:color="000000"/>
              <w:right w:val="single" w:sz="16" w:space="0" w:color="000000"/>
            </w:tcBorders>
            <w:shd w:val="clear" w:color="auto" w:fill="FFFFFF"/>
            <w:vAlign w:val="center"/>
          </w:tcPr>
          <w:p w14:paraId="1DCA513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single" w:sz="16" w:space="0" w:color="000000"/>
              <w:right w:val="single" w:sz="16" w:space="0" w:color="000000"/>
            </w:tcBorders>
            <w:shd w:val="clear" w:color="auto" w:fill="FFFFFF"/>
            <w:vAlign w:val="center"/>
          </w:tcPr>
          <w:p w14:paraId="759AE3A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1.53</w:t>
            </w:r>
          </w:p>
        </w:tc>
      </w:tr>
    </w:tbl>
    <w:p w14:paraId="4B1B8956" w14:textId="77777777" w:rsidR="008E6B64" w:rsidRPr="008E6B64" w:rsidRDefault="008E6B64" w:rsidP="008E6B64">
      <w:pPr>
        <w:rPr>
          <w:rFonts w:ascii="Arial" w:hAnsi="Arial" w:cs="Arial"/>
          <w:sz w:val="24"/>
          <w:szCs w:val="24"/>
        </w:rPr>
      </w:pPr>
    </w:p>
    <w:tbl>
      <w:tblPr>
        <w:tblW w:w="89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74"/>
        <w:gridCol w:w="2473"/>
        <w:gridCol w:w="2473"/>
        <w:gridCol w:w="1483"/>
      </w:tblGrid>
      <w:tr w:rsidR="008E6B64" w:rsidRPr="008E6B64" w14:paraId="49944D4B" w14:textId="77777777" w:rsidTr="00F63511">
        <w:trPr>
          <w:cantSplit/>
        </w:trPr>
        <w:tc>
          <w:tcPr>
            <w:tcW w:w="8902" w:type="dxa"/>
            <w:gridSpan w:val="4"/>
            <w:tcBorders>
              <w:top w:val="nil"/>
              <w:left w:val="nil"/>
              <w:bottom w:val="nil"/>
              <w:right w:val="nil"/>
            </w:tcBorders>
            <w:shd w:val="clear" w:color="auto" w:fill="FFFFFF"/>
          </w:tcPr>
          <w:p w14:paraId="7A708467"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398FC42B" w14:textId="77777777" w:rsidTr="00F63511">
        <w:trPr>
          <w:cantSplit/>
        </w:trPr>
        <w:tc>
          <w:tcPr>
            <w:tcW w:w="8902" w:type="dxa"/>
            <w:gridSpan w:val="4"/>
            <w:tcBorders>
              <w:top w:val="nil"/>
              <w:left w:val="nil"/>
              <w:bottom w:val="nil"/>
              <w:right w:val="nil"/>
            </w:tcBorders>
            <w:shd w:val="clear" w:color="auto" w:fill="FFFFFF"/>
            <w:vAlign w:val="bottom"/>
          </w:tcPr>
          <w:p w14:paraId="5966030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0F2FDF86" w14:textId="77777777" w:rsidTr="00F63511">
        <w:trPr>
          <w:cantSplit/>
          <w:trHeight w:val="520"/>
        </w:trPr>
        <w:tc>
          <w:tcPr>
            <w:tcW w:w="2473" w:type="dxa"/>
            <w:vMerge w:val="restart"/>
            <w:tcBorders>
              <w:top w:val="single" w:sz="16" w:space="0" w:color="000000"/>
              <w:left w:val="single" w:sz="16" w:space="0" w:color="000000"/>
              <w:bottom w:val="nil"/>
              <w:right w:val="nil"/>
            </w:tcBorders>
            <w:shd w:val="clear" w:color="auto" w:fill="FFFFFF"/>
          </w:tcPr>
          <w:p w14:paraId="5B65732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473" w:type="dxa"/>
            <w:vMerge w:val="restart"/>
            <w:tcBorders>
              <w:top w:val="single" w:sz="16" w:space="0" w:color="000000"/>
              <w:left w:val="nil"/>
              <w:bottom w:val="nil"/>
              <w:right w:val="nil"/>
            </w:tcBorders>
            <w:shd w:val="clear" w:color="auto" w:fill="FFFFFF"/>
          </w:tcPr>
          <w:p w14:paraId="5E0038B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473" w:type="dxa"/>
            <w:vMerge w:val="restart"/>
            <w:tcBorders>
              <w:top w:val="single" w:sz="16" w:space="0" w:color="000000"/>
              <w:left w:val="nil"/>
              <w:bottom w:val="nil"/>
              <w:right w:val="single" w:sz="16" w:space="0" w:color="000000"/>
            </w:tcBorders>
            <w:shd w:val="clear" w:color="auto" w:fill="FFFFFF"/>
          </w:tcPr>
          <w:p w14:paraId="498DE87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483" w:type="dxa"/>
            <w:vMerge w:val="restart"/>
            <w:tcBorders>
              <w:top w:val="single" w:sz="16" w:space="0" w:color="000000"/>
              <w:left w:val="single" w:sz="16" w:space="0" w:color="000000"/>
              <w:right w:val="single" w:sz="16" w:space="0" w:color="000000"/>
            </w:tcBorders>
            <w:shd w:val="clear" w:color="auto" w:fill="FFFFFF"/>
          </w:tcPr>
          <w:p w14:paraId="641B87A6"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Mean Difference (I-J)</w:t>
            </w:r>
          </w:p>
        </w:tc>
      </w:tr>
      <w:tr w:rsidR="008E6B64" w:rsidRPr="008E6B64" w14:paraId="721EA353" w14:textId="77777777" w:rsidTr="00F63511">
        <w:trPr>
          <w:cantSplit/>
          <w:trHeight w:val="531"/>
        </w:trPr>
        <w:tc>
          <w:tcPr>
            <w:tcW w:w="2473" w:type="dxa"/>
            <w:vMerge/>
            <w:tcBorders>
              <w:top w:val="single" w:sz="16" w:space="0" w:color="000000"/>
              <w:left w:val="single" w:sz="16" w:space="0" w:color="000000"/>
              <w:bottom w:val="nil"/>
              <w:right w:val="nil"/>
            </w:tcBorders>
            <w:shd w:val="clear" w:color="auto" w:fill="FFFFFF"/>
          </w:tcPr>
          <w:p w14:paraId="3A9EC097"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nil"/>
            </w:tcBorders>
            <w:shd w:val="clear" w:color="auto" w:fill="FFFFFF"/>
          </w:tcPr>
          <w:p w14:paraId="774F416F"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single" w:sz="16" w:space="0" w:color="000000"/>
            </w:tcBorders>
            <w:shd w:val="clear" w:color="auto" w:fill="FFFFFF"/>
          </w:tcPr>
          <w:p w14:paraId="368E44B3" w14:textId="77777777" w:rsidR="008E6B64" w:rsidRPr="008E6B64" w:rsidRDefault="008E6B64" w:rsidP="00F63511">
            <w:pPr>
              <w:rPr>
                <w:rFonts w:ascii="Arial" w:hAnsi="Arial" w:cs="Arial"/>
                <w:sz w:val="24"/>
                <w:szCs w:val="24"/>
              </w:rPr>
            </w:pPr>
          </w:p>
        </w:tc>
        <w:tc>
          <w:tcPr>
            <w:tcW w:w="1483" w:type="dxa"/>
            <w:vMerge/>
            <w:tcBorders>
              <w:top w:val="single" w:sz="16" w:space="0" w:color="000000"/>
              <w:left w:val="single" w:sz="16" w:space="0" w:color="000000"/>
              <w:right w:val="single" w:sz="16" w:space="0" w:color="000000"/>
            </w:tcBorders>
            <w:shd w:val="clear" w:color="auto" w:fill="FFFFFF"/>
          </w:tcPr>
          <w:p w14:paraId="0AEE46CB" w14:textId="77777777" w:rsidR="008E6B64" w:rsidRPr="008E6B64" w:rsidRDefault="008E6B64" w:rsidP="00F63511">
            <w:pPr>
              <w:rPr>
                <w:rFonts w:ascii="Arial" w:hAnsi="Arial" w:cs="Arial"/>
                <w:sz w:val="24"/>
                <w:szCs w:val="24"/>
              </w:rPr>
            </w:pPr>
          </w:p>
        </w:tc>
      </w:tr>
      <w:tr w:rsidR="008E6B64" w:rsidRPr="008E6B64" w14:paraId="5A3BF860" w14:textId="77777777" w:rsidTr="00F63511">
        <w:trPr>
          <w:cantSplit/>
        </w:trPr>
        <w:tc>
          <w:tcPr>
            <w:tcW w:w="2473" w:type="dxa"/>
            <w:vMerge w:val="restart"/>
            <w:tcBorders>
              <w:top w:val="single" w:sz="16" w:space="0" w:color="000000"/>
              <w:left w:val="single" w:sz="16" w:space="0" w:color="000000"/>
              <w:bottom w:val="nil"/>
              <w:right w:val="nil"/>
            </w:tcBorders>
            <w:shd w:val="clear" w:color="auto" w:fill="FFFFFF"/>
          </w:tcPr>
          <w:p w14:paraId="1C6C8F3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The benefits of international nurse recruitment outweigh the recruitment and training costs.</w:t>
            </w:r>
          </w:p>
        </w:tc>
        <w:tc>
          <w:tcPr>
            <w:tcW w:w="2473" w:type="dxa"/>
            <w:vMerge w:val="restart"/>
            <w:tcBorders>
              <w:top w:val="single" w:sz="16" w:space="0" w:color="000000"/>
              <w:left w:val="nil"/>
              <w:bottom w:val="nil"/>
              <w:right w:val="nil"/>
            </w:tcBorders>
            <w:shd w:val="clear" w:color="auto" w:fill="FFFFFF"/>
          </w:tcPr>
          <w:p w14:paraId="0BBF897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473" w:type="dxa"/>
            <w:tcBorders>
              <w:top w:val="single" w:sz="16" w:space="0" w:color="000000"/>
              <w:left w:val="nil"/>
              <w:bottom w:val="nil"/>
              <w:right w:val="single" w:sz="16" w:space="0" w:color="000000"/>
            </w:tcBorders>
            <w:shd w:val="clear" w:color="auto" w:fill="FFFFFF"/>
            <w:vAlign w:val="center"/>
          </w:tcPr>
          <w:p w14:paraId="4E08D16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single" w:sz="16" w:space="0" w:color="000000"/>
              <w:left w:val="single" w:sz="16" w:space="0" w:color="000000"/>
              <w:bottom w:val="nil"/>
              <w:right w:val="single" w:sz="16" w:space="0" w:color="000000"/>
            </w:tcBorders>
            <w:shd w:val="clear" w:color="auto" w:fill="FFFFFF"/>
            <w:vAlign w:val="center"/>
          </w:tcPr>
          <w:p w14:paraId="435620F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.393</w:t>
            </w:r>
            <w:r w:rsidRPr="008E6B64">
              <w:rPr>
                <w:rFonts w:ascii="Arial" w:hAnsi="Arial" w:cs="Arial"/>
                <w:sz w:val="24"/>
                <w:szCs w:val="24"/>
                <w:vertAlign w:val="superscript"/>
              </w:rPr>
              <w:t>*</w:t>
            </w:r>
          </w:p>
        </w:tc>
      </w:tr>
      <w:tr w:rsidR="008E6B64" w:rsidRPr="008E6B64" w14:paraId="0898C8D4"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49B467BF"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nil"/>
            </w:tcBorders>
            <w:shd w:val="clear" w:color="auto" w:fill="FFFFFF"/>
          </w:tcPr>
          <w:p w14:paraId="28FCE14E"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085C3BC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556E6EA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.500</w:t>
            </w:r>
          </w:p>
        </w:tc>
      </w:tr>
      <w:tr w:rsidR="008E6B64" w:rsidRPr="008E6B64" w14:paraId="3DAA3AC9" w14:textId="77777777" w:rsidTr="00F63511">
        <w:trPr>
          <w:cantSplit/>
        </w:trPr>
        <w:tc>
          <w:tcPr>
            <w:tcW w:w="2473" w:type="dxa"/>
            <w:vMerge w:val="restart"/>
            <w:tcBorders>
              <w:top w:val="nil"/>
              <w:left w:val="single" w:sz="16" w:space="0" w:color="000000"/>
              <w:bottom w:val="nil"/>
              <w:right w:val="nil"/>
            </w:tcBorders>
            <w:shd w:val="clear" w:color="auto" w:fill="FFFFFF"/>
            <w:vAlign w:val="center"/>
          </w:tcPr>
          <w:p w14:paraId="685D28A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International nurse recruitment reduces workforce shortages in NHS healthcare services.</w:t>
            </w:r>
          </w:p>
        </w:tc>
        <w:tc>
          <w:tcPr>
            <w:tcW w:w="2473" w:type="dxa"/>
            <w:vMerge w:val="restart"/>
            <w:tcBorders>
              <w:top w:val="nil"/>
              <w:left w:val="nil"/>
              <w:bottom w:val="nil"/>
              <w:right w:val="nil"/>
            </w:tcBorders>
            <w:shd w:val="clear" w:color="auto" w:fill="FFFFFF"/>
            <w:vAlign w:val="center"/>
          </w:tcPr>
          <w:p w14:paraId="58EDA55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473" w:type="dxa"/>
            <w:tcBorders>
              <w:top w:val="nil"/>
              <w:left w:val="nil"/>
              <w:bottom w:val="nil"/>
              <w:right w:val="single" w:sz="16" w:space="0" w:color="000000"/>
            </w:tcBorders>
            <w:shd w:val="clear" w:color="auto" w:fill="FFFFFF"/>
            <w:vAlign w:val="center"/>
          </w:tcPr>
          <w:p w14:paraId="2FED2BE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38B9742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-.056</w:t>
            </w:r>
          </w:p>
        </w:tc>
      </w:tr>
      <w:tr w:rsidR="008E6B64" w:rsidRPr="008E6B64" w14:paraId="05621206"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469E0E74"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389D6563"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09475A5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11625BA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.153</w:t>
            </w:r>
          </w:p>
        </w:tc>
      </w:tr>
      <w:tr w:rsidR="008E6B64" w:rsidRPr="008E6B64" w14:paraId="5166AFEB"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1E5A1E30"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0244DF26"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273161C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2C804F1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.206</w:t>
            </w:r>
            <w:r w:rsidRPr="008E6B64">
              <w:rPr>
                <w:rFonts w:ascii="Arial" w:hAnsi="Arial" w:cs="Arial"/>
                <w:sz w:val="24"/>
                <w:szCs w:val="24"/>
                <w:vertAlign w:val="superscript"/>
              </w:rPr>
              <w:t>*</w:t>
            </w:r>
          </w:p>
        </w:tc>
      </w:tr>
      <w:tr w:rsidR="008E6B64" w:rsidRPr="008E6B64" w14:paraId="3AC3B51E"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6B77BBA9"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6B6734CF"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7161D11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50A0901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-.508</w:t>
            </w:r>
          </w:p>
        </w:tc>
      </w:tr>
      <w:tr w:rsidR="008E6B64" w:rsidRPr="008E6B64" w14:paraId="55DC8017"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01080AAE"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2C8E735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473" w:type="dxa"/>
            <w:tcBorders>
              <w:top w:val="nil"/>
              <w:left w:val="nil"/>
              <w:bottom w:val="nil"/>
              <w:right w:val="single" w:sz="16" w:space="0" w:color="000000"/>
            </w:tcBorders>
            <w:shd w:val="clear" w:color="auto" w:fill="FFFFFF"/>
            <w:vAlign w:val="center"/>
          </w:tcPr>
          <w:p w14:paraId="6FEB273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2B4D770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.056</w:t>
            </w:r>
          </w:p>
        </w:tc>
      </w:tr>
      <w:tr w:rsidR="008E6B64" w:rsidRPr="008E6B64" w14:paraId="0E312E7A"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072ADACF"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1218F29F"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622072C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11E1601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.208</w:t>
            </w:r>
            <w:r w:rsidRPr="008E6B64">
              <w:rPr>
                <w:rFonts w:ascii="Arial" w:hAnsi="Arial" w:cs="Arial"/>
                <w:sz w:val="24"/>
                <w:szCs w:val="24"/>
                <w:vertAlign w:val="superscript"/>
              </w:rPr>
              <w:t>*</w:t>
            </w:r>
          </w:p>
        </w:tc>
      </w:tr>
      <w:tr w:rsidR="008E6B64" w:rsidRPr="008E6B64" w14:paraId="755479F1"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0FD0AE0E"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53B1F73F"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6D67138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26646A7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.262</w:t>
            </w:r>
          </w:p>
        </w:tc>
      </w:tr>
      <w:tr w:rsidR="008E6B64" w:rsidRPr="008E6B64" w14:paraId="4FD17BCF"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44D70D49"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09257161"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7C7B512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21E4565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-.452</w:t>
            </w:r>
          </w:p>
        </w:tc>
      </w:tr>
      <w:tr w:rsidR="008E6B64" w:rsidRPr="008E6B64" w14:paraId="15C2D4B7"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3287881F"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147DD18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473" w:type="dxa"/>
            <w:tcBorders>
              <w:top w:val="nil"/>
              <w:left w:val="nil"/>
              <w:bottom w:val="nil"/>
              <w:right w:val="single" w:sz="16" w:space="0" w:color="000000"/>
            </w:tcBorders>
            <w:shd w:val="clear" w:color="auto" w:fill="FFFFFF"/>
            <w:vAlign w:val="center"/>
          </w:tcPr>
          <w:p w14:paraId="39DBC75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3F7C11C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-.153</w:t>
            </w:r>
          </w:p>
        </w:tc>
      </w:tr>
      <w:tr w:rsidR="008E6B64" w:rsidRPr="008E6B64" w14:paraId="7E4B59C7"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6E6726A7"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0642BB06"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490D8D7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27F85E6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-.208</w:t>
            </w:r>
          </w:p>
        </w:tc>
      </w:tr>
      <w:tr w:rsidR="008E6B64" w:rsidRPr="008E6B64" w14:paraId="05237645"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2BC033DC"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07924F79"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12FF928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71A5EA8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.054</w:t>
            </w:r>
          </w:p>
        </w:tc>
      </w:tr>
      <w:tr w:rsidR="008E6B64" w:rsidRPr="008E6B64" w14:paraId="57C4D021"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3C7CE924"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1F08ED23"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347E102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633DDFE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-.661</w:t>
            </w:r>
          </w:p>
        </w:tc>
      </w:tr>
      <w:tr w:rsidR="008E6B64" w:rsidRPr="008E6B64" w14:paraId="5945CC59"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347168F1"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7DD3AF0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473" w:type="dxa"/>
            <w:tcBorders>
              <w:top w:val="nil"/>
              <w:left w:val="nil"/>
              <w:bottom w:val="nil"/>
              <w:right w:val="single" w:sz="16" w:space="0" w:color="000000"/>
            </w:tcBorders>
            <w:shd w:val="clear" w:color="auto" w:fill="FFFFFF"/>
            <w:vAlign w:val="center"/>
          </w:tcPr>
          <w:p w14:paraId="3CEF8D3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4D087A3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-.206</w:t>
            </w:r>
          </w:p>
        </w:tc>
      </w:tr>
      <w:tr w:rsidR="008E6B64" w:rsidRPr="008E6B64" w14:paraId="205AD264"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65BD64E5"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2DD49AFB"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504A575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4F057B5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-.262</w:t>
            </w:r>
          </w:p>
        </w:tc>
      </w:tr>
      <w:tr w:rsidR="008E6B64" w:rsidRPr="008E6B64" w14:paraId="2D003B0C"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574608DD"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34CEEB84"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012DE9A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5969056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-.054</w:t>
            </w:r>
          </w:p>
        </w:tc>
      </w:tr>
      <w:tr w:rsidR="008E6B64" w:rsidRPr="008E6B64" w14:paraId="57F04B2A"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7CE6145F"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21A878A0"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57284C3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3FFFEB3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-.714</w:t>
            </w:r>
            <w:r w:rsidRPr="008E6B64">
              <w:rPr>
                <w:rFonts w:ascii="Arial" w:hAnsi="Arial" w:cs="Arial"/>
                <w:sz w:val="24"/>
                <w:szCs w:val="24"/>
                <w:vertAlign w:val="superscript"/>
              </w:rPr>
              <w:t>*</w:t>
            </w:r>
          </w:p>
        </w:tc>
      </w:tr>
      <w:tr w:rsidR="008E6B64" w:rsidRPr="008E6B64" w14:paraId="321BDA59"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38807974"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33C01FE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473" w:type="dxa"/>
            <w:tcBorders>
              <w:top w:val="nil"/>
              <w:left w:val="nil"/>
              <w:bottom w:val="nil"/>
              <w:right w:val="single" w:sz="16" w:space="0" w:color="000000"/>
            </w:tcBorders>
            <w:shd w:val="clear" w:color="auto" w:fill="FFFFFF"/>
            <w:vAlign w:val="center"/>
          </w:tcPr>
          <w:p w14:paraId="6C947C5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177301E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.508</w:t>
            </w:r>
          </w:p>
        </w:tc>
      </w:tr>
      <w:tr w:rsidR="008E6B64" w:rsidRPr="008E6B64" w14:paraId="13705D2D"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7194585A"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630E7499"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3C9BEDD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44FF5BC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.452</w:t>
            </w:r>
          </w:p>
        </w:tc>
      </w:tr>
      <w:tr w:rsidR="008E6B64" w:rsidRPr="008E6B64" w14:paraId="545C2E9F"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58B33B32"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6EF2E1AD"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76C894F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0808CAE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.661</w:t>
            </w:r>
            <w:r w:rsidRPr="008E6B64">
              <w:rPr>
                <w:rFonts w:ascii="Arial" w:hAnsi="Arial" w:cs="Arial"/>
                <w:sz w:val="24"/>
                <w:szCs w:val="24"/>
                <w:vertAlign w:val="superscript"/>
              </w:rPr>
              <w:t>*</w:t>
            </w:r>
          </w:p>
        </w:tc>
      </w:tr>
      <w:tr w:rsidR="008E6B64" w:rsidRPr="008E6B64" w14:paraId="6901812F"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6F756087"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050501EC"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2C277D5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0200852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.714</w:t>
            </w:r>
          </w:p>
        </w:tc>
      </w:tr>
      <w:tr w:rsidR="008E6B64" w:rsidRPr="008E6B64" w14:paraId="141182B4" w14:textId="77777777" w:rsidTr="00F63511">
        <w:trPr>
          <w:cantSplit/>
        </w:trPr>
        <w:tc>
          <w:tcPr>
            <w:tcW w:w="2473" w:type="dxa"/>
            <w:tcBorders>
              <w:top w:val="nil"/>
              <w:left w:val="single" w:sz="16" w:space="0" w:color="000000"/>
              <w:bottom w:val="single" w:sz="16" w:space="0" w:color="000000"/>
              <w:right w:val="nil"/>
            </w:tcBorders>
            <w:shd w:val="clear" w:color="auto" w:fill="FFFFFF"/>
            <w:vAlign w:val="center"/>
          </w:tcPr>
          <w:p w14:paraId="79C5DB9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Dependence on internationally recruited nurses may create long-term workforce sustainability risks for the NHS.</w:t>
            </w:r>
          </w:p>
        </w:tc>
        <w:tc>
          <w:tcPr>
            <w:tcW w:w="2473" w:type="dxa"/>
            <w:tcBorders>
              <w:top w:val="nil"/>
              <w:left w:val="nil"/>
              <w:bottom w:val="single" w:sz="16" w:space="0" w:color="000000"/>
              <w:right w:val="nil"/>
            </w:tcBorders>
            <w:shd w:val="clear" w:color="auto" w:fill="FFFFFF"/>
            <w:vAlign w:val="center"/>
          </w:tcPr>
          <w:p w14:paraId="36870A5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473" w:type="dxa"/>
            <w:tcBorders>
              <w:top w:val="nil"/>
              <w:left w:val="nil"/>
              <w:bottom w:val="single" w:sz="16" w:space="0" w:color="000000"/>
              <w:right w:val="single" w:sz="16" w:space="0" w:color="000000"/>
            </w:tcBorders>
            <w:shd w:val="clear" w:color="auto" w:fill="FFFFFF"/>
            <w:vAlign w:val="center"/>
          </w:tcPr>
          <w:p w14:paraId="75A3E86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single" w:sz="16" w:space="0" w:color="000000"/>
              <w:right w:val="single" w:sz="16" w:space="0" w:color="000000"/>
            </w:tcBorders>
            <w:shd w:val="clear" w:color="auto" w:fill="FFFFFF"/>
            <w:vAlign w:val="center"/>
          </w:tcPr>
          <w:p w14:paraId="2C17472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-.222</w:t>
            </w:r>
          </w:p>
        </w:tc>
      </w:tr>
    </w:tbl>
    <w:p w14:paraId="7ECFFD91" w14:textId="77777777" w:rsidR="008E6B64" w:rsidRPr="008E6B64" w:rsidRDefault="008E6B64" w:rsidP="008E6B64">
      <w:pPr>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36"/>
        <w:gridCol w:w="2436"/>
        <w:gridCol w:w="2436"/>
        <w:gridCol w:w="1050"/>
        <w:gridCol w:w="1004"/>
      </w:tblGrid>
      <w:tr w:rsidR="008E6B64" w:rsidRPr="008E6B64" w14:paraId="7F7C0C1F" w14:textId="77777777" w:rsidTr="00F63511">
        <w:trPr>
          <w:cantSplit/>
        </w:trPr>
        <w:tc>
          <w:tcPr>
            <w:tcW w:w="9359" w:type="dxa"/>
            <w:gridSpan w:val="5"/>
            <w:tcBorders>
              <w:top w:val="nil"/>
              <w:left w:val="nil"/>
              <w:bottom w:val="nil"/>
              <w:right w:val="nil"/>
            </w:tcBorders>
            <w:shd w:val="clear" w:color="auto" w:fill="FFFFFF"/>
          </w:tcPr>
          <w:p w14:paraId="0C3F9D23"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2F586EA3" w14:textId="77777777" w:rsidTr="00F63511">
        <w:trPr>
          <w:cantSplit/>
        </w:trPr>
        <w:tc>
          <w:tcPr>
            <w:tcW w:w="9359" w:type="dxa"/>
            <w:gridSpan w:val="5"/>
            <w:tcBorders>
              <w:top w:val="nil"/>
              <w:left w:val="nil"/>
              <w:bottom w:val="nil"/>
              <w:right w:val="nil"/>
            </w:tcBorders>
            <w:shd w:val="clear" w:color="auto" w:fill="FFFFFF"/>
            <w:vAlign w:val="bottom"/>
          </w:tcPr>
          <w:p w14:paraId="54E9FB3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7F4D44C0" w14:textId="77777777" w:rsidTr="00F63511">
        <w:trPr>
          <w:cantSplit/>
          <w:trHeight w:val="520"/>
        </w:trPr>
        <w:tc>
          <w:tcPr>
            <w:tcW w:w="2435" w:type="dxa"/>
            <w:vMerge w:val="restart"/>
            <w:tcBorders>
              <w:top w:val="single" w:sz="16" w:space="0" w:color="000000"/>
              <w:left w:val="single" w:sz="16" w:space="0" w:color="000000"/>
              <w:bottom w:val="nil"/>
              <w:right w:val="nil"/>
            </w:tcBorders>
            <w:shd w:val="clear" w:color="auto" w:fill="FFFFFF"/>
          </w:tcPr>
          <w:p w14:paraId="6E99396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435" w:type="dxa"/>
            <w:vMerge w:val="restart"/>
            <w:tcBorders>
              <w:top w:val="single" w:sz="16" w:space="0" w:color="000000"/>
              <w:left w:val="nil"/>
              <w:bottom w:val="nil"/>
              <w:right w:val="nil"/>
            </w:tcBorders>
            <w:shd w:val="clear" w:color="auto" w:fill="FFFFFF"/>
          </w:tcPr>
          <w:p w14:paraId="073B3A1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435" w:type="dxa"/>
            <w:vMerge w:val="restart"/>
            <w:tcBorders>
              <w:top w:val="single" w:sz="16" w:space="0" w:color="000000"/>
              <w:left w:val="nil"/>
              <w:bottom w:val="nil"/>
              <w:right w:val="single" w:sz="16" w:space="0" w:color="000000"/>
            </w:tcBorders>
            <w:shd w:val="clear" w:color="auto" w:fill="FFFFFF"/>
          </w:tcPr>
          <w:p w14:paraId="06308E4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050" w:type="dxa"/>
            <w:vMerge w:val="restart"/>
            <w:tcBorders>
              <w:top w:val="single" w:sz="16" w:space="0" w:color="000000"/>
              <w:left w:val="single" w:sz="16" w:space="0" w:color="000000"/>
            </w:tcBorders>
            <w:shd w:val="clear" w:color="auto" w:fill="FFFFFF"/>
          </w:tcPr>
          <w:p w14:paraId="0FCFE2D0"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Std. Error</w:t>
            </w:r>
          </w:p>
        </w:tc>
        <w:tc>
          <w:tcPr>
            <w:tcW w:w="1004" w:type="dxa"/>
            <w:vMerge w:val="restart"/>
            <w:tcBorders>
              <w:top w:val="single" w:sz="16" w:space="0" w:color="000000"/>
              <w:right w:val="single" w:sz="16" w:space="0" w:color="000000"/>
            </w:tcBorders>
            <w:shd w:val="clear" w:color="auto" w:fill="FFFFFF"/>
          </w:tcPr>
          <w:p w14:paraId="353CF9F0"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Sig.</w:t>
            </w:r>
          </w:p>
        </w:tc>
      </w:tr>
      <w:tr w:rsidR="008E6B64" w:rsidRPr="008E6B64" w14:paraId="3327A3AC" w14:textId="77777777" w:rsidTr="00F63511">
        <w:trPr>
          <w:cantSplit/>
          <w:trHeight w:val="531"/>
        </w:trPr>
        <w:tc>
          <w:tcPr>
            <w:tcW w:w="2435" w:type="dxa"/>
            <w:vMerge/>
            <w:tcBorders>
              <w:top w:val="single" w:sz="16" w:space="0" w:color="000000"/>
              <w:left w:val="single" w:sz="16" w:space="0" w:color="000000"/>
              <w:bottom w:val="nil"/>
              <w:right w:val="nil"/>
            </w:tcBorders>
            <w:shd w:val="clear" w:color="auto" w:fill="FFFFFF"/>
          </w:tcPr>
          <w:p w14:paraId="52536E6A"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nil"/>
            </w:tcBorders>
            <w:shd w:val="clear" w:color="auto" w:fill="FFFFFF"/>
          </w:tcPr>
          <w:p w14:paraId="65BFAB4D"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single" w:sz="16" w:space="0" w:color="000000"/>
            </w:tcBorders>
            <w:shd w:val="clear" w:color="auto" w:fill="FFFFFF"/>
          </w:tcPr>
          <w:p w14:paraId="051B9E2A" w14:textId="77777777" w:rsidR="008E6B64" w:rsidRPr="008E6B64" w:rsidRDefault="008E6B64" w:rsidP="00F63511">
            <w:pPr>
              <w:rPr>
                <w:rFonts w:ascii="Arial" w:hAnsi="Arial" w:cs="Arial"/>
                <w:sz w:val="24"/>
                <w:szCs w:val="24"/>
              </w:rPr>
            </w:pPr>
          </w:p>
        </w:tc>
        <w:tc>
          <w:tcPr>
            <w:tcW w:w="1050" w:type="dxa"/>
            <w:vMerge/>
            <w:tcBorders>
              <w:top w:val="single" w:sz="16" w:space="0" w:color="000000"/>
              <w:left w:val="single" w:sz="16" w:space="0" w:color="000000"/>
            </w:tcBorders>
            <w:shd w:val="clear" w:color="auto" w:fill="FFFFFF"/>
          </w:tcPr>
          <w:p w14:paraId="0F8F6809" w14:textId="77777777" w:rsidR="008E6B64" w:rsidRPr="008E6B64" w:rsidRDefault="008E6B64" w:rsidP="00F63511">
            <w:pPr>
              <w:rPr>
                <w:rFonts w:ascii="Arial" w:hAnsi="Arial" w:cs="Arial"/>
                <w:sz w:val="24"/>
                <w:szCs w:val="24"/>
              </w:rPr>
            </w:pPr>
          </w:p>
        </w:tc>
        <w:tc>
          <w:tcPr>
            <w:tcW w:w="1004" w:type="dxa"/>
            <w:vMerge/>
            <w:tcBorders>
              <w:top w:val="single" w:sz="16" w:space="0" w:color="000000"/>
              <w:right w:val="single" w:sz="16" w:space="0" w:color="000000"/>
            </w:tcBorders>
            <w:shd w:val="clear" w:color="auto" w:fill="FFFFFF"/>
          </w:tcPr>
          <w:p w14:paraId="0B96CC48" w14:textId="77777777" w:rsidR="008E6B64" w:rsidRPr="008E6B64" w:rsidRDefault="008E6B64" w:rsidP="00F63511">
            <w:pPr>
              <w:rPr>
                <w:rFonts w:ascii="Arial" w:hAnsi="Arial" w:cs="Arial"/>
                <w:sz w:val="24"/>
                <w:szCs w:val="24"/>
              </w:rPr>
            </w:pPr>
          </w:p>
        </w:tc>
      </w:tr>
      <w:tr w:rsidR="008E6B64" w:rsidRPr="008E6B64" w14:paraId="2D8B3DC4" w14:textId="77777777" w:rsidTr="00F63511">
        <w:trPr>
          <w:cantSplit/>
        </w:trPr>
        <w:tc>
          <w:tcPr>
            <w:tcW w:w="2435" w:type="dxa"/>
            <w:vMerge w:val="restart"/>
            <w:tcBorders>
              <w:top w:val="single" w:sz="16" w:space="0" w:color="000000"/>
              <w:left w:val="single" w:sz="16" w:space="0" w:color="000000"/>
              <w:bottom w:val="nil"/>
              <w:right w:val="nil"/>
            </w:tcBorders>
            <w:shd w:val="clear" w:color="auto" w:fill="FFFFFF"/>
          </w:tcPr>
          <w:p w14:paraId="12BEDC3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The benefits of international nurse recruitment outweigh the recruitment and training costs.</w:t>
            </w:r>
          </w:p>
        </w:tc>
        <w:tc>
          <w:tcPr>
            <w:tcW w:w="2435" w:type="dxa"/>
            <w:vMerge w:val="restart"/>
            <w:tcBorders>
              <w:top w:val="single" w:sz="16" w:space="0" w:color="000000"/>
              <w:left w:val="nil"/>
              <w:bottom w:val="nil"/>
              <w:right w:val="nil"/>
            </w:tcBorders>
            <w:shd w:val="clear" w:color="auto" w:fill="FFFFFF"/>
          </w:tcPr>
          <w:p w14:paraId="3F12346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435" w:type="dxa"/>
            <w:tcBorders>
              <w:top w:val="single" w:sz="16" w:space="0" w:color="000000"/>
              <w:left w:val="nil"/>
              <w:bottom w:val="nil"/>
              <w:right w:val="single" w:sz="16" w:space="0" w:color="000000"/>
            </w:tcBorders>
            <w:shd w:val="clear" w:color="auto" w:fill="FFFFFF"/>
            <w:vAlign w:val="center"/>
          </w:tcPr>
          <w:p w14:paraId="3871C6F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single" w:sz="16" w:space="0" w:color="000000"/>
              <w:left w:val="single" w:sz="16" w:space="0" w:color="000000"/>
              <w:bottom w:val="nil"/>
            </w:tcBorders>
            <w:shd w:val="clear" w:color="auto" w:fill="FFFFFF"/>
            <w:vAlign w:val="center"/>
          </w:tcPr>
          <w:p w14:paraId="7FE9A56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.530</w:t>
            </w:r>
            <w:r w:rsidRPr="008E6B64">
              <w:rPr>
                <w:rFonts w:ascii="Arial" w:hAnsi="Arial" w:cs="Arial"/>
                <w:sz w:val="24"/>
                <w:szCs w:val="24"/>
                <w:vertAlign w:val="superscript"/>
              </w:rPr>
              <w:t>*</w:t>
            </w:r>
          </w:p>
        </w:tc>
        <w:tc>
          <w:tcPr>
            <w:tcW w:w="1004" w:type="dxa"/>
            <w:tcBorders>
              <w:top w:val="single" w:sz="16" w:space="0" w:color="000000"/>
              <w:bottom w:val="nil"/>
              <w:right w:val="single" w:sz="16" w:space="0" w:color="000000"/>
            </w:tcBorders>
            <w:shd w:val="clear" w:color="auto" w:fill="FFFFFF"/>
            <w:vAlign w:val="center"/>
          </w:tcPr>
          <w:p w14:paraId="417B2D7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.945</w:t>
            </w:r>
          </w:p>
        </w:tc>
      </w:tr>
      <w:tr w:rsidR="008E6B64" w:rsidRPr="008E6B64" w14:paraId="4F8DD11E"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51CD4964"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nil"/>
            </w:tcBorders>
            <w:shd w:val="clear" w:color="auto" w:fill="FFFFFF"/>
          </w:tcPr>
          <w:p w14:paraId="4B855C37"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562F907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79C6AB1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.474</w:t>
            </w:r>
          </w:p>
        </w:tc>
        <w:tc>
          <w:tcPr>
            <w:tcW w:w="1004" w:type="dxa"/>
            <w:tcBorders>
              <w:top w:val="nil"/>
              <w:bottom w:val="nil"/>
              <w:right w:val="single" w:sz="16" w:space="0" w:color="000000"/>
            </w:tcBorders>
            <w:shd w:val="clear" w:color="auto" w:fill="FFFFFF"/>
            <w:vAlign w:val="center"/>
          </w:tcPr>
          <w:p w14:paraId="559EFE4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.828</w:t>
            </w:r>
          </w:p>
        </w:tc>
      </w:tr>
      <w:tr w:rsidR="008E6B64" w:rsidRPr="008E6B64" w14:paraId="655FDEDE" w14:textId="77777777" w:rsidTr="00F63511">
        <w:trPr>
          <w:cantSplit/>
        </w:trPr>
        <w:tc>
          <w:tcPr>
            <w:tcW w:w="2435" w:type="dxa"/>
            <w:vMerge w:val="restart"/>
            <w:tcBorders>
              <w:top w:val="nil"/>
              <w:left w:val="single" w:sz="16" w:space="0" w:color="000000"/>
              <w:bottom w:val="nil"/>
              <w:right w:val="nil"/>
            </w:tcBorders>
            <w:shd w:val="clear" w:color="auto" w:fill="FFFFFF"/>
            <w:vAlign w:val="center"/>
          </w:tcPr>
          <w:p w14:paraId="0E9C584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International nurse recruitment reduces workforce shortages in NHS healthcare services.</w:t>
            </w:r>
          </w:p>
        </w:tc>
        <w:tc>
          <w:tcPr>
            <w:tcW w:w="2435" w:type="dxa"/>
            <w:vMerge w:val="restart"/>
            <w:tcBorders>
              <w:top w:val="nil"/>
              <w:left w:val="nil"/>
              <w:bottom w:val="nil"/>
              <w:right w:val="nil"/>
            </w:tcBorders>
            <w:shd w:val="clear" w:color="auto" w:fill="FFFFFF"/>
            <w:vAlign w:val="center"/>
          </w:tcPr>
          <w:p w14:paraId="1EF2356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435" w:type="dxa"/>
            <w:tcBorders>
              <w:top w:val="nil"/>
              <w:left w:val="nil"/>
              <w:bottom w:val="nil"/>
              <w:right w:val="single" w:sz="16" w:space="0" w:color="000000"/>
            </w:tcBorders>
            <w:shd w:val="clear" w:color="auto" w:fill="FFFFFF"/>
            <w:vAlign w:val="center"/>
          </w:tcPr>
          <w:p w14:paraId="4CF7024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3B1EA26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.405</w:t>
            </w:r>
          </w:p>
        </w:tc>
        <w:tc>
          <w:tcPr>
            <w:tcW w:w="1004" w:type="dxa"/>
            <w:tcBorders>
              <w:top w:val="nil"/>
              <w:bottom w:val="nil"/>
              <w:right w:val="single" w:sz="16" w:space="0" w:color="000000"/>
            </w:tcBorders>
            <w:shd w:val="clear" w:color="auto" w:fill="FFFFFF"/>
            <w:vAlign w:val="center"/>
          </w:tcPr>
          <w:p w14:paraId="2148152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56135408"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29F5CDDB"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55E710EA"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1C80D05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14C5E36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.446</w:t>
            </w:r>
          </w:p>
        </w:tc>
        <w:tc>
          <w:tcPr>
            <w:tcW w:w="1004" w:type="dxa"/>
            <w:tcBorders>
              <w:top w:val="nil"/>
              <w:bottom w:val="nil"/>
              <w:right w:val="single" w:sz="16" w:space="0" w:color="000000"/>
            </w:tcBorders>
            <w:shd w:val="clear" w:color="auto" w:fill="FFFFFF"/>
            <w:vAlign w:val="center"/>
          </w:tcPr>
          <w:p w14:paraId="06B12CE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.997</w:t>
            </w:r>
          </w:p>
        </w:tc>
      </w:tr>
      <w:tr w:rsidR="008E6B64" w:rsidRPr="008E6B64" w14:paraId="3667A514"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3E8B9BC3"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0CE34E0D"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073603C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3E3B552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.392</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053DFEE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.984</w:t>
            </w:r>
          </w:p>
        </w:tc>
      </w:tr>
      <w:tr w:rsidR="008E6B64" w:rsidRPr="008E6B64" w14:paraId="3E644D8A"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4134B19A"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1D8E49C6"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76B0E8D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7BE0D3D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.463</w:t>
            </w:r>
          </w:p>
        </w:tc>
        <w:tc>
          <w:tcPr>
            <w:tcW w:w="1004" w:type="dxa"/>
            <w:tcBorders>
              <w:top w:val="nil"/>
              <w:bottom w:val="nil"/>
              <w:right w:val="single" w:sz="16" w:space="0" w:color="000000"/>
            </w:tcBorders>
            <w:shd w:val="clear" w:color="auto" w:fill="FFFFFF"/>
            <w:vAlign w:val="center"/>
          </w:tcPr>
          <w:p w14:paraId="7B2B122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.807</w:t>
            </w:r>
          </w:p>
        </w:tc>
      </w:tr>
      <w:tr w:rsidR="008E6B64" w:rsidRPr="008E6B64" w14:paraId="310CD562"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28FF8C36"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6EB2CEB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435" w:type="dxa"/>
            <w:tcBorders>
              <w:top w:val="nil"/>
              <w:left w:val="nil"/>
              <w:bottom w:val="nil"/>
              <w:right w:val="single" w:sz="16" w:space="0" w:color="000000"/>
            </w:tcBorders>
            <w:shd w:val="clear" w:color="auto" w:fill="FFFFFF"/>
            <w:vAlign w:val="center"/>
          </w:tcPr>
          <w:p w14:paraId="5CB1B0F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27DF46F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.405</w:t>
            </w:r>
          </w:p>
        </w:tc>
        <w:tc>
          <w:tcPr>
            <w:tcW w:w="1004" w:type="dxa"/>
            <w:tcBorders>
              <w:top w:val="nil"/>
              <w:bottom w:val="nil"/>
              <w:right w:val="single" w:sz="16" w:space="0" w:color="000000"/>
            </w:tcBorders>
            <w:shd w:val="clear" w:color="auto" w:fill="FFFFFF"/>
            <w:vAlign w:val="center"/>
          </w:tcPr>
          <w:p w14:paraId="3BB1DA3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2CCA4183"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5462D7EF"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6F02C2AA"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57F2E19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1BC5B5E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.419</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0ADF1F8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.987</w:t>
            </w:r>
          </w:p>
        </w:tc>
      </w:tr>
      <w:tr w:rsidR="008E6B64" w:rsidRPr="008E6B64" w14:paraId="7A0A9EE9"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663FF789"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3F081E68"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35835B3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0B501CB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.361</w:t>
            </w:r>
          </w:p>
        </w:tc>
        <w:tc>
          <w:tcPr>
            <w:tcW w:w="1004" w:type="dxa"/>
            <w:tcBorders>
              <w:top w:val="nil"/>
              <w:bottom w:val="nil"/>
              <w:right w:val="single" w:sz="16" w:space="0" w:color="000000"/>
            </w:tcBorders>
            <w:shd w:val="clear" w:color="auto" w:fill="FFFFFF"/>
            <w:vAlign w:val="center"/>
          </w:tcPr>
          <w:p w14:paraId="1B6B2F8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.950</w:t>
            </w:r>
          </w:p>
        </w:tc>
      </w:tr>
      <w:tr w:rsidR="008E6B64" w:rsidRPr="008E6B64" w14:paraId="24D121B5"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047F472F"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21DA9757"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59ECA01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65C6C17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.437</w:t>
            </w:r>
          </w:p>
        </w:tc>
        <w:tc>
          <w:tcPr>
            <w:tcW w:w="1004" w:type="dxa"/>
            <w:tcBorders>
              <w:top w:val="nil"/>
              <w:bottom w:val="nil"/>
              <w:right w:val="single" w:sz="16" w:space="0" w:color="000000"/>
            </w:tcBorders>
            <w:shd w:val="clear" w:color="auto" w:fill="FFFFFF"/>
            <w:vAlign w:val="center"/>
          </w:tcPr>
          <w:p w14:paraId="14F8B8A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.837</w:t>
            </w:r>
          </w:p>
        </w:tc>
      </w:tr>
      <w:tr w:rsidR="008E6B64" w:rsidRPr="008E6B64" w14:paraId="537685CC"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0606EF54"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5318236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435" w:type="dxa"/>
            <w:tcBorders>
              <w:top w:val="nil"/>
              <w:left w:val="nil"/>
              <w:bottom w:val="nil"/>
              <w:right w:val="single" w:sz="16" w:space="0" w:color="000000"/>
            </w:tcBorders>
            <w:shd w:val="clear" w:color="auto" w:fill="FFFFFF"/>
            <w:vAlign w:val="center"/>
          </w:tcPr>
          <w:p w14:paraId="601442D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045468E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.446</w:t>
            </w:r>
          </w:p>
        </w:tc>
        <w:tc>
          <w:tcPr>
            <w:tcW w:w="1004" w:type="dxa"/>
            <w:tcBorders>
              <w:top w:val="nil"/>
              <w:bottom w:val="nil"/>
              <w:right w:val="single" w:sz="16" w:space="0" w:color="000000"/>
            </w:tcBorders>
            <w:shd w:val="clear" w:color="auto" w:fill="FFFFFF"/>
            <w:vAlign w:val="center"/>
          </w:tcPr>
          <w:p w14:paraId="35492E0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.997</w:t>
            </w:r>
          </w:p>
        </w:tc>
      </w:tr>
      <w:tr w:rsidR="008E6B64" w:rsidRPr="008E6B64" w14:paraId="491C3DE9"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04F7CE1C"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31AACA56"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002107A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0E2E82C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.419</w:t>
            </w:r>
          </w:p>
        </w:tc>
        <w:tc>
          <w:tcPr>
            <w:tcW w:w="1004" w:type="dxa"/>
            <w:tcBorders>
              <w:top w:val="nil"/>
              <w:bottom w:val="nil"/>
              <w:right w:val="single" w:sz="16" w:space="0" w:color="000000"/>
            </w:tcBorders>
            <w:shd w:val="clear" w:color="auto" w:fill="FFFFFF"/>
            <w:vAlign w:val="center"/>
          </w:tcPr>
          <w:p w14:paraId="295BFD9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.987</w:t>
            </w:r>
          </w:p>
        </w:tc>
      </w:tr>
      <w:tr w:rsidR="008E6B64" w:rsidRPr="008E6B64" w14:paraId="668D7778"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5B7FFE91"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5855E23B"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71D4DE4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0E612D4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.407</w:t>
            </w:r>
          </w:p>
        </w:tc>
        <w:tc>
          <w:tcPr>
            <w:tcW w:w="1004" w:type="dxa"/>
            <w:tcBorders>
              <w:top w:val="nil"/>
              <w:bottom w:val="nil"/>
              <w:right w:val="single" w:sz="16" w:space="0" w:color="000000"/>
            </w:tcBorders>
            <w:shd w:val="clear" w:color="auto" w:fill="FFFFFF"/>
            <w:vAlign w:val="center"/>
          </w:tcPr>
          <w:p w14:paraId="4111E51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764E069B"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5C2D1C92"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49ADEF0C"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30B8695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2DAD069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.475</w:t>
            </w:r>
          </w:p>
        </w:tc>
        <w:tc>
          <w:tcPr>
            <w:tcW w:w="1004" w:type="dxa"/>
            <w:tcBorders>
              <w:top w:val="nil"/>
              <w:bottom w:val="nil"/>
              <w:right w:val="single" w:sz="16" w:space="0" w:color="000000"/>
            </w:tcBorders>
            <w:shd w:val="clear" w:color="auto" w:fill="FFFFFF"/>
            <w:vAlign w:val="center"/>
          </w:tcPr>
          <w:p w14:paraId="61E3AC1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.637</w:t>
            </w:r>
          </w:p>
        </w:tc>
      </w:tr>
      <w:tr w:rsidR="008E6B64" w:rsidRPr="008E6B64" w14:paraId="4B372D08"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2A606C1C"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5020352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435" w:type="dxa"/>
            <w:tcBorders>
              <w:top w:val="nil"/>
              <w:left w:val="nil"/>
              <w:bottom w:val="nil"/>
              <w:right w:val="single" w:sz="16" w:space="0" w:color="000000"/>
            </w:tcBorders>
            <w:shd w:val="clear" w:color="auto" w:fill="FFFFFF"/>
            <w:vAlign w:val="center"/>
          </w:tcPr>
          <w:p w14:paraId="7EA30D5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504411C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.392</w:t>
            </w:r>
          </w:p>
        </w:tc>
        <w:tc>
          <w:tcPr>
            <w:tcW w:w="1004" w:type="dxa"/>
            <w:tcBorders>
              <w:top w:val="nil"/>
              <w:bottom w:val="nil"/>
              <w:right w:val="single" w:sz="16" w:space="0" w:color="000000"/>
            </w:tcBorders>
            <w:shd w:val="clear" w:color="auto" w:fill="FFFFFF"/>
            <w:vAlign w:val="center"/>
          </w:tcPr>
          <w:p w14:paraId="5E6B08A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.984</w:t>
            </w:r>
          </w:p>
        </w:tc>
      </w:tr>
      <w:tr w:rsidR="008E6B64" w:rsidRPr="008E6B64" w14:paraId="7987D371"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1EC76140"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61EAA9D1"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0281A16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4219A42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.361</w:t>
            </w:r>
          </w:p>
        </w:tc>
        <w:tc>
          <w:tcPr>
            <w:tcW w:w="1004" w:type="dxa"/>
            <w:tcBorders>
              <w:top w:val="nil"/>
              <w:bottom w:val="nil"/>
              <w:right w:val="single" w:sz="16" w:space="0" w:color="000000"/>
            </w:tcBorders>
            <w:shd w:val="clear" w:color="auto" w:fill="FFFFFF"/>
            <w:vAlign w:val="center"/>
          </w:tcPr>
          <w:p w14:paraId="6CBBBE7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.950</w:t>
            </w:r>
          </w:p>
        </w:tc>
      </w:tr>
      <w:tr w:rsidR="008E6B64" w:rsidRPr="008E6B64" w14:paraId="49938FD1"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6AC79700"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05F8CC12"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34B985C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4C4D5EA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.407</w:t>
            </w:r>
          </w:p>
        </w:tc>
        <w:tc>
          <w:tcPr>
            <w:tcW w:w="1004" w:type="dxa"/>
            <w:tcBorders>
              <w:top w:val="nil"/>
              <w:bottom w:val="nil"/>
              <w:right w:val="single" w:sz="16" w:space="0" w:color="000000"/>
            </w:tcBorders>
            <w:shd w:val="clear" w:color="auto" w:fill="FFFFFF"/>
            <w:vAlign w:val="center"/>
          </w:tcPr>
          <w:p w14:paraId="4F35448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7E458A49"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3D01206A"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6F455407"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51B5825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3B56D9F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.425</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0DF4AAB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.456</w:t>
            </w:r>
          </w:p>
        </w:tc>
      </w:tr>
      <w:tr w:rsidR="008E6B64" w:rsidRPr="008E6B64" w14:paraId="403CC83D"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4CD71CFD"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737FE32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435" w:type="dxa"/>
            <w:tcBorders>
              <w:top w:val="nil"/>
              <w:left w:val="nil"/>
              <w:bottom w:val="nil"/>
              <w:right w:val="single" w:sz="16" w:space="0" w:color="000000"/>
            </w:tcBorders>
            <w:shd w:val="clear" w:color="auto" w:fill="FFFFFF"/>
            <w:vAlign w:val="center"/>
          </w:tcPr>
          <w:p w14:paraId="0C3A802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3B530D2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.463</w:t>
            </w:r>
          </w:p>
        </w:tc>
        <w:tc>
          <w:tcPr>
            <w:tcW w:w="1004" w:type="dxa"/>
            <w:tcBorders>
              <w:top w:val="nil"/>
              <w:bottom w:val="nil"/>
              <w:right w:val="single" w:sz="16" w:space="0" w:color="000000"/>
            </w:tcBorders>
            <w:shd w:val="clear" w:color="auto" w:fill="FFFFFF"/>
            <w:vAlign w:val="center"/>
          </w:tcPr>
          <w:p w14:paraId="7C2C080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.807</w:t>
            </w:r>
          </w:p>
        </w:tc>
      </w:tr>
      <w:tr w:rsidR="008E6B64" w:rsidRPr="008E6B64" w14:paraId="061D8610"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76DAA1F3"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3C83E6A8"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2B348CC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1A098EA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.437</w:t>
            </w:r>
          </w:p>
        </w:tc>
        <w:tc>
          <w:tcPr>
            <w:tcW w:w="1004" w:type="dxa"/>
            <w:tcBorders>
              <w:top w:val="nil"/>
              <w:bottom w:val="nil"/>
              <w:right w:val="single" w:sz="16" w:space="0" w:color="000000"/>
            </w:tcBorders>
            <w:shd w:val="clear" w:color="auto" w:fill="FFFFFF"/>
            <w:vAlign w:val="center"/>
          </w:tcPr>
          <w:p w14:paraId="7BB266C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.837</w:t>
            </w:r>
          </w:p>
        </w:tc>
      </w:tr>
      <w:tr w:rsidR="008E6B64" w:rsidRPr="008E6B64" w14:paraId="124A2A39"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35ACB5E8"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3DCB518F"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3C04B15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1B14410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.475</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730E9A8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.637</w:t>
            </w:r>
          </w:p>
        </w:tc>
      </w:tr>
      <w:tr w:rsidR="008E6B64" w:rsidRPr="008E6B64" w14:paraId="3D3E5341"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42427ACA"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0B6D6610"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7EF11CA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02E4E5E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.425</w:t>
            </w:r>
          </w:p>
        </w:tc>
        <w:tc>
          <w:tcPr>
            <w:tcW w:w="1004" w:type="dxa"/>
            <w:tcBorders>
              <w:top w:val="nil"/>
              <w:bottom w:val="nil"/>
              <w:right w:val="single" w:sz="16" w:space="0" w:color="000000"/>
            </w:tcBorders>
            <w:shd w:val="clear" w:color="auto" w:fill="FFFFFF"/>
            <w:vAlign w:val="center"/>
          </w:tcPr>
          <w:p w14:paraId="22554B8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.456</w:t>
            </w:r>
          </w:p>
        </w:tc>
      </w:tr>
      <w:tr w:rsidR="008E6B64" w:rsidRPr="008E6B64" w14:paraId="69974493" w14:textId="77777777" w:rsidTr="00F63511">
        <w:trPr>
          <w:cantSplit/>
        </w:trPr>
        <w:tc>
          <w:tcPr>
            <w:tcW w:w="2435" w:type="dxa"/>
            <w:tcBorders>
              <w:top w:val="nil"/>
              <w:left w:val="single" w:sz="16" w:space="0" w:color="000000"/>
              <w:bottom w:val="single" w:sz="16" w:space="0" w:color="000000"/>
              <w:right w:val="nil"/>
            </w:tcBorders>
            <w:shd w:val="clear" w:color="auto" w:fill="FFFFFF"/>
            <w:vAlign w:val="center"/>
          </w:tcPr>
          <w:p w14:paraId="1B0CC8B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lastRenderedPageBreak/>
              <w:t>Dependence on internationally recruited nurses may create long-term workforce sustainability risks for the NHS.</w:t>
            </w:r>
          </w:p>
        </w:tc>
        <w:tc>
          <w:tcPr>
            <w:tcW w:w="2435" w:type="dxa"/>
            <w:tcBorders>
              <w:top w:val="nil"/>
              <w:left w:val="nil"/>
              <w:bottom w:val="single" w:sz="16" w:space="0" w:color="000000"/>
              <w:right w:val="nil"/>
            </w:tcBorders>
            <w:shd w:val="clear" w:color="auto" w:fill="FFFFFF"/>
            <w:vAlign w:val="center"/>
          </w:tcPr>
          <w:p w14:paraId="547D081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435" w:type="dxa"/>
            <w:tcBorders>
              <w:top w:val="nil"/>
              <w:left w:val="nil"/>
              <w:bottom w:val="single" w:sz="16" w:space="0" w:color="000000"/>
              <w:right w:val="single" w:sz="16" w:space="0" w:color="000000"/>
            </w:tcBorders>
            <w:shd w:val="clear" w:color="auto" w:fill="FFFFFF"/>
            <w:vAlign w:val="center"/>
          </w:tcPr>
          <w:p w14:paraId="5BAC64F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single" w:sz="16" w:space="0" w:color="000000"/>
            </w:tcBorders>
            <w:shd w:val="clear" w:color="auto" w:fill="FFFFFF"/>
            <w:vAlign w:val="center"/>
          </w:tcPr>
          <w:p w14:paraId="7FAA7FA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.465</w:t>
            </w:r>
          </w:p>
        </w:tc>
        <w:tc>
          <w:tcPr>
            <w:tcW w:w="1004" w:type="dxa"/>
            <w:tcBorders>
              <w:top w:val="nil"/>
              <w:bottom w:val="single" w:sz="16" w:space="0" w:color="000000"/>
              <w:right w:val="single" w:sz="16" w:space="0" w:color="000000"/>
            </w:tcBorders>
            <w:shd w:val="clear" w:color="auto" w:fill="FFFFFF"/>
            <w:vAlign w:val="center"/>
          </w:tcPr>
          <w:p w14:paraId="4AEFB8F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.989</w:t>
            </w:r>
          </w:p>
        </w:tc>
      </w:tr>
    </w:tbl>
    <w:p w14:paraId="6B2EB6BB" w14:textId="77777777" w:rsidR="008E6B64" w:rsidRPr="008E6B64" w:rsidRDefault="008E6B64" w:rsidP="008E6B64">
      <w:pPr>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24"/>
        <w:gridCol w:w="2623"/>
        <w:gridCol w:w="2623"/>
        <w:gridCol w:w="1492"/>
      </w:tblGrid>
      <w:tr w:rsidR="008E6B64" w:rsidRPr="008E6B64" w14:paraId="7DCB65C0" w14:textId="77777777" w:rsidTr="00F63511">
        <w:trPr>
          <w:cantSplit/>
        </w:trPr>
        <w:tc>
          <w:tcPr>
            <w:tcW w:w="9361" w:type="dxa"/>
            <w:gridSpan w:val="4"/>
            <w:tcBorders>
              <w:top w:val="nil"/>
              <w:left w:val="nil"/>
              <w:bottom w:val="nil"/>
              <w:right w:val="nil"/>
            </w:tcBorders>
            <w:shd w:val="clear" w:color="auto" w:fill="FFFFFF"/>
          </w:tcPr>
          <w:p w14:paraId="7A252362"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77497017" w14:textId="77777777" w:rsidTr="00F63511">
        <w:trPr>
          <w:cantSplit/>
        </w:trPr>
        <w:tc>
          <w:tcPr>
            <w:tcW w:w="9361" w:type="dxa"/>
            <w:gridSpan w:val="4"/>
            <w:tcBorders>
              <w:top w:val="nil"/>
              <w:left w:val="nil"/>
              <w:bottom w:val="nil"/>
              <w:right w:val="nil"/>
            </w:tcBorders>
            <w:shd w:val="clear" w:color="auto" w:fill="FFFFFF"/>
            <w:vAlign w:val="bottom"/>
          </w:tcPr>
          <w:p w14:paraId="7F0B806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07E5E404"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575E149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623" w:type="dxa"/>
            <w:vMerge w:val="restart"/>
            <w:tcBorders>
              <w:top w:val="single" w:sz="16" w:space="0" w:color="000000"/>
              <w:left w:val="nil"/>
              <w:bottom w:val="nil"/>
              <w:right w:val="nil"/>
            </w:tcBorders>
            <w:shd w:val="clear" w:color="auto" w:fill="FFFFFF"/>
          </w:tcPr>
          <w:p w14:paraId="4F49F1C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623" w:type="dxa"/>
            <w:vMerge w:val="restart"/>
            <w:tcBorders>
              <w:top w:val="single" w:sz="16" w:space="0" w:color="000000"/>
              <w:left w:val="nil"/>
              <w:bottom w:val="nil"/>
              <w:right w:val="single" w:sz="16" w:space="0" w:color="000000"/>
            </w:tcBorders>
            <w:shd w:val="clear" w:color="auto" w:fill="FFFFFF"/>
          </w:tcPr>
          <w:p w14:paraId="62CC325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492" w:type="dxa"/>
            <w:tcBorders>
              <w:top w:val="single" w:sz="16" w:space="0" w:color="000000"/>
              <w:left w:val="single" w:sz="16" w:space="0" w:color="000000"/>
              <w:right w:val="single" w:sz="16" w:space="0" w:color="000000"/>
            </w:tcBorders>
            <w:shd w:val="clear" w:color="auto" w:fill="FFFFFF"/>
          </w:tcPr>
          <w:p w14:paraId="4EB4C492"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95% Confidence Interval</w:t>
            </w:r>
          </w:p>
        </w:tc>
      </w:tr>
      <w:tr w:rsidR="008E6B64" w:rsidRPr="008E6B64" w14:paraId="04AC51BF"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1969322A"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cPr>
          <w:p w14:paraId="73B63E63"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single" w:sz="16" w:space="0" w:color="000000"/>
            </w:tcBorders>
            <w:shd w:val="clear" w:color="auto" w:fill="FFFFFF"/>
          </w:tcPr>
          <w:p w14:paraId="31844098" w14:textId="77777777" w:rsidR="008E6B64" w:rsidRPr="008E6B64" w:rsidRDefault="008E6B64" w:rsidP="00F63511">
            <w:pPr>
              <w:rPr>
                <w:rFonts w:ascii="Arial" w:hAnsi="Arial" w:cs="Arial"/>
                <w:sz w:val="24"/>
                <w:szCs w:val="24"/>
              </w:rPr>
            </w:pPr>
          </w:p>
        </w:tc>
        <w:tc>
          <w:tcPr>
            <w:tcW w:w="1492" w:type="dxa"/>
            <w:tcBorders>
              <w:left w:val="single" w:sz="16" w:space="0" w:color="000000"/>
              <w:bottom w:val="single" w:sz="16" w:space="0" w:color="000000"/>
              <w:right w:val="single" w:sz="16" w:space="0" w:color="000000"/>
            </w:tcBorders>
            <w:shd w:val="clear" w:color="auto" w:fill="FFFFFF"/>
          </w:tcPr>
          <w:p w14:paraId="39AEDEF6"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Lower Bound</w:t>
            </w:r>
          </w:p>
        </w:tc>
      </w:tr>
      <w:tr w:rsidR="008E6B64" w:rsidRPr="008E6B64" w14:paraId="4F4C0E55"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61C8BFB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The benefits of international nurse recruitment outweigh the recruitment and training costs.</w:t>
            </w:r>
          </w:p>
        </w:tc>
        <w:tc>
          <w:tcPr>
            <w:tcW w:w="2623" w:type="dxa"/>
            <w:vMerge w:val="restart"/>
            <w:tcBorders>
              <w:top w:val="single" w:sz="16" w:space="0" w:color="000000"/>
              <w:left w:val="nil"/>
              <w:bottom w:val="nil"/>
              <w:right w:val="nil"/>
            </w:tcBorders>
            <w:shd w:val="clear" w:color="auto" w:fill="FFFFFF"/>
          </w:tcPr>
          <w:p w14:paraId="6D6F933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623" w:type="dxa"/>
            <w:tcBorders>
              <w:top w:val="single" w:sz="16" w:space="0" w:color="000000"/>
              <w:left w:val="nil"/>
              <w:bottom w:val="nil"/>
              <w:right w:val="single" w:sz="16" w:space="0" w:color="000000"/>
            </w:tcBorders>
            <w:shd w:val="clear" w:color="auto" w:fill="FFFFFF"/>
            <w:vAlign w:val="center"/>
          </w:tcPr>
          <w:p w14:paraId="6C6F869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single" w:sz="16" w:space="0" w:color="000000"/>
              <w:left w:val="single" w:sz="16" w:space="0" w:color="000000"/>
              <w:bottom w:val="nil"/>
              <w:right w:val="single" w:sz="16" w:space="0" w:color="000000"/>
            </w:tcBorders>
            <w:shd w:val="clear" w:color="auto" w:fill="FFFFFF"/>
            <w:vAlign w:val="center"/>
          </w:tcPr>
          <w:p w14:paraId="0D8C029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-1.11</w:t>
            </w:r>
            <w:r w:rsidRPr="008E6B64">
              <w:rPr>
                <w:rFonts w:ascii="Arial" w:hAnsi="Arial" w:cs="Arial"/>
                <w:sz w:val="24"/>
                <w:szCs w:val="24"/>
                <w:vertAlign w:val="superscript"/>
              </w:rPr>
              <w:t>*</w:t>
            </w:r>
          </w:p>
        </w:tc>
      </w:tr>
      <w:tr w:rsidR="008E6B64" w:rsidRPr="008E6B64" w14:paraId="7411A5B1"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33CEA48D"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cPr>
          <w:p w14:paraId="198B8E9D"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19EAEB4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6450351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-.85</w:t>
            </w:r>
          </w:p>
        </w:tc>
      </w:tr>
      <w:tr w:rsidR="008E6B64" w:rsidRPr="008E6B64" w14:paraId="5D342AE7" w14:textId="77777777" w:rsidTr="00F63511">
        <w:trPr>
          <w:cantSplit/>
        </w:trPr>
        <w:tc>
          <w:tcPr>
            <w:tcW w:w="2623" w:type="dxa"/>
            <w:vMerge w:val="restart"/>
            <w:tcBorders>
              <w:top w:val="nil"/>
              <w:left w:val="single" w:sz="16" w:space="0" w:color="000000"/>
              <w:bottom w:val="nil"/>
              <w:right w:val="nil"/>
            </w:tcBorders>
            <w:shd w:val="clear" w:color="auto" w:fill="FFFFFF"/>
            <w:vAlign w:val="center"/>
          </w:tcPr>
          <w:p w14:paraId="640E7E8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International nurse recruitment reduces workforce shortages in NHS healthcare services.</w:t>
            </w:r>
          </w:p>
        </w:tc>
        <w:tc>
          <w:tcPr>
            <w:tcW w:w="2623" w:type="dxa"/>
            <w:vMerge w:val="restart"/>
            <w:tcBorders>
              <w:top w:val="nil"/>
              <w:left w:val="nil"/>
              <w:bottom w:val="nil"/>
              <w:right w:val="nil"/>
            </w:tcBorders>
            <w:shd w:val="clear" w:color="auto" w:fill="FFFFFF"/>
            <w:vAlign w:val="center"/>
          </w:tcPr>
          <w:p w14:paraId="1B19957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623" w:type="dxa"/>
            <w:tcBorders>
              <w:top w:val="nil"/>
              <w:left w:val="nil"/>
              <w:bottom w:val="nil"/>
              <w:right w:val="single" w:sz="16" w:space="0" w:color="000000"/>
            </w:tcBorders>
            <w:shd w:val="clear" w:color="auto" w:fill="FFFFFF"/>
            <w:vAlign w:val="center"/>
          </w:tcPr>
          <w:p w14:paraId="3F875FC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4771361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-1.21</w:t>
            </w:r>
          </w:p>
        </w:tc>
      </w:tr>
      <w:tr w:rsidR="008E6B64" w:rsidRPr="008E6B64" w14:paraId="5F80414C"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355EBC01"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E5F5546"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7A5708E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77FDD27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-1.12</w:t>
            </w:r>
          </w:p>
        </w:tc>
      </w:tr>
      <w:tr w:rsidR="008E6B64" w:rsidRPr="008E6B64" w14:paraId="45AF8BD9"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5655FC9D"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BC9047A"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9BD965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693C344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-.91</w:t>
            </w:r>
            <w:r w:rsidRPr="008E6B64">
              <w:rPr>
                <w:rFonts w:ascii="Arial" w:hAnsi="Arial" w:cs="Arial"/>
                <w:sz w:val="24"/>
                <w:szCs w:val="24"/>
                <w:vertAlign w:val="superscript"/>
              </w:rPr>
              <w:t>*</w:t>
            </w:r>
          </w:p>
        </w:tc>
      </w:tr>
      <w:tr w:rsidR="008E6B64" w:rsidRPr="008E6B64" w14:paraId="71B9E981"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7A94D2CE"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A6813E9"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5D09AD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6ED1626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-1.82</w:t>
            </w:r>
          </w:p>
        </w:tc>
      </w:tr>
      <w:tr w:rsidR="008E6B64" w:rsidRPr="008E6B64" w14:paraId="054EB54D"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043FE816"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22B74EF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623" w:type="dxa"/>
            <w:tcBorders>
              <w:top w:val="nil"/>
              <w:left w:val="nil"/>
              <w:bottom w:val="nil"/>
              <w:right w:val="single" w:sz="16" w:space="0" w:color="000000"/>
            </w:tcBorders>
            <w:shd w:val="clear" w:color="auto" w:fill="FFFFFF"/>
            <w:vAlign w:val="center"/>
          </w:tcPr>
          <w:p w14:paraId="6D5D0B5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25889F2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-1.10</w:t>
            </w:r>
          </w:p>
        </w:tc>
      </w:tr>
      <w:tr w:rsidR="008E6B64" w:rsidRPr="008E6B64" w14:paraId="1503FD96"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378DF070"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B4DCBA2"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5289E29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0EC775E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-.98</w:t>
            </w:r>
            <w:r w:rsidRPr="008E6B64">
              <w:rPr>
                <w:rFonts w:ascii="Arial" w:hAnsi="Arial" w:cs="Arial"/>
                <w:sz w:val="24"/>
                <w:szCs w:val="24"/>
                <w:vertAlign w:val="superscript"/>
              </w:rPr>
              <w:t>*</w:t>
            </w:r>
          </w:p>
        </w:tc>
      </w:tr>
      <w:tr w:rsidR="008E6B64" w:rsidRPr="008E6B64" w14:paraId="4C2A7DED"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552419F7"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504F497"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A28393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4427F68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-.76</w:t>
            </w:r>
          </w:p>
        </w:tc>
      </w:tr>
      <w:tr w:rsidR="008E6B64" w:rsidRPr="008E6B64" w14:paraId="3760BEC9"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152DCCDC"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1918CCA5"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76F9CA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3FDA5E4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-1.69</w:t>
            </w:r>
          </w:p>
        </w:tc>
      </w:tr>
      <w:tr w:rsidR="008E6B64" w:rsidRPr="008E6B64" w14:paraId="74BB116B"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158406CE"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0505C1E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623" w:type="dxa"/>
            <w:tcBorders>
              <w:top w:val="nil"/>
              <w:left w:val="nil"/>
              <w:bottom w:val="nil"/>
              <w:right w:val="single" w:sz="16" w:space="0" w:color="000000"/>
            </w:tcBorders>
            <w:shd w:val="clear" w:color="auto" w:fill="FFFFFF"/>
            <w:vAlign w:val="center"/>
          </w:tcPr>
          <w:p w14:paraId="48EBEC0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1DCA4B6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-1.42</w:t>
            </w:r>
          </w:p>
        </w:tc>
      </w:tr>
      <w:tr w:rsidR="008E6B64" w:rsidRPr="008E6B64" w14:paraId="7C5B107D"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47982AC2"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3AD3C1A"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17E7934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2A0AD35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-1.40</w:t>
            </w:r>
          </w:p>
        </w:tc>
      </w:tr>
      <w:tr w:rsidR="008E6B64" w:rsidRPr="008E6B64" w14:paraId="7C49781C"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4C9481B9"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784168DA"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0605A7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0B7AACF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-1.10</w:t>
            </w:r>
          </w:p>
        </w:tc>
      </w:tr>
      <w:tr w:rsidR="008E6B64" w:rsidRPr="008E6B64" w14:paraId="2B18CDBE"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2991BB3B"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6C894BC"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7FEC30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338C5EA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-2.01</w:t>
            </w:r>
          </w:p>
        </w:tc>
      </w:tr>
      <w:tr w:rsidR="008E6B64" w:rsidRPr="008E6B64" w14:paraId="53E66395"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7199C305"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32DB7E3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623" w:type="dxa"/>
            <w:tcBorders>
              <w:top w:val="nil"/>
              <w:left w:val="nil"/>
              <w:bottom w:val="nil"/>
              <w:right w:val="single" w:sz="16" w:space="0" w:color="000000"/>
            </w:tcBorders>
            <w:shd w:val="clear" w:color="auto" w:fill="FFFFFF"/>
            <w:vAlign w:val="center"/>
          </w:tcPr>
          <w:p w14:paraId="2985F74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136CE6F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-1.32</w:t>
            </w:r>
          </w:p>
        </w:tc>
      </w:tr>
      <w:tr w:rsidR="008E6B64" w:rsidRPr="008E6B64" w14:paraId="4D30D77D"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488725A4"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3BBEE9B"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5BBD649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0BC9864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-1.29</w:t>
            </w:r>
          </w:p>
        </w:tc>
      </w:tr>
      <w:tr w:rsidR="008E6B64" w:rsidRPr="008E6B64" w14:paraId="2170D20D"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65C7A8C1"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7A1E5DB"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58FBD20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4FB6589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-1.21</w:t>
            </w:r>
          </w:p>
        </w:tc>
      </w:tr>
      <w:tr w:rsidR="008E6B64" w:rsidRPr="008E6B64" w14:paraId="74516B8D"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0036FD9D"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8AC2F0C"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095D65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6F4CE74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-1.92</w:t>
            </w:r>
            <w:r w:rsidRPr="008E6B64">
              <w:rPr>
                <w:rFonts w:ascii="Arial" w:hAnsi="Arial" w:cs="Arial"/>
                <w:sz w:val="24"/>
                <w:szCs w:val="24"/>
                <w:vertAlign w:val="superscript"/>
              </w:rPr>
              <w:t>*</w:t>
            </w:r>
          </w:p>
        </w:tc>
      </w:tr>
      <w:tr w:rsidR="008E6B64" w:rsidRPr="008E6B64" w14:paraId="1C15652B"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7297FBA0"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4B9D2F9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623" w:type="dxa"/>
            <w:tcBorders>
              <w:top w:val="nil"/>
              <w:left w:val="nil"/>
              <w:bottom w:val="nil"/>
              <w:right w:val="single" w:sz="16" w:space="0" w:color="000000"/>
            </w:tcBorders>
            <w:shd w:val="clear" w:color="auto" w:fill="FFFFFF"/>
            <w:vAlign w:val="center"/>
          </w:tcPr>
          <w:p w14:paraId="6838C26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6486A28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-.81</w:t>
            </w:r>
          </w:p>
        </w:tc>
      </w:tr>
      <w:tr w:rsidR="008E6B64" w:rsidRPr="008E6B64" w14:paraId="58C8FFF4"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7BD6D379"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7B7BB347"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5399A16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47D1DAF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-.79</w:t>
            </w:r>
          </w:p>
        </w:tc>
      </w:tr>
      <w:tr w:rsidR="008E6B64" w:rsidRPr="008E6B64" w14:paraId="6B0E2F52"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32101A85"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2ED622DB"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803EA6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79451A4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-.69</w:t>
            </w:r>
            <w:r w:rsidRPr="008E6B64">
              <w:rPr>
                <w:rFonts w:ascii="Arial" w:hAnsi="Arial" w:cs="Arial"/>
                <w:sz w:val="24"/>
                <w:szCs w:val="24"/>
                <w:vertAlign w:val="superscript"/>
              </w:rPr>
              <w:t>*</w:t>
            </w:r>
          </w:p>
        </w:tc>
      </w:tr>
      <w:tr w:rsidR="008E6B64" w:rsidRPr="008E6B64" w14:paraId="24D11408"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1A3A3DAD"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475CC414"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CDB0FE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0AFCF1B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-.49</w:t>
            </w:r>
          </w:p>
        </w:tc>
      </w:tr>
      <w:tr w:rsidR="008E6B64" w:rsidRPr="008E6B64" w14:paraId="7AB793C6" w14:textId="77777777" w:rsidTr="00F63511">
        <w:trPr>
          <w:cantSplit/>
        </w:trPr>
        <w:tc>
          <w:tcPr>
            <w:tcW w:w="2623" w:type="dxa"/>
            <w:tcBorders>
              <w:top w:val="nil"/>
              <w:left w:val="single" w:sz="16" w:space="0" w:color="000000"/>
              <w:bottom w:val="single" w:sz="16" w:space="0" w:color="000000"/>
              <w:right w:val="nil"/>
            </w:tcBorders>
            <w:shd w:val="clear" w:color="auto" w:fill="FFFFFF"/>
            <w:vAlign w:val="center"/>
          </w:tcPr>
          <w:p w14:paraId="03FA2CA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Dependence on internationally recruited nurses may create long-term workforce sustainability risks for the NHS.</w:t>
            </w:r>
          </w:p>
        </w:tc>
        <w:tc>
          <w:tcPr>
            <w:tcW w:w="2623" w:type="dxa"/>
            <w:tcBorders>
              <w:top w:val="nil"/>
              <w:left w:val="nil"/>
              <w:bottom w:val="single" w:sz="16" w:space="0" w:color="000000"/>
              <w:right w:val="nil"/>
            </w:tcBorders>
            <w:shd w:val="clear" w:color="auto" w:fill="FFFFFF"/>
            <w:vAlign w:val="center"/>
          </w:tcPr>
          <w:p w14:paraId="2F8EFF6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623" w:type="dxa"/>
            <w:tcBorders>
              <w:top w:val="nil"/>
              <w:left w:val="nil"/>
              <w:bottom w:val="single" w:sz="16" w:space="0" w:color="000000"/>
              <w:right w:val="single" w:sz="16" w:space="0" w:color="000000"/>
            </w:tcBorders>
            <w:shd w:val="clear" w:color="auto" w:fill="FFFFFF"/>
            <w:vAlign w:val="center"/>
          </w:tcPr>
          <w:p w14:paraId="1BE8968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single" w:sz="16" w:space="0" w:color="000000"/>
              <w:right w:val="single" w:sz="16" w:space="0" w:color="000000"/>
            </w:tcBorders>
            <w:shd w:val="clear" w:color="auto" w:fill="FFFFFF"/>
            <w:vAlign w:val="center"/>
          </w:tcPr>
          <w:p w14:paraId="44E4059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-1.54</w:t>
            </w:r>
          </w:p>
        </w:tc>
      </w:tr>
    </w:tbl>
    <w:p w14:paraId="6FAD00EC" w14:textId="77777777" w:rsidR="008E6B64" w:rsidRPr="008E6B64" w:rsidRDefault="008E6B64" w:rsidP="008E6B64">
      <w:pPr>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24"/>
        <w:gridCol w:w="2623"/>
        <w:gridCol w:w="2623"/>
        <w:gridCol w:w="1492"/>
      </w:tblGrid>
      <w:tr w:rsidR="008E6B64" w:rsidRPr="008E6B64" w14:paraId="0F602937" w14:textId="77777777" w:rsidTr="00F63511">
        <w:trPr>
          <w:cantSplit/>
        </w:trPr>
        <w:tc>
          <w:tcPr>
            <w:tcW w:w="9361" w:type="dxa"/>
            <w:gridSpan w:val="4"/>
            <w:tcBorders>
              <w:top w:val="nil"/>
              <w:left w:val="nil"/>
              <w:bottom w:val="nil"/>
              <w:right w:val="nil"/>
            </w:tcBorders>
            <w:shd w:val="clear" w:color="auto" w:fill="FFFFFF"/>
          </w:tcPr>
          <w:p w14:paraId="5B095073"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lastRenderedPageBreak/>
              <w:t>Multiple Comparisons</w:t>
            </w:r>
          </w:p>
        </w:tc>
      </w:tr>
      <w:tr w:rsidR="008E6B64" w:rsidRPr="008E6B64" w14:paraId="382D96AE" w14:textId="77777777" w:rsidTr="00F63511">
        <w:trPr>
          <w:cantSplit/>
        </w:trPr>
        <w:tc>
          <w:tcPr>
            <w:tcW w:w="9361" w:type="dxa"/>
            <w:gridSpan w:val="4"/>
            <w:tcBorders>
              <w:top w:val="nil"/>
              <w:left w:val="nil"/>
              <w:bottom w:val="nil"/>
              <w:right w:val="nil"/>
            </w:tcBorders>
            <w:shd w:val="clear" w:color="auto" w:fill="FFFFFF"/>
            <w:vAlign w:val="bottom"/>
          </w:tcPr>
          <w:p w14:paraId="7719E9D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7F0328E9"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47FA717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623" w:type="dxa"/>
            <w:vMerge w:val="restart"/>
            <w:tcBorders>
              <w:top w:val="single" w:sz="16" w:space="0" w:color="000000"/>
              <w:left w:val="nil"/>
              <w:bottom w:val="nil"/>
              <w:right w:val="nil"/>
            </w:tcBorders>
            <w:shd w:val="clear" w:color="auto" w:fill="FFFFFF"/>
          </w:tcPr>
          <w:p w14:paraId="6DE0D84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623" w:type="dxa"/>
            <w:vMerge w:val="restart"/>
            <w:tcBorders>
              <w:top w:val="single" w:sz="16" w:space="0" w:color="000000"/>
              <w:left w:val="nil"/>
              <w:bottom w:val="nil"/>
              <w:right w:val="single" w:sz="16" w:space="0" w:color="000000"/>
            </w:tcBorders>
            <w:shd w:val="clear" w:color="auto" w:fill="FFFFFF"/>
          </w:tcPr>
          <w:p w14:paraId="65D5C5A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492" w:type="dxa"/>
            <w:tcBorders>
              <w:top w:val="single" w:sz="16" w:space="0" w:color="000000"/>
              <w:left w:val="single" w:sz="16" w:space="0" w:color="000000"/>
              <w:right w:val="single" w:sz="16" w:space="0" w:color="000000"/>
            </w:tcBorders>
            <w:shd w:val="clear" w:color="auto" w:fill="FFFFFF"/>
            <w:vAlign w:val="bottom"/>
          </w:tcPr>
          <w:p w14:paraId="550D6C5E"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95% Confidence Interval</w:t>
            </w:r>
          </w:p>
        </w:tc>
      </w:tr>
      <w:tr w:rsidR="008E6B64" w:rsidRPr="008E6B64" w14:paraId="557B21A7"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37457FE3"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cPr>
          <w:p w14:paraId="0047EA15"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single" w:sz="16" w:space="0" w:color="000000"/>
            </w:tcBorders>
            <w:shd w:val="clear" w:color="auto" w:fill="FFFFFF"/>
          </w:tcPr>
          <w:p w14:paraId="61EBC719" w14:textId="77777777" w:rsidR="008E6B64" w:rsidRPr="008E6B64" w:rsidRDefault="008E6B64" w:rsidP="00F63511">
            <w:pPr>
              <w:rPr>
                <w:rFonts w:ascii="Arial" w:hAnsi="Arial" w:cs="Arial"/>
                <w:sz w:val="24"/>
                <w:szCs w:val="24"/>
              </w:rPr>
            </w:pPr>
          </w:p>
        </w:tc>
        <w:tc>
          <w:tcPr>
            <w:tcW w:w="1492" w:type="dxa"/>
            <w:tcBorders>
              <w:left w:val="single" w:sz="16" w:space="0" w:color="000000"/>
              <w:bottom w:val="single" w:sz="16" w:space="0" w:color="000000"/>
              <w:right w:val="single" w:sz="16" w:space="0" w:color="000000"/>
            </w:tcBorders>
            <w:shd w:val="clear" w:color="auto" w:fill="FFFFFF"/>
          </w:tcPr>
          <w:p w14:paraId="2D41EF03"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Upper Bound</w:t>
            </w:r>
          </w:p>
        </w:tc>
      </w:tr>
      <w:tr w:rsidR="008E6B64" w:rsidRPr="008E6B64" w14:paraId="0EBF4F58"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6FC6DC2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The benefits of international nurse recruitment outweigh the recruitment and training costs.</w:t>
            </w:r>
          </w:p>
        </w:tc>
        <w:tc>
          <w:tcPr>
            <w:tcW w:w="2623" w:type="dxa"/>
            <w:vMerge w:val="restart"/>
            <w:tcBorders>
              <w:top w:val="single" w:sz="16" w:space="0" w:color="000000"/>
              <w:left w:val="nil"/>
              <w:bottom w:val="nil"/>
              <w:right w:val="nil"/>
            </w:tcBorders>
            <w:shd w:val="clear" w:color="auto" w:fill="FFFFFF"/>
          </w:tcPr>
          <w:p w14:paraId="3AF8D83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623" w:type="dxa"/>
            <w:tcBorders>
              <w:top w:val="single" w:sz="16" w:space="0" w:color="000000"/>
              <w:left w:val="nil"/>
              <w:bottom w:val="nil"/>
              <w:right w:val="single" w:sz="16" w:space="0" w:color="000000"/>
            </w:tcBorders>
            <w:shd w:val="clear" w:color="auto" w:fill="FFFFFF"/>
            <w:vAlign w:val="center"/>
          </w:tcPr>
          <w:p w14:paraId="778BFFE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single" w:sz="16" w:space="0" w:color="000000"/>
              <w:left w:val="single" w:sz="16" w:space="0" w:color="000000"/>
              <w:bottom w:val="nil"/>
              <w:right w:val="single" w:sz="16" w:space="0" w:color="000000"/>
            </w:tcBorders>
            <w:shd w:val="clear" w:color="auto" w:fill="FFFFFF"/>
            <w:vAlign w:val="center"/>
          </w:tcPr>
          <w:p w14:paraId="50E57B7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1.90</w:t>
            </w:r>
            <w:r w:rsidRPr="008E6B64">
              <w:rPr>
                <w:rFonts w:ascii="Arial" w:hAnsi="Arial" w:cs="Arial"/>
                <w:sz w:val="24"/>
                <w:szCs w:val="24"/>
                <w:vertAlign w:val="superscript"/>
              </w:rPr>
              <w:t>*</w:t>
            </w:r>
          </w:p>
        </w:tc>
      </w:tr>
      <w:tr w:rsidR="008E6B64" w:rsidRPr="008E6B64" w14:paraId="792BD268"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5C5389C8"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cPr>
          <w:p w14:paraId="0BD99AF2"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619EED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1BED499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1.85</w:t>
            </w:r>
          </w:p>
        </w:tc>
      </w:tr>
      <w:tr w:rsidR="008E6B64" w:rsidRPr="008E6B64" w14:paraId="69DACE32" w14:textId="77777777" w:rsidTr="00F63511">
        <w:trPr>
          <w:cantSplit/>
        </w:trPr>
        <w:tc>
          <w:tcPr>
            <w:tcW w:w="2623" w:type="dxa"/>
            <w:vMerge w:val="restart"/>
            <w:tcBorders>
              <w:top w:val="nil"/>
              <w:left w:val="single" w:sz="16" w:space="0" w:color="000000"/>
              <w:bottom w:val="nil"/>
              <w:right w:val="nil"/>
            </w:tcBorders>
            <w:shd w:val="clear" w:color="auto" w:fill="FFFFFF"/>
            <w:vAlign w:val="center"/>
          </w:tcPr>
          <w:p w14:paraId="2133C95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International nurse recruitment reduces workforce shortages in NHS healthcare services.</w:t>
            </w:r>
          </w:p>
        </w:tc>
        <w:tc>
          <w:tcPr>
            <w:tcW w:w="2623" w:type="dxa"/>
            <w:vMerge w:val="restart"/>
            <w:tcBorders>
              <w:top w:val="nil"/>
              <w:left w:val="nil"/>
              <w:bottom w:val="nil"/>
              <w:right w:val="nil"/>
            </w:tcBorders>
            <w:shd w:val="clear" w:color="auto" w:fill="FFFFFF"/>
            <w:vAlign w:val="center"/>
          </w:tcPr>
          <w:p w14:paraId="5AC07F5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623" w:type="dxa"/>
            <w:tcBorders>
              <w:top w:val="nil"/>
              <w:left w:val="nil"/>
              <w:bottom w:val="nil"/>
              <w:right w:val="single" w:sz="16" w:space="0" w:color="000000"/>
            </w:tcBorders>
            <w:shd w:val="clear" w:color="auto" w:fill="FFFFFF"/>
            <w:vAlign w:val="center"/>
          </w:tcPr>
          <w:p w14:paraId="25E26AA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7A21482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1.10</w:t>
            </w:r>
          </w:p>
        </w:tc>
      </w:tr>
      <w:tr w:rsidR="008E6B64" w:rsidRPr="008E6B64" w14:paraId="4297AFAF"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0A254B14"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3BDFBDB"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A73E63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0B54784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1.42</w:t>
            </w:r>
          </w:p>
        </w:tc>
      </w:tr>
      <w:tr w:rsidR="008E6B64" w:rsidRPr="008E6B64" w14:paraId="42834BA0"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503BAFA1"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1CCD9246"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157158A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3862D49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1.32</w:t>
            </w:r>
            <w:r w:rsidRPr="008E6B64">
              <w:rPr>
                <w:rFonts w:ascii="Arial" w:hAnsi="Arial" w:cs="Arial"/>
                <w:sz w:val="24"/>
                <w:szCs w:val="24"/>
                <w:vertAlign w:val="superscript"/>
              </w:rPr>
              <w:t>*</w:t>
            </w:r>
          </w:p>
        </w:tc>
      </w:tr>
      <w:tr w:rsidR="008E6B64" w:rsidRPr="008E6B64" w14:paraId="10B6C4EA"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41F902A1"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8E6BB99"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16B79FA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1D74463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.81</w:t>
            </w:r>
          </w:p>
        </w:tc>
      </w:tr>
      <w:tr w:rsidR="008E6B64" w:rsidRPr="008E6B64" w14:paraId="47B01FA4"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4EACEE11"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5B35F0B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623" w:type="dxa"/>
            <w:tcBorders>
              <w:top w:val="nil"/>
              <w:left w:val="nil"/>
              <w:bottom w:val="nil"/>
              <w:right w:val="single" w:sz="16" w:space="0" w:color="000000"/>
            </w:tcBorders>
            <w:shd w:val="clear" w:color="auto" w:fill="FFFFFF"/>
            <w:vAlign w:val="center"/>
          </w:tcPr>
          <w:p w14:paraId="3F5FB36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557369D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1.21</w:t>
            </w:r>
          </w:p>
        </w:tc>
      </w:tr>
      <w:tr w:rsidR="008E6B64" w:rsidRPr="008E6B64" w14:paraId="7A1C2302"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4ABABBCE"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78C3B6E2"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74BEF4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0726E49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1.40</w:t>
            </w:r>
            <w:r w:rsidRPr="008E6B64">
              <w:rPr>
                <w:rFonts w:ascii="Arial" w:hAnsi="Arial" w:cs="Arial"/>
                <w:sz w:val="24"/>
                <w:szCs w:val="24"/>
                <w:vertAlign w:val="superscript"/>
              </w:rPr>
              <w:t>*</w:t>
            </w:r>
          </w:p>
        </w:tc>
      </w:tr>
      <w:tr w:rsidR="008E6B64" w:rsidRPr="008E6B64" w14:paraId="04C1798C"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2477FFBC"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2A9A9A74"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8240EB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6A561DC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1.29</w:t>
            </w:r>
          </w:p>
        </w:tc>
      </w:tr>
      <w:tr w:rsidR="008E6B64" w:rsidRPr="008E6B64" w14:paraId="1B0FBB10"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0D6094F4"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4D3F04BE"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5A5DE6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4751755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.79</w:t>
            </w:r>
          </w:p>
        </w:tc>
      </w:tr>
      <w:tr w:rsidR="008E6B64" w:rsidRPr="008E6B64" w14:paraId="5DA1CA63"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45882596"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1316BDF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623" w:type="dxa"/>
            <w:tcBorders>
              <w:top w:val="nil"/>
              <w:left w:val="nil"/>
              <w:bottom w:val="nil"/>
              <w:right w:val="single" w:sz="16" w:space="0" w:color="000000"/>
            </w:tcBorders>
            <w:shd w:val="clear" w:color="auto" w:fill="FFFFFF"/>
            <w:vAlign w:val="center"/>
          </w:tcPr>
          <w:p w14:paraId="6A836C3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4EDBB45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1.12</w:t>
            </w:r>
          </w:p>
        </w:tc>
      </w:tr>
      <w:tr w:rsidR="008E6B64" w:rsidRPr="008E6B64" w14:paraId="37D99EB2"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22DE29EF"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FFB73DD"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C98CE6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7D3365E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.98</w:t>
            </w:r>
          </w:p>
        </w:tc>
      </w:tr>
      <w:tr w:rsidR="008E6B64" w:rsidRPr="008E6B64" w14:paraId="2C915EDD"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32A9E0AA"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A1CB6F8"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7AA4206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057D221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1.21</w:t>
            </w:r>
          </w:p>
        </w:tc>
      </w:tr>
      <w:tr w:rsidR="008E6B64" w:rsidRPr="008E6B64" w14:paraId="01F2BA5E"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5FF118F4"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F572C38"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E48498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063A343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.69</w:t>
            </w:r>
          </w:p>
        </w:tc>
      </w:tr>
      <w:tr w:rsidR="008E6B64" w:rsidRPr="008E6B64" w14:paraId="4855A9AC"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57E45016"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6CE12EB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623" w:type="dxa"/>
            <w:tcBorders>
              <w:top w:val="nil"/>
              <w:left w:val="nil"/>
              <w:bottom w:val="nil"/>
              <w:right w:val="single" w:sz="16" w:space="0" w:color="000000"/>
            </w:tcBorders>
            <w:shd w:val="clear" w:color="auto" w:fill="FFFFFF"/>
            <w:vAlign w:val="center"/>
          </w:tcPr>
          <w:p w14:paraId="15CA015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01A23EF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.91</w:t>
            </w:r>
          </w:p>
        </w:tc>
      </w:tr>
      <w:tr w:rsidR="008E6B64" w:rsidRPr="008E6B64" w14:paraId="573EDF50"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195B0A92"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4B1553C"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21FC29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077965B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.76</w:t>
            </w:r>
          </w:p>
        </w:tc>
      </w:tr>
      <w:tr w:rsidR="008E6B64" w:rsidRPr="008E6B64" w14:paraId="2C2C566C"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2209D9C1"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EF384D9"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F3C5A7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196754C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1.10</w:t>
            </w:r>
          </w:p>
        </w:tc>
      </w:tr>
      <w:tr w:rsidR="008E6B64" w:rsidRPr="008E6B64" w14:paraId="12D909AD"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3BFC37F0"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5FACFB2"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11FED3E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78132E0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.49</w:t>
            </w:r>
            <w:r w:rsidRPr="008E6B64">
              <w:rPr>
                <w:rFonts w:ascii="Arial" w:hAnsi="Arial" w:cs="Arial"/>
                <w:sz w:val="24"/>
                <w:szCs w:val="24"/>
                <w:vertAlign w:val="superscript"/>
              </w:rPr>
              <w:t>*</w:t>
            </w:r>
          </w:p>
        </w:tc>
      </w:tr>
      <w:tr w:rsidR="008E6B64" w:rsidRPr="008E6B64" w14:paraId="14C5B02A"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2B54EA92"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73B7A9C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623" w:type="dxa"/>
            <w:tcBorders>
              <w:top w:val="nil"/>
              <w:left w:val="nil"/>
              <w:bottom w:val="nil"/>
              <w:right w:val="single" w:sz="16" w:space="0" w:color="000000"/>
            </w:tcBorders>
            <w:shd w:val="clear" w:color="auto" w:fill="FFFFFF"/>
            <w:vAlign w:val="center"/>
          </w:tcPr>
          <w:p w14:paraId="67F8D66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50457C7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1.82</w:t>
            </w:r>
          </w:p>
        </w:tc>
      </w:tr>
      <w:tr w:rsidR="008E6B64" w:rsidRPr="008E6B64" w14:paraId="5BBB3FA3"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7F03EC2F"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488B85D"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1C15BA3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08951E6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1.69</w:t>
            </w:r>
          </w:p>
        </w:tc>
      </w:tr>
      <w:tr w:rsidR="008E6B64" w:rsidRPr="008E6B64" w14:paraId="70AC5E62"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3985263C"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4418935A"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7DD9CF7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27F8038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2.01</w:t>
            </w:r>
            <w:r w:rsidRPr="008E6B64">
              <w:rPr>
                <w:rFonts w:ascii="Arial" w:hAnsi="Arial" w:cs="Arial"/>
                <w:sz w:val="24"/>
                <w:szCs w:val="24"/>
                <w:vertAlign w:val="superscript"/>
              </w:rPr>
              <w:t>*</w:t>
            </w:r>
          </w:p>
        </w:tc>
      </w:tr>
      <w:tr w:rsidR="008E6B64" w:rsidRPr="008E6B64" w14:paraId="6FD2B43F"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1FADB79C"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669A5A0"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7E03CFA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734316E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1.92</w:t>
            </w:r>
          </w:p>
        </w:tc>
      </w:tr>
      <w:tr w:rsidR="008E6B64" w:rsidRPr="008E6B64" w14:paraId="26545D5D" w14:textId="77777777" w:rsidTr="00F63511">
        <w:trPr>
          <w:cantSplit/>
        </w:trPr>
        <w:tc>
          <w:tcPr>
            <w:tcW w:w="2623" w:type="dxa"/>
            <w:tcBorders>
              <w:top w:val="nil"/>
              <w:left w:val="single" w:sz="16" w:space="0" w:color="000000"/>
              <w:bottom w:val="single" w:sz="16" w:space="0" w:color="000000"/>
              <w:right w:val="nil"/>
            </w:tcBorders>
            <w:shd w:val="clear" w:color="auto" w:fill="FFFFFF"/>
            <w:vAlign w:val="center"/>
          </w:tcPr>
          <w:p w14:paraId="0159B95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Dependence on internationally recruited nurses may create long-term workforce sustainability risks for the NHS.</w:t>
            </w:r>
          </w:p>
        </w:tc>
        <w:tc>
          <w:tcPr>
            <w:tcW w:w="2623" w:type="dxa"/>
            <w:tcBorders>
              <w:top w:val="nil"/>
              <w:left w:val="nil"/>
              <w:bottom w:val="single" w:sz="16" w:space="0" w:color="000000"/>
              <w:right w:val="nil"/>
            </w:tcBorders>
            <w:shd w:val="clear" w:color="auto" w:fill="FFFFFF"/>
            <w:vAlign w:val="center"/>
          </w:tcPr>
          <w:p w14:paraId="6A2914F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623" w:type="dxa"/>
            <w:tcBorders>
              <w:top w:val="nil"/>
              <w:left w:val="nil"/>
              <w:bottom w:val="single" w:sz="16" w:space="0" w:color="000000"/>
              <w:right w:val="single" w:sz="16" w:space="0" w:color="000000"/>
            </w:tcBorders>
            <w:shd w:val="clear" w:color="auto" w:fill="FFFFFF"/>
            <w:vAlign w:val="center"/>
          </w:tcPr>
          <w:p w14:paraId="4515AB4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single" w:sz="16" w:space="0" w:color="000000"/>
              <w:right w:val="single" w:sz="16" w:space="0" w:color="000000"/>
            </w:tcBorders>
            <w:shd w:val="clear" w:color="auto" w:fill="FFFFFF"/>
            <w:vAlign w:val="center"/>
          </w:tcPr>
          <w:p w14:paraId="6B57E76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1.10</w:t>
            </w:r>
          </w:p>
        </w:tc>
      </w:tr>
    </w:tbl>
    <w:p w14:paraId="0D8E8CA2" w14:textId="77777777" w:rsidR="008E6B64" w:rsidRPr="008E6B64" w:rsidRDefault="008E6B64" w:rsidP="008E6B64">
      <w:pPr>
        <w:rPr>
          <w:rFonts w:ascii="Arial" w:hAnsi="Arial" w:cs="Arial"/>
          <w:sz w:val="24"/>
          <w:szCs w:val="24"/>
        </w:rPr>
      </w:pPr>
    </w:p>
    <w:tbl>
      <w:tblPr>
        <w:tblW w:w="89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74"/>
        <w:gridCol w:w="2473"/>
        <w:gridCol w:w="2473"/>
        <w:gridCol w:w="1483"/>
      </w:tblGrid>
      <w:tr w:rsidR="008E6B64" w:rsidRPr="008E6B64" w14:paraId="4C64B53F" w14:textId="77777777" w:rsidTr="00F63511">
        <w:trPr>
          <w:cantSplit/>
        </w:trPr>
        <w:tc>
          <w:tcPr>
            <w:tcW w:w="8902" w:type="dxa"/>
            <w:gridSpan w:val="4"/>
            <w:tcBorders>
              <w:top w:val="nil"/>
              <w:left w:val="nil"/>
              <w:bottom w:val="nil"/>
              <w:right w:val="nil"/>
            </w:tcBorders>
            <w:shd w:val="clear" w:color="auto" w:fill="FFFFFF"/>
          </w:tcPr>
          <w:p w14:paraId="30B5E025"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207515CE" w14:textId="77777777" w:rsidTr="00F63511">
        <w:trPr>
          <w:cantSplit/>
        </w:trPr>
        <w:tc>
          <w:tcPr>
            <w:tcW w:w="8902" w:type="dxa"/>
            <w:gridSpan w:val="4"/>
            <w:tcBorders>
              <w:top w:val="nil"/>
              <w:left w:val="nil"/>
              <w:bottom w:val="nil"/>
              <w:right w:val="nil"/>
            </w:tcBorders>
            <w:shd w:val="clear" w:color="auto" w:fill="FFFFFF"/>
            <w:vAlign w:val="bottom"/>
          </w:tcPr>
          <w:p w14:paraId="4E8A088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23FB06D8" w14:textId="77777777" w:rsidTr="00F63511">
        <w:trPr>
          <w:cantSplit/>
          <w:trHeight w:val="520"/>
        </w:trPr>
        <w:tc>
          <w:tcPr>
            <w:tcW w:w="2473" w:type="dxa"/>
            <w:vMerge w:val="restart"/>
            <w:tcBorders>
              <w:top w:val="single" w:sz="16" w:space="0" w:color="000000"/>
              <w:left w:val="single" w:sz="16" w:space="0" w:color="000000"/>
              <w:bottom w:val="nil"/>
              <w:right w:val="nil"/>
            </w:tcBorders>
            <w:shd w:val="clear" w:color="auto" w:fill="FFFFFF"/>
          </w:tcPr>
          <w:p w14:paraId="46D24A9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473" w:type="dxa"/>
            <w:vMerge w:val="restart"/>
            <w:tcBorders>
              <w:top w:val="single" w:sz="16" w:space="0" w:color="000000"/>
              <w:left w:val="nil"/>
              <w:bottom w:val="nil"/>
              <w:right w:val="nil"/>
            </w:tcBorders>
            <w:shd w:val="clear" w:color="auto" w:fill="FFFFFF"/>
          </w:tcPr>
          <w:p w14:paraId="0C854D8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473" w:type="dxa"/>
            <w:vMerge w:val="restart"/>
            <w:tcBorders>
              <w:top w:val="single" w:sz="16" w:space="0" w:color="000000"/>
              <w:left w:val="nil"/>
              <w:bottom w:val="nil"/>
              <w:right w:val="single" w:sz="16" w:space="0" w:color="000000"/>
            </w:tcBorders>
            <w:shd w:val="clear" w:color="auto" w:fill="FFFFFF"/>
          </w:tcPr>
          <w:p w14:paraId="70FB8AA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483" w:type="dxa"/>
            <w:vMerge w:val="restart"/>
            <w:tcBorders>
              <w:top w:val="single" w:sz="16" w:space="0" w:color="000000"/>
              <w:left w:val="single" w:sz="16" w:space="0" w:color="000000"/>
              <w:right w:val="single" w:sz="16" w:space="0" w:color="000000"/>
            </w:tcBorders>
            <w:shd w:val="clear" w:color="auto" w:fill="FFFFFF"/>
          </w:tcPr>
          <w:p w14:paraId="7D042B38"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Mean Difference (I-J)</w:t>
            </w:r>
          </w:p>
        </w:tc>
      </w:tr>
      <w:tr w:rsidR="008E6B64" w:rsidRPr="008E6B64" w14:paraId="4D4238A6" w14:textId="77777777" w:rsidTr="00F63511">
        <w:trPr>
          <w:cantSplit/>
          <w:trHeight w:val="531"/>
        </w:trPr>
        <w:tc>
          <w:tcPr>
            <w:tcW w:w="2473" w:type="dxa"/>
            <w:vMerge/>
            <w:tcBorders>
              <w:top w:val="single" w:sz="16" w:space="0" w:color="000000"/>
              <w:left w:val="single" w:sz="16" w:space="0" w:color="000000"/>
              <w:bottom w:val="nil"/>
              <w:right w:val="nil"/>
            </w:tcBorders>
            <w:shd w:val="clear" w:color="auto" w:fill="FFFFFF"/>
          </w:tcPr>
          <w:p w14:paraId="70425DEA"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nil"/>
            </w:tcBorders>
            <w:shd w:val="clear" w:color="auto" w:fill="FFFFFF"/>
          </w:tcPr>
          <w:p w14:paraId="3D19C4DB"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single" w:sz="16" w:space="0" w:color="000000"/>
            </w:tcBorders>
            <w:shd w:val="clear" w:color="auto" w:fill="FFFFFF"/>
          </w:tcPr>
          <w:p w14:paraId="20A1E04D" w14:textId="77777777" w:rsidR="008E6B64" w:rsidRPr="008E6B64" w:rsidRDefault="008E6B64" w:rsidP="00F63511">
            <w:pPr>
              <w:rPr>
                <w:rFonts w:ascii="Arial" w:hAnsi="Arial" w:cs="Arial"/>
                <w:sz w:val="24"/>
                <w:szCs w:val="24"/>
              </w:rPr>
            </w:pPr>
          </w:p>
        </w:tc>
        <w:tc>
          <w:tcPr>
            <w:tcW w:w="1483" w:type="dxa"/>
            <w:vMerge/>
            <w:tcBorders>
              <w:top w:val="single" w:sz="16" w:space="0" w:color="000000"/>
              <w:left w:val="single" w:sz="16" w:space="0" w:color="000000"/>
              <w:right w:val="single" w:sz="16" w:space="0" w:color="000000"/>
            </w:tcBorders>
            <w:shd w:val="clear" w:color="auto" w:fill="FFFFFF"/>
          </w:tcPr>
          <w:p w14:paraId="7D269C2C" w14:textId="77777777" w:rsidR="008E6B64" w:rsidRPr="008E6B64" w:rsidRDefault="008E6B64" w:rsidP="00F63511">
            <w:pPr>
              <w:rPr>
                <w:rFonts w:ascii="Arial" w:hAnsi="Arial" w:cs="Arial"/>
                <w:sz w:val="24"/>
                <w:szCs w:val="24"/>
              </w:rPr>
            </w:pPr>
          </w:p>
        </w:tc>
      </w:tr>
      <w:tr w:rsidR="008E6B64" w:rsidRPr="008E6B64" w14:paraId="113CB970" w14:textId="77777777" w:rsidTr="00F63511">
        <w:trPr>
          <w:cantSplit/>
        </w:trPr>
        <w:tc>
          <w:tcPr>
            <w:tcW w:w="2473" w:type="dxa"/>
            <w:vMerge w:val="restart"/>
            <w:tcBorders>
              <w:top w:val="single" w:sz="16" w:space="0" w:color="000000"/>
              <w:left w:val="single" w:sz="16" w:space="0" w:color="000000"/>
              <w:bottom w:val="nil"/>
              <w:right w:val="nil"/>
            </w:tcBorders>
            <w:shd w:val="clear" w:color="auto" w:fill="FFFFFF"/>
          </w:tcPr>
          <w:p w14:paraId="00840B1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 xml:space="preserve">Dependence on internationally </w:t>
            </w:r>
            <w:r w:rsidRPr="008E6B64">
              <w:rPr>
                <w:rFonts w:ascii="Arial" w:hAnsi="Arial" w:cs="Arial"/>
                <w:sz w:val="24"/>
                <w:szCs w:val="24"/>
              </w:rPr>
              <w:lastRenderedPageBreak/>
              <w:t>recruited nurses may create long-term workforce sustainability risks for the NHS.</w:t>
            </w:r>
          </w:p>
        </w:tc>
        <w:tc>
          <w:tcPr>
            <w:tcW w:w="2473" w:type="dxa"/>
            <w:vMerge w:val="restart"/>
            <w:tcBorders>
              <w:top w:val="single" w:sz="16" w:space="0" w:color="000000"/>
              <w:left w:val="nil"/>
              <w:bottom w:val="nil"/>
              <w:right w:val="nil"/>
            </w:tcBorders>
            <w:shd w:val="clear" w:color="auto" w:fill="FFFFFF"/>
          </w:tcPr>
          <w:p w14:paraId="64AAB34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lastRenderedPageBreak/>
              <w:t>NHS Nurse</w:t>
            </w:r>
          </w:p>
        </w:tc>
        <w:tc>
          <w:tcPr>
            <w:tcW w:w="2473" w:type="dxa"/>
            <w:tcBorders>
              <w:top w:val="single" w:sz="16" w:space="0" w:color="000000"/>
              <w:left w:val="nil"/>
              <w:bottom w:val="nil"/>
              <w:right w:val="single" w:sz="16" w:space="0" w:color="000000"/>
            </w:tcBorders>
            <w:shd w:val="clear" w:color="auto" w:fill="FFFFFF"/>
            <w:vAlign w:val="center"/>
          </w:tcPr>
          <w:p w14:paraId="03AC3B3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single" w:sz="16" w:space="0" w:color="000000"/>
              <w:left w:val="single" w:sz="16" w:space="0" w:color="000000"/>
              <w:bottom w:val="nil"/>
              <w:right w:val="single" w:sz="16" w:space="0" w:color="000000"/>
            </w:tcBorders>
            <w:shd w:val="clear" w:color="auto" w:fill="FFFFFF"/>
            <w:vAlign w:val="center"/>
          </w:tcPr>
          <w:p w14:paraId="016816B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-.181</w:t>
            </w:r>
            <w:r w:rsidRPr="008E6B64">
              <w:rPr>
                <w:rFonts w:ascii="Arial" w:hAnsi="Arial" w:cs="Arial"/>
                <w:sz w:val="24"/>
                <w:szCs w:val="24"/>
                <w:vertAlign w:val="superscript"/>
              </w:rPr>
              <w:t>*</w:t>
            </w:r>
          </w:p>
        </w:tc>
      </w:tr>
      <w:tr w:rsidR="008E6B64" w:rsidRPr="008E6B64" w14:paraId="6188CDDD"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61A2A553"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nil"/>
            </w:tcBorders>
            <w:shd w:val="clear" w:color="auto" w:fill="FFFFFF"/>
          </w:tcPr>
          <w:p w14:paraId="37AD49DE"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0DF78A3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6C7F0FA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-.056</w:t>
            </w:r>
          </w:p>
        </w:tc>
      </w:tr>
      <w:tr w:rsidR="008E6B64" w:rsidRPr="008E6B64" w14:paraId="5E918693"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584E80B5"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nil"/>
            </w:tcBorders>
            <w:shd w:val="clear" w:color="auto" w:fill="FFFFFF"/>
          </w:tcPr>
          <w:p w14:paraId="56AC8F65"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3506084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43779B6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-.127</w:t>
            </w:r>
          </w:p>
        </w:tc>
      </w:tr>
      <w:tr w:rsidR="008E6B64" w:rsidRPr="008E6B64" w14:paraId="568CB443"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0FE48C2C"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4DE2347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473" w:type="dxa"/>
            <w:tcBorders>
              <w:top w:val="nil"/>
              <w:left w:val="nil"/>
              <w:bottom w:val="nil"/>
              <w:right w:val="single" w:sz="16" w:space="0" w:color="000000"/>
            </w:tcBorders>
            <w:shd w:val="clear" w:color="auto" w:fill="FFFFFF"/>
            <w:vAlign w:val="center"/>
          </w:tcPr>
          <w:p w14:paraId="7A04D50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266D9F8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.222</w:t>
            </w:r>
          </w:p>
        </w:tc>
      </w:tr>
      <w:tr w:rsidR="008E6B64" w:rsidRPr="008E6B64" w14:paraId="026AE321"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6EEC421B"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78B108DB"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3AADADE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33F6140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.042</w:t>
            </w:r>
            <w:r w:rsidRPr="008E6B64">
              <w:rPr>
                <w:rFonts w:ascii="Arial" w:hAnsi="Arial" w:cs="Arial"/>
                <w:sz w:val="24"/>
                <w:szCs w:val="24"/>
                <w:vertAlign w:val="superscript"/>
              </w:rPr>
              <w:t>*</w:t>
            </w:r>
          </w:p>
        </w:tc>
      </w:tr>
      <w:tr w:rsidR="008E6B64" w:rsidRPr="008E6B64" w14:paraId="48DC9A24"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59981E43"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3BCDCFCD"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61A9C5A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4911BF1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.167</w:t>
            </w:r>
          </w:p>
        </w:tc>
      </w:tr>
      <w:tr w:rsidR="008E6B64" w:rsidRPr="008E6B64" w14:paraId="300F6D96"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5212272D"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1D75C9DC"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4ACDAE9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4FB00DD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.095</w:t>
            </w:r>
          </w:p>
        </w:tc>
      </w:tr>
      <w:tr w:rsidR="008E6B64" w:rsidRPr="008E6B64" w14:paraId="75C6E99E"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5AEBD8BA"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24E62B1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473" w:type="dxa"/>
            <w:tcBorders>
              <w:top w:val="nil"/>
              <w:left w:val="nil"/>
              <w:bottom w:val="nil"/>
              <w:right w:val="single" w:sz="16" w:space="0" w:color="000000"/>
            </w:tcBorders>
            <w:shd w:val="clear" w:color="auto" w:fill="FFFFFF"/>
            <w:vAlign w:val="center"/>
          </w:tcPr>
          <w:p w14:paraId="2D10E5A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7C481E7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.181</w:t>
            </w:r>
            <w:r w:rsidRPr="008E6B64">
              <w:rPr>
                <w:rFonts w:ascii="Arial" w:hAnsi="Arial" w:cs="Arial"/>
                <w:sz w:val="24"/>
                <w:szCs w:val="24"/>
                <w:vertAlign w:val="superscript"/>
              </w:rPr>
              <w:t>*</w:t>
            </w:r>
          </w:p>
        </w:tc>
      </w:tr>
      <w:tr w:rsidR="008E6B64" w:rsidRPr="008E6B64" w14:paraId="3418C289"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6AFD396C"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0F90DB26"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4333FE7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3CB62E3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-.042</w:t>
            </w:r>
          </w:p>
        </w:tc>
      </w:tr>
      <w:tr w:rsidR="008E6B64" w:rsidRPr="008E6B64" w14:paraId="71E94CDB"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34EBDC95"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577A1FA9"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031D86F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1ECE784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.125</w:t>
            </w:r>
          </w:p>
        </w:tc>
      </w:tr>
      <w:tr w:rsidR="008E6B64" w:rsidRPr="008E6B64" w14:paraId="3C0578B7"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1E365137"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24D674F0"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5250D96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02B02EF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.054</w:t>
            </w:r>
          </w:p>
        </w:tc>
      </w:tr>
      <w:tr w:rsidR="008E6B64" w:rsidRPr="008E6B64" w14:paraId="7B9D5D9A"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38F4E1EB"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258BD24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473" w:type="dxa"/>
            <w:tcBorders>
              <w:top w:val="nil"/>
              <w:left w:val="nil"/>
              <w:bottom w:val="nil"/>
              <w:right w:val="single" w:sz="16" w:space="0" w:color="000000"/>
            </w:tcBorders>
            <w:shd w:val="clear" w:color="auto" w:fill="FFFFFF"/>
            <w:vAlign w:val="center"/>
          </w:tcPr>
          <w:p w14:paraId="000DF84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32FBA95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.056</w:t>
            </w:r>
          </w:p>
        </w:tc>
      </w:tr>
      <w:tr w:rsidR="008E6B64" w:rsidRPr="008E6B64" w14:paraId="18FEAAA6"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5F1CDE58"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718ACA7B"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7486BBD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6FE0AAA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-.167</w:t>
            </w:r>
          </w:p>
        </w:tc>
      </w:tr>
      <w:tr w:rsidR="008E6B64" w:rsidRPr="008E6B64" w14:paraId="0D7DFC01"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7CE552C8"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04A5B081"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6371036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019D602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-.125</w:t>
            </w:r>
          </w:p>
        </w:tc>
      </w:tr>
      <w:tr w:rsidR="008E6B64" w:rsidRPr="008E6B64" w14:paraId="18AAE539"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35396B50"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76D69CD6"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224BABD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4C0C8DD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-.071</w:t>
            </w:r>
          </w:p>
        </w:tc>
      </w:tr>
      <w:tr w:rsidR="008E6B64" w:rsidRPr="008E6B64" w14:paraId="73054666"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6F288D4D"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01C1BBC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473" w:type="dxa"/>
            <w:tcBorders>
              <w:top w:val="nil"/>
              <w:left w:val="nil"/>
              <w:bottom w:val="nil"/>
              <w:right w:val="single" w:sz="16" w:space="0" w:color="000000"/>
            </w:tcBorders>
            <w:shd w:val="clear" w:color="auto" w:fill="FFFFFF"/>
            <w:vAlign w:val="center"/>
          </w:tcPr>
          <w:p w14:paraId="004CD3D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1E67110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.127</w:t>
            </w:r>
          </w:p>
        </w:tc>
      </w:tr>
      <w:tr w:rsidR="008E6B64" w:rsidRPr="008E6B64" w14:paraId="60822E6C"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2C6AB995"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155E4CCB"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5DB4BC0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799EE9F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-.095</w:t>
            </w:r>
          </w:p>
        </w:tc>
      </w:tr>
      <w:tr w:rsidR="008E6B64" w:rsidRPr="008E6B64" w14:paraId="234641E4"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7D3BDDF1"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7CBE584A"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2D4E04E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251EA25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-.054</w:t>
            </w:r>
            <w:r w:rsidRPr="008E6B64">
              <w:rPr>
                <w:rFonts w:ascii="Arial" w:hAnsi="Arial" w:cs="Arial"/>
                <w:sz w:val="24"/>
                <w:szCs w:val="24"/>
                <w:vertAlign w:val="superscript"/>
              </w:rPr>
              <w:t>*</w:t>
            </w:r>
          </w:p>
        </w:tc>
      </w:tr>
      <w:tr w:rsidR="008E6B64" w:rsidRPr="008E6B64" w14:paraId="53C02253" w14:textId="77777777" w:rsidTr="00F63511">
        <w:trPr>
          <w:cantSplit/>
        </w:trPr>
        <w:tc>
          <w:tcPr>
            <w:tcW w:w="2473" w:type="dxa"/>
            <w:vMerge/>
            <w:tcBorders>
              <w:top w:val="single" w:sz="16" w:space="0" w:color="000000"/>
              <w:left w:val="single" w:sz="16" w:space="0" w:color="000000"/>
              <w:bottom w:val="nil"/>
              <w:right w:val="nil"/>
            </w:tcBorders>
            <w:shd w:val="clear" w:color="auto" w:fill="FFFFFF"/>
          </w:tcPr>
          <w:p w14:paraId="595A8558"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00BA5FAF"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08F5607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48828F4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.071</w:t>
            </w:r>
          </w:p>
        </w:tc>
      </w:tr>
      <w:tr w:rsidR="008E6B64" w:rsidRPr="008E6B64" w14:paraId="5F0B6B5D" w14:textId="77777777" w:rsidTr="00F63511">
        <w:trPr>
          <w:cantSplit/>
        </w:trPr>
        <w:tc>
          <w:tcPr>
            <w:tcW w:w="2473" w:type="dxa"/>
            <w:vMerge w:val="restart"/>
            <w:tcBorders>
              <w:top w:val="nil"/>
              <w:left w:val="single" w:sz="16" w:space="0" w:color="000000"/>
              <w:bottom w:val="nil"/>
              <w:right w:val="nil"/>
            </w:tcBorders>
            <w:shd w:val="clear" w:color="auto" w:fill="FFFFFF"/>
            <w:vAlign w:val="center"/>
          </w:tcPr>
          <w:p w14:paraId="0CF1A5D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An India–UK international nurse recruitment model is a feasible and sustainable strategy for addressing NHS workforce shortages.</w:t>
            </w:r>
          </w:p>
        </w:tc>
        <w:tc>
          <w:tcPr>
            <w:tcW w:w="2473" w:type="dxa"/>
            <w:vMerge w:val="restart"/>
            <w:tcBorders>
              <w:top w:val="nil"/>
              <w:left w:val="nil"/>
              <w:bottom w:val="nil"/>
              <w:right w:val="nil"/>
            </w:tcBorders>
            <w:shd w:val="clear" w:color="auto" w:fill="FFFFFF"/>
            <w:vAlign w:val="center"/>
          </w:tcPr>
          <w:p w14:paraId="2D74F5B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473" w:type="dxa"/>
            <w:tcBorders>
              <w:top w:val="nil"/>
              <w:left w:val="nil"/>
              <w:bottom w:val="nil"/>
              <w:right w:val="single" w:sz="16" w:space="0" w:color="000000"/>
            </w:tcBorders>
            <w:shd w:val="clear" w:color="auto" w:fill="FFFFFF"/>
            <w:vAlign w:val="center"/>
          </w:tcPr>
          <w:p w14:paraId="7B032C9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43D1B4A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.056</w:t>
            </w:r>
          </w:p>
        </w:tc>
      </w:tr>
      <w:tr w:rsidR="008E6B64" w:rsidRPr="008E6B64" w14:paraId="5AC1727E"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5422B7AF"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52ED99CD"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0032368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21627F7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.347</w:t>
            </w:r>
            <w:r w:rsidRPr="008E6B64">
              <w:rPr>
                <w:rFonts w:ascii="Arial" w:hAnsi="Arial" w:cs="Arial"/>
                <w:sz w:val="24"/>
                <w:szCs w:val="24"/>
                <w:vertAlign w:val="superscript"/>
              </w:rPr>
              <w:t>*</w:t>
            </w:r>
          </w:p>
        </w:tc>
      </w:tr>
      <w:tr w:rsidR="008E6B64" w:rsidRPr="008E6B64" w14:paraId="4E3EBD34"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4A5227B6"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4CCA4616"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06EF931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2FEA655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.579</w:t>
            </w:r>
          </w:p>
        </w:tc>
      </w:tr>
      <w:tr w:rsidR="008E6B64" w:rsidRPr="008E6B64" w14:paraId="731947B8" w14:textId="77777777" w:rsidTr="00F63511">
        <w:trPr>
          <w:cantSplit/>
        </w:trPr>
        <w:tc>
          <w:tcPr>
            <w:tcW w:w="2473" w:type="dxa"/>
            <w:vMerge/>
            <w:tcBorders>
              <w:top w:val="nil"/>
              <w:left w:val="single" w:sz="16" w:space="0" w:color="000000"/>
              <w:bottom w:val="nil"/>
              <w:right w:val="nil"/>
            </w:tcBorders>
            <w:shd w:val="clear" w:color="auto" w:fill="FFFFFF"/>
            <w:vAlign w:val="center"/>
          </w:tcPr>
          <w:p w14:paraId="57ED64BB"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493E48E7" w14:textId="77777777" w:rsidR="008E6B64" w:rsidRPr="008E6B64" w:rsidRDefault="008E6B64" w:rsidP="00F63511">
            <w:pPr>
              <w:rPr>
                <w:rFonts w:ascii="Arial" w:hAnsi="Arial" w:cs="Arial"/>
                <w:sz w:val="24"/>
                <w:szCs w:val="24"/>
              </w:rPr>
            </w:pPr>
          </w:p>
        </w:tc>
        <w:tc>
          <w:tcPr>
            <w:tcW w:w="2473" w:type="dxa"/>
            <w:tcBorders>
              <w:top w:val="nil"/>
              <w:left w:val="nil"/>
              <w:bottom w:val="single" w:sz="16" w:space="0" w:color="000000"/>
              <w:right w:val="single" w:sz="16" w:space="0" w:color="000000"/>
            </w:tcBorders>
            <w:shd w:val="clear" w:color="auto" w:fill="FFFFFF"/>
            <w:vAlign w:val="center"/>
          </w:tcPr>
          <w:p w14:paraId="757FA02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single" w:sz="16" w:space="0" w:color="000000"/>
              <w:right w:val="single" w:sz="16" w:space="0" w:color="000000"/>
            </w:tcBorders>
            <w:shd w:val="clear" w:color="auto" w:fill="FFFFFF"/>
            <w:vAlign w:val="center"/>
          </w:tcPr>
          <w:p w14:paraId="3C2F068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.079</w:t>
            </w:r>
          </w:p>
        </w:tc>
      </w:tr>
    </w:tbl>
    <w:p w14:paraId="2BE15B46" w14:textId="77777777" w:rsidR="008E6B64" w:rsidRPr="008E6B64" w:rsidRDefault="008E6B64" w:rsidP="008E6B64">
      <w:pPr>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36"/>
        <w:gridCol w:w="2436"/>
        <w:gridCol w:w="2436"/>
        <w:gridCol w:w="1050"/>
        <w:gridCol w:w="1004"/>
      </w:tblGrid>
      <w:tr w:rsidR="008E6B64" w:rsidRPr="008E6B64" w14:paraId="2302B216" w14:textId="77777777" w:rsidTr="00F63511">
        <w:trPr>
          <w:cantSplit/>
        </w:trPr>
        <w:tc>
          <w:tcPr>
            <w:tcW w:w="9359" w:type="dxa"/>
            <w:gridSpan w:val="5"/>
            <w:tcBorders>
              <w:top w:val="nil"/>
              <w:left w:val="nil"/>
              <w:bottom w:val="nil"/>
              <w:right w:val="nil"/>
            </w:tcBorders>
            <w:shd w:val="clear" w:color="auto" w:fill="FFFFFF"/>
          </w:tcPr>
          <w:p w14:paraId="7F7768F6"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190829FE" w14:textId="77777777" w:rsidTr="00F63511">
        <w:trPr>
          <w:cantSplit/>
        </w:trPr>
        <w:tc>
          <w:tcPr>
            <w:tcW w:w="9359" w:type="dxa"/>
            <w:gridSpan w:val="5"/>
            <w:tcBorders>
              <w:top w:val="nil"/>
              <w:left w:val="nil"/>
              <w:bottom w:val="nil"/>
              <w:right w:val="nil"/>
            </w:tcBorders>
            <w:shd w:val="clear" w:color="auto" w:fill="FFFFFF"/>
            <w:vAlign w:val="bottom"/>
          </w:tcPr>
          <w:p w14:paraId="3976AE4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66E35767" w14:textId="77777777" w:rsidTr="00F63511">
        <w:trPr>
          <w:cantSplit/>
          <w:trHeight w:val="520"/>
        </w:trPr>
        <w:tc>
          <w:tcPr>
            <w:tcW w:w="2435" w:type="dxa"/>
            <w:vMerge w:val="restart"/>
            <w:tcBorders>
              <w:top w:val="single" w:sz="16" w:space="0" w:color="000000"/>
              <w:left w:val="single" w:sz="16" w:space="0" w:color="000000"/>
              <w:bottom w:val="nil"/>
              <w:right w:val="nil"/>
            </w:tcBorders>
            <w:shd w:val="clear" w:color="auto" w:fill="FFFFFF"/>
          </w:tcPr>
          <w:p w14:paraId="693FAD1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435" w:type="dxa"/>
            <w:vMerge w:val="restart"/>
            <w:tcBorders>
              <w:top w:val="single" w:sz="16" w:space="0" w:color="000000"/>
              <w:left w:val="nil"/>
              <w:bottom w:val="nil"/>
              <w:right w:val="nil"/>
            </w:tcBorders>
            <w:shd w:val="clear" w:color="auto" w:fill="FFFFFF"/>
          </w:tcPr>
          <w:p w14:paraId="4AE057E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435" w:type="dxa"/>
            <w:vMerge w:val="restart"/>
            <w:tcBorders>
              <w:top w:val="single" w:sz="16" w:space="0" w:color="000000"/>
              <w:left w:val="nil"/>
              <w:bottom w:val="nil"/>
              <w:right w:val="single" w:sz="16" w:space="0" w:color="000000"/>
            </w:tcBorders>
            <w:shd w:val="clear" w:color="auto" w:fill="FFFFFF"/>
          </w:tcPr>
          <w:p w14:paraId="1B99C94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050" w:type="dxa"/>
            <w:vMerge w:val="restart"/>
            <w:tcBorders>
              <w:top w:val="single" w:sz="16" w:space="0" w:color="000000"/>
              <w:left w:val="single" w:sz="16" w:space="0" w:color="000000"/>
            </w:tcBorders>
            <w:shd w:val="clear" w:color="auto" w:fill="FFFFFF"/>
          </w:tcPr>
          <w:p w14:paraId="75CBB31C"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Std. Error</w:t>
            </w:r>
          </w:p>
        </w:tc>
        <w:tc>
          <w:tcPr>
            <w:tcW w:w="1004" w:type="dxa"/>
            <w:vMerge w:val="restart"/>
            <w:tcBorders>
              <w:top w:val="single" w:sz="16" w:space="0" w:color="000000"/>
              <w:right w:val="single" w:sz="16" w:space="0" w:color="000000"/>
            </w:tcBorders>
            <w:shd w:val="clear" w:color="auto" w:fill="FFFFFF"/>
          </w:tcPr>
          <w:p w14:paraId="22A31EDA"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Sig.</w:t>
            </w:r>
          </w:p>
        </w:tc>
      </w:tr>
      <w:tr w:rsidR="008E6B64" w:rsidRPr="008E6B64" w14:paraId="4F7023A8" w14:textId="77777777" w:rsidTr="00F63511">
        <w:trPr>
          <w:cantSplit/>
          <w:trHeight w:val="531"/>
        </w:trPr>
        <w:tc>
          <w:tcPr>
            <w:tcW w:w="2435" w:type="dxa"/>
            <w:vMerge/>
            <w:tcBorders>
              <w:top w:val="single" w:sz="16" w:space="0" w:color="000000"/>
              <w:left w:val="single" w:sz="16" w:space="0" w:color="000000"/>
              <w:bottom w:val="nil"/>
              <w:right w:val="nil"/>
            </w:tcBorders>
            <w:shd w:val="clear" w:color="auto" w:fill="FFFFFF"/>
          </w:tcPr>
          <w:p w14:paraId="3A9CEBD3"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nil"/>
            </w:tcBorders>
            <w:shd w:val="clear" w:color="auto" w:fill="FFFFFF"/>
          </w:tcPr>
          <w:p w14:paraId="310FDC96"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single" w:sz="16" w:space="0" w:color="000000"/>
            </w:tcBorders>
            <w:shd w:val="clear" w:color="auto" w:fill="FFFFFF"/>
          </w:tcPr>
          <w:p w14:paraId="488E45A7" w14:textId="77777777" w:rsidR="008E6B64" w:rsidRPr="008E6B64" w:rsidRDefault="008E6B64" w:rsidP="00F63511">
            <w:pPr>
              <w:rPr>
                <w:rFonts w:ascii="Arial" w:hAnsi="Arial" w:cs="Arial"/>
                <w:sz w:val="24"/>
                <w:szCs w:val="24"/>
              </w:rPr>
            </w:pPr>
          </w:p>
        </w:tc>
        <w:tc>
          <w:tcPr>
            <w:tcW w:w="1050" w:type="dxa"/>
            <w:vMerge/>
            <w:tcBorders>
              <w:top w:val="single" w:sz="16" w:space="0" w:color="000000"/>
              <w:left w:val="single" w:sz="16" w:space="0" w:color="000000"/>
            </w:tcBorders>
            <w:shd w:val="clear" w:color="auto" w:fill="FFFFFF"/>
          </w:tcPr>
          <w:p w14:paraId="1512E55F" w14:textId="77777777" w:rsidR="008E6B64" w:rsidRPr="008E6B64" w:rsidRDefault="008E6B64" w:rsidP="00F63511">
            <w:pPr>
              <w:rPr>
                <w:rFonts w:ascii="Arial" w:hAnsi="Arial" w:cs="Arial"/>
                <w:sz w:val="24"/>
                <w:szCs w:val="24"/>
              </w:rPr>
            </w:pPr>
          </w:p>
        </w:tc>
        <w:tc>
          <w:tcPr>
            <w:tcW w:w="1004" w:type="dxa"/>
            <w:vMerge/>
            <w:tcBorders>
              <w:top w:val="single" w:sz="16" w:space="0" w:color="000000"/>
              <w:right w:val="single" w:sz="16" w:space="0" w:color="000000"/>
            </w:tcBorders>
            <w:shd w:val="clear" w:color="auto" w:fill="FFFFFF"/>
          </w:tcPr>
          <w:p w14:paraId="10F62EDA" w14:textId="77777777" w:rsidR="008E6B64" w:rsidRPr="008E6B64" w:rsidRDefault="008E6B64" w:rsidP="00F63511">
            <w:pPr>
              <w:rPr>
                <w:rFonts w:ascii="Arial" w:hAnsi="Arial" w:cs="Arial"/>
                <w:sz w:val="24"/>
                <w:szCs w:val="24"/>
              </w:rPr>
            </w:pPr>
          </w:p>
        </w:tc>
      </w:tr>
      <w:tr w:rsidR="008E6B64" w:rsidRPr="008E6B64" w14:paraId="7422EBEE" w14:textId="77777777" w:rsidTr="00F63511">
        <w:trPr>
          <w:cantSplit/>
        </w:trPr>
        <w:tc>
          <w:tcPr>
            <w:tcW w:w="2435" w:type="dxa"/>
            <w:vMerge w:val="restart"/>
            <w:tcBorders>
              <w:top w:val="single" w:sz="16" w:space="0" w:color="000000"/>
              <w:left w:val="single" w:sz="16" w:space="0" w:color="000000"/>
              <w:bottom w:val="nil"/>
              <w:right w:val="nil"/>
            </w:tcBorders>
            <w:shd w:val="clear" w:color="auto" w:fill="FFFFFF"/>
          </w:tcPr>
          <w:p w14:paraId="1C14C24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Dependence on internationally recruited nurses may create long-term workforce sustainability risks for the NHS.</w:t>
            </w:r>
          </w:p>
        </w:tc>
        <w:tc>
          <w:tcPr>
            <w:tcW w:w="2435" w:type="dxa"/>
            <w:vMerge w:val="restart"/>
            <w:tcBorders>
              <w:top w:val="single" w:sz="16" w:space="0" w:color="000000"/>
              <w:left w:val="nil"/>
              <w:bottom w:val="nil"/>
              <w:right w:val="nil"/>
            </w:tcBorders>
            <w:shd w:val="clear" w:color="auto" w:fill="FFFFFF"/>
          </w:tcPr>
          <w:p w14:paraId="636E7E0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435" w:type="dxa"/>
            <w:tcBorders>
              <w:top w:val="single" w:sz="16" w:space="0" w:color="000000"/>
              <w:left w:val="nil"/>
              <w:bottom w:val="nil"/>
              <w:right w:val="single" w:sz="16" w:space="0" w:color="000000"/>
            </w:tcBorders>
            <w:shd w:val="clear" w:color="auto" w:fill="FFFFFF"/>
            <w:vAlign w:val="center"/>
          </w:tcPr>
          <w:p w14:paraId="20E6AB8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single" w:sz="16" w:space="0" w:color="000000"/>
              <w:left w:val="single" w:sz="16" w:space="0" w:color="000000"/>
              <w:bottom w:val="nil"/>
            </w:tcBorders>
            <w:shd w:val="clear" w:color="auto" w:fill="FFFFFF"/>
            <w:vAlign w:val="center"/>
          </w:tcPr>
          <w:p w14:paraId="4C4EA4E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.512</w:t>
            </w:r>
            <w:r w:rsidRPr="008E6B64">
              <w:rPr>
                <w:rFonts w:ascii="Arial" w:hAnsi="Arial" w:cs="Arial"/>
                <w:sz w:val="24"/>
                <w:szCs w:val="24"/>
                <w:vertAlign w:val="superscript"/>
              </w:rPr>
              <w:t>*</w:t>
            </w:r>
          </w:p>
        </w:tc>
        <w:tc>
          <w:tcPr>
            <w:tcW w:w="1004" w:type="dxa"/>
            <w:tcBorders>
              <w:top w:val="single" w:sz="16" w:space="0" w:color="000000"/>
              <w:bottom w:val="nil"/>
              <w:right w:val="single" w:sz="16" w:space="0" w:color="000000"/>
            </w:tcBorders>
            <w:shd w:val="clear" w:color="auto" w:fill="FFFFFF"/>
            <w:vAlign w:val="center"/>
          </w:tcPr>
          <w:p w14:paraId="0019AD8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.997</w:t>
            </w:r>
          </w:p>
        </w:tc>
      </w:tr>
      <w:tr w:rsidR="008E6B64" w:rsidRPr="008E6B64" w14:paraId="5B7147C2"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7AC20C22"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nil"/>
            </w:tcBorders>
            <w:shd w:val="clear" w:color="auto" w:fill="FFFFFF"/>
          </w:tcPr>
          <w:p w14:paraId="015879F4"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3A4B340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72178E5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.450</w:t>
            </w:r>
          </w:p>
        </w:tc>
        <w:tc>
          <w:tcPr>
            <w:tcW w:w="1004" w:type="dxa"/>
            <w:tcBorders>
              <w:top w:val="nil"/>
              <w:bottom w:val="nil"/>
              <w:right w:val="single" w:sz="16" w:space="0" w:color="000000"/>
            </w:tcBorders>
            <w:shd w:val="clear" w:color="auto" w:fill="FFFFFF"/>
            <w:vAlign w:val="center"/>
          </w:tcPr>
          <w:p w14:paraId="0CBD765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13B2918B"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23DAD61D"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nil"/>
            </w:tcBorders>
            <w:shd w:val="clear" w:color="auto" w:fill="FFFFFF"/>
          </w:tcPr>
          <w:p w14:paraId="1D54DAF2"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5B60498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17F1DB8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.531</w:t>
            </w:r>
          </w:p>
        </w:tc>
        <w:tc>
          <w:tcPr>
            <w:tcW w:w="1004" w:type="dxa"/>
            <w:tcBorders>
              <w:top w:val="nil"/>
              <w:bottom w:val="nil"/>
              <w:right w:val="single" w:sz="16" w:space="0" w:color="000000"/>
            </w:tcBorders>
            <w:shd w:val="clear" w:color="auto" w:fill="FFFFFF"/>
            <w:vAlign w:val="center"/>
          </w:tcPr>
          <w:p w14:paraId="347F537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.999</w:t>
            </w:r>
          </w:p>
        </w:tc>
      </w:tr>
      <w:tr w:rsidR="008E6B64" w:rsidRPr="008E6B64" w14:paraId="6ED4663C"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44863EA3"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6D1DD57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435" w:type="dxa"/>
            <w:tcBorders>
              <w:top w:val="nil"/>
              <w:left w:val="nil"/>
              <w:bottom w:val="nil"/>
              <w:right w:val="single" w:sz="16" w:space="0" w:color="000000"/>
            </w:tcBorders>
            <w:shd w:val="clear" w:color="auto" w:fill="FFFFFF"/>
            <w:vAlign w:val="center"/>
          </w:tcPr>
          <w:p w14:paraId="2C92554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04DE36C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.465</w:t>
            </w:r>
          </w:p>
        </w:tc>
        <w:tc>
          <w:tcPr>
            <w:tcW w:w="1004" w:type="dxa"/>
            <w:tcBorders>
              <w:top w:val="nil"/>
              <w:bottom w:val="nil"/>
              <w:right w:val="single" w:sz="16" w:space="0" w:color="000000"/>
            </w:tcBorders>
            <w:shd w:val="clear" w:color="auto" w:fill="FFFFFF"/>
            <w:vAlign w:val="center"/>
          </w:tcPr>
          <w:p w14:paraId="5BE8035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.989</w:t>
            </w:r>
          </w:p>
        </w:tc>
      </w:tr>
      <w:tr w:rsidR="008E6B64" w:rsidRPr="008E6B64" w14:paraId="01016BDE"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6562F8E4"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20F32EA7"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2C517EC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4D7893E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.481</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25CE939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18A11B85"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2E93CCDC"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7726EA03"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2AEC757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4C63BFA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.415</w:t>
            </w:r>
          </w:p>
        </w:tc>
        <w:tc>
          <w:tcPr>
            <w:tcW w:w="1004" w:type="dxa"/>
            <w:tcBorders>
              <w:top w:val="nil"/>
              <w:bottom w:val="nil"/>
              <w:right w:val="single" w:sz="16" w:space="0" w:color="000000"/>
            </w:tcBorders>
            <w:shd w:val="clear" w:color="auto" w:fill="FFFFFF"/>
            <w:vAlign w:val="center"/>
          </w:tcPr>
          <w:p w14:paraId="29BB7C6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.994</w:t>
            </w:r>
          </w:p>
        </w:tc>
      </w:tr>
      <w:tr w:rsidR="008E6B64" w:rsidRPr="008E6B64" w14:paraId="67D16496"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77A98073"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3CB1B264"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08156E7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393C61D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.501</w:t>
            </w:r>
          </w:p>
        </w:tc>
        <w:tc>
          <w:tcPr>
            <w:tcW w:w="1004" w:type="dxa"/>
            <w:tcBorders>
              <w:top w:val="nil"/>
              <w:bottom w:val="nil"/>
              <w:right w:val="single" w:sz="16" w:space="0" w:color="000000"/>
            </w:tcBorders>
            <w:shd w:val="clear" w:color="auto" w:fill="FFFFFF"/>
            <w:vAlign w:val="center"/>
          </w:tcPr>
          <w:p w14:paraId="5C814F7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79765B5D"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670CB3B8"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6D5782E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435" w:type="dxa"/>
            <w:tcBorders>
              <w:top w:val="nil"/>
              <w:left w:val="nil"/>
              <w:bottom w:val="nil"/>
              <w:right w:val="single" w:sz="16" w:space="0" w:color="000000"/>
            </w:tcBorders>
            <w:shd w:val="clear" w:color="auto" w:fill="FFFFFF"/>
            <w:vAlign w:val="center"/>
          </w:tcPr>
          <w:p w14:paraId="514557F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6C4D8C2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.512</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7606AF0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.997</w:t>
            </w:r>
          </w:p>
        </w:tc>
      </w:tr>
      <w:tr w:rsidR="008E6B64" w:rsidRPr="008E6B64" w14:paraId="7E546EEE"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4C9BF04D"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155E9B02"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696D57D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22CEE0B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.481</w:t>
            </w:r>
          </w:p>
        </w:tc>
        <w:tc>
          <w:tcPr>
            <w:tcW w:w="1004" w:type="dxa"/>
            <w:tcBorders>
              <w:top w:val="nil"/>
              <w:bottom w:val="nil"/>
              <w:right w:val="single" w:sz="16" w:space="0" w:color="000000"/>
            </w:tcBorders>
            <w:shd w:val="clear" w:color="auto" w:fill="FFFFFF"/>
            <w:vAlign w:val="center"/>
          </w:tcPr>
          <w:p w14:paraId="758EB22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5C84D603"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0830A3AA"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4D036655"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16799FD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52F620E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.467</w:t>
            </w:r>
          </w:p>
        </w:tc>
        <w:tc>
          <w:tcPr>
            <w:tcW w:w="1004" w:type="dxa"/>
            <w:tcBorders>
              <w:top w:val="nil"/>
              <w:bottom w:val="nil"/>
              <w:right w:val="single" w:sz="16" w:space="0" w:color="000000"/>
            </w:tcBorders>
            <w:shd w:val="clear" w:color="auto" w:fill="FFFFFF"/>
            <w:vAlign w:val="center"/>
          </w:tcPr>
          <w:p w14:paraId="4759D67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.999</w:t>
            </w:r>
          </w:p>
        </w:tc>
      </w:tr>
      <w:tr w:rsidR="008E6B64" w:rsidRPr="008E6B64" w14:paraId="5FB667D2"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6F1321EE"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4C09966E"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26DCD44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00C7705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.545</w:t>
            </w:r>
          </w:p>
        </w:tc>
        <w:tc>
          <w:tcPr>
            <w:tcW w:w="1004" w:type="dxa"/>
            <w:tcBorders>
              <w:top w:val="nil"/>
              <w:bottom w:val="nil"/>
              <w:right w:val="single" w:sz="16" w:space="0" w:color="000000"/>
            </w:tcBorders>
            <w:shd w:val="clear" w:color="auto" w:fill="FFFFFF"/>
            <w:vAlign w:val="center"/>
          </w:tcPr>
          <w:p w14:paraId="7E2EAD2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498639A0"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73B9CBD0"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39CCD35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435" w:type="dxa"/>
            <w:tcBorders>
              <w:top w:val="nil"/>
              <w:left w:val="nil"/>
              <w:bottom w:val="nil"/>
              <w:right w:val="single" w:sz="16" w:space="0" w:color="000000"/>
            </w:tcBorders>
            <w:shd w:val="clear" w:color="auto" w:fill="FFFFFF"/>
            <w:vAlign w:val="center"/>
          </w:tcPr>
          <w:p w14:paraId="01D37B8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2935DCB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.450</w:t>
            </w:r>
          </w:p>
        </w:tc>
        <w:tc>
          <w:tcPr>
            <w:tcW w:w="1004" w:type="dxa"/>
            <w:tcBorders>
              <w:top w:val="nil"/>
              <w:bottom w:val="nil"/>
              <w:right w:val="single" w:sz="16" w:space="0" w:color="000000"/>
            </w:tcBorders>
            <w:shd w:val="clear" w:color="auto" w:fill="FFFFFF"/>
            <w:vAlign w:val="center"/>
          </w:tcPr>
          <w:p w14:paraId="1261B5C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08B9D6AD"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3D5D95C7"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4A47C74A"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3EB52D1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4790731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.415</w:t>
            </w:r>
          </w:p>
        </w:tc>
        <w:tc>
          <w:tcPr>
            <w:tcW w:w="1004" w:type="dxa"/>
            <w:tcBorders>
              <w:top w:val="nil"/>
              <w:bottom w:val="nil"/>
              <w:right w:val="single" w:sz="16" w:space="0" w:color="000000"/>
            </w:tcBorders>
            <w:shd w:val="clear" w:color="auto" w:fill="FFFFFF"/>
            <w:vAlign w:val="center"/>
          </w:tcPr>
          <w:p w14:paraId="0B9C5D7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.994</w:t>
            </w:r>
          </w:p>
        </w:tc>
      </w:tr>
      <w:tr w:rsidR="008E6B64" w:rsidRPr="008E6B64" w14:paraId="00E56917"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5C6D72C7"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6DD92484"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3E5ACF3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3CCB72B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.467</w:t>
            </w:r>
          </w:p>
        </w:tc>
        <w:tc>
          <w:tcPr>
            <w:tcW w:w="1004" w:type="dxa"/>
            <w:tcBorders>
              <w:top w:val="nil"/>
              <w:bottom w:val="nil"/>
              <w:right w:val="single" w:sz="16" w:space="0" w:color="000000"/>
            </w:tcBorders>
            <w:shd w:val="clear" w:color="auto" w:fill="FFFFFF"/>
            <w:vAlign w:val="center"/>
          </w:tcPr>
          <w:p w14:paraId="63FD20E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.999</w:t>
            </w:r>
          </w:p>
        </w:tc>
      </w:tr>
      <w:tr w:rsidR="008E6B64" w:rsidRPr="008E6B64" w14:paraId="0350C0FD"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7BFD38EC"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3C7D9DF6"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3A21BED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3BA3C54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.488</w:t>
            </w:r>
          </w:p>
        </w:tc>
        <w:tc>
          <w:tcPr>
            <w:tcW w:w="1004" w:type="dxa"/>
            <w:tcBorders>
              <w:top w:val="nil"/>
              <w:bottom w:val="nil"/>
              <w:right w:val="single" w:sz="16" w:space="0" w:color="000000"/>
            </w:tcBorders>
            <w:shd w:val="clear" w:color="auto" w:fill="FFFFFF"/>
            <w:vAlign w:val="center"/>
          </w:tcPr>
          <w:p w14:paraId="14D3257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1D5C4808"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4C086853"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79971DC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435" w:type="dxa"/>
            <w:tcBorders>
              <w:top w:val="nil"/>
              <w:left w:val="nil"/>
              <w:bottom w:val="nil"/>
              <w:right w:val="single" w:sz="16" w:space="0" w:color="000000"/>
            </w:tcBorders>
            <w:shd w:val="clear" w:color="auto" w:fill="FFFFFF"/>
            <w:vAlign w:val="center"/>
          </w:tcPr>
          <w:p w14:paraId="355D71A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5CDD9C9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.531</w:t>
            </w:r>
          </w:p>
        </w:tc>
        <w:tc>
          <w:tcPr>
            <w:tcW w:w="1004" w:type="dxa"/>
            <w:tcBorders>
              <w:top w:val="nil"/>
              <w:bottom w:val="nil"/>
              <w:right w:val="single" w:sz="16" w:space="0" w:color="000000"/>
            </w:tcBorders>
            <w:shd w:val="clear" w:color="auto" w:fill="FFFFFF"/>
            <w:vAlign w:val="center"/>
          </w:tcPr>
          <w:p w14:paraId="3CCCF19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.999</w:t>
            </w:r>
          </w:p>
        </w:tc>
      </w:tr>
      <w:tr w:rsidR="008E6B64" w:rsidRPr="008E6B64" w14:paraId="2197ADBB"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78441426"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66C5ED50"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522E0B7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4B7B12F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.501</w:t>
            </w:r>
          </w:p>
        </w:tc>
        <w:tc>
          <w:tcPr>
            <w:tcW w:w="1004" w:type="dxa"/>
            <w:tcBorders>
              <w:top w:val="nil"/>
              <w:bottom w:val="nil"/>
              <w:right w:val="single" w:sz="16" w:space="0" w:color="000000"/>
            </w:tcBorders>
            <w:shd w:val="clear" w:color="auto" w:fill="FFFFFF"/>
            <w:vAlign w:val="center"/>
          </w:tcPr>
          <w:p w14:paraId="4B94AC0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3A66F950"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52F0B314"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7712DF6D"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2A125EA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1DC5B82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.545</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4535C22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32B47B86" w14:textId="77777777" w:rsidTr="00F63511">
        <w:trPr>
          <w:cantSplit/>
        </w:trPr>
        <w:tc>
          <w:tcPr>
            <w:tcW w:w="2435" w:type="dxa"/>
            <w:vMerge/>
            <w:tcBorders>
              <w:top w:val="single" w:sz="16" w:space="0" w:color="000000"/>
              <w:left w:val="single" w:sz="16" w:space="0" w:color="000000"/>
              <w:bottom w:val="nil"/>
              <w:right w:val="nil"/>
            </w:tcBorders>
            <w:shd w:val="clear" w:color="auto" w:fill="FFFFFF"/>
          </w:tcPr>
          <w:p w14:paraId="1B77380C"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47ADF0DC"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76FE133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0C34296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.488</w:t>
            </w:r>
          </w:p>
        </w:tc>
        <w:tc>
          <w:tcPr>
            <w:tcW w:w="1004" w:type="dxa"/>
            <w:tcBorders>
              <w:top w:val="nil"/>
              <w:bottom w:val="nil"/>
              <w:right w:val="single" w:sz="16" w:space="0" w:color="000000"/>
            </w:tcBorders>
            <w:shd w:val="clear" w:color="auto" w:fill="FFFFFF"/>
            <w:vAlign w:val="center"/>
          </w:tcPr>
          <w:p w14:paraId="4824469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57EEC095" w14:textId="77777777" w:rsidTr="00F63511">
        <w:trPr>
          <w:cantSplit/>
        </w:trPr>
        <w:tc>
          <w:tcPr>
            <w:tcW w:w="2435" w:type="dxa"/>
            <w:vMerge w:val="restart"/>
            <w:tcBorders>
              <w:top w:val="nil"/>
              <w:left w:val="single" w:sz="16" w:space="0" w:color="000000"/>
              <w:bottom w:val="nil"/>
              <w:right w:val="nil"/>
            </w:tcBorders>
            <w:shd w:val="clear" w:color="auto" w:fill="FFFFFF"/>
            <w:vAlign w:val="center"/>
          </w:tcPr>
          <w:p w14:paraId="50F3A2C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 xml:space="preserve">An India–UK international nurse recruitment model is a feasible and sustainable strategy </w:t>
            </w:r>
            <w:r w:rsidRPr="008E6B64">
              <w:rPr>
                <w:rFonts w:ascii="Arial" w:hAnsi="Arial" w:cs="Arial"/>
                <w:sz w:val="24"/>
                <w:szCs w:val="24"/>
              </w:rPr>
              <w:lastRenderedPageBreak/>
              <w:t>for addressing NHS workforce shortages.</w:t>
            </w:r>
          </w:p>
        </w:tc>
        <w:tc>
          <w:tcPr>
            <w:tcW w:w="2435" w:type="dxa"/>
            <w:vMerge w:val="restart"/>
            <w:tcBorders>
              <w:top w:val="nil"/>
              <w:left w:val="nil"/>
              <w:bottom w:val="nil"/>
              <w:right w:val="nil"/>
            </w:tcBorders>
            <w:shd w:val="clear" w:color="auto" w:fill="FFFFFF"/>
            <w:vAlign w:val="center"/>
          </w:tcPr>
          <w:p w14:paraId="2DB7FFF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lastRenderedPageBreak/>
              <w:t>NHS Nurse</w:t>
            </w:r>
          </w:p>
        </w:tc>
        <w:tc>
          <w:tcPr>
            <w:tcW w:w="2435" w:type="dxa"/>
            <w:tcBorders>
              <w:top w:val="nil"/>
              <w:left w:val="nil"/>
              <w:bottom w:val="nil"/>
              <w:right w:val="single" w:sz="16" w:space="0" w:color="000000"/>
            </w:tcBorders>
            <w:shd w:val="clear" w:color="auto" w:fill="FFFFFF"/>
            <w:vAlign w:val="center"/>
          </w:tcPr>
          <w:p w14:paraId="06E25FA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357C256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.373</w:t>
            </w:r>
          </w:p>
        </w:tc>
        <w:tc>
          <w:tcPr>
            <w:tcW w:w="1004" w:type="dxa"/>
            <w:tcBorders>
              <w:top w:val="nil"/>
              <w:bottom w:val="nil"/>
              <w:right w:val="single" w:sz="16" w:space="0" w:color="000000"/>
            </w:tcBorders>
            <w:shd w:val="clear" w:color="auto" w:fill="FFFFFF"/>
            <w:vAlign w:val="center"/>
          </w:tcPr>
          <w:p w14:paraId="76B34F1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7D3742ED"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7D5F050B"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41516CEF"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6BCCE31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2E2FDFA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.411</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7DA34FB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.915</w:t>
            </w:r>
          </w:p>
        </w:tc>
      </w:tr>
      <w:tr w:rsidR="008E6B64" w:rsidRPr="008E6B64" w14:paraId="314445E5"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4C0F77B5"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08702D1B"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527F09D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6EA8B32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.361</w:t>
            </w:r>
          </w:p>
        </w:tc>
        <w:tc>
          <w:tcPr>
            <w:tcW w:w="1004" w:type="dxa"/>
            <w:tcBorders>
              <w:top w:val="nil"/>
              <w:bottom w:val="nil"/>
              <w:right w:val="single" w:sz="16" w:space="0" w:color="000000"/>
            </w:tcBorders>
            <w:shd w:val="clear" w:color="auto" w:fill="FFFFFF"/>
            <w:vAlign w:val="center"/>
          </w:tcPr>
          <w:p w14:paraId="58EDAE4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.503</w:t>
            </w:r>
          </w:p>
        </w:tc>
      </w:tr>
      <w:tr w:rsidR="008E6B64" w:rsidRPr="008E6B64" w14:paraId="66C9406F" w14:textId="77777777" w:rsidTr="00F63511">
        <w:trPr>
          <w:cantSplit/>
        </w:trPr>
        <w:tc>
          <w:tcPr>
            <w:tcW w:w="2435" w:type="dxa"/>
            <w:vMerge/>
            <w:tcBorders>
              <w:top w:val="nil"/>
              <w:left w:val="single" w:sz="16" w:space="0" w:color="000000"/>
              <w:bottom w:val="nil"/>
              <w:right w:val="nil"/>
            </w:tcBorders>
            <w:shd w:val="clear" w:color="auto" w:fill="FFFFFF"/>
            <w:vAlign w:val="center"/>
          </w:tcPr>
          <w:p w14:paraId="233A2315"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08609BA6" w14:textId="77777777" w:rsidR="008E6B64" w:rsidRPr="008E6B64" w:rsidRDefault="008E6B64" w:rsidP="00F63511">
            <w:pPr>
              <w:rPr>
                <w:rFonts w:ascii="Arial" w:hAnsi="Arial" w:cs="Arial"/>
                <w:sz w:val="24"/>
                <w:szCs w:val="24"/>
              </w:rPr>
            </w:pPr>
          </w:p>
        </w:tc>
        <w:tc>
          <w:tcPr>
            <w:tcW w:w="2435" w:type="dxa"/>
            <w:tcBorders>
              <w:top w:val="nil"/>
              <w:left w:val="nil"/>
              <w:bottom w:val="single" w:sz="16" w:space="0" w:color="000000"/>
              <w:right w:val="single" w:sz="16" w:space="0" w:color="000000"/>
            </w:tcBorders>
            <w:shd w:val="clear" w:color="auto" w:fill="FFFFFF"/>
            <w:vAlign w:val="center"/>
          </w:tcPr>
          <w:p w14:paraId="7D3FD99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single" w:sz="16" w:space="0" w:color="000000"/>
            </w:tcBorders>
            <w:shd w:val="clear" w:color="auto" w:fill="FFFFFF"/>
            <w:vAlign w:val="center"/>
          </w:tcPr>
          <w:p w14:paraId="158A543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.426</w:t>
            </w:r>
          </w:p>
        </w:tc>
        <w:tc>
          <w:tcPr>
            <w:tcW w:w="1004" w:type="dxa"/>
            <w:tcBorders>
              <w:top w:val="nil"/>
              <w:bottom w:val="single" w:sz="16" w:space="0" w:color="000000"/>
              <w:right w:val="single" w:sz="16" w:space="0" w:color="000000"/>
            </w:tcBorders>
            <w:shd w:val="clear" w:color="auto" w:fill="FFFFFF"/>
            <w:vAlign w:val="center"/>
          </w:tcPr>
          <w:p w14:paraId="76CE636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bl>
    <w:p w14:paraId="51B9DBA2" w14:textId="77777777" w:rsidR="008E6B64" w:rsidRPr="008E6B64" w:rsidRDefault="008E6B64" w:rsidP="008E6B64">
      <w:pPr>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24"/>
        <w:gridCol w:w="2623"/>
        <w:gridCol w:w="2623"/>
        <w:gridCol w:w="1492"/>
      </w:tblGrid>
      <w:tr w:rsidR="008E6B64" w:rsidRPr="008E6B64" w14:paraId="417005EE" w14:textId="77777777" w:rsidTr="00F63511">
        <w:trPr>
          <w:cantSplit/>
        </w:trPr>
        <w:tc>
          <w:tcPr>
            <w:tcW w:w="9361" w:type="dxa"/>
            <w:gridSpan w:val="4"/>
            <w:tcBorders>
              <w:top w:val="nil"/>
              <w:left w:val="nil"/>
              <w:bottom w:val="nil"/>
              <w:right w:val="nil"/>
            </w:tcBorders>
            <w:shd w:val="clear" w:color="auto" w:fill="FFFFFF"/>
          </w:tcPr>
          <w:p w14:paraId="622BB29C"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7DCD29F6" w14:textId="77777777" w:rsidTr="00F63511">
        <w:trPr>
          <w:cantSplit/>
        </w:trPr>
        <w:tc>
          <w:tcPr>
            <w:tcW w:w="9361" w:type="dxa"/>
            <w:gridSpan w:val="4"/>
            <w:tcBorders>
              <w:top w:val="nil"/>
              <w:left w:val="nil"/>
              <w:bottom w:val="nil"/>
              <w:right w:val="nil"/>
            </w:tcBorders>
            <w:shd w:val="clear" w:color="auto" w:fill="FFFFFF"/>
            <w:vAlign w:val="bottom"/>
          </w:tcPr>
          <w:p w14:paraId="01A04D9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3D59DC15"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42CFC49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623" w:type="dxa"/>
            <w:vMerge w:val="restart"/>
            <w:tcBorders>
              <w:top w:val="single" w:sz="16" w:space="0" w:color="000000"/>
              <w:left w:val="nil"/>
              <w:bottom w:val="nil"/>
              <w:right w:val="nil"/>
            </w:tcBorders>
            <w:shd w:val="clear" w:color="auto" w:fill="FFFFFF"/>
          </w:tcPr>
          <w:p w14:paraId="37B5D4C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623" w:type="dxa"/>
            <w:vMerge w:val="restart"/>
            <w:tcBorders>
              <w:top w:val="single" w:sz="16" w:space="0" w:color="000000"/>
              <w:left w:val="nil"/>
              <w:bottom w:val="nil"/>
              <w:right w:val="single" w:sz="16" w:space="0" w:color="000000"/>
            </w:tcBorders>
            <w:shd w:val="clear" w:color="auto" w:fill="FFFFFF"/>
          </w:tcPr>
          <w:p w14:paraId="55AFF2A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492" w:type="dxa"/>
            <w:tcBorders>
              <w:top w:val="single" w:sz="16" w:space="0" w:color="000000"/>
              <w:left w:val="single" w:sz="16" w:space="0" w:color="000000"/>
              <w:right w:val="single" w:sz="16" w:space="0" w:color="000000"/>
            </w:tcBorders>
            <w:shd w:val="clear" w:color="auto" w:fill="FFFFFF"/>
          </w:tcPr>
          <w:p w14:paraId="59FC4116"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95% Confidence Interval</w:t>
            </w:r>
          </w:p>
        </w:tc>
      </w:tr>
      <w:tr w:rsidR="008E6B64" w:rsidRPr="008E6B64" w14:paraId="64F0B389"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3B5CEB78"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cPr>
          <w:p w14:paraId="76C22C43"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single" w:sz="16" w:space="0" w:color="000000"/>
            </w:tcBorders>
            <w:shd w:val="clear" w:color="auto" w:fill="FFFFFF"/>
          </w:tcPr>
          <w:p w14:paraId="12290619" w14:textId="77777777" w:rsidR="008E6B64" w:rsidRPr="008E6B64" w:rsidRDefault="008E6B64" w:rsidP="00F63511">
            <w:pPr>
              <w:rPr>
                <w:rFonts w:ascii="Arial" w:hAnsi="Arial" w:cs="Arial"/>
                <w:sz w:val="24"/>
                <w:szCs w:val="24"/>
              </w:rPr>
            </w:pPr>
          </w:p>
        </w:tc>
        <w:tc>
          <w:tcPr>
            <w:tcW w:w="1492" w:type="dxa"/>
            <w:tcBorders>
              <w:left w:val="single" w:sz="16" w:space="0" w:color="000000"/>
              <w:bottom w:val="single" w:sz="16" w:space="0" w:color="000000"/>
              <w:right w:val="single" w:sz="16" w:space="0" w:color="000000"/>
            </w:tcBorders>
            <w:shd w:val="clear" w:color="auto" w:fill="FFFFFF"/>
          </w:tcPr>
          <w:p w14:paraId="4ADB9505"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Lower Bound</w:t>
            </w:r>
          </w:p>
        </w:tc>
      </w:tr>
      <w:tr w:rsidR="008E6B64" w:rsidRPr="008E6B64" w14:paraId="4346DA61"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01247CF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Dependence on internationally recruited nurses may create long-term workforce sustainability risks for the NHS.</w:t>
            </w:r>
          </w:p>
        </w:tc>
        <w:tc>
          <w:tcPr>
            <w:tcW w:w="2623" w:type="dxa"/>
            <w:vMerge w:val="restart"/>
            <w:tcBorders>
              <w:top w:val="single" w:sz="16" w:space="0" w:color="000000"/>
              <w:left w:val="nil"/>
              <w:bottom w:val="nil"/>
              <w:right w:val="nil"/>
            </w:tcBorders>
            <w:shd w:val="clear" w:color="auto" w:fill="FFFFFF"/>
          </w:tcPr>
          <w:p w14:paraId="6FDBD72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623" w:type="dxa"/>
            <w:tcBorders>
              <w:top w:val="single" w:sz="16" w:space="0" w:color="000000"/>
              <w:left w:val="nil"/>
              <w:bottom w:val="nil"/>
              <w:right w:val="single" w:sz="16" w:space="0" w:color="000000"/>
            </w:tcBorders>
            <w:shd w:val="clear" w:color="auto" w:fill="FFFFFF"/>
            <w:vAlign w:val="center"/>
          </w:tcPr>
          <w:p w14:paraId="5FDA5D9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single" w:sz="16" w:space="0" w:color="000000"/>
              <w:left w:val="single" w:sz="16" w:space="0" w:color="000000"/>
              <w:bottom w:val="nil"/>
              <w:right w:val="single" w:sz="16" w:space="0" w:color="000000"/>
            </w:tcBorders>
            <w:shd w:val="clear" w:color="auto" w:fill="FFFFFF"/>
            <w:vAlign w:val="center"/>
          </w:tcPr>
          <w:p w14:paraId="5746696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-1.64</w:t>
            </w:r>
            <w:r w:rsidRPr="008E6B64">
              <w:rPr>
                <w:rFonts w:ascii="Arial" w:hAnsi="Arial" w:cs="Arial"/>
                <w:sz w:val="24"/>
                <w:szCs w:val="24"/>
                <w:vertAlign w:val="superscript"/>
              </w:rPr>
              <w:t>*</w:t>
            </w:r>
          </w:p>
        </w:tc>
      </w:tr>
      <w:tr w:rsidR="008E6B64" w:rsidRPr="008E6B64" w14:paraId="29CFA21A"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10349109"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cPr>
          <w:p w14:paraId="4BACB8EC"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C3F077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590EDA0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-1.33</w:t>
            </w:r>
          </w:p>
        </w:tc>
      </w:tr>
      <w:tr w:rsidR="008E6B64" w:rsidRPr="008E6B64" w14:paraId="6ACDDDC4"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1D8A8B93"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cPr>
          <w:p w14:paraId="67194EDB"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50F31A3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1940ECE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-1.64</w:t>
            </w:r>
          </w:p>
        </w:tc>
      </w:tr>
      <w:tr w:rsidR="008E6B64" w:rsidRPr="008E6B64" w14:paraId="0327F44A"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76C1A5B4"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7DFEF42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623" w:type="dxa"/>
            <w:tcBorders>
              <w:top w:val="nil"/>
              <w:left w:val="nil"/>
              <w:bottom w:val="nil"/>
              <w:right w:val="single" w:sz="16" w:space="0" w:color="000000"/>
            </w:tcBorders>
            <w:shd w:val="clear" w:color="auto" w:fill="FFFFFF"/>
            <w:vAlign w:val="center"/>
          </w:tcPr>
          <w:p w14:paraId="38EA8A6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18CCC82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-1.10</w:t>
            </w:r>
          </w:p>
        </w:tc>
      </w:tr>
      <w:tr w:rsidR="008E6B64" w:rsidRPr="008E6B64" w14:paraId="6B329D77"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2ED3661E"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7F015F52"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72B2B62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4D02458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-1.33</w:t>
            </w:r>
            <w:r w:rsidRPr="008E6B64">
              <w:rPr>
                <w:rFonts w:ascii="Arial" w:hAnsi="Arial" w:cs="Arial"/>
                <w:sz w:val="24"/>
                <w:szCs w:val="24"/>
                <w:vertAlign w:val="superscript"/>
              </w:rPr>
              <w:t>*</w:t>
            </w:r>
          </w:p>
        </w:tc>
      </w:tr>
      <w:tr w:rsidR="008E6B64" w:rsidRPr="008E6B64" w14:paraId="7458BE63"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0FCFD25F"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2C64EF8"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7CD04C5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5E0EAEE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-1.01</w:t>
            </w:r>
          </w:p>
        </w:tc>
      </w:tr>
      <w:tr w:rsidR="008E6B64" w:rsidRPr="008E6B64" w14:paraId="57994ED6"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0B8CE071"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68B07EC"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EBBBD6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535DFBF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-1.33</w:t>
            </w:r>
          </w:p>
        </w:tc>
      </w:tr>
      <w:tr w:rsidR="008E6B64" w:rsidRPr="008E6B64" w14:paraId="19A8E4C6"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2F72427B"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4D6D414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623" w:type="dxa"/>
            <w:tcBorders>
              <w:top w:val="nil"/>
              <w:left w:val="nil"/>
              <w:bottom w:val="nil"/>
              <w:right w:val="single" w:sz="16" w:space="0" w:color="000000"/>
            </w:tcBorders>
            <w:shd w:val="clear" w:color="auto" w:fill="FFFFFF"/>
            <w:vAlign w:val="center"/>
          </w:tcPr>
          <w:p w14:paraId="736D028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3807ADF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-1.27</w:t>
            </w:r>
            <w:r w:rsidRPr="008E6B64">
              <w:rPr>
                <w:rFonts w:ascii="Arial" w:hAnsi="Arial" w:cs="Arial"/>
                <w:sz w:val="24"/>
                <w:szCs w:val="24"/>
                <w:vertAlign w:val="superscript"/>
              </w:rPr>
              <w:t>*</w:t>
            </w:r>
          </w:p>
        </w:tc>
      </w:tr>
      <w:tr w:rsidR="008E6B64" w:rsidRPr="008E6B64" w14:paraId="7A93D206"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7F5D3AD2"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6A681A7"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CC8A4C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2866609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-1.41</w:t>
            </w:r>
          </w:p>
        </w:tc>
      </w:tr>
      <w:tr w:rsidR="008E6B64" w:rsidRPr="008E6B64" w14:paraId="50468EDA"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13ED1C3B"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A60B437"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AEE5EF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65BE4AC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-1.20</w:t>
            </w:r>
          </w:p>
        </w:tc>
      </w:tr>
      <w:tr w:rsidR="008E6B64" w:rsidRPr="008E6B64" w14:paraId="7023143C"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3DE318A3"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4C34FE14"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8042F7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439CC44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-1.50</w:t>
            </w:r>
          </w:p>
        </w:tc>
      </w:tr>
      <w:tr w:rsidR="008E6B64" w:rsidRPr="008E6B64" w14:paraId="3A51F143"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0CCC3B56"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120CF75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623" w:type="dxa"/>
            <w:tcBorders>
              <w:top w:val="nil"/>
              <w:left w:val="nil"/>
              <w:bottom w:val="nil"/>
              <w:right w:val="single" w:sz="16" w:space="0" w:color="000000"/>
            </w:tcBorders>
            <w:shd w:val="clear" w:color="auto" w:fill="FFFFFF"/>
            <w:vAlign w:val="center"/>
          </w:tcPr>
          <w:p w14:paraId="16794E5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46BF775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-1.22</w:t>
            </w:r>
          </w:p>
        </w:tc>
      </w:tr>
      <w:tr w:rsidR="008E6B64" w:rsidRPr="008E6B64" w14:paraId="20E9F79D"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74A17B11"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71FB324F"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CC5F9B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62097C1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-1.34</w:t>
            </w:r>
          </w:p>
        </w:tc>
      </w:tr>
      <w:tr w:rsidR="008E6B64" w:rsidRPr="008E6B64" w14:paraId="0829710C"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4ACD0E89"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7B38911"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7D9E2F3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388602E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-1.45</w:t>
            </w:r>
          </w:p>
        </w:tc>
      </w:tr>
      <w:tr w:rsidR="008E6B64" w:rsidRPr="008E6B64" w14:paraId="196A4A51"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38E27DC6"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3FFF968"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E0FFAD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7618330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-1.46</w:t>
            </w:r>
          </w:p>
        </w:tc>
      </w:tr>
      <w:tr w:rsidR="008E6B64" w:rsidRPr="008E6B64" w14:paraId="7381B7E2"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1DB1D6E0"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4A8D13D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623" w:type="dxa"/>
            <w:tcBorders>
              <w:top w:val="nil"/>
              <w:left w:val="nil"/>
              <w:bottom w:val="nil"/>
              <w:right w:val="single" w:sz="16" w:space="0" w:color="000000"/>
            </w:tcBorders>
            <w:shd w:val="clear" w:color="auto" w:fill="FFFFFF"/>
            <w:vAlign w:val="center"/>
          </w:tcPr>
          <w:p w14:paraId="213FB98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24BCA13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-1.38</w:t>
            </w:r>
          </w:p>
        </w:tc>
      </w:tr>
      <w:tr w:rsidR="008E6B64" w:rsidRPr="008E6B64" w14:paraId="4FE9A3C7"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52785170"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CD904BC"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5C97925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3DD5D8C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-1.52</w:t>
            </w:r>
          </w:p>
        </w:tc>
      </w:tr>
      <w:tr w:rsidR="008E6B64" w:rsidRPr="008E6B64" w14:paraId="087EADC0"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513CFB8F"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2B8B76DD"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05BD4E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7E045D5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-1.60</w:t>
            </w:r>
            <w:r w:rsidRPr="008E6B64">
              <w:rPr>
                <w:rFonts w:ascii="Arial" w:hAnsi="Arial" w:cs="Arial"/>
                <w:sz w:val="24"/>
                <w:szCs w:val="24"/>
                <w:vertAlign w:val="superscript"/>
              </w:rPr>
              <w:t>*</w:t>
            </w:r>
          </w:p>
        </w:tc>
      </w:tr>
      <w:tr w:rsidR="008E6B64" w:rsidRPr="008E6B64" w14:paraId="5E32A6A1"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7EDC670D"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86A68CA"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5542EC0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03653F1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-1.31</w:t>
            </w:r>
          </w:p>
        </w:tc>
      </w:tr>
      <w:tr w:rsidR="008E6B64" w:rsidRPr="008E6B64" w14:paraId="7F32F728" w14:textId="77777777" w:rsidTr="00F63511">
        <w:trPr>
          <w:cantSplit/>
        </w:trPr>
        <w:tc>
          <w:tcPr>
            <w:tcW w:w="2623" w:type="dxa"/>
            <w:vMerge w:val="restart"/>
            <w:tcBorders>
              <w:top w:val="nil"/>
              <w:left w:val="single" w:sz="16" w:space="0" w:color="000000"/>
              <w:bottom w:val="nil"/>
              <w:right w:val="nil"/>
            </w:tcBorders>
            <w:shd w:val="clear" w:color="auto" w:fill="FFFFFF"/>
            <w:vAlign w:val="center"/>
          </w:tcPr>
          <w:p w14:paraId="582F54B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An India–UK international nurse recruitment model is a feasible and sustainable strategy for addressing NHS workforce shortages.</w:t>
            </w:r>
          </w:p>
        </w:tc>
        <w:tc>
          <w:tcPr>
            <w:tcW w:w="2623" w:type="dxa"/>
            <w:vMerge w:val="restart"/>
            <w:tcBorders>
              <w:top w:val="nil"/>
              <w:left w:val="nil"/>
              <w:bottom w:val="nil"/>
              <w:right w:val="nil"/>
            </w:tcBorders>
            <w:shd w:val="clear" w:color="auto" w:fill="FFFFFF"/>
            <w:vAlign w:val="center"/>
          </w:tcPr>
          <w:p w14:paraId="2AD0DAD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623" w:type="dxa"/>
            <w:tcBorders>
              <w:top w:val="nil"/>
              <w:left w:val="nil"/>
              <w:bottom w:val="nil"/>
              <w:right w:val="single" w:sz="16" w:space="0" w:color="000000"/>
            </w:tcBorders>
            <w:shd w:val="clear" w:color="auto" w:fill="FFFFFF"/>
            <w:vAlign w:val="center"/>
          </w:tcPr>
          <w:p w14:paraId="29689AC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2D06F6B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w:t>
            </w:r>
          </w:p>
        </w:tc>
      </w:tr>
      <w:tr w:rsidR="008E6B64" w:rsidRPr="008E6B64" w14:paraId="7EB9A055"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6140BA55"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B393203"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C405C7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3C28A7C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-.82</w:t>
            </w:r>
            <w:r w:rsidRPr="008E6B64">
              <w:rPr>
                <w:rFonts w:ascii="Arial" w:hAnsi="Arial" w:cs="Arial"/>
                <w:sz w:val="24"/>
                <w:szCs w:val="24"/>
                <w:vertAlign w:val="superscript"/>
              </w:rPr>
              <w:t>*</w:t>
            </w:r>
          </w:p>
        </w:tc>
      </w:tr>
      <w:tr w:rsidR="008E6B64" w:rsidRPr="008E6B64" w14:paraId="779C3F46"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3248E6AC"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1C62FD3"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1B25753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070F78D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-.45</w:t>
            </w:r>
          </w:p>
        </w:tc>
      </w:tr>
      <w:tr w:rsidR="008E6B64" w:rsidRPr="008E6B64" w14:paraId="052D32C9"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403458D7"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341060D" w14:textId="77777777" w:rsidR="008E6B64" w:rsidRPr="008E6B64" w:rsidRDefault="008E6B64" w:rsidP="00F63511">
            <w:pPr>
              <w:rPr>
                <w:rFonts w:ascii="Arial" w:hAnsi="Arial" w:cs="Arial"/>
                <w:sz w:val="24"/>
                <w:szCs w:val="24"/>
              </w:rPr>
            </w:pPr>
          </w:p>
        </w:tc>
        <w:tc>
          <w:tcPr>
            <w:tcW w:w="2623" w:type="dxa"/>
            <w:tcBorders>
              <w:top w:val="nil"/>
              <w:left w:val="nil"/>
              <w:bottom w:val="single" w:sz="16" w:space="0" w:color="000000"/>
              <w:right w:val="single" w:sz="16" w:space="0" w:color="000000"/>
            </w:tcBorders>
            <w:shd w:val="clear" w:color="auto" w:fill="FFFFFF"/>
            <w:vAlign w:val="center"/>
          </w:tcPr>
          <w:p w14:paraId="6091E14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single" w:sz="16" w:space="0" w:color="000000"/>
              <w:right w:val="single" w:sz="16" w:space="0" w:color="000000"/>
            </w:tcBorders>
            <w:shd w:val="clear" w:color="auto" w:fill="FFFFFF"/>
            <w:vAlign w:val="center"/>
          </w:tcPr>
          <w:p w14:paraId="577D839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-1.13</w:t>
            </w:r>
          </w:p>
        </w:tc>
      </w:tr>
    </w:tbl>
    <w:p w14:paraId="32020C15" w14:textId="77777777" w:rsidR="008E6B64" w:rsidRPr="008E6B64" w:rsidRDefault="008E6B64" w:rsidP="008E6B64">
      <w:pPr>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24"/>
        <w:gridCol w:w="2623"/>
        <w:gridCol w:w="2623"/>
        <w:gridCol w:w="1492"/>
      </w:tblGrid>
      <w:tr w:rsidR="008E6B64" w:rsidRPr="008E6B64" w14:paraId="07C498DA" w14:textId="77777777" w:rsidTr="00F63511">
        <w:trPr>
          <w:cantSplit/>
        </w:trPr>
        <w:tc>
          <w:tcPr>
            <w:tcW w:w="9361" w:type="dxa"/>
            <w:gridSpan w:val="4"/>
            <w:tcBorders>
              <w:top w:val="nil"/>
              <w:left w:val="nil"/>
              <w:bottom w:val="nil"/>
              <w:right w:val="nil"/>
            </w:tcBorders>
            <w:shd w:val="clear" w:color="auto" w:fill="FFFFFF"/>
          </w:tcPr>
          <w:p w14:paraId="13964AE9"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5A998822" w14:textId="77777777" w:rsidTr="00F63511">
        <w:trPr>
          <w:cantSplit/>
        </w:trPr>
        <w:tc>
          <w:tcPr>
            <w:tcW w:w="9361" w:type="dxa"/>
            <w:gridSpan w:val="4"/>
            <w:tcBorders>
              <w:top w:val="nil"/>
              <w:left w:val="nil"/>
              <w:bottom w:val="nil"/>
              <w:right w:val="nil"/>
            </w:tcBorders>
            <w:shd w:val="clear" w:color="auto" w:fill="FFFFFF"/>
            <w:vAlign w:val="bottom"/>
          </w:tcPr>
          <w:p w14:paraId="1C288C4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694D2992"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4F08571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623" w:type="dxa"/>
            <w:vMerge w:val="restart"/>
            <w:tcBorders>
              <w:top w:val="single" w:sz="16" w:space="0" w:color="000000"/>
              <w:left w:val="nil"/>
              <w:bottom w:val="nil"/>
              <w:right w:val="nil"/>
            </w:tcBorders>
            <w:shd w:val="clear" w:color="auto" w:fill="FFFFFF"/>
          </w:tcPr>
          <w:p w14:paraId="0E0300C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623" w:type="dxa"/>
            <w:vMerge w:val="restart"/>
            <w:tcBorders>
              <w:top w:val="single" w:sz="16" w:space="0" w:color="000000"/>
              <w:left w:val="nil"/>
              <w:bottom w:val="nil"/>
              <w:right w:val="single" w:sz="16" w:space="0" w:color="000000"/>
            </w:tcBorders>
            <w:shd w:val="clear" w:color="auto" w:fill="FFFFFF"/>
          </w:tcPr>
          <w:p w14:paraId="244194D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492" w:type="dxa"/>
            <w:tcBorders>
              <w:top w:val="single" w:sz="16" w:space="0" w:color="000000"/>
              <w:left w:val="single" w:sz="16" w:space="0" w:color="000000"/>
              <w:right w:val="single" w:sz="16" w:space="0" w:color="000000"/>
            </w:tcBorders>
            <w:shd w:val="clear" w:color="auto" w:fill="FFFFFF"/>
            <w:vAlign w:val="bottom"/>
          </w:tcPr>
          <w:p w14:paraId="02F76E3F"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95% Confidence Interval</w:t>
            </w:r>
          </w:p>
        </w:tc>
      </w:tr>
      <w:tr w:rsidR="008E6B64" w:rsidRPr="008E6B64" w14:paraId="5EEAE55C"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5040B935"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cPr>
          <w:p w14:paraId="5E0DF7B3"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single" w:sz="16" w:space="0" w:color="000000"/>
            </w:tcBorders>
            <w:shd w:val="clear" w:color="auto" w:fill="FFFFFF"/>
          </w:tcPr>
          <w:p w14:paraId="58E478E0" w14:textId="77777777" w:rsidR="008E6B64" w:rsidRPr="008E6B64" w:rsidRDefault="008E6B64" w:rsidP="00F63511">
            <w:pPr>
              <w:rPr>
                <w:rFonts w:ascii="Arial" w:hAnsi="Arial" w:cs="Arial"/>
                <w:sz w:val="24"/>
                <w:szCs w:val="24"/>
              </w:rPr>
            </w:pPr>
          </w:p>
        </w:tc>
        <w:tc>
          <w:tcPr>
            <w:tcW w:w="1492" w:type="dxa"/>
            <w:tcBorders>
              <w:left w:val="single" w:sz="16" w:space="0" w:color="000000"/>
              <w:bottom w:val="single" w:sz="16" w:space="0" w:color="000000"/>
              <w:right w:val="single" w:sz="16" w:space="0" w:color="000000"/>
            </w:tcBorders>
            <w:shd w:val="clear" w:color="auto" w:fill="FFFFFF"/>
          </w:tcPr>
          <w:p w14:paraId="4FFE03F6"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Upper Bound</w:t>
            </w:r>
          </w:p>
        </w:tc>
      </w:tr>
      <w:tr w:rsidR="008E6B64" w:rsidRPr="008E6B64" w14:paraId="092D5DF2"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746DD0F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Dependence on internationally recruited nurses may create long-term workforce sustainability risks for the NHS.</w:t>
            </w:r>
          </w:p>
        </w:tc>
        <w:tc>
          <w:tcPr>
            <w:tcW w:w="2623" w:type="dxa"/>
            <w:vMerge w:val="restart"/>
            <w:tcBorders>
              <w:top w:val="single" w:sz="16" w:space="0" w:color="000000"/>
              <w:left w:val="nil"/>
              <w:bottom w:val="nil"/>
              <w:right w:val="nil"/>
            </w:tcBorders>
            <w:shd w:val="clear" w:color="auto" w:fill="FFFFFF"/>
          </w:tcPr>
          <w:p w14:paraId="33F665B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623" w:type="dxa"/>
            <w:tcBorders>
              <w:top w:val="single" w:sz="16" w:space="0" w:color="000000"/>
              <w:left w:val="nil"/>
              <w:bottom w:val="nil"/>
              <w:right w:val="single" w:sz="16" w:space="0" w:color="000000"/>
            </w:tcBorders>
            <w:shd w:val="clear" w:color="auto" w:fill="FFFFFF"/>
            <w:vAlign w:val="center"/>
          </w:tcPr>
          <w:p w14:paraId="0EA8797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single" w:sz="16" w:space="0" w:color="000000"/>
              <w:left w:val="single" w:sz="16" w:space="0" w:color="000000"/>
              <w:bottom w:val="nil"/>
              <w:right w:val="single" w:sz="16" w:space="0" w:color="000000"/>
            </w:tcBorders>
            <w:shd w:val="clear" w:color="auto" w:fill="FFFFFF"/>
            <w:vAlign w:val="center"/>
          </w:tcPr>
          <w:p w14:paraId="7047AFB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1.27</w:t>
            </w:r>
            <w:r w:rsidRPr="008E6B64">
              <w:rPr>
                <w:rFonts w:ascii="Arial" w:hAnsi="Arial" w:cs="Arial"/>
                <w:sz w:val="24"/>
                <w:szCs w:val="24"/>
                <w:vertAlign w:val="superscript"/>
              </w:rPr>
              <w:t>*</w:t>
            </w:r>
          </w:p>
        </w:tc>
      </w:tr>
      <w:tr w:rsidR="008E6B64" w:rsidRPr="008E6B64" w14:paraId="6CE0CDAF"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2C79CBA1"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cPr>
          <w:p w14:paraId="5785BA9A"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0547AF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03FF1BF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1.22</w:t>
            </w:r>
          </w:p>
        </w:tc>
      </w:tr>
      <w:tr w:rsidR="008E6B64" w:rsidRPr="008E6B64" w14:paraId="05E274D2"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073FB58D"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cPr>
          <w:p w14:paraId="3224A92E"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37B241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6623C8F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1.38</w:t>
            </w:r>
          </w:p>
        </w:tc>
      </w:tr>
      <w:tr w:rsidR="008E6B64" w:rsidRPr="008E6B64" w14:paraId="4BF0556F"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5BA846C6"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61AFF36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623" w:type="dxa"/>
            <w:tcBorders>
              <w:top w:val="nil"/>
              <w:left w:val="nil"/>
              <w:bottom w:val="nil"/>
              <w:right w:val="single" w:sz="16" w:space="0" w:color="000000"/>
            </w:tcBorders>
            <w:shd w:val="clear" w:color="auto" w:fill="FFFFFF"/>
            <w:vAlign w:val="center"/>
          </w:tcPr>
          <w:p w14:paraId="36193EE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018E521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1.54</w:t>
            </w:r>
          </w:p>
        </w:tc>
      </w:tr>
      <w:tr w:rsidR="008E6B64" w:rsidRPr="008E6B64" w14:paraId="6CA9BD5A"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5E0A60AF"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4F2C0B51"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7BAF1E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09DFE03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1.41</w:t>
            </w:r>
            <w:r w:rsidRPr="008E6B64">
              <w:rPr>
                <w:rFonts w:ascii="Arial" w:hAnsi="Arial" w:cs="Arial"/>
                <w:sz w:val="24"/>
                <w:szCs w:val="24"/>
                <w:vertAlign w:val="superscript"/>
              </w:rPr>
              <w:t>*</w:t>
            </w:r>
          </w:p>
        </w:tc>
      </w:tr>
      <w:tr w:rsidR="008E6B64" w:rsidRPr="008E6B64" w14:paraId="26455B02"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46D20CF2"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3478572"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9D71E9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7CBE295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1.34</w:t>
            </w:r>
          </w:p>
        </w:tc>
      </w:tr>
      <w:tr w:rsidR="008E6B64" w:rsidRPr="008E6B64" w14:paraId="31B161E9"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4DC11233"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2E40A65"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16F6C5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2A9BAFB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1.52</w:t>
            </w:r>
          </w:p>
        </w:tc>
      </w:tr>
      <w:tr w:rsidR="008E6B64" w:rsidRPr="008E6B64" w14:paraId="1BD3BF7F"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7D05EB30"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671C9A3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623" w:type="dxa"/>
            <w:tcBorders>
              <w:top w:val="nil"/>
              <w:left w:val="nil"/>
              <w:bottom w:val="nil"/>
              <w:right w:val="single" w:sz="16" w:space="0" w:color="000000"/>
            </w:tcBorders>
            <w:shd w:val="clear" w:color="auto" w:fill="FFFFFF"/>
            <w:vAlign w:val="center"/>
          </w:tcPr>
          <w:p w14:paraId="4F5434D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6C7D3E8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1.64</w:t>
            </w:r>
            <w:r w:rsidRPr="008E6B64">
              <w:rPr>
                <w:rFonts w:ascii="Arial" w:hAnsi="Arial" w:cs="Arial"/>
                <w:sz w:val="24"/>
                <w:szCs w:val="24"/>
                <w:vertAlign w:val="superscript"/>
              </w:rPr>
              <w:t>*</w:t>
            </w:r>
          </w:p>
        </w:tc>
      </w:tr>
      <w:tr w:rsidR="008E6B64" w:rsidRPr="008E6B64" w14:paraId="5F8CE98A"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25661C84"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960C254"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700BEA3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1424B6F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1.33</w:t>
            </w:r>
          </w:p>
        </w:tc>
      </w:tr>
      <w:tr w:rsidR="008E6B64" w:rsidRPr="008E6B64" w14:paraId="629D2206"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3BE846F9"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8F79140"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C8C397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1A845AD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1.45</w:t>
            </w:r>
          </w:p>
        </w:tc>
      </w:tr>
      <w:tr w:rsidR="008E6B64" w:rsidRPr="008E6B64" w14:paraId="7E914B39"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412F240F"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48873229"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59C192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507DA0D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1.60</w:t>
            </w:r>
          </w:p>
        </w:tc>
      </w:tr>
      <w:tr w:rsidR="008E6B64" w:rsidRPr="008E6B64" w14:paraId="7D9508D2"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26FFBD19"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3C06376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623" w:type="dxa"/>
            <w:tcBorders>
              <w:top w:val="nil"/>
              <w:left w:val="nil"/>
              <w:bottom w:val="nil"/>
              <w:right w:val="single" w:sz="16" w:space="0" w:color="000000"/>
            </w:tcBorders>
            <w:shd w:val="clear" w:color="auto" w:fill="FFFFFF"/>
            <w:vAlign w:val="center"/>
          </w:tcPr>
          <w:p w14:paraId="55895E8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11FBA27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1.33</w:t>
            </w:r>
          </w:p>
        </w:tc>
      </w:tr>
      <w:tr w:rsidR="008E6B64" w:rsidRPr="008E6B64" w14:paraId="2523FE5B"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59804CB6"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2A0BB5AA"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1E45028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587F426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1.01</w:t>
            </w:r>
          </w:p>
        </w:tc>
      </w:tr>
      <w:tr w:rsidR="008E6B64" w:rsidRPr="008E6B64" w14:paraId="27411E46"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70E1A9B8"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1C38EEAF"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4F29665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024835B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1.20</w:t>
            </w:r>
          </w:p>
        </w:tc>
      </w:tr>
      <w:tr w:rsidR="008E6B64" w:rsidRPr="008E6B64" w14:paraId="149C3757"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08331BC8"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2BBD828D"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0462C3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3F1B47B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1.31</w:t>
            </w:r>
          </w:p>
        </w:tc>
      </w:tr>
      <w:tr w:rsidR="008E6B64" w:rsidRPr="008E6B64" w14:paraId="28D8C2CB"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4803CCFC"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54DBCB3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623" w:type="dxa"/>
            <w:tcBorders>
              <w:top w:val="nil"/>
              <w:left w:val="nil"/>
              <w:bottom w:val="nil"/>
              <w:right w:val="single" w:sz="16" w:space="0" w:color="000000"/>
            </w:tcBorders>
            <w:shd w:val="clear" w:color="auto" w:fill="FFFFFF"/>
            <w:vAlign w:val="center"/>
          </w:tcPr>
          <w:p w14:paraId="0F0FFDD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738AA49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1.64</w:t>
            </w:r>
          </w:p>
        </w:tc>
      </w:tr>
      <w:tr w:rsidR="008E6B64" w:rsidRPr="008E6B64" w14:paraId="54B0364E"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1EB5B77F"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C4D3D22"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7A2F0B7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79D753A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1.33</w:t>
            </w:r>
          </w:p>
        </w:tc>
      </w:tr>
      <w:tr w:rsidR="008E6B64" w:rsidRPr="008E6B64" w14:paraId="4E7964D0"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0720410E"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7B6C6D14"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9A1A4E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19402FE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1.50</w:t>
            </w:r>
            <w:r w:rsidRPr="008E6B64">
              <w:rPr>
                <w:rFonts w:ascii="Arial" w:hAnsi="Arial" w:cs="Arial"/>
                <w:sz w:val="24"/>
                <w:szCs w:val="24"/>
                <w:vertAlign w:val="superscript"/>
              </w:rPr>
              <w:t>*</w:t>
            </w:r>
          </w:p>
        </w:tc>
      </w:tr>
      <w:tr w:rsidR="008E6B64" w:rsidRPr="008E6B64" w14:paraId="1D7D98A4"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221D617F"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C32081F"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66E75F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56AF488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1.46</w:t>
            </w:r>
          </w:p>
        </w:tc>
      </w:tr>
      <w:tr w:rsidR="008E6B64" w:rsidRPr="008E6B64" w14:paraId="2635D135" w14:textId="77777777" w:rsidTr="00F63511">
        <w:trPr>
          <w:cantSplit/>
        </w:trPr>
        <w:tc>
          <w:tcPr>
            <w:tcW w:w="2623" w:type="dxa"/>
            <w:vMerge w:val="restart"/>
            <w:tcBorders>
              <w:top w:val="nil"/>
              <w:left w:val="single" w:sz="16" w:space="0" w:color="000000"/>
              <w:bottom w:val="nil"/>
              <w:right w:val="nil"/>
            </w:tcBorders>
            <w:shd w:val="clear" w:color="auto" w:fill="FFFFFF"/>
            <w:vAlign w:val="center"/>
          </w:tcPr>
          <w:p w14:paraId="7655974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An India–UK international nurse recruitment model is a feasible and sustainable strategy for addressing NHS workforce shortages.</w:t>
            </w:r>
          </w:p>
        </w:tc>
        <w:tc>
          <w:tcPr>
            <w:tcW w:w="2623" w:type="dxa"/>
            <w:vMerge w:val="restart"/>
            <w:tcBorders>
              <w:top w:val="nil"/>
              <w:left w:val="nil"/>
              <w:bottom w:val="nil"/>
              <w:right w:val="nil"/>
            </w:tcBorders>
            <w:shd w:val="clear" w:color="auto" w:fill="FFFFFF"/>
            <w:vAlign w:val="center"/>
          </w:tcPr>
          <w:p w14:paraId="4C9883F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2623" w:type="dxa"/>
            <w:tcBorders>
              <w:top w:val="nil"/>
              <w:left w:val="nil"/>
              <w:bottom w:val="nil"/>
              <w:right w:val="single" w:sz="16" w:space="0" w:color="000000"/>
            </w:tcBorders>
            <w:shd w:val="clear" w:color="auto" w:fill="FFFFFF"/>
            <w:vAlign w:val="center"/>
          </w:tcPr>
          <w:p w14:paraId="120C3FA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7AF1B83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1.11</w:t>
            </w:r>
          </w:p>
        </w:tc>
      </w:tr>
      <w:tr w:rsidR="008E6B64" w:rsidRPr="008E6B64" w14:paraId="03F80426"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79A79805"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2D7FF9BE"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19CC6A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167E3D0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1.51</w:t>
            </w:r>
            <w:r w:rsidRPr="008E6B64">
              <w:rPr>
                <w:rFonts w:ascii="Arial" w:hAnsi="Arial" w:cs="Arial"/>
                <w:sz w:val="24"/>
                <w:szCs w:val="24"/>
                <w:vertAlign w:val="superscript"/>
              </w:rPr>
              <w:t>*</w:t>
            </w:r>
          </w:p>
        </w:tc>
      </w:tr>
      <w:tr w:rsidR="008E6B64" w:rsidRPr="008E6B64" w14:paraId="1FFEF6C4"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5CC3C7AC"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DCFEF38"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D191A1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170B1A5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1.61</w:t>
            </w:r>
          </w:p>
        </w:tc>
      </w:tr>
      <w:tr w:rsidR="008E6B64" w:rsidRPr="008E6B64" w14:paraId="2C15791D" w14:textId="77777777" w:rsidTr="00F63511">
        <w:trPr>
          <w:cantSplit/>
        </w:trPr>
        <w:tc>
          <w:tcPr>
            <w:tcW w:w="2623" w:type="dxa"/>
            <w:vMerge/>
            <w:tcBorders>
              <w:top w:val="nil"/>
              <w:left w:val="single" w:sz="16" w:space="0" w:color="000000"/>
              <w:bottom w:val="nil"/>
              <w:right w:val="nil"/>
            </w:tcBorders>
            <w:shd w:val="clear" w:color="auto" w:fill="FFFFFF"/>
            <w:vAlign w:val="center"/>
          </w:tcPr>
          <w:p w14:paraId="134D91A6"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21D95BFB" w14:textId="77777777" w:rsidR="008E6B64" w:rsidRPr="008E6B64" w:rsidRDefault="008E6B64" w:rsidP="00F63511">
            <w:pPr>
              <w:rPr>
                <w:rFonts w:ascii="Arial" w:hAnsi="Arial" w:cs="Arial"/>
                <w:sz w:val="24"/>
                <w:szCs w:val="24"/>
              </w:rPr>
            </w:pPr>
          </w:p>
        </w:tc>
        <w:tc>
          <w:tcPr>
            <w:tcW w:w="2623" w:type="dxa"/>
            <w:tcBorders>
              <w:top w:val="nil"/>
              <w:left w:val="nil"/>
              <w:bottom w:val="single" w:sz="16" w:space="0" w:color="000000"/>
              <w:right w:val="single" w:sz="16" w:space="0" w:color="000000"/>
            </w:tcBorders>
            <w:shd w:val="clear" w:color="auto" w:fill="FFFFFF"/>
            <w:vAlign w:val="center"/>
          </w:tcPr>
          <w:p w14:paraId="2AAA7B6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single" w:sz="16" w:space="0" w:color="000000"/>
              <w:right w:val="single" w:sz="16" w:space="0" w:color="000000"/>
            </w:tcBorders>
            <w:shd w:val="clear" w:color="auto" w:fill="FFFFFF"/>
            <w:vAlign w:val="center"/>
          </w:tcPr>
          <w:p w14:paraId="694C383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1.29</w:t>
            </w:r>
          </w:p>
        </w:tc>
      </w:tr>
    </w:tbl>
    <w:p w14:paraId="4ED40CED" w14:textId="77777777" w:rsidR="008E6B64" w:rsidRPr="008E6B64" w:rsidRDefault="008E6B64" w:rsidP="008E6B64">
      <w:pPr>
        <w:rPr>
          <w:rFonts w:ascii="Arial" w:hAnsi="Arial" w:cs="Arial"/>
          <w:sz w:val="24"/>
          <w:szCs w:val="24"/>
        </w:rPr>
      </w:pPr>
    </w:p>
    <w:tbl>
      <w:tblPr>
        <w:tblW w:w="89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74"/>
        <w:gridCol w:w="2473"/>
        <w:gridCol w:w="2473"/>
        <w:gridCol w:w="1483"/>
      </w:tblGrid>
      <w:tr w:rsidR="008E6B64" w:rsidRPr="008E6B64" w14:paraId="0D0153D9" w14:textId="77777777" w:rsidTr="00F63511">
        <w:trPr>
          <w:cantSplit/>
        </w:trPr>
        <w:tc>
          <w:tcPr>
            <w:tcW w:w="8902" w:type="dxa"/>
            <w:gridSpan w:val="4"/>
            <w:tcBorders>
              <w:top w:val="nil"/>
              <w:left w:val="nil"/>
              <w:bottom w:val="nil"/>
              <w:right w:val="nil"/>
            </w:tcBorders>
            <w:shd w:val="clear" w:color="auto" w:fill="FFFFFF"/>
          </w:tcPr>
          <w:p w14:paraId="3800AD33"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4F971AD1" w14:textId="77777777" w:rsidTr="00F63511">
        <w:trPr>
          <w:cantSplit/>
        </w:trPr>
        <w:tc>
          <w:tcPr>
            <w:tcW w:w="8902" w:type="dxa"/>
            <w:gridSpan w:val="4"/>
            <w:tcBorders>
              <w:top w:val="nil"/>
              <w:left w:val="nil"/>
              <w:bottom w:val="nil"/>
              <w:right w:val="nil"/>
            </w:tcBorders>
            <w:shd w:val="clear" w:color="auto" w:fill="FFFFFF"/>
            <w:vAlign w:val="bottom"/>
          </w:tcPr>
          <w:p w14:paraId="06FA68E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4A247A9A" w14:textId="77777777" w:rsidTr="00F63511">
        <w:trPr>
          <w:cantSplit/>
          <w:trHeight w:val="520"/>
        </w:trPr>
        <w:tc>
          <w:tcPr>
            <w:tcW w:w="2473" w:type="dxa"/>
            <w:vMerge w:val="restart"/>
            <w:tcBorders>
              <w:top w:val="single" w:sz="16" w:space="0" w:color="000000"/>
              <w:left w:val="single" w:sz="16" w:space="0" w:color="000000"/>
              <w:bottom w:val="nil"/>
              <w:right w:val="nil"/>
            </w:tcBorders>
            <w:shd w:val="clear" w:color="auto" w:fill="FFFFFF"/>
          </w:tcPr>
          <w:p w14:paraId="72ECA6E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473" w:type="dxa"/>
            <w:vMerge w:val="restart"/>
            <w:tcBorders>
              <w:top w:val="single" w:sz="16" w:space="0" w:color="000000"/>
              <w:left w:val="nil"/>
              <w:bottom w:val="nil"/>
              <w:right w:val="nil"/>
            </w:tcBorders>
            <w:shd w:val="clear" w:color="auto" w:fill="FFFFFF"/>
          </w:tcPr>
          <w:p w14:paraId="7BCBEA1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473" w:type="dxa"/>
            <w:vMerge w:val="restart"/>
            <w:tcBorders>
              <w:top w:val="single" w:sz="16" w:space="0" w:color="000000"/>
              <w:left w:val="nil"/>
              <w:bottom w:val="nil"/>
              <w:right w:val="single" w:sz="16" w:space="0" w:color="000000"/>
            </w:tcBorders>
            <w:shd w:val="clear" w:color="auto" w:fill="FFFFFF"/>
          </w:tcPr>
          <w:p w14:paraId="58E0966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483" w:type="dxa"/>
            <w:vMerge w:val="restart"/>
            <w:tcBorders>
              <w:top w:val="single" w:sz="16" w:space="0" w:color="000000"/>
              <w:left w:val="single" w:sz="16" w:space="0" w:color="000000"/>
              <w:right w:val="single" w:sz="16" w:space="0" w:color="000000"/>
            </w:tcBorders>
            <w:shd w:val="clear" w:color="auto" w:fill="FFFFFF"/>
          </w:tcPr>
          <w:p w14:paraId="3AF7A93E"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Mean Difference (I-J)</w:t>
            </w:r>
          </w:p>
        </w:tc>
      </w:tr>
      <w:tr w:rsidR="008E6B64" w:rsidRPr="008E6B64" w14:paraId="1996CF68" w14:textId="77777777" w:rsidTr="00F63511">
        <w:trPr>
          <w:cantSplit/>
          <w:trHeight w:val="531"/>
        </w:trPr>
        <w:tc>
          <w:tcPr>
            <w:tcW w:w="2473" w:type="dxa"/>
            <w:vMerge/>
            <w:tcBorders>
              <w:top w:val="single" w:sz="16" w:space="0" w:color="000000"/>
              <w:left w:val="single" w:sz="16" w:space="0" w:color="000000"/>
              <w:bottom w:val="nil"/>
              <w:right w:val="nil"/>
            </w:tcBorders>
            <w:shd w:val="clear" w:color="auto" w:fill="FFFFFF"/>
          </w:tcPr>
          <w:p w14:paraId="74803FEE"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nil"/>
            </w:tcBorders>
            <w:shd w:val="clear" w:color="auto" w:fill="FFFFFF"/>
          </w:tcPr>
          <w:p w14:paraId="7721936E"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single" w:sz="16" w:space="0" w:color="000000"/>
            </w:tcBorders>
            <w:shd w:val="clear" w:color="auto" w:fill="FFFFFF"/>
          </w:tcPr>
          <w:p w14:paraId="5E21DA78" w14:textId="77777777" w:rsidR="008E6B64" w:rsidRPr="008E6B64" w:rsidRDefault="008E6B64" w:rsidP="00F63511">
            <w:pPr>
              <w:rPr>
                <w:rFonts w:ascii="Arial" w:hAnsi="Arial" w:cs="Arial"/>
                <w:sz w:val="24"/>
                <w:szCs w:val="24"/>
              </w:rPr>
            </w:pPr>
          </w:p>
        </w:tc>
        <w:tc>
          <w:tcPr>
            <w:tcW w:w="1483" w:type="dxa"/>
            <w:vMerge/>
            <w:tcBorders>
              <w:top w:val="single" w:sz="16" w:space="0" w:color="000000"/>
              <w:left w:val="single" w:sz="16" w:space="0" w:color="000000"/>
              <w:right w:val="single" w:sz="16" w:space="0" w:color="000000"/>
            </w:tcBorders>
            <w:shd w:val="clear" w:color="auto" w:fill="FFFFFF"/>
          </w:tcPr>
          <w:p w14:paraId="53C72301" w14:textId="77777777" w:rsidR="008E6B64" w:rsidRPr="008E6B64" w:rsidRDefault="008E6B64" w:rsidP="00F63511">
            <w:pPr>
              <w:rPr>
                <w:rFonts w:ascii="Arial" w:hAnsi="Arial" w:cs="Arial"/>
                <w:sz w:val="24"/>
                <w:szCs w:val="24"/>
              </w:rPr>
            </w:pPr>
          </w:p>
        </w:tc>
      </w:tr>
      <w:tr w:rsidR="008E6B64" w:rsidRPr="008E6B64" w14:paraId="4ECC2AED" w14:textId="77777777" w:rsidTr="00F63511">
        <w:trPr>
          <w:cantSplit/>
        </w:trPr>
        <w:tc>
          <w:tcPr>
            <w:tcW w:w="2473" w:type="dxa"/>
            <w:vMerge w:val="restart"/>
            <w:tcBorders>
              <w:top w:val="single" w:sz="16" w:space="0" w:color="000000"/>
              <w:left w:val="single" w:sz="16" w:space="0" w:color="000000"/>
              <w:bottom w:val="single" w:sz="16" w:space="0" w:color="000000"/>
              <w:right w:val="nil"/>
            </w:tcBorders>
            <w:shd w:val="clear" w:color="auto" w:fill="FFFFFF"/>
          </w:tcPr>
          <w:p w14:paraId="499F8DC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An India–UK international nurse recruitment model is a feasible and sustainable strategy for addressing NHS workforce shortages.</w:t>
            </w:r>
          </w:p>
        </w:tc>
        <w:tc>
          <w:tcPr>
            <w:tcW w:w="2473" w:type="dxa"/>
            <w:vMerge w:val="restart"/>
            <w:tcBorders>
              <w:top w:val="single" w:sz="16" w:space="0" w:color="000000"/>
              <w:left w:val="nil"/>
              <w:bottom w:val="nil"/>
              <w:right w:val="nil"/>
            </w:tcBorders>
            <w:shd w:val="clear" w:color="auto" w:fill="FFFFFF"/>
            <w:vAlign w:val="center"/>
          </w:tcPr>
          <w:p w14:paraId="090F636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473" w:type="dxa"/>
            <w:tcBorders>
              <w:top w:val="single" w:sz="16" w:space="0" w:color="000000"/>
              <w:left w:val="nil"/>
              <w:bottom w:val="nil"/>
              <w:right w:val="single" w:sz="16" w:space="0" w:color="000000"/>
            </w:tcBorders>
            <w:shd w:val="clear" w:color="auto" w:fill="FFFFFF"/>
            <w:vAlign w:val="center"/>
          </w:tcPr>
          <w:p w14:paraId="2E64A11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single" w:sz="16" w:space="0" w:color="000000"/>
              <w:left w:val="single" w:sz="16" w:space="0" w:color="000000"/>
              <w:bottom w:val="nil"/>
              <w:right w:val="single" w:sz="16" w:space="0" w:color="000000"/>
            </w:tcBorders>
            <w:shd w:val="clear" w:color="auto" w:fill="FFFFFF"/>
            <w:vAlign w:val="center"/>
          </w:tcPr>
          <w:p w14:paraId="6585885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-.056</w:t>
            </w:r>
            <w:r w:rsidRPr="008E6B64">
              <w:rPr>
                <w:rFonts w:ascii="Arial" w:hAnsi="Arial" w:cs="Arial"/>
                <w:sz w:val="24"/>
                <w:szCs w:val="24"/>
                <w:vertAlign w:val="superscript"/>
              </w:rPr>
              <w:t>*</w:t>
            </w:r>
          </w:p>
        </w:tc>
      </w:tr>
      <w:tr w:rsidR="008E6B64" w:rsidRPr="008E6B64" w14:paraId="54041826" w14:textId="77777777" w:rsidTr="00F63511">
        <w:trPr>
          <w:cantSplit/>
        </w:trPr>
        <w:tc>
          <w:tcPr>
            <w:tcW w:w="2473" w:type="dxa"/>
            <w:vMerge/>
            <w:tcBorders>
              <w:top w:val="single" w:sz="16" w:space="0" w:color="000000"/>
              <w:left w:val="single" w:sz="16" w:space="0" w:color="000000"/>
              <w:bottom w:val="single" w:sz="16" w:space="0" w:color="000000"/>
              <w:right w:val="nil"/>
            </w:tcBorders>
            <w:shd w:val="clear" w:color="auto" w:fill="FFFFFF"/>
          </w:tcPr>
          <w:p w14:paraId="09979E38"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nil"/>
            </w:tcBorders>
            <w:shd w:val="clear" w:color="auto" w:fill="FFFFFF"/>
            <w:vAlign w:val="center"/>
          </w:tcPr>
          <w:p w14:paraId="189D6ED6"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6AB1CCD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420BA6A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.292</w:t>
            </w:r>
          </w:p>
        </w:tc>
      </w:tr>
      <w:tr w:rsidR="008E6B64" w:rsidRPr="008E6B64" w14:paraId="6EAE8DED" w14:textId="77777777" w:rsidTr="00F63511">
        <w:trPr>
          <w:cantSplit/>
        </w:trPr>
        <w:tc>
          <w:tcPr>
            <w:tcW w:w="2473" w:type="dxa"/>
            <w:vMerge/>
            <w:tcBorders>
              <w:top w:val="single" w:sz="16" w:space="0" w:color="000000"/>
              <w:left w:val="single" w:sz="16" w:space="0" w:color="000000"/>
              <w:bottom w:val="single" w:sz="16" w:space="0" w:color="000000"/>
              <w:right w:val="nil"/>
            </w:tcBorders>
            <w:shd w:val="clear" w:color="auto" w:fill="FFFFFF"/>
          </w:tcPr>
          <w:p w14:paraId="3C1F4358"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nil"/>
            </w:tcBorders>
            <w:shd w:val="clear" w:color="auto" w:fill="FFFFFF"/>
            <w:vAlign w:val="center"/>
          </w:tcPr>
          <w:p w14:paraId="16676322"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1752D2D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5F70350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.524</w:t>
            </w:r>
          </w:p>
        </w:tc>
      </w:tr>
      <w:tr w:rsidR="008E6B64" w:rsidRPr="008E6B64" w14:paraId="718CC2BF" w14:textId="77777777" w:rsidTr="00F63511">
        <w:trPr>
          <w:cantSplit/>
        </w:trPr>
        <w:tc>
          <w:tcPr>
            <w:tcW w:w="2473" w:type="dxa"/>
            <w:vMerge/>
            <w:tcBorders>
              <w:top w:val="single" w:sz="16" w:space="0" w:color="000000"/>
              <w:left w:val="single" w:sz="16" w:space="0" w:color="000000"/>
              <w:bottom w:val="single" w:sz="16" w:space="0" w:color="000000"/>
              <w:right w:val="nil"/>
            </w:tcBorders>
            <w:shd w:val="clear" w:color="auto" w:fill="FFFFFF"/>
          </w:tcPr>
          <w:p w14:paraId="3987B522" w14:textId="77777777" w:rsidR="008E6B64" w:rsidRPr="008E6B64" w:rsidRDefault="008E6B64" w:rsidP="00F63511">
            <w:pPr>
              <w:rPr>
                <w:rFonts w:ascii="Arial" w:hAnsi="Arial" w:cs="Arial"/>
                <w:sz w:val="24"/>
                <w:szCs w:val="24"/>
              </w:rPr>
            </w:pPr>
          </w:p>
        </w:tc>
        <w:tc>
          <w:tcPr>
            <w:tcW w:w="2473" w:type="dxa"/>
            <w:vMerge/>
            <w:tcBorders>
              <w:top w:val="single" w:sz="16" w:space="0" w:color="000000"/>
              <w:left w:val="nil"/>
              <w:bottom w:val="nil"/>
              <w:right w:val="nil"/>
            </w:tcBorders>
            <w:shd w:val="clear" w:color="auto" w:fill="FFFFFF"/>
            <w:vAlign w:val="center"/>
          </w:tcPr>
          <w:p w14:paraId="263CB2E5"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01A7B0F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193DC3C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.024</w:t>
            </w:r>
          </w:p>
        </w:tc>
      </w:tr>
      <w:tr w:rsidR="008E6B64" w:rsidRPr="008E6B64" w14:paraId="4967923C" w14:textId="77777777" w:rsidTr="00F63511">
        <w:trPr>
          <w:cantSplit/>
        </w:trPr>
        <w:tc>
          <w:tcPr>
            <w:tcW w:w="2473" w:type="dxa"/>
            <w:vMerge/>
            <w:tcBorders>
              <w:top w:val="single" w:sz="16" w:space="0" w:color="000000"/>
              <w:left w:val="single" w:sz="16" w:space="0" w:color="000000"/>
              <w:bottom w:val="single" w:sz="16" w:space="0" w:color="000000"/>
              <w:right w:val="nil"/>
            </w:tcBorders>
            <w:shd w:val="clear" w:color="auto" w:fill="FFFFFF"/>
          </w:tcPr>
          <w:p w14:paraId="4017FEBA"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7394060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473" w:type="dxa"/>
            <w:tcBorders>
              <w:top w:val="nil"/>
              <w:left w:val="nil"/>
              <w:bottom w:val="nil"/>
              <w:right w:val="single" w:sz="16" w:space="0" w:color="000000"/>
            </w:tcBorders>
            <w:shd w:val="clear" w:color="auto" w:fill="FFFFFF"/>
            <w:vAlign w:val="center"/>
          </w:tcPr>
          <w:p w14:paraId="10B7257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5D2401D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-.347</w:t>
            </w:r>
            <w:r w:rsidRPr="008E6B64">
              <w:rPr>
                <w:rFonts w:ascii="Arial" w:hAnsi="Arial" w:cs="Arial"/>
                <w:sz w:val="24"/>
                <w:szCs w:val="24"/>
                <w:vertAlign w:val="superscript"/>
              </w:rPr>
              <w:t>*</w:t>
            </w:r>
          </w:p>
        </w:tc>
      </w:tr>
      <w:tr w:rsidR="008E6B64" w:rsidRPr="008E6B64" w14:paraId="56387C20" w14:textId="77777777" w:rsidTr="00F63511">
        <w:trPr>
          <w:cantSplit/>
        </w:trPr>
        <w:tc>
          <w:tcPr>
            <w:tcW w:w="2473" w:type="dxa"/>
            <w:vMerge/>
            <w:tcBorders>
              <w:top w:val="single" w:sz="16" w:space="0" w:color="000000"/>
              <w:left w:val="single" w:sz="16" w:space="0" w:color="000000"/>
              <w:bottom w:val="single" w:sz="16" w:space="0" w:color="000000"/>
              <w:right w:val="nil"/>
            </w:tcBorders>
            <w:shd w:val="clear" w:color="auto" w:fill="FFFFFF"/>
          </w:tcPr>
          <w:p w14:paraId="2561EEAD"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390E2562"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6EBD05D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64957F1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-.292</w:t>
            </w:r>
          </w:p>
        </w:tc>
      </w:tr>
      <w:tr w:rsidR="008E6B64" w:rsidRPr="008E6B64" w14:paraId="3454C9CD" w14:textId="77777777" w:rsidTr="00F63511">
        <w:trPr>
          <w:cantSplit/>
        </w:trPr>
        <w:tc>
          <w:tcPr>
            <w:tcW w:w="2473" w:type="dxa"/>
            <w:vMerge/>
            <w:tcBorders>
              <w:top w:val="single" w:sz="16" w:space="0" w:color="000000"/>
              <w:left w:val="single" w:sz="16" w:space="0" w:color="000000"/>
              <w:bottom w:val="single" w:sz="16" w:space="0" w:color="000000"/>
              <w:right w:val="nil"/>
            </w:tcBorders>
            <w:shd w:val="clear" w:color="auto" w:fill="FFFFFF"/>
          </w:tcPr>
          <w:p w14:paraId="4FFEC65E"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7C0CEFD1"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175925C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nil"/>
              <w:right w:val="single" w:sz="16" w:space="0" w:color="000000"/>
            </w:tcBorders>
            <w:shd w:val="clear" w:color="auto" w:fill="FFFFFF"/>
            <w:vAlign w:val="center"/>
          </w:tcPr>
          <w:p w14:paraId="520C137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.232</w:t>
            </w:r>
          </w:p>
        </w:tc>
      </w:tr>
      <w:tr w:rsidR="008E6B64" w:rsidRPr="008E6B64" w14:paraId="43C27C6C" w14:textId="77777777" w:rsidTr="00F63511">
        <w:trPr>
          <w:cantSplit/>
        </w:trPr>
        <w:tc>
          <w:tcPr>
            <w:tcW w:w="2473" w:type="dxa"/>
            <w:vMerge/>
            <w:tcBorders>
              <w:top w:val="single" w:sz="16" w:space="0" w:color="000000"/>
              <w:left w:val="single" w:sz="16" w:space="0" w:color="000000"/>
              <w:bottom w:val="single" w:sz="16" w:space="0" w:color="000000"/>
              <w:right w:val="nil"/>
            </w:tcBorders>
            <w:shd w:val="clear" w:color="auto" w:fill="FFFFFF"/>
          </w:tcPr>
          <w:p w14:paraId="33CE8F12"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165377F7"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1B2DEAB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4B9239D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-.268</w:t>
            </w:r>
            <w:r w:rsidRPr="008E6B64">
              <w:rPr>
                <w:rFonts w:ascii="Arial" w:hAnsi="Arial" w:cs="Arial"/>
                <w:sz w:val="24"/>
                <w:szCs w:val="24"/>
                <w:vertAlign w:val="superscript"/>
              </w:rPr>
              <w:t>*</w:t>
            </w:r>
          </w:p>
        </w:tc>
      </w:tr>
      <w:tr w:rsidR="008E6B64" w:rsidRPr="008E6B64" w14:paraId="07D3DA72" w14:textId="77777777" w:rsidTr="00F63511">
        <w:trPr>
          <w:cantSplit/>
        </w:trPr>
        <w:tc>
          <w:tcPr>
            <w:tcW w:w="2473" w:type="dxa"/>
            <w:vMerge/>
            <w:tcBorders>
              <w:top w:val="single" w:sz="16" w:space="0" w:color="000000"/>
              <w:left w:val="single" w:sz="16" w:space="0" w:color="000000"/>
              <w:bottom w:val="single" w:sz="16" w:space="0" w:color="000000"/>
              <w:right w:val="nil"/>
            </w:tcBorders>
            <w:shd w:val="clear" w:color="auto" w:fill="FFFFFF"/>
          </w:tcPr>
          <w:p w14:paraId="172C0A5D"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0F963E1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473" w:type="dxa"/>
            <w:tcBorders>
              <w:top w:val="nil"/>
              <w:left w:val="nil"/>
              <w:bottom w:val="nil"/>
              <w:right w:val="single" w:sz="16" w:space="0" w:color="000000"/>
            </w:tcBorders>
            <w:shd w:val="clear" w:color="auto" w:fill="FFFFFF"/>
            <w:vAlign w:val="center"/>
          </w:tcPr>
          <w:p w14:paraId="11D7F96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2588AFF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-.579</w:t>
            </w:r>
          </w:p>
        </w:tc>
      </w:tr>
      <w:tr w:rsidR="008E6B64" w:rsidRPr="008E6B64" w14:paraId="1471AEFA" w14:textId="77777777" w:rsidTr="00F63511">
        <w:trPr>
          <w:cantSplit/>
        </w:trPr>
        <w:tc>
          <w:tcPr>
            <w:tcW w:w="2473" w:type="dxa"/>
            <w:vMerge/>
            <w:tcBorders>
              <w:top w:val="single" w:sz="16" w:space="0" w:color="000000"/>
              <w:left w:val="single" w:sz="16" w:space="0" w:color="000000"/>
              <w:bottom w:val="single" w:sz="16" w:space="0" w:color="000000"/>
              <w:right w:val="nil"/>
            </w:tcBorders>
            <w:shd w:val="clear" w:color="auto" w:fill="FFFFFF"/>
          </w:tcPr>
          <w:p w14:paraId="65700BF9"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16883104"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01CD2CF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3742B04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-.524</w:t>
            </w:r>
          </w:p>
        </w:tc>
      </w:tr>
      <w:tr w:rsidR="008E6B64" w:rsidRPr="008E6B64" w14:paraId="4C3398AE" w14:textId="77777777" w:rsidTr="00F63511">
        <w:trPr>
          <w:cantSplit/>
        </w:trPr>
        <w:tc>
          <w:tcPr>
            <w:tcW w:w="2473" w:type="dxa"/>
            <w:vMerge/>
            <w:tcBorders>
              <w:top w:val="single" w:sz="16" w:space="0" w:color="000000"/>
              <w:left w:val="single" w:sz="16" w:space="0" w:color="000000"/>
              <w:bottom w:val="single" w:sz="16" w:space="0" w:color="000000"/>
              <w:right w:val="nil"/>
            </w:tcBorders>
            <w:shd w:val="clear" w:color="auto" w:fill="FFFFFF"/>
          </w:tcPr>
          <w:p w14:paraId="685257C1"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39FD6406"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48F31D0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31ACC5F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-.232</w:t>
            </w:r>
          </w:p>
        </w:tc>
      </w:tr>
      <w:tr w:rsidR="008E6B64" w:rsidRPr="008E6B64" w14:paraId="462DD57B" w14:textId="77777777" w:rsidTr="00F63511">
        <w:trPr>
          <w:cantSplit/>
        </w:trPr>
        <w:tc>
          <w:tcPr>
            <w:tcW w:w="2473" w:type="dxa"/>
            <w:vMerge/>
            <w:tcBorders>
              <w:top w:val="single" w:sz="16" w:space="0" w:color="000000"/>
              <w:left w:val="single" w:sz="16" w:space="0" w:color="000000"/>
              <w:bottom w:val="single" w:sz="16" w:space="0" w:color="000000"/>
              <w:right w:val="nil"/>
            </w:tcBorders>
            <w:shd w:val="clear" w:color="auto" w:fill="FFFFFF"/>
          </w:tcPr>
          <w:p w14:paraId="72752007"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125A9E10"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396E867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83" w:type="dxa"/>
            <w:tcBorders>
              <w:top w:val="nil"/>
              <w:left w:val="single" w:sz="16" w:space="0" w:color="000000"/>
              <w:bottom w:val="nil"/>
              <w:right w:val="single" w:sz="16" w:space="0" w:color="000000"/>
            </w:tcBorders>
            <w:shd w:val="clear" w:color="auto" w:fill="FFFFFF"/>
            <w:vAlign w:val="center"/>
          </w:tcPr>
          <w:p w14:paraId="6029FF2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-.500</w:t>
            </w:r>
          </w:p>
        </w:tc>
      </w:tr>
      <w:tr w:rsidR="008E6B64" w:rsidRPr="008E6B64" w14:paraId="4E2F0CD6" w14:textId="77777777" w:rsidTr="00F63511">
        <w:trPr>
          <w:cantSplit/>
        </w:trPr>
        <w:tc>
          <w:tcPr>
            <w:tcW w:w="2473" w:type="dxa"/>
            <w:vMerge/>
            <w:tcBorders>
              <w:top w:val="single" w:sz="16" w:space="0" w:color="000000"/>
              <w:left w:val="single" w:sz="16" w:space="0" w:color="000000"/>
              <w:bottom w:val="single" w:sz="16" w:space="0" w:color="000000"/>
              <w:right w:val="nil"/>
            </w:tcBorders>
            <w:shd w:val="clear" w:color="auto" w:fill="FFFFFF"/>
          </w:tcPr>
          <w:p w14:paraId="67639B82" w14:textId="77777777" w:rsidR="008E6B64" w:rsidRPr="008E6B64" w:rsidRDefault="008E6B64" w:rsidP="00F63511">
            <w:pPr>
              <w:rPr>
                <w:rFonts w:ascii="Arial" w:hAnsi="Arial" w:cs="Arial"/>
                <w:sz w:val="24"/>
                <w:szCs w:val="24"/>
              </w:rPr>
            </w:pPr>
          </w:p>
        </w:tc>
        <w:tc>
          <w:tcPr>
            <w:tcW w:w="2473" w:type="dxa"/>
            <w:vMerge w:val="restart"/>
            <w:tcBorders>
              <w:top w:val="nil"/>
              <w:left w:val="nil"/>
              <w:bottom w:val="nil"/>
              <w:right w:val="nil"/>
            </w:tcBorders>
            <w:shd w:val="clear" w:color="auto" w:fill="FFFFFF"/>
            <w:vAlign w:val="center"/>
          </w:tcPr>
          <w:p w14:paraId="7351C38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473" w:type="dxa"/>
            <w:tcBorders>
              <w:top w:val="nil"/>
              <w:left w:val="nil"/>
              <w:bottom w:val="nil"/>
              <w:right w:val="single" w:sz="16" w:space="0" w:color="000000"/>
            </w:tcBorders>
            <w:shd w:val="clear" w:color="auto" w:fill="FFFFFF"/>
            <w:vAlign w:val="center"/>
          </w:tcPr>
          <w:p w14:paraId="22C73B8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83" w:type="dxa"/>
            <w:tcBorders>
              <w:top w:val="nil"/>
              <w:left w:val="single" w:sz="16" w:space="0" w:color="000000"/>
              <w:bottom w:val="nil"/>
              <w:right w:val="single" w:sz="16" w:space="0" w:color="000000"/>
            </w:tcBorders>
            <w:shd w:val="clear" w:color="auto" w:fill="FFFFFF"/>
            <w:vAlign w:val="center"/>
          </w:tcPr>
          <w:p w14:paraId="5043A57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-.079</w:t>
            </w:r>
          </w:p>
        </w:tc>
      </w:tr>
      <w:tr w:rsidR="008E6B64" w:rsidRPr="008E6B64" w14:paraId="5E4CCE83" w14:textId="77777777" w:rsidTr="00F63511">
        <w:trPr>
          <w:cantSplit/>
        </w:trPr>
        <w:tc>
          <w:tcPr>
            <w:tcW w:w="2473" w:type="dxa"/>
            <w:vMerge/>
            <w:tcBorders>
              <w:top w:val="single" w:sz="16" w:space="0" w:color="000000"/>
              <w:left w:val="single" w:sz="16" w:space="0" w:color="000000"/>
              <w:bottom w:val="single" w:sz="16" w:space="0" w:color="000000"/>
              <w:right w:val="nil"/>
            </w:tcBorders>
            <w:shd w:val="clear" w:color="auto" w:fill="FFFFFF"/>
          </w:tcPr>
          <w:p w14:paraId="7E0C4255"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3759B9DB"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083BCD8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83" w:type="dxa"/>
            <w:tcBorders>
              <w:top w:val="nil"/>
              <w:left w:val="single" w:sz="16" w:space="0" w:color="000000"/>
              <w:bottom w:val="nil"/>
              <w:right w:val="single" w:sz="16" w:space="0" w:color="000000"/>
            </w:tcBorders>
            <w:shd w:val="clear" w:color="auto" w:fill="FFFFFF"/>
            <w:vAlign w:val="center"/>
          </w:tcPr>
          <w:p w14:paraId="79481B5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-.024</w:t>
            </w:r>
          </w:p>
        </w:tc>
      </w:tr>
      <w:tr w:rsidR="008E6B64" w:rsidRPr="008E6B64" w14:paraId="2D4BAE85" w14:textId="77777777" w:rsidTr="00F63511">
        <w:trPr>
          <w:cantSplit/>
        </w:trPr>
        <w:tc>
          <w:tcPr>
            <w:tcW w:w="2473" w:type="dxa"/>
            <w:vMerge/>
            <w:tcBorders>
              <w:top w:val="single" w:sz="16" w:space="0" w:color="000000"/>
              <w:left w:val="single" w:sz="16" w:space="0" w:color="000000"/>
              <w:bottom w:val="single" w:sz="16" w:space="0" w:color="000000"/>
              <w:right w:val="nil"/>
            </w:tcBorders>
            <w:shd w:val="clear" w:color="auto" w:fill="FFFFFF"/>
          </w:tcPr>
          <w:p w14:paraId="439B5A92"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39EE6ADB" w14:textId="77777777" w:rsidR="008E6B64" w:rsidRPr="008E6B64" w:rsidRDefault="008E6B64" w:rsidP="00F63511">
            <w:pPr>
              <w:rPr>
                <w:rFonts w:ascii="Arial" w:hAnsi="Arial" w:cs="Arial"/>
                <w:sz w:val="24"/>
                <w:szCs w:val="24"/>
              </w:rPr>
            </w:pPr>
          </w:p>
        </w:tc>
        <w:tc>
          <w:tcPr>
            <w:tcW w:w="2473" w:type="dxa"/>
            <w:tcBorders>
              <w:top w:val="nil"/>
              <w:left w:val="nil"/>
              <w:bottom w:val="nil"/>
              <w:right w:val="single" w:sz="16" w:space="0" w:color="000000"/>
            </w:tcBorders>
            <w:shd w:val="clear" w:color="auto" w:fill="FFFFFF"/>
            <w:vAlign w:val="center"/>
          </w:tcPr>
          <w:p w14:paraId="0A8628E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83" w:type="dxa"/>
            <w:tcBorders>
              <w:top w:val="nil"/>
              <w:left w:val="single" w:sz="16" w:space="0" w:color="000000"/>
              <w:bottom w:val="nil"/>
              <w:right w:val="single" w:sz="16" w:space="0" w:color="000000"/>
            </w:tcBorders>
            <w:shd w:val="clear" w:color="auto" w:fill="FFFFFF"/>
            <w:vAlign w:val="center"/>
          </w:tcPr>
          <w:p w14:paraId="57DBFB7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.268</w:t>
            </w:r>
          </w:p>
        </w:tc>
      </w:tr>
      <w:tr w:rsidR="008E6B64" w:rsidRPr="008E6B64" w14:paraId="1047D977" w14:textId="77777777" w:rsidTr="00F63511">
        <w:trPr>
          <w:cantSplit/>
        </w:trPr>
        <w:tc>
          <w:tcPr>
            <w:tcW w:w="2473" w:type="dxa"/>
            <w:vMerge/>
            <w:tcBorders>
              <w:top w:val="single" w:sz="16" w:space="0" w:color="000000"/>
              <w:left w:val="single" w:sz="16" w:space="0" w:color="000000"/>
              <w:bottom w:val="single" w:sz="16" w:space="0" w:color="000000"/>
              <w:right w:val="nil"/>
            </w:tcBorders>
            <w:shd w:val="clear" w:color="auto" w:fill="FFFFFF"/>
          </w:tcPr>
          <w:p w14:paraId="4B73026D" w14:textId="77777777" w:rsidR="008E6B64" w:rsidRPr="008E6B64" w:rsidRDefault="008E6B64" w:rsidP="00F63511">
            <w:pPr>
              <w:rPr>
                <w:rFonts w:ascii="Arial" w:hAnsi="Arial" w:cs="Arial"/>
                <w:sz w:val="24"/>
                <w:szCs w:val="24"/>
              </w:rPr>
            </w:pPr>
          </w:p>
        </w:tc>
        <w:tc>
          <w:tcPr>
            <w:tcW w:w="2473" w:type="dxa"/>
            <w:vMerge/>
            <w:tcBorders>
              <w:top w:val="nil"/>
              <w:left w:val="nil"/>
              <w:bottom w:val="nil"/>
              <w:right w:val="nil"/>
            </w:tcBorders>
            <w:shd w:val="clear" w:color="auto" w:fill="FFFFFF"/>
            <w:vAlign w:val="center"/>
          </w:tcPr>
          <w:p w14:paraId="1630EED6" w14:textId="77777777" w:rsidR="008E6B64" w:rsidRPr="008E6B64" w:rsidRDefault="008E6B64" w:rsidP="00F63511">
            <w:pPr>
              <w:rPr>
                <w:rFonts w:ascii="Arial" w:hAnsi="Arial" w:cs="Arial"/>
                <w:sz w:val="24"/>
                <w:szCs w:val="24"/>
              </w:rPr>
            </w:pPr>
          </w:p>
        </w:tc>
        <w:tc>
          <w:tcPr>
            <w:tcW w:w="2473" w:type="dxa"/>
            <w:tcBorders>
              <w:top w:val="nil"/>
              <w:left w:val="nil"/>
              <w:bottom w:val="single" w:sz="16" w:space="0" w:color="000000"/>
              <w:right w:val="single" w:sz="16" w:space="0" w:color="000000"/>
            </w:tcBorders>
            <w:shd w:val="clear" w:color="auto" w:fill="FFFFFF"/>
            <w:vAlign w:val="center"/>
          </w:tcPr>
          <w:p w14:paraId="6E47360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83" w:type="dxa"/>
            <w:tcBorders>
              <w:top w:val="nil"/>
              <w:left w:val="single" w:sz="16" w:space="0" w:color="000000"/>
              <w:bottom w:val="single" w:sz="16" w:space="0" w:color="000000"/>
              <w:right w:val="single" w:sz="16" w:space="0" w:color="000000"/>
            </w:tcBorders>
            <w:shd w:val="clear" w:color="auto" w:fill="FFFFFF"/>
            <w:vAlign w:val="center"/>
          </w:tcPr>
          <w:p w14:paraId="3CF14DF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.500</w:t>
            </w:r>
          </w:p>
        </w:tc>
      </w:tr>
    </w:tbl>
    <w:p w14:paraId="2F6E6593" w14:textId="77777777" w:rsidR="008E6B64" w:rsidRPr="008E6B64" w:rsidRDefault="008E6B64" w:rsidP="008E6B64">
      <w:pPr>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36"/>
        <w:gridCol w:w="2436"/>
        <w:gridCol w:w="2436"/>
        <w:gridCol w:w="1050"/>
        <w:gridCol w:w="1004"/>
      </w:tblGrid>
      <w:tr w:rsidR="008E6B64" w:rsidRPr="008E6B64" w14:paraId="3C972F82" w14:textId="77777777" w:rsidTr="00F63511">
        <w:trPr>
          <w:cantSplit/>
        </w:trPr>
        <w:tc>
          <w:tcPr>
            <w:tcW w:w="9359" w:type="dxa"/>
            <w:gridSpan w:val="5"/>
            <w:tcBorders>
              <w:top w:val="nil"/>
              <w:left w:val="nil"/>
              <w:bottom w:val="nil"/>
              <w:right w:val="nil"/>
            </w:tcBorders>
            <w:shd w:val="clear" w:color="auto" w:fill="FFFFFF"/>
          </w:tcPr>
          <w:p w14:paraId="393B8CD9"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023AF837" w14:textId="77777777" w:rsidTr="00F63511">
        <w:trPr>
          <w:cantSplit/>
        </w:trPr>
        <w:tc>
          <w:tcPr>
            <w:tcW w:w="9359" w:type="dxa"/>
            <w:gridSpan w:val="5"/>
            <w:tcBorders>
              <w:top w:val="nil"/>
              <w:left w:val="nil"/>
              <w:bottom w:val="nil"/>
              <w:right w:val="nil"/>
            </w:tcBorders>
            <w:shd w:val="clear" w:color="auto" w:fill="FFFFFF"/>
            <w:vAlign w:val="bottom"/>
          </w:tcPr>
          <w:p w14:paraId="0F065D6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22E918D7" w14:textId="77777777" w:rsidTr="00F63511">
        <w:trPr>
          <w:cantSplit/>
          <w:trHeight w:val="520"/>
        </w:trPr>
        <w:tc>
          <w:tcPr>
            <w:tcW w:w="2435" w:type="dxa"/>
            <w:vMerge w:val="restart"/>
            <w:tcBorders>
              <w:top w:val="single" w:sz="16" w:space="0" w:color="000000"/>
              <w:left w:val="single" w:sz="16" w:space="0" w:color="000000"/>
              <w:bottom w:val="nil"/>
              <w:right w:val="nil"/>
            </w:tcBorders>
            <w:shd w:val="clear" w:color="auto" w:fill="FFFFFF"/>
          </w:tcPr>
          <w:p w14:paraId="2B5112C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435" w:type="dxa"/>
            <w:vMerge w:val="restart"/>
            <w:tcBorders>
              <w:top w:val="single" w:sz="16" w:space="0" w:color="000000"/>
              <w:left w:val="nil"/>
              <w:bottom w:val="nil"/>
              <w:right w:val="nil"/>
            </w:tcBorders>
            <w:shd w:val="clear" w:color="auto" w:fill="FFFFFF"/>
          </w:tcPr>
          <w:p w14:paraId="60490F2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435" w:type="dxa"/>
            <w:vMerge w:val="restart"/>
            <w:tcBorders>
              <w:top w:val="single" w:sz="16" w:space="0" w:color="000000"/>
              <w:left w:val="nil"/>
              <w:bottom w:val="nil"/>
              <w:right w:val="single" w:sz="16" w:space="0" w:color="000000"/>
            </w:tcBorders>
            <w:shd w:val="clear" w:color="auto" w:fill="FFFFFF"/>
          </w:tcPr>
          <w:p w14:paraId="6DD6BC2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050" w:type="dxa"/>
            <w:vMerge w:val="restart"/>
            <w:tcBorders>
              <w:top w:val="single" w:sz="16" w:space="0" w:color="000000"/>
              <w:left w:val="single" w:sz="16" w:space="0" w:color="000000"/>
            </w:tcBorders>
            <w:shd w:val="clear" w:color="auto" w:fill="FFFFFF"/>
          </w:tcPr>
          <w:p w14:paraId="61FE2453"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Std. Error</w:t>
            </w:r>
          </w:p>
        </w:tc>
        <w:tc>
          <w:tcPr>
            <w:tcW w:w="1004" w:type="dxa"/>
            <w:vMerge w:val="restart"/>
            <w:tcBorders>
              <w:top w:val="single" w:sz="16" w:space="0" w:color="000000"/>
              <w:right w:val="single" w:sz="16" w:space="0" w:color="000000"/>
            </w:tcBorders>
            <w:shd w:val="clear" w:color="auto" w:fill="FFFFFF"/>
          </w:tcPr>
          <w:p w14:paraId="6DC4687B"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Sig.</w:t>
            </w:r>
          </w:p>
        </w:tc>
      </w:tr>
      <w:tr w:rsidR="008E6B64" w:rsidRPr="008E6B64" w14:paraId="3E6C5C4A" w14:textId="77777777" w:rsidTr="00F63511">
        <w:trPr>
          <w:cantSplit/>
          <w:trHeight w:val="531"/>
        </w:trPr>
        <w:tc>
          <w:tcPr>
            <w:tcW w:w="2435" w:type="dxa"/>
            <w:vMerge/>
            <w:tcBorders>
              <w:top w:val="single" w:sz="16" w:space="0" w:color="000000"/>
              <w:left w:val="single" w:sz="16" w:space="0" w:color="000000"/>
              <w:bottom w:val="nil"/>
              <w:right w:val="nil"/>
            </w:tcBorders>
            <w:shd w:val="clear" w:color="auto" w:fill="FFFFFF"/>
          </w:tcPr>
          <w:p w14:paraId="636AC825"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nil"/>
            </w:tcBorders>
            <w:shd w:val="clear" w:color="auto" w:fill="FFFFFF"/>
          </w:tcPr>
          <w:p w14:paraId="128D1DB1"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single" w:sz="16" w:space="0" w:color="000000"/>
            </w:tcBorders>
            <w:shd w:val="clear" w:color="auto" w:fill="FFFFFF"/>
          </w:tcPr>
          <w:p w14:paraId="4AB8D881" w14:textId="77777777" w:rsidR="008E6B64" w:rsidRPr="008E6B64" w:rsidRDefault="008E6B64" w:rsidP="00F63511">
            <w:pPr>
              <w:rPr>
                <w:rFonts w:ascii="Arial" w:hAnsi="Arial" w:cs="Arial"/>
                <w:sz w:val="24"/>
                <w:szCs w:val="24"/>
              </w:rPr>
            </w:pPr>
          </w:p>
        </w:tc>
        <w:tc>
          <w:tcPr>
            <w:tcW w:w="1050" w:type="dxa"/>
            <w:vMerge/>
            <w:tcBorders>
              <w:top w:val="single" w:sz="16" w:space="0" w:color="000000"/>
              <w:left w:val="single" w:sz="16" w:space="0" w:color="000000"/>
            </w:tcBorders>
            <w:shd w:val="clear" w:color="auto" w:fill="FFFFFF"/>
          </w:tcPr>
          <w:p w14:paraId="3056B876" w14:textId="77777777" w:rsidR="008E6B64" w:rsidRPr="008E6B64" w:rsidRDefault="008E6B64" w:rsidP="00F63511">
            <w:pPr>
              <w:rPr>
                <w:rFonts w:ascii="Arial" w:hAnsi="Arial" w:cs="Arial"/>
                <w:sz w:val="24"/>
                <w:szCs w:val="24"/>
              </w:rPr>
            </w:pPr>
          </w:p>
        </w:tc>
        <w:tc>
          <w:tcPr>
            <w:tcW w:w="1004" w:type="dxa"/>
            <w:vMerge/>
            <w:tcBorders>
              <w:top w:val="single" w:sz="16" w:space="0" w:color="000000"/>
              <w:right w:val="single" w:sz="16" w:space="0" w:color="000000"/>
            </w:tcBorders>
            <w:shd w:val="clear" w:color="auto" w:fill="FFFFFF"/>
          </w:tcPr>
          <w:p w14:paraId="09EF5A6A" w14:textId="77777777" w:rsidR="008E6B64" w:rsidRPr="008E6B64" w:rsidRDefault="008E6B64" w:rsidP="00F63511">
            <w:pPr>
              <w:rPr>
                <w:rFonts w:ascii="Arial" w:hAnsi="Arial" w:cs="Arial"/>
                <w:sz w:val="24"/>
                <w:szCs w:val="24"/>
              </w:rPr>
            </w:pPr>
          </w:p>
        </w:tc>
      </w:tr>
      <w:tr w:rsidR="008E6B64" w:rsidRPr="008E6B64" w14:paraId="3FC639B7" w14:textId="77777777" w:rsidTr="00F63511">
        <w:trPr>
          <w:cantSplit/>
        </w:trPr>
        <w:tc>
          <w:tcPr>
            <w:tcW w:w="2435" w:type="dxa"/>
            <w:vMerge w:val="restart"/>
            <w:tcBorders>
              <w:top w:val="single" w:sz="16" w:space="0" w:color="000000"/>
              <w:left w:val="single" w:sz="16" w:space="0" w:color="000000"/>
              <w:bottom w:val="single" w:sz="16" w:space="0" w:color="000000"/>
              <w:right w:val="nil"/>
            </w:tcBorders>
            <w:shd w:val="clear" w:color="auto" w:fill="FFFFFF"/>
          </w:tcPr>
          <w:p w14:paraId="5E1D5D2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An India–UK international nurse recruitment model is a feasible and sustainable strategy for addressing NHS workforce shortages.</w:t>
            </w:r>
          </w:p>
        </w:tc>
        <w:tc>
          <w:tcPr>
            <w:tcW w:w="2435" w:type="dxa"/>
            <w:vMerge w:val="restart"/>
            <w:tcBorders>
              <w:top w:val="single" w:sz="16" w:space="0" w:color="000000"/>
              <w:left w:val="nil"/>
              <w:bottom w:val="nil"/>
              <w:right w:val="nil"/>
            </w:tcBorders>
            <w:shd w:val="clear" w:color="auto" w:fill="FFFFFF"/>
            <w:vAlign w:val="center"/>
          </w:tcPr>
          <w:p w14:paraId="278C361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435" w:type="dxa"/>
            <w:tcBorders>
              <w:top w:val="single" w:sz="16" w:space="0" w:color="000000"/>
              <w:left w:val="nil"/>
              <w:bottom w:val="nil"/>
              <w:right w:val="single" w:sz="16" w:space="0" w:color="000000"/>
            </w:tcBorders>
            <w:shd w:val="clear" w:color="auto" w:fill="FFFFFF"/>
            <w:vAlign w:val="center"/>
          </w:tcPr>
          <w:p w14:paraId="49046A7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single" w:sz="16" w:space="0" w:color="000000"/>
              <w:left w:val="single" w:sz="16" w:space="0" w:color="000000"/>
              <w:bottom w:val="nil"/>
            </w:tcBorders>
            <w:shd w:val="clear" w:color="auto" w:fill="FFFFFF"/>
            <w:vAlign w:val="center"/>
          </w:tcPr>
          <w:p w14:paraId="4975746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.373</w:t>
            </w:r>
            <w:r w:rsidRPr="008E6B64">
              <w:rPr>
                <w:rFonts w:ascii="Arial" w:hAnsi="Arial" w:cs="Arial"/>
                <w:sz w:val="24"/>
                <w:szCs w:val="24"/>
                <w:vertAlign w:val="superscript"/>
              </w:rPr>
              <w:t>*</w:t>
            </w:r>
          </w:p>
        </w:tc>
        <w:tc>
          <w:tcPr>
            <w:tcW w:w="1004" w:type="dxa"/>
            <w:tcBorders>
              <w:top w:val="single" w:sz="16" w:space="0" w:color="000000"/>
              <w:bottom w:val="nil"/>
              <w:right w:val="single" w:sz="16" w:space="0" w:color="000000"/>
            </w:tcBorders>
            <w:shd w:val="clear" w:color="auto" w:fill="FFFFFF"/>
            <w:vAlign w:val="center"/>
          </w:tcPr>
          <w:p w14:paraId="3A007CF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4DA2CCFE" w14:textId="77777777" w:rsidTr="00F63511">
        <w:trPr>
          <w:cantSplit/>
        </w:trPr>
        <w:tc>
          <w:tcPr>
            <w:tcW w:w="2435" w:type="dxa"/>
            <w:vMerge/>
            <w:tcBorders>
              <w:top w:val="single" w:sz="16" w:space="0" w:color="000000"/>
              <w:left w:val="single" w:sz="16" w:space="0" w:color="000000"/>
              <w:bottom w:val="single" w:sz="16" w:space="0" w:color="000000"/>
              <w:right w:val="nil"/>
            </w:tcBorders>
            <w:shd w:val="clear" w:color="auto" w:fill="FFFFFF"/>
          </w:tcPr>
          <w:p w14:paraId="32A0E73D"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nil"/>
            </w:tcBorders>
            <w:shd w:val="clear" w:color="auto" w:fill="FFFFFF"/>
            <w:vAlign w:val="center"/>
          </w:tcPr>
          <w:p w14:paraId="61D3ED1E"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1A3C8F9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205C3DD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.386</w:t>
            </w:r>
          </w:p>
        </w:tc>
        <w:tc>
          <w:tcPr>
            <w:tcW w:w="1004" w:type="dxa"/>
            <w:tcBorders>
              <w:top w:val="nil"/>
              <w:bottom w:val="nil"/>
              <w:right w:val="single" w:sz="16" w:space="0" w:color="000000"/>
            </w:tcBorders>
            <w:shd w:val="clear" w:color="auto" w:fill="FFFFFF"/>
            <w:vAlign w:val="center"/>
          </w:tcPr>
          <w:p w14:paraId="0DBE03C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.942</w:t>
            </w:r>
          </w:p>
        </w:tc>
      </w:tr>
      <w:tr w:rsidR="008E6B64" w:rsidRPr="008E6B64" w14:paraId="66C0FB3F" w14:textId="77777777" w:rsidTr="00F63511">
        <w:trPr>
          <w:cantSplit/>
        </w:trPr>
        <w:tc>
          <w:tcPr>
            <w:tcW w:w="2435" w:type="dxa"/>
            <w:vMerge/>
            <w:tcBorders>
              <w:top w:val="single" w:sz="16" w:space="0" w:color="000000"/>
              <w:left w:val="single" w:sz="16" w:space="0" w:color="000000"/>
              <w:bottom w:val="single" w:sz="16" w:space="0" w:color="000000"/>
              <w:right w:val="nil"/>
            </w:tcBorders>
            <w:shd w:val="clear" w:color="auto" w:fill="FFFFFF"/>
          </w:tcPr>
          <w:p w14:paraId="799F09DB"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nil"/>
            </w:tcBorders>
            <w:shd w:val="clear" w:color="auto" w:fill="FFFFFF"/>
            <w:vAlign w:val="center"/>
          </w:tcPr>
          <w:p w14:paraId="654A11BD"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6597712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7DDDAC4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.333</w:t>
            </w:r>
          </w:p>
        </w:tc>
        <w:tc>
          <w:tcPr>
            <w:tcW w:w="1004" w:type="dxa"/>
            <w:tcBorders>
              <w:top w:val="nil"/>
              <w:bottom w:val="nil"/>
              <w:right w:val="single" w:sz="16" w:space="0" w:color="000000"/>
            </w:tcBorders>
            <w:shd w:val="clear" w:color="auto" w:fill="FFFFFF"/>
            <w:vAlign w:val="center"/>
          </w:tcPr>
          <w:p w14:paraId="3C2807D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.521</w:t>
            </w:r>
          </w:p>
        </w:tc>
      </w:tr>
      <w:tr w:rsidR="008E6B64" w:rsidRPr="008E6B64" w14:paraId="5D0E3A06" w14:textId="77777777" w:rsidTr="00F63511">
        <w:trPr>
          <w:cantSplit/>
        </w:trPr>
        <w:tc>
          <w:tcPr>
            <w:tcW w:w="2435" w:type="dxa"/>
            <w:vMerge/>
            <w:tcBorders>
              <w:top w:val="single" w:sz="16" w:space="0" w:color="000000"/>
              <w:left w:val="single" w:sz="16" w:space="0" w:color="000000"/>
              <w:bottom w:val="single" w:sz="16" w:space="0" w:color="000000"/>
              <w:right w:val="nil"/>
            </w:tcBorders>
            <w:shd w:val="clear" w:color="auto" w:fill="FFFFFF"/>
          </w:tcPr>
          <w:p w14:paraId="147398AD" w14:textId="77777777" w:rsidR="008E6B64" w:rsidRPr="008E6B64" w:rsidRDefault="008E6B64" w:rsidP="00F63511">
            <w:pPr>
              <w:rPr>
                <w:rFonts w:ascii="Arial" w:hAnsi="Arial" w:cs="Arial"/>
                <w:sz w:val="24"/>
                <w:szCs w:val="24"/>
              </w:rPr>
            </w:pPr>
          </w:p>
        </w:tc>
        <w:tc>
          <w:tcPr>
            <w:tcW w:w="2435" w:type="dxa"/>
            <w:vMerge/>
            <w:tcBorders>
              <w:top w:val="single" w:sz="16" w:space="0" w:color="000000"/>
              <w:left w:val="nil"/>
              <w:bottom w:val="nil"/>
              <w:right w:val="nil"/>
            </w:tcBorders>
            <w:shd w:val="clear" w:color="auto" w:fill="FFFFFF"/>
            <w:vAlign w:val="center"/>
          </w:tcPr>
          <w:p w14:paraId="31B4D0D5"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00BC46C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51F34FF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.402</w:t>
            </w:r>
          </w:p>
        </w:tc>
        <w:tc>
          <w:tcPr>
            <w:tcW w:w="1004" w:type="dxa"/>
            <w:tcBorders>
              <w:top w:val="nil"/>
              <w:bottom w:val="nil"/>
              <w:right w:val="single" w:sz="16" w:space="0" w:color="000000"/>
            </w:tcBorders>
            <w:shd w:val="clear" w:color="auto" w:fill="FFFFFF"/>
            <w:vAlign w:val="center"/>
          </w:tcPr>
          <w:p w14:paraId="7E4FF8F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6EC6E0F8" w14:textId="77777777" w:rsidTr="00F63511">
        <w:trPr>
          <w:cantSplit/>
        </w:trPr>
        <w:tc>
          <w:tcPr>
            <w:tcW w:w="2435" w:type="dxa"/>
            <w:vMerge/>
            <w:tcBorders>
              <w:top w:val="single" w:sz="16" w:space="0" w:color="000000"/>
              <w:left w:val="single" w:sz="16" w:space="0" w:color="000000"/>
              <w:bottom w:val="single" w:sz="16" w:space="0" w:color="000000"/>
              <w:right w:val="nil"/>
            </w:tcBorders>
            <w:shd w:val="clear" w:color="auto" w:fill="FFFFFF"/>
          </w:tcPr>
          <w:p w14:paraId="05D4D76B"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5158D22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435" w:type="dxa"/>
            <w:tcBorders>
              <w:top w:val="nil"/>
              <w:left w:val="nil"/>
              <w:bottom w:val="nil"/>
              <w:right w:val="single" w:sz="16" w:space="0" w:color="000000"/>
            </w:tcBorders>
            <w:shd w:val="clear" w:color="auto" w:fill="FFFFFF"/>
            <w:vAlign w:val="center"/>
          </w:tcPr>
          <w:p w14:paraId="5783EBE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7AFECC4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.411</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1BF05A5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.915</w:t>
            </w:r>
          </w:p>
        </w:tc>
      </w:tr>
      <w:tr w:rsidR="008E6B64" w:rsidRPr="008E6B64" w14:paraId="01D48AD0" w14:textId="77777777" w:rsidTr="00F63511">
        <w:trPr>
          <w:cantSplit/>
        </w:trPr>
        <w:tc>
          <w:tcPr>
            <w:tcW w:w="2435" w:type="dxa"/>
            <w:vMerge/>
            <w:tcBorders>
              <w:top w:val="single" w:sz="16" w:space="0" w:color="000000"/>
              <w:left w:val="single" w:sz="16" w:space="0" w:color="000000"/>
              <w:bottom w:val="single" w:sz="16" w:space="0" w:color="000000"/>
              <w:right w:val="nil"/>
            </w:tcBorders>
            <w:shd w:val="clear" w:color="auto" w:fill="FFFFFF"/>
          </w:tcPr>
          <w:p w14:paraId="5EB185B9"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5B63FF52"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2646C2F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03B2068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.386</w:t>
            </w:r>
          </w:p>
        </w:tc>
        <w:tc>
          <w:tcPr>
            <w:tcW w:w="1004" w:type="dxa"/>
            <w:tcBorders>
              <w:top w:val="nil"/>
              <w:bottom w:val="nil"/>
              <w:right w:val="single" w:sz="16" w:space="0" w:color="000000"/>
            </w:tcBorders>
            <w:shd w:val="clear" w:color="auto" w:fill="FFFFFF"/>
            <w:vAlign w:val="center"/>
          </w:tcPr>
          <w:p w14:paraId="5FB019A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.942</w:t>
            </w:r>
          </w:p>
        </w:tc>
      </w:tr>
      <w:tr w:rsidR="008E6B64" w:rsidRPr="008E6B64" w14:paraId="56B9F43E" w14:textId="77777777" w:rsidTr="00F63511">
        <w:trPr>
          <w:cantSplit/>
        </w:trPr>
        <w:tc>
          <w:tcPr>
            <w:tcW w:w="2435" w:type="dxa"/>
            <w:vMerge/>
            <w:tcBorders>
              <w:top w:val="single" w:sz="16" w:space="0" w:color="000000"/>
              <w:left w:val="single" w:sz="16" w:space="0" w:color="000000"/>
              <w:bottom w:val="single" w:sz="16" w:space="0" w:color="000000"/>
              <w:right w:val="nil"/>
            </w:tcBorders>
            <w:shd w:val="clear" w:color="auto" w:fill="FFFFFF"/>
          </w:tcPr>
          <w:p w14:paraId="51DE060F"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4D9B45A4"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58CB8D6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nil"/>
            </w:tcBorders>
            <w:shd w:val="clear" w:color="auto" w:fill="FFFFFF"/>
            <w:vAlign w:val="center"/>
          </w:tcPr>
          <w:p w14:paraId="13FC86A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.375</w:t>
            </w:r>
          </w:p>
        </w:tc>
        <w:tc>
          <w:tcPr>
            <w:tcW w:w="1004" w:type="dxa"/>
            <w:tcBorders>
              <w:top w:val="nil"/>
              <w:bottom w:val="nil"/>
              <w:right w:val="single" w:sz="16" w:space="0" w:color="000000"/>
            </w:tcBorders>
            <w:shd w:val="clear" w:color="auto" w:fill="FFFFFF"/>
            <w:vAlign w:val="center"/>
          </w:tcPr>
          <w:p w14:paraId="59C7880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.971</w:t>
            </w:r>
          </w:p>
        </w:tc>
      </w:tr>
      <w:tr w:rsidR="008E6B64" w:rsidRPr="008E6B64" w14:paraId="721B5614" w14:textId="77777777" w:rsidTr="00F63511">
        <w:trPr>
          <w:cantSplit/>
        </w:trPr>
        <w:tc>
          <w:tcPr>
            <w:tcW w:w="2435" w:type="dxa"/>
            <w:vMerge/>
            <w:tcBorders>
              <w:top w:val="single" w:sz="16" w:space="0" w:color="000000"/>
              <w:left w:val="single" w:sz="16" w:space="0" w:color="000000"/>
              <w:bottom w:val="single" w:sz="16" w:space="0" w:color="000000"/>
              <w:right w:val="nil"/>
            </w:tcBorders>
            <w:shd w:val="clear" w:color="auto" w:fill="FFFFFF"/>
          </w:tcPr>
          <w:p w14:paraId="36DBD2DA"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2A34D75A"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48366F9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6B63A9C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.438</w:t>
            </w:r>
            <w:r w:rsidRPr="008E6B64">
              <w:rPr>
                <w:rFonts w:ascii="Arial" w:hAnsi="Arial" w:cs="Arial"/>
                <w:sz w:val="24"/>
                <w:szCs w:val="24"/>
                <w:vertAlign w:val="superscript"/>
              </w:rPr>
              <w:t>*</w:t>
            </w:r>
          </w:p>
        </w:tc>
        <w:tc>
          <w:tcPr>
            <w:tcW w:w="1004" w:type="dxa"/>
            <w:tcBorders>
              <w:top w:val="nil"/>
              <w:bottom w:val="nil"/>
              <w:right w:val="single" w:sz="16" w:space="0" w:color="000000"/>
            </w:tcBorders>
            <w:shd w:val="clear" w:color="auto" w:fill="FFFFFF"/>
            <w:vAlign w:val="center"/>
          </w:tcPr>
          <w:p w14:paraId="6976154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.972</w:t>
            </w:r>
          </w:p>
        </w:tc>
      </w:tr>
      <w:tr w:rsidR="008E6B64" w:rsidRPr="008E6B64" w14:paraId="30C3C71A" w14:textId="77777777" w:rsidTr="00F63511">
        <w:trPr>
          <w:cantSplit/>
        </w:trPr>
        <w:tc>
          <w:tcPr>
            <w:tcW w:w="2435" w:type="dxa"/>
            <w:vMerge/>
            <w:tcBorders>
              <w:top w:val="single" w:sz="16" w:space="0" w:color="000000"/>
              <w:left w:val="single" w:sz="16" w:space="0" w:color="000000"/>
              <w:bottom w:val="single" w:sz="16" w:space="0" w:color="000000"/>
              <w:right w:val="nil"/>
            </w:tcBorders>
            <w:shd w:val="clear" w:color="auto" w:fill="FFFFFF"/>
          </w:tcPr>
          <w:p w14:paraId="1DC21ED3"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3B254B4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435" w:type="dxa"/>
            <w:tcBorders>
              <w:top w:val="nil"/>
              <w:left w:val="nil"/>
              <w:bottom w:val="nil"/>
              <w:right w:val="single" w:sz="16" w:space="0" w:color="000000"/>
            </w:tcBorders>
            <w:shd w:val="clear" w:color="auto" w:fill="FFFFFF"/>
            <w:vAlign w:val="center"/>
          </w:tcPr>
          <w:p w14:paraId="20C6FA8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0C86DFC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.361</w:t>
            </w:r>
          </w:p>
        </w:tc>
        <w:tc>
          <w:tcPr>
            <w:tcW w:w="1004" w:type="dxa"/>
            <w:tcBorders>
              <w:top w:val="nil"/>
              <w:bottom w:val="nil"/>
              <w:right w:val="single" w:sz="16" w:space="0" w:color="000000"/>
            </w:tcBorders>
            <w:shd w:val="clear" w:color="auto" w:fill="FFFFFF"/>
            <w:vAlign w:val="center"/>
          </w:tcPr>
          <w:p w14:paraId="2D44502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.503</w:t>
            </w:r>
          </w:p>
        </w:tc>
      </w:tr>
      <w:tr w:rsidR="008E6B64" w:rsidRPr="008E6B64" w14:paraId="111FA4F2" w14:textId="77777777" w:rsidTr="00F63511">
        <w:trPr>
          <w:cantSplit/>
        </w:trPr>
        <w:tc>
          <w:tcPr>
            <w:tcW w:w="2435" w:type="dxa"/>
            <w:vMerge/>
            <w:tcBorders>
              <w:top w:val="single" w:sz="16" w:space="0" w:color="000000"/>
              <w:left w:val="single" w:sz="16" w:space="0" w:color="000000"/>
              <w:bottom w:val="single" w:sz="16" w:space="0" w:color="000000"/>
              <w:right w:val="nil"/>
            </w:tcBorders>
            <w:shd w:val="clear" w:color="auto" w:fill="FFFFFF"/>
          </w:tcPr>
          <w:p w14:paraId="61BA0F9A"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39F57B03"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197CE36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672DB56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.333</w:t>
            </w:r>
          </w:p>
        </w:tc>
        <w:tc>
          <w:tcPr>
            <w:tcW w:w="1004" w:type="dxa"/>
            <w:tcBorders>
              <w:top w:val="nil"/>
              <w:bottom w:val="nil"/>
              <w:right w:val="single" w:sz="16" w:space="0" w:color="000000"/>
            </w:tcBorders>
            <w:shd w:val="clear" w:color="auto" w:fill="FFFFFF"/>
            <w:vAlign w:val="center"/>
          </w:tcPr>
          <w:p w14:paraId="5F95CE7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.521</w:t>
            </w:r>
          </w:p>
        </w:tc>
      </w:tr>
      <w:tr w:rsidR="008E6B64" w:rsidRPr="008E6B64" w14:paraId="283F4C36" w14:textId="77777777" w:rsidTr="00F63511">
        <w:trPr>
          <w:cantSplit/>
        </w:trPr>
        <w:tc>
          <w:tcPr>
            <w:tcW w:w="2435" w:type="dxa"/>
            <w:vMerge/>
            <w:tcBorders>
              <w:top w:val="single" w:sz="16" w:space="0" w:color="000000"/>
              <w:left w:val="single" w:sz="16" w:space="0" w:color="000000"/>
              <w:bottom w:val="single" w:sz="16" w:space="0" w:color="000000"/>
              <w:right w:val="nil"/>
            </w:tcBorders>
            <w:shd w:val="clear" w:color="auto" w:fill="FFFFFF"/>
          </w:tcPr>
          <w:p w14:paraId="0607A458"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6E3881EF"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08DD8FF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36E9683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.375</w:t>
            </w:r>
          </w:p>
        </w:tc>
        <w:tc>
          <w:tcPr>
            <w:tcW w:w="1004" w:type="dxa"/>
            <w:tcBorders>
              <w:top w:val="nil"/>
              <w:bottom w:val="nil"/>
              <w:right w:val="single" w:sz="16" w:space="0" w:color="000000"/>
            </w:tcBorders>
            <w:shd w:val="clear" w:color="auto" w:fill="FFFFFF"/>
            <w:vAlign w:val="center"/>
          </w:tcPr>
          <w:p w14:paraId="33503CF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.971</w:t>
            </w:r>
          </w:p>
        </w:tc>
      </w:tr>
      <w:tr w:rsidR="008E6B64" w:rsidRPr="008E6B64" w14:paraId="35ABF70E" w14:textId="77777777" w:rsidTr="00F63511">
        <w:trPr>
          <w:cantSplit/>
        </w:trPr>
        <w:tc>
          <w:tcPr>
            <w:tcW w:w="2435" w:type="dxa"/>
            <w:vMerge/>
            <w:tcBorders>
              <w:top w:val="single" w:sz="16" w:space="0" w:color="000000"/>
              <w:left w:val="single" w:sz="16" w:space="0" w:color="000000"/>
              <w:bottom w:val="single" w:sz="16" w:space="0" w:color="000000"/>
              <w:right w:val="nil"/>
            </w:tcBorders>
            <w:shd w:val="clear" w:color="auto" w:fill="FFFFFF"/>
          </w:tcPr>
          <w:p w14:paraId="1F5B78DA"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133816BE"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69CD3EC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50" w:type="dxa"/>
            <w:tcBorders>
              <w:top w:val="nil"/>
              <w:left w:val="single" w:sz="16" w:space="0" w:color="000000"/>
              <w:bottom w:val="nil"/>
            </w:tcBorders>
            <w:shd w:val="clear" w:color="auto" w:fill="FFFFFF"/>
            <w:vAlign w:val="center"/>
          </w:tcPr>
          <w:p w14:paraId="01EF3F2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.391</w:t>
            </w:r>
          </w:p>
        </w:tc>
        <w:tc>
          <w:tcPr>
            <w:tcW w:w="1004" w:type="dxa"/>
            <w:tcBorders>
              <w:top w:val="nil"/>
              <w:bottom w:val="nil"/>
              <w:right w:val="single" w:sz="16" w:space="0" w:color="000000"/>
            </w:tcBorders>
            <w:shd w:val="clear" w:color="auto" w:fill="FFFFFF"/>
            <w:vAlign w:val="center"/>
          </w:tcPr>
          <w:p w14:paraId="525583B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.706</w:t>
            </w:r>
          </w:p>
        </w:tc>
      </w:tr>
      <w:tr w:rsidR="008E6B64" w:rsidRPr="008E6B64" w14:paraId="2457C64B" w14:textId="77777777" w:rsidTr="00F63511">
        <w:trPr>
          <w:cantSplit/>
        </w:trPr>
        <w:tc>
          <w:tcPr>
            <w:tcW w:w="2435" w:type="dxa"/>
            <w:vMerge/>
            <w:tcBorders>
              <w:top w:val="single" w:sz="16" w:space="0" w:color="000000"/>
              <w:left w:val="single" w:sz="16" w:space="0" w:color="000000"/>
              <w:bottom w:val="single" w:sz="16" w:space="0" w:color="000000"/>
              <w:right w:val="nil"/>
            </w:tcBorders>
            <w:shd w:val="clear" w:color="auto" w:fill="FFFFFF"/>
          </w:tcPr>
          <w:p w14:paraId="21319533" w14:textId="77777777" w:rsidR="008E6B64" w:rsidRPr="008E6B64" w:rsidRDefault="008E6B64" w:rsidP="00F63511">
            <w:pPr>
              <w:rPr>
                <w:rFonts w:ascii="Arial" w:hAnsi="Arial" w:cs="Arial"/>
                <w:sz w:val="24"/>
                <w:szCs w:val="24"/>
              </w:rPr>
            </w:pPr>
          </w:p>
        </w:tc>
        <w:tc>
          <w:tcPr>
            <w:tcW w:w="2435" w:type="dxa"/>
            <w:vMerge w:val="restart"/>
            <w:tcBorders>
              <w:top w:val="nil"/>
              <w:left w:val="nil"/>
              <w:bottom w:val="nil"/>
              <w:right w:val="nil"/>
            </w:tcBorders>
            <w:shd w:val="clear" w:color="auto" w:fill="FFFFFF"/>
            <w:vAlign w:val="center"/>
          </w:tcPr>
          <w:p w14:paraId="0635997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435" w:type="dxa"/>
            <w:tcBorders>
              <w:top w:val="nil"/>
              <w:left w:val="nil"/>
              <w:bottom w:val="nil"/>
              <w:right w:val="single" w:sz="16" w:space="0" w:color="000000"/>
            </w:tcBorders>
            <w:shd w:val="clear" w:color="auto" w:fill="FFFFFF"/>
            <w:vAlign w:val="center"/>
          </w:tcPr>
          <w:p w14:paraId="514C950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50" w:type="dxa"/>
            <w:tcBorders>
              <w:top w:val="nil"/>
              <w:left w:val="single" w:sz="16" w:space="0" w:color="000000"/>
              <w:bottom w:val="nil"/>
            </w:tcBorders>
            <w:shd w:val="clear" w:color="auto" w:fill="FFFFFF"/>
            <w:vAlign w:val="center"/>
          </w:tcPr>
          <w:p w14:paraId="01FE665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.426</w:t>
            </w:r>
          </w:p>
        </w:tc>
        <w:tc>
          <w:tcPr>
            <w:tcW w:w="1004" w:type="dxa"/>
            <w:tcBorders>
              <w:top w:val="nil"/>
              <w:bottom w:val="nil"/>
              <w:right w:val="single" w:sz="16" w:space="0" w:color="000000"/>
            </w:tcBorders>
            <w:shd w:val="clear" w:color="auto" w:fill="FFFFFF"/>
            <w:vAlign w:val="center"/>
          </w:tcPr>
          <w:p w14:paraId="17A8086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5A81A72F" w14:textId="77777777" w:rsidTr="00F63511">
        <w:trPr>
          <w:cantSplit/>
        </w:trPr>
        <w:tc>
          <w:tcPr>
            <w:tcW w:w="2435" w:type="dxa"/>
            <w:vMerge/>
            <w:tcBorders>
              <w:top w:val="single" w:sz="16" w:space="0" w:color="000000"/>
              <w:left w:val="single" w:sz="16" w:space="0" w:color="000000"/>
              <w:bottom w:val="single" w:sz="16" w:space="0" w:color="000000"/>
              <w:right w:val="nil"/>
            </w:tcBorders>
            <w:shd w:val="clear" w:color="auto" w:fill="FFFFFF"/>
          </w:tcPr>
          <w:p w14:paraId="565EF86C"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146D2486"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3A1EE1A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50" w:type="dxa"/>
            <w:tcBorders>
              <w:top w:val="nil"/>
              <w:left w:val="single" w:sz="16" w:space="0" w:color="000000"/>
              <w:bottom w:val="nil"/>
            </w:tcBorders>
            <w:shd w:val="clear" w:color="auto" w:fill="FFFFFF"/>
            <w:vAlign w:val="center"/>
          </w:tcPr>
          <w:p w14:paraId="4DC292C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.402</w:t>
            </w:r>
          </w:p>
        </w:tc>
        <w:tc>
          <w:tcPr>
            <w:tcW w:w="1004" w:type="dxa"/>
            <w:tcBorders>
              <w:top w:val="nil"/>
              <w:bottom w:val="nil"/>
              <w:right w:val="single" w:sz="16" w:space="0" w:color="000000"/>
            </w:tcBorders>
            <w:shd w:val="clear" w:color="auto" w:fill="FFFFFF"/>
            <w:vAlign w:val="center"/>
          </w:tcPr>
          <w:p w14:paraId="3C85224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1.000</w:t>
            </w:r>
          </w:p>
        </w:tc>
      </w:tr>
      <w:tr w:rsidR="008E6B64" w:rsidRPr="008E6B64" w14:paraId="174CE2EA" w14:textId="77777777" w:rsidTr="00F63511">
        <w:trPr>
          <w:cantSplit/>
        </w:trPr>
        <w:tc>
          <w:tcPr>
            <w:tcW w:w="2435" w:type="dxa"/>
            <w:vMerge/>
            <w:tcBorders>
              <w:top w:val="single" w:sz="16" w:space="0" w:color="000000"/>
              <w:left w:val="single" w:sz="16" w:space="0" w:color="000000"/>
              <w:bottom w:val="single" w:sz="16" w:space="0" w:color="000000"/>
              <w:right w:val="nil"/>
            </w:tcBorders>
            <w:shd w:val="clear" w:color="auto" w:fill="FFFFFF"/>
          </w:tcPr>
          <w:p w14:paraId="3AF78D4B"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45F43A35" w14:textId="77777777" w:rsidR="008E6B64" w:rsidRPr="008E6B64" w:rsidRDefault="008E6B64" w:rsidP="00F63511">
            <w:pPr>
              <w:rPr>
                <w:rFonts w:ascii="Arial" w:hAnsi="Arial" w:cs="Arial"/>
                <w:sz w:val="24"/>
                <w:szCs w:val="24"/>
              </w:rPr>
            </w:pPr>
          </w:p>
        </w:tc>
        <w:tc>
          <w:tcPr>
            <w:tcW w:w="2435" w:type="dxa"/>
            <w:tcBorders>
              <w:top w:val="nil"/>
              <w:left w:val="nil"/>
              <w:bottom w:val="nil"/>
              <w:right w:val="single" w:sz="16" w:space="0" w:color="000000"/>
            </w:tcBorders>
            <w:shd w:val="clear" w:color="auto" w:fill="FFFFFF"/>
            <w:vAlign w:val="center"/>
          </w:tcPr>
          <w:p w14:paraId="4569D36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50" w:type="dxa"/>
            <w:tcBorders>
              <w:top w:val="nil"/>
              <w:left w:val="single" w:sz="16" w:space="0" w:color="000000"/>
              <w:bottom w:val="nil"/>
            </w:tcBorders>
            <w:shd w:val="clear" w:color="auto" w:fill="FFFFFF"/>
            <w:vAlign w:val="center"/>
          </w:tcPr>
          <w:p w14:paraId="07E0E41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.438</w:t>
            </w:r>
          </w:p>
        </w:tc>
        <w:tc>
          <w:tcPr>
            <w:tcW w:w="1004" w:type="dxa"/>
            <w:tcBorders>
              <w:top w:val="nil"/>
              <w:bottom w:val="nil"/>
              <w:right w:val="single" w:sz="16" w:space="0" w:color="000000"/>
            </w:tcBorders>
            <w:shd w:val="clear" w:color="auto" w:fill="FFFFFF"/>
            <w:vAlign w:val="center"/>
          </w:tcPr>
          <w:p w14:paraId="599A80D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.972</w:t>
            </w:r>
          </w:p>
        </w:tc>
      </w:tr>
      <w:tr w:rsidR="008E6B64" w:rsidRPr="008E6B64" w14:paraId="09A7D046" w14:textId="77777777" w:rsidTr="00F63511">
        <w:trPr>
          <w:cantSplit/>
        </w:trPr>
        <w:tc>
          <w:tcPr>
            <w:tcW w:w="2435" w:type="dxa"/>
            <w:vMerge/>
            <w:tcBorders>
              <w:top w:val="single" w:sz="16" w:space="0" w:color="000000"/>
              <w:left w:val="single" w:sz="16" w:space="0" w:color="000000"/>
              <w:bottom w:val="single" w:sz="16" w:space="0" w:color="000000"/>
              <w:right w:val="nil"/>
            </w:tcBorders>
            <w:shd w:val="clear" w:color="auto" w:fill="FFFFFF"/>
          </w:tcPr>
          <w:p w14:paraId="7BA9F0B0" w14:textId="77777777" w:rsidR="008E6B64" w:rsidRPr="008E6B64" w:rsidRDefault="008E6B64" w:rsidP="00F63511">
            <w:pPr>
              <w:rPr>
                <w:rFonts w:ascii="Arial" w:hAnsi="Arial" w:cs="Arial"/>
                <w:sz w:val="24"/>
                <w:szCs w:val="24"/>
              </w:rPr>
            </w:pPr>
          </w:p>
        </w:tc>
        <w:tc>
          <w:tcPr>
            <w:tcW w:w="2435" w:type="dxa"/>
            <w:vMerge/>
            <w:tcBorders>
              <w:top w:val="nil"/>
              <w:left w:val="nil"/>
              <w:bottom w:val="nil"/>
              <w:right w:val="nil"/>
            </w:tcBorders>
            <w:shd w:val="clear" w:color="auto" w:fill="FFFFFF"/>
            <w:vAlign w:val="center"/>
          </w:tcPr>
          <w:p w14:paraId="41838D4B" w14:textId="77777777" w:rsidR="008E6B64" w:rsidRPr="008E6B64" w:rsidRDefault="008E6B64" w:rsidP="00F63511">
            <w:pPr>
              <w:rPr>
                <w:rFonts w:ascii="Arial" w:hAnsi="Arial" w:cs="Arial"/>
                <w:sz w:val="24"/>
                <w:szCs w:val="24"/>
              </w:rPr>
            </w:pPr>
          </w:p>
        </w:tc>
        <w:tc>
          <w:tcPr>
            <w:tcW w:w="2435" w:type="dxa"/>
            <w:tcBorders>
              <w:top w:val="nil"/>
              <w:left w:val="nil"/>
              <w:bottom w:val="single" w:sz="16" w:space="0" w:color="000000"/>
              <w:right w:val="single" w:sz="16" w:space="0" w:color="000000"/>
            </w:tcBorders>
            <w:shd w:val="clear" w:color="auto" w:fill="FFFFFF"/>
            <w:vAlign w:val="center"/>
          </w:tcPr>
          <w:p w14:paraId="6ED04BB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50" w:type="dxa"/>
            <w:tcBorders>
              <w:top w:val="nil"/>
              <w:left w:val="single" w:sz="16" w:space="0" w:color="000000"/>
              <w:bottom w:val="single" w:sz="16" w:space="0" w:color="000000"/>
            </w:tcBorders>
            <w:shd w:val="clear" w:color="auto" w:fill="FFFFFF"/>
            <w:vAlign w:val="center"/>
          </w:tcPr>
          <w:p w14:paraId="47F6752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.391</w:t>
            </w:r>
          </w:p>
        </w:tc>
        <w:tc>
          <w:tcPr>
            <w:tcW w:w="1004" w:type="dxa"/>
            <w:tcBorders>
              <w:top w:val="nil"/>
              <w:bottom w:val="single" w:sz="16" w:space="0" w:color="000000"/>
              <w:right w:val="single" w:sz="16" w:space="0" w:color="000000"/>
            </w:tcBorders>
            <w:shd w:val="clear" w:color="auto" w:fill="FFFFFF"/>
            <w:vAlign w:val="center"/>
          </w:tcPr>
          <w:p w14:paraId="54F9AE7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.706</w:t>
            </w:r>
          </w:p>
        </w:tc>
      </w:tr>
    </w:tbl>
    <w:p w14:paraId="05EDBF43" w14:textId="77777777" w:rsidR="008E6B64" w:rsidRPr="008E6B64" w:rsidRDefault="008E6B64" w:rsidP="008E6B64">
      <w:pPr>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24"/>
        <w:gridCol w:w="2623"/>
        <w:gridCol w:w="2623"/>
        <w:gridCol w:w="1492"/>
      </w:tblGrid>
      <w:tr w:rsidR="008E6B64" w:rsidRPr="008E6B64" w14:paraId="7FF7316F" w14:textId="77777777" w:rsidTr="00F63511">
        <w:trPr>
          <w:cantSplit/>
        </w:trPr>
        <w:tc>
          <w:tcPr>
            <w:tcW w:w="9361" w:type="dxa"/>
            <w:gridSpan w:val="4"/>
            <w:tcBorders>
              <w:top w:val="nil"/>
              <w:left w:val="nil"/>
              <w:bottom w:val="nil"/>
              <w:right w:val="nil"/>
            </w:tcBorders>
            <w:shd w:val="clear" w:color="auto" w:fill="FFFFFF"/>
          </w:tcPr>
          <w:p w14:paraId="0CCF18CD"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lastRenderedPageBreak/>
              <w:t>Multiple Comparisons</w:t>
            </w:r>
          </w:p>
        </w:tc>
      </w:tr>
      <w:tr w:rsidR="008E6B64" w:rsidRPr="008E6B64" w14:paraId="5F39A222" w14:textId="77777777" w:rsidTr="00F63511">
        <w:trPr>
          <w:cantSplit/>
        </w:trPr>
        <w:tc>
          <w:tcPr>
            <w:tcW w:w="9361" w:type="dxa"/>
            <w:gridSpan w:val="4"/>
            <w:tcBorders>
              <w:top w:val="nil"/>
              <w:left w:val="nil"/>
              <w:bottom w:val="nil"/>
              <w:right w:val="nil"/>
            </w:tcBorders>
            <w:shd w:val="clear" w:color="auto" w:fill="FFFFFF"/>
            <w:vAlign w:val="bottom"/>
          </w:tcPr>
          <w:p w14:paraId="49305BA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59A0394F" w14:textId="77777777" w:rsidTr="00F63511">
        <w:trPr>
          <w:cantSplit/>
        </w:trPr>
        <w:tc>
          <w:tcPr>
            <w:tcW w:w="2623" w:type="dxa"/>
            <w:vMerge w:val="restart"/>
            <w:tcBorders>
              <w:top w:val="single" w:sz="16" w:space="0" w:color="000000"/>
              <w:left w:val="single" w:sz="16" w:space="0" w:color="000000"/>
              <w:bottom w:val="nil"/>
              <w:right w:val="nil"/>
            </w:tcBorders>
            <w:shd w:val="clear" w:color="auto" w:fill="FFFFFF"/>
          </w:tcPr>
          <w:p w14:paraId="410DEB9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623" w:type="dxa"/>
            <w:vMerge w:val="restart"/>
            <w:tcBorders>
              <w:top w:val="single" w:sz="16" w:space="0" w:color="000000"/>
              <w:left w:val="nil"/>
              <w:bottom w:val="nil"/>
              <w:right w:val="nil"/>
            </w:tcBorders>
            <w:shd w:val="clear" w:color="auto" w:fill="FFFFFF"/>
          </w:tcPr>
          <w:p w14:paraId="4E13AF4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623" w:type="dxa"/>
            <w:vMerge w:val="restart"/>
            <w:tcBorders>
              <w:top w:val="single" w:sz="16" w:space="0" w:color="000000"/>
              <w:left w:val="nil"/>
              <w:bottom w:val="nil"/>
              <w:right w:val="single" w:sz="16" w:space="0" w:color="000000"/>
            </w:tcBorders>
            <w:shd w:val="clear" w:color="auto" w:fill="FFFFFF"/>
          </w:tcPr>
          <w:p w14:paraId="64385C8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492" w:type="dxa"/>
            <w:tcBorders>
              <w:top w:val="single" w:sz="16" w:space="0" w:color="000000"/>
              <w:left w:val="single" w:sz="16" w:space="0" w:color="000000"/>
              <w:right w:val="single" w:sz="16" w:space="0" w:color="000000"/>
            </w:tcBorders>
            <w:shd w:val="clear" w:color="auto" w:fill="FFFFFF"/>
          </w:tcPr>
          <w:p w14:paraId="6142C584"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95% Confidence Interval</w:t>
            </w:r>
          </w:p>
        </w:tc>
      </w:tr>
      <w:tr w:rsidR="008E6B64" w:rsidRPr="008E6B64" w14:paraId="27B2CBCD" w14:textId="77777777" w:rsidTr="00F63511">
        <w:trPr>
          <w:cantSplit/>
        </w:trPr>
        <w:tc>
          <w:tcPr>
            <w:tcW w:w="2623" w:type="dxa"/>
            <w:vMerge/>
            <w:tcBorders>
              <w:top w:val="single" w:sz="16" w:space="0" w:color="000000"/>
              <w:left w:val="single" w:sz="16" w:space="0" w:color="000000"/>
              <w:bottom w:val="nil"/>
              <w:right w:val="nil"/>
            </w:tcBorders>
            <w:shd w:val="clear" w:color="auto" w:fill="FFFFFF"/>
          </w:tcPr>
          <w:p w14:paraId="72C37C2A"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cPr>
          <w:p w14:paraId="507F49BF"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single" w:sz="16" w:space="0" w:color="000000"/>
            </w:tcBorders>
            <w:shd w:val="clear" w:color="auto" w:fill="FFFFFF"/>
          </w:tcPr>
          <w:p w14:paraId="3E3D1335" w14:textId="77777777" w:rsidR="008E6B64" w:rsidRPr="008E6B64" w:rsidRDefault="008E6B64" w:rsidP="00F63511">
            <w:pPr>
              <w:rPr>
                <w:rFonts w:ascii="Arial" w:hAnsi="Arial" w:cs="Arial"/>
                <w:sz w:val="24"/>
                <w:szCs w:val="24"/>
              </w:rPr>
            </w:pPr>
          </w:p>
        </w:tc>
        <w:tc>
          <w:tcPr>
            <w:tcW w:w="1492" w:type="dxa"/>
            <w:tcBorders>
              <w:left w:val="single" w:sz="16" w:space="0" w:color="000000"/>
              <w:bottom w:val="single" w:sz="16" w:space="0" w:color="000000"/>
              <w:right w:val="single" w:sz="16" w:space="0" w:color="000000"/>
            </w:tcBorders>
            <w:shd w:val="clear" w:color="auto" w:fill="FFFFFF"/>
          </w:tcPr>
          <w:p w14:paraId="4816A488"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Lower Bound</w:t>
            </w:r>
          </w:p>
        </w:tc>
      </w:tr>
      <w:tr w:rsidR="008E6B64" w:rsidRPr="008E6B64" w14:paraId="478A10B5" w14:textId="77777777" w:rsidTr="00F63511">
        <w:trPr>
          <w:cantSplit/>
        </w:trPr>
        <w:tc>
          <w:tcPr>
            <w:tcW w:w="2623" w:type="dxa"/>
            <w:vMerge w:val="restart"/>
            <w:tcBorders>
              <w:top w:val="single" w:sz="16" w:space="0" w:color="000000"/>
              <w:left w:val="single" w:sz="16" w:space="0" w:color="000000"/>
              <w:bottom w:val="single" w:sz="16" w:space="0" w:color="000000"/>
              <w:right w:val="nil"/>
            </w:tcBorders>
            <w:shd w:val="clear" w:color="auto" w:fill="FFFFFF"/>
          </w:tcPr>
          <w:p w14:paraId="11413B8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An India–UK international nurse recruitment model is a feasible and sustainable strategy for addressing NHS workforce shortages.</w:t>
            </w:r>
          </w:p>
        </w:tc>
        <w:tc>
          <w:tcPr>
            <w:tcW w:w="2623" w:type="dxa"/>
            <w:vMerge w:val="restart"/>
            <w:tcBorders>
              <w:top w:val="single" w:sz="16" w:space="0" w:color="000000"/>
              <w:left w:val="nil"/>
              <w:bottom w:val="nil"/>
              <w:right w:val="nil"/>
            </w:tcBorders>
            <w:shd w:val="clear" w:color="auto" w:fill="FFFFFF"/>
            <w:vAlign w:val="center"/>
          </w:tcPr>
          <w:p w14:paraId="0E94C15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623" w:type="dxa"/>
            <w:tcBorders>
              <w:top w:val="single" w:sz="16" w:space="0" w:color="000000"/>
              <w:left w:val="nil"/>
              <w:bottom w:val="nil"/>
              <w:right w:val="single" w:sz="16" w:space="0" w:color="000000"/>
            </w:tcBorders>
            <w:shd w:val="clear" w:color="auto" w:fill="FFFFFF"/>
            <w:vAlign w:val="center"/>
          </w:tcPr>
          <w:p w14:paraId="7BCB168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single" w:sz="16" w:space="0" w:color="000000"/>
              <w:left w:val="single" w:sz="16" w:space="0" w:color="000000"/>
              <w:bottom w:val="nil"/>
              <w:right w:val="single" w:sz="16" w:space="0" w:color="000000"/>
            </w:tcBorders>
            <w:shd w:val="clear" w:color="auto" w:fill="FFFFFF"/>
            <w:vAlign w:val="center"/>
          </w:tcPr>
          <w:p w14:paraId="392B272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-1.11</w:t>
            </w:r>
            <w:r w:rsidRPr="008E6B64">
              <w:rPr>
                <w:rFonts w:ascii="Arial" w:hAnsi="Arial" w:cs="Arial"/>
                <w:sz w:val="24"/>
                <w:szCs w:val="24"/>
                <w:vertAlign w:val="superscript"/>
              </w:rPr>
              <w:t>*</w:t>
            </w:r>
          </w:p>
        </w:tc>
      </w:tr>
      <w:tr w:rsidR="008E6B64" w:rsidRPr="008E6B64" w14:paraId="334D1D0B" w14:textId="77777777" w:rsidTr="00F63511">
        <w:trPr>
          <w:cantSplit/>
        </w:trPr>
        <w:tc>
          <w:tcPr>
            <w:tcW w:w="2623" w:type="dxa"/>
            <w:vMerge/>
            <w:tcBorders>
              <w:top w:val="single" w:sz="16" w:space="0" w:color="000000"/>
              <w:left w:val="single" w:sz="16" w:space="0" w:color="000000"/>
              <w:bottom w:val="single" w:sz="16" w:space="0" w:color="000000"/>
              <w:right w:val="nil"/>
            </w:tcBorders>
            <w:shd w:val="clear" w:color="auto" w:fill="FFFFFF"/>
          </w:tcPr>
          <w:p w14:paraId="16AFCE2B"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vAlign w:val="center"/>
          </w:tcPr>
          <w:p w14:paraId="7184F600"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14DE488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2E92081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-.80</w:t>
            </w:r>
          </w:p>
        </w:tc>
      </w:tr>
      <w:tr w:rsidR="008E6B64" w:rsidRPr="008E6B64" w14:paraId="56BA1D13" w14:textId="77777777" w:rsidTr="00F63511">
        <w:trPr>
          <w:cantSplit/>
        </w:trPr>
        <w:tc>
          <w:tcPr>
            <w:tcW w:w="2623" w:type="dxa"/>
            <w:vMerge/>
            <w:tcBorders>
              <w:top w:val="single" w:sz="16" w:space="0" w:color="000000"/>
              <w:left w:val="single" w:sz="16" w:space="0" w:color="000000"/>
              <w:bottom w:val="single" w:sz="16" w:space="0" w:color="000000"/>
              <w:right w:val="nil"/>
            </w:tcBorders>
            <w:shd w:val="clear" w:color="auto" w:fill="FFFFFF"/>
          </w:tcPr>
          <w:p w14:paraId="305FFBCD"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vAlign w:val="center"/>
          </w:tcPr>
          <w:p w14:paraId="6D4BA1EA"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98F81E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6178149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-.42</w:t>
            </w:r>
          </w:p>
        </w:tc>
      </w:tr>
      <w:tr w:rsidR="008E6B64" w:rsidRPr="008E6B64" w14:paraId="15A37A9B" w14:textId="77777777" w:rsidTr="00F63511">
        <w:trPr>
          <w:cantSplit/>
        </w:trPr>
        <w:tc>
          <w:tcPr>
            <w:tcW w:w="2623" w:type="dxa"/>
            <w:vMerge/>
            <w:tcBorders>
              <w:top w:val="single" w:sz="16" w:space="0" w:color="000000"/>
              <w:left w:val="single" w:sz="16" w:space="0" w:color="000000"/>
              <w:bottom w:val="single" w:sz="16" w:space="0" w:color="000000"/>
              <w:right w:val="nil"/>
            </w:tcBorders>
            <w:shd w:val="clear" w:color="auto" w:fill="FFFFFF"/>
          </w:tcPr>
          <w:p w14:paraId="3CFA3B4B"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vAlign w:val="center"/>
          </w:tcPr>
          <w:p w14:paraId="66C17A78"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7843FB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178CF51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-1.12</w:t>
            </w:r>
          </w:p>
        </w:tc>
      </w:tr>
      <w:tr w:rsidR="008E6B64" w:rsidRPr="008E6B64" w14:paraId="5E49933B" w14:textId="77777777" w:rsidTr="00F63511">
        <w:trPr>
          <w:cantSplit/>
        </w:trPr>
        <w:tc>
          <w:tcPr>
            <w:tcW w:w="2623" w:type="dxa"/>
            <w:vMerge/>
            <w:tcBorders>
              <w:top w:val="single" w:sz="16" w:space="0" w:color="000000"/>
              <w:left w:val="single" w:sz="16" w:space="0" w:color="000000"/>
              <w:bottom w:val="single" w:sz="16" w:space="0" w:color="000000"/>
              <w:right w:val="nil"/>
            </w:tcBorders>
            <w:shd w:val="clear" w:color="auto" w:fill="FFFFFF"/>
          </w:tcPr>
          <w:p w14:paraId="3BA33A77"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0006BCE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623" w:type="dxa"/>
            <w:tcBorders>
              <w:top w:val="nil"/>
              <w:left w:val="nil"/>
              <w:bottom w:val="nil"/>
              <w:right w:val="single" w:sz="16" w:space="0" w:color="000000"/>
            </w:tcBorders>
            <w:shd w:val="clear" w:color="auto" w:fill="FFFFFF"/>
            <w:vAlign w:val="center"/>
          </w:tcPr>
          <w:p w14:paraId="1D88A87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1EB3442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-1.51</w:t>
            </w:r>
            <w:r w:rsidRPr="008E6B64">
              <w:rPr>
                <w:rFonts w:ascii="Arial" w:hAnsi="Arial" w:cs="Arial"/>
                <w:sz w:val="24"/>
                <w:szCs w:val="24"/>
                <w:vertAlign w:val="superscript"/>
              </w:rPr>
              <w:t>*</w:t>
            </w:r>
          </w:p>
        </w:tc>
      </w:tr>
      <w:tr w:rsidR="008E6B64" w:rsidRPr="008E6B64" w14:paraId="16D4AD0B" w14:textId="77777777" w:rsidTr="00F63511">
        <w:trPr>
          <w:cantSplit/>
        </w:trPr>
        <w:tc>
          <w:tcPr>
            <w:tcW w:w="2623" w:type="dxa"/>
            <w:vMerge/>
            <w:tcBorders>
              <w:top w:val="single" w:sz="16" w:space="0" w:color="000000"/>
              <w:left w:val="single" w:sz="16" w:space="0" w:color="000000"/>
              <w:bottom w:val="single" w:sz="16" w:space="0" w:color="000000"/>
              <w:right w:val="nil"/>
            </w:tcBorders>
            <w:shd w:val="clear" w:color="auto" w:fill="FFFFFF"/>
          </w:tcPr>
          <w:p w14:paraId="47A23831"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35529002"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3B6B7F4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25FDDB5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-1.39</w:t>
            </w:r>
          </w:p>
        </w:tc>
      </w:tr>
      <w:tr w:rsidR="008E6B64" w:rsidRPr="008E6B64" w14:paraId="56386B45" w14:textId="77777777" w:rsidTr="00F63511">
        <w:trPr>
          <w:cantSplit/>
        </w:trPr>
        <w:tc>
          <w:tcPr>
            <w:tcW w:w="2623" w:type="dxa"/>
            <w:vMerge/>
            <w:tcBorders>
              <w:top w:val="single" w:sz="16" w:space="0" w:color="000000"/>
              <w:left w:val="single" w:sz="16" w:space="0" w:color="000000"/>
              <w:bottom w:val="single" w:sz="16" w:space="0" w:color="000000"/>
              <w:right w:val="nil"/>
            </w:tcBorders>
            <w:shd w:val="clear" w:color="auto" w:fill="FFFFFF"/>
          </w:tcPr>
          <w:p w14:paraId="77FF2BF3"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134608E2"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00CF867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vAlign w:val="center"/>
          </w:tcPr>
          <w:p w14:paraId="34665E3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-.83</w:t>
            </w:r>
          </w:p>
        </w:tc>
      </w:tr>
      <w:tr w:rsidR="008E6B64" w:rsidRPr="008E6B64" w14:paraId="15CCFC5D" w14:textId="77777777" w:rsidTr="00F63511">
        <w:trPr>
          <w:cantSplit/>
        </w:trPr>
        <w:tc>
          <w:tcPr>
            <w:tcW w:w="2623" w:type="dxa"/>
            <w:vMerge/>
            <w:tcBorders>
              <w:top w:val="single" w:sz="16" w:space="0" w:color="000000"/>
              <w:left w:val="single" w:sz="16" w:space="0" w:color="000000"/>
              <w:bottom w:val="single" w:sz="16" w:space="0" w:color="000000"/>
              <w:right w:val="nil"/>
            </w:tcBorders>
            <w:shd w:val="clear" w:color="auto" w:fill="FFFFFF"/>
          </w:tcPr>
          <w:p w14:paraId="4D7829DE"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15EB0C1B"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753C353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21D2247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-1.51</w:t>
            </w:r>
            <w:r w:rsidRPr="008E6B64">
              <w:rPr>
                <w:rFonts w:ascii="Arial" w:hAnsi="Arial" w:cs="Arial"/>
                <w:sz w:val="24"/>
                <w:szCs w:val="24"/>
                <w:vertAlign w:val="superscript"/>
              </w:rPr>
              <w:t>*</w:t>
            </w:r>
          </w:p>
        </w:tc>
      </w:tr>
      <w:tr w:rsidR="008E6B64" w:rsidRPr="008E6B64" w14:paraId="3B4012AE" w14:textId="77777777" w:rsidTr="00F63511">
        <w:trPr>
          <w:cantSplit/>
        </w:trPr>
        <w:tc>
          <w:tcPr>
            <w:tcW w:w="2623" w:type="dxa"/>
            <w:vMerge/>
            <w:tcBorders>
              <w:top w:val="single" w:sz="16" w:space="0" w:color="000000"/>
              <w:left w:val="single" w:sz="16" w:space="0" w:color="000000"/>
              <w:bottom w:val="single" w:sz="16" w:space="0" w:color="000000"/>
              <w:right w:val="nil"/>
            </w:tcBorders>
            <w:shd w:val="clear" w:color="auto" w:fill="FFFFFF"/>
          </w:tcPr>
          <w:p w14:paraId="73FA322E"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606409F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623" w:type="dxa"/>
            <w:tcBorders>
              <w:top w:val="nil"/>
              <w:left w:val="nil"/>
              <w:bottom w:val="nil"/>
              <w:right w:val="single" w:sz="16" w:space="0" w:color="000000"/>
            </w:tcBorders>
            <w:shd w:val="clear" w:color="auto" w:fill="FFFFFF"/>
            <w:vAlign w:val="center"/>
          </w:tcPr>
          <w:p w14:paraId="78DF414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27D897B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-1.61</w:t>
            </w:r>
          </w:p>
        </w:tc>
      </w:tr>
      <w:tr w:rsidR="008E6B64" w:rsidRPr="008E6B64" w14:paraId="020403DC" w14:textId="77777777" w:rsidTr="00F63511">
        <w:trPr>
          <w:cantSplit/>
        </w:trPr>
        <w:tc>
          <w:tcPr>
            <w:tcW w:w="2623" w:type="dxa"/>
            <w:vMerge/>
            <w:tcBorders>
              <w:top w:val="single" w:sz="16" w:space="0" w:color="000000"/>
              <w:left w:val="single" w:sz="16" w:space="0" w:color="000000"/>
              <w:bottom w:val="single" w:sz="16" w:space="0" w:color="000000"/>
              <w:right w:val="nil"/>
            </w:tcBorders>
            <w:shd w:val="clear" w:color="auto" w:fill="FFFFFF"/>
          </w:tcPr>
          <w:p w14:paraId="24196B97"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7E41332E"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65555D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32C9C7D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-1.47</w:t>
            </w:r>
          </w:p>
        </w:tc>
      </w:tr>
      <w:tr w:rsidR="008E6B64" w:rsidRPr="008E6B64" w14:paraId="77E65FC2" w14:textId="77777777" w:rsidTr="00F63511">
        <w:trPr>
          <w:cantSplit/>
        </w:trPr>
        <w:tc>
          <w:tcPr>
            <w:tcW w:w="2623" w:type="dxa"/>
            <w:vMerge/>
            <w:tcBorders>
              <w:top w:val="single" w:sz="16" w:space="0" w:color="000000"/>
              <w:left w:val="single" w:sz="16" w:space="0" w:color="000000"/>
              <w:bottom w:val="single" w:sz="16" w:space="0" w:color="000000"/>
              <w:right w:val="nil"/>
            </w:tcBorders>
            <w:shd w:val="clear" w:color="auto" w:fill="FFFFFF"/>
          </w:tcPr>
          <w:p w14:paraId="6F14BB5A"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096460E4"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6AE5B25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08F69CB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-1.30</w:t>
            </w:r>
          </w:p>
        </w:tc>
      </w:tr>
      <w:tr w:rsidR="008E6B64" w:rsidRPr="008E6B64" w14:paraId="571BEE66" w14:textId="77777777" w:rsidTr="00F63511">
        <w:trPr>
          <w:cantSplit/>
        </w:trPr>
        <w:tc>
          <w:tcPr>
            <w:tcW w:w="2623" w:type="dxa"/>
            <w:vMerge/>
            <w:tcBorders>
              <w:top w:val="single" w:sz="16" w:space="0" w:color="000000"/>
              <w:left w:val="single" w:sz="16" w:space="0" w:color="000000"/>
              <w:bottom w:val="single" w:sz="16" w:space="0" w:color="000000"/>
              <w:right w:val="nil"/>
            </w:tcBorders>
            <w:shd w:val="clear" w:color="auto" w:fill="FFFFFF"/>
          </w:tcPr>
          <w:p w14:paraId="5BF4826C"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4E3C4745"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7986FA5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vAlign w:val="center"/>
          </w:tcPr>
          <w:p w14:paraId="4A3E67A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-1.61</w:t>
            </w:r>
          </w:p>
        </w:tc>
      </w:tr>
      <w:tr w:rsidR="008E6B64" w:rsidRPr="008E6B64" w14:paraId="35DC82F6" w14:textId="77777777" w:rsidTr="00F63511">
        <w:trPr>
          <w:cantSplit/>
        </w:trPr>
        <w:tc>
          <w:tcPr>
            <w:tcW w:w="2623" w:type="dxa"/>
            <w:vMerge/>
            <w:tcBorders>
              <w:top w:val="single" w:sz="16" w:space="0" w:color="000000"/>
              <w:left w:val="single" w:sz="16" w:space="0" w:color="000000"/>
              <w:bottom w:val="single" w:sz="16" w:space="0" w:color="000000"/>
              <w:right w:val="nil"/>
            </w:tcBorders>
            <w:shd w:val="clear" w:color="auto" w:fill="FFFFFF"/>
          </w:tcPr>
          <w:p w14:paraId="6595B2BE"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vAlign w:val="center"/>
          </w:tcPr>
          <w:p w14:paraId="3AF70E3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623" w:type="dxa"/>
            <w:tcBorders>
              <w:top w:val="nil"/>
              <w:left w:val="nil"/>
              <w:bottom w:val="nil"/>
              <w:right w:val="single" w:sz="16" w:space="0" w:color="000000"/>
            </w:tcBorders>
            <w:shd w:val="clear" w:color="auto" w:fill="FFFFFF"/>
            <w:vAlign w:val="center"/>
          </w:tcPr>
          <w:p w14:paraId="32EA5DF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vAlign w:val="center"/>
          </w:tcPr>
          <w:p w14:paraId="6423360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-1.29</w:t>
            </w:r>
          </w:p>
        </w:tc>
      </w:tr>
      <w:tr w:rsidR="008E6B64" w:rsidRPr="008E6B64" w14:paraId="28C26462" w14:textId="77777777" w:rsidTr="00F63511">
        <w:trPr>
          <w:cantSplit/>
        </w:trPr>
        <w:tc>
          <w:tcPr>
            <w:tcW w:w="2623" w:type="dxa"/>
            <w:vMerge/>
            <w:tcBorders>
              <w:top w:val="single" w:sz="16" w:space="0" w:color="000000"/>
              <w:left w:val="single" w:sz="16" w:space="0" w:color="000000"/>
              <w:bottom w:val="single" w:sz="16" w:space="0" w:color="000000"/>
              <w:right w:val="nil"/>
            </w:tcBorders>
            <w:shd w:val="clear" w:color="auto" w:fill="FFFFFF"/>
          </w:tcPr>
          <w:p w14:paraId="6798D7BA"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6D98FBE5"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21046DA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vAlign w:val="center"/>
          </w:tcPr>
          <w:p w14:paraId="41EFD4C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-1.17</w:t>
            </w:r>
          </w:p>
        </w:tc>
      </w:tr>
      <w:tr w:rsidR="008E6B64" w:rsidRPr="008E6B64" w14:paraId="0033C213" w14:textId="77777777" w:rsidTr="00F63511">
        <w:trPr>
          <w:cantSplit/>
        </w:trPr>
        <w:tc>
          <w:tcPr>
            <w:tcW w:w="2623" w:type="dxa"/>
            <w:vMerge/>
            <w:tcBorders>
              <w:top w:val="single" w:sz="16" w:space="0" w:color="000000"/>
              <w:left w:val="single" w:sz="16" w:space="0" w:color="000000"/>
              <w:bottom w:val="single" w:sz="16" w:space="0" w:color="000000"/>
              <w:right w:val="nil"/>
            </w:tcBorders>
            <w:shd w:val="clear" w:color="auto" w:fill="FFFFFF"/>
          </w:tcPr>
          <w:p w14:paraId="4491BCC6"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2603C21C"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vAlign w:val="center"/>
          </w:tcPr>
          <w:p w14:paraId="793A7F4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vAlign w:val="center"/>
          </w:tcPr>
          <w:p w14:paraId="54313E6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-.98</w:t>
            </w:r>
          </w:p>
        </w:tc>
      </w:tr>
      <w:tr w:rsidR="008E6B64" w:rsidRPr="008E6B64" w14:paraId="28E4B8A8" w14:textId="77777777" w:rsidTr="00F63511">
        <w:trPr>
          <w:cantSplit/>
        </w:trPr>
        <w:tc>
          <w:tcPr>
            <w:tcW w:w="2623" w:type="dxa"/>
            <w:vMerge/>
            <w:tcBorders>
              <w:top w:val="single" w:sz="16" w:space="0" w:color="000000"/>
              <w:left w:val="single" w:sz="16" w:space="0" w:color="000000"/>
              <w:bottom w:val="single" w:sz="16" w:space="0" w:color="000000"/>
              <w:right w:val="nil"/>
            </w:tcBorders>
            <w:shd w:val="clear" w:color="auto" w:fill="FFFFFF"/>
          </w:tcPr>
          <w:p w14:paraId="5CA8FF69"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vAlign w:val="center"/>
          </w:tcPr>
          <w:p w14:paraId="5A5B34F0" w14:textId="77777777" w:rsidR="008E6B64" w:rsidRPr="008E6B64" w:rsidRDefault="008E6B64" w:rsidP="00F63511">
            <w:pPr>
              <w:rPr>
                <w:rFonts w:ascii="Arial" w:hAnsi="Arial" w:cs="Arial"/>
                <w:sz w:val="24"/>
                <w:szCs w:val="24"/>
              </w:rPr>
            </w:pPr>
          </w:p>
        </w:tc>
        <w:tc>
          <w:tcPr>
            <w:tcW w:w="2623" w:type="dxa"/>
            <w:tcBorders>
              <w:top w:val="nil"/>
              <w:left w:val="nil"/>
              <w:bottom w:val="single" w:sz="16" w:space="0" w:color="000000"/>
              <w:right w:val="single" w:sz="16" w:space="0" w:color="000000"/>
            </w:tcBorders>
            <w:shd w:val="clear" w:color="auto" w:fill="FFFFFF"/>
            <w:vAlign w:val="center"/>
          </w:tcPr>
          <w:p w14:paraId="780AC29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single" w:sz="16" w:space="0" w:color="000000"/>
              <w:right w:val="single" w:sz="16" w:space="0" w:color="000000"/>
            </w:tcBorders>
            <w:shd w:val="clear" w:color="auto" w:fill="FFFFFF"/>
            <w:vAlign w:val="center"/>
          </w:tcPr>
          <w:p w14:paraId="4FD7E7C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-.61</w:t>
            </w:r>
          </w:p>
        </w:tc>
      </w:tr>
    </w:tbl>
    <w:p w14:paraId="698CD14E" w14:textId="77777777" w:rsidR="008E6B64" w:rsidRPr="008E6B64" w:rsidRDefault="008E6B64" w:rsidP="008E6B64">
      <w:pPr>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FFFFFF" w:themeFill="background1"/>
        <w:tblLayout w:type="fixed"/>
        <w:tblCellMar>
          <w:left w:w="0" w:type="dxa"/>
          <w:right w:w="0" w:type="dxa"/>
        </w:tblCellMar>
        <w:tblLook w:val="0000" w:firstRow="0" w:lastRow="0" w:firstColumn="0" w:lastColumn="0" w:noHBand="0" w:noVBand="0"/>
      </w:tblPr>
      <w:tblGrid>
        <w:gridCol w:w="2624"/>
        <w:gridCol w:w="2623"/>
        <w:gridCol w:w="2623"/>
        <w:gridCol w:w="1492"/>
      </w:tblGrid>
      <w:tr w:rsidR="008E6B64" w:rsidRPr="008E6B64" w14:paraId="61924EC0" w14:textId="77777777" w:rsidTr="001B47C4">
        <w:trPr>
          <w:cantSplit/>
        </w:trPr>
        <w:tc>
          <w:tcPr>
            <w:tcW w:w="9361" w:type="dxa"/>
            <w:gridSpan w:val="4"/>
            <w:tcBorders>
              <w:top w:val="nil"/>
              <w:left w:val="nil"/>
              <w:bottom w:val="nil"/>
              <w:right w:val="nil"/>
            </w:tcBorders>
            <w:shd w:val="clear" w:color="auto" w:fill="FFFFFF" w:themeFill="background1"/>
          </w:tcPr>
          <w:p w14:paraId="5A469A17"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Multiple Comparisons</w:t>
            </w:r>
          </w:p>
        </w:tc>
      </w:tr>
      <w:tr w:rsidR="008E6B64" w:rsidRPr="008E6B64" w14:paraId="7DA9B5F7" w14:textId="77777777" w:rsidTr="001B47C4">
        <w:trPr>
          <w:cantSplit/>
        </w:trPr>
        <w:tc>
          <w:tcPr>
            <w:tcW w:w="9361" w:type="dxa"/>
            <w:gridSpan w:val="4"/>
            <w:tcBorders>
              <w:top w:val="nil"/>
              <w:left w:val="nil"/>
              <w:bottom w:val="nil"/>
              <w:right w:val="nil"/>
            </w:tcBorders>
            <w:shd w:val="clear" w:color="auto" w:fill="FFFFFF" w:themeFill="background1"/>
            <w:vAlign w:val="bottom"/>
          </w:tcPr>
          <w:p w14:paraId="44E4194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553BB79B" w14:textId="77777777" w:rsidTr="001B47C4">
        <w:trPr>
          <w:cantSplit/>
        </w:trPr>
        <w:tc>
          <w:tcPr>
            <w:tcW w:w="2623" w:type="dxa"/>
            <w:vMerge w:val="restart"/>
            <w:tcBorders>
              <w:top w:val="single" w:sz="16" w:space="0" w:color="000000"/>
              <w:left w:val="single" w:sz="16" w:space="0" w:color="000000"/>
              <w:bottom w:val="nil"/>
              <w:right w:val="nil"/>
            </w:tcBorders>
            <w:shd w:val="clear" w:color="auto" w:fill="FFFFFF" w:themeFill="background1"/>
          </w:tcPr>
          <w:p w14:paraId="72B6BF6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Dependent Variable</w:t>
            </w:r>
          </w:p>
        </w:tc>
        <w:tc>
          <w:tcPr>
            <w:tcW w:w="2623" w:type="dxa"/>
            <w:vMerge w:val="restart"/>
            <w:tcBorders>
              <w:top w:val="single" w:sz="16" w:space="0" w:color="000000"/>
              <w:left w:val="nil"/>
              <w:bottom w:val="nil"/>
              <w:right w:val="nil"/>
            </w:tcBorders>
            <w:shd w:val="clear" w:color="auto" w:fill="FFFFFF" w:themeFill="background1"/>
          </w:tcPr>
          <w:p w14:paraId="67D9202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(I) What is your professional role?</w:t>
            </w:r>
          </w:p>
        </w:tc>
        <w:tc>
          <w:tcPr>
            <w:tcW w:w="2623" w:type="dxa"/>
            <w:vMerge w:val="restart"/>
            <w:tcBorders>
              <w:top w:val="single" w:sz="16" w:space="0" w:color="000000"/>
              <w:left w:val="nil"/>
              <w:bottom w:val="nil"/>
              <w:right w:val="single" w:sz="16" w:space="0" w:color="000000"/>
            </w:tcBorders>
            <w:shd w:val="clear" w:color="auto" w:fill="FFFFFF" w:themeFill="background1"/>
          </w:tcPr>
          <w:p w14:paraId="0FB2E39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(J) What is your professional role?</w:t>
            </w:r>
          </w:p>
        </w:tc>
        <w:tc>
          <w:tcPr>
            <w:tcW w:w="1492" w:type="dxa"/>
            <w:tcBorders>
              <w:top w:val="single" w:sz="16" w:space="0" w:color="000000"/>
              <w:left w:val="single" w:sz="16" w:space="0" w:color="000000"/>
              <w:right w:val="single" w:sz="16" w:space="0" w:color="000000"/>
            </w:tcBorders>
            <w:shd w:val="clear" w:color="auto" w:fill="FFFFFF" w:themeFill="background1"/>
            <w:vAlign w:val="bottom"/>
          </w:tcPr>
          <w:p w14:paraId="5CD0E706"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95% Confidence Interval</w:t>
            </w:r>
          </w:p>
        </w:tc>
      </w:tr>
      <w:tr w:rsidR="008E6B64" w:rsidRPr="008E6B64" w14:paraId="0AF946CF" w14:textId="77777777" w:rsidTr="001B47C4">
        <w:trPr>
          <w:cantSplit/>
        </w:trPr>
        <w:tc>
          <w:tcPr>
            <w:tcW w:w="2623" w:type="dxa"/>
            <w:vMerge/>
            <w:tcBorders>
              <w:top w:val="single" w:sz="16" w:space="0" w:color="000000"/>
              <w:left w:val="single" w:sz="16" w:space="0" w:color="000000"/>
              <w:bottom w:val="nil"/>
              <w:right w:val="nil"/>
            </w:tcBorders>
            <w:shd w:val="clear" w:color="auto" w:fill="FFFFFF" w:themeFill="background1"/>
          </w:tcPr>
          <w:p w14:paraId="6EFF9AC2"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hemeFill="background1"/>
          </w:tcPr>
          <w:p w14:paraId="5EE1026E"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single" w:sz="16" w:space="0" w:color="000000"/>
            </w:tcBorders>
            <w:shd w:val="clear" w:color="auto" w:fill="FFFFFF" w:themeFill="background1"/>
          </w:tcPr>
          <w:p w14:paraId="79271CD6" w14:textId="77777777" w:rsidR="008E6B64" w:rsidRPr="008E6B64" w:rsidRDefault="008E6B64" w:rsidP="00F63511">
            <w:pPr>
              <w:rPr>
                <w:rFonts w:ascii="Arial" w:hAnsi="Arial" w:cs="Arial"/>
                <w:sz w:val="24"/>
                <w:szCs w:val="24"/>
              </w:rPr>
            </w:pPr>
          </w:p>
        </w:tc>
        <w:tc>
          <w:tcPr>
            <w:tcW w:w="1492" w:type="dxa"/>
            <w:tcBorders>
              <w:left w:val="single" w:sz="16" w:space="0" w:color="000000"/>
              <w:bottom w:val="single" w:sz="16" w:space="0" w:color="000000"/>
              <w:right w:val="single" w:sz="16" w:space="0" w:color="000000"/>
            </w:tcBorders>
            <w:shd w:val="clear" w:color="auto" w:fill="FFFFFF" w:themeFill="background1"/>
          </w:tcPr>
          <w:p w14:paraId="6C8A26A4"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Upper Bound</w:t>
            </w:r>
          </w:p>
        </w:tc>
      </w:tr>
      <w:tr w:rsidR="008E6B64" w:rsidRPr="008E6B64" w14:paraId="1ECD1C37" w14:textId="77777777" w:rsidTr="001B47C4">
        <w:trPr>
          <w:cantSplit/>
        </w:trPr>
        <w:tc>
          <w:tcPr>
            <w:tcW w:w="2623" w:type="dxa"/>
            <w:vMerge w:val="restart"/>
            <w:tcBorders>
              <w:top w:val="single" w:sz="16" w:space="0" w:color="000000"/>
              <w:left w:val="single" w:sz="16" w:space="0" w:color="000000"/>
              <w:bottom w:val="single" w:sz="16" w:space="0" w:color="000000"/>
              <w:right w:val="nil"/>
            </w:tcBorders>
            <w:shd w:val="clear" w:color="auto" w:fill="FFFFFF" w:themeFill="background1"/>
          </w:tcPr>
          <w:p w14:paraId="181E35F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An India–UK international nurse recruitment model is a feasible and sustainable strategy for addressing NHS workforce shortages.</w:t>
            </w:r>
          </w:p>
        </w:tc>
        <w:tc>
          <w:tcPr>
            <w:tcW w:w="2623" w:type="dxa"/>
            <w:vMerge w:val="restart"/>
            <w:tcBorders>
              <w:top w:val="single" w:sz="16" w:space="0" w:color="000000"/>
              <w:left w:val="nil"/>
              <w:bottom w:val="nil"/>
              <w:right w:val="nil"/>
            </w:tcBorders>
            <w:shd w:val="clear" w:color="auto" w:fill="FFFFFF" w:themeFill="background1"/>
            <w:vAlign w:val="center"/>
          </w:tcPr>
          <w:p w14:paraId="5A08F22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2623" w:type="dxa"/>
            <w:tcBorders>
              <w:top w:val="single" w:sz="16" w:space="0" w:color="000000"/>
              <w:left w:val="nil"/>
              <w:bottom w:val="nil"/>
              <w:right w:val="single" w:sz="16" w:space="0" w:color="000000"/>
            </w:tcBorders>
            <w:shd w:val="clear" w:color="auto" w:fill="FFFFFF" w:themeFill="background1"/>
            <w:vAlign w:val="center"/>
          </w:tcPr>
          <w:p w14:paraId="243E056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single" w:sz="16" w:space="0" w:color="000000"/>
              <w:left w:val="single" w:sz="16" w:space="0" w:color="000000"/>
              <w:bottom w:val="nil"/>
              <w:right w:val="single" w:sz="16" w:space="0" w:color="000000"/>
            </w:tcBorders>
            <w:shd w:val="clear" w:color="auto" w:fill="FFFFFF" w:themeFill="background1"/>
            <w:vAlign w:val="center"/>
          </w:tcPr>
          <w:p w14:paraId="7A620E5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1.00</w:t>
            </w:r>
            <w:r w:rsidRPr="008E6B64">
              <w:rPr>
                <w:rFonts w:ascii="Arial" w:hAnsi="Arial" w:cs="Arial"/>
                <w:sz w:val="24"/>
                <w:szCs w:val="24"/>
                <w:vertAlign w:val="superscript"/>
              </w:rPr>
              <w:t>*</w:t>
            </w:r>
          </w:p>
        </w:tc>
      </w:tr>
      <w:tr w:rsidR="008E6B64" w:rsidRPr="008E6B64" w14:paraId="25C4B781" w14:textId="77777777" w:rsidTr="001B47C4">
        <w:trPr>
          <w:cantSplit/>
        </w:trPr>
        <w:tc>
          <w:tcPr>
            <w:tcW w:w="2623" w:type="dxa"/>
            <w:vMerge/>
            <w:tcBorders>
              <w:top w:val="single" w:sz="16" w:space="0" w:color="000000"/>
              <w:left w:val="single" w:sz="16" w:space="0" w:color="000000"/>
              <w:bottom w:val="single" w:sz="16" w:space="0" w:color="000000"/>
              <w:right w:val="nil"/>
            </w:tcBorders>
            <w:shd w:val="clear" w:color="auto" w:fill="FFFFFF" w:themeFill="background1"/>
          </w:tcPr>
          <w:p w14:paraId="3DC02027"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hemeFill="background1"/>
            <w:vAlign w:val="center"/>
          </w:tcPr>
          <w:p w14:paraId="0E9E5E86"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themeFill="background1"/>
            <w:vAlign w:val="center"/>
          </w:tcPr>
          <w:p w14:paraId="6C9CF2C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themeFill="background1"/>
            <w:vAlign w:val="center"/>
          </w:tcPr>
          <w:p w14:paraId="5C1B7E2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1.39</w:t>
            </w:r>
          </w:p>
        </w:tc>
      </w:tr>
      <w:tr w:rsidR="008E6B64" w:rsidRPr="008E6B64" w14:paraId="5A19EFEB" w14:textId="77777777" w:rsidTr="001B47C4">
        <w:trPr>
          <w:cantSplit/>
        </w:trPr>
        <w:tc>
          <w:tcPr>
            <w:tcW w:w="2623" w:type="dxa"/>
            <w:vMerge/>
            <w:tcBorders>
              <w:top w:val="single" w:sz="16" w:space="0" w:color="000000"/>
              <w:left w:val="single" w:sz="16" w:space="0" w:color="000000"/>
              <w:bottom w:val="single" w:sz="16" w:space="0" w:color="000000"/>
              <w:right w:val="nil"/>
            </w:tcBorders>
            <w:shd w:val="clear" w:color="auto" w:fill="FFFFFF" w:themeFill="background1"/>
          </w:tcPr>
          <w:p w14:paraId="06C08EF5"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hemeFill="background1"/>
            <w:vAlign w:val="center"/>
          </w:tcPr>
          <w:p w14:paraId="2438FE3C"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themeFill="background1"/>
            <w:vAlign w:val="center"/>
          </w:tcPr>
          <w:p w14:paraId="397E043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themeFill="background1"/>
            <w:vAlign w:val="center"/>
          </w:tcPr>
          <w:p w14:paraId="327553B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1.47</w:t>
            </w:r>
          </w:p>
        </w:tc>
      </w:tr>
      <w:tr w:rsidR="008E6B64" w:rsidRPr="008E6B64" w14:paraId="032BEBD9" w14:textId="77777777" w:rsidTr="001B47C4">
        <w:trPr>
          <w:cantSplit/>
        </w:trPr>
        <w:tc>
          <w:tcPr>
            <w:tcW w:w="2623" w:type="dxa"/>
            <w:vMerge/>
            <w:tcBorders>
              <w:top w:val="single" w:sz="16" w:space="0" w:color="000000"/>
              <w:left w:val="single" w:sz="16" w:space="0" w:color="000000"/>
              <w:bottom w:val="single" w:sz="16" w:space="0" w:color="000000"/>
              <w:right w:val="nil"/>
            </w:tcBorders>
            <w:shd w:val="clear" w:color="auto" w:fill="FFFFFF" w:themeFill="background1"/>
          </w:tcPr>
          <w:p w14:paraId="3015F30C" w14:textId="77777777" w:rsidR="008E6B64" w:rsidRPr="008E6B64" w:rsidRDefault="008E6B64" w:rsidP="00F63511">
            <w:pPr>
              <w:rPr>
                <w:rFonts w:ascii="Arial" w:hAnsi="Arial" w:cs="Arial"/>
                <w:sz w:val="24"/>
                <w:szCs w:val="24"/>
              </w:rPr>
            </w:pPr>
          </w:p>
        </w:tc>
        <w:tc>
          <w:tcPr>
            <w:tcW w:w="2623" w:type="dxa"/>
            <w:vMerge/>
            <w:tcBorders>
              <w:top w:val="single" w:sz="16" w:space="0" w:color="000000"/>
              <w:left w:val="nil"/>
              <w:bottom w:val="nil"/>
              <w:right w:val="nil"/>
            </w:tcBorders>
            <w:shd w:val="clear" w:color="auto" w:fill="FFFFFF" w:themeFill="background1"/>
            <w:vAlign w:val="center"/>
          </w:tcPr>
          <w:p w14:paraId="5519E3AE"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themeFill="background1"/>
            <w:vAlign w:val="center"/>
          </w:tcPr>
          <w:p w14:paraId="5D407F9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themeFill="background1"/>
            <w:vAlign w:val="center"/>
          </w:tcPr>
          <w:p w14:paraId="0E6CE8C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1.17</w:t>
            </w:r>
          </w:p>
        </w:tc>
      </w:tr>
      <w:tr w:rsidR="008E6B64" w:rsidRPr="008E6B64" w14:paraId="1F94D57B" w14:textId="77777777" w:rsidTr="001B47C4">
        <w:trPr>
          <w:cantSplit/>
        </w:trPr>
        <w:tc>
          <w:tcPr>
            <w:tcW w:w="2623" w:type="dxa"/>
            <w:vMerge/>
            <w:tcBorders>
              <w:top w:val="single" w:sz="16" w:space="0" w:color="000000"/>
              <w:left w:val="single" w:sz="16" w:space="0" w:color="000000"/>
              <w:bottom w:val="single" w:sz="16" w:space="0" w:color="000000"/>
              <w:right w:val="nil"/>
            </w:tcBorders>
            <w:shd w:val="clear" w:color="auto" w:fill="FFFFFF" w:themeFill="background1"/>
          </w:tcPr>
          <w:p w14:paraId="4703A279"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themeFill="background1"/>
            <w:vAlign w:val="center"/>
          </w:tcPr>
          <w:p w14:paraId="717CD01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2623" w:type="dxa"/>
            <w:tcBorders>
              <w:top w:val="nil"/>
              <w:left w:val="nil"/>
              <w:bottom w:val="nil"/>
              <w:right w:val="single" w:sz="16" w:space="0" w:color="000000"/>
            </w:tcBorders>
            <w:shd w:val="clear" w:color="auto" w:fill="FFFFFF" w:themeFill="background1"/>
            <w:vAlign w:val="center"/>
          </w:tcPr>
          <w:p w14:paraId="5C48659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themeFill="background1"/>
            <w:vAlign w:val="center"/>
          </w:tcPr>
          <w:p w14:paraId="606F0EB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.82</w:t>
            </w:r>
            <w:r w:rsidRPr="008E6B64">
              <w:rPr>
                <w:rFonts w:ascii="Arial" w:hAnsi="Arial" w:cs="Arial"/>
                <w:sz w:val="24"/>
                <w:szCs w:val="24"/>
                <w:vertAlign w:val="superscript"/>
              </w:rPr>
              <w:t>*</w:t>
            </w:r>
          </w:p>
        </w:tc>
      </w:tr>
      <w:tr w:rsidR="008E6B64" w:rsidRPr="008E6B64" w14:paraId="6D2A40A2" w14:textId="77777777" w:rsidTr="001B47C4">
        <w:trPr>
          <w:cantSplit/>
        </w:trPr>
        <w:tc>
          <w:tcPr>
            <w:tcW w:w="2623" w:type="dxa"/>
            <w:vMerge/>
            <w:tcBorders>
              <w:top w:val="single" w:sz="16" w:space="0" w:color="000000"/>
              <w:left w:val="single" w:sz="16" w:space="0" w:color="000000"/>
              <w:bottom w:val="single" w:sz="16" w:space="0" w:color="000000"/>
              <w:right w:val="nil"/>
            </w:tcBorders>
            <w:shd w:val="clear" w:color="auto" w:fill="FFFFFF" w:themeFill="background1"/>
          </w:tcPr>
          <w:p w14:paraId="2BCE9658"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themeFill="background1"/>
            <w:vAlign w:val="center"/>
          </w:tcPr>
          <w:p w14:paraId="2F6A6C76"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themeFill="background1"/>
            <w:vAlign w:val="center"/>
          </w:tcPr>
          <w:p w14:paraId="20CFB11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themeFill="background1"/>
            <w:vAlign w:val="center"/>
          </w:tcPr>
          <w:p w14:paraId="5AC9074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.80</w:t>
            </w:r>
          </w:p>
        </w:tc>
      </w:tr>
      <w:tr w:rsidR="008E6B64" w:rsidRPr="008E6B64" w14:paraId="34BCD1CF" w14:textId="77777777" w:rsidTr="001B47C4">
        <w:trPr>
          <w:cantSplit/>
        </w:trPr>
        <w:tc>
          <w:tcPr>
            <w:tcW w:w="2623" w:type="dxa"/>
            <w:vMerge/>
            <w:tcBorders>
              <w:top w:val="single" w:sz="16" w:space="0" w:color="000000"/>
              <w:left w:val="single" w:sz="16" w:space="0" w:color="000000"/>
              <w:bottom w:val="single" w:sz="16" w:space="0" w:color="000000"/>
              <w:right w:val="nil"/>
            </w:tcBorders>
            <w:shd w:val="clear" w:color="auto" w:fill="FFFFFF" w:themeFill="background1"/>
          </w:tcPr>
          <w:p w14:paraId="08FE6604"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themeFill="background1"/>
            <w:vAlign w:val="center"/>
          </w:tcPr>
          <w:p w14:paraId="229C4EF1"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themeFill="background1"/>
            <w:vAlign w:val="center"/>
          </w:tcPr>
          <w:p w14:paraId="618D42D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nil"/>
              <w:right w:val="single" w:sz="16" w:space="0" w:color="000000"/>
            </w:tcBorders>
            <w:shd w:val="clear" w:color="auto" w:fill="FFFFFF" w:themeFill="background1"/>
            <w:vAlign w:val="center"/>
          </w:tcPr>
          <w:p w14:paraId="0349793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1.30</w:t>
            </w:r>
          </w:p>
        </w:tc>
      </w:tr>
      <w:tr w:rsidR="008E6B64" w:rsidRPr="008E6B64" w14:paraId="484B52B3" w14:textId="77777777" w:rsidTr="001B47C4">
        <w:trPr>
          <w:cantSplit/>
        </w:trPr>
        <w:tc>
          <w:tcPr>
            <w:tcW w:w="2623" w:type="dxa"/>
            <w:vMerge/>
            <w:tcBorders>
              <w:top w:val="single" w:sz="16" w:space="0" w:color="000000"/>
              <w:left w:val="single" w:sz="16" w:space="0" w:color="000000"/>
              <w:bottom w:val="single" w:sz="16" w:space="0" w:color="000000"/>
              <w:right w:val="nil"/>
            </w:tcBorders>
            <w:shd w:val="clear" w:color="auto" w:fill="FFFFFF" w:themeFill="background1"/>
          </w:tcPr>
          <w:p w14:paraId="4AC9B1F7"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themeFill="background1"/>
            <w:vAlign w:val="center"/>
          </w:tcPr>
          <w:p w14:paraId="36BD3150"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themeFill="background1"/>
            <w:vAlign w:val="center"/>
          </w:tcPr>
          <w:p w14:paraId="1319A91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themeFill="background1"/>
            <w:vAlign w:val="center"/>
          </w:tcPr>
          <w:p w14:paraId="5A77FDA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.98</w:t>
            </w:r>
            <w:r w:rsidRPr="008E6B64">
              <w:rPr>
                <w:rFonts w:ascii="Arial" w:hAnsi="Arial" w:cs="Arial"/>
                <w:sz w:val="24"/>
                <w:szCs w:val="24"/>
                <w:vertAlign w:val="superscript"/>
              </w:rPr>
              <w:t>*</w:t>
            </w:r>
          </w:p>
        </w:tc>
      </w:tr>
      <w:tr w:rsidR="008E6B64" w:rsidRPr="008E6B64" w14:paraId="025B6400" w14:textId="77777777" w:rsidTr="001B47C4">
        <w:trPr>
          <w:cantSplit/>
        </w:trPr>
        <w:tc>
          <w:tcPr>
            <w:tcW w:w="2623" w:type="dxa"/>
            <w:vMerge/>
            <w:tcBorders>
              <w:top w:val="single" w:sz="16" w:space="0" w:color="000000"/>
              <w:left w:val="single" w:sz="16" w:space="0" w:color="000000"/>
              <w:bottom w:val="single" w:sz="16" w:space="0" w:color="000000"/>
              <w:right w:val="nil"/>
            </w:tcBorders>
            <w:shd w:val="clear" w:color="auto" w:fill="FFFFFF" w:themeFill="background1"/>
          </w:tcPr>
          <w:p w14:paraId="0CB0851B"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themeFill="background1"/>
            <w:vAlign w:val="center"/>
          </w:tcPr>
          <w:p w14:paraId="6AEF1BB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2623" w:type="dxa"/>
            <w:tcBorders>
              <w:top w:val="nil"/>
              <w:left w:val="nil"/>
              <w:bottom w:val="nil"/>
              <w:right w:val="single" w:sz="16" w:space="0" w:color="000000"/>
            </w:tcBorders>
            <w:shd w:val="clear" w:color="auto" w:fill="FFFFFF" w:themeFill="background1"/>
            <w:vAlign w:val="center"/>
          </w:tcPr>
          <w:p w14:paraId="72085E6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themeFill="background1"/>
            <w:vAlign w:val="center"/>
          </w:tcPr>
          <w:p w14:paraId="461A848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.45</w:t>
            </w:r>
          </w:p>
        </w:tc>
      </w:tr>
      <w:tr w:rsidR="008E6B64" w:rsidRPr="008E6B64" w14:paraId="682A0FB5" w14:textId="77777777" w:rsidTr="001B47C4">
        <w:trPr>
          <w:cantSplit/>
        </w:trPr>
        <w:tc>
          <w:tcPr>
            <w:tcW w:w="2623" w:type="dxa"/>
            <w:vMerge/>
            <w:tcBorders>
              <w:top w:val="single" w:sz="16" w:space="0" w:color="000000"/>
              <w:left w:val="single" w:sz="16" w:space="0" w:color="000000"/>
              <w:bottom w:val="single" w:sz="16" w:space="0" w:color="000000"/>
              <w:right w:val="nil"/>
            </w:tcBorders>
            <w:shd w:val="clear" w:color="auto" w:fill="FFFFFF" w:themeFill="background1"/>
          </w:tcPr>
          <w:p w14:paraId="0717FA84"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themeFill="background1"/>
            <w:vAlign w:val="center"/>
          </w:tcPr>
          <w:p w14:paraId="3DF25B5E"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themeFill="background1"/>
            <w:vAlign w:val="center"/>
          </w:tcPr>
          <w:p w14:paraId="15A8059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themeFill="background1"/>
            <w:vAlign w:val="center"/>
          </w:tcPr>
          <w:p w14:paraId="69EA9A3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.42</w:t>
            </w:r>
          </w:p>
        </w:tc>
      </w:tr>
      <w:tr w:rsidR="008E6B64" w:rsidRPr="008E6B64" w14:paraId="61C79E89" w14:textId="77777777" w:rsidTr="001B47C4">
        <w:trPr>
          <w:cantSplit/>
        </w:trPr>
        <w:tc>
          <w:tcPr>
            <w:tcW w:w="2623" w:type="dxa"/>
            <w:vMerge/>
            <w:tcBorders>
              <w:top w:val="single" w:sz="16" w:space="0" w:color="000000"/>
              <w:left w:val="single" w:sz="16" w:space="0" w:color="000000"/>
              <w:bottom w:val="single" w:sz="16" w:space="0" w:color="000000"/>
              <w:right w:val="nil"/>
            </w:tcBorders>
            <w:shd w:val="clear" w:color="auto" w:fill="FFFFFF" w:themeFill="background1"/>
          </w:tcPr>
          <w:p w14:paraId="30A97EA7"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themeFill="background1"/>
            <w:vAlign w:val="center"/>
          </w:tcPr>
          <w:p w14:paraId="716C95B8"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themeFill="background1"/>
            <w:vAlign w:val="center"/>
          </w:tcPr>
          <w:p w14:paraId="6DB8B7D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themeFill="background1"/>
            <w:vAlign w:val="center"/>
          </w:tcPr>
          <w:p w14:paraId="62729B9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.83</w:t>
            </w:r>
          </w:p>
        </w:tc>
      </w:tr>
      <w:tr w:rsidR="008E6B64" w:rsidRPr="008E6B64" w14:paraId="7E55DCC1" w14:textId="77777777" w:rsidTr="001B47C4">
        <w:trPr>
          <w:cantSplit/>
        </w:trPr>
        <w:tc>
          <w:tcPr>
            <w:tcW w:w="2623" w:type="dxa"/>
            <w:vMerge/>
            <w:tcBorders>
              <w:top w:val="single" w:sz="16" w:space="0" w:color="000000"/>
              <w:left w:val="single" w:sz="16" w:space="0" w:color="000000"/>
              <w:bottom w:val="single" w:sz="16" w:space="0" w:color="000000"/>
              <w:right w:val="nil"/>
            </w:tcBorders>
            <w:shd w:val="clear" w:color="auto" w:fill="FFFFFF" w:themeFill="background1"/>
          </w:tcPr>
          <w:p w14:paraId="4219CDD4"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themeFill="background1"/>
            <w:vAlign w:val="center"/>
          </w:tcPr>
          <w:p w14:paraId="72FA129B"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themeFill="background1"/>
            <w:vAlign w:val="center"/>
          </w:tcPr>
          <w:p w14:paraId="7EA8C74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492" w:type="dxa"/>
            <w:tcBorders>
              <w:top w:val="nil"/>
              <w:left w:val="single" w:sz="16" w:space="0" w:color="000000"/>
              <w:bottom w:val="nil"/>
              <w:right w:val="single" w:sz="16" w:space="0" w:color="000000"/>
            </w:tcBorders>
            <w:shd w:val="clear" w:color="auto" w:fill="FFFFFF" w:themeFill="background1"/>
            <w:vAlign w:val="center"/>
          </w:tcPr>
          <w:p w14:paraId="2BF2027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.61</w:t>
            </w:r>
          </w:p>
        </w:tc>
      </w:tr>
      <w:tr w:rsidR="008E6B64" w:rsidRPr="008E6B64" w14:paraId="37355A5C" w14:textId="77777777" w:rsidTr="001B47C4">
        <w:trPr>
          <w:cantSplit/>
        </w:trPr>
        <w:tc>
          <w:tcPr>
            <w:tcW w:w="2623" w:type="dxa"/>
            <w:vMerge/>
            <w:tcBorders>
              <w:top w:val="single" w:sz="16" w:space="0" w:color="000000"/>
              <w:left w:val="single" w:sz="16" w:space="0" w:color="000000"/>
              <w:bottom w:val="single" w:sz="16" w:space="0" w:color="000000"/>
              <w:right w:val="nil"/>
            </w:tcBorders>
            <w:shd w:val="clear" w:color="auto" w:fill="FFFFFF" w:themeFill="background1"/>
          </w:tcPr>
          <w:p w14:paraId="3F02E188" w14:textId="77777777" w:rsidR="008E6B64" w:rsidRPr="008E6B64" w:rsidRDefault="008E6B64" w:rsidP="00F63511">
            <w:pPr>
              <w:rPr>
                <w:rFonts w:ascii="Arial" w:hAnsi="Arial" w:cs="Arial"/>
                <w:sz w:val="24"/>
                <w:szCs w:val="24"/>
              </w:rPr>
            </w:pPr>
          </w:p>
        </w:tc>
        <w:tc>
          <w:tcPr>
            <w:tcW w:w="2623" w:type="dxa"/>
            <w:vMerge w:val="restart"/>
            <w:tcBorders>
              <w:top w:val="nil"/>
              <w:left w:val="nil"/>
              <w:bottom w:val="nil"/>
              <w:right w:val="nil"/>
            </w:tcBorders>
            <w:shd w:val="clear" w:color="auto" w:fill="FFFFFF" w:themeFill="background1"/>
            <w:vAlign w:val="center"/>
          </w:tcPr>
          <w:p w14:paraId="6C92FD5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2623" w:type="dxa"/>
            <w:tcBorders>
              <w:top w:val="nil"/>
              <w:left w:val="nil"/>
              <w:bottom w:val="nil"/>
              <w:right w:val="single" w:sz="16" w:space="0" w:color="000000"/>
            </w:tcBorders>
            <w:shd w:val="clear" w:color="auto" w:fill="FFFFFF" w:themeFill="background1"/>
            <w:vAlign w:val="center"/>
          </w:tcPr>
          <w:p w14:paraId="5E0DD1C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492" w:type="dxa"/>
            <w:tcBorders>
              <w:top w:val="nil"/>
              <w:left w:val="single" w:sz="16" w:space="0" w:color="000000"/>
              <w:bottom w:val="nil"/>
              <w:right w:val="single" w:sz="16" w:space="0" w:color="000000"/>
            </w:tcBorders>
            <w:shd w:val="clear" w:color="auto" w:fill="FFFFFF" w:themeFill="background1"/>
            <w:vAlign w:val="center"/>
          </w:tcPr>
          <w:p w14:paraId="53351A0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1.13</w:t>
            </w:r>
          </w:p>
        </w:tc>
      </w:tr>
      <w:tr w:rsidR="008E6B64" w:rsidRPr="008E6B64" w14:paraId="15AB969C" w14:textId="77777777" w:rsidTr="001B47C4">
        <w:trPr>
          <w:cantSplit/>
        </w:trPr>
        <w:tc>
          <w:tcPr>
            <w:tcW w:w="2623" w:type="dxa"/>
            <w:vMerge/>
            <w:tcBorders>
              <w:top w:val="single" w:sz="16" w:space="0" w:color="000000"/>
              <w:left w:val="single" w:sz="16" w:space="0" w:color="000000"/>
              <w:bottom w:val="single" w:sz="16" w:space="0" w:color="000000"/>
              <w:right w:val="nil"/>
            </w:tcBorders>
            <w:shd w:val="clear" w:color="auto" w:fill="FFFFFF" w:themeFill="background1"/>
          </w:tcPr>
          <w:p w14:paraId="14D85C02"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themeFill="background1"/>
            <w:vAlign w:val="center"/>
          </w:tcPr>
          <w:p w14:paraId="4B4E715F"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themeFill="background1"/>
            <w:vAlign w:val="center"/>
          </w:tcPr>
          <w:p w14:paraId="1B602FA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492" w:type="dxa"/>
            <w:tcBorders>
              <w:top w:val="nil"/>
              <w:left w:val="single" w:sz="16" w:space="0" w:color="000000"/>
              <w:bottom w:val="nil"/>
              <w:right w:val="single" w:sz="16" w:space="0" w:color="000000"/>
            </w:tcBorders>
            <w:shd w:val="clear" w:color="auto" w:fill="FFFFFF" w:themeFill="background1"/>
            <w:vAlign w:val="center"/>
          </w:tcPr>
          <w:p w14:paraId="5410702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1.12</w:t>
            </w:r>
          </w:p>
        </w:tc>
      </w:tr>
      <w:tr w:rsidR="008E6B64" w:rsidRPr="008E6B64" w14:paraId="5F0FEAF0" w14:textId="77777777" w:rsidTr="001B47C4">
        <w:trPr>
          <w:cantSplit/>
        </w:trPr>
        <w:tc>
          <w:tcPr>
            <w:tcW w:w="2623" w:type="dxa"/>
            <w:vMerge/>
            <w:tcBorders>
              <w:top w:val="single" w:sz="16" w:space="0" w:color="000000"/>
              <w:left w:val="single" w:sz="16" w:space="0" w:color="000000"/>
              <w:bottom w:val="single" w:sz="16" w:space="0" w:color="000000"/>
              <w:right w:val="nil"/>
            </w:tcBorders>
            <w:shd w:val="clear" w:color="auto" w:fill="FFFFFF" w:themeFill="background1"/>
          </w:tcPr>
          <w:p w14:paraId="72BD9D9C"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themeFill="background1"/>
            <w:vAlign w:val="center"/>
          </w:tcPr>
          <w:p w14:paraId="6F5459B0" w14:textId="77777777" w:rsidR="008E6B64" w:rsidRPr="008E6B64" w:rsidRDefault="008E6B64" w:rsidP="00F63511">
            <w:pPr>
              <w:rPr>
                <w:rFonts w:ascii="Arial" w:hAnsi="Arial" w:cs="Arial"/>
                <w:sz w:val="24"/>
                <w:szCs w:val="24"/>
              </w:rPr>
            </w:pPr>
          </w:p>
        </w:tc>
        <w:tc>
          <w:tcPr>
            <w:tcW w:w="2623" w:type="dxa"/>
            <w:tcBorders>
              <w:top w:val="nil"/>
              <w:left w:val="nil"/>
              <w:bottom w:val="nil"/>
              <w:right w:val="single" w:sz="16" w:space="0" w:color="000000"/>
            </w:tcBorders>
            <w:shd w:val="clear" w:color="auto" w:fill="FFFFFF" w:themeFill="background1"/>
            <w:vAlign w:val="center"/>
          </w:tcPr>
          <w:p w14:paraId="1201A40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492" w:type="dxa"/>
            <w:tcBorders>
              <w:top w:val="nil"/>
              <w:left w:val="single" w:sz="16" w:space="0" w:color="000000"/>
              <w:bottom w:val="nil"/>
              <w:right w:val="single" w:sz="16" w:space="0" w:color="000000"/>
            </w:tcBorders>
            <w:shd w:val="clear" w:color="auto" w:fill="FFFFFF" w:themeFill="background1"/>
            <w:vAlign w:val="center"/>
          </w:tcPr>
          <w:p w14:paraId="63FF954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1.51</w:t>
            </w:r>
          </w:p>
        </w:tc>
      </w:tr>
      <w:tr w:rsidR="008E6B64" w:rsidRPr="008E6B64" w14:paraId="53D0AF42" w14:textId="77777777" w:rsidTr="001B47C4">
        <w:trPr>
          <w:cantSplit/>
        </w:trPr>
        <w:tc>
          <w:tcPr>
            <w:tcW w:w="2623" w:type="dxa"/>
            <w:vMerge/>
            <w:tcBorders>
              <w:top w:val="single" w:sz="16" w:space="0" w:color="000000"/>
              <w:left w:val="single" w:sz="16" w:space="0" w:color="000000"/>
              <w:bottom w:val="single" w:sz="16" w:space="0" w:color="000000"/>
              <w:right w:val="nil"/>
            </w:tcBorders>
            <w:shd w:val="clear" w:color="auto" w:fill="FFFFFF" w:themeFill="background1"/>
          </w:tcPr>
          <w:p w14:paraId="00B4E0F8" w14:textId="77777777" w:rsidR="008E6B64" w:rsidRPr="008E6B64" w:rsidRDefault="008E6B64" w:rsidP="00F63511">
            <w:pPr>
              <w:rPr>
                <w:rFonts w:ascii="Arial" w:hAnsi="Arial" w:cs="Arial"/>
                <w:sz w:val="24"/>
                <w:szCs w:val="24"/>
              </w:rPr>
            </w:pPr>
          </w:p>
        </w:tc>
        <w:tc>
          <w:tcPr>
            <w:tcW w:w="2623" w:type="dxa"/>
            <w:vMerge/>
            <w:tcBorders>
              <w:top w:val="nil"/>
              <w:left w:val="nil"/>
              <w:bottom w:val="nil"/>
              <w:right w:val="nil"/>
            </w:tcBorders>
            <w:shd w:val="clear" w:color="auto" w:fill="FFFFFF" w:themeFill="background1"/>
            <w:vAlign w:val="center"/>
          </w:tcPr>
          <w:p w14:paraId="36272D29" w14:textId="77777777" w:rsidR="008E6B64" w:rsidRPr="008E6B64" w:rsidRDefault="008E6B64" w:rsidP="00F63511">
            <w:pPr>
              <w:rPr>
                <w:rFonts w:ascii="Arial" w:hAnsi="Arial" w:cs="Arial"/>
                <w:sz w:val="24"/>
                <w:szCs w:val="24"/>
              </w:rPr>
            </w:pPr>
          </w:p>
        </w:tc>
        <w:tc>
          <w:tcPr>
            <w:tcW w:w="2623" w:type="dxa"/>
            <w:tcBorders>
              <w:top w:val="nil"/>
              <w:left w:val="nil"/>
              <w:bottom w:val="single" w:sz="16" w:space="0" w:color="000000"/>
              <w:right w:val="single" w:sz="16" w:space="0" w:color="000000"/>
            </w:tcBorders>
            <w:shd w:val="clear" w:color="auto" w:fill="FFFFFF" w:themeFill="background1"/>
            <w:vAlign w:val="center"/>
          </w:tcPr>
          <w:p w14:paraId="17FC580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492" w:type="dxa"/>
            <w:tcBorders>
              <w:top w:val="nil"/>
              <w:left w:val="single" w:sz="16" w:space="0" w:color="000000"/>
              <w:bottom w:val="single" w:sz="16" w:space="0" w:color="000000"/>
              <w:right w:val="single" w:sz="16" w:space="0" w:color="000000"/>
            </w:tcBorders>
            <w:shd w:val="clear" w:color="auto" w:fill="FFFFFF" w:themeFill="background1"/>
            <w:vAlign w:val="center"/>
          </w:tcPr>
          <w:p w14:paraId="46CA23E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1.61</w:t>
            </w:r>
          </w:p>
        </w:tc>
      </w:tr>
    </w:tbl>
    <w:p w14:paraId="07E05C5C" w14:textId="77777777" w:rsidR="008E6B64" w:rsidRPr="008E6B64" w:rsidRDefault="008E6B64" w:rsidP="008E6B64">
      <w:pPr>
        <w:rPr>
          <w:rFonts w:ascii="Arial" w:hAnsi="Arial" w:cs="Arial"/>
          <w:sz w:val="24"/>
          <w:szCs w:val="24"/>
        </w:rPr>
      </w:pP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362"/>
      </w:tblGrid>
      <w:tr w:rsidR="008E6B64" w:rsidRPr="008E6B64" w14:paraId="57E90122" w14:textId="77777777" w:rsidTr="00F63511">
        <w:trPr>
          <w:cantSplit/>
        </w:trPr>
        <w:tc>
          <w:tcPr>
            <w:tcW w:w="9361" w:type="dxa"/>
            <w:tcBorders>
              <w:top w:val="nil"/>
              <w:left w:val="nil"/>
              <w:bottom w:val="nil"/>
              <w:right w:val="nil"/>
            </w:tcBorders>
            <w:shd w:val="clear" w:color="auto" w:fill="FFFFFF"/>
          </w:tcPr>
          <w:p w14:paraId="4543DFA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 The mean difference is significant at the 0.05 level.</w:t>
            </w:r>
          </w:p>
        </w:tc>
      </w:tr>
    </w:tbl>
    <w:p w14:paraId="20DD56E9" w14:textId="77777777" w:rsidR="008E6B64" w:rsidRPr="008E6B64" w:rsidRDefault="008E6B64" w:rsidP="008E6B64">
      <w:pPr>
        <w:spacing w:line="400" w:lineRule="atLeast"/>
        <w:rPr>
          <w:rFonts w:ascii="Arial" w:hAnsi="Arial" w:cs="Arial"/>
          <w:sz w:val="24"/>
          <w:szCs w:val="24"/>
        </w:rPr>
      </w:pPr>
    </w:p>
    <w:p w14:paraId="665BEF26" w14:textId="77777777" w:rsidR="008E6B64" w:rsidRPr="008E6B64" w:rsidRDefault="008E6B64" w:rsidP="008E6B64">
      <w:pPr>
        <w:spacing w:line="400" w:lineRule="atLeast"/>
        <w:rPr>
          <w:rFonts w:ascii="Arial" w:hAnsi="Arial" w:cs="Arial"/>
          <w:sz w:val="24"/>
          <w:szCs w:val="24"/>
        </w:rPr>
      </w:pPr>
    </w:p>
    <w:p w14:paraId="6FF28215" w14:textId="77777777" w:rsidR="008E6B64" w:rsidRPr="008E6B64" w:rsidRDefault="008E6B64" w:rsidP="008E6B64">
      <w:pPr>
        <w:rPr>
          <w:rFonts w:ascii="Arial" w:hAnsi="Arial" w:cs="Arial"/>
          <w:b/>
          <w:bCs/>
          <w:sz w:val="24"/>
          <w:szCs w:val="24"/>
        </w:rPr>
      </w:pPr>
    </w:p>
    <w:p w14:paraId="45755471" w14:textId="77777777" w:rsidR="008E6B64" w:rsidRPr="008E6B64" w:rsidRDefault="008E6B64" w:rsidP="008E6B64">
      <w:pPr>
        <w:rPr>
          <w:rFonts w:ascii="Arial" w:hAnsi="Arial" w:cs="Arial"/>
          <w:b/>
          <w:bCs/>
          <w:sz w:val="24"/>
          <w:szCs w:val="24"/>
        </w:rPr>
      </w:pPr>
      <w:r w:rsidRPr="008E6B64">
        <w:rPr>
          <w:rFonts w:ascii="Arial" w:hAnsi="Arial" w:cs="Arial"/>
          <w:b/>
          <w:bCs/>
          <w:sz w:val="24"/>
          <w:szCs w:val="24"/>
        </w:rPr>
        <w:t>Homogeneous Subsets</w:t>
      </w:r>
    </w:p>
    <w:p w14:paraId="413553C9" w14:textId="77777777" w:rsidR="008E6B64" w:rsidRPr="008E6B64" w:rsidRDefault="008E6B64" w:rsidP="008E6B64">
      <w:pPr>
        <w:rPr>
          <w:rFonts w:ascii="Arial" w:hAnsi="Arial" w:cs="Arial"/>
          <w:sz w:val="24"/>
          <w:szCs w:val="24"/>
        </w:rPr>
      </w:pPr>
    </w:p>
    <w:p w14:paraId="35DC0C9A" w14:textId="77777777" w:rsidR="008E6B64" w:rsidRPr="008E6B64" w:rsidRDefault="008E6B64" w:rsidP="008E6B64">
      <w:pPr>
        <w:spacing w:line="400" w:lineRule="atLeast"/>
        <w:rPr>
          <w:rFonts w:ascii="Arial" w:hAnsi="Arial" w:cs="Arial"/>
          <w:sz w:val="24"/>
          <w:szCs w:val="24"/>
        </w:rPr>
      </w:pPr>
    </w:p>
    <w:tbl>
      <w:tblPr>
        <w:tblW w:w="57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86"/>
        <w:gridCol w:w="1026"/>
        <w:gridCol w:w="1135"/>
        <w:gridCol w:w="1135"/>
      </w:tblGrid>
      <w:tr w:rsidR="008E6B64" w:rsidRPr="008E6B64" w14:paraId="7FA2AEB4" w14:textId="77777777" w:rsidTr="00F63511">
        <w:trPr>
          <w:cantSplit/>
        </w:trPr>
        <w:tc>
          <w:tcPr>
            <w:tcW w:w="5779" w:type="dxa"/>
            <w:gridSpan w:val="4"/>
            <w:tcBorders>
              <w:top w:val="nil"/>
              <w:left w:val="nil"/>
              <w:bottom w:val="nil"/>
              <w:right w:val="nil"/>
            </w:tcBorders>
            <w:shd w:val="clear" w:color="auto" w:fill="FFFFFF"/>
          </w:tcPr>
          <w:p w14:paraId="55DC4DD4"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The NHS is currently experiencing a significant shortage of nurses.</w:t>
            </w:r>
          </w:p>
        </w:tc>
      </w:tr>
      <w:tr w:rsidR="008E6B64" w:rsidRPr="008E6B64" w14:paraId="0BE39F8E" w14:textId="77777777" w:rsidTr="00F63511">
        <w:trPr>
          <w:cantSplit/>
        </w:trPr>
        <w:tc>
          <w:tcPr>
            <w:tcW w:w="5779" w:type="dxa"/>
            <w:gridSpan w:val="4"/>
            <w:tcBorders>
              <w:top w:val="nil"/>
              <w:left w:val="nil"/>
              <w:bottom w:val="nil"/>
              <w:right w:val="nil"/>
            </w:tcBorders>
            <w:shd w:val="clear" w:color="auto" w:fill="FFFFFF"/>
            <w:vAlign w:val="bottom"/>
          </w:tcPr>
          <w:p w14:paraId="1F1536C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5136931C" w14:textId="77777777" w:rsidTr="00F63511">
        <w:trPr>
          <w:cantSplit/>
        </w:trPr>
        <w:tc>
          <w:tcPr>
            <w:tcW w:w="2486" w:type="dxa"/>
            <w:vMerge w:val="restart"/>
            <w:tcBorders>
              <w:top w:val="single" w:sz="16" w:space="0" w:color="000000"/>
              <w:left w:val="single" w:sz="16" w:space="0" w:color="000000"/>
              <w:bottom w:val="nil"/>
              <w:right w:val="single" w:sz="16" w:space="0" w:color="000000"/>
            </w:tcBorders>
            <w:shd w:val="clear" w:color="auto" w:fill="FFFFFF"/>
          </w:tcPr>
          <w:p w14:paraId="366CB89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What is your professional role?</w:t>
            </w:r>
          </w:p>
        </w:tc>
        <w:tc>
          <w:tcPr>
            <w:tcW w:w="1025" w:type="dxa"/>
            <w:vMerge w:val="restart"/>
            <w:tcBorders>
              <w:top w:val="single" w:sz="16" w:space="0" w:color="000000"/>
              <w:left w:val="single" w:sz="16" w:space="0" w:color="000000"/>
            </w:tcBorders>
            <w:shd w:val="clear" w:color="auto" w:fill="FFFFFF"/>
          </w:tcPr>
          <w:p w14:paraId="03F266EE"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N</w:t>
            </w:r>
          </w:p>
        </w:tc>
        <w:tc>
          <w:tcPr>
            <w:tcW w:w="2268" w:type="dxa"/>
            <w:gridSpan w:val="2"/>
            <w:tcBorders>
              <w:top w:val="single" w:sz="16" w:space="0" w:color="000000"/>
            </w:tcBorders>
            <w:shd w:val="clear" w:color="auto" w:fill="FFFFFF"/>
          </w:tcPr>
          <w:p w14:paraId="0563656C"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Subset for alpha = 0.05</w:t>
            </w:r>
          </w:p>
        </w:tc>
      </w:tr>
      <w:tr w:rsidR="008E6B64" w:rsidRPr="008E6B64" w14:paraId="79DE453E" w14:textId="77777777" w:rsidTr="00F63511">
        <w:trPr>
          <w:cantSplit/>
        </w:trPr>
        <w:tc>
          <w:tcPr>
            <w:tcW w:w="2486" w:type="dxa"/>
            <w:vMerge/>
            <w:tcBorders>
              <w:top w:val="single" w:sz="16" w:space="0" w:color="000000"/>
              <w:left w:val="single" w:sz="16" w:space="0" w:color="000000"/>
              <w:bottom w:val="nil"/>
              <w:right w:val="single" w:sz="16" w:space="0" w:color="000000"/>
            </w:tcBorders>
            <w:shd w:val="clear" w:color="auto" w:fill="FFFFFF"/>
          </w:tcPr>
          <w:p w14:paraId="35B67FD3" w14:textId="77777777" w:rsidR="008E6B64" w:rsidRPr="008E6B64" w:rsidRDefault="008E6B64" w:rsidP="00F63511">
            <w:pPr>
              <w:rPr>
                <w:rFonts w:ascii="Arial" w:hAnsi="Arial" w:cs="Arial"/>
                <w:sz w:val="24"/>
                <w:szCs w:val="24"/>
              </w:rPr>
            </w:pPr>
          </w:p>
        </w:tc>
        <w:tc>
          <w:tcPr>
            <w:tcW w:w="1025" w:type="dxa"/>
            <w:vMerge/>
            <w:tcBorders>
              <w:top w:val="single" w:sz="16" w:space="0" w:color="000000"/>
              <w:left w:val="single" w:sz="16" w:space="0" w:color="000000"/>
            </w:tcBorders>
            <w:shd w:val="clear" w:color="auto" w:fill="FFFFFF"/>
          </w:tcPr>
          <w:p w14:paraId="355295A6" w14:textId="77777777" w:rsidR="008E6B64" w:rsidRPr="008E6B64" w:rsidRDefault="008E6B64" w:rsidP="00F63511">
            <w:pPr>
              <w:rPr>
                <w:rFonts w:ascii="Arial" w:hAnsi="Arial" w:cs="Arial"/>
                <w:sz w:val="24"/>
                <w:szCs w:val="24"/>
              </w:rPr>
            </w:pPr>
          </w:p>
        </w:tc>
        <w:tc>
          <w:tcPr>
            <w:tcW w:w="1134" w:type="dxa"/>
            <w:tcBorders>
              <w:bottom w:val="single" w:sz="16" w:space="0" w:color="000000"/>
            </w:tcBorders>
            <w:shd w:val="clear" w:color="auto" w:fill="FFFFFF"/>
          </w:tcPr>
          <w:p w14:paraId="3C43CC89"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1</w:t>
            </w:r>
          </w:p>
        </w:tc>
        <w:tc>
          <w:tcPr>
            <w:tcW w:w="1134" w:type="dxa"/>
            <w:tcBorders>
              <w:bottom w:val="single" w:sz="16" w:space="0" w:color="000000"/>
              <w:right w:val="single" w:sz="16" w:space="0" w:color="000000"/>
            </w:tcBorders>
            <w:shd w:val="clear" w:color="auto" w:fill="FFFFFF"/>
          </w:tcPr>
          <w:p w14:paraId="100A6556"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2</w:t>
            </w:r>
          </w:p>
        </w:tc>
      </w:tr>
      <w:tr w:rsidR="008E6B64" w:rsidRPr="008E6B64" w14:paraId="11FD2AA4" w14:textId="77777777" w:rsidTr="00F63511">
        <w:trPr>
          <w:cantSplit/>
        </w:trPr>
        <w:tc>
          <w:tcPr>
            <w:tcW w:w="2486" w:type="dxa"/>
            <w:tcBorders>
              <w:top w:val="single" w:sz="16" w:space="0" w:color="000000"/>
              <w:left w:val="single" w:sz="16" w:space="0" w:color="000000"/>
              <w:bottom w:val="nil"/>
              <w:right w:val="single" w:sz="16" w:space="0" w:color="000000"/>
            </w:tcBorders>
            <w:shd w:val="clear" w:color="auto" w:fill="FFFFFF"/>
            <w:vAlign w:val="center"/>
          </w:tcPr>
          <w:p w14:paraId="5F1353C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lastRenderedPageBreak/>
              <w:t>Healthcare Administrator/Manager</w:t>
            </w:r>
          </w:p>
        </w:tc>
        <w:tc>
          <w:tcPr>
            <w:tcW w:w="1025" w:type="dxa"/>
            <w:tcBorders>
              <w:top w:val="single" w:sz="16" w:space="0" w:color="000000"/>
              <w:left w:val="single" w:sz="16" w:space="0" w:color="000000"/>
              <w:bottom w:val="nil"/>
            </w:tcBorders>
            <w:shd w:val="clear" w:color="auto" w:fill="FFFFFF"/>
            <w:vAlign w:val="center"/>
          </w:tcPr>
          <w:p w14:paraId="03820E0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w:t>
            </w:r>
          </w:p>
        </w:tc>
        <w:tc>
          <w:tcPr>
            <w:tcW w:w="1134" w:type="dxa"/>
            <w:tcBorders>
              <w:top w:val="single" w:sz="16" w:space="0" w:color="000000"/>
              <w:bottom w:val="nil"/>
            </w:tcBorders>
            <w:shd w:val="clear" w:color="auto" w:fill="FFFFFF"/>
            <w:vAlign w:val="center"/>
          </w:tcPr>
          <w:p w14:paraId="2F60EB6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3.00</w:t>
            </w:r>
          </w:p>
        </w:tc>
        <w:tc>
          <w:tcPr>
            <w:tcW w:w="1134" w:type="dxa"/>
            <w:tcBorders>
              <w:top w:val="single" w:sz="16" w:space="0" w:color="000000"/>
              <w:bottom w:val="nil"/>
              <w:right w:val="single" w:sz="16" w:space="0" w:color="000000"/>
            </w:tcBorders>
            <w:shd w:val="clear" w:color="auto" w:fill="FFFFFF"/>
          </w:tcPr>
          <w:p w14:paraId="34328AA2" w14:textId="77777777" w:rsidR="008E6B64" w:rsidRPr="008E6B64" w:rsidRDefault="008E6B64" w:rsidP="00F63511">
            <w:pPr>
              <w:rPr>
                <w:rFonts w:ascii="Arial" w:hAnsi="Arial" w:cs="Arial"/>
                <w:sz w:val="24"/>
                <w:szCs w:val="24"/>
              </w:rPr>
            </w:pPr>
          </w:p>
        </w:tc>
      </w:tr>
      <w:tr w:rsidR="008E6B64" w:rsidRPr="008E6B64" w14:paraId="7EE0C9E6" w14:textId="77777777" w:rsidTr="00F63511">
        <w:trPr>
          <w:cantSplit/>
        </w:trPr>
        <w:tc>
          <w:tcPr>
            <w:tcW w:w="2486" w:type="dxa"/>
            <w:tcBorders>
              <w:top w:val="nil"/>
              <w:left w:val="single" w:sz="16" w:space="0" w:color="000000"/>
              <w:bottom w:val="nil"/>
              <w:right w:val="single" w:sz="16" w:space="0" w:color="000000"/>
            </w:tcBorders>
            <w:shd w:val="clear" w:color="auto" w:fill="FFFFFF"/>
            <w:vAlign w:val="center"/>
          </w:tcPr>
          <w:p w14:paraId="38599B7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25" w:type="dxa"/>
            <w:tcBorders>
              <w:top w:val="nil"/>
              <w:left w:val="single" w:sz="16" w:space="0" w:color="000000"/>
              <w:bottom w:val="nil"/>
            </w:tcBorders>
            <w:shd w:val="clear" w:color="auto" w:fill="FFFFFF"/>
            <w:vAlign w:val="center"/>
          </w:tcPr>
          <w:p w14:paraId="60AECFF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w:t>
            </w:r>
          </w:p>
        </w:tc>
        <w:tc>
          <w:tcPr>
            <w:tcW w:w="1134" w:type="dxa"/>
            <w:tcBorders>
              <w:top w:val="nil"/>
              <w:bottom w:val="nil"/>
            </w:tcBorders>
            <w:shd w:val="clear" w:color="auto" w:fill="FFFFFF"/>
            <w:vAlign w:val="center"/>
          </w:tcPr>
          <w:p w14:paraId="2D6C3FF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3.63</w:t>
            </w:r>
          </w:p>
        </w:tc>
        <w:tc>
          <w:tcPr>
            <w:tcW w:w="1134" w:type="dxa"/>
            <w:tcBorders>
              <w:top w:val="nil"/>
              <w:bottom w:val="nil"/>
              <w:right w:val="single" w:sz="16" w:space="0" w:color="000000"/>
            </w:tcBorders>
            <w:shd w:val="clear" w:color="auto" w:fill="FFFFFF"/>
            <w:vAlign w:val="center"/>
          </w:tcPr>
          <w:p w14:paraId="2CDEEAC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3.63</w:t>
            </w:r>
          </w:p>
        </w:tc>
      </w:tr>
      <w:tr w:rsidR="008E6B64" w:rsidRPr="008E6B64" w14:paraId="1C870D77" w14:textId="77777777" w:rsidTr="00F63511">
        <w:trPr>
          <w:cantSplit/>
        </w:trPr>
        <w:tc>
          <w:tcPr>
            <w:tcW w:w="2486" w:type="dxa"/>
            <w:tcBorders>
              <w:top w:val="nil"/>
              <w:left w:val="single" w:sz="16" w:space="0" w:color="000000"/>
              <w:bottom w:val="nil"/>
              <w:right w:val="single" w:sz="16" w:space="0" w:color="000000"/>
            </w:tcBorders>
            <w:shd w:val="clear" w:color="auto" w:fill="FFFFFF"/>
            <w:vAlign w:val="center"/>
          </w:tcPr>
          <w:p w14:paraId="10AE69F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25" w:type="dxa"/>
            <w:tcBorders>
              <w:top w:val="nil"/>
              <w:left w:val="single" w:sz="16" w:space="0" w:color="000000"/>
              <w:bottom w:val="nil"/>
            </w:tcBorders>
            <w:shd w:val="clear" w:color="auto" w:fill="FFFFFF"/>
            <w:vAlign w:val="center"/>
          </w:tcPr>
          <w:p w14:paraId="0E23709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w:t>
            </w:r>
          </w:p>
        </w:tc>
        <w:tc>
          <w:tcPr>
            <w:tcW w:w="1134" w:type="dxa"/>
            <w:tcBorders>
              <w:top w:val="nil"/>
              <w:bottom w:val="nil"/>
            </w:tcBorders>
            <w:shd w:val="clear" w:color="auto" w:fill="FFFFFF"/>
            <w:vAlign w:val="center"/>
          </w:tcPr>
          <w:p w14:paraId="00A3E8A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3.64</w:t>
            </w:r>
          </w:p>
        </w:tc>
        <w:tc>
          <w:tcPr>
            <w:tcW w:w="1134" w:type="dxa"/>
            <w:tcBorders>
              <w:top w:val="nil"/>
              <w:bottom w:val="nil"/>
              <w:right w:val="single" w:sz="16" w:space="0" w:color="000000"/>
            </w:tcBorders>
            <w:shd w:val="clear" w:color="auto" w:fill="FFFFFF"/>
            <w:vAlign w:val="center"/>
          </w:tcPr>
          <w:p w14:paraId="2B20987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3.64</w:t>
            </w:r>
          </w:p>
        </w:tc>
      </w:tr>
      <w:tr w:rsidR="008E6B64" w:rsidRPr="008E6B64" w14:paraId="5E2B8726" w14:textId="77777777" w:rsidTr="00F63511">
        <w:trPr>
          <w:cantSplit/>
        </w:trPr>
        <w:tc>
          <w:tcPr>
            <w:tcW w:w="2486" w:type="dxa"/>
            <w:tcBorders>
              <w:top w:val="nil"/>
              <w:left w:val="single" w:sz="16" w:space="0" w:color="000000"/>
              <w:bottom w:val="nil"/>
              <w:right w:val="single" w:sz="16" w:space="0" w:color="000000"/>
            </w:tcBorders>
            <w:shd w:val="clear" w:color="auto" w:fill="FFFFFF"/>
            <w:vAlign w:val="center"/>
          </w:tcPr>
          <w:p w14:paraId="041C5E9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25" w:type="dxa"/>
            <w:tcBorders>
              <w:top w:val="nil"/>
              <w:left w:val="single" w:sz="16" w:space="0" w:color="000000"/>
              <w:bottom w:val="nil"/>
            </w:tcBorders>
            <w:shd w:val="clear" w:color="auto" w:fill="FFFFFF"/>
            <w:vAlign w:val="center"/>
          </w:tcPr>
          <w:p w14:paraId="4F65AC9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w:t>
            </w:r>
          </w:p>
        </w:tc>
        <w:tc>
          <w:tcPr>
            <w:tcW w:w="1134" w:type="dxa"/>
            <w:tcBorders>
              <w:top w:val="nil"/>
              <w:bottom w:val="nil"/>
            </w:tcBorders>
            <w:shd w:val="clear" w:color="auto" w:fill="FFFFFF"/>
          </w:tcPr>
          <w:p w14:paraId="0A9A39D7" w14:textId="77777777" w:rsidR="008E6B64" w:rsidRPr="008E6B64" w:rsidRDefault="008E6B64" w:rsidP="00F63511">
            <w:pPr>
              <w:rPr>
                <w:rFonts w:ascii="Arial" w:hAnsi="Arial" w:cs="Arial"/>
                <w:sz w:val="24"/>
                <w:szCs w:val="24"/>
              </w:rPr>
            </w:pPr>
          </w:p>
        </w:tc>
        <w:tc>
          <w:tcPr>
            <w:tcW w:w="1134" w:type="dxa"/>
            <w:tcBorders>
              <w:top w:val="nil"/>
              <w:bottom w:val="nil"/>
              <w:right w:val="single" w:sz="16" w:space="0" w:color="000000"/>
            </w:tcBorders>
            <w:shd w:val="clear" w:color="auto" w:fill="FFFFFF"/>
            <w:vAlign w:val="center"/>
          </w:tcPr>
          <w:p w14:paraId="59A9B25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4.22</w:t>
            </w:r>
          </w:p>
        </w:tc>
      </w:tr>
      <w:tr w:rsidR="008E6B64" w:rsidRPr="008E6B64" w14:paraId="5B7BB9C7" w14:textId="77777777" w:rsidTr="00F63511">
        <w:trPr>
          <w:cantSplit/>
        </w:trPr>
        <w:tc>
          <w:tcPr>
            <w:tcW w:w="2486" w:type="dxa"/>
            <w:tcBorders>
              <w:top w:val="nil"/>
              <w:left w:val="single" w:sz="16" w:space="0" w:color="000000"/>
              <w:bottom w:val="nil"/>
              <w:right w:val="single" w:sz="16" w:space="0" w:color="000000"/>
            </w:tcBorders>
            <w:shd w:val="clear" w:color="auto" w:fill="FFFFFF"/>
            <w:vAlign w:val="center"/>
          </w:tcPr>
          <w:p w14:paraId="46ECAAF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25" w:type="dxa"/>
            <w:tcBorders>
              <w:top w:val="nil"/>
              <w:left w:val="single" w:sz="16" w:space="0" w:color="000000"/>
              <w:bottom w:val="nil"/>
            </w:tcBorders>
            <w:shd w:val="clear" w:color="auto" w:fill="FFFFFF"/>
            <w:vAlign w:val="center"/>
          </w:tcPr>
          <w:p w14:paraId="0067069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w:t>
            </w:r>
          </w:p>
        </w:tc>
        <w:tc>
          <w:tcPr>
            <w:tcW w:w="1134" w:type="dxa"/>
            <w:tcBorders>
              <w:top w:val="nil"/>
              <w:bottom w:val="nil"/>
            </w:tcBorders>
            <w:shd w:val="clear" w:color="auto" w:fill="FFFFFF"/>
          </w:tcPr>
          <w:p w14:paraId="0B73BDCC" w14:textId="77777777" w:rsidR="008E6B64" w:rsidRPr="008E6B64" w:rsidRDefault="008E6B64" w:rsidP="00F63511">
            <w:pPr>
              <w:rPr>
                <w:rFonts w:ascii="Arial" w:hAnsi="Arial" w:cs="Arial"/>
                <w:sz w:val="24"/>
                <w:szCs w:val="24"/>
              </w:rPr>
            </w:pPr>
          </w:p>
        </w:tc>
        <w:tc>
          <w:tcPr>
            <w:tcW w:w="1134" w:type="dxa"/>
            <w:tcBorders>
              <w:top w:val="nil"/>
              <w:bottom w:val="nil"/>
              <w:right w:val="single" w:sz="16" w:space="0" w:color="000000"/>
            </w:tcBorders>
            <w:shd w:val="clear" w:color="auto" w:fill="FFFFFF"/>
            <w:vAlign w:val="center"/>
          </w:tcPr>
          <w:p w14:paraId="7244FBC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4.57</w:t>
            </w:r>
          </w:p>
        </w:tc>
      </w:tr>
      <w:tr w:rsidR="008E6B64" w:rsidRPr="008E6B64" w14:paraId="7F0513B9" w14:textId="77777777" w:rsidTr="00F63511">
        <w:trPr>
          <w:cantSplit/>
        </w:trPr>
        <w:tc>
          <w:tcPr>
            <w:tcW w:w="2486" w:type="dxa"/>
            <w:tcBorders>
              <w:top w:val="nil"/>
              <w:left w:val="single" w:sz="16" w:space="0" w:color="000000"/>
              <w:bottom w:val="single" w:sz="16" w:space="0" w:color="000000"/>
              <w:right w:val="single" w:sz="16" w:space="0" w:color="000000"/>
            </w:tcBorders>
            <w:shd w:val="clear" w:color="auto" w:fill="FFFFFF"/>
            <w:vAlign w:val="center"/>
          </w:tcPr>
          <w:p w14:paraId="3492F6B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Sig.</w:t>
            </w:r>
          </w:p>
        </w:tc>
        <w:tc>
          <w:tcPr>
            <w:tcW w:w="1025" w:type="dxa"/>
            <w:tcBorders>
              <w:top w:val="nil"/>
              <w:left w:val="single" w:sz="16" w:space="0" w:color="000000"/>
              <w:bottom w:val="single" w:sz="16" w:space="0" w:color="000000"/>
            </w:tcBorders>
            <w:shd w:val="clear" w:color="auto" w:fill="FFFFFF"/>
          </w:tcPr>
          <w:p w14:paraId="050F81C8" w14:textId="77777777" w:rsidR="008E6B64" w:rsidRPr="008E6B64" w:rsidRDefault="008E6B64" w:rsidP="00F63511">
            <w:pPr>
              <w:rPr>
                <w:rFonts w:ascii="Arial" w:hAnsi="Arial" w:cs="Arial"/>
                <w:sz w:val="24"/>
                <w:szCs w:val="24"/>
              </w:rPr>
            </w:pPr>
          </w:p>
        </w:tc>
        <w:tc>
          <w:tcPr>
            <w:tcW w:w="1134" w:type="dxa"/>
            <w:tcBorders>
              <w:top w:val="nil"/>
              <w:bottom w:val="single" w:sz="16" w:space="0" w:color="000000"/>
            </w:tcBorders>
            <w:shd w:val="clear" w:color="auto" w:fill="FFFFFF"/>
            <w:vAlign w:val="center"/>
          </w:tcPr>
          <w:p w14:paraId="3EF28B1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.563</w:t>
            </w:r>
          </w:p>
        </w:tc>
        <w:tc>
          <w:tcPr>
            <w:tcW w:w="1134" w:type="dxa"/>
            <w:tcBorders>
              <w:top w:val="nil"/>
              <w:bottom w:val="single" w:sz="16" w:space="0" w:color="000000"/>
              <w:right w:val="single" w:sz="16" w:space="0" w:color="000000"/>
            </w:tcBorders>
            <w:shd w:val="clear" w:color="auto" w:fill="FFFFFF"/>
            <w:vAlign w:val="center"/>
          </w:tcPr>
          <w:p w14:paraId="79CE6BA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.192</w:t>
            </w:r>
          </w:p>
        </w:tc>
      </w:tr>
    </w:tbl>
    <w:p w14:paraId="00D29E9E" w14:textId="77777777" w:rsidR="008E6B64" w:rsidRPr="008E6B64" w:rsidRDefault="008E6B64" w:rsidP="008E6B64">
      <w:pPr>
        <w:rPr>
          <w:rFonts w:ascii="Arial" w:hAnsi="Arial" w:cs="Arial"/>
          <w:sz w:val="24"/>
          <w:szCs w:val="24"/>
        </w:rPr>
      </w:pPr>
    </w:p>
    <w:tbl>
      <w:tblPr>
        <w:tblW w:w="57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5782"/>
      </w:tblGrid>
      <w:tr w:rsidR="008E6B64" w:rsidRPr="008E6B64" w14:paraId="6061F6CF" w14:textId="77777777" w:rsidTr="00F63511">
        <w:trPr>
          <w:cantSplit/>
        </w:trPr>
        <w:tc>
          <w:tcPr>
            <w:tcW w:w="5779" w:type="dxa"/>
            <w:tcBorders>
              <w:top w:val="nil"/>
              <w:left w:val="nil"/>
              <w:bottom w:val="nil"/>
              <w:right w:val="nil"/>
            </w:tcBorders>
            <w:shd w:val="clear" w:color="auto" w:fill="FFFFFF"/>
            <w:vAlign w:val="center"/>
          </w:tcPr>
          <w:p w14:paraId="2B1BB0F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Means for groups in homogeneous subsets are displayed.</w:t>
            </w:r>
          </w:p>
        </w:tc>
      </w:tr>
      <w:tr w:rsidR="008E6B64" w:rsidRPr="008E6B64" w14:paraId="0A64DEF5" w14:textId="77777777" w:rsidTr="00F63511">
        <w:trPr>
          <w:cantSplit/>
        </w:trPr>
        <w:tc>
          <w:tcPr>
            <w:tcW w:w="5779" w:type="dxa"/>
            <w:tcBorders>
              <w:top w:val="nil"/>
              <w:left w:val="nil"/>
              <w:bottom w:val="nil"/>
              <w:right w:val="nil"/>
            </w:tcBorders>
            <w:shd w:val="clear" w:color="auto" w:fill="FFFFFF"/>
          </w:tcPr>
          <w:p w14:paraId="2946562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a. Uses Harmonic Mean Sample Size = 9.368.</w:t>
            </w:r>
          </w:p>
        </w:tc>
      </w:tr>
      <w:tr w:rsidR="008E6B64" w:rsidRPr="008E6B64" w14:paraId="15208DC6" w14:textId="77777777" w:rsidTr="00F63511">
        <w:trPr>
          <w:cantSplit/>
        </w:trPr>
        <w:tc>
          <w:tcPr>
            <w:tcW w:w="5779" w:type="dxa"/>
            <w:tcBorders>
              <w:top w:val="nil"/>
              <w:left w:val="nil"/>
              <w:bottom w:val="nil"/>
              <w:right w:val="nil"/>
            </w:tcBorders>
            <w:shd w:val="clear" w:color="auto" w:fill="FFFFFF"/>
          </w:tcPr>
          <w:p w14:paraId="5ACA11F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b. The group sizes are unequal. The harmonic mean of the group sizes is used. Type I error levels are not guaranteed.</w:t>
            </w:r>
          </w:p>
        </w:tc>
      </w:tr>
    </w:tbl>
    <w:p w14:paraId="1CEB9244" w14:textId="77777777" w:rsidR="008E6B64" w:rsidRPr="008E6B64" w:rsidRDefault="008E6B64" w:rsidP="008E6B64">
      <w:pPr>
        <w:spacing w:line="400" w:lineRule="atLeast"/>
        <w:rPr>
          <w:rFonts w:ascii="Arial" w:hAnsi="Arial" w:cs="Arial"/>
          <w:sz w:val="24"/>
          <w:szCs w:val="24"/>
        </w:rPr>
      </w:pPr>
    </w:p>
    <w:p w14:paraId="1456EA10" w14:textId="77777777" w:rsidR="008E6B64" w:rsidRPr="008E6B64" w:rsidRDefault="008E6B64" w:rsidP="008E6B64">
      <w:pPr>
        <w:spacing w:line="400" w:lineRule="atLeast"/>
        <w:rPr>
          <w:rFonts w:ascii="Arial" w:hAnsi="Arial" w:cs="Arial"/>
          <w:sz w:val="24"/>
          <w:szCs w:val="24"/>
        </w:rPr>
      </w:pPr>
    </w:p>
    <w:tbl>
      <w:tblPr>
        <w:tblW w:w="57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86"/>
        <w:gridCol w:w="1026"/>
        <w:gridCol w:w="1135"/>
        <w:gridCol w:w="1135"/>
      </w:tblGrid>
      <w:tr w:rsidR="008E6B64" w:rsidRPr="008E6B64" w14:paraId="651EC501" w14:textId="77777777" w:rsidTr="00F63511">
        <w:trPr>
          <w:cantSplit/>
        </w:trPr>
        <w:tc>
          <w:tcPr>
            <w:tcW w:w="5779" w:type="dxa"/>
            <w:gridSpan w:val="4"/>
            <w:tcBorders>
              <w:top w:val="nil"/>
              <w:left w:val="nil"/>
              <w:bottom w:val="nil"/>
              <w:right w:val="nil"/>
            </w:tcBorders>
            <w:shd w:val="clear" w:color="auto" w:fill="FFFFFF"/>
          </w:tcPr>
          <w:p w14:paraId="655E137E"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The demand for nurses in the NHS is expected to increase over the next five years.</w:t>
            </w:r>
          </w:p>
        </w:tc>
      </w:tr>
      <w:tr w:rsidR="008E6B64" w:rsidRPr="008E6B64" w14:paraId="7552FEF4" w14:textId="77777777" w:rsidTr="00F63511">
        <w:trPr>
          <w:cantSplit/>
        </w:trPr>
        <w:tc>
          <w:tcPr>
            <w:tcW w:w="5779" w:type="dxa"/>
            <w:gridSpan w:val="4"/>
            <w:tcBorders>
              <w:top w:val="nil"/>
              <w:left w:val="nil"/>
              <w:bottom w:val="nil"/>
              <w:right w:val="nil"/>
            </w:tcBorders>
            <w:shd w:val="clear" w:color="auto" w:fill="FFFFFF"/>
            <w:vAlign w:val="bottom"/>
          </w:tcPr>
          <w:p w14:paraId="6878975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23FC6A5E" w14:textId="77777777" w:rsidTr="00F63511">
        <w:trPr>
          <w:cantSplit/>
        </w:trPr>
        <w:tc>
          <w:tcPr>
            <w:tcW w:w="2486" w:type="dxa"/>
            <w:vMerge w:val="restart"/>
            <w:tcBorders>
              <w:top w:val="single" w:sz="16" w:space="0" w:color="000000"/>
              <w:left w:val="single" w:sz="16" w:space="0" w:color="000000"/>
              <w:bottom w:val="nil"/>
              <w:right w:val="single" w:sz="16" w:space="0" w:color="000000"/>
            </w:tcBorders>
            <w:shd w:val="clear" w:color="auto" w:fill="FFFFFF"/>
          </w:tcPr>
          <w:p w14:paraId="0C0BDDB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What is your professional role?</w:t>
            </w:r>
          </w:p>
        </w:tc>
        <w:tc>
          <w:tcPr>
            <w:tcW w:w="1025" w:type="dxa"/>
            <w:vMerge w:val="restart"/>
            <w:tcBorders>
              <w:top w:val="single" w:sz="16" w:space="0" w:color="000000"/>
              <w:left w:val="single" w:sz="16" w:space="0" w:color="000000"/>
            </w:tcBorders>
            <w:shd w:val="clear" w:color="auto" w:fill="FFFFFF"/>
          </w:tcPr>
          <w:p w14:paraId="3E466251"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N</w:t>
            </w:r>
          </w:p>
        </w:tc>
        <w:tc>
          <w:tcPr>
            <w:tcW w:w="2268" w:type="dxa"/>
            <w:gridSpan w:val="2"/>
            <w:tcBorders>
              <w:top w:val="single" w:sz="16" w:space="0" w:color="000000"/>
            </w:tcBorders>
            <w:shd w:val="clear" w:color="auto" w:fill="FFFFFF"/>
          </w:tcPr>
          <w:p w14:paraId="2D36A248"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Subset for alpha = 0.05</w:t>
            </w:r>
          </w:p>
        </w:tc>
      </w:tr>
      <w:tr w:rsidR="008E6B64" w:rsidRPr="008E6B64" w14:paraId="644D6497" w14:textId="77777777" w:rsidTr="00F63511">
        <w:trPr>
          <w:cantSplit/>
        </w:trPr>
        <w:tc>
          <w:tcPr>
            <w:tcW w:w="2486" w:type="dxa"/>
            <w:vMerge/>
            <w:tcBorders>
              <w:top w:val="single" w:sz="16" w:space="0" w:color="000000"/>
              <w:left w:val="single" w:sz="16" w:space="0" w:color="000000"/>
              <w:bottom w:val="nil"/>
              <w:right w:val="single" w:sz="16" w:space="0" w:color="000000"/>
            </w:tcBorders>
            <w:shd w:val="clear" w:color="auto" w:fill="FFFFFF"/>
          </w:tcPr>
          <w:p w14:paraId="25895332" w14:textId="77777777" w:rsidR="008E6B64" w:rsidRPr="008E6B64" w:rsidRDefault="008E6B64" w:rsidP="00F63511">
            <w:pPr>
              <w:rPr>
                <w:rFonts w:ascii="Arial" w:hAnsi="Arial" w:cs="Arial"/>
                <w:sz w:val="24"/>
                <w:szCs w:val="24"/>
              </w:rPr>
            </w:pPr>
          </w:p>
        </w:tc>
        <w:tc>
          <w:tcPr>
            <w:tcW w:w="1025" w:type="dxa"/>
            <w:vMerge/>
            <w:tcBorders>
              <w:top w:val="single" w:sz="16" w:space="0" w:color="000000"/>
              <w:left w:val="single" w:sz="16" w:space="0" w:color="000000"/>
            </w:tcBorders>
            <w:shd w:val="clear" w:color="auto" w:fill="FFFFFF"/>
          </w:tcPr>
          <w:p w14:paraId="20495DBD" w14:textId="77777777" w:rsidR="008E6B64" w:rsidRPr="008E6B64" w:rsidRDefault="008E6B64" w:rsidP="00F63511">
            <w:pPr>
              <w:rPr>
                <w:rFonts w:ascii="Arial" w:hAnsi="Arial" w:cs="Arial"/>
                <w:sz w:val="24"/>
                <w:szCs w:val="24"/>
              </w:rPr>
            </w:pPr>
          </w:p>
        </w:tc>
        <w:tc>
          <w:tcPr>
            <w:tcW w:w="1134" w:type="dxa"/>
            <w:tcBorders>
              <w:bottom w:val="single" w:sz="16" w:space="0" w:color="000000"/>
            </w:tcBorders>
            <w:shd w:val="clear" w:color="auto" w:fill="FFFFFF"/>
          </w:tcPr>
          <w:p w14:paraId="399DD475"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1</w:t>
            </w:r>
          </w:p>
        </w:tc>
        <w:tc>
          <w:tcPr>
            <w:tcW w:w="1134" w:type="dxa"/>
            <w:tcBorders>
              <w:bottom w:val="single" w:sz="16" w:space="0" w:color="000000"/>
              <w:right w:val="single" w:sz="16" w:space="0" w:color="000000"/>
            </w:tcBorders>
            <w:shd w:val="clear" w:color="auto" w:fill="FFFFFF"/>
          </w:tcPr>
          <w:p w14:paraId="76EC5A34"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2</w:t>
            </w:r>
          </w:p>
        </w:tc>
      </w:tr>
      <w:tr w:rsidR="008E6B64" w:rsidRPr="008E6B64" w14:paraId="44A6EDD1" w14:textId="77777777" w:rsidTr="00F63511">
        <w:trPr>
          <w:cantSplit/>
        </w:trPr>
        <w:tc>
          <w:tcPr>
            <w:tcW w:w="2486" w:type="dxa"/>
            <w:tcBorders>
              <w:top w:val="single" w:sz="16" w:space="0" w:color="000000"/>
              <w:left w:val="single" w:sz="16" w:space="0" w:color="000000"/>
              <w:bottom w:val="nil"/>
              <w:right w:val="single" w:sz="16" w:space="0" w:color="000000"/>
            </w:tcBorders>
            <w:shd w:val="clear" w:color="auto" w:fill="FFFFFF"/>
            <w:vAlign w:val="center"/>
          </w:tcPr>
          <w:p w14:paraId="0818DDA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25" w:type="dxa"/>
            <w:tcBorders>
              <w:top w:val="single" w:sz="16" w:space="0" w:color="000000"/>
              <w:left w:val="single" w:sz="16" w:space="0" w:color="000000"/>
              <w:bottom w:val="nil"/>
            </w:tcBorders>
            <w:shd w:val="clear" w:color="auto" w:fill="FFFFFF"/>
            <w:vAlign w:val="center"/>
          </w:tcPr>
          <w:p w14:paraId="3CFD3A7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w:t>
            </w:r>
          </w:p>
        </w:tc>
        <w:tc>
          <w:tcPr>
            <w:tcW w:w="1134" w:type="dxa"/>
            <w:tcBorders>
              <w:top w:val="single" w:sz="16" w:space="0" w:color="000000"/>
              <w:bottom w:val="nil"/>
            </w:tcBorders>
            <w:shd w:val="clear" w:color="auto" w:fill="FFFFFF"/>
            <w:vAlign w:val="center"/>
          </w:tcPr>
          <w:p w14:paraId="59B8FAC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3.25</w:t>
            </w:r>
          </w:p>
        </w:tc>
        <w:tc>
          <w:tcPr>
            <w:tcW w:w="1134" w:type="dxa"/>
            <w:tcBorders>
              <w:top w:val="single" w:sz="16" w:space="0" w:color="000000"/>
              <w:bottom w:val="nil"/>
              <w:right w:val="single" w:sz="16" w:space="0" w:color="000000"/>
            </w:tcBorders>
            <w:shd w:val="clear" w:color="auto" w:fill="FFFFFF"/>
          </w:tcPr>
          <w:p w14:paraId="2878FDA2" w14:textId="77777777" w:rsidR="008E6B64" w:rsidRPr="008E6B64" w:rsidRDefault="008E6B64" w:rsidP="00F63511">
            <w:pPr>
              <w:rPr>
                <w:rFonts w:ascii="Arial" w:hAnsi="Arial" w:cs="Arial"/>
                <w:sz w:val="24"/>
                <w:szCs w:val="24"/>
              </w:rPr>
            </w:pPr>
          </w:p>
        </w:tc>
      </w:tr>
      <w:tr w:rsidR="008E6B64" w:rsidRPr="008E6B64" w14:paraId="69D2BC2C" w14:textId="77777777" w:rsidTr="00F63511">
        <w:trPr>
          <w:cantSplit/>
        </w:trPr>
        <w:tc>
          <w:tcPr>
            <w:tcW w:w="2486" w:type="dxa"/>
            <w:tcBorders>
              <w:top w:val="nil"/>
              <w:left w:val="single" w:sz="16" w:space="0" w:color="000000"/>
              <w:bottom w:val="nil"/>
              <w:right w:val="single" w:sz="16" w:space="0" w:color="000000"/>
            </w:tcBorders>
            <w:shd w:val="clear" w:color="auto" w:fill="FFFFFF"/>
            <w:vAlign w:val="center"/>
          </w:tcPr>
          <w:p w14:paraId="52FE4D1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lastRenderedPageBreak/>
              <w:t>Recruitment Professional</w:t>
            </w:r>
          </w:p>
        </w:tc>
        <w:tc>
          <w:tcPr>
            <w:tcW w:w="1025" w:type="dxa"/>
            <w:tcBorders>
              <w:top w:val="nil"/>
              <w:left w:val="single" w:sz="16" w:space="0" w:color="000000"/>
              <w:bottom w:val="nil"/>
            </w:tcBorders>
            <w:shd w:val="clear" w:color="auto" w:fill="FFFFFF"/>
            <w:vAlign w:val="center"/>
          </w:tcPr>
          <w:p w14:paraId="00DFF68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w:t>
            </w:r>
          </w:p>
        </w:tc>
        <w:tc>
          <w:tcPr>
            <w:tcW w:w="1134" w:type="dxa"/>
            <w:tcBorders>
              <w:top w:val="nil"/>
              <w:bottom w:val="nil"/>
            </w:tcBorders>
            <w:shd w:val="clear" w:color="auto" w:fill="FFFFFF"/>
            <w:vAlign w:val="center"/>
          </w:tcPr>
          <w:p w14:paraId="2B0128A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4.00</w:t>
            </w:r>
          </w:p>
        </w:tc>
        <w:tc>
          <w:tcPr>
            <w:tcW w:w="1134" w:type="dxa"/>
            <w:tcBorders>
              <w:top w:val="nil"/>
              <w:bottom w:val="nil"/>
              <w:right w:val="single" w:sz="16" w:space="0" w:color="000000"/>
            </w:tcBorders>
            <w:shd w:val="clear" w:color="auto" w:fill="FFFFFF"/>
            <w:vAlign w:val="center"/>
          </w:tcPr>
          <w:p w14:paraId="668079E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4.00</w:t>
            </w:r>
          </w:p>
        </w:tc>
      </w:tr>
      <w:tr w:rsidR="008E6B64" w:rsidRPr="008E6B64" w14:paraId="4AD4A3AE" w14:textId="77777777" w:rsidTr="00F63511">
        <w:trPr>
          <w:cantSplit/>
        </w:trPr>
        <w:tc>
          <w:tcPr>
            <w:tcW w:w="2486" w:type="dxa"/>
            <w:tcBorders>
              <w:top w:val="nil"/>
              <w:left w:val="single" w:sz="16" w:space="0" w:color="000000"/>
              <w:bottom w:val="nil"/>
              <w:right w:val="single" w:sz="16" w:space="0" w:color="000000"/>
            </w:tcBorders>
            <w:shd w:val="clear" w:color="auto" w:fill="FFFFFF"/>
            <w:vAlign w:val="center"/>
          </w:tcPr>
          <w:p w14:paraId="5489CD2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25" w:type="dxa"/>
            <w:tcBorders>
              <w:top w:val="nil"/>
              <w:left w:val="single" w:sz="16" w:space="0" w:color="000000"/>
              <w:bottom w:val="nil"/>
            </w:tcBorders>
            <w:shd w:val="clear" w:color="auto" w:fill="FFFFFF"/>
            <w:vAlign w:val="center"/>
          </w:tcPr>
          <w:p w14:paraId="45915ED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w:t>
            </w:r>
          </w:p>
        </w:tc>
        <w:tc>
          <w:tcPr>
            <w:tcW w:w="1134" w:type="dxa"/>
            <w:tcBorders>
              <w:top w:val="nil"/>
              <w:bottom w:val="nil"/>
            </w:tcBorders>
            <w:shd w:val="clear" w:color="auto" w:fill="FFFFFF"/>
            <w:vAlign w:val="center"/>
          </w:tcPr>
          <w:p w14:paraId="74EF2A2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4.07</w:t>
            </w:r>
          </w:p>
        </w:tc>
        <w:tc>
          <w:tcPr>
            <w:tcW w:w="1134" w:type="dxa"/>
            <w:tcBorders>
              <w:top w:val="nil"/>
              <w:bottom w:val="nil"/>
              <w:right w:val="single" w:sz="16" w:space="0" w:color="000000"/>
            </w:tcBorders>
            <w:shd w:val="clear" w:color="auto" w:fill="FFFFFF"/>
            <w:vAlign w:val="center"/>
          </w:tcPr>
          <w:p w14:paraId="1630024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4.07</w:t>
            </w:r>
          </w:p>
        </w:tc>
      </w:tr>
      <w:tr w:rsidR="008E6B64" w:rsidRPr="008E6B64" w14:paraId="3ECF4D12" w14:textId="77777777" w:rsidTr="00F63511">
        <w:trPr>
          <w:cantSplit/>
        </w:trPr>
        <w:tc>
          <w:tcPr>
            <w:tcW w:w="2486" w:type="dxa"/>
            <w:tcBorders>
              <w:top w:val="nil"/>
              <w:left w:val="single" w:sz="16" w:space="0" w:color="000000"/>
              <w:bottom w:val="nil"/>
              <w:right w:val="single" w:sz="16" w:space="0" w:color="000000"/>
            </w:tcBorders>
            <w:shd w:val="clear" w:color="auto" w:fill="FFFFFF"/>
            <w:vAlign w:val="center"/>
          </w:tcPr>
          <w:p w14:paraId="5A98190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25" w:type="dxa"/>
            <w:tcBorders>
              <w:top w:val="nil"/>
              <w:left w:val="single" w:sz="16" w:space="0" w:color="000000"/>
              <w:bottom w:val="nil"/>
            </w:tcBorders>
            <w:shd w:val="clear" w:color="auto" w:fill="FFFFFF"/>
            <w:vAlign w:val="center"/>
          </w:tcPr>
          <w:p w14:paraId="18054B6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w:t>
            </w:r>
          </w:p>
        </w:tc>
        <w:tc>
          <w:tcPr>
            <w:tcW w:w="1134" w:type="dxa"/>
            <w:tcBorders>
              <w:top w:val="nil"/>
              <w:bottom w:val="nil"/>
            </w:tcBorders>
            <w:shd w:val="clear" w:color="auto" w:fill="FFFFFF"/>
            <w:vAlign w:val="center"/>
          </w:tcPr>
          <w:p w14:paraId="1E2AA62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4.33</w:t>
            </w:r>
          </w:p>
        </w:tc>
        <w:tc>
          <w:tcPr>
            <w:tcW w:w="1134" w:type="dxa"/>
            <w:tcBorders>
              <w:top w:val="nil"/>
              <w:bottom w:val="nil"/>
              <w:right w:val="single" w:sz="16" w:space="0" w:color="000000"/>
            </w:tcBorders>
            <w:shd w:val="clear" w:color="auto" w:fill="FFFFFF"/>
            <w:vAlign w:val="center"/>
          </w:tcPr>
          <w:p w14:paraId="65350A0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4.33</w:t>
            </w:r>
          </w:p>
        </w:tc>
      </w:tr>
      <w:tr w:rsidR="008E6B64" w:rsidRPr="008E6B64" w14:paraId="23E83D24" w14:textId="77777777" w:rsidTr="00F63511">
        <w:trPr>
          <w:cantSplit/>
        </w:trPr>
        <w:tc>
          <w:tcPr>
            <w:tcW w:w="2486" w:type="dxa"/>
            <w:tcBorders>
              <w:top w:val="nil"/>
              <w:left w:val="single" w:sz="16" w:space="0" w:color="000000"/>
              <w:bottom w:val="nil"/>
              <w:right w:val="single" w:sz="16" w:space="0" w:color="000000"/>
            </w:tcBorders>
            <w:shd w:val="clear" w:color="auto" w:fill="FFFFFF"/>
            <w:vAlign w:val="center"/>
          </w:tcPr>
          <w:p w14:paraId="31CC75C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25" w:type="dxa"/>
            <w:tcBorders>
              <w:top w:val="nil"/>
              <w:left w:val="single" w:sz="16" w:space="0" w:color="000000"/>
              <w:bottom w:val="nil"/>
            </w:tcBorders>
            <w:shd w:val="clear" w:color="auto" w:fill="FFFFFF"/>
            <w:vAlign w:val="center"/>
          </w:tcPr>
          <w:p w14:paraId="0BCFC6D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w:t>
            </w:r>
          </w:p>
        </w:tc>
        <w:tc>
          <w:tcPr>
            <w:tcW w:w="1134" w:type="dxa"/>
            <w:tcBorders>
              <w:top w:val="nil"/>
              <w:bottom w:val="nil"/>
            </w:tcBorders>
            <w:shd w:val="clear" w:color="auto" w:fill="FFFFFF"/>
          </w:tcPr>
          <w:p w14:paraId="3D0AD9C7" w14:textId="77777777" w:rsidR="008E6B64" w:rsidRPr="008E6B64" w:rsidRDefault="008E6B64" w:rsidP="00F63511">
            <w:pPr>
              <w:rPr>
                <w:rFonts w:ascii="Arial" w:hAnsi="Arial" w:cs="Arial"/>
                <w:sz w:val="24"/>
                <w:szCs w:val="24"/>
              </w:rPr>
            </w:pPr>
          </w:p>
        </w:tc>
        <w:tc>
          <w:tcPr>
            <w:tcW w:w="1134" w:type="dxa"/>
            <w:tcBorders>
              <w:top w:val="nil"/>
              <w:bottom w:val="nil"/>
              <w:right w:val="single" w:sz="16" w:space="0" w:color="000000"/>
            </w:tcBorders>
            <w:shd w:val="clear" w:color="auto" w:fill="FFFFFF"/>
            <w:vAlign w:val="center"/>
          </w:tcPr>
          <w:p w14:paraId="6451745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4.57</w:t>
            </w:r>
          </w:p>
        </w:tc>
      </w:tr>
      <w:tr w:rsidR="008E6B64" w:rsidRPr="008E6B64" w14:paraId="2881EA28" w14:textId="77777777" w:rsidTr="00F63511">
        <w:trPr>
          <w:cantSplit/>
        </w:trPr>
        <w:tc>
          <w:tcPr>
            <w:tcW w:w="2486" w:type="dxa"/>
            <w:tcBorders>
              <w:top w:val="nil"/>
              <w:left w:val="single" w:sz="16" w:space="0" w:color="000000"/>
              <w:bottom w:val="single" w:sz="16" w:space="0" w:color="000000"/>
              <w:right w:val="single" w:sz="16" w:space="0" w:color="000000"/>
            </w:tcBorders>
            <w:shd w:val="clear" w:color="auto" w:fill="FFFFFF"/>
            <w:vAlign w:val="center"/>
          </w:tcPr>
          <w:p w14:paraId="1F7E4F4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Sig.</w:t>
            </w:r>
          </w:p>
        </w:tc>
        <w:tc>
          <w:tcPr>
            <w:tcW w:w="1025" w:type="dxa"/>
            <w:tcBorders>
              <w:top w:val="nil"/>
              <w:left w:val="single" w:sz="16" w:space="0" w:color="000000"/>
              <w:bottom w:val="single" w:sz="16" w:space="0" w:color="000000"/>
            </w:tcBorders>
            <w:shd w:val="clear" w:color="auto" w:fill="FFFFFF"/>
          </w:tcPr>
          <w:p w14:paraId="4BB3BE97" w14:textId="77777777" w:rsidR="008E6B64" w:rsidRPr="008E6B64" w:rsidRDefault="008E6B64" w:rsidP="00F63511">
            <w:pPr>
              <w:rPr>
                <w:rFonts w:ascii="Arial" w:hAnsi="Arial" w:cs="Arial"/>
                <w:sz w:val="24"/>
                <w:szCs w:val="24"/>
              </w:rPr>
            </w:pPr>
          </w:p>
        </w:tc>
        <w:tc>
          <w:tcPr>
            <w:tcW w:w="1134" w:type="dxa"/>
            <w:tcBorders>
              <w:top w:val="nil"/>
              <w:bottom w:val="single" w:sz="16" w:space="0" w:color="000000"/>
            </w:tcBorders>
            <w:shd w:val="clear" w:color="auto" w:fill="FFFFFF"/>
            <w:vAlign w:val="center"/>
          </w:tcPr>
          <w:p w14:paraId="49A38D5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.063</w:t>
            </w:r>
          </w:p>
        </w:tc>
        <w:tc>
          <w:tcPr>
            <w:tcW w:w="1134" w:type="dxa"/>
            <w:tcBorders>
              <w:top w:val="nil"/>
              <w:bottom w:val="single" w:sz="16" w:space="0" w:color="000000"/>
              <w:right w:val="single" w:sz="16" w:space="0" w:color="000000"/>
            </w:tcBorders>
            <w:shd w:val="clear" w:color="auto" w:fill="FFFFFF"/>
            <w:vAlign w:val="center"/>
          </w:tcPr>
          <w:p w14:paraId="2272C87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.602</w:t>
            </w:r>
          </w:p>
        </w:tc>
      </w:tr>
    </w:tbl>
    <w:p w14:paraId="1B00C159" w14:textId="77777777" w:rsidR="008E6B64" w:rsidRPr="008E6B64" w:rsidRDefault="008E6B64" w:rsidP="008E6B64">
      <w:pPr>
        <w:rPr>
          <w:rFonts w:ascii="Arial" w:hAnsi="Arial" w:cs="Arial"/>
          <w:sz w:val="24"/>
          <w:szCs w:val="24"/>
        </w:rPr>
      </w:pPr>
    </w:p>
    <w:tbl>
      <w:tblPr>
        <w:tblW w:w="57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5782"/>
      </w:tblGrid>
      <w:tr w:rsidR="008E6B64" w:rsidRPr="008E6B64" w14:paraId="12BAFCFC" w14:textId="77777777" w:rsidTr="00F63511">
        <w:trPr>
          <w:cantSplit/>
        </w:trPr>
        <w:tc>
          <w:tcPr>
            <w:tcW w:w="5779" w:type="dxa"/>
            <w:tcBorders>
              <w:top w:val="nil"/>
              <w:left w:val="nil"/>
              <w:bottom w:val="nil"/>
              <w:right w:val="nil"/>
            </w:tcBorders>
            <w:shd w:val="clear" w:color="auto" w:fill="FFFFFF"/>
            <w:vAlign w:val="center"/>
          </w:tcPr>
          <w:p w14:paraId="07062B6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Means for groups in homogeneous subsets are displayed.</w:t>
            </w:r>
          </w:p>
        </w:tc>
      </w:tr>
      <w:tr w:rsidR="008E6B64" w:rsidRPr="008E6B64" w14:paraId="4169D203" w14:textId="77777777" w:rsidTr="00F63511">
        <w:trPr>
          <w:cantSplit/>
        </w:trPr>
        <w:tc>
          <w:tcPr>
            <w:tcW w:w="5779" w:type="dxa"/>
            <w:tcBorders>
              <w:top w:val="nil"/>
              <w:left w:val="nil"/>
              <w:bottom w:val="nil"/>
              <w:right w:val="nil"/>
            </w:tcBorders>
            <w:shd w:val="clear" w:color="auto" w:fill="FFFFFF"/>
          </w:tcPr>
          <w:p w14:paraId="2A8813B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a. Uses Harmonic Mean Sample Size = 9.368.</w:t>
            </w:r>
          </w:p>
        </w:tc>
      </w:tr>
      <w:tr w:rsidR="008E6B64" w:rsidRPr="008E6B64" w14:paraId="129DD7F0" w14:textId="77777777" w:rsidTr="00F63511">
        <w:trPr>
          <w:cantSplit/>
        </w:trPr>
        <w:tc>
          <w:tcPr>
            <w:tcW w:w="5779" w:type="dxa"/>
            <w:tcBorders>
              <w:top w:val="nil"/>
              <w:left w:val="nil"/>
              <w:bottom w:val="nil"/>
              <w:right w:val="nil"/>
            </w:tcBorders>
            <w:shd w:val="clear" w:color="auto" w:fill="FFFFFF"/>
          </w:tcPr>
          <w:p w14:paraId="13AA983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b. The group sizes are unequal. The harmonic mean of the group sizes is used. Type I error levels are not guaranteed.</w:t>
            </w:r>
          </w:p>
        </w:tc>
      </w:tr>
    </w:tbl>
    <w:p w14:paraId="4C71CBE2" w14:textId="77777777" w:rsidR="008E6B64" w:rsidRPr="008E6B64" w:rsidRDefault="008E6B64" w:rsidP="008E6B64">
      <w:pPr>
        <w:spacing w:line="400" w:lineRule="atLeast"/>
        <w:rPr>
          <w:rFonts w:ascii="Arial" w:hAnsi="Arial" w:cs="Arial"/>
          <w:sz w:val="24"/>
          <w:szCs w:val="24"/>
        </w:rPr>
      </w:pPr>
    </w:p>
    <w:p w14:paraId="44A771B2" w14:textId="77777777" w:rsidR="008E6B64" w:rsidRPr="008E6B64" w:rsidRDefault="008E6B64" w:rsidP="008E6B64">
      <w:pPr>
        <w:spacing w:line="400" w:lineRule="atLeast"/>
        <w:rPr>
          <w:rFonts w:ascii="Arial" w:hAnsi="Arial" w:cs="Arial"/>
          <w:sz w:val="24"/>
          <w:szCs w:val="24"/>
        </w:rPr>
      </w:pPr>
    </w:p>
    <w:tbl>
      <w:tblPr>
        <w:tblW w:w="50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93"/>
        <w:gridCol w:w="1028"/>
        <w:gridCol w:w="1496"/>
      </w:tblGrid>
      <w:tr w:rsidR="008E6B64" w:rsidRPr="008E6B64" w14:paraId="2BAEE8C0" w14:textId="77777777" w:rsidTr="00F63511">
        <w:trPr>
          <w:cantSplit/>
        </w:trPr>
        <w:tc>
          <w:tcPr>
            <w:tcW w:w="5015" w:type="dxa"/>
            <w:gridSpan w:val="3"/>
            <w:tcBorders>
              <w:top w:val="nil"/>
              <w:left w:val="nil"/>
              <w:bottom w:val="nil"/>
              <w:right w:val="nil"/>
            </w:tcBorders>
            <w:shd w:val="clear" w:color="auto" w:fill="FFFFFF"/>
          </w:tcPr>
          <w:p w14:paraId="66C19646"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UK immigration and NMC registration requirements significantly influence international nurse recruitment.</w:t>
            </w:r>
          </w:p>
        </w:tc>
      </w:tr>
      <w:tr w:rsidR="008E6B64" w:rsidRPr="008E6B64" w14:paraId="2C8C7CA0" w14:textId="77777777" w:rsidTr="00F63511">
        <w:trPr>
          <w:cantSplit/>
        </w:trPr>
        <w:tc>
          <w:tcPr>
            <w:tcW w:w="5015" w:type="dxa"/>
            <w:gridSpan w:val="3"/>
            <w:tcBorders>
              <w:top w:val="nil"/>
              <w:left w:val="nil"/>
              <w:bottom w:val="nil"/>
              <w:right w:val="nil"/>
            </w:tcBorders>
            <w:shd w:val="clear" w:color="auto" w:fill="FFFFFF"/>
            <w:vAlign w:val="bottom"/>
          </w:tcPr>
          <w:p w14:paraId="7023E81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4A666458" w14:textId="77777777" w:rsidTr="00F63511">
        <w:trPr>
          <w:cantSplit/>
        </w:trPr>
        <w:tc>
          <w:tcPr>
            <w:tcW w:w="2492" w:type="dxa"/>
            <w:vMerge w:val="restart"/>
            <w:tcBorders>
              <w:top w:val="single" w:sz="16" w:space="0" w:color="000000"/>
              <w:left w:val="single" w:sz="16" w:space="0" w:color="000000"/>
              <w:bottom w:val="nil"/>
              <w:right w:val="single" w:sz="16" w:space="0" w:color="000000"/>
            </w:tcBorders>
            <w:shd w:val="clear" w:color="auto" w:fill="FFFFFF"/>
          </w:tcPr>
          <w:p w14:paraId="2495C2B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What is your professional role?</w:t>
            </w:r>
          </w:p>
        </w:tc>
        <w:tc>
          <w:tcPr>
            <w:tcW w:w="1028" w:type="dxa"/>
            <w:vMerge w:val="restart"/>
            <w:tcBorders>
              <w:top w:val="single" w:sz="16" w:space="0" w:color="000000"/>
              <w:left w:val="single" w:sz="16" w:space="0" w:color="000000"/>
            </w:tcBorders>
            <w:shd w:val="clear" w:color="auto" w:fill="FFFFFF"/>
          </w:tcPr>
          <w:p w14:paraId="205CCAD7"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N</w:t>
            </w:r>
          </w:p>
        </w:tc>
        <w:tc>
          <w:tcPr>
            <w:tcW w:w="1495" w:type="dxa"/>
            <w:tcBorders>
              <w:top w:val="single" w:sz="16" w:space="0" w:color="000000"/>
              <w:right w:val="single" w:sz="16" w:space="0" w:color="000000"/>
            </w:tcBorders>
            <w:shd w:val="clear" w:color="auto" w:fill="FFFFFF"/>
          </w:tcPr>
          <w:p w14:paraId="22DE6F73"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Subset for alpha = 0.05</w:t>
            </w:r>
          </w:p>
        </w:tc>
      </w:tr>
      <w:tr w:rsidR="008E6B64" w:rsidRPr="008E6B64" w14:paraId="4AF755BB" w14:textId="77777777" w:rsidTr="00F63511">
        <w:trPr>
          <w:cantSplit/>
        </w:trPr>
        <w:tc>
          <w:tcPr>
            <w:tcW w:w="2492" w:type="dxa"/>
            <w:vMerge/>
            <w:tcBorders>
              <w:top w:val="single" w:sz="16" w:space="0" w:color="000000"/>
              <w:left w:val="single" w:sz="16" w:space="0" w:color="000000"/>
              <w:bottom w:val="nil"/>
              <w:right w:val="single" w:sz="16" w:space="0" w:color="000000"/>
            </w:tcBorders>
            <w:shd w:val="clear" w:color="auto" w:fill="FFFFFF"/>
          </w:tcPr>
          <w:p w14:paraId="55246E71" w14:textId="77777777" w:rsidR="008E6B64" w:rsidRPr="008E6B64" w:rsidRDefault="008E6B64" w:rsidP="00F63511">
            <w:pPr>
              <w:rPr>
                <w:rFonts w:ascii="Arial" w:hAnsi="Arial" w:cs="Arial"/>
                <w:sz w:val="24"/>
                <w:szCs w:val="24"/>
              </w:rPr>
            </w:pPr>
          </w:p>
        </w:tc>
        <w:tc>
          <w:tcPr>
            <w:tcW w:w="1028" w:type="dxa"/>
            <w:vMerge/>
            <w:tcBorders>
              <w:top w:val="single" w:sz="16" w:space="0" w:color="000000"/>
              <w:left w:val="single" w:sz="16" w:space="0" w:color="000000"/>
            </w:tcBorders>
            <w:shd w:val="clear" w:color="auto" w:fill="FFFFFF"/>
          </w:tcPr>
          <w:p w14:paraId="71ADC328" w14:textId="77777777" w:rsidR="008E6B64" w:rsidRPr="008E6B64" w:rsidRDefault="008E6B64" w:rsidP="00F63511">
            <w:pPr>
              <w:rPr>
                <w:rFonts w:ascii="Arial" w:hAnsi="Arial" w:cs="Arial"/>
                <w:sz w:val="24"/>
                <w:szCs w:val="24"/>
              </w:rPr>
            </w:pPr>
          </w:p>
        </w:tc>
        <w:tc>
          <w:tcPr>
            <w:tcW w:w="1495" w:type="dxa"/>
            <w:tcBorders>
              <w:bottom w:val="single" w:sz="16" w:space="0" w:color="000000"/>
              <w:right w:val="single" w:sz="16" w:space="0" w:color="000000"/>
            </w:tcBorders>
            <w:shd w:val="clear" w:color="auto" w:fill="FFFFFF"/>
          </w:tcPr>
          <w:p w14:paraId="3224DB21"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1</w:t>
            </w:r>
          </w:p>
        </w:tc>
      </w:tr>
      <w:tr w:rsidR="008E6B64" w:rsidRPr="008E6B64" w14:paraId="3B978CAF" w14:textId="77777777" w:rsidTr="00F63511">
        <w:trPr>
          <w:cantSplit/>
        </w:trPr>
        <w:tc>
          <w:tcPr>
            <w:tcW w:w="2492" w:type="dxa"/>
            <w:tcBorders>
              <w:top w:val="single" w:sz="16" w:space="0" w:color="000000"/>
              <w:left w:val="single" w:sz="16" w:space="0" w:color="000000"/>
              <w:bottom w:val="nil"/>
              <w:right w:val="single" w:sz="16" w:space="0" w:color="000000"/>
            </w:tcBorders>
            <w:shd w:val="clear" w:color="auto" w:fill="FFFFFF"/>
            <w:vAlign w:val="center"/>
          </w:tcPr>
          <w:p w14:paraId="0DA0D17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28" w:type="dxa"/>
            <w:tcBorders>
              <w:top w:val="single" w:sz="16" w:space="0" w:color="000000"/>
              <w:left w:val="single" w:sz="16" w:space="0" w:color="000000"/>
              <w:bottom w:val="nil"/>
            </w:tcBorders>
            <w:shd w:val="clear" w:color="auto" w:fill="FFFFFF"/>
            <w:vAlign w:val="center"/>
          </w:tcPr>
          <w:p w14:paraId="6D9140C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w:t>
            </w:r>
          </w:p>
        </w:tc>
        <w:tc>
          <w:tcPr>
            <w:tcW w:w="1495" w:type="dxa"/>
            <w:tcBorders>
              <w:top w:val="single" w:sz="16" w:space="0" w:color="000000"/>
              <w:bottom w:val="nil"/>
              <w:right w:val="single" w:sz="16" w:space="0" w:color="000000"/>
            </w:tcBorders>
            <w:shd w:val="clear" w:color="auto" w:fill="FFFFFF"/>
            <w:vAlign w:val="center"/>
          </w:tcPr>
          <w:p w14:paraId="786E53F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3.67</w:t>
            </w:r>
          </w:p>
        </w:tc>
      </w:tr>
      <w:tr w:rsidR="008E6B64" w:rsidRPr="008E6B64" w14:paraId="129109B5"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3FFCF5B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28" w:type="dxa"/>
            <w:tcBorders>
              <w:top w:val="nil"/>
              <w:left w:val="single" w:sz="16" w:space="0" w:color="000000"/>
              <w:bottom w:val="nil"/>
            </w:tcBorders>
            <w:shd w:val="clear" w:color="auto" w:fill="FFFFFF"/>
            <w:vAlign w:val="center"/>
          </w:tcPr>
          <w:p w14:paraId="666AFC5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w:t>
            </w:r>
          </w:p>
        </w:tc>
        <w:tc>
          <w:tcPr>
            <w:tcW w:w="1495" w:type="dxa"/>
            <w:tcBorders>
              <w:top w:val="nil"/>
              <w:bottom w:val="nil"/>
              <w:right w:val="single" w:sz="16" w:space="0" w:color="000000"/>
            </w:tcBorders>
            <w:shd w:val="clear" w:color="auto" w:fill="FFFFFF"/>
            <w:vAlign w:val="center"/>
          </w:tcPr>
          <w:p w14:paraId="315E87E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3.75</w:t>
            </w:r>
          </w:p>
        </w:tc>
      </w:tr>
      <w:tr w:rsidR="008E6B64" w:rsidRPr="008E6B64" w14:paraId="77B644A4"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612E153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lastRenderedPageBreak/>
              <w:t>Recruitment Professional</w:t>
            </w:r>
          </w:p>
        </w:tc>
        <w:tc>
          <w:tcPr>
            <w:tcW w:w="1028" w:type="dxa"/>
            <w:tcBorders>
              <w:top w:val="nil"/>
              <w:left w:val="single" w:sz="16" w:space="0" w:color="000000"/>
              <w:bottom w:val="nil"/>
            </w:tcBorders>
            <w:shd w:val="clear" w:color="auto" w:fill="FFFFFF"/>
            <w:vAlign w:val="center"/>
          </w:tcPr>
          <w:p w14:paraId="3FF1664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w:t>
            </w:r>
          </w:p>
        </w:tc>
        <w:tc>
          <w:tcPr>
            <w:tcW w:w="1495" w:type="dxa"/>
            <w:tcBorders>
              <w:top w:val="nil"/>
              <w:bottom w:val="nil"/>
              <w:right w:val="single" w:sz="16" w:space="0" w:color="000000"/>
            </w:tcBorders>
            <w:shd w:val="clear" w:color="auto" w:fill="FFFFFF"/>
            <w:vAlign w:val="center"/>
          </w:tcPr>
          <w:p w14:paraId="2AED969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3.88</w:t>
            </w:r>
          </w:p>
        </w:tc>
      </w:tr>
      <w:tr w:rsidR="008E6B64" w:rsidRPr="008E6B64" w14:paraId="5085C436"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26742D1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28" w:type="dxa"/>
            <w:tcBorders>
              <w:top w:val="nil"/>
              <w:left w:val="single" w:sz="16" w:space="0" w:color="000000"/>
              <w:bottom w:val="nil"/>
            </w:tcBorders>
            <w:shd w:val="clear" w:color="auto" w:fill="FFFFFF"/>
            <w:vAlign w:val="center"/>
          </w:tcPr>
          <w:p w14:paraId="51F3437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w:t>
            </w:r>
          </w:p>
        </w:tc>
        <w:tc>
          <w:tcPr>
            <w:tcW w:w="1495" w:type="dxa"/>
            <w:tcBorders>
              <w:top w:val="nil"/>
              <w:bottom w:val="nil"/>
              <w:right w:val="single" w:sz="16" w:space="0" w:color="000000"/>
            </w:tcBorders>
            <w:shd w:val="clear" w:color="auto" w:fill="FFFFFF"/>
            <w:vAlign w:val="center"/>
          </w:tcPr>
          <w:p w14:paraId="7C6F2FB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3.93</w:t>
            </w:r>
          </w:p>
        </w:tc>
      </w:tr>
      <w:tr w:rsidR="008E6B64" w:rsidRPr="008E6B64" w14:paraId="6C35608B"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36C531E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28" w:type="dxa"/>
            <w:tcBorders>
              <w:top w:val="nil"/>
              <w:left w:val="single" w:sz="16" w:space="0" w:color="000000"/>
              <w:bottom w:val="nil"/>
            </w:tcBorders>
            <w:shd w:val="clear" w:color="auto" w:fill="FFFFFF"/>
            <w:vAlign w:val="center"/>
          </w:tcPr>
          <w:p w14:paraId="4617F5B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w:t>
            </w:r>
          </w:p>
        </w:tc>
        <w:tc>
          <w:tcPr>
            <w:tcW w:w="1495" w:type="dxa"/>
            <w:tcBorders>
              <w:top w:val="nil"/>
              <w:bottom w:val="nil"/>
              <w:right w:val="single" w:sz="16" w:space="0" w:color="000000"/>
            </w:tcBorders>
            <w:shd w:val="clear" w:color="auto" w:fill="FFFFFF"/>
            <w:vAlign w:val="center"/>
          </w:tcPr>
          <w:p w14:paraId="203A009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4.29</w:t>
            </w:r>
          </w:p>
        </w:tc>
      </w:tr>
      <w:tr w:rsidR="008E6B64" w:rsidRPr="008E6B64" w14:paraId="409BE621" w14:textId="77777777" w:rsidTr="00F63511">
        <w:trPr>
          <w:cantSplit/>
        </w:trPr>
        <w:tc>
          <w:tcPr>
            <w:tcW w:w="2492" w:type="dxa"/>
            <w:tcBorders>
              <w:top w:val="nil"/>
              <w:left w:val="single" w:sz="16" w:space="0" w:color="000000"/>
              <w:bottom w:val="single" w:sz="16" w:space="0" w:color="000000"/>
              <w:right w:val="single" w:sz="16" w:space="0" w:color="000000"/>
            </w:tcBorders>
            <w:shd w:val="clear" w:color="auto" w:fill="FFFFFF"/>
            <w:vAlign w:val="center"/>
          </w:tcPr>
          <w:p w14:paraId="56C59D7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Sig.</w:t>
            </w:r>
          </w:p>
        </w:tc>
        <w:tc>
          <w:tcPr>
            <w:tcW w:w="1028" w:type="dxa"/>
            <w:tcBorders>
              <w:top w:val="nil"/>
              <w:left w:val="single" w:sz="16" w:space="0" w:color="000000"/>
              <w:bottom w:val="single" w:sz="16" w:space="0" w:color="000000"/>
            </w:tcBorders>
            <w:shd w:val="clear" w:color="auto" w:fill="FFFFFF"/>
          </w:tcPr>
          <w:p w14:paraId="7636F0DD" w14:textId="77777777" w:rsidR="008E6B64" w:rsidRPr="008E6B64" w:rsidRDefault="008E6B64" w:rsidP="00F63511">
            <w:pPr>
              <w:rPr>
                <w:rFonts w:ascii="Arial" w:hAnsi="Arial" w:cs="Arial"/>
                <w:sz w:val="24"/>
                <w:szCs w:val="24"/>
              </w:rPr>
            </w:pPr>
          </w:p>
        </w:tc>
        <w:tc>
          <w:tcPr>
            <w:tcW w:w="1495" w:type="dxa"/>
            <w:tcBorders>
              <w:top w:val="nil"/>
              <w:bottom w:val="single" w:sz="16" w:space="0" w:color="000000"/>
              <w:right w:val="single" w:sz="16" w:space="0" w:color="000000"/>
            </w:tcBorders>
            <w:shd w:val="clear" w:color="auto" w:fill="FFFFFF"/>
            <w:vAlign w:val="center"/>
          </w:tcPr>
          <w:p w14:paraId="34C33A2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.706</w:t>
            </w:r>
          </w:p>
        </w:tc>
      </w:tr>
    </w:tbl>
    <w:p w14:paraId="37D85DA6" w14:textId="77777777" w:rsidR="008E6B64" w:rsidRPr="008E6B64" w:rsidRDefault="008E6B64" w:rsidP="008E6B64">
      <w:pPr>
        <w:rPr>
          <w:rFonts w:ascii="Arial" w:hAnsi="Arial" w:cs="Arial"/>
          <w:sz w:val="24"/>
          <w:szCs w:val="24"/>
        </w:rPr>
      </w:pPr>
    </w:p>
    <w:tbl>
      <w:tblPr>
        <w:tblW w:w="50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5017"/>
      </w:tblGrid>
      <w:tr w:rsidR="008E6B64" w:rsidRPr="008E6B64" w14:paraId="0A37B0C1" w14:textId="77777777" w:rsidTr="00F63511">
        <w:trPr>
          <w:cantSplit/>
        </w:trPr>
        <w:tc>
          <w:tcPr>
            <w:tcW w:w="5015" w:type="dxa"/>
            <w:tcBorders>
              <w:top w:val="nil"/>
              <w:left w:val="nil"/>
              <w:bottom w:val="nil"/>
              <w:right w:val="nil"/>
            </w:tcBorders>
            <w:shd w:val="clear" w:color="auto" w:fill="FFFFFF"/>
            <w:vAlign w:val="center"/>
          </w:tcPr>
          <w:p w14:paraId="028D851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Means for groups in homogeneous subsets are displayed.</w:t>
            </w:r>
          </w:p>
        </w:tc>
      </w:tr>
      <w:tr w:rsidR="008E6B64" w:rsidRPr="008E6B64" w14:paraId="1AA4EF97" w14:textId="77777777" w:rsidTr="00F63511">
        <w:trPr>
          <w:cantSplit/>
        </w:trPr>
        <w:tc>
          <w:tcPr>
            <w:tcW w:w="5015" w:type="dxa"/>
            <w:tcBorders>
              <w:top w:val="nil"/>
              <w:left w:val="nil"/>
              <w:bottom w:val="nil"/>
              <w:right w:val="nil"/>
            </w:tcBorders>
            <w:shd w:val="clear" w:color="auto" w:fill="FFFFFF"/>
          </w:tcPr>
          <w:p w14:paraId="1584971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a. Uses Harmonic Mean Sample Size = 9.368.</w:t>
            </w:r>
          </w:p>
        </w:tc>
      </w:tr>
      <w:tr w:rsidR="008E6B64" w:rsidRPr="008E6B64" w14:paraId="39DEE102" w14:textId="77777777" w:rsidTr="00F63511">
        <w:trPr>
          <w:cantSplit/>
        </w:trPr>
        <w:tc>
          <w:tcPr>
            <w:tcW w:w="5015" w:type="dxa"/>
            <w:tcBorders>
              <w:top w:val="nil"/>
              <w:left w:val="nil"/>
              <w:bottom w:val="nil"/>
              <w:right w:val="nil"/>
            </w:tcBorders>
            <w:shd w:val="clear" w:color="auto" w:fill="FFFFFF"/>
          </w:tcPr>
          <w:p w14:paraId="44883ED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b. The group sizes are unequal. The harmonic mean of the group sizes is used. Type I error levels are not guaranteed.</w:t>
            </w:r>
          </w:p>
        </w:tc>
      </w:tr>
    </w:tbl>
    <w:p w14:paraId="366ADC4C" w14:textId="77777777" w:rsidR="008E6B64" w:rsidRPr="008E6B64" w:rsidRDefault="008E6B64" w:rsidP="008E6B64">
      <w:pPr>
        <w:spacing w:line="400" w:lineRule="atLeast"/>
        <w:rPr>
          <w:rFonts w:ascii="Arial" w:hAnsi="Arial" w:cs="Arial"/>
          <w:sz w:val="24"/>
          <w:szCs w:val="24"/>
        </w:rPr>
      </w:pPr>
    </w:p>
    <w:p w14:paraId="3C922FE5" w14:textId="77777777" w:rsidR="008E6B64" w:rsidRPr="008E6B64" w:rsidRDefault="008E6B64" w:rsidP="008E6B64">
      <w:pPr>
        <w:spacing w:line="400" w:lineRule="atLeast"/>
        <w:rPr>
          <w:rFonts w:ascii="Arial" w:hAnsi="Arial" w:cs="Arial"/>
          <w:sz w:val="24"/>
          <w:szCs w:val="24"/>
        </w:rPr>
      </w:pPr>
    </w:p>
    <w:tbl>
      <w:tblPr>
        <w:tblW w:w="50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93"/>
        <w:gridCol w:w="1028"/>
        <w:gridCol w:w="1496"/>
      </w:tblGrid>
      <w:tr w:rsidR="008E6B64" w:rsidRPr="008E6B64" w14:paraId="04A591C5" w14:textId="77777777" w:rsidTr="00F63511">
        <w:trPr>
          <w:cantSplit/>
        </w:trPr>
        <w:tc>
          <w:tcPr>
            <w:tcW w:w="5015" w:type="dxa"/>
            <w:gridSpan w:val="3"/>
            <w:tcBorders>
              <w:top w:val="nil"/>
              <w:left w:val="nil"/>
              <w:bottom w:val="nil"/>
              <w:right w:val="nil"/>
            </w:tcBorders>
            <w:shd w:val="clear" w:color="auto" w:fill="FFFFFF"/>
          </w:tcPr>
          <w:p w14:paraId="4F442754"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Current UK regulations provide sufficient support for recruiting nurses from India.</w:t>
            </w:r>
          </w:p>
        </w:tc>
      </w:tr>
      <w:tr w:rsidR="008E6B64" w:rsidRPr="008E6B64" w14:paraId="4C3DC451" w14:textId="77777777" w:rsidTr="00F63511">
        <w:trPr>
          <w:cantSplit/>
        </w:trPr>
        <w:tc>
          <w:tcPr>
            <w:tcW w:w="5015" w:type="dxa"/>
            <w:gridSpan w:val="3"/>
            <w:tcBorders>
              <w:top w:val="nil"/>
              <w:left w:val="nil"/>
              <w:bottom w:val="nil"/>
              <w:right w:val="nil"/>
            </w:tcBorders>
            <w:shd w:val="clear" w:color="auto" w:fill="FFFFFF"/>
            <w:vAlign w:val="bottom"/>
          </w:tcPr>
          <w:p w14:paraId="5ED5D44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5E22F03B" w14:textId="77777777" w:rsidTr="00F63511">
        <w:trPr>
          <w:cantSplit/>
        </w:trPr>
        <w:tc>
          <w:tcPr>
            <w:tcW w:w="2492" w:type="dxa"/>
            <w:vMerge w:val="restart"/>
            <w:tcBorders>
              <w:top w:val="single" w:sz="16" w:space="0" w:color="000000"/>
              <w:left w:val="single" w:sz="16" w:space="0" w:color="000000"/>
              <w:bottom w:val="nil"/>
              <w:right w:val="single" w:sz="16" w:space="0" w:color="000000"/>
            </w:tcBorders>
            <w:shd w:val="clear" w:color="auto" w:fill="FFFFFF"/>
          </w:tcPr>
          <w:p w14:paraId="78A1426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What is your professional role?</w:t>
            </w:r>
          </w:p>
        </w:tc>
        <w:tc>
          <w:tcPr>
            <w:tcW w:w="1028" w:type="dxa"/>
            <w:vMerge w:val="restart"/>
            <w:tcBorders>
              <w:top w:val="single" w:sz="16" w:space="0" w:color="000000"/>
              <w:left w:val="single" w:sz="16" w:space="0" w:color="000000"/>
            </w:tcBorders>
            <w:shd w:val="clear" w:color="auto" w:fill="FFFFFF"/>
          </w:tcPr>
          <w:p w14:paraId="5D7E11C2"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N</w:t>
            </w:r>
          </w:p>
        </w:tc>
        <w:tc>
          <w:tcPr>
            <w:tcW w:w="1495" w:type="dxa"/>
            <w:tcBorders>
              <w:top w:val="single" w:sz="16" w:space="0" w:color="000000"/>
              <w:right w:val="single" w:sz="16" w:space="0" w:color="000000"/>
            </w:tcBorders>
            <w:shd w:val="clear" w:color="auto" w:fill="FFFFFF"/>
          </w:tcPr>
          <w:p w14:paraId="487C284D"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Subset for alpha = 0.05</w:t>
            </w:r>
          </w:p>
        </w:tc>
      </w:tr>
      <w:tr w:rsidR="008E6B64" w:rsidRPr="008E6B64" w14:paraId="70C9265A" w14:textId="77777777" w:rsidTr="00F63511">
        <w:trPr>
          <w:cantSplit/>
        </w:trPr>
        <w:tc>
          <w:tcPr>
            <w:tcW w:w="2492" w:type="dxa"/>
            <w:vMerge/>
            <w:tcBorders>
              <w:top w:val="single" w:sz="16" w:space="0" w:color="000000"/>
              <w:left w:val="single" w:sz="16" w:space="0" w:color="000000"/>
              <w:bottom w:val="nil"/>
              <w:right w:val="single" w:sz="16" w:space="0" w:color="000000"/>
            </w:tcBorders>
            <w:shd w:val="clear" w:color="auto" w:fill="FFFFFF"/>
          </w:tcPr>
          <w:p w14:paraId="7D66F49A" w14:textId="77777777" w:rsidR="008E6B64" w:rsidRPr="008E6B64" w:rsidRDefault="008E6B64" w:rsidP="00F63511">
            <w:pPr>
              <w:rPr>
                <w:rFonts w:ascii="Arial" w:hAnsi="Arial" w:cs="Arial"/>
                <w:sz w:val="24"/>
                <w:szCs w:val="24"/>
              </w:rPr>
            </w:pPr>
          </w:p>
        </w:tc>
        <w:tc>
          <w:tcPr>
            <w:tcW w:w="1028" w:type="dxa"/>
            <w:vMerge/>
            <w:tcBorders>
              <w:top w:val="single" w:sz="16" w:space="0" w:color="000000"/>
              <w:left w:val="single" w:sz="16" w:space="0" w:color="000000"/>
            </w:tcBorders>
            <w:shd w:val="clear" w:color="auto" w:fill="FFFFFF"/>
          </w:tcPr>
          <w:p w14:paraId="71C2AABC" w14:textId="77777777" w:rsidR="008E6B64" w:rsidRPr="008E6B64" w:rsidRDefault="008E6B64" w:rsidP="00F63511">
            <w:pPr>
              <w:rPr>
                <w:rFonts w:ascii="Arial" w:hAnsi="Arial" w:cs="Arial"/>
                <w:sz w:val="24"/>
                <w:szCs w:val="24"/>
              </w:rPr>
            </w:pPr>
          </w:p>
        </w:tc>
        <w:tc>
          <w:tcPr>
            <w:tcW w:w="1495" w:type="dxa"/>
            <w:tcBorders>
              <w:bottom w:val="single" w:sz="16" w:space="0" w:color="000000"/>
              <w:right w:val="single" w:sz="16" w:space="0" w:color="000000"/>
            </w:tcBorders>
            <w:shd w:val="clear" w:color="auto" w:fill="FFFFFF"/>
          </w:tcPr>
          <w:p w14:paraId="541CD2A0"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1</w:t>
            </w:r>
          </w:p>
        </w:tc>
      </w:tr>
      <w:tr w:rsidR="008E6B64" w:rsidRPr="008E6B64" w14:paraId="44E21354" w14:textId="77777777" w:rsidTr="00F63511">
        <w:trPr>
          <w:cantSplit/>
        </w:trPr>
        <w:tc>
          <w:tcPr>
            <w:tcW w:w="2492" w:type="dxa"/>
            <w:tcBorders>
              <w:top w:val="single" w:sz="16" w:space="0" w:color="000000"/>
              <w:left w:val="single" w:sz="16" w:space="0" w:color="000000"/>
              <w:bottom w:val="nil"/>
              <w:right w:val="single" w:sz="16" w:space="0" w:color="000000"/>
            </w:tcBorders>
            <w:shd w:val="clear" w:color="auto" w:fill="FFFFFF"/>
            <w:vAlign w:val="center"/>
          </w:tcPr>
          <w:p w14:paraId="6FD14FE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28" w:type="dxa"/>
            <w:tcBorders>
              <w:top w:val="single" w:sz="16" w:space="0" w:color="000000"/>
              <w:left w:val="single" w:sz="16" w:space="0" w:color="000000"/>
              <w:bottom w:val="nil"/>
            </w:tcBorders>
            <w:shd w:val="clear" w:color="auto" w:fill="FFFFFF"/>
            <w:vAlign w:val="center"/>
          </w:tcPr>
          <w:p w14:paraId="4BF3C2B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w:t>
            </w:r>
          </w:p>
        </w:tc>
        <w:tc>
          <w:tcPr>
            <w:tcW w:w="1495" w:type="dxa"/>
            <w:tcBorders>
              <w:top w:val="single" w:sz="16" w:space="0" w:color="000000"/>
              <w:bottom w:val="nil"/>
              <w:right w:val="single" w:sz="16" w:space="0" w:color="000000"/>
            </w:tcBorders>
            <w:shd w:val="clear" w:color="auto" w:fill="FFFFFF"/>
            <w:vAlign w:val="center"/>
          </w:tcPr>
          <w:p w14:paraId="61819FF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3.33</w:t>
            </w:r>
          </w:p>
        </w:tc>
      </w:tr>
      <w:tr w:rsidR="008E6B64" w:rsidRPr="008E6B64" w14:paraId="48E25156"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300C667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28" w:type="dxa"/>
            <w:tcBorders>
              <w:top w:val="nil"/>
              <w:left w:val="single" w:sz="16" w:space="0" w:color="000000"/>
              <w:bottom w:val="nil"/>
            </w:tcBorders>
            <w:shd w:val="clear" w:color="auto" w:fill="FFFFFF"/>
            <w:vAlign w:val="center"/>
          </w:tcPr>
          <w:p w14:paraId="66C4B59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w:t>
            </w:r>
          </w:p>
        </w:tc>
        <w:tc>
          <w:tcPr>
            <w:tcW w:w="1495" w:type="dxa"/>
            <w:tcBorders>
              <w:top w:val="nil"/>
              <w:bottom w:val="nil"/>
              <w:right w:val="single" w:sz="16" w:space="0" w:color="000000"/>
            </w:tcBorders>
            <w:shd w:val="clear" w:color="auto" w:fill="FFFFFF"/>
            <w:vAlign w:val="center"/>
          </w:tcPr>
          <w:p w14:paraId="2377E03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3.64</w:t>
            </w:r>
          </w:p>
        </w:tc>
      </w:tr>
      <w:tr w:rsidR="008E6B64" w:rsidRPr="008E6B64" w14:paraId="14C6DF57"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2D572D8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28" w:type="dxa"/>
            <w:tcBorders>
              <w:top w:val="nil"/>
              <w:left w:val="single" w:sz="16" w:space="0" w:color="000000"/>
              <w:bottom w:val="nil"/>
            </w:tcBorders>
            <w:shd w:val="clear" w:color="auto" w:fill="FFFFFF"/>
            <w:vAlign w:val="center"/>
          </w:tcPr>
          <w:p w14:paraId="047A735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w:t>
            </w:r>
          </w:p>
        </w:tc>
        <w:tc>
          <w:tcPr>
            <w:tcW w:w="1495" w:type="dxa"/>
            <w:tcBorders>
              <w:top w:val="nil"/>
              <w:bottom w:val="nil"/>
              <w:right w:val="single" w:sz="16" w:space="0" w:color="000000"/>
            </w:tcBorders>
            <w:shd w:val="clear" w:color="auto" w:fill="FFFFFF"/>
            <w:vAlign w:val="center"/>
          </w:tcPr>
          <w:p w14:paraId="68A81F5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3.78</w:t>
            </w:r>
          </w:p>
        </w:tc>
      </w:tr>
      <w:tr w:rsidR="008E6B64" w:rsidRPr="008E6B64" w14:paraId="5C642E97"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2C72CFD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lastRenderedPageBreak/>
              <w:t>Recruitment Professional</w:t>
            </w:r>
          </w:p>
        </w:tc>
        <w:tc>
          <w:tcPr>
            <w:tcW w:w="1028" w:type="dxa"/>
            <w:tcBorders>
              <w:top w:val="nil"/>
              <w:left w:val="single" w:sz="16" w:space="0" w:color="000000"/>
              <w:bottom w:val="nil"/>
            </w:tcBorders>
            <w:shd w:val="clear" w:color="auto" w:fill="FFFFFF"/>
            <w:vAlign w:val="center"/>
          </w:tcPr>
          <w:p w14:paraId="4B9B5C2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w:t>
            </w:r>
          </w:p>
        </w:tc>
        <w:tc>
          <w:tcPr>
            <w:tcW w:w="1495" w:type="dxa"/>
            <w:tcBorders>
              <w:top w:val="nil"/>
              <w:bottom w:val="nil"/>
              <w:right w:val="single" w:sz="16" w:space="0" w:color="000000"/>
            </w:tcBorders>
            <w:shd w:val="clear" w:color="auto" w:fill="FFFFFF"/>
            <w:vAlign w:val="center"/>
          </w:tcPr>
          <w:p w14:paraId="222ABB6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4.00</w:t>
            </w:r>
          </w:p>
        </w:tc>
      </w:tr>
      <w:tr w:rsidR="008E6B64" w:rsidRPr="008E6B64" w14:paraId="62FC43FA"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0A5C3E5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28" w:type="dxa"/>
            <w:tcBorders>
              <w:top w:val="nil"/>
              <w:left w:val="single" w:sz="16" w:space="0" w:color="000000"/>
              <w:bottom w:val="nil"/>
            </w:tcBorders>
            <w:shd w:val="clear" w:color="auto" w:fill="FFFFFF"/>
            <w:vAlign w:val="center"/>
          </w:tcPr>
          <w:p w14:paraId="0FD016C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w:t>
            </w:r>
          </w:p>
        </w:tc>
        <w:tc>
          <w:tcPr>
            <w:tcW w:w="1495" w:type="dxa"/>
            <w:tcBorders>
              <w:top w:val="nil"/>
              <w:bottom w:val="nil"/>
              <w:right w:val="single" w:sz="16" w:space="0" w:color="000000"/>
            </w:tcBorders>
            <w:shd w:val="clear" w:color="auto" w:fill="FFFFFF"/>
            <w:vAlign w:val="center"/>
          </w:tcPr>
          <w:p w14:paraId="3D077AB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4.29</w:t>
            </w:r>
          </w:p>
        </w:tc>
      </w:tr>
      <w:tr w:rsidR="008E6B64" w:rsidRPr="008E6B64" w14:paraId="5EAC2103" w14:textId="77777777" w:rsidTr="00F63511">
        <w:trPr>
          <w:cantSplit/>
        </w:trPr>
        <w:tc>
          <w:tcPr>
            <w:tcW w:w="2492" w:type="dxa"/>
            <w:tcBorders>
              <w:top w:val="nil"/>
              <w:left w:val="single" w:sz="16" w:space="0" w:color="000000"/>
              <w:bottom w:val="single" w:sz="16" w:space="0" w:color="000000"/>
              <w:right w:val="single" w:sz="16" w:space="0" w:color="000000"/>
            </w:tcBorders>
            <w:shd w:val="clear" w:color="auto" w:fill="FFFFFF"/>
            <w:vAlign w:val="center"/>
          </w:tcPr>
          <w:p w14:paraId="02C8CB2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Sig.</w:t>
            </w:r>
          </w:p>
        </w:tc>
        <w:tc>
          <w:tcPr>
            <w:tcW w:w="1028" w:type="dxa"/>
            <w:tcBorders>
              <w:top w:val="nil"/>
              <w:left w:val="single" w:sz="16" w:space="0" w:color="000000"/>
              <w:bottom w:val="single" w:sz="16" w:space="0" w:color="000000"/>
            </w:tcBorders>
            <w:shd w:val="clear" w:color="auto" w:fill="FFFFFF"/>
          </w:tcPr>
          <w:p w14:paraId="6C2752C3" w14:textId="77777777" w:rsidR="008E6B64" w:rsidRPr="008E6B64" w:rsidRDefault="008E6B64" w:rsidP="00F63511">
            <w:pPr>
              <w:rPr>
                <w:rFonts w:ascii="Arial" w:hAnsi="Arial" w:cs="Arial"/>
                <w:sz w:val="24"/>
                <w:szCs w:val="24"/>
              </w:rPr>
            </w:pPr>
          </w:p>
        </w:tc>
        <w:tc>
          <w:tcPr>
            <w:tcW w:w="1495" w:type="dxa"/>
            <w:tcBorders>
              <w:top w:val="nil"/>
              <w:bottom w:val="single" w:sz="16" w:space="0" w:color="000000"/>
              <w:right w:val="single" w:sz="16" w:space="0" w:color="000000"/>
            </w:tcBorders>
            <w:shd w:val="clear" w:color="auto" w:fill="FFFFFF"/>
            <w:vAlign w:val="center"/>
          </w:tcPr>
          <w:p w14:paraId="3B9F05B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.253</w:t>
            </w:r>
          </w:p>
        </w:tc>
      </w:tr>
    </w:tbl>
    <w:p w14:paraId="0C7B6BE0" w14:textId="77777777" w:rsidR="008E6B64" w:rsidRPr="008E6B64" w:rsidRDefault="008E6B64" w:rsidP="008E6B64">
      <w:pPr>
        <w:rPr>
          <w:rFonts w:ascii="Arial" w:hAnsi="Arial" w:cs="Arial"/>
          <w:sz w:val="24"/>
          <w:szCs w:val="24"/>
        </w:rPr>
      </w:pPr>
    </w:p>
    <w:tbl>
      <w:tblPr>
        <w:tblW w:w="50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5017"/>
      </w:tblGrid>
      <w:tr w:rsidR="008E6B64" w:rsidRPr="008E6B64" w14:paraId="1961AF37" w14:textId="77777777" w:rsidTr="00F63511">
        <w:trPr>
          <w:cantSplit/>
        </w:trPr>
        <w:tc>
          <w:tcPr>
            <w:tcW w:w="5015" w:type="dxa"/>
            <w:tcBorders>
              <w:top w:val="nil"/>
              <w:left w:val="nil"/>
              <w:bottom w:val="nil"/>
              <w:right w:val="nil"/>
            </w:tcBorders>
            <w:shd w:val="clear" w:color="auto" w:fill="FFFFFF"/>
            <w:vAlign w:val="center"/>
          </w:tcPr>
          <w:p w14:paraId="75E6268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Means for groups in homogeneous subsets are displayed.</w:t>
            </w:r>
          </w:p>
        </w:tc>
      </w:tr>
      <w:tr w:rsidR="008E6B64" w:rsidRPr="008E6B64" w14:paraId="2B1D45E7" w14:textId="77777777" w:rsidTr="00F63511">
        <w:trPr>
          <w:cantSplit/>
        </w:trPr>
        <w:tc>
          <w:tcPr>
            <w:tcW w:w="5015" w:type="dxa"/>
            <w:tcBorders>
              <w:top w:val="nil"/>
              <w:left w:val="nil"/>
              <w:bottom w:val="nil"/>
              <w:right w:val="nil"/>
            </w:tcBorders>
            <w:shd w:val="clear" w:color="auto" w:fill="FFFFFF"/>
          </w:tcPr>
          <w:p w14:paraId="538B894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a. Uses Harmonic Mean Sample Size = 9.368.</w:t>
            </w:r>
          </w:p>
        </w:tc>
      </w:tr>
      <w:tr w:rsidR="008E6B64" w:rsidRPr="008E6B64" w14:paraId="72E546DC" w14:textId="77777777" w:rsidTr="00F63511">
        <w:trPr>
          <w:cantSplit/>
        </w:trPr>
        <w:tc>
          <w:tcPr>
            <w:tcW w:w="5015" w:type="dxa"/>
            <w:tcBorders>
              <w:top w:val="nil"/>
              <w:left w:val="nil"/>
              <w:bottom w:val="nil"/>
              <w:right w:val="nil"/>
            </w:tcBorders>
            <w:shd w:val="clear" w:color="auto" w:fill="FFFFFF"/>
          </w:tcPr>
          <w:p w14:paraId="1D0F66B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b. The group sizes are unequal. The harmonic mean of the group sizes is used. Type I error levels are not guaranteed.</w:t>
            </w:r>
          </w:p>
        </w:tc>
      </w:tr>
    </w:tbl>
    <w:p w14:paraId="60DC5CD5" w14:textId="77777777" w:rsidR="008E6B64" w:rsidRPr="008E6B64" w:rsidRDefault="008E6B64" w:rsidP="008E6B64">
      <w:pPr>
        <w:spacing w:line="400" w:lineRule="atLeast"/>
        <w:rPr>
          <w:rFonts w:ascii="Arial" w:hAnsi="Arial" w:cs="Arial"/>
          <w:sz w:val="24"/>
          <w:szCs w:val="24"/>
        </w:rPr>
      </w:pPr>
    </w:p>
    <w:p w14:paraId="00E23B6A" w14:textId="77777777" w:rsidR="008E6B64" w:rsidRPr="008E6B64" w:rsidRDefault="008E6B64" w:rsidP="008E6B64">
      <w:pPr>
        <w:spacing w:line="400" w:lineRule="atLeast"/>
        <w:rPr>
          <w:rFonts w:ascii="Arial" w:hAnsi="Arial" w:cs="Arial"/>
          <w:sz w:val="24"/>
          <w:szCs w:val="24"/>
        </w:rPr>
      </w:pPr>
    </w:p>
    <w:tbl>
      <w:tblPr>
        <w:tblW w:w="50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93"/>
        <w:gridCol w:w="1028"/>
        <w:gridCol w:w="1496"/>
      </w:tblGrid>
      <w:tr w:rsidR="008E6B64" w:rsidRPr="008E6B64" w14:paraId="6BF3CAF9" w14:textId="77777777" w:rsidTr="00F63511">
        <w:trPr>
          <w:cantSplit/>
        </w:trPr>
        <w:tc>
          <w:tcPr>
            <w:tcW w:w="5015" w:type="dxa"/>
            <w:gridSpan w:val="3"/>
            <w:tcBorders>
              <w:top w:val="nil"/>
              <w:left w:val="nil"/>
              <w:bottom w:val="nil"/>
              <w:right w:val="nil"/>
            </w:tcBorders>
            <w:shd w:val="clear" w:color="auto" w:fill="FFFFFF"/>
          </w:tcPr>
          <w:p w14:paraId="020DF16E"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Recruiting nurses from India is a cost-effective solution for addressing NHS workforce shortages.</w:t>
            </w:r>
          </w:p>
        </w:tc>
      </w:tr>
      <w:tr w:rsidR="008E6B64" w:rsidRPr="008E6B64" w14:paraId="64F794DB" w14:textId="77777777" w:rsidTr="00F63511">
        <w:trPr>
          <w:cantSplit/>
        </w:trPr>
        <w:tc>
          <w:tcPr>
            <w:tcW w:w="5015" w:type="dxa"/>
            <w:gridSpan w:val="3"/>
            <w:tcBorders>
              <w:top w:val="nil"/>
              <w:left w:val="nil"/>
              <w:bottom w:val="nil"/>
              <w:right w:val="nil"/>
            </w:tcBorders>
            <w:shd w:val="clear" w:color="auto" w:fill="FFFFFF"/>
            <w:vAlign w:val="bottom"/>
          </w:tcPr>
          <w:p w14:paraId="02BE98C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6A76247D" w14:textId="77777777" w:rsidTr="00F63511">
        <w:trPr>
          <w:cantSplit/>
        </w:trPr>
        <w:tc>
          <w:tcPr>
            <w:tcW w:w="2492" w:type="dxa"/>
            <w:vMerge w:val="restart"/>
            <w:tcBorders>
              <w:top w:val="single" w:sz="16" w:space="0" w:color="000000"/>
              <w:left w:val="single" w:sz="16" w:space="0" w:color="000000"/>
              <w:bottom w:val="nil"/>
              <w:right w:val="single" w:sz="16" w:space="0" w:color="000000"/>
            </w:tcBorders>
            <w:shd w:val="clear" w:color="auto" w:fill="FFFFFF"/>
          </w:tcPr>
          <w:p w14:paraId="091686D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What is your professional role?</w:t>
            </w:r>
          </w:p>
        </w:tc>
        <w:tc>
          <w:tcPr>
            <w:tcW w:w="1028" w:type="dxa"/>
            <w:vMerge w:val="restart"/>
            <w:tcBorders>
              <w:top w:val="single" w:sz="16" w:space="0" w:color="000000"/>
              <w:left w:val="single" w:sz="16" w:space="0" w:color="000000"/>
            </w:tcBorders>
            <w:shd w:val="clear" w:color="auto" w:fill="FFFFFF"/>
          </w:tcPr>
          <w:p w14:paraId="40403C40"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N</w:t>
            </w:r>
          </w:p>
        </w:tc>
        <w:tc>
          <w:tcPr>
            <w:tcW w:w="1495" w:type="dxa"/>
            <w:tcBorders>
              <w:top w:val="single" w:sz="16" w:space="0" w:color="000000"/>
              <w:right w:val="single" w:sz="16" w:space="0" w:color="000000"/>
            </w:tcBorders>
            <w:shd w:val="clear" w:color="auto" w:fill="FFFFFF"/>
          </w:tcPr>
          <w:p w14:paraId="7B544208"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Subset for alpha = 0.05</w:t>
            </w:r>
          </w:p>
        </w:tc>
      </w:tr>
      <w:tr w:rsidR="008E6B64" w:rsidRPr="008E6B64" w14:paraId="6E34A71F" w14:textId="77777777" w:rsidTr="00F63511">
        <w:trPr>
          <w:cantSplit/>
        </w:trPr>
        <w:tc>
          <w:tcPr>
            <w:tcW w:w="2492" w:type="dxa"/>
            <w:vMerge/>
            <w:tcBorders>
              <w:top w:val="single" w:sz="16" w:space="0" w:color="000000"/>
              <w:left w:val="single" w:sz="16" w:space="0" w:color="000000"/>
              <w:bottom w:val="nil"/>
              <w:right w:val="single" w:sz="16" w:space="0" w:color="000000"/>
            </w:tcBorders>
            <w:shd w:val="clear" w:color="auto" w:fill="FFFFFF"/>
          </w:tcPr>
          <w:p w14:paraId="5162CBB7" w14:textId="77777777" w:rsidR="008E6B64" w:rsidRPr="008E6B64" w:rsidRDefault="008E6B64" w:rsidP="00F63511">
            <w:pPr>
              <w:rPr>
                <w:rFonts w:ascii="Arial" w:hAnsi="Arial" w:cs="Arial"/>
                <w:sz w:val="24"/>
                <w:szCs w:val="24"/>
              </w:rPr>
            </w:pPr>
          </w:p>
        </w:tc>
        <w:tc>
          <w:tcPr>
            <w:tcW w:w="1028" w:type="dxa"/>
            <w:vMerge/>
            <w:tcBorders>
              <w:top w:val="single" w:sz="16" w:space="0" w:color="000000"/>
              <w:left w:val="single" w:sz="16" w:space="0" w:color="000000"/>
            </w:tcBorders>
            <w:shd w:val="clear" w:color="auto" w:fill="FFFFFF"/>
          </w:tcPr>
          <w:p w14:paraId="562E126E" w14:textId="77777777" w:rsidR="008E6B64" w:rsidRPr="008E6B64" w:rsidRDefault="008E6B64" w:rsidP="00F63511">
            <w:pPr>
              <w:rPr>
                <w:rFonts w:ascii="Arial" w:hAnsi="Arial" w:cs="Arial"/>
                <w:sz w:val="24"/>
                <w:szCs w:val="24"/>
              </w:rPr>
            </w:pPr>
          </w:p>
        </w:tc>
        <w:tc>
          <w:tcPr>
            <w:tcW w:w="1495" w:type="dxa"/>
            <w:tcBorders>
              <w:bottom w:val="single" w:sz="16" w:space="0" w:color="000000"/>
              <w:right w:val="single" w:sz="16" w:space="0" w:color="000000"/>
            </w:tcBorders>
            <w:shd w:val="clear" w:color="auto" w:fill="FFFFFF"/>
          </w:tcPr>
          <w:p w14:paraId="4085F5D4"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1</w:t>
            </w:r>
          </w:p>
        </w:tc>
      </w:tr>
      <w:tr w:rsidR="008E6B64" w:rsidRPr="008E6B64" w14:paraId="27B6D20C" w14:textId="77777777" w:rsidTr="00F63511">
        <w:trPr>
          <w:cantSplit/>
        </w:trPr>
        <w:tc>
          <w:tcPr>
            <w:tcW w:w="2492" w:type="dxa"/>
            <w:tcBorders>
              <w:top w:val="single" w:sz="16" w:space="0" w:color="000000"/>
              <w:left w:val="single" w:sz="16" w:space="0" w:color="000000"/>
              <w:bottom w:val="nil"/>
              <w:right w:val="single" w:sz="16" w:space="0" w:color="000000"/>
            </w:tcBorders>
            <w:shd w:val="clear" w:color="auto" w:fill="FFFFFF"/>
            <w:vAlign w:val="center"/>
          </w:tcPr>
          <w:p w14:paraId="74FC39A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28" w:type="dxa"/>
            <w:tcBorders>
              <w:top w:val="single" w:sz="16" w:space="0" w:color="000000"/>
              <w:left w:val="single" w:sz="16" w:space="0" w:color="000000"/>
              <w:bottom w:val="nil"/>
            </w:tcBorders>
            <w:shd w:val="clear" w:color="auto" w:fill="FFFFFF"/>
            <w:vAlign w:val="center"/>
          </w:tcPr>
          <w:p w14:paraId="0B3DDE4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w:t>
            </w:r>
          </w:p>
        </w:tc>
        <w:tc>
          <w:tcPr>
            <w:tcW w:w="1495" w:type="dxa"/>
            <w:tcBorders>
              <w:top w:val="single" w:sz="16" w:space="0" w:color="000000"/>
              <w:bottom w:val="nil"/>
              <w:right w:val="single" w:sz="16" w:space="0" w:color="000000"/>
            </w:tcBorders>
            <w:shd w:val="clear" w:color="auto" w:fill="FFFFFF"/>
            <w:vAlign w:val="center"/>
          </w:tcPr>
          <w:p w14:paraId="5F85B67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3.33</w:t>
            </w:r>
          </w:p>
        </w:tc>
      </w:tr>
      <w:tr w:rsidR="008E6B64" w:rsidRPr="008E6B64" w14:paraId="3AD52AAE"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2BA4DAC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28" w:type="dxa"/>
            <w:tcBorders>
              <w:top w:val="nil"/>
              <w:left w:val="single" w:sz="16" w:space="0" w:color="000000"/>
              <w:bottom w:val="nil"/>
            </w:tcBorders>
            <w:shd w:val="clear" w:color="auto" w:fill="FFFFFF"/>
            <w:vAlign w:val="center"/>
          </w:tcPr>
          <w:p w14:paraId="6E698B2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w:t>
            </w:r>
          </w:p>
        </w:tc>
        <w:tc>
          <w:tcPr>
            <w:tcW w:w="1495" w:type="dxa"/>
            <w:tcBorders>
              <w:top w:val="nil"/>
              <w:bottom w:val="nil"/>
              <w:right w:val="single" w:sz="16" w:space="0" w:color="000000"/>
            </w:tcBorders>
            <w:shd w:val="clear" w:color="auto" w:fill="FFFFFF"/>
            <w:vAlign w:val="center"/>
          </w:tcPr>
          <w:p w14:paraId="620D7F2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3.57</w:t>
            </w:r>
          </w:p>
        </w:tc>
      </w:tr>
      <w:tr w:rsidR="008E6B64" w:rsidRPr="008E6B64" w14:paraId="443545F3"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1ED331A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28" w:type="dxa"/>
            <w:tcBorders>
              <w:top w:val="nil"/>
              <w:left w:val="single" w:sz="16" w:space="0" w:color="000000"/>
              <w:bottom w:val="nil"/>
            </w:tcBorders>
            <w:shd w:val="clear" w:color="auto" w:fill="FFFFFF"/>
            <w:vAlign w:val="center"/>
          </w:tcPr>
          <w:p w14:paraId="272572D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w:t>
            </w:r>
          </w:p>
        </w:tc>
        <w:tc>
          <w:tcPr>
            <w:tcW w:w="1495" w:type="dxa"/>
            <w:tcBorders>
              <w:top w:val="nil"/>
              <w:bottom w:val="nil"/>
              <w:right w:val="single" w:sz="16" w:space="0" w:color="000000"/>
            </w:tcBorders>
            <w:shd w:val="clear" w:color="auto" w:fill="FFFFFF"/>
            <w:vAlign w:val="center"/>
          </w:tcPr>
          <w:p w14:paraId="62B4914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3.75</w:t>
            </w:r>
          </w:p>
        </w:tc>
      </w:tr>
      <w:tr w:rsidR="008E6B64" w:rsidRPr="008E6B64" w14:paraId="6B6CB0C7"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4AC9653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lastRenderedPageBreak/>
              <w:t>NHS Nurse</w:t>
            </w:r>
          </w:p>
        </w:tc>
        <w:tc>
          <w:tcPr>
            <w:tcW w:w="1028" w:type="dxa"/>
            <w:tcBorders>
              <w:top w:val="nil"/>
              <w:left w:val="single" w:sz="16" w:space="0" w:color="000000"/>
              <w:bottom w:val="nil"/>
            </w:tcBorders>
            <w:shd w:val="clear" w:color="auto" w:fill="FFFFFF"/>
            <w:vAlign w:val="center"/>
          </w:tcPr>
          <w:p w14:paraId="2B3D35C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w:t>
            </w:r>
          </w:p>
        </w:tc>
        <w:tc>
          <w:tcPr>
            <w:tcW w:w="1495" w:type="dxa"/>
            <w:tcBorders>
              <w:top w:val="nil"/>
              <w:bottom w:val="nil"/>
              <w:right w:val="single" w:sz="16" w:space="0" w:color="000000"/>
            </w:tcBorders>
            <w:shd w:val="clear" w:color="auto" w:fill="FFFFFF"/>
            <w:vAlign w:val="center"/>
          </w:tcPr>
          <w:p w14:paraId="664475E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4.33</w:t>
            </w:r>
          </w:p>
        </w:tc>
      </w:tr>
      <w:tr w:rsidR="008E6B64" w:rsidRPr="008E6B64" w14:paraId="616F791D"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43C6BE8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28" w:type="dxa"/>
            <w:tcBorders>
              <w:top w:val="nil"/>
              <w:left w:val="single" w:sz="16" w:space="0" w:color="000000"/>
              <w:bottom w:val="nil"/>
            </w:tcBorders>
            <w:shd w:val="clear" w:color="auto" w:fill="FFFFFF"/>
            <w:vAlign w:val="center"/>
          </w:tcPr>
          <w:p w14:paraId="3A87FAD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w:t>
            </w:r>
          </w:p>
        </w:tc>
        <w:tc>
          <w:tcPr>
            <w:tcW w:w="1495" w:type="dxa"/>
            <w:tcBorders>
              <w:top w:val="nil"/>
              <w:bottom w:val="nil"/>
              <w:right w:val="single" w:sz="16" w:space="0" w:color="000000"/>
            </w:tcBorders>
            <w:shd w:val="clear" w:color="auto" w:fill="FFFFFF"/>
            <w:vAlign w:val="center"/>
          </w:tcPr>
          <w:p w14:paraId="0DADD92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4.43</w:t>
            </w:r>
          </w:p>
        </w:tc>
      </w:tr>
      <w:tr w:rsidR="008E6B64" w:rsidRPr="008E6B64" w14:paraId="41AE0635" w14:textId="77777777" w:rsidTr="00F63511">
        <w:trPr>
          <w:cantSplit/>
        </w:trPr>
        <w:tc>
          <w:tcPr>
            <w:tcW w:w="2492" w:type="dxa"/>
            <w:tcBorders>
              <w:top w:val="nil"/>
              <w:left w:val="single" w:sz="16" w:space="0" w:color="000000"/>
              <w:bottom w:val="single" w:sz="16" w:space="0" w:color="000000"/>
              <w:right w:val="single" w:sz="16" w:space="0" w:color="000000"/>
            </w:tcBorders>
            <w:shd w:val="clear" w:color="auto" w:fill="FFFFFF"/>
            <w:vAlign w:val="center"/>
          </w:tcPr>
          <w:p w14:paraId="0C863B3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Sig.</w:t>
            </w:r>
          </w:p>
        </w:tc>
        <w:tc>
          <w:tcPr>
            <w:tcW w:w="1028" w:type="dxa"/>
            <w:tcBorders>
              <w:top w:val="nil"/>
              <w:left w:val="single" w:sz="16" w:space="0" w:color="000000"/>
              <w:bottom w:val="single" w:sz="16" w:space="0" w:color="000000"/>
            </w:tcBorders>
            <w:shd w:val="clear" w:color="auto" w:fill="FFFFFF"/>
          </w:tcPr>
          <w:p w14:paraId="149B1D47" w14:textId="77777777" w:rsidR="008E6B64" w:rsidRPr="008E6B64" w:rsidRDefault="008E6B64" w:rsidP="00F63511">
            <w:pPr>
              <w:rPr>
                <w:rFonts w:ascii="Arial" w:hAnsi="Arial" w:cs="Arial"/>
                <w:sz w:val="24"/>
                <w:szCs w:val="24"/>
              </w:rPr>
            </w:pPr>
          </w:p>
        </w:tc>
        <w:tc>
          <w:tcPr>
            <w:tcW w:w="1495" w:type="dxa"/>
            <w:tcBorders>
              <w:top w:val="nil"/>
              <w:bottom w:val="single" w:sz="16" w:space="0" w:color="000000"/>
              <w:right w:val="single" w:sz="16" w:space="0" w:color="000000"/>
            </w:tcBorders>
            <w:shd w:val="clear" w:color="auto" w:fill="FFFFFF"/>
            <w:vAlign w:val="center"/>
          </w:tcPr>
          <w:p w14:paraId="1DBEF44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.130</w:t>
            </w:r>
          </w:p>
        </w:tc>
      </w:tr>
    </w:tbl>
    <w:p w14:paraId="4C3104DB" w14:textId="77777777" w:rsidR="008E6B64" w:rsidRPr="008E6B64" w:rsidRDefault="008E6B64" w:rsidP="008E6B64">
      <w:pPr>
        <w:rPr>
          <w:rFonts w:ascii="Arial" w:hAnsi="Arial" w:cs="Arial"/>
          <w:sz w:val="24"/>
          <w:szCs w:val="24"/>
        </w:rPr>
      </w:pPr>
    </w:p>
    <w:tbl>
      <w:tblPr>
        <w:tblW w:w="50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5017"/>
      </w:tblGrid>
      <w:tr w:rsidR="008E6B64" w:rsidRPr="008E6B64" w14:paraId="4245C98D" w14:textId="77777777" w:rsidTr="00F63511">
        <w:trPr>
          <w:cantSplit/>
        </w:trPr>
        <w:tc>
          <w:tcPr>
            <w:tcW w:w="5015" w:type="dxa"/>
            <w:tcBorders>
              <w:top w:val="nil"/>
              <w:left w:val="nil"/>
              <w:bottom w:val="nil"/>
              <w:right w:val="nil"/>
            </w:tcBorders>
            <w:shd w:val="clear" w:color="auto" w:fill="FFFFFF"/>
            <w:vAlign w:val="center"/>
          </w:tcPr>
          <w:p w14:paraId="0F942B1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Means for groups in homogeneous subsets are displayed.</w:t>
            </w:r>
          </w:p>
        </w:tc>
      </w:tr>
      <w:tr w:rsidR="008E6B64" w:rsidRPr="008E6B64" w14:paraId="082C683A" w14:textId="77777777" w:rsidTr="00F63511">
        <w:trPr>
          <w:cantSplit/>
        </w:trPr>
        <w:tc>
          <w:tcPr>
            <w:tcW w:w="5015" w:type="dxa"/>
            <w:tcBorders>
              <w:top w:val="nil"/>
              <w:left w:val="nil"/>
              <w:bottom w:val="nil"/>
              <w:right w:val="nil"/>
            </w:tcBorders>
            <w:shd w:val="clear" w:color="auto" w:fill="FFFFFF"/>
          </w:tcPr>
          <w:p w14:paraId="0A5208E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a. Uses Harmonic Mean Sample Size = 9.368.</w:t>
            </w:r>
          </w:p>
        </w:tc>
      </w:tr>
      <w:tr w:rsidR="008E6B64" w:rsidRPr="008E6B64" w14:paraId="6C30B3D6" w14:textId="77777777" w:rsidTr="00F63511">
        <w:trPr>
          <w:cantSplit/>
        </w:trPr>
        <w:tc>
          <w:tcPr>
            <w:tcW w:w="5015" w:type="dxa"/>
            <w:tcBorders>
              <w:top w:val="nil"/>
              <w:left w:val="nil"/>
              <w:bottom w:val="nil"/>
              <w:right w:val="nil"/>
            </w:tcBorders>
            <w:shd w:val="clear" w:color="auto" w:fill="FFFFFF"/>
          </w:tcPr>
          <w:p w14:paraId="2AA7388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b. The group sizes are unequal. The harmonic mean of the group sizes is used. Type I error levels are not guaranteed.</w:t>
            </w:r>
          </w:p>
        </w:tc>
      </w:tr>
    </w:tbl>
    <w:p w14:paraId="2370114E" w14:textId="77777777" w:rsidR="008E6B64" w:rsidRPr="008E6B64" w:rsidRDefault="008E6B64" w:rsidP="008E6B64">
      <w:pPr>
        <w:spacing w:line="400" w:lineRule="atLeast"/>
        <w:rPr>
          <w:rFonts w:ascii="Arial" w:hAnsi="Arial" w:cs="Arial"/>
          <w:sz w:val="24"/>
          <w:szCs w:val="24"/>
        </w:rPr>
      </w:pPr>
    </w:p>
    <w:p w14:paraId="1D549ADB" w14:textId="77777777" w:rsidR="008E6B64" w:rsidRPr="008E6B64" w:rsidRDefault="008E6B64" w:rsidP="008E6B64">
      <w:pPr>
        <w:spacing w:line="400" w:lineRule="atLeast"/>
        <w:rPr>
          <w:rFonts w:ascii="Arial" w:hAnsi="Arial" w:cs="Arial"/>
          <w:sz w:val="24"/>
          <w:szCs w:val="24"/>
        </w:rPr>
      </w:pPr>
    </w:p>
    <w:tbl>
      <w:tblPr>
        <w:tblW w:w="50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93"/>
        <w:gridCol w:w="1028"/>
        <w:gridCol w:w="1496"/>
      </w:tblGrid>
      <w:tr w:rsidR="008E6B64" w:rsidRPr="008E6B64" w14:paraId="202F3D8A" w14:textId="77777777" w:rsidTr="00F63511">
        <w:trPr>
          <w:cantSplit/>
        </w:trPr>
        <w:tc>
          <w:tcPr>
            <w:tcW w:w="5015" w:type="dxa"/>
            <w:gridSpan w:val="3"/>
            <w:tcBorders>
              <w:top w:val="nil"/>
              <w:left w:val="nil"/>
              <w:bottom w:val="nil"/>
              <w:right w:val="nil"/>
            </w:tcBorders>
            <w:shd w:val="clear" w:color="auto" w:fill="FFFFFF"/>
          </w:tcPr>
          <w:p w14:paraId="51C57BE7"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A structured India–UK nurse recruitment model can improve operational efficiency within the NHS.</w:t>
            </w:r>
          </w:p>
        </w:tc>
      </w:tr>
      <w:tr w:rsidR="008E6B64" w:rsidRPr="008E6B64" w14:paraId="12D2F3F5" w14:textId="77777777" w:rsidTr="00F63511">
        <w:trPr>
          <w:cantSplit/>
        </w:trPr>
        <w:tc>
          <w:tcPr>
            <w:tcW w:w="5015" w:type="dxa"/>
            <w:gridSpan w:val="3"/>
            <w:tcBorders>
              <w:top w:val="nil"/>
              <w:left w:val="nil"/>
              <w:bottom w:val="nil"/>
              <w:right w:val="nil"/>
            </w:tcBorders>
            <w:shd w:val="clear" w:color="auto" w:fill="FFFFFF"/>
            <w:vAlign w:val="bottom"/>
          </w:tcPr>
          <w:p w14:paraId="4F588AD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0359A026" w14:textId="77777777" w:rsidTr="00F63511">
        <w:trPr>
          <w:cantSplit/>
        </w:trPr>
        <w:tc>
          <w:tcPr>
            <w:tcW w:w="2492" w:type="dxa"/>
            <w:vMerge w:val="restart"/>
            <w:tcBorders>
              <w:top w:val="single" w:sz="16" w:space="0" w:color="000000"/>
              <w:left w:val="single" w:sz="16" w:space="0" w:color="000000"/>
              <w:bottom w:val="nil"/>
              <w:right w:val="single" w:sz="16" w:space="0" w:color="000000"/>
            </w:tcBorders>
            <w:shd w:val="clear" w:color="auto" w:fill="FFFFFF"/>
          </w:tcPr>
          <w:p w14:paraId="41E5CB0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What is your professional role?</w:t>
            </w:r>
          </w:p>
        </w:tc>
        <w:tc>
          <w:tcPr>
            <w:tcW w:w="1028" w:type="dxa"/>
            <w:vMerge w:val="restart"/>
            <w:tcBorders>
              <w:top w:val="single" w:sz="16" w:space="0" w:color="000000"/>
              <w:left w:val="single" w:sz="16" w:space="0" w:color="000000"/>
            </w:tcBorders>
            <w:shd w:val="clear" w:color="auto" w:fill="FFFFFF"/>
          </w:tcPr>
          <w:p w14:paraId="27AAC142"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N</w:t>
            </w:r>
          </w:p>
        </w:tc>
        <w:tc>
          <w:tcPr>
            <w:tcW w:w="1495" w:type="dxa"/>
            <w:tcBorders>
              <w:top w:val="single" w:sz="16" w:space="0" w:color="000000"/>
              <w:right w:val="single" w:sz="16" w:space="0" w:color="000000"/>
            </w:tcBorders>
            <w:shd w:val="clear" w:color="auto" w:fill="FFFFFF"/>
          </w:tcPr>
          <w:p w14:paraId="5CC4C22A"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Subset for alpha = 0.05</w:t>
            </w:r>
          </w:p>
        </w:tc>
      </w:tr>
      <w:tr w:rsidR="008E6B64" w:rsidRPr="008E6B64" w14:paraId="0FEE0847" w14:textId="77777777" w:rsidTr="00F63511">
        <w:trPr>
          <w:cantSplit/>
        </w:trPr>
        <w:tc>
          <w:tcPr>
            <w:tcW w:w="2492" w:type="dxa"/>
            <w:vMerge/>
            <w:tcBorders>
              <w:top w:val="single" w:sz="16" w:space="0" w:color="000000"/>
              <w:left w:val="single" w:sz="16" w:space="0" w:color="000000"/>
              <w:bottom w:val="nil"/>
              <w:right w:val="single" w:sz="16" w:space="0" w:color="000000"/>
            </w:tcBorders>
            <w:shd w:val="clear" w:color="auto" w:fill="FFFFFF"/>
          </w:tcPr>
          <w:p w14:paraId="206191F2" w14:textId="77777777" w:rsidR="008E6B64" w:rsidRPr="008E6B64" w:rsidRDefault="008E6B64" w:rsidP="00F63511">
            <w:pPr>
              <w:rPr>
                <w:rFonts w:ascii="Arial" w:hAnsi="Arial" w:cs="Arial"/>
                <w:sz w:val="24"/>
                <w:szCs w:val="24"/>
              </w:rPr>
            </w:pPr>
          </w:p>
        </w:tc>
        <w:tc>
          <w:tcPr>
            <w:tcW w:w="1028" w:type="dxa"/>
            <w:vMerge/>
            <w:tcBorders>
              <w:top w:val="single" w:sz="16" w:space="0" w:color="000000"/>
              <w:left w:val="single" w:sz="16" w:space="0" w:color="000000"/>
            </w:tcBorders>
            <w:shd w:val="clear" w:color="auto" w:fill="FFFFFF"/>
          </w:tcPr>
          <w:p w14:paraId="5A28B6F9" w14:textId="77777777" w:rsidR="008E6B64" w:rsidRPr="008E6B64" w:rsidRDefault="008E6B64" w:rsidP="00F63511">
            <w:pPr>
              <w:rPr>
                <w:rFonts w:ascii="Arial" w:hAnsi="Arial" w:cs="Arial"/>
                <w:sz w:val="24"/>
                <w:szCs w:val="24"/>
              </w:rPr>
            </w:pPr>
          </w:p>
        </w:tc>
        <w:tc>
          <w:tcPr>
            <w:tcW w:w="1495" w:type="dxa"/>
            <w:tcBorders>
              <w:bottom w:val="single" w:sz="16" w:space="0" w:color="000000"/>
              <w:right w:val="single" w:sz="16" w:space="0" w:color="000000"/>
            </w:tcBorders>
            <w:shd w:val="clear" w:color="auto" w:fill="FFFFFF"/>
          </w:tcPr>
          <w:p w14:paraId="670041ED"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1</w:t>
            </w:r>
          </w:p>
        </w:tc>
      </w:tr>
      <w:tr w:rsidR="008E6B64" w:rsidRPr="008E6B64" w14:paraId="536A7C51" w14:textId="77777777" w:rsidTr="00F63511">
        <w:trPr>
          <w:cantSplit/>
        </w:trPr>
        <w:tc>
          <w:tcPr>
            <w:tcW w:w="2492" w:type="dxa"/>
            <w:tcBorders>
              <w:top w:val="single" w:sz="16" w:space="0" w:color="000000"/>
              <w:left w:val="single" w:sz="16" w:space="0" w:color="000000"/>
              <w:bottom w:val="nil"/>
              <w:right w:val="single" w:sz="16" w:space="0" w:color="000000"/>
            </w:tcBorders>
            <w:shd w:val="clear" w:color="auto" w:fill="FFFFFF"/>
            <w:vAlign w:val="center"/>
          </w:tcPr>
          <w:p w14:paraId="39C043D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28" w:type="dxa"/>
            <w:tcBorders>
              <w:top w:val="single" w:sz="16" w:space="0" w:color="000000"/>
              <w:left w:val="single" w:sz="16" w:space="0" w:color="000000"/>
              <w:bottom w:val="nil"/>
            </w:tcBorders>
            <w:shd w:val="clear" w:color="auto" w:fill="FFFFFF"/>
            <w:vAlign w:val="center"/>
          </w:tcPr>
          <w:p w14:paraId="1FF763D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w:t>
            </w:r>
          </w:p>
        </w:tc>
        <w:tc>
          <w:tcPr>
            <w:tcW w:w="1495" w:type="dxa"/>
            <w:tcBorders>
              <w:top w:val="single" w:sz="16" w:space="0" w:color="000000"/>
              <w:bottom w:val="nil"/>
              <w:right w:val="single" w:sz="16" w:space="0" w:color="000000"/>
            </w:tcBorders>
            <w:shd w:val="clear" w:color="auto" w:fill="FFFFFF"/>
            <w:vAlign w:val="center"/>
          </w:tcPr>
          <w:p w14:paraId="70BE666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3.71</w:t>
            </w:r>
          </w:p>
        </w:tc>
      </w:tr>
      <w:tr w:rsidR="008E6B64" w:rsidRPr="008E6B64" w14:paraId="7FC42D93"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37300A9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28" w:type="dxa"/>
            <w:tcBorders>
              <w:top w:val="nil"/>
              <w:left w:val="single" w:sz="16" w:space="0" w:color="000000"/>
              <w:bottom w:val="nil"/>
            </w:tcBorders>
            <w:shd w:val="clear" w:color="auto" w:fill="FFFFFF"/>
            <w:vAlign w:val="center"/>
          </w:tcPr>
          <w:p w14:paraId="4914050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w:t>
            </w:r>
          </w:p>
        </w:tc>
        <w:tc>
          <w:tcPr>
            <w:tcW w:w="1495" w:type="dxa"/>
            <w:tcBorders>
              <w:top w:val="nil"/>
              <w:bottom w:val="nil"/>
              <w:right w:val="single" w:sz="16" w:space="0" w:color="000000"/>
            </w:tcBorders>
            <w:shd w:val="clear" w:color="auto" w:fill="FFFFFF"/>
            <w:vAlign w:val="center"/>
          </w:tcPr>
          <w:p w14:paraId="2012794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3.75</w:t>
            </w:r>
          </w:p>
        </w:tc>
      </w:tr>
      <w:tr w:rsidR="008E6B64" w:rsidRPr="008E6B64" w14:paraId="6F1D7E7D"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24155FD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28" w:type="dxa"/>
            <w:tcBorders>
              <w:top w:val="nil"/>
              <w:left w:val="single" w:sz="16" w:space="0" w:color="000000"/>
              <w:bottom w:val="nil"/>
            </w:tcBorders>
            <w:shd w:val="clear" w:color="auto" w:fill="FFFFFF"/>
            <w:vAlign w:val="center"/>
          </w:tcPr>
          <w:p w14:paraId="630B2D5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w:t>
            </w:r>
          </w:p>
        </w:tc>
        <w:tc>
          <w:tcPr>
            <w:tcW w:w="1495" w:type="dxa"/>
            <w:tcBorders>
              <w:top w:val="nil"/>
              <w:bottom w:val="nil"/>
              <w:right w:val="single" w:sz="16" w:space="0" w:color="000000"/>
            </w:tcBorders>
            <w:shd w:val="clear" w:color="auto" w:fill="FFFFFF"/>
            <w:vAlign w:val="center"/>
          </w:tcPr>
          <w:p w14:paraId="3ED7928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4.00</w:t>
            </w:r>
          </w:p>
        </w:tc>
      </w:tr>
      <w:tr w:rsidR="008E6B64" w:rsidRPr="008E6B64" w14:paraId="7205C1D3"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598A70C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28" w:type="dxa"/>
            <w:tcBorders>
              <w:top w:val="nil"/>
              <w:left w:val="single" w:sz="16" w:space="0" w:color="000000"/>
              <w:bottom w:val="nil"/>
            </w:tcBorders>
            <w:shd w:val="clear" w:color="auto" w:fill="FFFFFF"/>
            <w:vAlign w:val="center"/>
          </w:tcPr>
          <w:p w14:paraId="2F1472F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w:t>
            </w:r>
          </w:p>
        </w:tc>
        <w:tc>
          <w:tcPr>
            <w:tcW w:w="1495" w:type="dxa"/>
            <w:tcBorders>
              <w:top w:val="nil"/>
              <w:bottom w:val="nil"/>
              <w:right w:val="single" w:sz="16" w:space="0" w:color="000000"/>
            </w:tcBorders>
            <w:shd w:val="clear" w:color="auto" w:fill="FFFFFF"/>
            <w:vAlign w:val="center"/>
          </w:tcPr>
          <w:p w14:paraId="3E8AE87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4.29</w:t>
            </w:r>
          </w:p>
        </w:tc>
      </w:tr>
      <w:tr w:rsidR="008E6B64" w:rsidRPr="008E6B64" w14:paraId="612EC6E5"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61E9A14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lastRenderedPageBreak/>
              <w:t>NHS Nurse</w:t>
            </w:r>
          </w:p>
        </w:tc>
        <w:tc>
          <w:tcPr>
            <w:tcW w:w="1028" w:type="dxa"/>
            <w:tcBorders>
              <w:top w:val="nil"/>
              <w:left w:val="single" w:sz="16" w:space="0" w:color="000000"/>
              <w:bottom w:val="nil"/>
            </w:tcBorders>
            <w:shd w:val="clear" w:color="auto" w:fill="FFFFFF"/>
            <w:vAlign w:val="center"/>
          </w:tcPr>
          <w:p w14:paraId="5ADC2024"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w:t>
            </w:r>
          </w:p>
        </w:tc>
        <w:tc>
          <w:tcPr>
            <w:tcW w:w="1495" w:type="dxa"/>
            <w:tcBorders>
              <w:top w:val="nil"/>
              <w:bottom w:val="nil"/>
              <w:right w:val="single" w:sz="16" w:space="0" w:color="000000"/>
            </w:tcBorders>
            <w:shd w:val="clear" w:color="auto" w:fill="FFFFFF"/>
            <w:vAlign w:val="center"/>
          </w:tcPr>
          <w:p w14:paraId="49C9E3A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4.56</w:t>
            </w:r>
          </w:p>
        </w:tc>
      </w:tr>
      <w:tr w:rsidR="008E6B64" w:rsidRPr="008E6B64" w14:paraId="6CD85FAB" w14:textId="77777777" w:rsidTr="00F63511">
        <w:trPr>
          <w:cantSplit/>
        </w:trPr>
        <w:tc>
          <w:tcPr>
            <w:tcW w:w="2492" w:type="dxa"/>
            <w:tcBorders>
              <w:top w:val="nil"/>
              <w:left w:val="single" w:sz="16" w:space="0" w:color="000000"/>
              <w:bottom w:val="single" w:sz="16" w:space="0" w:color="000000"/>
              <w:right w:val="single" w:sz="16" w:space="0" w:color="000000"/>
            </w:tcBorders>
            <w:shd w:val="clear" w:color="auto" w:fill="FFFFFF"/>
            <w:vAlign w:val="center"/>
          </w:tcPr>
          <w:p w14:paraId="5A91217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Sig.</w:t>
            </w:r>
          </w:p>
        </w:tc>
        <w:tc>
          <w:tcPr>
            <w:tcW w:w="1028" w:type="dxa"/>
            <w:tcBorders>
              <w:top w:val="nil"/>
              <w:left w:val="single" w:sz="16" w:space="0" w:color="000000"/>
              <w:bottom w:val="single" w:sz="16" w:space="0" w:color="000000"/>
            </w:tcBorders>
            <w:shd w:val="clear" w:color="auto" w:fill="FFFFFF"/>
          </w:tcPr>
          <w:p w14:paraId="0CBEEAF8" w14:textId="77777777" w:rsidR="008E6B64" w:rsidRPr="008E6B64" w:rsidRDefault="008E6B64" w:rsidP="00F63511">
            <w:pPr>
              <w:rPr>
                <w:rFonts w:ascii="Arial" w:hAnsi="Arial" w:cs="Arial"/>
                <w:sz w:val="24"/>
                <w:szCs w:val="24"/>
              </w:rPr>
            </w:pPr>
          </w:p>
        </w:tc>
        <w:tc>
          <w:tcPr>
            <w:tcW w:w="1495" w:type="dxa"/>
            <w:tcBorders>
              <w:top w:val="nil"/>
              <w:bottom w:val="single" w:sz="16" w:space="0" w:color="000000"/>
              <w:right w:val="single" w:sz="16" w:space="0" w:color="000000"/>
            </w:tcBorders>
            <w:shd w:val="clear" w:color="auto" w:fill="FFFFFF"/>
            <w:vAlign w:val="center"/>
          </w:tcPr>
          <w:p w14:paraId="1348D9CE"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.250</w:t>
            </w:r>
          </w:p>
        </w:tc>
      </w:tr>
    </w:tbl>
    <w:p w14:paraId="43DB06ED" w14:textId="77777777" w:rsidR="008E6B64" w:rsidRPr="008E6B64" w:rsidRDefault="008E6B64" w:rsidP="008E6B64">
      <w:pPr>
        <w:rPr>
          <w:rFonts w:ascii="Arial" w:hAnsi="Arial" w:cs="Arial"/>
          <w:sz w:val="24"/>
          <w:szCs w:val="24"/>
        </w:rPr>
      </w:pPr>
    </w:p>
    <w:tbl>
      <w:tblPr>
        <w:tblW w:w="50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5017"/>
      </w:tblGrid>
      <w:tr w:rsidR="008E6B64" w:rsidRPr="008E6B64" w14:paraId="1DA5CB7C" w14:textId="77777777" w:rsidTr="00F63511">
        <w:trPr>
          <w:cantSplit/>
        </w:trPr>
        <w:tc>
          <w:tcPr>
            <w:tcW w:w="5015" w:type="dxa"/>
            <w:tcBorders>
              <w:top w:val="nil"/>
              <w:left w:val="nil"/>
              <w:bottom w:val="nil"/>
              <w:right w:val="nil"/>
            </w:tcBorders>
            <w:shd w:val="clear" w:color="auto" w:fill="FFFFFF"/>
            <w:vAlign w:val="center"/>
          </w:tcPr>
          <w:p w14:paraId="44A589D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Means for groups in homogeneous subsets are displayed.</w:t>
            </w:r>
          </w:p>
        </w:tc>
      </w:tr>
      <w:tr w:rsidR="008E6B64" w:rsidRPr="008E6B64" w14:paraId="3D33B19C" w14:textId="77777777" w:rsidTr="00F63511">
        <w:trPr>
          <w:cantSplit/>
        </w:trPr>
        <w:tc>
          <w:tcPr>
            <w:tcW w:w="5015" w:type="dxa"/>
            <w:tcBorders>
              <w:top w:val="nil"/>
              <w:left w:val="nil"/>
              <w:bottom w:val="nil"/>
              <w:right w:val="nil"/>
            </w:tcBorders>
            <w:shd w:val="clear" w:color="auto" w:fill="FFFFFF"/>
          </w:tcPr>
          <w:p w14:paraId="7C7C075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a. Uses Harmonic Mean Sample Size = 9.368.</w:t>
            </w:r>
          </w:p>
        </w:tc>
      </w:tr>
      <w:tr w:rsidR="008E6B64" w:rsidRPr="008E6B64" w14:paraId="1F5370D0" w14:textId="77777777" w:rsidTr="00F63511">
        <w:trPr>
          <w:cantSplit/>
        </w:trPr>
        <w:tc>
          <w:tcPr>
            <w:tcW w:w="5015" w:type="dxa"/>
            <w:tcBorders>
              <w:top w:val="nil"/>
              <w:left w:val="nil"/>
              <w:bottom w:val="nil"/>
              <w:right w:val="nil"/>
            </w:tcBorders>
            <w:shd w:val="clear" w:color="auto" w:fill="FFFFFF"/>
          </w:tcPr>
          <w:p w14:paraId="03318F4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b. The group sizes are unequal. The harmonic mean of the group sizes is used. Type I error levels are not guaranteed.</w:t>
            </w:r>
          </w:p>
        </w:tc>
      </w:tr>
    </w:tbl>
    <w:p w14:paraId="5F1BAE5C" w14:textId="77777777" w:rsidR="008E6B64" w:rsidRPr="008E6B64" w:rsidRDefault="008E6B64" w:rsidP="008E6B64">
      <w:pPr>
        <w:spacing w:line="400" w:lineRule="atLeast"/>
        <w:rPr>
          <w:rFonts w:ascii="Arial" w:hAnsi="Arial" w:cs="Arial"/>
          <w:sz w:val="24"/>
          <w:szCs w:val="24"/>
        </w:rPr>
      </w:pPr>
    </w:p>
    <w:p w14:paraId="43FCE540" w14:textId="77777777" w:rsidR="008E6B64" w:rsidRPr="008E6B64" w:rsidRDefault="008E6B64" w:rsidP="008E6B64">
      <w:pPr>
        <w:spacing w:line="400" w:lineRule="atLeast"/>
        <w:rPr>
          <w:rFonts w:ascii="Arial" w:hAnsi="Arial" w:cs="Arial"/>
          <w:sz w:val="24"/>
          <w:szCs w:val="24"/>
        </w:rPr>
      </w:pPr>
    </w:p>
    <w:tbl>
      <w:tblPr>
        <w:tblW w:w="50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93"/>
        <w:gridCol w:w="1028"/>
        <w:gridCol w:w="1496"/>
      </w:tblGrid>
      <w:tr w:rsidR="008E6B64" w:rsidRPr="008E6B64" w14:paraId="37C0C7FC" w14:textId="77777777" w:rsidTr="00F63511">
        <w:trPr>
          <w:cantSplit/>
        </w:trPr>
        <w:tc>
          <w:tcPr>
            <w:tcW w:w="5015" w:type="dxa"/>
            <w:gridSpan w:val="3"/>
            <w:tcBorders>
              <w:top w:val="nil"/>
              <w:left w:val="nil"/>
              <w:bottom w:val="nil"/>
              <w:right w:val="nil"/>
            </w:tcBorders>
            <w:shd w:val="clear" w:color="auto" w:fill="FFFFFF"/>
          </w:tcPr>
          <w:p w14:paraId="57F39C52"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The benefits of international nurse recruitment outweigh the recruitment and training costs.</w:t>
            </w:r>
          </w:p>
        </w:tc>
      </w:tr>
      <w:tr w:rsidR="008E6B64" w:rsidRPr="008E6B64" w14:paraId="13923E70" w14:textId="77777777" w:rsidTr="00F63511">
        <w:trPr>
          <w:cantSplit/>
        </w:trPr>
        <w:tc>
          <w:tcPr>
            <w:tcW w:w="5015" w:type="dxa"/>
            <w:gridSpan w:val="3"/>
            <w:tcBorders>
              <w:top w:val="nil"/>
              <w:left w:val="nil"/>
              <w:bottom w:val="nil"/>
              <w:right w:val="nil"/>
            </w:tcBorders>
            <w:shd w:val="clear" w:color="auto" w:fill="FFFFFF"/>
            <w:vAlign w:val="bottom"/>
          </w:tcPr>
          <w:p w14:paraId="79C4F259"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6A0C9F3B" w14:textId="77777777" w:rsidTr="00F63511">
        <w:trPr>
          <w:cantSplit/>
        </w:trPr>
        <w:tc>
          <w:tcPr>
            <w:tcW w:w="2492" w:type="dxa"/>
            <w:vMerge w:val="restart"/>
            <w:tcBorders>
              <w:top w:val="single" w:sz="16" w:space="0" w:color="000000"/>
              <w:left w:val="single" w:sz="16" w:space="0" w:color="000000"/>
              <w:bottom w:val="nil"/>
              <w:right w:val="single" w:sz="16" w:space="0" w:color="000000"/>
            </w:tcBorders>
            <w:shd w:val="clear" w:color="auto" w:fill="FFFFFF"/>
          </w:tcPr>
          <w:p w14:paraId="6C721D2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What is your professional role?</w:t>
            </w:r>
          </w:p>
        </w:tc>
        <w:tc>
          <w:tcPr>
            <w:tcW w:w="1028" w:type="dxa"/>
            <w:vMerge w:val="restart"/>
            <w:tcBorders>
              <w:top w:val="single" w:sz="16" w:space="0" w:color="000000"/>
              <w:left w:val="single" w:sz="16" w:space="0" w:color="000000"/>
            </w:tcBorders>
            <w:shd w:val="clear" w:color="auto" w:fill="FFFFFF"/>
          </w:tcPr>
          <w:p w14:paraId="70D4A85F"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N</w:t>
            </w:r>
          </w:p>
        </w:tc>
        <w:tc>
          <w:tcPr>
            <w:tcW w:w="1495" w:type="dxa"/>
            <w:tcBorders>
              <w:top w:val="single" w:sz="16" w:space="0" w:color="000000"/>
              <w:right w:val="single" w:sz="16" w:space="0" w:color="000000"/>
            </w:tcBorders>
            <w:shd w:val="clear" w:color="auto" w:fill="FFFFFF"/>
          </w:tcPr>
          <w:p w14:paraId="294C2AA4"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Subset for alpha = 0.05</w:t>
            </w:r>
          </w:p>
        </w:tc>
      </w:tr>
      <w:tr w:rsidR="008E6B64" w:rsidRPr="008E6B64" w14:paraId="626DE5D0" w14:textId="77777777" w:rsidTr="00F63511">
        <w:trPr>
          <w:cantSplit/>
        </w:trPr>
        <w:tc>
          <w:tcPr>
            <w:tcW w:w="2492" w:type="dxa"/>
            <w:vMerge/>
            <w:tcBorders>
              <w:top w:val="single" w:sz="16" w:space="0" w:color="000000"/>
              <w:left w:val="single" w:sz="16" w:space="0" w:color="000000"/>
              <w:bottom w:val="nil"/>
              <w:right w:val="single" w:sz="16" w:space="0" w:color="000000"/>
            </w:tcBorders>
            <w:shd w:val="clear" w:color="auto" w:fill="FFFFFF"/>
          </w:tcPr>
          <w:p w14:paraId="0145897B" w14:textId="77777777" w:rsidR="008E6B64" w:rsidRPr="008E6B64" w:rsidRDefault="008E6B64" w:rsidP="00F63511">
            <w:pPr>
              <w:rPr>
                <w:rFonts w:ascii="Arial" w:hAnsi="Arial" w:cs="Arial"/>
                <w:sz w:val="24"/>
                <w:szCs w:val="24"/>
              </w:rPr>
            </w:pPr>
          </w:p>
        </w:tc>
        <w:tc>
          <w:tcPr>
            <w:tcW w:w="1028" w:type="dxa"/>
            <w:vMerge/>
            <w:tcBorders>
              <w:top w:val="single" w:sz="16" w:space="0" w:color="000000"/>
              <w:left w:val="single" w:sz="16" w:space="0" w:color="000000"/>
            </w:tcBorders>
            <w:shd w:val="clear" w:color="auto" w:fill="FFFFFF"/>
          </w:tcPr>
          <w:p w14:paraId="63B7EE80" w14:textId="77777777" w:rsidR="008E6B64" w:rsidRPr="008E6B64" w:rsidRDefault="008E6B64" w:rsidP="00F63511">
            <w:pPr>
              <w:rPr>
                <w:rFonts w:ascii="Arial" w:hAnsi="Arial" w:cs="Arial"/>
                <w:sz w:val="24"/>
                <w:szCs w:val="24"/>
              </w:rPr>
            </w:pPr>
          </w:p>
        </w:tc>
        <w:tc>
          <w:tcPr>
            <w:tcW w:w="1495" w:type="dxa"/>
            <w:tcBorders>
              <w:bottom w:val="single" w:sz="16" w:space="0" w:color="000000"/>
              <w:right w:val="single" w:sz="16" w:space="0" w:color="000000"/>
            </w:tcBorders>
            <w:shd w:val="clear" w:color="auto" w:fill="FFFFFF"/>
          </w:tcPr>
          <w:p w14:paraId="224594E5"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1</w:t>
            </w:r>
          </w:p>
        </w:tc>
      </w:tr>
      <w:tr w:rsidR="008E6B64" w:rsidRPr="008E6B64" w14:paraId="2CF931D8" w14:textId="77777777" w:rsidTr="00F63511">
        <w:trPr>
          <w:cantSplit/>
        </w:trPr>
        <w:tc>
          <w:tcPr>
            <w:tcW w:w="2492" w:type="dxa"/>
            <w:tcBorders>
              <w:top w:val="single" w:sz="16" w:space="0" w:color="000000"/>
              <w:left w:val="single" w:sz="16" w:space="0" w:color="000000"/>
              <w:bottom w:val="nil"/>
              <w:right w:val="single" w:sz="16" w:space="0" w:color="000000"/>
            </w:tcBorders>
            <w:shd w:val="clear" w:color="auto" w:fill="FFFFFF"/>
            <w:vAlign w:val="center"/>
          </w:tcPr>
          <w:p w14:paraId="2D16477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28" w:type="dxa"/>
            <w:tcBorders>
              <w:top w:val="single" w:sz="16" w:space="0" w:color="000000"/>
              <w:left w:val="single" w:sz="16" w:space="0" w:color="000000"/>
              <w:bottom w:val="nil"/>
            </w:tcBorders>
            <w:shd w:val="clear" w:color="auto" w:fill="FFFFFF"/>
            <w:vAlign w:val="center"/>
          </w:tcPr>
          <w:p w14:paraId="4AC1419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w:t>
            </w:r>
          </w:p>
        </w:tc>
        <w:tc>
          <w:tcPr>
            <w:tcW w:w="1495" w:type="dxa"/>
            <w:tcBorders>
              <w:top w:val="single" w:sz="16" w:space="0" w:color="000000"/>
              <w:bottom w:val="nil"/>
              <w:right w:val="single" w:sz="16" w:space="0" w:color="000000"/>
            </w:tcBorders>
            <w:shd w:val="clear" w:color="auto" w:fill="FFFFFF"/>
            <w:vAlign w:val="center"/>
          </w:tcPr>
          <w:p w14:paraId="72FE9DD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3.64</w:t>
            </w:r>
          </w:p>
        </w:tc>
      </w:tr>
      <w:tr w:rsidR="008E6B64" w:rsidRPr="008E6B64" w14:paraId="74082F10"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6EF9F9E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28" w:type="dxa"/>
            <w:tcBorders>
              <w:top w:val="nil"/>
              <w:left w:val="single" w:sz="16" w:space="0" w:color="000000"/>
              <w:bottom w:val="nil"/>
            </w:tcBorders>
            <w:shd w:val="clear" w:color="auto" w:fill="FFFFFF"/>
            <w:vAlign w:val="center"/>
          </w:tcPr>
          <w:p w14:paraId="06F58D0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w:t>
            </w:r>
          </w:p>
        </w:tc>
        <w:tc>
          <w:tcPr>
            <w:tcW w:w="1495" w:type="dxa"/>
            <w:tcBorders>
              <w:top w:val="nil"/>
              <w:bottom w:val="nil"/>
              <w:right w:val="single" w:sz="16" w:space="0" w:color="000000"/>
            </w:tcBorders>
            <w:shd w:val="clear" w:color="auto" w:fill="FFFFFF"/>
            <w:vAlign w:val="center"/>
          </w:tcPr>
          <w:p w14:paraId="15302BA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3.75</w:t>
            </w:r>
          </w:p>
        </w:tc>
      </w:tr>
      <w:tr w:rsidR="008E6B64" w:rsidRPr="008E6B64" w14:paraId="585D2139"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790260E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28" w:type="dxa"/>
            <w:tcBorders>
              <w:top w:val="nil"/>
              <w:left w:val="single" w:sz="16" w:space="0" w:color="000000"/>
              <w:bottom w:val="nil"/>
            </w:tcBorders>
            <w:shd w:val="clear" w:color="auto" w:fill="FFFFFF"/>
            <w:vAlign w:val="center"/>
          </w:tcPr>
          <w:p w14:paraId="6B4BC9D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w:t>
            </w:r>
          </w:p>
        </w:tc>
        <w:tc>
          <w:tcPr>
            <w:tcW w:w="1495" w:type="dxa"/>
            <w:tcBorders>
              <w:top w:val="nil"/>
              <w:bottom w:val="nil"/>
              <w:right w:val="single" w:sz="16" w:space="0" w:color="000000"/>
            </w:tcBorders>
            <w:shd w:val="clear" w:color="auto" w:fill="FFFFFF"/>
            <w:vAlign w:val="center"/>
          </w:tcPr>
          <w:p w14:paraId="558B342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3.78</w:t>
            </w:r>
          </w:p>
        </w:tc>
      </w:tr>
      <w:tr w:rsidR="008E6B64" w:rsidRPr="008E6B64" w14:paraId="10E0AFEE"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07D06C1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28" w:type="dxa"/>
            <w:tcBorders>
              <w:top w:val="nil"/>
              <w:left w:val="single" w:sz="16" w:space="0" w:color="000000"/>
              <w:bottom w:val="nil"/>
            </w:tcBorders>
            <w:shd w:val="clear" w:color="auto" w:fill="FFFFFF"/>
            <w:vAlign w:val="center"/>
          </w:tcPr>
          <w:p w14:paraId="61D0574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w:t>
            </w:r>
          </w:p>
        </w:tc>
        <w:tc>
          <w:tcPr>
            <w:tcW w:w="1495" w:type="dxa"/>
            <w:tcBorders>
              <w:top w:val="nil"/>
              <w:bottom w:val="nil"/>
              <w:right w:val="single" w:sz="16" w:space="0" w:color="000000"/>
            </w:tcBorders>
            <w:shd w:val="clear" w:color="auto" w:fill="FFFFFF"/>
            <w:vAlign w:val="center"/>
          </w:tcPr>
          <w:p w14:paraId="10B1D26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4.00</w:t>
            </w:r>
          </w:p>
        </w:tc>
      </w:tr>
      <w:tr w:rsidR="008E6B64" w:rsidRPr="008E6B64" w14:paraId="55C4A00C"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16C9E50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28" w:type="dxa"/>
            <w:tcBorders>
              <w:top w:val="nil"/>
              <w:left w:val="single" w:sz="16" w:space="0" w:color="000000"/>
              <w:bottom w:val="nil"/>
            </w:tcBorders>
            <w:shd w:val="clear" w:color="auto" w:fill="FFFFFF"/>
            <w:vAlign w:val="center"/>
          </w:tcPr>
          <w:p w14:paraId="5A63ED6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w:t>
            </w:r>
          </w:p>
        </w:tc>
        <w:tc>
          <w:tcPr>
            <w:tcW w:w="1495" w:type="dxa"/>
            <w:tcBorders>
              <w:top w:val="nil"/>
              <w:bottom w:val="nil"/>
              <w:right w:val="single" w:sz="16" w:space="0" w:color="000000"/>
            </w:tcBorders>
            <w:shd w:val="clear" w:color="auto" w:fill="FFFFFF"/>
            <w:vAlign w:val="center"/>
          </w:tcPr>
          <w:p w14:paraId="469824B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4.14</w:t>
            </w:r>
          </w:p>
        </w:tc>
      </w:tr>
      <w:tr w:rsidR="008E6B64" w:rsidRPr="008E6B64" w14:paraId="53217A44" w14:textId="77777777" w:rsidTr="00F63511">
        <w:trPr>
          <w:cantSplit/>
        </w:trPr>
        <w:tc>
          <w:tcPr>
            <w:tcW w:w="2492" w:type="dxa"/>
            <w:tcBorders>
              <w:top w:val="nil"/>
              <w:left w:val="single" w:sz="16" w:space="0" w:color="000000"/>
              <w:bottom w:val="single" w:sz="16" w:space="0" w:color="000000"/>
              <w:right w:val="single" w:sz="16" w:space="0" w:color="000000"/>
            </w:tcBorders>
            <w:shd w:val="clear" w:color="auto" w:fill="FFFFFF"/>
            <w:vAlign w:val="center"/>
          </w:tcPr>
          <w:p w14:paraId="733CCEF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lastRenderedPageBreak/>
              <w:t>Sig.</w:t>
            </w:r>
          </w:p>
        </w:tc>
        <w:tc>
          <w:tcPr>
            <w:tcW w:w="1028" w:type="dxa"/>
            <w:tcBorders>
              <w:top w:val="nil"/>
              <w:left w:val="single" w:sz="16" w:space="0" w:color="000000"/>
              <w:bottom w:val="single" w:sz="16" w:space="0" w:color="000000"/>
            </w:tcBorders>
            <w:shd w:val="clear" w:color="auto" w:fill="FFFFFF"/>
          </w:tcPr>
          <w:p w14:paraId="7EDCB511" w14:textId="77777777" w:rsidR="008E6B64" w:rsidRPr="008E6B64" w:rsidRDefault="008E6B64" w:rsidP="00F63511">
            <w:pPr>
              <w:rPr>
                <w:rFonts w:ascii="Arial" w:hAnsi="Arial" w:cs="Arial"/>
                <w:sz w:val="24"/>
                <w:szCs w:val="24"/>
              </w:rPr>
            </w:pPr>
          </w:p>
        </w:tc>
        <w:tc>
          <w:tcPr>
            <w:tcW w:w="1495" w:type="dxa"/>
            <w:tcBorders>
              <w:top w:val="nil"/>
              <w:bottom w:val="single" w:sz="16" w:space="0" w:color="000000"/>
              <w:right w:val="single" w:sz="16" w:space="0" w:color="000000"/>
            </w:tcBorders>
            <w:shd w:val="clear" w:color="auto" w:fill="FFFFFF"/>
            <w:vAlign w:val="center"/>
          </w:tcPr>
          <w:p w14:paraId="741B373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.827</w:t>
            </w:r>
          </w:p>
        </w:tc>
      </w:tr>
    </w:tbl>
    <w:p w14:paraId="465C5B58" w14:textId="77777777" w:rsidR="008E6B64" w:rsidRPr="008E6B64" w:rsidRDefault="008E6B64" w:rsidP="008E6B64">
      <w:pPr>
        <w:rPr>
          <w:rFonts w:ascii="Arial" w:hAnsi="Arial" w:cs="Arial"/>
          <w:sz w:val="24"/>
          <w:szCs w:val="24"/>
        </w:rPr>
      </w:pPr>
    </w:p>
    <w:tbl>
      <w:tblPr>
        <w:tblW w:w="50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5017"/>
      </w:tblGrid>
      <w:tr w:rsidR="008E6B64" w:rsidRPr="008E6B64" w14:paraId="22FA36C3" w14:textId="77777777" w:rsidTr="00F63511">
        <w:trPr>
          <w:cantSplit/>
        </w:trPr>
        <w:tc>
          <w:tcPr>
            <w:tcW w:w="5015" w:type="dxa"/>
            <w:tcBorders>
              <w:top w:val="nil"/>
              <w:left w:val="nil"/>
              <w:bottom w:val="nil"/>
              <w:right w:val="nil"/>
            </w:tcBorders>
            <w:shd w:val="clear" w:color="auto" w:fill="FFFFFF"/>
            <w:vAlign w:val="center"/>
          </w:tcPr>
          <w:p w14:paraId="6029143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Means for groups in homogeneous subsets are displayed.</w:t>
            </w:r>
          </w:p>
        </w:tc>
      </w:tr>
      <w:tr w:rsidR="008E6B64" w:rsidRPr="008E6B64" w14:paraId="2FCA5347" w14:textId="77777777" w:rsidTr="00F63511">
        <w:trPr>
          <w:cantSplit/>
        </w:trPr>
        <w:tc>
          <w:tcPr>
            <w:tcW w:w="5015" w:type="dxa"/>
            <w:tcBorders>
              <w:top w:val="nil"/>
              <w:left w:val="nil"/>
              <w:bottom w:val="nil"/>
              <w:right w:val="nil"/>
            </w:tcBorders>
            <w:shd w:val="clear" w:color="auto" w:fill="FFFFFF"/>
          </w:tcPr>
          <w:p w14:paraId="74139F1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a. Uses Harmonic Mean Sample Size = 9.368.</w:t>
            </w:r>
          </w:p>
        </w:tc>
      </w:tr>
      <w:tr w:rsidR="008E6B64" w:rsidRPr="008E6B64" w14:paraId="3CF6DF38" w14:textId="77777777" w:rsidTr="00F63511">
        <w:trPr>
          <w:cantSplit/>
        </w:trPr>
        <w:tc>
          <w:tcPr>
            <w:tcW w:w="5015" w:type="dxa"/>
            <w:tcBorders>
              <w:top w:val="nil"/>
              <w:left w:val="nil"/>
              <w:bottom w:val="nil"/>
              <w:right w:val="nil"/>
            </w:tcBorders>
            <w:shd w:val="clear" w:color="auto" w:fill="FFFFFF"/>
          </w:tcPr>
          <w:p w14:paraId="7FE9874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b. The group sizes are unequal. The harmonic mean of the group sizes is used. Type I error levels are not guaranteed.</w:t>
            </w:r>
          </w:p>
        </w:tc>
      </w:tr>
    </w:tbl>
    <w:p w14:paraId="65DE4514" w14:textId="77777777" w:rsidR="008E6B64" w:rsidRPr="008E6B64" w:rsidRDefault="008E6B64" w:rsidP="008E6B64">
      <w:pPr>
        <w:spacing w:line="400" w:lineRule="atLeast"/>
        <w:rPr>
          <w:rFonts w:ascii="Arial" w:hAnsi="Arial" w:cs="Arial"/>
          <w:sz w:val="24"/>
          <w:szCs w:val="24"/>
        </w:rPr>
      </w:pPr>
    </w:p>
    <w:p w14:paraId="1B0CF306" w14:textId="77777777" w:rsidR="008E6B64" w:rsidRPr="008E6B64" w:rsidRDefault="008E6B64" w:rsidP="008E6B64">
      <w:pPr>
        <w:spacing w:line="400" w:lineRule="atLeast"/>
        <w:rPr>
          <w:rFonts w:ascii="Arial" w:hAnsi="Arial" w:cs="Arial"/>
          <w:sz w:val="24"/>
          <w:szCs w:val="24"/>
        </w:rPr>
      </w:pPr>
    </w:p>
    <w:tbl>
      <w:tblPr>
        <w:tblW w:w="50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93"/>
        <w:gridCol w:w="1028"/>
        <w:gridCol w:w="1496"/>
      </w:tblGrid>
      <w:tr w:rsidR="008E6B64" w:rsidRPr="008E6B64" w14:paraId="0FAE8411" w14:textId="77777777" w:rsidTr="00F63511">
        <w:trPr>
          <w:cantSplit/>
        </w:trPr>
        <w:tc>
          <w:tcPr>
            <w:tcW w:w="5015" w:type="dxa"/>
            <w:gridSpan w:val="3"/>
            <w:tcBorders>
              <w:top w:val="nil"/>
              <w:left w:val="nil"/>
              <w:bottom w:val="nil"/>
              <w:right w:val="nil"/>
            </w:tcBorders>
            <w:shd w:val="clear" w:color="auto" w:fill="FFFFFF"/>
          </w:tcPr>
          <w:p w14:paraId="5AD3F017"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International nurse recruitment reduces workforce shortages in NHS healthcare services.</w:t>
            </w:r>
          </w:p>
        </w:tc>
      </w:tr>
      <w:tr w:rsidR="008E6B64" w:rsidRPr="008E6B64" w14:paraId="55B468A6" w14:textId="77777777" w:rsidTr="00F63511">
        <w:trPr>
          <w:cantSplit/>
        </w:trPr>
        <w:tc>
          <w:tcPr>
            <w:tcW w:w="5015" w:type="dxa"/>
            <w:gridSpan w:val="3"/>
            <w:tcBorders>
              <w:top w:val="nil"/>
              <w:left w:val="nil"/>
              <w:bottom w:val="nil"/>
              <w:right w:val="nil"/>
            </w:tcBorders>
            <w:shd w:val="clear" w:color="auto" w:fill="FFFFFF"/>
            <w:vAlign w:val="bottom"/>
          </w:tcPr>
          <w:p w14:paraId="350D2E4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52429958" w14:textId="77777777" w:rsidTr="00F63511">
        <w:trPr>
          <w:cantSplit/>
        </w:trPr>
        <w:tc>
          <w:tcPr>
            <w:tcW w:w="2492" w:type="dxa"/>
            <w:vMerge w:val="restart"/>
            <w:tcBorders>
              <w:top w:val="single" w:sz="16" w:space="0" w:color="000000"/>
              <w:left w:val="single" w:sz="16" w:space="0" w:color="000000"/>
              <w:bottom w:val="nil"/>
              <w:right w:val="single" w:sz="16" w:space="0" w:color="000000"/>
            </w:tcBorders>
            <w:shd w:val="clear" w:color="auto" w:fill="FFFFFF"/>
          </w:tcPr>
          <w:p w14:paraId="051F9DD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What is your professional role?</w:t>
            </w:r>
          </w:p>
        </w:tc>
        <w:tc>
          <w:tcPr>
            <w:tcW w:w="1028" w:type="dxa"/>
            <w:vMerge w:val="restart"/>
            <w:tcBorders>
              <w:top w:val="single" w:sz="16" w:space="0" w:color="000000"/>
              <w:left w:val="single" w:sz="16" w:space="0" w:color="000000"/>
            </w:tcBorders>
            <w:shd w:val="clear" w:color="auto" w:fill="FFFFFF"/>
          </w:tcPr>
          <w:p w14:paraId="28F82744"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N</w:t>
            </w:r>
          </w:p>
        </w:tc>
        <w:tc>
          <w:tcPr>
            <w:tcW w:w="1495" w:type="dxa"/>
            <w:tcBorders>
              <w:top w:val="single" w:sz="16" w:space="0" w:color="000000"/>
              <w:right w:val="single" w:sz="16" w:space="0" w:color="000000"/>
            </w:tcBorders>
            <w:shd w:val="clear" w:color="auto" w:fill="FFFFFF"/>
          </w:tcPr>
          <w:p w14:paraId="53071878"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Subset for alpha = 0.05</w:t>
            </w:r>
          </w:p>
        </w:tc>
      </w:tr>
      <w:tr w:rsidR="008E6B64" w:rsidRPr="008E6B64" w14:paraId="7AD732FC" w14:textId="77777777" w:rsidTr="00F63511">
        <w:trPr>
          <w:cantSplit/>
        </w:trPr>
        <w:tc>
          <w:tcPr>
            <w:tcW w:w="2492" w:type="dxa"/>
            <w:vMerge/>
            <w:tcBorders>
              <w:top w:val="single" w:sz="16" w:space="0" w:color="000000"/>
              <w:left w:val="single" w:sz="16" w:space="0" w:color="000000"/>
              <w:bottom w:val="nil"/>
              <w:right w:val="single" w:sz="16" w:space="0" w:color="000000"/>
            </w:tcBorders>
            <w:shd w:val="clear" w:color="auto" w:fill="FFFFFF"/>
          </w:tcPr>
          <w:p w14:paraId="6001B86E" w14:textId="77777777" w:rsidR="008E6B64" w:rsidRPr="008E6B64" w:rsidRDefault="008E6B64" w:rsidP="00F63511">
            <w:pPr>
              <w:rPr>
                <w:rFonts w:ascii="Arial" w:hAnsi="Arial" w:cs="Arial"/>
                <w:sz w:val="24"/>
                <w:szCs w:val="24"/>
              </w:rPr>
            </w:pPr>
          </w:p>
        </w:tc>
        <w:tc>
          <w:tcPr>
            <w:tcW w:w="1028" w:type="dxa"/>
            <w:vMerge/>
            <w:tcBorders>
              <w:top w:val="single" w:sz="16" w:space="0" w:color="000000"/>
              <w:left w:val="single" w:sz="16" w:space="0" w:color="000000"/>
            </w:tcBorders>
            <w:shd w:val="clear" w:color="auto" w:fill="FFFFFF"/>
          </w:tcPr>
          <w:p w14:paraId="3D0D50A4" w14:textId="77777777" w:rsidR="008E6B64" w:rsidRPr="008E6B64" w:rsidRDefault="008E6B64" w:rsidP="00F63511">
            <w:pPr>
              <w:rPr>
                <w:rFonts w:ascii="Arial" w:hAnsi="Arial" w:cs="Arial"/>
                <w:sz w:val="24"/>
                <w:szCs w:val="24"/>
              </w:rPr>
            </w:pPr>
          </w:p>
        </w:tc>
        <w:tc>
          <w:tcPr>
            <w:tcW w:w="1495" w:type="dxa"/>
            <w:tcBorders>
              <w:bottom w:val="single" w:sz="16" w:space="0" w:color="000000"/>
              <w:right w:val="single" w:sz="16" w:space="0" w:color="000000"/>
            </w:tcBorders>
            <w:shd w:val="clear" w:color="auto" w:fill="FFFFFF"/>
          </w:tcPr>
          <w:p w14:paraId="42DB8702"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1</w:t>
            </w:r>
          </w:p>
        </w:tc>
      </w:tr>
      <w:tr w:rsidR="008E6B64" w:rsidRPr="008E6B64" w14:paraId="7DCB82FA" w14:textId="77777777" w:rsidTr="00F63511">
        <w:trPr>
          <w:cantSplit/>
        </w:trPr>
        <w:tc>
          <w:tcPr>
            <w:tcW w:w="2492" w:type="dxa"/>
            <w:tcBorders>
              <w:top w:val="single" w:sz="16" w:space="0" w:color="000000"/>
              <w:left w:val="single" w:sz="16" w:space="0" w:color="000000"/>
              <w:bottom w:val="nil"/>
              <w:right w:val="single" w:sz="16" w:space="0" w:color="000000"/>
            </w:tcBorders>
            <w:shd w:val="clear" w:color="auto" w:fill="FFFFFF"/>
            <w:vAlign w:val="center"/>
          </w:tcPr>
          <w:p w14:paraId="2CCBF6E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28" w:type="dxa"/>
            <w:tcBorders>
              <w:top w:val="single" w:sz="16" w:space="0" w:color="000000"/>
              <w:left w:val="single" w:sz="16" w:space="0" w:color="000000"/>
              <w:bottom w:val="nil"/>
            </w:tcBorders>
            <w:shd w:val="clear" w:color="auto" w:fill="FFFFFF"/>
            <w:vAlign w:val="center"/>
          </w:tcPr>
          <w:p w14:paraId="27CB60B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w:t>
            </w:r>
          </w:p>
        </w:tc>
        <w:tc>
          <w:tcPr>
            <w:tcW w:w="1495" w:type="dxa"/>
            <w:tcBorders>
              <w:top w:val="single" w:sz="16" w:space="0" w:color="000000"/>
              <w:bottom w:val="nil"/>
              <w:right w:val="single" w:sz="16" w:space="0" w:color="000000"/>
            </w:tcBorders>
            <w:shd w:val="clear" w:color="auto" w:fill="FFFFFF"/>
            <w:vAlign w:val="center"/>
          </w:tcPr>
          <w:p w14:paraId="404A4F2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3.57</w:t>
            </w:r>
          </w:p>
        </w:tc>
      </w:tr>
      <w:tr w:rsidR="008E6B64" w:rsidRPr="008E6B64" w14:paraId="3222EADC"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036C9BA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28" w:type="dxa"/>
            <w:tcBorders>
              <w:top w:val="nil"/>
              <w:left w:val="single" w:sz="16" w:space="0" w:color="000000"/>
              <w:bottom w:val="nil"/>
            </w:tcBorders>
            <w:shd w:val="clear" w:color="auto" w:fill="FFFFFF"/>
            <w:vAlign w:val="center"/>
          </w:tcPr>
          <w:p w14:paraId="789CC9D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w:t>
            </w:r>
          </w:p>
        </w:tc>
        <w:tc>
          <w:tcPr>
            <w:tcW w:w="1495" w:type="dxa"/>
            <w:tcBorders>
              <w:top w:val="nil"/>
              <w:bottom w:val="nil"/>
              <w:right w:val="single" w:sz="16" w:space="0" w:color="000000"/>
            </w:tcBorders>
            <w:shd w:val="clear" w:color="auto" w:fill="FFFFFF"/>
            <w:vAlign w:val="center"/>
          </w:tcPr>
          <w:p w14:paraId="31F8D57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3.63</w:t>
            </w:r>
          </w:p>
        </w:tc>
      </w:tr>
      <w:tr w:rsidR="008E6B64" w:rsidRPr="008E6B64" w14:paraId="1873445D"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0098DA9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28" w:type="dxa"/>
            <w:tcBorders>
              <w:top w:val="nil"/>
              <w:left w:val="single" w:sz="16" w:space="0" w:color="000000"/>
              <w:bottom w:val="nil"/>
            </w:tcBorders>
            <w:shd w:val="clear" w:color="auto" w:fill="FFFFFF"/>
            <w:vAlign w:val="center"/>
          </w:tcPr>
          <w:p w14:paraId="030645B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w:t>
            </w:r>
          </w:p>
        </w:tc>
        <w:tc>
          <w:tcPr>
            <w:tcW w:w="1495" w:type="dxa"/>
            <w:tcBorders>
              <w:top w:val="nil"/>
              <w:bottom w:val="nil"/>
              <w:right w:val="single" w:sz="16" w:space="0" w:color="000000"/>
            </w:tcBorders>
            <w:shd w:val="clear" w:color="auto" w:fill="FFFFFF"/>
            <w:vAlign w:val="center"/>
          </w:tcPr>
          <w:p w14:paraId="22AE6C0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3.78</w:t>
            </w:r>
          </w:p>
        </w:tc>
      </w:tr>
      <w:tr w:rsidR="008E6B64" w:rsidRPr="008E6B64" w14:paraId="5FD22668"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191259A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28" w:type="dxa"/>
            <w:tcBorders>
              <w:top w:val="nil"/>
              <w:left w:val="single" w:sz="16" w:space="0" w:color="000000"/>
              <w:bottom w:val="nil"/>
            </w:tcBorders>
            <w:shd w:val="clear" w:color="auto" w:fill="FFFFFF"/>
            <w:vAlign w:val="center"/>
          </w:tcPr>
          <w:p w14:paraId="700502E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w:t>
            </w:r>
          </w:p>
        </w:tc>
        <w:tc>
          <w:tcPr>
            <w:tcW w:w="1495" w:type="dxa"/>
            <w:tcBorders>
              <w:top w:val="nil"/>
              <w:bottom w:val="nil"/>
              <w:right w:val="single" w:sz="16" w:space="0" w:color="000000"/>
            </w:tcBorders>
            <w:shd w:val="clear" w:color="auto" w:fill="FFFFFF"/>
            <w:vAlign w:val="center"/>
          </w:tcPr>
          <w:p w14:paraId="0B4E8F0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3.83</w:t>
            </w:r>
          </w:p>
        </w:tc>
      </w:tr>
      <w:tr w:rsidR="008E6B64" w:rsidRPr="008E6B64" w14:paraId="743E0D08"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1C18515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28" w:type="dxa"/>
            <w:tcBorders>
              <w:top w:val="nil"/>
              <w:left w:val="single" w:sz="16" w:space="0" w:color="000000"/>
              <w:bottom w:val="nil"/>
            </w:tcBorders>
            <w:shd w:val="clear" w:color="auto" w:fill="FFFFFF"/>
            <w:vAlign w:val="center"/>
          </w:tcPr>
          <w:p w14:paraId="6BF4CC6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w:t>
            </w:r>
          </w:p>
        </w:tc>
        <w:tc>
          <w:tcPr>
            <w:tcW w:w="1495" w:type="dxa"/>
            <w:tcBorders>
              <w:top w:val="nil"/>
              <w:bottom w:val="nil"/>
              <w:right w:val="single" w:sz="16" w:space="0" w:color="000000"/>
            </w:tcBorders>
            <w:shd w:val="clear" w:color="auto" w:fill="FFFFFF"/>
            <w:vAlign w:val="center"/>
          </w:tcPr>
          <w:p w14:paraId="29531AF6"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4.29</w:t>
            </w:r>
          </w:p>
        </w:tc>
      </w:tr>
      <w:tr w:rsidR="008E6B64" w:rsidRPr="008E6B64" w14:paraId="6318C701" w14:textId="77777777" w:rsidTr="00F63511">
        <w:trPr>
          <w:cantSplit/>
        </w:trPr>
        <w:tc>
          <w:tcPr>
            <w:tcW w:w="2492" w:type="dxa"/>
            <w:tcBorders>
              <w:top w:val="nil"/>
              <w:left w:val="single" w:sz="16" w:space="0" w:color="000000"/>
              <w:bottom w:val="single" w:sz="16" w:space="0" w:color="000000"/>
              <w:right w:val="single" w:sz="16" w:space="0" w:color="000000"/>
            </w:tcBorders>
            <w:shd w:val="clear" w:color="auto" w:fill="FFFFFF"/>
            <w:vAlign w:val="center"/>
          </w:tcPr>
          <w:p w14:paraId="0B86D88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Sig.</w:t>
            </w:r>
          </w:p>
        </w:tc>
        <w:tc>
          <w:tcPr>
            <w:tcW w:w="1028" w:type="dxa"/>
            <w:tcBorders>
              <w:top w:val="nil"/>
              <w:left w:val="single" w:sz="16" w:space="0" w:color="000000"/>
              <w:bottom w:val="single" w:sz="16" w:space="0" w:color="000000"/>
            </w:tcBorders>
            <w:shd w:val="clear" w:color="auto" w:fill="FFFFFF"/>
          </w:tcPr>
          <w:p w14:paraId="4F2E81BF" w14:textId="77777777" w:rsidR="008E6B64" w:rsidRPr="008E6B64" w:rsidRDefault="008E6B64" w:rsidP="00F63511">
            <w:pPr>
              <w:rPr>
                <w:rFonts w:ascii="Arial" w:hAnsi="Arial" w:cs="Arial"/>
                <w:sz w:val="24"/>
                <w:szCs w:val="24"/>
              </w:rPr>
            </w:pPr>
          </w:p>
        </w:tc>
        <w:tc>
          <w:tcPr>
            <w:tcW w:w="1495" w:type="dxa"/>
            <w:tcBorders>
              <w:top w:val="nil"/>
              <w:bottom w:val="single" w:sz="16" w:space="0" w:color="000000"/>
              <w:right w:val="single" w:sz="16" w:space="0" w:color="000000"/>
            </w:tcBorders>
            <w:shd w:val="clear" w:color="auto" w:fill="FFFFFF"/>
            <w:vAlign w:val="center"/>
          </w:tcPr>
          <w:p w14:paraId="4634652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.454</w:t>
            </w:r>
          </w:p>
        </w:tc>
      </w:tr>
    </w:tbl>
    <w:p w14:paraId="489762A8" w14:textId="77777777" w:rsidR="008E6B64" w:rsidRPr="008E6B64" w:rsidRDefault="008E6B64" w:rsidP="008E6B64">
      <w:pPr>
        <w:rPr>
          <w:rFonts w:ascii="Arial" w:hAnsi="Arial" w:cs="Arial"/>
          <w:sz w:val="24"/>
          <w:szCs w:val="24"/>
        </w:rPr>
      </w:pPr>
    </w:p>
    <w:tbl>
      <w:tblPr>
        <w:tblW w:w="50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5017"/>
      </w:tblGrid>
      <w:tr w:rsidR="008E6B64" w:rsidRPr="008E6B64" w14:paraId="7B07747A" w14:textId="77777777" w:rsidTr="00F63511">
        <w:trPr>
          <w:cantSplit/>
        </w:trPr>
        <w:tc>
          <w:tcPr>
            <w:tcW w:w="5015" w:type="dxa"/>
            <w:tcBorders>
              <w:top w:val="nil"/>
              <w:left w:val="nil"/>
              <w:bottom w:val="nil"/>
              <w:right w:val="nil"/>
            </w:tcBorders>
            <w:shd w:val="clear" w:color="auto" w:fill="FFFFFF"/>
            <w:vAlign w:val="center"/>
          </w:tcPr>
          <w:p w14:paraId="72B0931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Means for groups in homogeneous subsets are displayed.</w:t>
            </w:r>
          </w:p>
        </w:tc>
      </w:tr>
      <w:tr w:rsidR="008E6B64" w:rsidRPr="008E6B64" w14:paraId="3E47B277" w14:textId="77777777" w:rsidTr="00F63511">
        <w:trPr>
          <w:cantSplit/>
        </w:trPr>
        <w:tc>
          <w:tcPr>
            <w:tcW w:w="5015" w:type="dxa"/>
            <w:tcBorders>
              <w:top w:val="nil"/>
              <w:left w:val="nil"/>
              <w:bottom w:val="nil"/>
              <w:right w:val="nil"/>
            </w:tcBorders>
            <w:shd w:val="clear" w:color="auto" w:fill="FFFFFF"/>
          </w:tcPr>
          <w:p w14:paraId="680C633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a. Uses Harmonic Mean Sample Size = 9.368.</w:t>
            </w:r>
          </w:p>
        </w:tc>
      </w:tr>
      <w:tr w:rsidR="008E6B64" w:rsidRPr="008E6B64" w14:paraId="22F59AF8" w14:textId="77777777" w:rsidTr="00F63511">
        <w:trPr>
          <w:cantSplit/>
        </w:trPr>
        <w:tc>
          <w:tcPr>
            <w:tcW w:w="5015" w:type="dxa"/>
            <w:tcBorders>
              <w:top w:val="nil"/>
              <w:left w:val="nil"/>
              <w:bottom w:val="nil"/>
              <w:right w:val="nil"/>
            </w:tcBorders>
            <w:shd w:val="clear" w:color="auto" w:fill="FFFFFF"/>
          </w:tcPr>
          <w:p w14:paraId="5F96458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b. The group sizes are unequal. The harmonic mean of the group sizes is used. Type I error levels are not guaranteed.</w:t>
            </w:r>
          </w:p>
        </w:tc>
      </w:tr>
    </w:tbl>
    <w:p w14:paraId="4346D08B" w14:textId="77777777" w:rsidR="008E6B64" w:rsidRPr="008E6B64" w:rsidRDefault="008E6B64" w:rsidP="008E6B64">
      <w:pPr>
        <w:spacing w:line="400" w:lineRule="atLeast"/>
        <w:rPr>
          <w:rFonts w:ascii="Arial" w:hAnsi="Arial" w:cs="Arial"/>
          <w:sz w:val="24"/>
          <w:szCs w:val="24"/>
        </w:rPr>
      </w:pPr>
    </w:p>
    <w:p w14:paraId="0EBB4408" w14:textId="77777777" w:rsidR="008E6B64" w:rsidRPr="008E6B64" w:rsidRDefault="008E6B64" w:rsidP="008E6B64">
      <w:pPr>
        <w:spacing w:line="400" w:lineRule="atLeast"/>
        <w:rPr>
          <w:rFonts w:ascii="Arial" w:hAnsi="Arial" w:cs="Arial"/>
          <w:sz w:val="24"/>
          <w:szCs w:val="24"/>
        </w:rPr>
      </w:pPr>
    </w:p>
    <w:tbl>
      <w:tblPr>
        <w:tblW w:w="50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93"/>
        <w:gridCol w:w="1028"/>
        <w:gridCol w:w="1496"/>
      </w:tblGrid>
      <w:tr w:rsidR="008E6B64" w:rsidRPr="008E6B64" w14:paraId="10EF6C17" w14:textId="77777777" w:rsidTr="00F63511">
        <w:trPr>
          <w:cantSplit/>
        </w:trPr>
        <w:tc>
          <w:tcPr>
            <w:tcW w:w="5015" w:type="dxa"/>
            <w:gridSpan w:val="3"/>
            <w:tcBorders>
              <w:top w:val="nil"/>
              <w:left w:val="nil"/>
              <w:bottom w:val="nil"/>
              <w:right w:val="nil"/>
            </w:tcBorders>
            <w:shd w:val="clear" w:color="auto" w:fill="FFFFFF"/>
          </w:tcPr>
          <w:p w14:paraId="412DB116"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Dependence on internationally recruited nurses may create long-term workforce sustainability risks for the NHS.</w:t>
            </w:r>
          </w:p>
        </w:tc>
      </w:tr>
      <w:tr w:rsidR="008E6B64" w:rsidRPr="008E6B64" w14:paraId="7AC6BCF3" w14:textId="77777777" w:rsidTr="00F63511">
        <w:trPr>
          <w:cantSplit/>
        </w:trPr>
        <w:tc>
          <w:tcPr>
            <w:tcW w:w="5015" w:type="dxa"/>
            <w:gridSpan w:val="3"/>
            <w:tcBorders>
              <w:top w:val="nil"/>
              <w:left w:val="nil"/>
              <w:bottom w:val="nil"/>
              <w:right w:val="nil"/>
            </w:tcBorders>
            <w:shd w:val="clear" w:color="auto" w:fill="FFFFFF"/>
            <w:vAlign w:val="bottom"/>
          </w:tcPr>
          <w:p w14:paraId="4C1272B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5C6C94ED" w14:textId="77777777" w:rsidTr="00F63511">
        <w:trPr>
          <w:cantSplit/>
        </w:trPr>
        <w:tc>
          <w:tcPr>
            <w:tcW w:w="2492" w:type="dxa"/>
            <w:vMerge w:val="restart"/>
            <w:tcBorders>
              <w:top w:val="single" w:sz="16" w:space="0" w:color="000000"/>
              <w:left w:val="single" w:sz="16" w:space="0" w:color="000000"/>
              <w:bottom w:val="nil"/>
              <w:right w:val="single" w:sz="16" w:space="0" w:color="000000"/>
            </w:tcBorders>
            <w:shd w:val="clear" w:color="auto" w:fill="FFFFFF"/>
          </w:tcPr>
          <w:p w14:paraId="354BAF8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What is your professional role?</w:t>
            </w:r>
          </w:p>
        </w:tc>
        <w:tc>
          <w:tcPr>
            <w:tcW w:w="1028" w:type="dxa"/>
            <w:vMerge w:val="restart"/>
            <w:tcBorders>
              <w:top w:val="single" w:sz="16" w:space="0" w:color="000000"/>
              <w:left w:val="single" w:sz="16" w:space="0" w:color="000000"/>
            </w:tcBorders>
            <w:shd w:val="clear" w:color="auto" w:fill="FFFFFF"/>
          </w:tcPr>
          <w:p w14:paraId="33990A89"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N</w:t>
            </w:r>
          </w:p>
        </w:tc>
        <w:tc>
          <w:tcPr>
            <w:tcW w:w="1495" w:type="dxa"/>
            <w:tcBorders>
              <w:top w:val="single" w:sz="16" w:space="0" w:color="000000"/>
              <w:right w:val="single" w:sz="16" w:space="0" w:color="000000"/>
            </w:tcBorders>
            <w:shd w:val="clear" w:color="auto" w:fill="FFFFFF"/>
          </w:tcPr>
          <w:p w14:paraId="1135EA5C"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Subset for alpha = 0.05</w:t>
            </w:r>
          </w:p>
        </w:tc>
      </w:tr>
      <w:tr w:rsidR="008E6B64" w:rsidRPr="008E6B64" w14:paraId="386DC8F5" w14:textId="77777777" w:rsidTr="00F63511">
        <w:trPr>
          <w:cantSplit/>
        </w:trPr>
        <w:tc>
          <w:tcPr>
            <w:tcW w:w="2492" w:type="dxa"/>
            <w:vMerge/>
            <w:tcBorders>
              <w:top w:val="single" w:sz="16" w:space="0" w:color="000000"/>
              <w:left w:val="single" w:sz="16" w:space="0" w:color="000000"/>
              <w:bottom w:val="nil"/>
              <w:right w:val="single" w:sz="16" w:space="0" w:color="000000"/>
            </w:tcBorders>
            <w:shd w:val="clear" w:color="auto" w:fill="FFFFFF"/>
          </w:tcPr>
          <w:p w14:paraId="4C9A2934" w14:textId="77777777" w:rsidR="008E6B64" w:rsidRPr="008E6B64" w:rsidRDefault="008E6B64" w:rsidP="00F63511">
            <w:pPr>
              <w:rPr>
                <w:rFonts w:ascii="Arial" w:hAnsi="Arial" w:cs="Arial"/>
                <w:sz w:val="24"/>
                <w:szCs w:val="24"/>
              </w:rPr>
            </w:pPr>
          </w:p>
        </w:tc>
        <w:tc>
          <w:tcPr>
            <w:tcW w:w="1028" w:type="dxa"/>
            <w:vMerge/>
            <w:tcBorders>
              <w:top w:val="single" w:sz="16" w:space="0" w:color="000000"/>
              <w:left w:val="single" w:sz="16" w:space="0" w:color="000000"/>
            </w:tcBorders>
            <w:shd w:val="clear" w:color="auto" w:fill="FFFFFF"/>
          </w:tcPr>
          <w:p w14:paraId="512B9950" w14:textId="77777777" w:rsidR="008E6B64" w:rsidRPr="008E6B64" w:rsidRDefault="008E6B64" w:rsidP="00F63511">
            <w:pPr>
              <w:rPr>
                <w:rFonts w:ascii="Arial" w:hAnsi="Arial" w:cs="Arial"/>
                <w:sz w:val="24"/>
                <w:szCs w:val="24"/>
              </w:rPr>
            </w:pPr>
          </w:p>
        </w:tc>
        <w:tc>
          <w:tcPr>
            <w:tcW w:w="1495" w:type="dxa"/>
            <w:tcBorders>
              <w:bottom w:val="single" w:sz="16" w:space="0" w:color="000000"/>
              <w:right w:val="single" w:sz="16" w:space="0" w:color="000000"/>
            </w:tcBorders>
            <w:shd w:val="clear" w:color="auto" w:fill="FFFFFF"/>
          </w:tcPr>
          <w:p w14:paraId="10A581B5"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1</w:t>
            </w:r>
          </w:p>
        </w:tc>
      </w:tr>
      <w:tr w:rsidR="008E6B64" w:rsidRPr="008E6B64" w14:paraId="0BFE8BA3" w14:textId="77777777" w:rsidTr="00F63511">
        <w:trPr>
          <w:cantSplit/>
        </w:trPr>
        <w:tc>
          <w:tcPr>
            <w:tcW w:w="2492" w:type="dxa"/>
            <w:tcBorders>
              <w:top w:val="single" w:sz="16" w:space="0" w:color="000000"/>
              <w:left w:val="single" w:sz="16" w:space="0" w:color="000000"/>
              <w:bottom w:val="nil"/>
              <w:right w:val="single" w:sz="16" w:space="0" w:color="000000"/>
            </w:tcBorders>
            <w:shd w:val="clear" w:color="auto" w:fill="FFFFFF"/>
            <w:vAlign w:val="center"/>
          </w:tcPr>
          <w:p w14:paraId="66C32E6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28" w:type="dxa"/>
            <w:tcBorders>
              <w:top w:val="single" w:sz="16" w:space="0" w:color="000000"/>
              <w:left w:val="single" w:sz="16" w:space="0" w:color="000000"/>
              <w:bottom w:val="nil"/>
            </w:tcBorders>
            <w:shd w:val="clear" w:color="auto" w:fill="FFFFFF"/>
            <w:vAlign w:val="center"/>
          </w:tcPr>
          <w:p w14:paraId="68D8FA1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w:t>
            </w:r>
          </w:p>
        </w:tc>
        <w:tc>
          <w:tcPr>
            <w:tcW w:w="1495" w:type="dxa"/>
            <w:tcBorders>
              <w:top w:val="single" w:sz="16" w:space="0" w:color="000000"/>
              <w:bottom w:val="nil"/>
              <w:right w:val="single" w:sz="16" w:space="0" w:color="000000"/>
            </w:tcBorders>
            <w:shd w:val="clear" w:color="auto" w:fill="FFFFFF"/>
            <w:vAlign w:val="center"/>
          </w:tcPr>
          <w:p w14:paraId="670027A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3.44</w:t>
            </w:r>
          </w:p>
        </w:tc>
      </w:tr>
      <w:tr w:rsidR="008E6B64" w:rsidRPr="008E6B64" w14:paraId="48FB9AD0"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3F3FAEC0"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28" w:type="dxa"/>
            <w:tcBorders>
              <w:top w:val="nil"/>
              <w:left w:val="single" w:sz="16" w:space="0" w:color="000000"/>
              <w:bottom w:val="nil"/>
            </w:tcBorders>
            <w:shd w:val="clear" w:color="auto" w:fill="FFFFFF"/>
            <w:vAlign w:val="center"/>
          </w:tcPr>
          <w:p w14:paraId="091FE0FB"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w:t>
            </w:r>
          </w:p>
        </w:tc>
        <w:tc>
          <w:tcPr>
            <w:tcW w:w="1495" w:type="dxa"/>
            <w:tcBorders>
              <w:top w:val="nil"/>
              <w:bottom w:val="nil"/>
              <w:right w:val="single" w:sz="16" w:space="0" w:color="000000"/>
            </w:tcBorders>
            <w:shd w:val="clear" w:color="auto" w:fill="FFFFFF"/>
            <w:vAlign w:val="center"/>
          </w:tcPr>
          <w:p w14:paraId="2706BFD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3.50</w:t>
            </w:r>
          </w:p>
        </w:tc>
      </w:tr>
      <w:tr w:rsidR="008E6B64" w:rsidRPr="008E6B64" w14:paraId="4D418B6A"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776EFE5E"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28" w:type="dxa"/>
            <w:tcBorders>
              <w:top w:val="nil"/>
              <w:left w:val="single" w:sz="16" w:space="0" w:color="000000"/>
              <w:bottom w:val="nil"/>
            </w:tcBorders>
            <w:shd w:val="clear" w:color="auto" w:fill="FFFFFF"/>
            <w:vAlign w:val="center"/>
          </w:tcPr>
          <w:p w14:paraId="7821500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w:t>
            </w:r>
          </w:p>
        </w:tc>
        <w:tc>
          <w:tcPr>
            <w:tcW w:w="1495" w:type="dxa"/>
            <w:tcBorders>
              <w:top w:val="nil"/>
              <w:bottom w:val="nil"/>
              <w:right w:val="single" w:sz="16" w:space="0" w:color="000000"/>
            </w:tcBorders>
            <w:shd w:val="clear" w:color="auto" w:fill="FFFFFF"/>
            <w:vAlign w:val="center"/>
          </w:tcPr>
          <w:p w14:paraId="31094FA7"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3.57</w:t>
            </w:r>
          </w:p>
        </w:tc>
      </w:tr>
      <w:tr w:rsidR="008E6B64" w:rsidRPr="008E6B64" w14:paraId="2A9C2DFB"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668E41DD"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28" w:type="dxa"/>
            <w:tcBorders>
              <w:top w:val="nil"/>
              <w:left w:val="single" w:sz="16" w:space="0" w:color="000000"/>
              <w:bottom w:val="nil"/>
            </w:tcBorders>
            <w:shd w:val="clear" w:color="auto" w:fill="FFFFFF"/>
            <w:vAlign w:val="center"/>
          </w:tcPr>
          <w:p w14:paraId="7A81ABC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w:t>
            </w:r>
          </w:p>
        </w:tc>
        <w:tc>
          <w:tcPr>
            <w:tcW w:w="1495" w:type="dxa"/>
            <w:tcBorders>
              <w:top w:val="nil"/>
              <w:bottom w:val="nil"/>
              <w:right w:val="single" w:sz="16" w:space="0" w:color="000000"/>
            </w:tcBorders>
            <w:shd w:val="clear" w:color="auto" w:fill="FFFFFF"/>
            <w:vAlign w:val="center"/>
          </w:tcPr>
          <w:p w14:paraId="5BA6D73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3.63</w:t>
            </w:r>
          </w:p>
        </w:tc>
      </w:tr>
      <w:tr w:rsidR="008E6B64" w:rsidRPr="008E6B64" w14:paraId="17BF4705"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449CC276"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28" w:type="dxa"/>
            <w:tcBorders>
              <w:top w:val="nil"/>
              <w:left w:val="single" w:sz="16" w:space="0" w:color="000000"/>
              <w:bottom w:val="nil"/>
            </w:tcBorders>
            <w:shd w:val="clear" w:color="auto" w:fill="FFFFFF"/>
            <w:vAlign w:val="center"/>
          </w:tcPr>
          <w:p w14:paraId="4CDCFF42"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w:t>
            </w:r>
          </w:p>
        </w:tc>
        <w:tc>
          <w:tcPr>
            <w:tcW w:w="1495" w:type="dxa"/>
            <w:tcBorders>
              <w:top w:val="nil"/>
              <w:bottom w:val="nil"/>
              <w:right w:val="single" w:sz="16" w:space="0" w:color="000000"/>
            </w:tcBorders>
            <w:shd w:val="clear" w:color="auto" w:fill="FFFFFF"/>
            <w:vAlign w:val="center"/>
          </w:tcPr>
          <w:p w14:paraId="5539716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3.67</w:t>
            </w:r>
          </w:p>
        </w:tc>
      </w:tr>
      <w:tr w:rsidR="008E6B64" w:rsidRPr="008E6B64" w14:paraId="45E9D4D1" w14:textId="77777777" w:rsidTr="00F63511">
        <w:trPr>
          <w:cantSplit/>
        </w:trPr>
        <w:tc>
          <w:tcPr>
            <w:tcW w:w="2492" w:type="dxa"/>
            <w:tcBorders>
              <w:top w:val="nil"/>
              <w:left w:val="single" w:sz="16" w:space="0" w:color="000000"/>
              <w:bottom w:val="single" w:sz="16" w:space="0" w:color="000000"/>
              <w:right w:val="single" w:sz="16" w:space="0" w:color="000000"/>
            </w:tcBorders>
            <w:shd w:val="clear" w:color="auto" w:fill="FFFFFF"/>
            <w:vAlign w:val="center"/>
          </w:tcPr>
          <w:p w14:paraId="201447C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Sig.</w:t>
            </w:r>
          </w:p>
        </w:tc>
        <w:tc>
          <w:tcPr>
            <w:tcW w:w="1028" w:type="dxa"/>
            <w:tcBorders>
              <w:top w:val="nil"/>
              <w:left w:val="single" w:sz="16" w:space="0" w:color="000000"/>
              <w:bottom w:val="single" w:sz="16" w:space="0" w:color="000000"/>
            </w:tcBorders>
            <w:shd w:val="clear" w:color="auto" w:fill="FFFFFF"/>
          </w:tcPr>
          <w:p w14:paraId="4513A47E" w14:textId="77777777" w:rsidR="008E6B64" w:rsidRPr="008E6B64" w:rsidRDefault="008E6B64" w:rsidP="00F63511">
            <w:pPr>
              <w:rPr>
                <w:rFonts w:ascii="Arial" w:hAnsi="Arial" w:cs="Arial"/>
                <w:sz w:val="24"/>
                <w:szCs w:val="24"/>
              </w:rPr>
            </w:pPr>
          </w:p>
        </w:tc>
        <w:tc>
          <w:tcPr>
            <w:tcW w:w="1495" w:type="dxa"/>
            <w:tcBorders>
              <w:top w:val="nil"/>
              <w:bottom w:val="single" w:sz="16" w:space="0" w:color="000000"/>
              <w:right w:val="single" w:sz="16" w:space="0" w:color="000000"/>
            </w:tcBorders>
            <w:shd w:val="clear" w:color="auto" w:fill="FFFFFF"/>
            <w:vAlign w:val="center"/>
          </w:tcPr>
          <w:p w14:paraId="1D9A5CE1"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.991</w:t>
            </w:r>
          </w:p>
        </w:tc>
      </w:tr>
    </w:tbl>
    <w:p w14:paraId="36962ECB" w14:textId="77777777" w:rsidR="008E6B64" w:rsidRPr="008E6B64" w:rsidRDefault="008E6B64" w:rsidP="008E6B64">
      <w:pPr>
        <w:rPr>
          <w:rFonts w:ascii="Arial" w:hAnsi="Arial" w:cs="Arial"/>
          <w:sz w:val="24"/>
          <w:szCs w:val="24"/>
        </w:rPr>
      </w:pPr>
    </w:p>
    <w:tbl>
      <w:tblPr>
        <w:tblW w:w="50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5017"/>
      </w:tblGrid>
      <w:tr w:rsidR="008E6B64" w:rsidRPr="008E6B64" w14:paraId="70AC612F" w14:textId="77777777" w:rsidTr="00F63511">
        <w:trPr>
          <w:cantSplit/>
        </w:trPr>
        <w:tc>
          <w:tcPr>
            <w:tcW w:w="5015" w:type="dxa"/>
            <w:tcBorders>
              <w:top w:val="nil"/>
              <w:left w:val="nil"/>
              <w:bottom w:val="nil"/>
              <w:right w:val="nil"/>
            </w:tcBorders>
            <w:shd w:val="clear" w:color="auto" w:fill="FFFFFF"/>
            <w:vAlign w:val="center"/>
          </w:tcPr>
          <w:p w14:paraId="3A8DE58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lastRenderedPageBreak/>
              <w:t>Means for groups in homogeneous subsets are displayed.</w:t>
            </w:r>
          </w:p>
        </w:tc>
      </w:tr>
      <w:tr w:rsidR="008E6B64" w:rsidRPr="008E6B64" w14:paraId="027E39FF" w14:textId="77777777" w:rsidTr="00F63511">
        <w:trPr>
          <w:cantSplit/>
        </w:trPr>
        <w:tc>
          <w:tcPr>
            <w:tcW w:w="5015" w:type="dxa"/>
            <w:tcBorders>
              <w:top w:val="nil"/>
              <w:left w:val="nil"/>
              <w:bottom w:val="nil"/>
              <w:right w:val="nil"/>
            </w:tcBorders>
            <w:shd w:val="clear" w:color="auto" w:fill="FFFFFF"/>
          </w:tcPr>
          <w:p w14:paraId="201937CB"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a. Uses Harmonic Mean Sample Size = 9.368.</w:t>
            </w:r>
          </w:p>
        </w:tc>
      </w:tr>
      <w:tr w:rsidR="008E6B64" w:rsidRPr="008E6B64" w14:paraId="36599A46" w14:textId="77777777" w:rsidTr="00F63511">
        <w:trPr>
          <w:cantSplit/>
        </w:trPr>
        <w:tc>
          <w:tcPr>
            <w:tcW w:w="5015" w:type="dxa"/>
            <w:tcBorders>
              <w:top w:val="nil"/>
              <w:left w:val="nil"/>
              <w:bottom w:val="nil"/>
              <w:right w:val="nil"/>
            </w:tcBorders>
            <w:shd w:val="clear" w:color="auto" w:fill="FFFFFF"/>
          </w:tcPr>
          <w:p w14:paraId="3F83978C"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b. The group sizes are unequal. The harmonic mean of the group sizes is used. Type I error levels are not guaranteed.</w:t>
            </w:r>
          </w:p>
        </w:tc>
      </w:tr>
    </w:tbl>
    <w:p w14:paraId="268033B1" w14:textId="77777777" w:rsidR="008E6B64" w:rsidRPr="008E6B64" w:rsidRDefault="008E6B64" w:rsidP="008E6B64">
      <w:pPr>
        <w:spacing w:line="400" w:lineRule="atLeast"/>
        <w:rPr>
          <w:rFonts w:ascii="Arial" w:hAnsi="Arial" w:cs="Arial"/>
          <w:sz w:val="24"/>
          <w:szCs w:val="24"/>
        </w:rPr>
      </w:pPr>
    </w:p>
    <w:p w14:paraId="1F4BD2FD" w14:textId="77777777" w:rsidR="008E6B64" w:rsidRPr="008E6B64" w:rsidRDefault="008E6B64" w:rsidP="008E6B64">
      <w:pPr>
        <w:spacing w:line="400" w:lineRule="atLeast"/>
        <w:rPr>
          <w:rFonts w:ascii="Arial" w:hAnsi="Arial" w:cs="Arial"/>
          <w:sz w:val="24"/>
          <w:szCs w:val="24"/>
        </w:rPr>
      </w:pPr>
    </w:p>
    <w:tbl>
      <w:tblPr>
        <w:tblW w:w="50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93"/>
        <w:gridCol w:w="1028"/>
        <w:gridCol w:w="1496"/>
      </w:tblGrid>
      <w:tr w:rsidR="008E6B64" w:rsidRPr="008E6B64" w14:paraId="39F1578D" w14:textId="77777777" w:rsidTr="00F63511">
        <w:trPr>
          <w:cantSplit/>
        </w:trPr>
        <w:tc>
          <w:tcPr>
            <w:tcW w:w="5015" w:type="dxa"/>
            <w:gridSpan w:val="3"/>
            <w:tcBorders>
              <w:top w:val="nil"/>
              <w:left w:val="nil"/>
              <w:bottom w:val="nil"/>
              <w:right w:val="nil"/>
            </w:tcBorders>
            <w:shd w:val="clear" w:color="auto" w:fill="FFFFFF"/>
          </w:tcPr>
          <w:p w14:paraId="3AE9E48A"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b/>
                <w:bCs/>
                <w:sz w:val="24"/>
                <w:szCs w:val="24"/>
              </w:rPr>
              <w:t>An India–UK international nurse recruitment model is a feasible and sustainable strategy for addressing NHS workforce shortages.</w:t>
            </w:r>
          </w:p>
        </w:tc>
      </w:tr>
      <w:tr w:rsidR="008E6B64" w:rsidRPr="008E6B64" w14:paraId="16C930D5" w14:textId="77777777" w:rsidTr="00F63511">
        <w:trPr>
          <w:cantSplit/>
        </w:trPr>
        <w:tc>
          <w:tcPr>
            <w:tcW w:w="5015" w:type="dxa"/>
            <w:gridSpan w:val="3"/>
            <w:tcBorders>
              <w:top w:val="nil"/>
              <w:left w:val="nil"/>
              <w:bottom w:val="nil"/>
              <w:right w:val="nil"/>
            </w:tcBorders>
            <w:shd w:val="clear" w:color="auto" w:fill="FFFFFF"/>
            <w:vAlign w:val="bottom"/>
          </w:tcPr>
          <w:p w14:paraId="7AB898C1"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Tukey HSD</w:t>
            </w:r>
          </w:p>
        </w:tc>
      </w:tr>
      <w:tr w:rsidR="008E6B64" w:rsidRPr="008E6B64" w14:paraId="4C4CAADB" w14:textId="77777777" w:rsidTr="00F63511">
        <w:trPr>
          <w:cantSplit/>
        </w:trPr>
        <w:tc>
          <w:tcPr>
            <w:tcW w:w="2492" w:type="dxa"/>
            <w:vMerge w:val="restart"/>
            <w:tcBorders>
              <w:top w:val="single" w:sz="16" w:space="0" w:color="000000"/>
              <w:left w:val="single" w:sz="16" w:space="0" w:color="000000"/>
              <w:bottom w:val="nil"/>
              <w:right w:val="single" w:sz="16" w:space="0" w:color="000000"/>
            </w:tcBorders>
            <w:shd w:val="clear" w:color="auto" w:fill="FFFFFF"/>
          </w:tcPr>
          <w:p w14:paraId="3F6313A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What is your professional role?</w:t>
            </w:r>
          </w:p>
        </w:tc>
        <w:tc>
          <w:tcPr>
            <w:tcW w:w="1028" w:type="dxa"/>
            <w:vMerge w:val="restart"/>
            <w:tcBorders>
              <w:top w:val="single" w:sz="16" w:space="0" w:color="000000"/>
              <w:left w:val="single" w:sz="16" w:space="0" w:color="000000"/>
            </w:tcBorders>
            <w:shd w:val="clear" w:color="auto" w:fill="FFFFFF"/>
          </w:tcPr>
          <w:p w14:paraId="56F5B0F4"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N</w:t>
            </w:r>
          </w:p>
        </w:tc>
        <w:tc>
          <w:tcPr>
            <w:tcW w:w="1495" w:type="dxa"/>
            <w:tcBorders>
              <w:top w:val="single" w:sz="16" w:space="0" w:color="000000"/>
              <w:right w:val="single" w:sz="16" w:space="0" w:color="000000"/>
            </w:tcBorders>
            <w:shd w:val="clear" w:color="auto" w:fill="FFFFFF"/>
          </w:tcPr>
          <w:p w14:paraId="2A925ED4"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Subset for alpha = 0.05</w:t>
            </w:r>
          </w:p>
        </w:tc>
      </w:tr>
      <w:tr w:rsidR="008E6B64" w:rsidRPr="008E6B64" w14:paraId="63113573" w14:textId="77777777" w:rsidTr="00F63511">
        <w:trPr>
          <w:cantSplit/>
        </w:trPr>
        <w:tc>
          <w:tcPr>
            <w:tcW w:w="2492" w:type="dxa"/>
            <w:vMerge/>
            <w:tcBorders>
              <w:top w:val="single" w:sz="16" w:space="0" w:color="000000"/>
              <w:left w:val="single" w:sz="16" w:space="0" w:color="000000"/>
              <w:bottom w:val="nil"/>
              <w:right w:val="single" w:sz="16" w:space="0" w:color="000000"/>
            </w:tcBorders>
            <w:shd w:val="clear" w:color="auto" w:fill="FFFFFF"/>
          </w:tcPr>
          <w:p w14:paraId="3443641C" w14:textId="77777777" w:rsidR="008E6B64" w:rsidRPr="008E6B64" w:rsidRDefault="008E6B64" w:rsidP="00F63511">
            <w:pPr>
              <w:rPr>
                <w:rFonts w:ascii="Arial" w:hAnsi="Arial" w:cs="Arial"/>
                <w:sz w:val="24"/>
                <w:szCs w:val="24"/>
              </w:rPr>
            </w:pPr>
          </w:p>
        </w:tc>
        <w:tc>
          <w:tcPr>
            <w:tcW w:w="1028" w:type="dxa"/>
            <w:vMerge/>
            <w:tcBorders>
              <w:top w:val="single" w:sz="16" w:space="0" w:color="000000"/>
              <w:left w:val="single" w:sz="16" w:space="0" w:color="000000"/>
            </w:tcBorders>
            <w:shd w:val="clear" w:color="auto" w:fill="FFFFFF"/>
          </w:tcPr>
          <w:p w14:paraId="186443C4" w14:textId="77777777" w:rsidR="008E6B64" w:rsidRPr="008E6B64" w:rsidRDefault="008E6B64" w:rsidP="00F63511">
            <w:pPr>
              <w:rPr>
                <w:rFonts w:ascii="Arial" w:hAnsi="Arial" w:cs="Arial"/>
                <w:sz w:val="24"/>
                <w:szCs w:val="24"/>
              </w:rPr>
            </w:pPr>
          </w:p>
        </w:tc>
        <w:tc>
          <w:tcPr>
            <w:tcW w:w="1495" w:type="dxa"/>
            <w:tcBorders>
              <w:bottom w:val="single" w:sz="16" w:space="0" w:color="000000"/>
              <w:right w:val="single" w:sz="16" w:space="0" w:color="000000"/>
            </w:tcBorders>
            <w:shd w:val="clear" w:color="auto" w:fill="FFFFFF"/>
          </w:tcPr>
          <w:p w14:paraId="59887584" w14:textId="77777777" w:rsidR="008E6B64" w:rsidRPr="008E6B64" w:rsidRDefault="008E6B64" w:rsidP="00F63511">
            <w:pPr>
              <w:spacing w:line="320" w:lineRule="atLeast"/>
              <w:ind w:left="60" w:right="60"/>
              <w:jc w:val="center"/>
              <w:rPr>
                <w:rFonts w:ascii="Arial" w:hAnsi="Arial" w:cs="Arial"/>
                <w:sz w:val="24"/>
                <w:szCs w:val="24"/>
              </w:rPr>
            </w:pPr>
            <w:r w:rsidRPr="008E6B64">
              <w:rPr>
                <w:rFonts w:ascii="Arial" w:hAnsi="Arial" w:cs="Arial"/>
                <w:sz w:val="24"/>
                <w:szCs w:val="24"/>
              </w:rPr>
              <w:t>1</w:t>
            </w:r>
          </w:p>
        </w:tc>
      </w:tr>
      <w:tr w:rsidR="008E6B64" w:rsidRPr="008E6B64" w14:paraId="1FA2DE63" w14:textId="77777777" w:rsidTr="00F63511">
        <w:trPr>
          <w:cantSplit/>
        </w:trPr>
        <w:tc>
          <w:tcPr>
            <w:tcW w:w="2492" w:type="dxa"/>
            <w:tcBorders>
              <w:top w:val="single" w:sz="16" w:space="0" w:color="000000"/>
              <w:left w:val="single" w:sz="16" w:space="0" w:color="000000"/>
              <w:bottom w:val="nil"/>
              <w:right w:val="single" w:sz="16" w:space="0" w:color="000000"/>
            </w:tcBorders>
            <w:shd w:val="clear" w:color="auto" w:fill="FFFFFF"/>
            <w:vAlign w:val="center"/>
          </w:tcPr>
          <w:p w14:paraId="263C573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Policy Professional</w:t>
            </w:r>
          </w:p>
        </w:tc>
        <w:tc>
          <w:tcPr>
            <w:tcW w:w="1028" w:type="dxa"/>
            <w:tcBorders>
              <w:top w:val="single" w:sz="16" w:space="0" w:color="000000"/>
              <w:left w:val="single" w:sz="16" w:space="0" w:color="000000"/>
              <w:bottom w:val="nil"/>
            </w:tcBorders>
            <w:shd w:val="clear" w:color="auto" w:fill="FFFFFF"/>
            <w:vAlign w:val="center"/>
          </w:tcPr>
          <w:p w14:paraId="73EABC08"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14</w:t>
            </w:r>
          </w:p>
        </w:tc>
        <w:tc>
          <w:tcPr>
            <w:tcW w:w="1495" w:type="dxa"/>
            <w:tcBorders>
              <w:top w:val="single" w:sz="16" w:space="0" w:color="000000"/>
              <w:bottom w:val="nil"/>
              <w:right w:val="single" w:sz="16" w:space="0" w:color="000000"/>
            </w:tcBorders>
            <w:shd w:val="clear" w:color="auto" w:fill="FFFFFF"/>
            <w:vAlign w:val="center"/>
          </w:tcPr>
          <w:p w14:paraId="0F3C840F"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3.64</w:t>
            </w:r>
          </w:p>
        </w:tc>
      </w:tr>
      <w:tr w:rsidR="008E6B64" w:rsidRPr="008E6B64" w14:paraId="17BC4920"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463A3283"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Recruitment Professional</w:t>
            </w:r>
          </w:p>
        </w:tc>
        <w:tc>
          <w:tcPr>
            <w:tcW w:w="1028" w:type="dxa"/>
            <w:tcBorders>
              <w:top w:val="nil"/>
              <w:left w:val="single" w:sz="16" w:space="0" w:color="000000"/>
              <w:bottom w:val="nil"/>
            </w:tcBorders>
            <w:shd w:val="clear" w:color="auto" w:fill="FFFFFF"/>
            <w:vAlign w:val="center"/>
          </w:tcPr>
          <w:p w14:paraId="41B0AE6C"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8</w:t>
            </w:r>
          </w:p>
        </w:tc>
        <w:tc>
          <w:tcPr>
            <w:tcW w:w="1495" w:type="dxa"/>
            <w:tcBorders>
              <w:top w:val="nil"/>
              <w:bottom w:val="nil"/>
              <w:right w:val="single" w:sz="16" w:space="0" w:color="000000"/>
            </w:tcBorders>
            <w:shd w:val="clear" w:color="auto" w:fill="FFFFFF"/>
            <w:vAlign w:val="center"/>
          </w:tcPr>
          <w:p w14:paraId="32202F1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3.88</w:t>
            </w:r>
          </w:p>
        </w:tc>
      </w:tr>
      <w:tr w:rsidR="008E6B64" w:rsidRPr="008E6B64" w14:paraId="685CA285"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2D4DFF15"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Other</w:t>
            </w:r>
          </w:p>
        </w:tc>
        <w:tc>
          <w:tcPr>
            <w:tcW w:w="1028" w:type="dxa"/>
            <w:tcBorders>
              <w:top w:val="nil"/>
              <w:left w:val="single" w:sz="16" w:space="0" w:color="000000"/>
              <w:bottom w:val="nil"/>
            </w:tcBorders>
            <w:shd w:val="clear" w:color="auto" w:fill="FFFFFF"/>
            <w:vAlign w:val="center"/>
          </w:tcPr>
          <w:p w14:paraId="243F93C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7</w:t>
            </w:r>
          </w:p>
        </w:tc>
        <w:tc>
          <w:tcPr>
            <w:tcW w:w="1495" w:type="dxa"/>
            <w:tcBorders>
              <w:top w:val="nil"/>
              <w:bottom w:val="nil"/>
              <w:right w:val="single" w:sz="16" w:space="0" w:color="000000"/>
            </w:tcBorders>
            <w:shd w:val="clear" w:color="auto" w:fill="FFFFFF"/>
            <w:vAlign w:val="center"/>
          </w:tcPr>
          <w:p w14:paraId="3615409D"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4.14</w:t>
            </w:r>
          </w:p>
        </w:tc>
      </w:tr>
      <w:tr w:rsidR="008E6B64" w:rsidRPr="008E6B64" w14:paraId="368047B1"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44D3C034"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Healthcare Administrator/Manager</w:t>
            </w:r>
          </w:p>
        </w:tc>
        <w:tc>
          <w:tcPr>
            <w:tcW w:w="1028" w:type="dxa"/>
            <w:tcBorders>
              <w:top w:val="nil"/>
              <w:left w:val="single" w:sz="16" w:space="0" w:color="000000"/>
              <w:bottom w:val="nil"/>
            </w:tcBorders>
            <w:shd w:val="clear" w:color="auto" w:fill="FFFFFF"/>
            <w:vAlign w:val="center"/>
          </w:tcPr>
          <w:p w14:paraId="0A815659"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12</w:t>
            </w:r>
          </w:p>
        </w:tc>
        <w:tc>
          <w:tcPr>
            <w:tcW w:w="1495" w:type="dxa"/>
            <w:tcBorders>
              <w:top w:val="nil"/>
              <w:bottom w:val="nil"/>
              <w:right w:val="single" w:sz="16" w:space="0" w:color="000000"/>
            </w:tcBorders>
            <w:shd w:val="clear" w:color="auto" w:fill="FFFFFF"/>
            <w:vAlign w:val="center"/>
          </w:tcPr>
          <w:p w14:paraId="1EDA4470"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4.17</w:t>
            </w:r>
          </w:p>
        </w:tc>
      </w:tr>
      <w:tr w:rsidR="008E6B64" w:rsidRPr="008E6B64" w14:paraId="5DE790B8" w14:textId="77777777" w:rsidTr="00F63511">
        <w:trPr>
          <w:cantSplit/>
        </w:trPr>
        <w:tc>
          <w:tcPr>
            <w:tcW w:w="2492" w:type="dxa"/>
            <w:tcBorders>
              <w:top w:val="nil"/>
              <w:left w:val="single" w:sz="16" w:space="0" w:color="000000"/>
              <w:bottom w:val="nil"/>
              <w:right w:val="single" w:sz="16" w:space="0" w:color="000000"/>
            </w:tcBorders>
            <w:shd w:val="clear" w:color="auto" w:fill="FFFFFF"/>
            <w:vAlign w:val="center"/>
          </w:tcPr>
          <w:p w14:paraId="724B2452"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NHS Nurse</w:t>
            </w:r>
          </w:p>
        </w:tc>
        <w:tc>
          <w:tcPr>
            <w:tcW w:w="1028" w:type="dxa"/>
            <w:tcBorders>
              <w:top w:val="nil"/>
              <w:left w:val="single" w:sz="16" w:space="0" w:color="000000"/>
              <w:bottom w:val="nil"/>
            </w:tcBorders>
            <w:shd w:val="clear" w:color="auto" w:fill="FFFFFF"/>
            <w:vAlign w:val="center"/>
          </w:tcPr>
          <w:p w14:paraId="47BD4185"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9</w:t>
            </w:r>
          </w:p>
        </w:tc>
        <w:tc>
          <w:tcPr>
            <w:tcW w:w="1495" w:type="dxa"/>
            <w:tcBorders>
              <w:top w:val="nil"/>
              <w:bottom w:val="nil"/>
              <w:right w:val="single" w:sz="16" w:space="0" w:color="000000"/>
            </w:tcBorders>
            <w:shd w:val="clear" w:color="auto" w:fill="FFFFFF"/>
            <w:vAlign w:val="center"/>
          </w:tcPr>
          <w:p w14:paraId="42875C2A"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4.22</w:t>
            </w:r>
          </w:p>
        </w:tc>
      </w:tr>
      <w:tr w:rsidR="008E6B64" w:rsidRPr="008E6B64" w14:paraId="5C3E9E43" w14:textId="77777777" w:rsidTr="00F63511">
        <w:trPr>
          <w:cantSplit/>
        </w:trPr>
        <w:tc>
          <w:tcPr>
            <w:tcW w:w="2492" w:type="dxa"/>
            <w:tcBorders>
              <w:top w:val="nil"/>
              <w:left w:val="single" w:sz="16" w:space="0" w:color="000000"/>
              <w:bottom w:val="single" w:sz="16" w:space="0" w:color="000000"/>
              <w:right w:val="single" w:sz="16" w:space="0" w:color="000000"/>
            </w:tcBorders>
            <w:shd w:val="clear" w:color="auto" w:fill="FFFFFF"/>
            <w:vAlign w:val="center"/>
          </w:tcPr>
          <w:p w14:paraId="17A7DE67"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Sig.</w:t>
            </w:r>
          </w:p>
        </w:tc>
        <w:tc>
          <w:tcPr>
            <w:tcW w:w="1028" w:type="dxa"/>
            <w:tcBorders>
              <w:top w:val="nil"/>
              <w:left w:val="single" w:sz="16" w:space="0" w:color="000000"/>
              <w:bottom w:val="single" w:sz="16" w:space="0" w:color="000000"/>
            </w:tcBorders>
            <w:shd w:val="clear" w:color="auto" w:fill="FFFFFF"/>
          </w:tcPr>
          <w:p w14:paraId="1E0BDD0D" w14:textId="77777777" w:rsidR="008E6B64" w:rsidRPr="008E6B64" w:rsidRDefault="008E6B64" w:rsidP="00F63511">
            <w:pPr>
              <w:rPr>
                <w:rFonts w:ascii="Arial" w:hAnsi="Arial" w:cs="Arial"/>
                <w:sz w:val="24"/>
                <w:szCs w:val="24"/>
              </w:rPr>
            </w:pPr>
          </w:p>
        </w:tc>
        <w:tc>
          <w:tcPr>
            <w:tcW w:w="1495" w:type="dxa"/>
            <w:tcBorders>
              <w:top w:val="nil"/>
              <w:bottom w:val="single" w:sz="16" w:space="0" w:color="000000"/>
              <w:right w:val="single" w:sz="16" w:space="0" w:color="000000"/>
            </w:tcBorders>
            <w:shd w:val="clear" w:color="auto" w:fill="FFFFFF"/>
            <w:vAlign w:val="center"/>
          </w:tcPr>
          <w:p w14:paraId="482C0813" w14:textId="77777777" w:rsidR="008E6B64" w:rsidRPr="008E6B64" w:rsidRDefault="008E6B64" w:rsidP="00F63511">
            <w:pPr>
              <w:spacing w:line="320" w:lineRule="atLeast"/>
              <w:ind w:left="60" w:right="60"/>
              <w:jc w:val="right"/>
              <w:rPr>
                <w:rFonts w:ascii="Arial" w:hAnsi="Arial" w:cs="Arial"/>
                <w:sz w:val="24"/>
                <w:szCs w:val="24"/>
              </w:rPr>
            </w:pPr>
            <w:r w:rsidRPr="008E6B64">
              <w:rPr>
                <w:rFonts w:ascii="Arial" w:hAnsi="Arial" w:cs="Arial"/>
                <w:sz w:val="24"/>
                <w:szCs w:val="24"/>
              </w:rPr>
              <w:t>.579</w:t>
            </w:r>
          </w:p>
        </w:tc>
      </w:tr>
    </w:tbl>
    <w:p w14:paraId="694A569D" w14:textId="77777777" w:rsidR="008E6B64" w:rsidRPr="008E6B64" w:rsidRDefault="008E6B64" w:rsidP="008E6B64">
      <w:pPr>
        <w:rPr>
          <w:rFonts w:ascii="Arial" w:hAnsi="Arial" w:cs="Arial"/>
          <w:sz w:val="24"/>
          <w:szCs w:val="24"/>
        </w:rPr>
      </w:pPr>
    </w:p>
    <w:tbl>
      <w:tblPr>
        <w:tblW w:w="50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5017"/>
      </w:tblGrid>
      <w:tr w:rsidR="008E6B64" w:rsidRPr="008E6B64" w14:paraId="19E76AD8" w14:textId="77777777" w:rsidTr="00F63511">
        <w:trPr>
          <w:cantSplit/>
        </w:trPr>
        <w:tc>
          <w:tcPr>
            <w:tcW w:w="5015" w:type="dxa"/>
            <w:tcBorders>
              <w:top w:val="nil"/>
              <w:left w:val="nil"/>
              <w:bottom w:val="nil"/>
              <w:right w:val="nil"/>
            </w:tcBorders>
            <w:shd w:val="clear" w:color="auto" w:fill="FFFFFF"/>
            <w:vAlign w:val="center"/>
          </w:tcPr>
          <w:p w14:paraId="63E9C2EA"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lastRenderedPageBreak/>
              <w:t>Means for groups in homogeneous subsets are displayed.</w:t>
            </w:r>
          </w:p>
        </w:tc>
      </w:tr>
      <w:tr w:rsidR="008E6B64" w:rsidRPr="008E6B64" w14:paraId="72DF0781" w14:textId="77777777" w:rsidTr="00F63511">
        <w:trPr>
          <w:cantSplit/>
        </w:trPr>
        <w:tc>
          <w:tcPr>
            <w:tcW w:w="5015" w:type="dxa"/>
            <w:tcBorders>
              <w:top w:val="nil"/>
              <w:left w:val="nil"/>
              <w:bottom w:val="nil"/>
              <w:right w:val="nil"/>
            </w:tcBorders>
            <w:shd w:val="clear" w:color="auto" w:fill="FFFFFF"/>
          </w:tcPr>
          <w:p w14:paraId="5DFAA028"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a. Uses Harmonic Mean Sample Size = 9.368.</w:t>
            </w:r>
          </w:p>
        </w:tc>
      </w:tr>
      <w:tr w:rsidR="008E6B64" w:rsidRPr="008E6B64" w14:paraId="51B44060" w14:textId="77777777" w:rsidTr="00F63511">
        <w:trPr>
          <w:cantSplit/>
        </w:trPr>
        <w:tc>
          <w:tcPr>
            <w:tcW w:w="5015" w:type="dxa"/>
            <w:tcBorders>
              <w:top w:val="nil"/>
              <w:left w:val="nil"/>
              <w:bottom w:val="nil"/>
              <w:right w:val="nil"/>
            </w:tcBorders>
            <w:shd w:val="clear" w:color="auto" w:fill="FFFFFF"/>
          </w:tcPr>
          <w:p w14:paraId="712FCC0F" w14:textId="77777777" w:rsidR="008E6B64" w:rsidRPr="008E6B64" w:rsidRDefault="008E6B64" w:rsidP="00F63511">
            <w:pPr>
              <w:spacing w:line="320" w:lineRule="atLeast"/>
              <w:ind w:left="60" w:right="60"/>
              <w:rPr>
                <w:rFonts w:ascii="Arial" w:hAnsi="Arial" w:cs="Arial"/>
                <w:sz w:val="24"/>
                <w:szCs w:val="24"/>
              </w:rPr>
            </w:pPr>
            <w:r w:rsidRPr="008E6B64">
              <w:rPr>
                <w:rFonts w:ascii="Arial" w:hAnsi="Arial" w:cs="Arial"/>
                <w:sz w:val="24"/>
                <w:szCs w:val="24"/>
              </w:rPr>
              <w:t>b. The group sizes are unequal. The harmonic mean of the group sizes is used. Type I error levels are not guaranteed.</w:t>
            </w:r>
          </w:p>
        </w:tc>
      </w:tr>
    </w:tbl>
    <w:p w14:paraId="0B16967E" w14:textId="77777777" w:rsidR="008E6B64" w:rsidRPr="008E6B64" w:rsidRDefault="008E6B64" w:rsidP="008E6B64">
      <w:pPr>
        <w:spacing w:line="400" w:lineRule="atLeast"/>
        <w:rPr>
          <w:rFonts w:ascii="Arial" w:hAnsi="Arial" w:cs="Arial"/>
          <w:sz w:val="24"/>
          <w:szCs w:val="24"/>
        </w:rPr>
      </w:pPr>
    </w:p>
    <w:p w14:paraId="7C981DA9" w14:textId="77777777" w:rsidR="008E6B64" w:rsidRPr="008E6B64" w:rsidRDefault="008E6B64" w:rsidP="008E6B64">
      <w:pPr>
        <w:rPr>
          <w:rFonts w:ascii="Arial" w:hAnsi="Arial" w:cs="Arial"/>
          <w:sz w:val="24"/>
          <w:szCs w:val="24"/>
        </w:rPr>
      </w:pPr>
      <w:r w:rsidRPr="008E6B64">
        <w:rPr>
          <w:rFonts w:ascii="Arial" w:hAnsi="Arial" w:cs="Arial"/>
          <w:sz w:val="24"/>
          <w:szCs w:val="24"/>
        </w:rPr>
        <w:br/>
      </w:r>
      <w:r w:rsidRPr="008E6B64">
        <w:rPr>
          <w:rFonts w:ascii="Arial" w:hAnsi="Arial" w:cs="Arial"/>
          <w:sz w:val="24"/>
          <w:szCs w:val="24"/>
        </w:rPr>
        <w:br/>
      </w:r>
    </w:p>
    <w:p w14:paraId="72B6DDF1" w14:textId="77777777" w:rsidR="008E6B64" w:rsidRPr="008E6B64" w:rsidRDefault="008E6B64" w:rsidP="008E6B64">
      <w:pPr>
        <w:rPr>
          <w:rFonts w:ascii="Arial" w:hAnsi="Arial" w:cs="Arial"/>
          <w:sz w:val="24"/>
          <w:szCs w:val="24"/>
        </w:rPr>
      </w:pPr>
      <w:r w:rsidRPr="008E6B64">
        <w:rPr>
          <w:rFonts w:ascii="Arial" w:hAnsi="Arial" w:cs="Arial"/>
          <w:sz w:val="24"/>
          <w:szCs w:val="24"/>
        </w:rPr>
        <w:br w:type="page"/>
      </w:r>
    </w:p>
    <w:p w14:paraId="6C6D6900" w14:textId="77777777" w:rsidR="008E6B64" w:rsidRPr="008E6B64" w:rsidRDefault="008E6B64" w:rsidP="008E6B64">
      <w:pPr>
        <w:pStyle w:val="Heading2"/>
        <w:rPr>
          <w:rFonts w:ascii="Arial" w:hAnsi="Arial" w:cs="Arial"/>
          <w:sz w:val="24"/>
          <w:szCs w:val="24"/>
        </w:rPr>
      </w:pPr>
      <w:bookmarkStart w:id="65" w:name="_Toc231469420"/>
      <w:r w:rsidRPr="008E6B64">
        <w:rPr>
          <w:rFonts w:ascii="Arial" w:hAnsi="Arial" w:cs="Arial"/>
          <w:sz w:val="24"/>
          <w:szCs w:val="24"/>
        </w:rPr>
        <w:lastRenderedPageBreak/>
        <w:t>Questionnaire</w:t>
      </w:r>
      <w:bookmarkEnd w:id="65"/>
      <w:r w:rsidRPr="008E6B64">
        <w:rPr>
          <w:rFonts w:ascii="Arial" w:hAnsi="Arial" w:cs="Arial"/>
          <w:sz w:val="24"/>
          <w:szCs w:val="24"/>
        </w:rPr>
        <w:t xml:space="preserve"> </w:t>
      </w:r>
    </w:p>
    <w:p w14:paraId="3C6207FB" w14:textId="77777777" w:rsidR="008E6B64" w:rsidRPr="008E6B64" w:rsidRDefault="008E6B64" w:rsidP="008E6B64">
      <w:pPr>
        <w:rPr>
          <w:rFonts w:ascii="Arial" w:eastAsia="Times New Roman" w:hAnsi="Arial" w:cs="Arial"/>
          <w:b/>
          <w:bCs/>
          <w:sz w:val="24"/>
          <w:szCs w:val="24"/>
          <w:lang w:eastAsia="en-GB"/>
        </w:rPr>
      </w:pPr>
      <w:r w:rsidRPr="008E6B64">
        <w:rPr>
          <w:rFonts w:ascii="Arial" w:eastAsia="Times New Roman" w:hAnsi="Arial" w:cs="Arial"/>
          <w:b/>
          <w:bCs/>
          <w:sz w:val="24"/>
          <w:szCs w:val="24"/>
          <w:lang w:eastAsia="en-GB"/>
        </w:rPr>
        <w:t>Section A: Demographic Information</w:t>
      </w:r>
    </w:p>
    <w:p w14:paraId="17D90014" w14:textId="77777777" w:rsidR="008E6B64" w:rsidRPr="008E6B64" w:rsidRDefault="008E6B64" w:rsidP="008E6B64">
      <w:pPr>
        <w:spacing w:before="100" w:beforeAutospacing="1" w:after="100" w:afterAutospacing="1"/>
        <w:rPr>
          <w:rFonts w:ascii="Arial" w:eastAsia="Times New Roman" w:hAnsi="Arial" w:cs="Arial"/>
          <w:sz w:val="24"/>
          <w:szCs w:val="24"/>
          <w:lang w:eastAsia="en-GB"/>
        </w:rPr>
      </w:pPr>
      <w:r w:rsidRPr="008E6B64">
        <w:rPr>
          <w:rFonts w:ascii="Arial" w:eastAsia="Times New Roman" w:hAnsi="Arial" w:cs="Arial"/>
          <w:b/>
          <w:bCs/>
          <w:sz w:val="24"/>
          <w:szCs w:val="24"/>
          <w:lang w:eastAsia="en-GB"/>
        </w:rPr>
        <w:t>Q1. What is your age group?</w:t>
      </w:r>
    </w:p>
    <w:p w14:paraId="7AE4B536" w14:textId="77777777" w:rsidR="008E6B64" w:rsidRPr="008E6B64" w:rsidRDefault="008E6B64" w:rsidP="008E6B64">
      <w:pPr>
        <w:numPr>
          <w:ilvl w:val="0"/>
          <w:numId w:val="33"/>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18–25 years </w:t>
      </w:r>
    </w:p>
    <w:p w14:paraId="3308D06E" w14:textId="77777777" w:rsidR="008E6B64" w:rsidRPr="008E6B64" w:rsidRDefault="008E6B64" w:rsidP="008E6B64">
      <w:pPr>
        <w:numPr>
          <w:ilvl w:val="0"/>
          <w:numId w:val="33"/>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26–35 years </w:t>
      </w:r>
    </w:p>
    <w:p w14:paraId="7430D084" w14:textId="77777777" w:rsidR="008E6B64" w:rsidRPr="008E6B64" w:rsidRDefault="008E6B64" w:rsidP="008E6B64">
      <w:pPr>
        <w:numPr>
          <w:ilvl w:val="0"/>
          <w:numId w:val="33"/>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36–45 years </w:t>
      </w:r>
    </w:p>
    <w:p w14:paraId="0FBC5FE0" w14:textId="77777777" w:rsidR="008E6B64" w:rsidRPr="008E6B64" w:rsidRDefault="008E6B64" w:rsidP="008E6B64">
      <w:pPr>
        <w:numPr>
          <w:ilvl w:val="0"/>
          <w:numId w:val="33"/>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46–55 years </w:t>
      </w:r>
    </w:p>
    <w:p w14:paraId="48B6DB08" w14:textId="77777777" w:rsidR="008E6B64" w:rsidRPr="008E6B64" w:rsidRDefault="008E6B64" w:rsidP="008E6B64">
      <w:pPr>
        <w:numPr>
          <w:ilvl w:val="0"/>
          <w:numId w:val="33"/>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Above 55 years </w:t>
      </w:r>
    </w:p>
    <w:p w14:paraId="29FDA6C3" w14:textId="77777777" w:rsidR="008E6B64" w:rsidRPr="008E6B64" w:rsidRDefault="008E6B64" w:rsidP="008E6B64">
      <w:pPr>
        <w:spacing w:before="100" w:beforeAutospacing="1" w:after="100" w:afterAutospacing="1"/>
        <w:rPr>
          <w:rFonts w:ascii="Arial" w:eastAsia="Times New Roman" w:hAnsi="Arial" w:cs="Arial"/>
          <w:sz w:val="24"/>
          <w:szCs w:val="24"/>
          <w:lang w:eastAsia="en-GB"/>
        </w:rPr>
      </w:pPr>
      <w:r w:rsidRPr="008E6B64">
        <w:rPr>
          <w:rFonts w:ascii="Arial" w:eastAsia="Times New Roman" w:hAnsi="Arial" w:cs="Arial"/>
          <w:b/>
          <w:bCs/>
          <w:sz w:val="24"/>
          <w:szCs w:val="24"/>
          <w:lang w:eastAsia="en-GB"/>
        </w:rPr>
        <w:t>Q2. What is your professional role?</w:t>
      </w:r>
    </w:p>
    <w:p w14:paraId="02F34D0D" w14:textId="77777777" w:rsidR="008E6B64" w:rsidRPr="008E6B64" w:rsidRDefault="008E6B64" w:rsidP="008E6B64">
      <w:pPr>
        <w:numPr>
          <w:ilvl w:val="0"/>
          <w:numId w:val="34"/>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NHS Nurse </w:t>
      </w:r>
    </w:p>
    <w:p w14:paraId="4ADFA6C4" w14:textId="77777777" w:rsidR="008E6B64" w:rsidRPr="008E6B64" w:rsidRDefault="008E6B64" w:rsidP="008E6B64">
      <w:pPr>
        <w:numPr>
          <w:ilvl w:val="0"/>
          <w:numId w:val="34"/>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Healthcare Administrator/Manager </w:t>
      </w:r>
    </w:p>
    <w:p w14:paraId="010D8C25" w14:textId="77777777" w:rsidR="008E6B64" w:rsidRPr="008E6B64" w:rsidRDefault="008E6B64" w:rsidP="008E6B64">
      <w:pPr>
        <w:numPr>
          <w:ilvl w:val="0"/>
          <w:numId w:val="34"/>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Recruitment Professional </w:t>
      </w:r>
    </w:p>
    <w:p w14:paraId="7FC610E0" w14:textId="77777777" w:rsidR="008E6B64" w:rsidRPr="008E6B64" w:rsidRDefault="008E6B64" w:rsidP="008E6B64">
      <w:pPr>
        <w:numPr>
          <w:ilvl w:val="0"/>
          <w:numId w:val="34"/>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Healthcare Policy Professional </w:t>
      </w:r>
    </w:p>
    <w:p w14:paraId="6C824C5F" w14:textId="77777777" w:rsidR="008E6B64" w:rsidRPr="008E6B64" w:rsidRDefault="008E6B64" w:rsidP="008E6B64">
      <w:pPr>
        <w:numPr>
          <w:ilvl w:val="0"/>
          <w:numId w:val="34"/>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Other </w:t>
      </w:r>
    </w:p>
    <w:p w14:paraId="5DB8CC93" w14:textId="77777777" w:rsidR="008E6B64" w:rsidRPr="008E6B64" w:rsidRDefault="008E6B64" w:rsidP="008E6B64">
      <w:pPr>
        <w:rPr>
          <w:rFonts w:ascii="Arial" w:eastAsia="Times New Roman" w:hAnsi="Arial" w:cs="Arial"/>
          <w:b/>
          <w:bCs/>
          <w:sz w:val="24"/>
          <w:szCs w:val="24"/>
          <w:lang w:eastAsia="en-GB"/>
        </w:rPr>
      </w:pPr>
      <w:r w:rsidRPr="008E6B64">
        <w:rPr>
          <w:rFonts w:ascii="Arial" w:eastAsia="Times New Roman" w:hAnsi="Arial" w:cs="Arial"/>
          <w:b/>
          <w:bCs/>
          <w:sz w:val="24"/>
          <w:szCs w:val="24"/>
          <w:lang w:eastAsia="en-GB"/>
        </w:rPr>
        <w:t>Section B: Likert Scale Questions</w:t>
      </w:r>
    </w:p>
    <w:p w14:paraId="158D0B2E" w14:textId="77777777" w:rsidR="008E6B64" w:rsidRPr="008E6B64" w:rsidRDefault="008E6B64" w:rsidP="008E6B64">
      <w:pPr>
        <w:spacing w:before="100" w:beforeAutospacing="1" w:after="100" w:afterAutospacing="1"/>
        <w:rPr>
          <w:rFonts w:ascii="Arial" w:eastAsia="Times New Roman" w:hAnsi="Arial" w:cs="Arial"/>
          <w:sz w:val="24"/>
          <w:szCs w:val="24"/>
          <w:lang w:eastAsia="en-GB"/>
        </w:rPr>
      </w:pPr>
      <w:r w:rsidRPr="008E6B64">
        <w:rPr>
          <w:rFonts w:ascii="Arial" w:eastAsia="Times New Roman" w:hAnsi="Arial" w:cs="Arial"/>
          <w:b/>
          <w:bCs/>
          <w:sz w:val="24"/>
          <w:szCs w:val="24"/>
          <w:lang w:eastAsia="en-GB"/>
        </w:rPr>
        <w:t>Q3. The NHS is currently experiencing a significant shortage of nurses.</w:t>
      </w:r>
    </w:p>
    <w:p w14:paraId="5EF2AD24" w14:textId="77777777" w:rsidR="008E6B64" w:rsidRPr="008E6B64" w:rsidRDefault="008E6B64" w:rsidP="008E6B64">
      <w:pPr>
        <w:numPr>
          <w:ilvl w:val="0"/>
          <w:numId w:val="35"/>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Strongly Disagree </w:t>
      </w:r>
    </w:p>
    <w:p w14:paraId="1EE91838" w14:textId="77777777" w:rsidR="008E6B64" w:rsidRPr="008E6B64" w:rsidRDefault="008E6B64" w:rsidP="008E6B64">
      <w:pPr>
        <w:numPr>
          <w:ilvl w:val="0"/>
          <w:numId w:val="35"/>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Disagree </w:t>
      </w:r>
    </w:p>
    <w:p w14:paraId="6F52E386" w14:textId="77777777" w:rsidR="008E6B64" w:rsidRPr="008E6B64" w:rsidRDefault="008E6B64" w:rsidP="008E6B64">
      <w:pPr>
        <w:numPr>
          <w:ilvl w:val="0"/>
          <w:numId w:val="35"/>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Neutral </w:t>
      </w:r>
    </w:p>
    <w:p w14:paraId="59EF7AF2" w14:textId="77777777" w:rsidR="008E6B64" w:rsidRPr="008E6B64" w:rsidRDefault="008E6B64" w:rsidP="008E6B64">
      <w:pPr>
        <w:numPr>
          <w:ilvl w:val="0"/>
          <w:numId w:val="35"/>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Agree </w:t>
      </w:r>
    </w:p>
    <w:p w14:paraId="534C8C13" w14:textId="77777777" w:rsidR="008E6B64" w:rsidRPr="008E6B64" w:rsidRDefault="008E6B64" w:rsidP="008E6B64">
      <w:pPr>
        <w:numPr>
          <w:ilvl w:val="0"/>
          <w:numId w:val="35"/>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Strongly Agree </w:t>
      </w:r>
    </w:p>
    <w:p w14:paraId="3AA69FE7" w14:textId="77777777" w:rsidR="008E6B64" w:rsidRPr="008E6B64" w:rsidRDefault="008E6B64" w:rsidP="008E6B64">
      <w:pPr>
        <w:spacing w:before="100" w:beforeAutospacing="1" w:after="100" w:afterAutospacing="1"/>
        <w:rPr>
          <w:rFonts w:ascii="Arial" w:eastAsia="Times New Roman" w:hAnsi="Arial" w:cs="Arial"/>
          <w:sz w:val="24"/>
          <w:szCs w:val="24"/>
          <w:lang w:eastAsia="en-GB"/>
        </w:rPr>
      </w:pPr>
      <w:r w:rsidRPr="008E6B64">
        <w:rPr>
          <w:rFonts w:ascii="Arial" w:eastAsia="Times New Roman" w:hAnsi="Arial" w:cs="Arial"/>
          <w:b/>
          <w:bCs/>
          <w:sz w:val="24"/>
          <w:szCs w:val="24"/>
          <w:lang w:eastAsia="en-GB"/>
        </w:rPr>
        <w:t>Q4. The demand for nurses in the NHS is expected to increase over the next five years.</w:t>
      </w:r>
    </w:p>
    <w:p w14:paraId="25512315" w14:textId="77777777" w:rsidR="008E6B64" w:rsidRPr="008E6B64" w:rsidRDefault="008E6B64" w:rsidP="008E6B64">
      <w:pPr>
        <w:numPr>
          <w:ilvl w:val="0"/>
          <w:numId w:val="36"/>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Strongly Disagree </w:t>
      </w:r>
    </w:p>
    <w:p w14:paraId="34BB9F04" w14:textId="77777777" w:rsidR="008E6B64" w:rsidRPr="008E6B64" w:rsidRDefault="008E6B64" w:rsidP="008E6B64">
      <w:pPr>
        <w:numPr>
          <w:ilvl w:val="0"/>
          <w:numId w:val="36"/>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Disagree </w:t>
      </w:r>
    </w:p>
    <w:p w14:paraId="1CD033BF" w14:textId="77777777" w:rsidR="008E6B64" w:rsidRPr="008E6B64" w:rsidRDefault="008E6B64" w:rsidP="008E6B64">
      <w:pPr>
        <w:numPr>
          <w:ilvl w:val="0"/>
          <w:numId w:val="36"/>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Neutral </w:t>
      </w:r>
    </w:p>
    <w:p w14:paraId="7A5DF150" w14:textId="77777777" w:rsidR="008E6B64" w:rsidRPr="008E6B64" w:rsidRDefault="008E6B64" w:rsidP="008E6B64">
      <w:pPr>
        <w:numPr>
          <w:ilvl w:val="0"/>
          <w:numId w:val="36"/>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Agree </w:t>
      </w:r>
    </w:p>
    <w:p w14:paraId="00FF7C7B" w14:textId="77777777" w:rsidR="008E6B64" w:rsidRPr="008E6B64" w:rsidRDefault="008E6B64" w:rsidP="008E6B64">
      <w:pPr>
        <w:numPr>
          <w:ilvl w:val="0"/>
          <w:numId w:val="36"/>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lastRenderedPageBreak/>
        <w:t xml:space="preserve">Strongly Agree </w:t>
      </w:r>
    </w:p>
    <w:p w14:paraId="64573C3E" w14:textId="77777777" w:rsidR="008E6B64" w:rsidRPr="008E6B64" w:rsidRDefault="008E6B64" w:rsidP="008E6B64">
      <w:pPr>
        <w:spacing w:before="100" w:beforeAutospacing="1" w:after="100" w:afterAutospacing="1"/>
        <w:rPr>
          <w:rFonts w:ascii="Arial" w:eastAsia="Times New Roman" w:hAnsi="Arial" w:cs="Arial"/>
          <w:sz w:val="24"/>
          <w:szCs w:val="24"/>
          <w:lang w:eastAsia="en-GB"/>
        </w:rPr>
      </w:pPr>
      <w:r w:rsidRPr="008E6B64">
        <w:rPr>
          <w:rFonts w:ascii="Arial" w:eastAsia="Times New Roman" w:hAnsi="Arial" w:cs="Arial"/>
          <w:b/>
          <w:bCs/>
          <w:sz w:val="24"/>
          <w:szCs w:val="24"/>
          <w:lang w:eastAsia="en-GB"/>
        </w:rPr>
        <w:t>Q5. UK immigration and NMC registration requirements significantly influence international nurse recruitment.</w:t>
      </w:r>
    </w:p>
    <w:p w14:paraId="01AF1442" w14:textId="77777777" w:rsidR="008E6B64" w:rsidRPr="008E6B64" w:rsidRDefault="008E6B64" w:rsidP="008E6B64">
      <w:pPr>
        <w:numPr>
          <w:ilvl w:val="0"/>
          <w:numId w:val="37"/>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Strongly Disagree </w:t>
      </w:r>
    </w:p>
    <w:p w14:paraId="34A8DEFA" w14:textId="77777777" w:rsidR="008E6B64" w:rsidRPr="008E6B64" w:rsidRDefault="008E6B64" w:rsidP="008E6B64">
      <w:pPr>
        <w:numPr>
          <w:ilvl w:val="0"/>
          <w:numId w:val="37"/>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Disagree </w:t>
      </w:r>
    </w:p>
    <w:p w14:paraId="4D7EDCBC" w14:textId="77777777" w:rsidR="008E6B64" w:rsidRPr="008E6B64" w:rsidRDefault="008E6B64" w:rsidP="008E6B64">
      <w:pPr>
        <w:numPr>
          <w:ilvl w:val="0"/>
          <w:numId w:val="37"/>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Neutral </w:t>
      </w:r>
    </w:p>
    <w:p w14:paraId="16E706D2" w14:textId="77777777" w:rsidR="008E6B64" w:rsidRPr="008E6B64" w:rsidRDefault="008E6B64" w:rsidP="008E6B64">
      <w:pPr>
        <w:numPr>
          <w:ilvl w:val="0"/>
          <w:numId w:val="37"/>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Agree </w:t>
      </w:r>
    </w:p>
    <w:p w14:paraId="37FD56B2" w14:textId="77777777" w:rsidR="008E6B64" w:rsidRPr="008E6B64" w:rsidRDefault="008E6B64" w:rsidP="008E6B64">
      <w:pPr>
        <w:numPr>
          <w:ilvl w:val="0"/>
          <w:numId w:val="37"/>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Strongly Agree </w:t>
      </w:r>
    </w:p>
    <w:p w14:paraId="0CF3AB2E" w14:textId="77777777" w:rsidR="008E6B64" w:rsidRPr="008E6B64" w:rsidRDefault="008E6B64" w:rsidP="008E6B64">
      <w:pPr>
        <w:spacing w:before="100" w:beforeAutospacing="1" w:after="100" w:afterAutospacing="1"/>
        <w:rPr>
          <w:rFonts w:ascii="Arial" w:eastAsia="Times New Roman" w:hAnsi="Arial" w:cs="Arial"/>
          <w:sz w:val="24"/>
          <w:szCs w:val="24"/>
          <w:lang w:eastAsia="en-GB"/>
        </w:rPr>
      </w:pPr>
      <w:r w:rsidRPr="008E6B64">
        <w:rPr>
          <w:rFonts w:ascii="Arial" w:eastAsia="Times New Roman" w:hAnsi="Arial" w:cs="Arial"/>
          <w:b/>
          <w:bCs/>
          <w:sz w:val="24"/>
          <w:szCs w:val="24"/>
          <w:lang w:eastAsia="en-GB"/>
        </w:rPr>
        <w:t>Q6. Current UK regulations provide sufficient support for recruiting nurses from India.</w:t>
      </w:r>
    </w:p>
    <w:p w14:paraId="7AFAC63E" w14:textId="77777777" w:rsidR="008E6B64" w:rsidRPr="008E6B64" w:rsidRDefault="008E6B64" w:rsidP="008E6B64">
      <w:pPr>
        <w:numPr>
          <w:ilvl w:val="0"/>
          <w:numId w:val="38"/>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Strongly Disagree </w:t>
      </w:r>
    </w:p>
    <w:p w14:paraId="0194441E" w14:textId="77777777" w:rsidR="008E6B64" w:rsidRPr="008E6B64" w:rsidRDefault="008E6B64" w:rsidP="008E6B64">
      <w:pPr>
        <w:numPr>
          <w:ilvl w:val="0"/>
          <w:numId w:val="38"/>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Disagree </w:t>
      </w:r>
    </w:p>
    <w:p w14:paraId="3005F5A9" w14:textId="77777777" w:rsidR="008E6B64" w:rsidRPr="008E6B64" w:rsidRDefault="008E6B64" w:rsidP="008E6B64">
      <w:pPr>
        <w:numPr>
          <w:ilvl w:val="0"/>
          <w:numId w:val="38"/>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Neutral </w:t>
      </w:r>
    </w:p>
    <w:p w14:paraId="6FAE282A" w14:textId="77777777" w:rsidR="008E6B64" w:rsidRPr="008E6B64" w:rsidRDefault="008E6B64" w:rsidP="008E6B64">
      <w:pPr>
        <w:numPr>
          <w:ilvl w:val="0"/>
          <w:numId w:val="38"/>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Agree </w:t>
      </w:r>
    </w:p>
    <w:p w14:paraId="0747BB73" w14:textId="77777777" w:rsidR="008E6B64" w:rsidRPr="008E6B64" w:rsidRDefault="008E6B64" w:rsidP="008E6B64">
      <w:pPr>
        <w:numPr>
          <w:ilvl w:val="0"/>
          <w:numId w:val="38"/>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Strongly Agree </w:t>
      </w:r>
    </w:p>
    <w:p w14:paraId="65EEE119" w14:textId="77777777" w:rsidR="008E6B64" w:rsidRPr="008E6B64" w:rsidRDefault="008E6B64" w:rsidP="008E6B64">
      <w:pPr>
        <w:spacing w:before="100" w:beforeAutospacing="1" w:after="100" w:afterAutospacing="1"/>
        <w:rPr>
          <w:rFonts w:ascii="Arial" w:eastAsia="Times New Roman" w:hAnsi="Arial" w:cs="Arial"/>
          <w:sz w:val="24"/>
          <w:szCs w:val="24"/>
          <w:lang w:eastAsia="en-GB"/>
        </w:rPr>
      </w:pPr>
      <w:r w:rsidRPr="008E6B64">
        <w:rPr>
          <w:rFonts w:ascii="Arial" w:eastAsia="Times New Roman" w:hAnsi="Arial" w:cs="Arial"/>
          <w:b/>
          <w:bCs/>
          <w:sz w:val="24"/>
          <w:szCs w:val="24"/>
          <w:lang w:eastAsia="en-GB"/>
        </w:rPr>
        <w:t>Q7. Recruiting nurses from India is a cost-effective solution for addressing NHS workforce shortages.</w:t>
      </w:r>
    </w:p>
    <w:p w14:paraId="183E7060" w14:textId="77777777" w:rsidR="008E6B64" w:rsidRPr="008E6B64" w:rsidRDefault="008E6B64" w:rsidP="008E6B64">
      <w:pPr>
        <w:numPr>
          <w:ilvl w:val="0"/>
          <w:numId w:val="39"/>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Strongly Disagree </w:t>
      </w:r>
    </w:p>
    <w:p w14:paraId="2E69C2C1" w14:textId="77777777" w:rsidR="008E6B64" w:rsidRPr="008E6B64" w:rsidRDefault="008E6B64" w:rsidP="008E6B64">
      <w:pPr>
        <w:numPr>
          <w:ilvl w:val="0"/>
          <w:numId w:val="39"/>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Disagree </w:t>
      </w:r>
    </w:p>
    <w:p w14:paraId="2A614294" w14:textId="77777777" w:rsidR="008E6B64" w:rsidRPr="008E6B64" w:rsidRDefault="008E6B64" w:rsidP="008E6B64">
      <w:pPr>
        <w:numPr>
          <w:ilvl w:val="0"/>
          <w:numId w:val="39"/>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Neutral </w:t>
      </w:r>
    </w:p>
    <w:p w14:paraId="7043E0C9" w14:textId="77777777" w:rsidR="008E6B64" w:rsidRPr="008E6B64" w:rsidRDefault="008E6B64" w:rsidP="008E6B64">
      <w:pPr>
        <w:numPr>
          <w:ilvl w:val="0"/>
          <w:numId w:val="39"/>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Agree </w:t>
      </w:r>
    </w:p>
    <w:p w14:paraId="7713619F" w14:textId="77777777" w:rsidR="008E6B64" w:rsidRPr="008E6B64" w:rsidRDefault="008E6B64" w:rsidP="008E6B64">
      <w:pPr>
        <w:numPr>
          <w:ilvl w:val="0"/>
          <w:numId w:val="39"/>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Strongly Agree </w:t>
      </w:r>
    </w:p>
    <w:p w14:paraId="3D951277" w14:textId="77777777" w:rsidR="008E6B64" w:rsidRPr="008E6B64" w:rsidRDefault="008E6B64" w:rsidP="008E6B64">
      <w:pPr>
        <w:spacing w:before="100" w:beforeAutospacing="1" w:after="100" w:afterAutospacing="1"/>
        <w:rPr>
          <w:rFonts w:ascii="Arial" w:eastAsia="Times New Roman" w:hAnsi="Arial" w:cs="Arial"/>
          <w:sz w:val="24"/>
          <w:szCs w:val="24"/>
          <w:lang w:eastAsia="en-GB"/>
        </w:rPr>
      </w:pPr>
      <w:r w:rsidRPr="008E6B64">
        <w:rPr>
          <w:rFonts w:ascii="Arial" w:eastAsia="Times New Roman" w:hAnsi="Arial" w:cs="Arial"/>
          <w:b/>
          <w:bCs/>
          <w:sz w:val="24"/>
          <w:szCs w:val="24"/>
          <w:lang w:eastAsia="en-GB"/>
        </w:rPr>
        <w:t>Q8. A structured India–UK nurse recruitment model can improve operational efficiency within the NHS.</w:t>
      </w:r>
    </w:p>
    <w:p w14:paraId="1AF222E5" w14:textId="77777777" w:rsidR="008E6B64" w:rsidRPr="008E6B64" w:rsidRDefault="008E6B64" w:rsidP="008E6B64">
      <w:pPr>
        <w:numPr>
          <w:ilvl w:val="0"/>
          <w:numId w:val="40"/>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Strongly Disagree </w:t>
      </w:r>
    </w:p>
    <w:p w14:paraId="56315F7E" w14:textId="77777777" w:rsidR="008E6B64" w:rsidRPr="008E6B64" w:rsidRDefault="008E6B64" w:rsidP="008E6B64">
      <w:pPr>
        <w:numPr>
          <w:ilvl w:val="0"/>
          <w:numId w:val="40"/>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Disagree </w:t>
      </w:r>
    </w:p>
    <w:p w14:paraId="3F29365F" w14:textId="77777777" w:rsidR="008E6B64" w:rsidRPr="008E6B64" w:rsidRDefault="008E6B64" w:rsidP="008E6B64">
      <w:pPr>
        <w:numPr>
          <w:ilvl w:val="0"/>
          <w:numId w:val="40"/>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Neutral </w:t>
      </w:r>
    </w:p>
    <w:p w14:paraId="2B17ACEF" w14:textId="77777777" w:rsidR="008E6B64" w:rsidRPr="008E6B64" w:rsidRDefault="008E6B64" w:rsidP="008E6B64">
      <w:pPr>
        <w:numPr>
          <w:ilvl w:val="0"/>
          <w:numId w:val="40"/>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lastRenderedPageBreak/>
        <w:t xml:space="preserve">Agree </w:t>
      </w:r>
    </w:p>
    <w:p w14:paraId="46521F2C" w14:textId="77777777" w:rsidR="008E6B64" w:rsidRPr="008E6B64" w:rsidRDefault="008E6B64" w:rsidP="008E6B64">
      <w:pPr>
        <w:numPr>
          <w:ilvl w:val="0"/>
          <w:numId w:val="40"/>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Strongly Agree </w:t>
      </w:r>
    </w:p>
    <w:p w14:paraId="5782A65C" w14:textId="77777777" w:rsidR="008E6B64" w:rsidRPr="008E6B64" w:rsidRDefault="008E6B64" w:rsidP="008E6B64">
      <w:pPr>
        <w:spacing w:before="100" w:beforeAutospacing="1" w:after="100" w:afterAutospacing="1"/>
        <w:rPr>
          <w:rFonts w:ascii="Arial" w:eastAsia="Times New Roman" w:hAnsi="Arial" w:cs="Arial"/>
          <w:sz w:val="24"/>
          <w:szCs w:val="24"/>
          <w:lang w:eastAsia="en-GB"/>
        </w:rPr>
      </w:pPr>
      <w:r w:rsidRPr="008E6B64">
        <w:rPr>
          <w:rFonts w:ascii="Arial" w:eastAsia="Times New Roman" w:hAnsi="Arial" w:cs="Arial"/>
          <w:b/>
          <w:bCs/>
          <w:sz w:val="24"/>
          <w:szCs w:val="24"/>
          <w:lang w:eastAsia="en-GB"/>
        </w:rPr>
        <w:t>Q9. The benefits of international nurse recruitment outweigh the recruitment and training costs.</w:t>
      </w:r>
    </w:p>
    <w:p w14:paraId="4A350D49" w14:textId="77777777" w:rsidR="008E6B64" w:rsidRPr="008E6B64" w:rsidRDefault="008E6B64" w:rsidP="008E6B64">
      <w:pPr>
        <w:numPr>
          <w:ilvl w:val="0"/>
          <w:numId w:val="41"/>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Strongly Disagree </w:t>
      </w:r>
    </w:p>
    <w:p w14:paraId="704B78A4" w14:textId="77777777" w:rsidR="008E6B64" w:rsidRPr="008E6B64" w:rsidRDefault="008E6B64" w:rsidP="008E6B64">
      <w:pPr>
        <w:numPr>
          <w:ilvl w:val="0"/>
          <w:numId w:val="41"/>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Disagree </w:t>
      </w:r>
    </w:p>
    <w:p w14:paraId="1A602497" w14:textId="77777777" w:rsidR="008E6B64" w:rsidRPr="008E6B64" w:rsidRDefault="008E6B64" w:rsidP="008E6B64">
      <w:pPr>
        <w:numPr>
          <w:ilvl w:val="0"/>
          <w:numId w:val="41"/>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Neutral </w:t>
      </w:r>
    </w:p>
    <w:p w14:paraId="756875D1" w14:textId="77777777" w:rsidR="008E6B64" w:rsidRPr="008E6B64" w:rsidRDefault="008E6B64" w:rsidP="008E6B64">
      <w:pPr>
        <w:numPr>
          <w:ilvl w:val="0"/>
          <w:numId w:val="41"/>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Agree </w:t>
      </w:r>
    </w:p>
    <w:p w14:paraId="437CBF46" w14:textId="77777777" w:rsidR="008E6B64" w:rsidRPr="008E6B64" w:rsidRDefault="008E6B64" w:rsidP="008E6B64">
      <w:pPr>
        <w:numPr>
          <w:ilvl w:val="0"/>
          <w:numId w:val="41"/>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Strongly Agree </w:t>
      </w:r>
    </w:p>
    <w:p w14:paraId="23C2AD15" w14:textId="77777777" w:rsidR="008E6B64" w:rsidRPr="008E6B64" w:rsidRDefault="008E6B64" w:rsidP="008E6B64">
      <w:pPr>
        <w:spacing w:before="100" w:beforeAutospacing="1" w:after="100" w:afterAutospacing="1"/>
        <w:rPr>
          <w:rFonts w:ascii="Arial" w:eastAsia="Times New Roman" w:hAnsi="Arial" w:cs="Arial"/>
          <w:sz w:val="24"/>
          <w:szCs w:val="24"/>
          <w:lang w:eastAsia="en-GB"/>
        </w:rPr>
      </w:pPr>
      <w:r w:rsidRPr="008E6B64">
        <w:rPr>
          <w:rFonts w:ascii="Arial" w:eastAsia="Times New Roman" w:hAnsi="Arial" w:cs="Arial"/>
          <w:b/>
          <w:bCs/>
          <w:sz w:val="24"/>
          <w:szCs w:val="24"/>
          <w:lang w:eastAsia="en-GB"/>
        </w:rPr>
        <w:t>Q10. International nurse recruitment reduces workforce shortages in NHS healthcare services.</w:t>
      </w:r>
    </w:p>
    <w:p w14:paraId="7E76D17F" w14:textId="77777777" w:rsidR="008E6B64" w:rsidRPr="008E6B64" w:rsidRDefault="008E6B64" w:rsidP="008E6B64">
      <w:pPr>
        <w:numPr>
          <w:ilvl w:val="0"/>
          <w:numId w:val="42"/>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Strongly Disagree </w:t>
      </w:r>
    </w:p>
    <w:p w14:paraId="2F4FF14B" w14:textId="77777777" w:rsidR="008E6B64" w:rsidRPr="008E6B64" w:rsidRDefault="008E6B64" w:rsidP="008E6B64">
      <w:pPr>
        <w:numPr>
          <w:ilvl w:val="0"/>
          <w:numId w:val="42"/>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Disagree </w:t>
      </w:r>
    </w:p>
    <w:p w14:paraId="28E8A356" w14:textId="77777777" w:rsidR="008E6B64" w:rsidRPr="008E6B64" w:rsidRDefault="008E6B64" w:rsidP="008E6B64">
      <w:pPr>
        <w:numPr>
          <w:ilvl w:val="0"/>
          <w:numId w:val="42"/>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Neutral </w:t>
      </w:r>
    </w:p>
    <w:p w14:paraId="7FCEF2F4" w14:textId="77777777" w:rsidR="008E6B64" w:rsidRPr="008E6B64" w:rsidRDefault="008E6B64" w:rsidP="008E6B64">
      <w:pPr>
        <w:numPr>
          <w:ilvl w:val="0"/>
          <w:numId w:val="42"/>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Agree </w:t>
      </w:r>
    </w:p>
    <w:p w14:paraId="414B7D3E" w14:textId="77777777" w:rsidR="008E6B64" w:rsidRPr="008E6B64" w:rsidRDefault="008E6B64" w:rsidP="008E6B64">
      <w:pPr>
        <w:numPr>
          <w:ilvl w:val="0"/>
          <w:numId w:val="42"/>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Strongly Agree </w:t>
      </w:r>
    </w:p>
    <w:p w14:paraId="08107E15" w14:textId="77777777" w:rsidR="008E6B64" w:rsidRPr="008E6B64" w:rsidRDefault="008E6B64" w:rsidP="008E6B64">
      <w:pPr>
        <w:spacing w:before="100" w:beforeAutospacing="1" w:after="100" w:afterAutospacing="1"/>
        <w:rPr>
          <w:rFonts w:ascii="Arial" w:eastAsia="Times New Roman" w:hAnsi="Arial" w:cs="Arial"/>
          <w:sz w:val="24"/>
          <w:szCs w:val="24"/>
          <w:lang w:eastAsia="en-GB"/>
        </w:rPr>
      </w:pPr>
      <w:r w:rsidRPr="008E6B64">
        <w:rPr>
          <w:rFonts w:ascii="Arial" w:eastAsia="Times New Roman" w:hAnsi="Arial" w:cs="Arial"/>
          <w:b/>
          <w:bCs/>
          <w:sz w:val="24"/>
          <w:szCs w:val="24"/>
          <w:lang w:eastAsia="en-GB"/>
        </w:rPr>
        <w:t>Q11. Dependence on internationally recruited nurses may create long-term workforce sustainability risks for the NHS.</w:t>
      </w:r>
    </w:p>
    <w:p w14:paraId="7BC194D6" w14:textId="77777777" w:rsidR="008E6B64" w:rsidRPr="008E6B64" w:rsidRDefault="008E6B64" w:rsidP="008E6B64">
      <w:pPr>
        <w:numPr>
          <w:ilvl w:val="0"/>
          <w:numId w:val="43"/>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Strongly Disagree </w:t>
      </w:r>
    </w:p>
    <w:p w14:paraId="4C77D233" w14:textId="77777777" w:rsidR="008E6B64" w:rsidRPr="008E6B64" w:rsidRDefault="008E6B64" w:rsidP="008E6B64">
      <w:pPr>
        <w:numPr>
          <w:ilvl w:val="0"/>
          <w:numId w:val="43"/>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Disagree </w:t>
      </w:r>
    </w:p>
    <w:p w14:paraId="2BC7BD21" w14:textId="77777777" w:rsidR="008E6B64" w:rsidRPr="008E6B64" w:rsidRDefault="008E6B64" w:rsidP="008E6B64">
      <w:pPr>
        <w:numPr>
          <w:ilvl w:val="0"/>
          <w:numId w:val="43"/>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Neutral </w:t>
      </w:r>
    </w:p>
    <w:p w14:paraId="28AF6339" w14:textId="77777777" w:rsidR="008E6B64" w:rsidRPr="008E6B64" w:rsidRDefault="008E6B64" w:rsidP="008E6B64">
      <w:pPr>
        <w:numPr>
          <w:ilvl w:val="0"/>
          <w:numId w:val="43"/>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Agree </w:t>
      </w:r>
    </w:p>
    <w:p w14:paraId="6B7E3914" w14:textId="77777777" w:rsidR="008E6B64" w:rsidRPr="008E6B64" w:rsidRDefault="008E6B64" w:rsidP="008E6B64">
      <w:pPr>
        <w:numPr>
          <w:ilvl w:val="0"/>
          <w:numId w:val="43"/>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Strongly Agree </w:t>
      </w:r>
    </w:p>
    <w:p w14:paraId="64609705" w14:textId="77777777" w:rsidR="008E6B64" w:rsidRPr="008E6B64" w:rsidRDefault="008E6B64" w:rsidP="008E6B64">
      <w:pPr>
        <w:spacing w:before="100" w:beforeAutospacing="1" w:after="100" w:afterAutospacing="1"/>
        <w:rPr>
          <w:rFonts w:ascii="Arial" w:eastAsia="Times New Roman" w:hAnsi="Arial" w:cs="Arial"/>
          <w:sz w:val="24"/>
          <w:szCs w:val="24"/>
          <w:lang w:eastAsia="en-GB"/>
        </w:rPr>
      </w:pPr>
      <w:r w:rsidRPr="008E6B64">
        <w:rPr>
          <w:rFonts w:ascii="Arial" w:eastAsia="Times New Roman" w:hAnsi="Arial" w:cs="Arial"/>
          <w:b/>
          <w:bCs/>
          <w:sz w:val="24"/>
          <w:szCs w:val="24"/>
          <w:lang w:eastAsia="en-GB"/>
        </w:rPr>
        <w:t>Q12. An India–UK international nurse recruitment model is a feasible and sustainable strategy for addressing NHS workforce shortages.</w:t>
      </w:r>
    </w:p>
    <w:p w14:paraId="688E843D" w14:textId="77777777" w:rsidR="008E6B64" w:rsidRPr="008E6B64" w:rsidRDefault="008E6B64" w:rsidP="008E6B64">
      <w:pPr>
        <w:numPr>
          <w:ilvl w:val="0"/>
          <w:numId w:val="44"/>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Strongly Disagree </w:t>
      </w:r>
    </w:p>
    <w:p w14:paraId="3E7407CE" w14:textId="77777777" w:rsidR="008E6B64" w:rsidRPr="008E6B64" w:rsidRDefault="008E6B64" w:rsidP="008E6B64">
      <w:pPr>
        <w:numPr>
          <w:ilvl w:val="0"/>
          <w:numId w:val="44"/>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Disagree </w:t>
      </w:r>
    </w:p>
    <w:p w14:paraId="045C360B" w14:textId="77777777" w:rsidR="008E6B64" w:rsidRPr="008E6B64" w:rsidRDefault="008E6B64" w:rsidP="008E6B64">
      <w:pPr>
        <w:numPr>
          <w:ilvl w:val="0"/>
          <w:numId w:val="44"/>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lastRenderedPageBreak/>
        <w:t xml:space="preserve">Neutral </w:t>
      </w:r>
    </w:p>
    <w:p w14:paraId="6091ED0E" w14:textId="77777777" w:rsidR="008E6B64" w:rsidRPr="008E6B64" w:rsidRDefault="008E6B64" w:rsidP="008E6B64">
      <w:pPr>
        <w:numPr>
          <w:ilvl w:val="0"/>
          <w:numId w:val="44"/>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 xml:space="preserve">Agree </w:t>
      </w:r>
    </w:p>
    <w:p w14:paraId="5940209B" w14:textId="77777777" w:rsidR="008E6B64" w:rsidRPr="008E6B64" w:rsidRDefault="008E6B64" w:rsidP="008E6B64">
      <w:pPr>
        <w:numPr>
          <w:ilvl w:val="0"/>
          <w:numId w:val="44"/>
        </w:numPr>
        <w:spacing w:before="100" w:beforeAutospacing="1" w:after="100" w:afterAutospacing="1" w:line="360" w:lineRule="auto"/>
        <w:rPr>
          <w:rFonts w:ascii="Arial" w:eastAsia="Times New Roman" w:hAnsi="Arial" w:cs="Arial"/>
          <w:sz w:val="24"/>
          <w:szCs w:val="24"/>
          <w:lang w:eastAsia="en-GB"/>
        </w:rPr>
      </w:pPr>
      <w:r w:rsidRPr="008E6B64">
        <w:rPr>
          <w:rFonts w:ascii="Arial" w:eastAsia="Times New Roman" w:hAnsi="Arial" w:cs="Arial"/>
          <w:sz w:val="24"/>
          <w:szCs w:val="24"/>
          <w:lang w:eastAsia="en-GB"/>
        </w:rPr>
        <w:t>Strongly Agree</w:t>
      </w:r>
    </w:p>
    <w:p w14:paraId="0C2FB114" w14:textId="77777777" w:rsidR="008E6B64" w:rsidRPr="008E6B64" w:rsidRDefault="008E6B64" w:rsidP="008E6B64">
      <w:pPr>
        <w:rPr>
          <w:rFonts w:ascii="Arial" w:hAnsi="Arial" w:cs="Arial"/>
          <w:sz w:val="24"/>
          <w:szCs w:val="24"/>
        </w:rPr>
      </w:pPr>
    </w:p>
    <w:p w14:paraId="1CA90CC8" w14:textId="77777777" w:rsidR="008E6B64" w:rsidRPr="008E6B64" w:rsidRDefault="008E6B64" w:rsidP="008E6B64">
      <w:pPr>
        <w:rPr>
          <w:rFonts w:ascii="Arial" w:hAnsi="Arial" w:cs="Arial"/>
          <w:sz w:val="24"/>
          <w:szCs w:val="24"/>
        </w:rPr>
      </w:pPr>
    </w:p>
    <w:p w14:paraId="1C8C21CA" w14:textId="77777777" w:rsidR="00930495" w:rsidRPr="008E6B64" w:rsidRDefault="00930495" w:rsidP="00A07F0F">
      <w:pPr>
        <w:spacing w:before="240" w:line="360" w:lineRule="auto"/>
        <w:jc w:val="both"/>
        <w:rPr>
          <w:rFonts w:ascii="Arial" w:hAnsi="Arial" w:cs="Arial"/>
          <w:color w:val="000000" w:themeColor="text1"/>
          <w:sz w:val="24"/>
          <w:szCs w:val="24"/>
          <w:u w:val="single"/>
          <w:shd w:val="clear" w:color="auto" w:fill="FFFFFF"/>
        </w:rPr>
      </w:pPr>
    </w:p>
    <w:sectPr w:rsidR="00930495" w:rsidRPr="008E6B64" w:rsidSect="00E70B29">
      <w:footerReference w:type="default" r:id="rId7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194A9F" w14:textId="77777777" w:rsidR="009D010A" w:rsidRDefault="009D010A" w:rsidP="001E7F16">
      <w:pPr>
        <w:spacing w:after="0" w:line="240" w:lineRule="auto"/>
      </w:pPr>
      <w:r>
        <w:separator/>
      </w:r>
    </w:p>
  </w:endnote>
  <w:endnote w:type="continuationSeparator" w:id="0">
    <w:p w14:paraId="783A31C3" w14:textId="77777777" w:rsidR="009D010A" w:rsidRDefault="009D010A" w:rsidP="001E7F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233872"/>
      <w:docPartObj>
        <w:docPartGallery w:val="Page Numbers (Bottom of Page)"/>
        <w:docPartUnique/>
      </w:docPartObj>
    </w:sdtPr>
    <w:sdtContent>
      <w:p w14:paraId="002390B3" w14:textId="42B25C79" w:rsidR="00A120D3" w:rsidRDefault="00A07F0F" w:rsidP="00A07F0F">
        <w:pPr>
          <w:pStyle w:val="Footer"/>
        </w:pPr>
        <w:r>
          <w:rPr>
            <w:noProof/>
          </w:rPr>
          <w:drawing>
            <wp:inline distT="0" distB="0" distL="0" distR="0" wp14:anchorId="7172C867" wp14:editId="60A57CB9">
              <wp:extent cx="1012190" cy="292735"/>
              <wp:effectExtent l="0" t="0" r="0" b="0"/>
              <wp:docPr id="3716883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2190" cy="292735"/>
                      </a:xfrm>
                      <a:prstGeom prst="rect">
                        <a:avLst/>
                      </a:prstGeom>
                      <a:noFill/>
                    </pic:spPr>
                  </pic:pic>
                </a:graphicData>
              </a:graphic>
            </wp:inline>
          </w:drawing>
        </w:r>
        <w:r>
          <w:t xml:space="preserve">                                                                                                                                                         </w:t>
        </w:r>
        <w:r w:rsidR="00A120D3">
          <w:fldChar w:fldCharType="begin"/>
        </w:r>
        <w:r w:rsidR="00A120D3">
          <w:instrText xml:space="preserve"> PAGE   \* MERGEFORMAT </w:instrText>
        </w:r>
        <w:r w:rsidR="00A120D3">
          <w:fldChar w:fldCharType="separate"/>
        </w:r>
        <w:r w:rsidR="00420CA8">
          <w:rPr>
            <w:noProof/>
          </w:rPr>
          <w:t>2</w:t>
        </w:r>
        <w:r w:rsidR="00A120D3">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CEB0E4" w14:textId="77777777" w:rsidR="009D010A" w:rsidRDefault="009D010A" w:rsidP="001E7F16">
      <w:pPr>
        <w:spacing w:after="0" w:line="240" w:lineRule="auto"/>
      </w:pPr>
      <w:r>
        <w:separator/>
      </w:r>
    </w:p>
  </w:footnote>
  <w:footnote w:type="continuationSeparator" w:id="0">
    <w:p w14:paraId="31B2B358" w14:textId="77777777" w:rsidR="009D010A" w:rsidRDefault="009D010A" w:rsidP="001E7F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61453"/>
    <w:multiLevelType w:val="hybridMultilevel"/>
    <w:tmpl w:val="DC00A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380A85"/>
    <w:multiLevelType w:val="multilevel"/>
    <w:tmpl w:val="8848A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7C60CA"/>
    <w:multiLevelType w:val="multilevel"/>
    <w:tmpl w:val="DC08C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B8469F"/>
    <w:multiLevelType w:val="hybridMultilevel"/>
    <w:tmpl w:val="2E04B3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C70649"/>
    <w:multiLevelType w:val="hybridMultilevel"/>
    <w:tmpl w:val="859891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0A732160"/>
    <w:multiLevelType w:val="multilevel"/>
    <w:tmpl w:val="2B7A3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DD70C5"/>
    <w:multiLevelType w:val="multilevel"/>
    <w:tmpl w:val="19589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3A74B7"/>
    <w:multiLevelType w:val="multilevel"/>
    <w:tmpl w:val="D66EE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9F1635"/>
    <w:multiLevelType w:val="multilevel"/>
    <w:tmpl w:val="49A0F3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D817C8"/>
    <w:multiLevelType w:val="multilevel"/>
    <w:tmpl w:val="0F06DD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7CD18B4"/>
    <w:multiLevelType w:val="multilevel"/>
    <w:tmpl w:val="ECAAC0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92F1EC7"/>
    <w:multiLevelType w:val="hybridMultilevel"/>
    <w:tmpl w:val="07860558"/>
    <w:lvl w:ilvl="0" w:tplc="FFFFFFFF">
      <w:start w:val="1"/>
      <w:numFmt w:val="decimal"/>
      <w:lvlText w:val="%1."/>
      <w:lvlJc w:val="left"/>
      <w:pPr>
        <w:ind w:left="643" w:hanging="360"/>
      </w:pPr>
    </w:lvl>
    <w:lvl w:ilvl="1" w:tplc="FFFFFFFF" w:tentative="1">
      <w:start w:val="1"/>
      <w:numFmt w:val="lowerLetter"/>
      <w:lvlText w:val="%2."/>
      <w:lvlJc w:val="left"/>
      <w:pPr>
        <w:ind w:left="1363" w:hanging="360"/>
      </w:pPr>
    </w:lvl>
    <w:lvl w:ilvl="2" w:tplc="FFFFFFFF" w:tentative="1">
      <w:start w:val="1"/>
      <w:numFmt w:val="lowerRoman"/>
      <w:lvlText w:val="%3."/>
      <w:lvlJc w:val="right"/>
      <w:pPr>
        <w:ind w:left="2083" w:hanging="180"/>
      </w:pPr>
    </w:lvl>
    <w:lvl w:ilvl="3" w:tplc="FFFFFFFF" w:tentative="1">
      <w:start w:val="1"/>
      <w:numFmt w:val="decimal"/>
      <w:lvlText w:val="%4."/>
      <w:lvlJc w:val="left"/>
      <w:pPr>
        <w:ind w:left="2803" w:hanging="360"/>
      </w:pPr>
    </w:lvl>
    <w:lvl w:ilvl="4" w:tplc="FFFFFFFF" w:tentative="1">
      <w:start w:val="1"/>
      <w:numFmt w:val="lowerLetter"/>
      <w:lvlText w:val="%5."/>
      <w:lvlJc w:val="left"/>
      <w:pPr>
        <w:ind w:left="3523" w:hanging="360"/>
      </w:pPr>
    </w:lvl>
    <w:lvl w:ilvl="5" w:tplc="FFFFFFFF" w:tentative="1">
      <w:start w:val="1"/>
      <w:numFmt w:val="lowerRoman"/>
      <w:lvlText w:val="%6."/>
      <w:lvlJc w:val="right"/>
      <w:pPr>
        <w:ind w:left="4243" w:hanging="180"/>
      </w:pPr>
    </w:lvl>
    <w:lvl w:ilvl="6" w:tplc="FFFFFFFF" w:tentative="1">
      <w:start w:val="1"/>
      <w:numFmt w:val="decimal"/>
      <w:lvlText w:val="%7."/>
      <w:lvlJc w:val="left"/>
      <w:pPr>
        <w:ind w:left="4963" w:hanging="360"/>
      </w:pPr>
    </w:lvl>
    <w:lvl w:ilvl="7" w:tplc="FFFFFFFF" w:tentative="1">
      <w:start w:val="1"/>
      <w:numFmt w:val="lowerLetter"/>
      <w:lvlText w:val="%8."/>
      <w:lvlJc w:val="left"/>
      <w:pPr>
        <w:ind w:left="5683" w:hanging="360"/>
      </w:pPr>
    </w:lvl>
    <w:lvl w:ilvl="8" w:tplc="FFFFFFFF" w:tentative="1">
      <w:start w:val="1"/>
      <w:numFmt w:val="lowerRoman"/>
      <w:lvlText w:val="%9."/>
      <w:lvlJc w:val="right"/>
      <w:pPr>
        <w:ind w:left="6403" w:hanging="180"/>
      </w:pPr>
    </w:lvl>
  </w:abstractNum>
  <w:abstractNum w:abstractNumId="12" w15:restartNumberingAfterBreak="0">
    <w:nsid w:val="2A2A3F5E"/>
    <w:multiLevelType w:val="hybridMultilevel"/>
    <w:tmpl w:val="58144E2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2A6C21E1"/>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C0434F"/>
    <w:multiLevelType w:val="multilevel"/>
    <w:tmpl w:val="F73C4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BE653B3"/>
    <w:multiLevelType w:val="multilevel"/>
    <w:tmpl w:val="604A7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F512DA"/>
    <w:multiLevelType w:val="hybridMultilevel"/>
    <w:tmpl w:val="0786055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1595102"/>
    <w:multiLevelType w:val="multilevel"/>
    <w:tmpl w:val="E0F84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A46C8D"/>
    <w:multiLevelType w:val="hybridMultilevel"/>
    <w:tmpl w:val="7A569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222815"/>
    <w:multiLevelType w:val="hybridMultilevel"/>
    <w:tmpl w:val="EB06E2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830172"/>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95E0BDE"/>
    <w:multiLevelType w:val="multilevel"/>
    <w:tmpl w:val="C63450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AB33024"/>
    <w:multiLevelType w:val="multilevel"/>
    <w:tmpl w:val="23666C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B9E6D8A"/>
    <w:multiLevelType w:val="multilevel"/>
    <w:tmpl w:val="F58CACDE"/>
    <w:lvl w:ilvl="0">
      <w:start w:val="1"/>
      <w:numFmt w:val="decimal"/>
      <w:lvlText w:val="%1."/>
      <w:lvlJc w:val="left"/>
      <w:pPr>
        <w:ind w:left="720" w:hanging="360"/>
      </w:pPr>
    </w:lvl>
    <w:lvl w:ilvl="1">
      <w:start w:val="2"/>
      <w:numFmt w:val="decimal"/>
      <w:isLgl/>
      <w:lvlText w:val="%1.%2"/>
      <w:lvlJc w:val="left"/>
      <w:pPr>
        <w:ind w:left="75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D7E3F99"/>
    <w:multiLevelType w:val="multilevel"/>
    <w:tmpl w:val="1E82BF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E335BA0"/>
    <w:multiLevelType w:val="multilevel"/>
    <w:tmpl w:val="BDF4E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FF71A7A"/>
    <w:multiLevelType w:val="multilevel"/>
    <w:tmpl w:val="F75C2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0D3234F"/>
    <w:multiLevelType w:val="multilevel"/>
    <w:tmpl w:val="8A1E0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4205421"/>
    <w:multiLevelType w:val="multilevel"/>
    <w:tmpl w:val="5D1A4B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A9A364B"/>
    <w:multiLevelType w:val="hybridMultilevel"/>
    <w:tmpl w:val="0E042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CC90A0C"/>
    <w:multiLevelType w:val="multilevel"/>
    <w:tmpl w:val="360A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E194AD4"/>
    <w:multiLevelType w:val="multilevel"/>
    <w:tmpl w:val="E4648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0AF07F6"/>
    <w:multiLevelType w:val="multilevel"/>
    <w:tmpl w:val="1460E3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3245CA6"/>
    <w:multiLevelType w:val="hybridMultilevel"/>
    <w:tmpl w:val="B5D68BAA"/>
    <w:lvl w:ilvl="0" w:tplc="5EE4EC2A">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3AB16F8"/>
    <w:multiLevelType w:val="multilevel"/>
    <w:tmpl w:val="9BD47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3FD68F6"/>
    <w:multiLevelType w:val="multilevel"/>
    <w:tmpl w:val="049AE4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41272C3"/>
    <w:multiLevelType w:val="multilevel"/>
    <w:tmpl w:val="06DEB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7094BB4"/>
    <w:multiLevelType w:val="hybridMultilevel"/>
    <w:tmpl w:val="F77CD2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9090281"/>
    <w:multiLevelType w:val="multilevel"/>
    <w:tmpl w:val="82F0C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A3E2961"/>
    <w:multiLevelType w:val="multilevel"/>
    <w:tmpl w:val="54105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C0B2EC2"/>
    <w:multiLevelType w:val="multilevel"/>
    <w:tmpl w:val="EF1A40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F611E4C"/>
    <w:multiLevelType w:val="multilevel"/>
    <w:tmpl w:val="C63450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6915D75"/>
    <w:multiLevelType w:val="multilevel"/>
    <w:tmpl w:val="4D1823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95927DC"/>
    <w:multiLevelType w:val="hybridMultilevel"/>
    <w:tmpl w:val="CE30A1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C290E16"/>
    <w:multiLevelType w:val="multilevel"/>
    <w:tmpl w:val="C63450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FDA1CC6"/>
    <w:multiLevelType w:val="multilevel"/>
    <w:tmpl w:val="16ECC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82827915">
    <w:abstractNumId w:val="19"/>
  </w:num>
  <w:num w:numId="2" w16cid:durableId="1041783178">
    <w:abstractNumId w:val="37"/>
  </w:num>
  <w:num w:numId="3" w16cid:durableId="1889563283">
    <w:abstractNumId w:val="29"/>
  </w:num>
  <w:num w:numId="4" w16cid:durableId="1374883343">
    <w:abstractNumId w:val="0"/>
  </w:num>
  <w:num w:numId="5" w16cid:durableId="204679706">
    <w:abstractNumId w:val="3"/>
  </w:num>
  <w:num w:numId="6" w16cid:durableId="411467293">
    <w:abstractNumId w:val="23"/>
  </w:num>
  <w:num w:numId="7" w16cid:durableId="2081095835">
    <w:abstractNumId w:val="43"/>
  </w:num>
  <w:num w:numId="8" w16cid:durableId="1820612960">
    <w:abstractNumId w:val="16"/>
  </w:num>
  <w:num w:numId="9" w16cid:durableId="2135753375">
    <w:abstractNumId w:val="11"/>
  </w:num>
  <w:num w:numId="10" w16cid:durableId="502739720">
    <w:abstractNumId w:val="2"/>
  </w:num>
  <w:num w:numId="11" w16cid:durableId="598876818">
    <w:abstractNumId w:val="6"/>
  </w:num>
  <w:num w:numId="12" w16cid:durableId="180096485">
    <w:abstractNumId w:val="31"/>
  </w:num>
  <w:num w:numId="13" w16cid:durableId="829561555">
    <w:abstractNumId w:val="27"/>
  </w:num>
  <w:num w:numId="14" w16cid:durableId="1489441132">
    <w:abstractNumId w:val="25"/>
  </w:num>
  <w:num w:numId="15" w16cid:durableId="1800688124">
    <w:abstractNumId w:val="7"/>
  </w:num>
  <w:num w:numId="16" w16cid:durableId="593978938">
    <w:abstractNumId w:val="15"/>
  </w:num>
  <w:num w:numId="17" w16cid:durableId="421529692">
    <w:abstractNumId w:val="1"/>
  </w:num>
  <w:num w:numId="18" w16cid:durableId="2120295808">
    <w:abstractNumId w:val="38"/>
  </w:num>
  <w:num w:numId="19" w16cid:durableId="114446985">
    <w:abstractNumId w:val="22"/>
  </w:num>
  <w:num w:numId="20" w16cid:durableId="193664749">
    <w:abstractNumId w:val="12"/>
  </w:num>
  <w:num w:numId="21" w16cid:durableId="1721203092">
    <w:abstractNumId w:val="4"/>
  </w:num>
  <w:num w:numId="22" w16cid:durableId="989674001">
    <w:abstractNumId w:val="21"/>
  </w:num>
  <w:num w:numId="23" w16cid:durableId="2098940006">
    <w:abstractNumId w:val="41"/>
  </w:num>
  <w:num w:numId="24" w16cid:durableId="235673373">
    <w:abstractNumId w:val="44"/>
  </w:num>
  <w:num w:numId="25" w16cid:durableId="607935900">
    <w:abstractNumId w:val="20"/>
  </w:num>
  <w:num w:numId="26" w16cid:durableId="2093775850">
    <w:abstractNumId w:val="13"/>
  </w:num>
  <w:num w:numId="27" w16cid:durableId="443618319">
    <w:abstractNumId w:val="30"/>
  </w:num>
  <w:num w:numId="28" w16cid:durableId="1307927941">
    <w:abstractNumId w:val="17"/>
  </w:num>
  <w:num w:numId="29" w16cid:durableId="1504852248">
    <w:abstractNumId w:val="39"/>
  </w:num>
  <w:num w:numId="30" w16cid:durableId="403576314">
    <w:abstractNumId w:val="45"/>
  </w:num>
  <w:num w:numId="31" w16cid:durableId="1377705283">
    <w:abstractNumId w:val="34"/>
  </w:num>
  <w:num w:numId="32" w16cid:durableId="2083942949">
    <w:abstractNumId w:val="26"/>
  </w:num>
  <w:num w:numId="33" w16cid:durableId="1525632085">
    <w:abstractNumId w:val="28"/>
  </w:num>
  <w:num w:numId="34" w16cid:durableId="136148027">
    <w:abstractNumId w:val="14"/>
  </w:num>
  <w:num w:numId="35" w16cid:durableId="908424199">
    <w:abstractNumId w:val="9"/>
  </w:num>
  <w:num w:numId="36" w16cid:durableId="127237915">
    <w:abstractNumId w:val="35"/>
  </w:num>
  <w:num w:numId="37" w16cid:durableId="1856378210">
    <w:abstractNumId w:val="42"/>
  </w:num>
  <w:num w:numId="38" w16cid:durableId="268977787">
    <w:abstractNumId w:val="5"/>
  </w:num>
  <w:num w:numId="39" w16cid:durableId="548416529">
    <w:abstractNumId w:val="40"/>
  </w:num>
  <w:num w:numId="40" w16cid:durableId="1957132291">
    <w:abstractNumId w:val="24"/>
  </w:num>
  <w:num w:numId="41" w16cid:durableId="578829409">
    <w:abstractNumId w:val="32"/>
  </w:num>
  <w:num w:numId="42" w16cid:durableId="41446884">
    <w:abstractNumId w:val="8"/>
  </w:num>
  <w:num w:numId="43" w16cid:durableId="1427380001">
    <w:abstractNumId w:val="10"/>
  </w:num>
  <w:num w:numId="44" w16cid:durableId="1882935568">
    <w:abstractNumId w:val="36"/>
  </w:num>
  <w:num w:numId="45" w16cid:durableId="1113135226">
    <w:abstractNumId w:val="33"/>
  </w:num>
  <w:num w:numId="46" w16cid:durableId="15233200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CE5"/>
    <w:rsid w:val="0000438B"/>
    <w:rsid w:val="00007318"/>
    <w:rsid w:val="00030190"/>
    <w:rsid w:val="00032C1A"/>
    <w:rsid w:val="00036298"/>
    <w:rsid w:val="000407DB"/>
    <w:rsid w:val="00042B8E"/>
    <w:rsid w:val="00043D26"/>
    <w:rsid w:val="000462E2"/>
    <w:rsid w:val="000463A7"/>
    <w:rsid w:val="00053CA4"/>
    <w:rsid w:val="000612C6"/>
    <w:rsid w:val="00065C5B"/>
    <w:rsid w:val="00077E6A"/>
    <w:rsid w:val="0008713C"/>
    <w:rsid w:val="000B4AFC"/>
    <w:rsid w:val="000E2389"/>
    <w:rsid w:val="0010249C"/>
    <w:rsid w:val="00106BB8"/>
    <w:rsid w:val="00107C29"/>
    <w:rsid w:val="001272B7"/>
    <w:rsid w:val="001320D5"/>
    <w:rsid w:val="001372AF"/>
    <w:rsid w:val="00142235"/>
    <w:rsid w:val="0015361C"/>
    <w:rsid w:val="00154F0B"/>
    <w:rsid w:val="00167D98"/>
    <w:rsid w:val="00191011"/>
    <w:rsid w:val="001952C4"/>
    <w:rsid w:val="001A48C8"/>
    <w:rsid w:val="001B03FD"/>
    <w:rsid w:val="001B20C2"/>
    <w:rsid w:val="001B47C4"/>
    <w:rsid w:val="001D7824"/>
    <w:rsid w:val="001E3D74"/>
    <w:rsid w:val="001E7F16"/>
    <w:rsid w:val="001F2F15"/>
    <w:rsid w:val="001F4474"/>
    <w:rsid w:val="001F4FF5"/>
    <w:rsid w:val="00244E20"/>
    <w:rsid w:val="00267D5C"/>
    <w:rsid w:val="00283D35"/>
    <w:rsid w:val="00286638"/>
    <w:rsid w:val="0029017B"/>
    <w:rsid w:val="00292CCF"/>
    <w:rsid w:val="00294F08"/>
    <w:rsid w:val="002A7749"/>
    <w:rsid w:val="002A7A12"/>
    <w:rsid w:val="002B1D4C"/>
    <w:rsid w:val="002C6B7D"/>
    <w:rsid w:val="002D28AA"/>
    <w:rsid w:val="002D79C0"/>
    <w:rsid w:val="002E22E6"/>
    <w:rsid w:val="002E5AC8"/>
    <w:rsid w:val="00300FFD"/>
    <w:rsid w:val="0030330A"/>
    <w:rsid w:val="00321201"/>
    <w:rsid w:val="0032545A"/>
    <w:rsid w:val="00353CB4"/>
    <w:rsid w:val="00354834"/>
    <w:rsid w:val="00356A27"/>
    <w:rsid w:val="00360163"/>
    <w:rsid w:val="00366929"/>
    <w:rsid w:val="00384575"/>
    <w:rsid w:val="003A55B9"/>
    <w:rsid w:val="003B1B55"/>
    <w:rsid w:val="003B4538"/>
    <w:rsid w:val="003C0794"/>
    <w:rsid w:val="003C5510"/>
    <w:rsid w:val="003C672A"/>
    <w:rsid w:val="003D0952"/>
    <w:rsid w:val="003D65CB"/>
    <w:rsid w:val="003E0C00"/>
    <w:rsid w:val="003E4EEF"/>
    <w:rsid w:val="003F1F98"/>
    <w:rsid w:val="003F4B8B"/>
    <w:rsid w:val="00403AC3"/>
    <w:rsid w:val="00406516"/>
    <w:rsid w:val="00414C8D"/>
    <w:rsid w:val="00420CA8"/>
    <w:rsid w:val="00420FF5"/>
    <w:rsid w:val="00422AE1"/>
    <w:rsid w:val="00450368"/>
    <w:rsid w:val="0046242B"/>
    <w:rsid w:val="004701CF"/>
    <w:rsid w:val="004748CE"/>
    <w:rsid w:val="00481B2A"/>
    <w:rsid w:val="004A0096"/>
    <w:rsid w:val="004B0EA8"/>
    <w:rsid w:val="004B174F"/>
    <w:rsid w:val="004B1BDA"/>
    <w:rsid w:val="004C3B51"/>
    <w:rsid w:val="004D5D53"/>
    <w:rsid w:val="004E2465"/>
    <w:rsid w:val="004F0D6F"/>
    <w:rsid w:val="004F4FF9"/>
    <w:rsid w:val="00504E69"/>
    <w:rsid w:val="0054495B"/>
    <w:rsid w:val="00565730"/>
    <w:rsid w:val="00567FDE"/>
    <w:rsid w:val="00571306"/>
    <w:rsid w:val="005724A9"/>
    <w:rsid w:val="005802E4"/>
    <w:rsid w:val="00580F0D"/>
    <w:rsid w:val="005A1E5A"/>
    <w:rsid w:val="005A35DC"/>
    <w:rsid w:val="005A602F"/>
    <w:rsid w:val="005D07C1"/>
    <w:rsid w:val="005D0EA9"/>
    <w:rsid w:val="005D1E7B"/>
    <w:rsid w:val="005E48AD"/>
    <w:rsid w:val="005F2DE6"/>
    <w:rsid w:val="00631D71"/>
    <w:rsid w:val="00637F1E"/>
    <w:rsid w:val="00640E72"/>
    <w:rsid w:val="00642033"/>
    <w:rsid w:val="00654887"/>
    <w:rsid w:val="00657D45"/>
    <w:rsid w:val="0066363C"/>
    <w:rsid w:val="006763E5"/>
    <w:rsid w:val="00691D8B"/>
    <w:rsid w:val="006951DC"/>
    <w:rsid w:val="006D0A01"/>
    <w:rsid w:val="006D5546"/>
    <w:rsid w:val="006E3FFB"/>
    <w:rsid w:val="006E74D9"/>
    <w:rsid w:val="006F3CFC"/>
    <w:rsid w:val="006F54DB"/>
    <w:rsid w:val="00701C79"/>
    <w:rsid w:val="00707C68"/>
    <w:rsid w:val="007166C4"/>
    <w:rsid w:val="007230C0"/>
    <w:rsid w:val="0072396F"/>
    <w:rsid w:val="00725992"/>
    <w:rsid w:val="0073013A"/>
    <w:rsid w:val="00736705"/>
    <w:rsid w:val="00741D01"/>
    <w:rsid w:val="00752429"/>
    <w:rsid w:val="00757830"/>
    <w:rsid w:val="00761BE5"/>
    <w:rsid w:val="007623E4"/>
    <w:rsid w:val="00765E72"/>
    <w:rsid w:val="00771753"/>
    <w:rsid w:val="00784F55"/>
    <w:rsid w:val="007932F9"/>
    <w:rsid w:val="007936BB"/>
    <w:rsid w:val="007A07F7"/>
    <w:rsid w:val="007C087B"/>
    <w:rsid w:val="007C7184"/>
    <w:rsid w:val="007D3E3E"/>
    <w:rsid w:val="007D4A4F"/>
    <w:rsid w:val="007E62FD"/>
    <w:rsid w:val="007E66A1"/>
    <w:rsid w:val="007F1268"/>
    <w:rsid w:val="007F50BD"/>
    <w:rsid w:val="00835B40"/>
    <w:rsid w:val="008502C0"/>
    <w:rsid w:val="00854E87"/>
    <w:rsid w:val="00856658"/>
    <w:rsid w:val="00857CF0"/>
    <w:rsid w:val="008604AF"/>
    <w:rsid w:val="008761AB"/>
    <w:rsid w:val="00876337"/>
    <w:rsid w:val="00877FF1"/>
    <w:rsid w:val="00883FFE"/>
    <w:rsid w:val="008A6CE5"/>
    <w:rsid w:val="008A751A"/>
    <w:rsid w:val="008D77AF"/>
    <w:rsid w:val="008E2338"/>
    <w:rsid w:val="008E3F6F"/>
    <w:rsid w:val="008E6B64"/>
    <w:rsid w:val="008F402B"/>
    <w:rsid w:val="008F6644"/>
    <w:rsid w:val="00917651"/>
    <w:rsid w:val="009201DC"/>
    <w:rsid w:val="00930495"/>
    <w:rsid w:val="00945D70"/>
    <w:rsid w:val="009522CF"/>
    <w:rsid w:val="009535D5"/>
    <w:rsid w:val="00961BA0"/>
    <w:rsid w:val="00971348"/>
    <w:rsid w:val="00977CCC"/>
    <w:rsid w:val="00980C49"/>
    <w:rsid w:val="00983DCF"/>
    <w:rsid w:val="00990E31"/>
    <w:rsid w:val="00994F38"/>
    <w:rsid w:val="009B1EC7"/>
    <w:rsid w:val="009C7C37"/>
    <w:rsid w:val="009D010A"/>
    <w:rsid w:val="009D0992"/>
    <w:rsid w:val="009D28B8"/>
    <w:rsid w:val="009D347D"/>
    <w:rsid w:val="009D6D9C"/>
    <w:rsid w:val="009E61C3"/>
    <w:rsid w:val="009F4596"/>
    <w:rsid w:val="00A002CE"/>
    <w:rsid w:val="00A07F0F"/>
    <w:rsid w:val="00A120D3"/>
    <w:rsid w:val="00A12B00"/>
    <w:rsid w:val="00A17228"/>
    <w:rsid w:val="00A2443D"/>
    <w:rsid w:val="00A445C1"/>
    <w:rsid w:val="00A54A4B"/>
    <w:rsid w:val="00A75D2E"/>
    <w:rsid w:val="00A9726E"/>
    <w:rsid w:val="00AA22FF"/>
    <w:rsid w:val="00AA754A"/>
    <w:rsid w:val="00AB188E"/>
    <w:rsid w:val="00AB49E2"/>
    <w:rsid w:val="00AC2C3F"/>
    <w:rsid w:val="00B04CF9"/>
    <w:rsid w:val="00B16C00"/>
    <w:rsid w:val="00B22CF6"/>
    <w:rsid w:val="00B246CC"/>
    <w:rsid w:val="00B31DA7"/>
    <w:rsid w:val="00B54F9A"/>
    <w:rsid w:val="00B66BD2"/>
    <w:rsid w:val="00B71741"/>
    <w:rsid w:val="00B73D30"/>
    <w:rsid w:val="00B87AC8"/>
    <w:rsid w:val="00B933AB"/>
    <w:rsid w:val="00B97C3C"/>
    <w:rsid w:val="00BA0314"/>
    <w:rsid w:val="00BA0AFE"/>
    <w:rsid w:val="00BA3E75"/>
    <w:rsid w:val="00BA48DD"/>
    <w:rsid w:val="00BE26E3"/>
    <w:rsid w:val="00BE5618"/>
    <w:rsid w:val="00C12AA2"/>
    <w:rsid w:val="00C229E8"/>
    <w:rsid w:val="00C3461F"/>
    <w:rsid w:val="00C373DD"/>
    <w:rsid w:val="00C37E74"/>
    <w:rsid w:val="00C472E4"/>
    <w:rsid w:val="00C47310"/>
    <w:rsid w:val="00C50332"/>
    <w:rsid w:val="00C534FE"/>
    <w:rsid w:val="00C63EFA"/>
    <w:rsid w:val="00C65ED9"/>
    <w:rsid w:val="00C712F8"/>
    <w:rsid w:val="00C76165"/>
    <w:rsid w:val="00C855ED"/>
    <w:rsid w:val="00CC03CC"/>
    <w:rsid w:val="00CC74C9"/>
    <w:rsid w:val="00CD0972"/>
    <w:rsid w:val="00CD3C54"/>
    <w:rsid w:val="00D01BEF"/>
    <w:rsid w:val="00D33AE9"/>
    <w:rsid w:val="00D34BCB"/>
    <w:rsid w:val="00D43C19"/>
    <w:rsid w:val="00D44ECE"/>
    <w:rsid w:val="00D465C1"/>
    <w:rsid w:val="00D5089B"/>
    <w:rsid w:val="00D57F44"/>
    <w:rsid w:val="00D65A85"/>
    <w:rsid w:val="00D6674D"/>
    <w:rsid w:val="00D8168B"/>
    <w:rsid w:val="00D90D27"/>
    <w:rsid w:val="00D95A04"/>
    <w:rsid w:val="00DA0D77"/>
    <w:rsid w:val="00DA57E5"/>
    <w:rsid w:val="00DB26CA"/>
    <w:rsid w:val="00DB580E"/>
    <w:rsid w:val="00DC235A"/>
    <w:rsid w:val="00DD5097"/>
    <w:rsid w:val="00DD7378"/>
    <w:rsid w:val="00DE2AB3"/>
    <w:rsid w:val="00DF3849"/>
    <w:rsid w:val="00E065B2"/>
    <w:rsid w:val="00E108E4"/>
    <w:rsid w:val="00E1159C"/>
    <w:rsid w:val="00E16A66"/>
    <w:rsid w:val="00E17098"/>
    <w:rsid w:val="00E26E6A"/>
    <w:rsid w:val="00E30E86"/>
    <w:rsid w:val="00E35887"/>
    <w:rsid w:val="00E41AC3"/>
    <w:rsid w:val="00E44832"/>
    <w:rsid w:val="00E44CCF"/>
    <w:rsid w:val="00E55A0C"/>
    <w:rsid w:val="00E70B29"/>
    <w:rsid w:val="00E80037"/>
    <w:rsid w:val="00E9047D"/>
    <w:rsid w:val="00E924E4"/>
    <w:rsid w:val="00EA0B61"/>
    <w:rsid w:val="00EA39F9"/>
    <w:rsid w:val="00EB44CE"/>
    <w:rsid w:val="00EC535D"/>
    <w:rsid w:val="00ED0504"/>
    <w:rsid w:val="00EE131B"/>
    <w:rsid w:val="00EE4053"/>
    <w:rsid w:val="00EE650A"/>
    <w:rsid w:val="00EF08F9"/>
    <w:rsid w:val="00EF1507"/>
    <w:rsid w:val="00F03B99"/>
    <w:rsid w:val="00F03D01"/>
    <w:rsid w:val="00F11691"/>
    <w:rsid w:val="00F336AC"/>
    <w:rsid w:val="00F36111"/>
    <w:rsid w:val="00F43DA9"/>
    <w:rsid w:val="00F6219A"/>
    <w:rsid w:val="00F66BF4"/>
    <w:rsid w:val="00F75F3E"/>
    <w:rsid w:val="00F80A15"/>
    <w:rsid w:val="00F8332E"/>
    <w:rsid w:val="00F839A3"/>
    <w:rsid w:val="00F8639B"/>
    <w:rsid w:val="00F95299"/>
    <w:rsid w:val="00F95ECF"/>
    <w:rsid w:val="00FA1EC0"/>
    <w:rsid w:val="00FA4D0F"/>
    <w:rsid w:val="00FB073D"/>
    <w:rsid w:val="00FD03C6"/>
    <w:rsid w:val="00FD13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D2DD22"/>
  <w15:docId w15:val="{02FC5BF3-1DC9-46CE-B347-C9A172415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US"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097"/>
  </w:style>
  <w:style w:type="paragraph" w:styleId="Heading1">
    <w:name w:val="heading 1"/>
    <w:basedOn w:val="Normal"/>
    <w:next w:val="Normal"/>
    <w:link w:val="Heading1Char"/>
    <w:uiPriority w:val="9"/>
    <w:qFormat/>
    <w:rsid w:val="00DD5097"/>
    <w:pPr>
      <w:keepNext/>
      <w:keepLines/>
      <w:spacing w:before="360" w:after="40" w:line="240" w:lineRule="auto"/>
      <w:outlineLvl w:val="0"/>
    </w:pPr>
    <w:rPr>
      <w:rFonts w:asciiTheme="majorHAnsi" w:eastAsiaTheme="majorEastAsia" w:hAnsiTheme="majorHAnsi" w:cstheme="majorBidi"/>
      <w:color w:val="E36C0A" w:themeColor="accent6" w:themeShade="BF"/>
      <w:sz w:val="40"/>
      <w:szCs w:val="40"/>
    </w:rPr>
  </w:style>
  <w:style w:type="paragraph" w:styleId="Heading2">
    <w:name w:val="heading 2"/>
    <w:basedOn w:val="Normal"/>
    <w:next w:val="Normal"/>
    <w:link w:val="Heading2Char"/>
    <w:uiPriority w:val="99"/>
    <w:unhideWhenUsed/>
    <w:qFormat/>
    <w:rsid w:val="00DD5097"/>
    <w:pPr>
      <w:keepNext/>
      <w:keepLines/>
      <w:spacing w:before="80" w:after="0" w:line="240" w:lineRule="auto"/>
      <w:outlineLvl w:val="1"/>
    </w:pPr>
    <w:rPr>
      <w:rFonts w:asciiTheme="majorHAnsi" w:eastAsiaTheme="majorEastAsia" w:hAnsiTheme="majorHAnsi" w:cstheme="majorBidi"/>
      <w:color w:val="E36C0A" w:themeColor="accent6" w:themeShade="BF"/>
      <w:sz w:val="28"/>
      <w:szCs w:val="28"/>
    </w:rPr>
  </w:style>
  <w:style w:type="paragraph" w:styleId="Heading3">
    <w:name w:val="heading 3"/>
    <w:basedOn w:val="Normal"/>
    <w:next w:val="Normal"/>
    <w:link w:val="Heading3Char"/>
    <w:uiPriority w:val="99"/>
    <w:unhideWhenUsed/>
    <w:qFormat/>
    <w:rsid w:val="00DD5097"/>
    <w:pPr>
      <w:keepNext/>
      <w:keepLines/>
      <w:spacing w:before="80" w:after="0" w:line="240" w:lineRule="auto"/>
      <w:outlineLvl w:val="2"/>
    </w:pPr>
    <w:rPr>
      <w:rFonts w:asciiTheme="majorHAnsi" w:eastAsiaTheme="majorEastAsia" w:hAnsiTheme="majorHAnsi" w:cstheme="majorBidi"/>
      <w:color w:val="E36C0A" w:themeColor="accent6" w:themeShade="BF"/>
      <w:sz w:val="24"/>
      <w:szCs w:val="24"/>
    </w:rPr>
  </w:style>
  <w:style w:type="paragraph" w:styleId="Heading4">
    <w:name w:val="heading 4"/>
    <w:basedOn w:val="Normal"/>
    <w:next w:val="Normal"/>
    <w:link w:val="Heading4Char"/>
    <w:uiPriority w:val="9"/>
    <w:unhideWhenUsed/>
    <w:qFormat/>
    <w:rsid w:val="00DD5097"/>
    <w:pPr>
      <w:keepNext/>
      <w:keepLines/>
      <w:spacing w:before="80" w:after="0"/>
      <w:outlineLvl w:val="3"/>
    </w:pPr>
    <w:rPr>
      <w:rFonts w:asciiTheme="majorHAnsi" w:eastAsiaTheme="majorEastAsia" w:hAnsiTheme="majorHAnsi" w:cstheme="majorBidi"/>
      <w:color w:val="F79646" w:themeColor="accent6"/>
      <w:sz w:val="22"/>
      <w:szCs w:val="22"/>
    </w:rPr>
  </w:style>
  <w:style w:type="paragraph" w:styleId="Heading5">
    <w:name w:val="heading 5"/>
    <w:basedOn w:val="Normal"/>
    <w:next w:val="Normal"/>
    <w:link w:val="Heading5Char"/>
    <w:uiPriority w:val="9"/>
    <w:semiHidden/>
    <w:unhideWhenUsed/>
    <w:qFormat/>
    <w:rsid w:val="00DD5097"/>
    <w:pPr>
      <w:keepNext/>
      <w:keepLines/>
      <w:spacing w:before="40" w:after="0"/>
      <w:outlineLvl w:val="4"/>
    </w:pPr>
    <w:rPr>
      <w:rFonts w:asciiTheme="majorHAnsi" w:eastAsiaTheme="majorEastAsia" w:hAnsiTheme="majorHAnsi" w:cstheme="majorBidi"/>
      <w:i/>
      <w:iCs/>
      <w:color w:val="F79646" w:themeColor="accent6"/>
      <w:sz w:val="22"/>
      <w:szCs w:val="22"/>
    </w:rPr>
  </w:style>
  <w:style w:type="paragraph" w:styleId="Heading6">
    <w:name w:val="heading 6"/>
    <w:basedOn w:val="Normal"/>
    <w:next w:val="Normal"/>
    <w:link w:val="Heading6Char"/>
    <w:uiPriority w:val="9"/>
    <w:semiHidden/>
    <w:unhideWhenUsed/>
    <w:qFormat/>
    <w:rsid w:val="00DD5097"/>
    <w:pPr>
      <w:keepNext/>
      <w:keepLines/>
      <w:spacing w:before="40" w:after="0"/>
      <w:outlineLvl w:val="5"/>
    </w:pPr>
    <w:rPr>
      <w:rFonts w:asciiTheme="majorHAnsi" w:eastAsiaTheme="majorEastAsia" w:hAnsiTheme="majorHAnsi" w:cstheme="majorBidi"/>
      <w:color w:val="F79646" w:themeColor="accent6"/>
    </w:rPr>
  </w:style>
  <w:style w:type="paragraph" w:styleId="Heading7">
    <w:name w:val="heading 7"/>
    <w:basedOn w:val="Normal"/>
    <w:next w:val="Normal"/>
    <w:link w:val="Heading7Char"/>
    <w:uiPriority w:val="9"/>
    <w:semiHidden/>
    <w:unhideWhenUsed/>
    <w:qFormat/>
    <w:rsid w:val="00DD5097"/>
    <w:pPr>
      <w:keepNext/>
      <w:keepLines/>
      <w:spacing w:before="40" w:after="0"/>
      <w:outlineLvl w:val="6"/>
    </w:pPr>
    <w:rPr>
      <w:rFonts w:asciiTheme="majorHAnsi" w:eastAsiaTheme="majorEastAsia" w:hAnsiTheme="majorHAnsi" w:cstheme="majorBidi"/>
      <w:b/>
      <w:bCs/>
      <w:color w:val="F79646" w:themeColor="accent6"/>
    </w:rPr>
  </w:style>
  <w:style w:type="paragraph" w:styleId="Heading8">
    <w:name w:val="heading 8"/>
    <w:basedOn w:val="Normal"/>
    <w:next w:val="Normal"/>
    <w:link w:val="Heading8Char"/>
    <w:uiPriority w:val="9"/>
    <w:semiHidden/>
    <w:unhideWhenUsed/>
    <w:qFormat/>
    <w:rsid w:val="00DD5097"/>
    <w:pPr>
      <w:keepNext/>
      <w:keepLines/>
      <w:spacing w:before="40" w:after="0"/>
      <w:outlineLvl w:val="7"/>
    </w:pPr>
    <w:rPr>
      <w:rFonts w:asciiTheme="majorHAnsi" w:eastAsiaTheme="majorEastAsia" w:hAnsiTheme="majorHAnsi" w:cstheme="majorBidi"/>
      <w:b/>
      <w:bCs/>
      <w:i/>
      <w:iCs/>
      <w:color w:val="F79646" w:themeColor="accent6"/>
      <w:sz w:val="20"/>
      <w:szCs w:val="20"/>
    </w:rPr>
  </w:style>
  <w:style w:type="paragraph" w:styleId="Heading9">
    <w:name w:val="heading 9"/>
    <w:basedOn w:val="Normal"/>
    <w:next w:val="Normal"/>
    <w:link w:val="Heading9Char"/>
    <w:uiPriority w:val="9"/>
    <w:semiHidden/>
    <w:unhideWhenUsed/>
    <w:qFormat/>
    <w:rsid w:val="00DD5097"/>
    <w:pPr>
      <w:keepNext/>
      <w:keepLines/>
      <w:spacing w:before="40" w:after="0"/>
      <w:outlineLvl w:val="8"/>
    </w:pPr>
    <w:rPr>
      <w:rFonts w:asciiTheme="majorHAnsi" w:eastAsiaTheme="majorEastAsia" w:hAnsiTheme="majorHAnsi" w:cstheme="majorBidi"/>
      <w:i/>
      <w:iCs/>
      <w:color w:val="F79646"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1268"/>
    <w:pPr>
      <w:ind w:left="720"/>
      <w:contextualSpacing/>
    </w:pPr>
  </w:style>
  <w:style w:type="character" w:customStyle="1" w:styleId="Heading4Char">
    <w:name w:val="Heading 4 Char"/>
    <w:basedOn w:val="DefaultParagraphFont"/>
    <w:link w:val="Heading4"/>
    <w:uiPriority w:val="9"/>
    <w:rsid w:val="00DD5097"/>
    <w:rPr>
      <w:rFonts w:asciiTheme="majorHAnsi" w:eastAsiaTheme="majorEastAsia" w:hAnsiTheme="majorHAnsi" w:cstheme="majorBidi"/>
      <w:color w:val="F79646" w:themeColor="accent6"/>
      <w:sz w:val="22"/>
      <w:szCs w:val="22"/>
    </w:rPr>
  </w:style>
  <w:style w:type="paragraph" w:styleId="NormalWeb">
    <w:name w:val="Normal (Web)"/>
    <w:basedOn w:val="Normal"/>
    <w:uiPriority w:val="99"/>
    <w:unhideWhenUsed/>
    <w:rsid w:val="00BA3E7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00FFD"/>
    <w:rPr>
      <w:color w:val="0000FF" w:themeColor="hyperlink"/>
      <w:u w:val="single"/>
    </w:rPr>
  </w:style>
  <w:style w:type="character" w:customStyle="1" w:styleId="Heading1Char">
    <w:name w:val="Heading 1 Char"/>
    <w:basedOn w:val="DefaultParagraphFont"/>
    <w:link w:val="Heading1"/>
    <w:uiPriority w:val="9"/>
    <w:rsid w:val="00DD5097"/>
    <w:rPr>
      <w:rFonts w:asciiTheme="majorHAnsi" w:eastAsiaTheme="majorEastAsia" w:hAnsiTheme="majorHAnsi" w:cstheme="majorBidi"/>
      <w:color w:val="E36C0A" w:themeColor="accent6" w:themeShade="BF"/>
      <w:sz w:val="40"/>
      <w:szCs w:val="40"/>
    </w:rPr>
  </w:style>
  <w:style w:type="character" w:customStyle="1" w:styleId="Heading2Char">
    <w:name w:val="Heading 2 Char"/>
    <w:basedOn w:val="DefaultParagraphFont"/>
    <w:link w:val="Heading2"/>
    <w:uiPriority w:val="9"/>
    <w:rsid w:val="00DD5097"/>
    <w:rPr>
      <w:rFonts w:asciiTheme="majorHAnsi" w:eastAsiaTheme="majorEastAsia" w:hAnsiTheme="majorHAnsi" w:cstheme="majorBidi"/>
      <w:color w:val="E36C0A" w:themeColor="accent6" w:themeShade="BF"/>
      <w:sz w:val="28"/>
      <w:szCs w:val="28"/>
    </w:rPr>
  </w:style>
  <w:style w:type="paragraph" w:styleId="TOCHeading">
    <w:name w:val="TOC Heading"/>
    <w:basedOn w:val="Heading1"/>
    <w:next w:val="Normal"/>
    <w:uiPriority w:val="39"/>
    <w:unhideWhenUsed/>
    <w:qFormat/>
    <w:rsid w:val="00DD5097"/>
    <w:pPr>
      <w:outlineLvl w:val="9"/>
    </w:pPr>
  </w:style>
  <w:style w:type="paragraph" w:styleId="TOC1">
    <w:name w:val="toc 1"/>
    <w:basedOn w:val="Normal"/>
    <w:next w:val="Normal"/>
    <w:autoRedefine/>
    <w:uiPriority w:val="39"/>
    <w:unhideWhenUsed/>
    <w:rsid w:val="00856658"/>
    <w:pPr>
      <w:tabs>
        <w:tab w:val="right" w:leader="dot" w:pos="9350"/>
      </w:tabs>
      <w:spacing w:after="100"/>
    </w:pPr>
    <w:rPr>
      <w:rFonts w:ascii="Arial" w:hAnsi="Arial" w:cs="Arial"/>
      <w:noProof/>
      <w:sz w:val="24"/>
      <w:szCs w:val="24"/>
    </w:rPr>
  </w:style>
  <w:style w:type="paragraph" w:styleId="TOC2">
    <w:name w:val="toc 2"/>
    <w:basedOn w:val="Normal"/>
    <w:next w:val="Normal"/>
    <w:autoRedefine/>
    <w:uiPriority w:val="39"/>
    <w:unhideWhenUsed/>
    <w:rsid w:val="001E7F16"/>
    <w:pPr>
      <w:spacing w:after="100"/>
      <w:ind w:left="220"/>
    </w:pPr>
  </w:style>
  <w:style w:type="paragraph" w:styleId="BalloonText">
    <w:name w:val="Balloon Text"/>
    <w:basedOn w:val="Normal"/>
    <w:link w:val="BalloonTextChar"/>
    <w:uiPriority w:val="99"/>
    <w:semiHidden/>
    <w:unhideWhenUsed/>
    <w:rsid w:val="001E7F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7F16"/>
    <w:rPr>
      <w:rFonts w:ascii="Tahoma" w:hAnsi="Tahoma" w:cs="Tahoma"/>
      <w:sz w:val="16"/>
      <w:szCs w:val="16"/>
    </w:rPr>
  </w:style>
  <w:style w:type="paragraph" w:styleId="Header">
    <w:name w:val="header"/>
    <w:basedOn w:val="Normal"/>
    <w:link w:val="HeaderChar"/>
    <w:uiPriority w:val="99"/>
    <w:unhideWhenUsed/>
    <w:rsid w:val="001E7F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7F16"/>
  </w:style>
  <w:style w:type="paragraph" w:styleId="Footer">
    <w:name w:val="footer"/>
    <w:basedOn w:val="Normal"/>
    <w:link w:val="FooterChar"/>
    <w:uiPriority w:val="99"/>
    <w:unhideWhenUsed/>
    <w:rsid w:val="001E7F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7F16"/>
  </w:style>
  <w:style w:type="table" w:styleId="TableGrid">
    <w:name w:val="Table Grid"/>
    <w:basedOn w:val="TableNormal"/>
    <w:uiPriority w:val="59"/>
    <w:rsid w:val="000043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9"/>
    <w:rsid w:val="00DD5097"/>
    <w:rPr>
      <w:rFonts w:asciiTheme="majorHAnsi" w:eastAsiaTheme="majorEastAsia" w:hAnsiTheme="majorHAnsi" w:cstheme="majorBidi"/>
      <w:color w:val="E36C0A" w:themeColor="accent6" w:themeShade="BF"/>
      <w:sz w:val="24"/>
      <w:szCs w:val="24"/>
    </w:rPr>
  </w:style>
  <w:style w:type="paragraph" w:styleId="Caption">
    <w:name w:val="caption"/>
    <w:basedOn w:val="Normal"/>
    <w:next w:val="Normal"/>
    <w:uiPriority w:val="35"/>
    <w:unhideWhenUsed/>
    <w:qFormat/>
    <w:rsid w:val="00DD5097"/>
    <w:pPr>
      <w:spacing w:line="240" w:lineRule="auto"/>
    </w:pPr>
    <w:rPr>
      <w:b/>
      <w:bCs/>
      <w:smallCaps/>
      <w:color w:val="595959" w:themeColor="text1" w:themeTint="A6"/>
    </w:rPr>
  </w:style>
  <w:style w:type="character" w:styleId="UnresolvedMention">
    <w:name w:val="Unresolved Mention"/>
    <w:basedOn w:val="DefaultParagraphFont"/>
    <w:uiPriority w:val="99"/>
    <w:semiHidden/>
    <w:unhideWhenUsed/>
    <w:rsid w:val="00D01BEF"/>
    <w:rPr>
      <w:color w:val="605E5C"/>
      <w:shd w:val="clear" w:color="auto" w:fill="E1DFDD"/>
    </w:rPr>
  </w:style>
  <w:style w:type="character" w:styleId="Emphasis">
    <w:name w:val="Emphasis"/>
    <w:basedOn w:val="DefaultParagraphFont"/>
    <w:uiPriority w:val="20"/>
    <w:qFormat/>
    <w:rsid w:val="00DD5097"/>
    <w:rPr>
      <w:i/>
      <w:iCs/>
      <w:color w:val="F79646" w:themeColor="accent6"/>
    </w:rPr>
  </w:style>
  <w:style w:type="character" w:customStyle="1" w:styleId="Heading5Char">
    <w:name w:val="Heading 5 Char"/>
    <w:basedOn w:val="DefaultParagraphFont"/>
    <w:link w:val="Heading5"/>
    <w:uiPriority w:val="9"/>
    <w:semiHidden/>
    <w:rsid w:val="00DD5097"/>
    <w:rPr>
      <w:rFonts w:asciiTheme="majorHAnsi" w:eastAsiaTheme="majorEastAsia" w:hAnsiTheme="majorHAnsi" w:cstheme="majorBidi"/>
      <w:i/>
      <w:iCs/>
      <w:color w:val="F79646" w:themeColor="accent6"/>
      <w:sz w:val="22"/>
      <w:szCs w:val="22"/>
    </w:rPr>
  </w:style>
  <w:style w:type="character" w:customStyle="1" w:styleId="Heading6Char">
    <w:name w:val="Heading 6 Char"/>
    <w:basedOn w:val="DefaultParagraphFont"/>
    <w:link w:val="Heading6"/>
    <w:uiPriority w:val="9"/>
    <w:semiHidden/>
    <w:rsid w:val="00DD5097"/>
    <w:rPr>
      <w:rFonts w:asciiTheme="majorHAnsi" w:eastAsiaTheme="majorEastAsia" w:hAnsiTheme="majorHAnsi" w:cstheme="majorBidi"/>
      <w:color w:val="F79646" w:themeColor="accent6"/>
    </w:rPr>
  </w:style>
  <w:style w:type="character" w:customStyle="1" w:styleId="Heading7Char">
    <w:name w:val="Heading 7 Char"/>
    <w:basedOn w:val="DefaultParagraphFont"/>
    <w:link w:val="Heading7"/>
    <w:uiPriority w:val="9"/>
    <w:semiHidden/>
    <w:rsid w:val="00DD5097"/>
    <w:rPr>
      <w:rFonts w:asciiTheme="majorHAnsi" w:eastAsiaTheme="majorEastAsia" w:hAnsiTheme="majorHAnsi" w:cstheme="majorBidi"/>
      <w:b/>
      <w:bCs/>
      <w:color w:val="F79646" w:themeColor="accent6"/>
    </w:rPr>
  </w:style>
  <w:style w:type="character" w:customStyle="1" w:styleId="Heading8Char">
    <w:name w:val="Heading 8 Char"/>
    <w:basedOn w:val="DefaultParagraphFont"/>
    <w:link w:val="Heading8"/>
    <w:uiPriority w:val="9"/>
    <w:semiHidden/>
    <w:rsid w:val="00DD5097"/>
    <w:rPr>
      <w:rFonts w:asciiTheme="majorHAnsi" w:eastAsiaTheme="majorEastAsia" w:hAnsiTheme="majorHAnsi" w:cstheme="majorBidi"/>
      <w:b/>
      <w:bCs/>
      <w:i/>
      <w:iCs/>
      <w:color w:val="F79646" w:themeColor="accent6"/>
      <w:sz w:val="20"/>
      <w:szCs w:val="20"/>
    </w:rPr>
  </w:style>
  <w:style w:type="character" w:customStyle="1" w:styleId="Heading9Char">
    <w:name w:val="Heading 9 Char"/>
    <w:basedOn w:val="DefaultParagraphFont"/>
    <w:link w:val="Heading9"/>
    <w:uiPriority w:val="9"/>
    <w:semiHidden/>
    <w:rsid w:val="00DD5097"/>
    <w:rPr>
      <w:rFonts w:asciiTheme="majorHAnsi" w:eastAsiaTheme="majorEastAsia" w:hAnsiTheme="majorHAnsi" w:cstheme="majorBidi"/>
      <w:i/>
      <w:iCs/>
      <w:color w:val="F79646" w:themeColor="accent6"/>
      <w:sz w:val="20"/>
      <w:szCs w:val="20"/>
    </w:rPr>
  </w:style>
  <w:style w:type="paragraph" w:styleId="Title">
    <w:name w:val="Title"/>
    <w:basedOn w:val="Normal"/>
    <w:next w:val="Normal"/>
    <w:link w:val="TitleChar"/>
    <w:uiPriority w:val="10"/>
    <w:qFormat/>
    <w:rsid w:val="00DD5097"/>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DD5097"/>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DD5097"/>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DD5097"/>
    <w:rPr>
      <w:rFonts w:asciiTheme="majorHAnsi" w:eastAsiaTheme="majorEastAsia" w:hAnsiTheme="majorHAnsi" w:cstheme="majorBidi"/>
      <w:sz w:val="30"/>
      <w:szCs w:val="30"/>
    </w:rPr>
  </w:style>
  <w:style w:type="character" w:styleId="Strong">
    <w:name w:val="Strong"/>
    <w:basedOn w:val="DefaultParagraphFont"/>
    <w:uiPriority w:val="22"/>
    <w:qFormat/>
    <w:rsid w:val="00DD5097"/>
    <w:rPr>
      <w:b/>
      <w:bCs/>
    </w:rPr>
  </w:style>
  <w:style w:type="paragraph" w:styleId="NoSpacing">
    <w:name w:val="No Spacing"/>
    <w:uiPriority w:val="1"/>
    <w:qFormat/>
    <w:rsid w:val="00DD5097"/>
    <w:pPr>
      <w:spacing w:after="0" w:line="240" w:lineRule="auto"/>
    </w:pPr>
  </w:style>
  <w:style w:type="paragraph" w:styleId="Quote">
    <w:name w:val="Quote"/>
    <w:basedOn w:val="Normal"/>
    <w:next w:val="Normal"/>
    <w:link w:val="QuoteChar"/>
    <w:uiPriority w:val="29"/>
    <w:qFormat/>
    <w:rsid w:val="00DD5097"/>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DD5097"/>
    <w:rPr>
      <w:i/>
      <w:iCs/>
      <w:color w:val="262626" w:themeColor="text1" w:themeTint="D9"/>
    </w:rPr>
  </w:style>
  <w:style w:type="paragraph" w:styleId="IntenseQuote">
    <w:name w:val="Intense Quote"/>
    <w:basedOn w:val="Normal"/>
    <w:next w:val="Normal"/>
    <w:link w:val="IntenseQuoteChar"/>
    <w:uiPriority w:val="30"/>
    <w:qFormat/>
    <w:rsid w:val="00DD5097"/>
    <w:pPr>
      <w:spacing w:before="160" w:after="160" w:line="264" w:lineRule="auto"/>
      <w:ind w:left="720" w:right="720"/>
      <w:jc w:val="center"/>
    </w:pPr>
    <w:rPr>
      <w:rFonts w:asciiTheme="majorHAnsi" w:eastAsiaTheme="majorEastAsia" w:hAnsiTheme="majorHAnsi" w:cstheme="majorBidi"/>
      <w:i/>
      <w:iCs/>
      <w:color w:val="F79646" w:themeColor="accent6"/>
      <w:sz w:val="32"/>
      <w:szCs w:val="32"/>
    </w:rPr>
  </w:style>
  <w:style w:type="character" w:customStyle="1" w:styleId="IntenseQuoteChar">
    <w:name w:val="Intense Quote Char"/>
    <w:basedOn w:val="DefaultParagraphFont"/>
    <w:link w:val="IntenseQuote"/>
    <w:uiPriority w:val="30"/>
    <w:rsid w:val="00DD5097"/>
    <w:rPr>
      <w:rFonts w:asciiTheme="majorHAnsi" w:eastAsiaTheme="majorEastAsia" w:hAnsiTheme="majorHAnsi" w:cstheme="majorBidi"/>
      <w:i/>
      <w:iCs/>
      <w:color w:val="F79646" w:themeColor="accent6"/>
      <w:sz w:val="32"/>
      <w:szCs w:val="32"/>
    </w:rPr>
  </w:style>
  <w:style w:type="character" w:styleId="SubtleEmphasis">
    <w:name w:val="Subtle Emphasis"/>
    <w:basedOn w:val="DefaultParagraphFont"/>
    <w:uiPriority w:val="19"/>
    <w:qFormat/>
    <w:rsid w:val="00DD5097"/>
    <w:rPr>
      <w:i/>
      <w:iCs/>
    </w:rPr>
  </w:style>
  <w:style w:type="character" w:styleId="IntenseEmphasis">
    <w:name w:val="Intense Emphasis"/>
    <w:basedOn w:val="DefaultParagraphFont"/>
    <w:uiPriority w:val="21"/>
    <w:qFormat/>
    <w:rsid w:val="00DD5097"/>
    <w:rPr>
      <w:b/>
      <w:bCs/>
      <w:i/>
      <w:iCs/>
    </w:rPr>
  </w:style>
  <w:style w:type="character" w:styleId="SubtleReference">
    <w:name w:val="Subtle Reference"/>
    <w:basedOn w:val="DefaultParagraphFont"/>
    <w:uiPriority w:val="31"/>
    <w:qFormat/>
    <w:rsid w:val="00DD5097"/>
    <w:rPr>
      <w:smallCaps/>
      <w:color w:val="595959" w:themeColor="text1" w:themeTint="A6"/>
    </w:rPr>
  </w:style>
  <w:style w:type="character" w:styleId="IntenseReference">
    <w:name w:val="Intense Reference"/>
    <w:basedOn w:val="DefaultParagraphFont"/>
    <w:uiPriority w:val="32"/>
    <w:qFormat/>
    <w:rsid w:val="00DD5097"/>
    <w:rPr>
      <w:b/>
      <w:bCs/>
      <w:smallCaps/>
      <w:color w:val="F79646" w:themeColor="accent6"/>
    </w:rPr>
  </w:style>
  <w:style w:type="character" w:styleId="BookTitle">
    <w:name w:val="Book Title"/>
    <w:basedOn w:val="DefaultParagraphFont"/>
    <w:uiPriority w:val="33"/>
    <w:qFormat/>
    <w:rsid w:val="00DD5097"/>
    <w:rPr>
      <w:b/>
      <w:bCs/>
      <w:caps w:val="0"/>
      <w:smallCaps/>
      <w:spacing w:val="7"/>
      <w:sz w:val="21"/>
      <w:szCs w:val="21"/>
    </w:rPr>
  </w:style>
  <w:style w:type="paragraph" w:styleId="TOC3">
    <w:name w:val="toc 3"/>
    <w:basedOn w:val="Normal"/>
    <w:next w:val="Normal"/>
    <w:autoRedefine/>
    <w:uiPriority w:val="39"/>
    <w:unhideWhenUsed/>
    <w:rsid w:val="001D7824"/>
    <w:pPr>
      <w:spacing w:after="100" w:line="360" w:lineRule="auto"/>
      <w:ind w:left="480"/>
      <w:jc w:val="both"/>
    </w:pPr>
    <w:rPr>
      <w:rFonts w:ascii="Arial" w:hAnsi="Arial"/>
      <w:sz w:val="24"/>
    </w:rPr>
  </w:style>
  <w:style w:type="paragraph" w:styleId="TableofFigures">
    <w:name w:val="table of figures"/>
    <w:basedOn w:val="Normal"/>
    <w:next w:val="Normal"/>
    <w:uiPriority w:val="99"/>
    <w:unhideWhenUsed/>
    <w:rsid w:val="001D7824"/>
    <w:pPr>
      <w:spacing w:after="0" w:line="360" w:lineRule="auto"/>
      <w:jc w:val="both"/>
    </w:pPr>
    <w:rPr>
      <w:rFonts w:ascii="Arial" w:hAnsi="Arial"/>
      <w:sz w:val="24"/>
    </w:rPr>
  </w:style>
  <w:style w:type="character" w:customStyle="1" w:styleId="UnresolvedMention1">
    <w:name w:val="Unresolved Mention1"/>
    <w:basedOn w:val="DefaultParagraphFont"/>
    <w:uiPriority w:val="99"/>
    <w:semiHidden/>
    <w:unhideWhenUsed/>
    <w:rsid w:val="008E6B64"/>
    <w:rPr>
      <w:color w:val="605E5C"/>
      <w:shd w:val="clear" w:color="auto" w:fill="E1DFDD"/>
    </w:rPr>
  </w:style>
  <w:style w:type="character" w:customStyle="1" w:styleId="cursor-pointer">
    <w:name w:val="cursor-pointer"/>
    <w:basedOn w:val="DefaultParagraphFont"/>
    <w:rsid w:val="008E6B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71312">
      <w:bodyDiv w:val="1"/>
      <w:marLeft w:val="0"/>
      <w:marRight w:val="0"/>
      <w:marTop w:val="0"/>
      <w:marBottom w:val="0"/>
      <w:divBdr>
        <w:top w:val="none" w:sz="0" w:space="0" w:color="auto"/>
        <w:left w:val="none" w:sz="0" w:space="0" w:color="auto"/>
        <w:bottom w:val="none" w:sz="0" w:space="0" w:color="auto"/>
        <w:right w:val="none" w:sz="0" w:space="0" w:color="auto"/>
      </w:divBdr>
    </w:div>
    <w:div w:id="9377566">
      <w:bodyDiv w:val="1"/>
      <w:marLeft w:val="0"/>
      <w:marRight w:val="0"/>
      <w:marTop w:val="0"/>
      <w:marBottom w:val="0"/>
      <w:divBdr>
        <w:top w:val="none" w:sz="0" w:space="0" w:color="auto"/>
        <w:left w:val="none" w:sz="0" w:space="0" w:color="auto"/>
        <w:bottom w:val="none" w:sz="0" w:space="0" w:color="auto"/>
        <w:right w:val="none" w:sz="0" w:space="0" w:color="auto"/>
      </w:divBdr>
    </w:div>
    <w:div w:id="35012138">
      <w:bodyDiv w:val="1"/>
      <w:marLeft w:val="0"/>
      <w:marRight w:val="0"/>
      <w:marTop w:val="0"/>
      <w:marBottom w:val="0"/>
      <w:divBdr>
        <w:top w:val="none" w:sz="0" w:space="0" w:color="auto"/>
        <w:left w:val="none" w:sz="0" w:space="0" w:color="auto"/>
        <w:bottom w:val="none" w:sz="0" w:space="0" w:color="auto"/>
        <w:right w:val="none" w:sz="0" w:space="0" w:color="auto"/>
      </w:divBdr>
    </w:div>
    <w:div w:id="35661543">
      <w:bodyDiv w:val="1"/>
      <w:marLeft w:val="0"/>
      <w:marRight w:val="0"/>
      <w:marTop w:val="0"/>
      <w:marBottom w:val="0"/>
      <w:divBdr>
        <w:top w:val="none" w:sz="0" w:space="0" w:color="auto"/>
        <w:left w:val="none" w:sz="0" w:space="0" w:color="auto"/>
        <w:bottom w:val="none" w:sz="0" w:space="0" w:color="auto"/>
        <w:right w:val="none" w:sz="0" w:space="0" w:color="auto"/>
      </w:divBdr>
    </w:div>
    <w:div w:id="36973263">
      <w:bodyDiv w:val="1"/>
      <w:marLeft w:val="0"/>
      <w:marRight w:val="0"/>
      <w:marTop w:val="0"/>
      <w:marBottom w:val="0"/>
      <w:divBdr>
        <w:top w:val="none" w:sz="0" w:space="0" w:color="auto"/>
        <w:left w:val="none" w:sz="0" w:space="0" w:color="auto"/>
        <w:bottom w:val="none" w:sz="0" w:space="0" w:color="auto"/>
        <w:right w:val="none" w:sz="0" w:space="0" w:color="auto"/>
      </w:divBdr>
    </w:div>
    <w:div w:id="43797029">
      <w:bodyDiv w:val="1"/>
      <w:marLeft w:val="0"/>
      <w:marRight w:val="0"/>
      <w:marTop w:val="0"/>
      <w:marBottom w:val="0"/>
      <w:divBdr>
        <w:top w:val="none" w:sz="0" w:space="0" w:color="auto"/>
        <w:left w:val="none" w:sz="0" w:space="0" w:color="auto"/>
        <w:bottom w:val="none" w:sz="0" w:space="0" w:color="auto"/>
        <w:right w:val="none" w:sz="0" w:space="0" w:color="auto"/>
      </w:divBdr>
    </w:div>
    <w:div w:id="65998448">
      <w:bodyDiv w:val="1"/>
      <w:marLeft w:val="0"/>
      <w:marRight w:val="0"/>
      <w:marTop w:val="0"/>
      <w:marBottom w:val="0"/>
      <w:divBdr>
        <w:top w:val="none" w:sz="0" w:space="0" w:color="auto"/>
        <w:left w:val="none" w:sz="0" w:space="0" w:color="auto"/>
        <w:bottom w:val="none" w:sz="0" w:space="0" w:color="auto"/>
        <w:right w:val="none" w:sz="0" w:space="0" w:color="auto"/>
      </w:divBdr>
    </w:div>
    <w:div w:id="147984057">
      <w:bodyDiv w:val="1"/>
      <w:marLeft w:val="0"/>
      <w:marRight w:val="0"/>
      <w:marTop w:val="0"/>
      <w:marBottom w:val="0"/>
      <w:divBdr>
        <w:top w:val="none" w:sz="0" w:space="0" w:color="auto"/>
        <w:left w:val="none" w:sz="0" w:space="0" w:color="auto"/>
        <w:bottom w:val="none" w:sz="0" w:space="0" w:color="auto"/>
        <w:right w:val="none" w:sz="0" w:space="0" w:color="auto"/>
      </w:divBdr>
    </w:div>
    <w:div w:id="307831249">
      <w:bodyDiv w:val="1"/>
      <w:marLeft w:val="0"/>
      <w:marRight w:val="0"/>
      <w:marTop w:val="0"/>
      <w:marBottom w:val="0"/>
      <w:divBdr>
        <w:top w:val="none" w:sz="0" w:space="0" w:color="auto"/>
        <w:left w:val="none" w:sz="0" w:space="0" w:color="auto"/>
        <w:bottom w:val="none" w:sz="0" w:space="0" w:color="auto"/>
        <w:right w:val="none" w:sz="0" w:space="0" w:color="auto"/>
      </w:divBdr>
    </w:div>
    <w:div w:id="308678257">
      <w:bodyDiv w:val="1"/>
      <w:marLeft w:val="0"/>
      <w:marRight w:val="0"/>
      <w:marTop w:val="0"/>
      <w:marBottom w:val="0"/>
      <w:divBdr>
        <w:top w:val="none" w:sz="0" w:space="0" w:color="auto"/>
        <w:left w:val="none" w:sz="0" w:space="0" w:color="auto"/>
        <w:bottom w:val="none" w:sz="0" w:space="0" w:color="auto"/>
        <w:right w:val="none" w:sz="0" w:space="0" w:color="auto"/>
      </w:divBdr>
    </w:div>
    <w:div w:id="352919785">
      <w:bodyDiv w:val="1"/>
      <w:marLeft w:val="0"/>
      <w:marRight w:val="0"/>
      <w:marTop w:val="0"/>
      <w:marBottom w:val="0"/>
      <w:divBdr>
        <w:top w:val="none" w:sz="0" w:space="0" w:color="auto"/>
        <w:left w:val="none" w:sz="0" w:space="0" w:color="auto"/>
        <w:bottom w:val="none" w:sz="0" w:space="0" w:color="auto"/>
        <w:right w:val="none" w:sz="0" w:space="0" w:color="auto"/>
      </w:divBdr>
    </w:div>
    <w:div w:id="365640815">
      <w:bodyDiv w:val="1"/>
      <w:marLeft w:val="0"/>
      <w:marRight w:val="0"/>
      <w:marTop w:val="0"/>
      <w:marBottom w:val="0"/>
      <w:divBdr>
        <w:top w:val="none" w:sz="0" w:space="0" w:color="auto"/>
        <w:left w:val="none" w:sz="0" w:space="0" w:color="auto"/>
        <w:bottom w:val="none" w:sz="0" w:space="0" w:color="auto"/>
        <w:right w:val="none" w:sz="0" w:space="0" w:color="auto"/>
      </w:divBdr>
    </w:div>
    <w:div w:id="381639941">
      <w:bodyDiv w:val="1"/>
      <w:marLeft w:val="0"/>
      <w:marRight w:val="0"/>
      <w:marTop w:val="0"/>
      <w:marBottom w:val="0"/>
      <w:divBdr>
        <w:top w:val="none" w:sz="0" w:space="0" w:color="auto"/>
        <w:left w:val="none" w:sz="0" w:space="0" w:color="auto"/>
        <w:bottom w:val="none" w:sz="0" w:space="0" w:color="auto"/>
        <w:right w:val="none" w:sz="0" w:space="0" w:color="auto"/>
      </w:divBdr>
    </w:div>
    <w:div w:id="383216154">
      <w:bodyDiv w:val="1"/>
      <w:marLeft w:val="0"/>
      <w:marRight w:val="0"/>
      <w:marTop w:val="0"/>
      <w:marBottom w:val="0"/>
      <w:divBdr>
        <w:top w:val="none" w:sz="0" w:space="0" w:color="auto"/>
        <w:left w:val="none" w:sz="0" w:space="0" w:color="auto"/>
        <w:bottom w:val="none" w:sz="0" w:space="0" w:color="auto"/>
        <w:right w:val="none" w:sz="0" w:space="0" w:color="auto"/>
      </w:divBdr>
    </w:div>
    <w:div w:id="392507453">
      <w:bodyDiv w:val="1"/>
      <w:marLeft w:val="0"/>
      <w:marRight w:val="0"/>
      <w:marTop w:val="0"/>
      <w:marBottom w:val="0"/>
      <w:divBdr>
        <w:top w:val="none" w:sz="0" w:space="0" w:color="auto"/>
        <w:left w:val="none" w:sz="0" w:space="0" w:color="auto"/>
        <w:bottom w:val="none" w:sz="0" w:space="0" w:color="auto"/>
        <w:right w:val="none" w:sz="0" w:space="0" w:color="auto"/>
      </w:divBdr>
    </w:div>
    <w:div w:id="445779361">
      <w:bodyDiv w:val="1"/>
      <w:marLeft w:val="0"/>
      <w:marRight w:val="0"/>
      <w:marTop w:val="0"/>
      <w:marBottom w:val="0"/>
      <w:divBdr>
        <w:top w:val="none" w:sz="0" w:space="0" w:color="auto"/>
        <w:left w:val="none" w:sz="0" w:space="0" w:color="auto"/>
        <w:bottom w:val="none" w:sz="0" w:space="0" w:color="auto"/>
        <w:right w:val="none" w:sz="0" w:space="0" w:color="auto"/>
      </w:divBdr>
    </w:div>
    <w:div w:id="503324987">
      <w:bodyDiv w:val="1"/>
      <w:marLeft w:val="0"/>
      <w:marRight w:val="0"/>
      <w:marTop w:val="0"/>
      <w:marBottom w:val="0"/>
      <w:divBdr>
        <w:top w:val="none" w:sz="0" w:space="0" w:color="auto"/>
        <w:left w:val="none" w:sz="0" w:space="0" w:color="auto"/>
        <w:bottom w:val="none" w:sz="0" w:space="0" w:color="auto"/>
        <w:right w:val="none" w:sz="0" w:space="0" w:color="auto"/>
      </w:divBdr>
    </w:div>
    <w:div w:id="514806421">
      <w:bodyDiv w:val="1"/>
      <w:marLeft w:val="0"/>
      <w:marRight w:val="0"/>
      <w:marTop w:val="0"/>
      <w:marBottom w:val="0"/>
      <w:divBdr>
        <w:top w:val="none" w:sz="0" w:space="0" w:color="auto"/>
        <w:left w:val="none" w:sz="0" w:space="0" w:color="auto"/>
        <w:bottom w:val="none" w:sz="0" w:space="0" w:color="auto"/>
        <w:right w:val="none" w:sz="0" w:space="0" w:color="auto"/>
      </w:divBdr>
    </w:div>
    <w:div w:id="526679463">
      <w:bodyDiv w:val="1"/>
      <w:marLeft w:val="0"/>
      <w:marRight w:val="0"/>
      <w:marTop w:val="0"/>
      <w:marBottom w:val="0"/>
      <w:divBdr>
        <w:top w:val="none" w:sz="0" w:space="0" w:color="auto"/>
        <w:left w:val="none" w:sz="0" w:space="0" w:color="auto"/>
        <w:bottom w:val="none" w:sz="0" w:space="0" w:color="auto"/>
        <w:right w:val="none" w:sz="0" w:space="0" w:color="auto"/>
      </w:divBdr>
    </w:div>
    <w:div w:id="553658398">
      <w:bodyDiv w:val="1"/>
      <w:marLeft w:val="0"/>
      <w:marRight w:val="0"/>
      <w:marTop w:val="0"/>
      <w:marBottom w:val="0"/>
      <w:divBdr>
        <w:top w:val="none" w:sz="0" w:space="0" w:color="auto"/>
        <w:left w:val="none" w:sz="0" w:space="0" w:color="auto"/>
        <w:bottom w:val="none" w:sz="0" w:space="0" w:color="auto"/>
        <w:right w:val="none" w:sz="0" w:space="0" w:color="auto"/>
      </w:divBdr>
    </w:div>
    <w:div w:id="572348788">
      <w:bodyDiv w:val="1"/>
      <w:marLeft w:val="0"/>
      <w:marRight w:val="0"/>
      <w:marTop w:val="0"/>
      <w:marBottom w:val="0"/>
      <w:divBdr>
        <w:top w:val="none" w:sz="0" w:space="0" w:color="auto"/>
        <w:left w:val="none" w:sz="0" w:space="0" w:color="auto"/>
        <w:bottom w:val="none" w:sz="0" w:space="0" w:color="auto"/>
        <w:right w:val="none" w:sz="0" w:space="0" w:color="auto"/>
      </w:divBdr>
    </w:div>
    <w:div w:id="594747331">
      <w:bodyDiv w:val="1"/>
      <w:marLeft w:val="0"/>
      <w:marRight w:val="0"/>
      <w:marTop w:val="0"/>
      <w:marBottom w:val="0"/>
      <w:divBdr>
        <w:top w:val="none" w:sz="0" w:space="0" w:color="auto"/>
        <w:left w:val="none" w:sz="0" w:space="0" w:color="auto"/>
        <w:bottom w:val="none" w:sz="0" w:space="0" w:color="auto"/>
        <w:right w:val="none" w:sz="0" w:space="0" w:color="auto"/>
      </w:divBdr>
      <w:divsChild>
        <w:div w:id="979043369">
          <w:marLeft w:val="0"/>
          <w:marRight w:val="0"/>
          <w:marTop w:val="0"/>
          <w:marBottom w:val="0"/>
          <w:divBdr>
            <w:top w:val="none" w:sz="0" w:space="0" w:color="auto"/>
            <w:left w:val="none" w:sz="0" w:space="0" w:color="auto"/>
            <w:bottom w:val="none" w:sz="0" w:space="0" w:color="auto"/>
            <w:right w:val="none" w:sz="0" w:space="0" w:color="auto"/>
          </w:divBdr>
          <w:divsChild>
            <w:div w:id="1057126713">
              <w:marLeft w:val="0"/>
              <w:marRight w:val="0"/>
              <w:marTop w:val="0"/>
              <w:marBottom w:val="0"/>
              <w:divBdr>
                <w:top w:val="none" w:sz="0" w:space="0" w:color="auto"/>
                <w:left w:val="none" w:sz="0" w:space="0" w:color="auto"/>
                <w:bottom w:val="none" w:sz="0" w:space="0" w:color="auto"/>
                <w:right w:val="none" w:sz="0" w:space="0" w:color="auto"/>
              </w:divBdr>
              <w:divsChild>
                <w:div w:id="1405562321">
                  <w:marLeft w:val="0"/>
                  <w:marRight w:val="0"/>
                  <w:marTop w:val="0"/>
                  <w:marBottom w:val="0"/>
                  <w:divBdr>
                    <w:top w:val="none" w:sz="0" w:space="0" w:color="auto"/>
                    <w:left w:val="none" w:sz="0" w:space="0" w:color="auto"/>
                    <w:bottom w:val="none" w:sz="0" w:space="0" w:color="auto"/>
                    <w:right w:val="none" w:sz="0" w:space="0" w:color="auto"/>
                  </w:divBdr>
                  <w:divsChild>
                    <w:div w:id="105933320">
                      <w:marLeft w:val="0"/>
                      <w:marRight w:val="0"/>
                      <w:marTop w:val="0"/>
                      <w:marBottom w:val="0"/>
                      <w:divBdr>
                        <w:top w:val="none" w:sz="0" w:space="0" w:color="auto"/>
                        <w:left w:val="none" w:sz="0" w:space="0" w:color="auto"/>
                        <w:bottom w:val="none" w:sz="0" w:space="0" w:color="auto"/>
                        <w:right w:val="none" w:sz="0" w:space="0" w:color="auto"/>
                      </w:divBdr>
                      <w:divsChild>
                        <w:div w:id="1164202100">
                          <w:marLeft w:val="0"/>
                          <w:marRight w:val="0"/>
                          <w:marTop w:val="0"/>
                          <w:marBottom w:val="0"/>
                          <w:divBdr>
                            <w:top w:val="none" w:sz="0" w:space="0" w:color="auto"/>
                            <w:left w:val="none" w:sz="0" w:space="0" w:color="auto"/>
                            <w:bottom w:val="none" w:sz="0" w:space="0" w:color="auto"/>
                            <w:right w:val="none" w:sz="0" w:space="0" w:color="auto"/>
                          </w:divBdr>
                          <w:divsChild>
                            <w:div w:id="1249189648">
                              <w:marLeft w:val="0"/>
                              <w:marRight w:val="0"/>
                              <w:marTop w:val="0"/>
                              <w:marBottom w:val="0"/>
                              <w:divBdr>
                                <w:top w:val="none" w:sz="0" w:space="0" w:color="auto"/>
                                <w:left w:val="none" w:sz="0" w:space="0" w:color="auto"/>
                                <w:bottom w:val="none" w:sz="0" w:space="0" w:color="auto"/>
                                <w:right w:val="none" w:sz="0" w:space="0" w:color="auto"/>
                              </w:divBdr>
                              <w:divsChild>
                                <w:div w:id="31079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6163376">
      <w:bodyDiv w:val="1"/>
      <w:marLeft w:val="0"/>
      <w:marRight w:val="0"/>
      <w:marTop w:val="0"/>
      <w:marBottom w:val="0"/>
      <w:divBdr>
        <w:top w:val="none" w:sz="0" w:space="0" w:color="auto"/>
        <w:left w:val="none" w:sz="0" w:space="0" w:color="auto"/>
        <w:bottom w:val="none" w:sz="0" w:space="0" w:color="auto"/>
        <w:right w:val="none" w:sz="0" w:space="0" w:color="auto"/>
      </w:divBdr>
    </w:div>
    <w:div w:id="614292409">
      <w:bodyDiv w:val="1"/>
      <w:marLeft w:val="0"/>
      <w:marRight w:val="0"/>
      <w:marTop w:val="0"/>
      <w:marBottom w:val="0"/>
      <w:divBdr>
        <w:top w:val="none" w:sz="0" w:space="0" w:color="auto"/>
        <w:left w:val="none" w:sz="0" w:space="0" w:color="auto"/>
        <w:bottom w:val="none" w:sz="0" w:space="0" w:color="auto"/>
        <w:right w:val="none" w:sz="0" w:space="0" w:color="auto"/>
      </w:divBdr>
    </w:div>
    <w:div w:id="615647464">
      <w:bodyDiv w:val="1"/>
      <w:marLeft w:val="0"/>
      <w:marRight w:val="0"/>
      <w:marTop w:val="0"/>
      <w:marBottom w:val="0"/>
      <w:divBdr>
        <w:top w:val="none" w:sz="0" w:space="0" w:color="auto"/>
        <w:left w:val="none" w:sz="0" w:space="0" w:color="auto"/>
        <w:bottom w:val="none" w:sz="0" w:space="0" w:color="auto"/>
        <w:right w:val="none" w:sz="0" w:space="0" w:color="auto"/>
      </w:divBdr>
    </w:div>
    <w:div w:id="633482990">
      <w:bodyDiv w:val="1"/>
      <w:marLeft w:val="0"/>
      <w:marRight w:val="0"/>
      <w:marTop w:val="0"/>
      <w:marBottom w:val="0"/>
      <w:divBdr>
        <w:top w:val="none" w:sz="0" w:space="0" w:color="auto"/>
        <w:left w:val="none" w:sz="0" w:space="0" w:color="auto"/>
        <w:bottom w:val="none" w:sz="0" w:space="0" w:color="auto"/>
        <w:right w:val="none" w:sz="0" w:space="0" w:color="auto"/>
      </w:divBdr>
      <w:divsChild>
        <w:div w:id="1111897393">
          <w:marLeft w:val="0"/>
          <w:marRight w:val="0"/>
          <w:marTop w:val="0"/>
          <w:marBottom w:val="0"/>
          <w:divBdr>
            <w:top w:val="none" w:sz="0" w:space="0" w:color="auto"/>
            <w:left w:val="none" w:sz="0" w:space="0" w:color="auto"/>
            <w:bottom w:val="none" w:sz="0" w:space="0" w:color="auto"/>
            <w:right w:val="none" w:sz="0" w:space="0" w:color="auto"/>
          </w:divBdr>
        </w:div>
      </w:divsChild>
    </w:div>
    <w:div w:id="649796501">
      <w:bodyDiv w:val="1"/>
      <w:marLeft w:val="0"/>
      <w:marRight w:val="0"/>
      <w:marTop w:val="0"/>
      <w:marBottom w:val="0"/>
      <w:divBdr>
        <w:top w:val="none" w:sz="0" w:space="0" w:color="auto"/>
        <w:left w:val="none" w:sz="0" w:space="0" w:color="auto"/>
        <w:bottom w:val="none" w:sz="0" w:space="0" w:color="auto"/>
        <w:right w:val="none" w:sz="0" w:space="0" w:color="auto"/>
      </w:divBdr>
    </w:div>
    <w:div w:id="650444819">
      <w:bodyDiv w:val="1"/>
      <w:marLeft w:val="0"/>
      <w:marRight w:val="0"/>
      <w:marTop w:val="0"/>
      <w:marBottom w:val="0"/>
      <w:divBdr>
        <w:top w:val="none" w:sz="0" w:space="0" w:color="auto"/>
        <w:left w:val="none" w:sz="0" w:space="0" w:color="auto"/>
        <w:bottom w:val="none" w:sz="0" w:space="0" w:color="auto"/>
        <w:right w:val="none" w:sz="0" w:space="0" w:color="auto"/>
      </w:divBdr>
    </w:div>
    <w:div w:id="680934978">
      <w:bodyDiv w:val="1"/>
      <w:marLeft w:val="0"/>
      <w:marRight w:val="0"/>
      <w:marTop w:val="0"/>
      <w:marBottom w:val="0"/>
      <w:divBdr>
        <w:top w:val="none" w:sz="0" w:space="0" w:color="auto"/>
        <w:left w:val="none" w:sz="0" w:space="0" w:color="auto"/>
        <w:bottom w:val="none" w:sz="0" w:space="0" w:color="auto"/>
        <w:right w:val="none" w:sz="0" w:space="0" w:color="auto"/>
      </w:divBdr>
    </w:div>
    <w:div w:id="744230827">
      <w:bodyDiv w:val="1"/>
      <w:marLeft w:val="0"/>
      <w:marRight w:val="0"/>
      <w:marTop w:val="0"/>
      <w:marBottom w:val="0"/>
      <w:divBdr>
        <w:top w:val="none" w:sz="0" w:space="0" w:color="auto"/>
        <w:left w:val="none" w:sz="0" w:space="0" w:color="auto"/>
        <w:bottom w:val="none" w:sz="0" w:space="0" w:color="auto"/>
        <w:right w:val="none" w:sz="0" w:space="0" w:color="auto"/>
      </w:divBdr>
    </w:div>
    <w:div w:id="745105161">
      <w:bodyDiv w:val="1"/>
      <w:marLeft w:val="0"/>
      <w:marRight w:val="0"/>
      <w:marTop w:val="0"/>
      <w:marBottom w:val="0"/>
      <w:divBdr>
        <w:top w:val="none" w:sz="0" w:space="0" w:color="auto"/>
        <w:left w:val="none" w:sz="0" w:space="0" w:color="auto"/>
        <w:bottom w:val="none" w:sz="0" w:space="0" w:color="auto"/>
        <w:right w:val="none" w:sz="0" w:space="0" w:color="auto"/>
      </w:divBdr>
      <w:divsChild>
        <w:div w:id="1031035368">
          <w:marLeft w:val="0"/>
          <w:marRight w:val="0"/>
          <w:marTop w:val="0"/>
          <w:marBottom w:val="0"/>
          <w:divBdr>
            <w:top w:val="none" w:sz="0" w:space="0" w:color="auto"/>
            <w:left w:val="none" w:sz="0" w:space="0" w:color="auto"/>
            <w:bottom w:val="none" w:sz="0" w:space="0" w:color="auto"/>
            <w:right w:val="none" w:sz="0" w:space="0" w:color="auto"/>
          </w:divBdr>
          <w:divsChild>
            <w:div w:id="1407459255">
              <w:marLeft w:val="0"/>
              <w:marRight w:val="0"/>
              <w:marTop w:val="0"/>
              <w:marBottom w:val="0"/>
              <w:divBdr>
                <w:top w:val="none" w:sz="0" w:space="0" w:color="auto"/>
                <w:left w:val="none" w:sz="0" w:space="0" w:color="auto"/>
                <w:bottom w:val="none" w:sz="0" w:space="0" w:color="auto"/>
                <w:right w:val="none" w:sz="0" w:space="0" w:color="auto"/>
              </w:divBdr>
              <w:divsChild>
                <w:div w:id="1287735256">
                  <w:marLeft w:val="0"/>
                  <w:marRight w:val="0"/>
                  <w:marTop w:val="0"/>
                  <w:marBottom w:val="0"/>
                  <w:divBdr>
                    <w:top w:val="none" w:sz="0" w:space="0" w:color="auto"/>
                    <w:left w:val="none" w:sz="0" w:space="0" w:color="auto"/>
                    <w:bottom w:val="none" w:sz="0" w:space="0" w:color="auto"/>
                    <w:right w:val="none" w:sz="0" w:space="0" w:color="auto"/>
                  </w:divBdr>
                  <w:divsChild>
                    <w:div w:id="157619590">
                      <w:marLeft w:val="0"/>
                      <w:marRight w:val="0"/>
                      <w:marTop w:val="0"/>
                      <w:marBottom w:val="0"/>
                      <w:divBdr>
                        <w:top w:val="none" w:sz="0" w:space="0" w:color="auto"/>
                        <w:left w:val="none" w:sz="0" w:space="0" w:color="auto"/>
                        <w:bottom w:val="none" w:sz="0" w:space="0" w:color="auto"/>
                        <w:right w:val="none" w:sz="0" w:space="0" w:color="auto"/>
                      </w:divBdr>
                      <w:divsChild>
                        <w:div w:id="802582032">
                          <w:marLeft w:val="0"/>
                          <w:marRight w:val="0"/>
                          <w:marTop w:val="0"/>
                          <w:marBottom w:val="0"/>
                          <w:divBdr>
                            <w:top w:val="none" w:sz="0" w:space="0" w:color="auto"/>
                            <w:left w:val="none" w:sz="0" w:space="0" w:color="auto"/>
                            <w:bottom w:val="none" w:sz="0" w:space="0" w:color="auto"/>
                            <w:right w:val="none" w:sz="0" w:space="0" w:color="auto"/>
                          </w:divBdr>
                          <w:divsChild>
                            <w:div w:id="1587301436">
                              <w:marLeft w:val="0"/>
                              <w:marRight w:val="0"/>
                              <w:marTop w:val="0"/>
                              <w:marBottom w:val="0"/>
                              <w:divBdr>
                                <w:top w:val="none" w:sz="0" w:space="0" w:color="auto"/>
                                <w:left w:val="none" w:sz="0" w:space="0" w:color="auto"/>
                                <w:bottom w:val="none" w:sz="0" w:space="0" w:color="auto"/>
                                <w:right w:val="none" w:sz="0" w:space="0" w:color="auto"/>
                              </w:divBdr>
                              <w:divsChild>
                                <w:div w:id="1558777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5541077">
      <w:bodyDiv w:val="1"/>
      <w:marLeft w:val="0"/>
      <w:marRight w:val="0"/>
      <w:marTop w:val="0"/>
      <w:marBottom w:val="0"/>
      <w:divBdr>
        <w:top w:val="none" w:sz="0" w:space="0" w:color="auto"/>
        <w:left w:val="none" w:sz="0" w:space="0" w:color="auto"/>
        <w:bottom w:val="none" w:sz="0" w:space="0" w:color="auto"/>
        <w:right w:val="none" w:sz="0" w:space="0" w:color="auto"/>
      </w:divBdr>
    </w:div>
    <w:div w:id="750127561">
      <w:bodyDiv w:val="1"/>
      <w:marLeft w:val="0"/>
      <w:marRight w:val="0"/>
      <w:marTop w:val="0"/>
      <w:marBottom w:val="0"/>
      <w:divBdr>
        <w:top w:val="none" w:sz="0" w:space="0" w:color="auto"/>
        <w:left w:val="none" w:sz="0" w:space="0" w:color="auto"/>
        <w:bottom w:val="none" w:sz="0" w:space="0" w:color="auto"/>
        <w:right w:val="none" w:sz="0" w:space="0" w:color="auto"/>
      </w:divBdr>
    </w:div>
    <w:div w:id="822239736">
      <w:bodyDiv w:val="1"/>
      <w:marLeft w:val="0"/>
      <w:marRight w:val="0"/>
      <w:marTop w:val="0"/>
      <w:marBottom w:val="0"/>
      <w:divBdr>
        <w:top w:val="none" w:sz="0" w:space="0" w:color="auto"/>
        <w:left w:val="none" w:sz="0" w:space="0" w:color="auto"/>
        <w:bottom w:val="none" w:sz="0" w:space="0" w:color="auto"/>
        <w:right w:val="none" w:sz="0" w:space="0" w:color="auto"/>
      </w:divBdr>
    </w:div>
    <w:div w:id="822310171">
      <w:bodyDiv w:val="1"/>
      <w:marLeft w:val="0"/>
      <w:marRight w:val="0"/>
      <w:marTop w:val="0"/>
      <w:marBottom w:val="0"/>
      <w:divBdr>
        <w:top w:val="none" w:sz="0" w:space="0" w:color="auto"/>
        <w:left w:val="none" w:sz="0" w:space="0" w:color="auto"/>
        <w:bottom w:val="none" w:sz="0" w:space="0" w:color="auto"/>
        <w:right w:val="none" w:sz="0" w:space="0" w:color="auto"/>
      </w:divBdr>
    </w:div>
    <w:div w:id="831600111">
      <w:bodyDiv w:val="1"/>
      <w:marLeft w:val="0"/>
      <w:marRight w:val="0"/>
      <w:marTop w:val="0"/>
      <w:marBottom w:val="0"/>
      <w:divBdr>
        <w:top w:val="none" w:sz="0" w:space="0" w:color="auto"/>
        <w:left w:val="none" w:sz="0" w:space="0" w:color="auto"/>
        <w:bottom w:val="none" w:sz="0" w:space="0" w:color="auto"/>
        <w:right w:val="none" w:sz="0" w:space="0" w:color="auto"/>
      </w:divBdr>
    </w:div>
    <w:div w:id="846479096">
      <w:bodyDiv w:val="1"/>
      <w:marLeft w:val="0"/>
      <w:marRight w:val="0"/>
      <w:marTop w:val="0"/>
      <w:marBottom w:val="0"/>
      <w:divBdr>
        <w:top w:val="none" w:sz="0" w:space="0" w:color="auto"/>
        <w:left w:val="none" w:sz="0" w:space="0" w:color="auto"/>
        <w:bottom w:val="none" w:sz="0" w:space="0" w:color="auto"/>
        <w:right w:val="none" w:sz="0" w:space="0" w:color="auto"/>
      </w:divBdr>
    </w:div>
    <w:div w:id="857544026">
      <w:bodyDiv w:val="1"/>
      <w:marLeft w:val="0"/>
      <w:marRight w:val="0"/>
      <w:marTop w:val="0"/>
      <w:marBottom w:val="0"/>
      <w:divBdr>
        <w:top w:val="none" w:sz="0" w:space="0" w:color="auto"/>
        <w:left w:val="none" w:sz="0" w:space="0" w:color="auto"/>
        <w:bottom w:val="none" w:sz="0" w:space="0" w:color="auto"/>
        <w:right w:val="none" w:sz="0" w:space="0" w:color="auto"/>
      </w:divBdr>
    </w:div>
    <w:div w:id="861165174">
      <w:bodyDiv w:val="1"/>
      <w:marLeft w:val="0"/>
      <w:marRight w:val="0"/>
      <w:marTop w:val="0"/>
      <w:marBottom w:val="0"/>
      <w:divBdr>
        <w:top w:val="none" w:sz="0" w:space="0" w:color="auto"/>
        <w:left w:val="none" w:sz="0" w:space="0" w:color="auto"/>
        <w:bottom w:val="none" w:sz="0" w:space="0" w:color="auto"/>
        <w:right w:val="none" w:sz="0" w:space="0" w:color="auto"/>
      </w:divBdr>
      <w:divsChild>
        <w:div w:id="60638262">
          <w:marLeft w:val="720"/>
          <w:marRight w:val="0"/>
          <w:marTop w:val="72"/>
          <w:marBottom w:val="0"/>
          <w:divBdr>
            <w:top w:val="none" w:sz="0" w:space="0" w:color="auto"/>
            <w:left w:val="none" w:sz="0" w:space="0" w:color="auto"/>
            <w:bottom w:val="none" w:sz="0" w:space="0" w:color="auto"/>
            <w:right w:val="none" w:sz="0" w:space="0" w:color="auto"/>
          </w:divBdr>
        </w:div>
        <w:div w:id="1540046772">
          <w:marLeft w:val="720"/>
          <w:marRight w:val="0"/>
          <w:marTop w:val="72"/>
          <w:marBottom w:val="0"/>
          <w:divBdr>
            <w:top w:val="none" w:sz="0" w:space="0" w:color="auto"/>
            <w:left w:val="none" w:sz="0" w:space="0" w:color="auto"/>
            <w:bottom w:val="none" w:sz="0" w:space="0" w:color="auto"/>
            <w:right w:val="none" w:sz="0" w:space="0" w:color="auto"/>
          </w:divBdr>
        </w:div>
        <w:div w:id="1777630089">
          <w:marLeft w:val="720"/>
          <w:marRight w:val="0"/>
          <w:marTop w:val="72"/>
          <w:marBottom w:val="0"/>
          <w:divBdr>
            <w:top w:val="none" w:sz="0" w:space="0" w:color="auto"/>
            <w:left w:val="none" w:sz="0" w:space="0" w:color="auto"/>
            <w:bottom w:val="none" w:sz="0" w:space="0" w:color="auto"/>
            <w:right w:val="none" w:sz="0" w:space="0" w:color="auto"/>
          </w:divBdr>
        </w:div>
        <w:div w:id="1403019324">
          <w:marLeft w:val="720"/>
          <w:marRight w:val="0"/>
          <w:marTop w:val="72"/>
          <w:marBottom w:val="0"/>
          <w:divBdr>
            <w:top w:val="none" w:sz="0" w:space="0" w:color="auto"/>
            <w:left w:val="none" w:sz="0" w:space="0" w:color="auto"/>
            <w:bottom w:val="none" w:sz="0" w:space="0" w:color="auto"/>
            <w:right w:val="none" w:sz="0" w:space="0" w:color="auto"/>
          </w:divBdr>
        </w:div>
        <w:div w:id="1918704354">
          <w:marLeft w:val="720"/>
          <w:marRight w:val="0"/>
          <w:marTop w:val="72"/>
          <w:marBottom w:val="0"/>
          <w:divBdr>
            <w:top w:val="none" w:sz="0" w:space="0" w:color="auto"/>
            <w:left w:val="none" w:sz="0" w:space="0" w:color="auto"/>
            <w:bottom w:val="none" w:sz="0" w:space="0" w:color="auto"/>
            <w:right w:val="none" w:sz="0" w:space="0" w:color="auto"/>
          </w:divBdr>
        </w:div>
        <w:div w:id="1429809533">
          <w:marLeft w:val="720"/>
          <w:marRight w:val="0"/>
          <w:marTop w:val="72"/>
          <w:marBottom w:val="0"/>
          <w:divBdr>
            <w:top w:val="none" w:sz="0" w:space="0" w:color="auto"/>
            <w:left w:val="none" w:sz="0" w:space="0" w:color="auto"/>
            <w:bottom w:val="none" w:sz="0" w:space="0" w:color="auto"/>
            <w:right w:val="none" w:sz="0" w:space="0" w:color="auto"/>
          </w:divBdr>
        </w:div>
      </w:divsChild>
    </w:div>
    <w:div w:id="885413711">
      <w:bodyDiv w:val="1"/>
      <w:marLeft w:val="0"/>
      <w:marRight w:val="0"/>
      <w:marTop w:val="0"/>
      <w:marBottom w:val="0"/>
      <w:divBdr>
        <w:top w:val="none" w:sz="0" w:space="0" w:color="auto"/>
        <w:left w:val="none" w:sz="0" w:space="0" w:color="auto"/>
        <w:bottom w:val="none" w:sz="0" w:space="0" w:color="auto"/>
        <w:right w:val="none" w:sz="0" w:space="0" w:color="auto"/>
      </w:divBdr>
    </w:div>
    <w:div w:id="926156032">
      <w:bodyDiv w:val="1"/>
      <w:marLeft w:val="0"/>
      <w:marRight w:val="0"/>
      <w:marTop w:val="0"/>
      <w:marBottom w:val="0"/>
      <w:divBdr>
        <w:top w:val="none" w:sz="0" w:space="0" w:color="auto"/>
        <w:left w:val="none" w:sz="0" w:space="0" w:color="auto"/>
        <w:bottom w:val="none" w:sz="0" w:space="0" w:color="auto"/>
        <w:right w:val="none" w:sz="0" w:space="0" w:color="auto"/>
      </w:divBdr>
    </w:div>
    <w:div w:id="948510618">
      <w:bodyDiv w:val="1"/>
      <w:marLeft w:val="0"/>
      <w:marRight w:val="0"/>
      <w:marTop w:val="0"/>
      <w:marBottom w:val="0"/>
      <w:divBdr>
        <w:top w:val="none" w:sz="0" w:space="0" w:color="auto"/>
        <w:left w:val="none" w:sz="0" w:space="0" w:color="auto"/>
        <w:bottom w:val="none" w:sz="0" w:space="0" w:color="auto"/>
        <w:right w:val="none" w:sz="0" w:space="0" w:color="auto"/>
      </w:divBdr>
    </w:div>
    <w:div w:id="951740909">
      <w:bodyDiv w:val="1"/>
      <w:marLeft w:val="0"/>
      <w:marRight w:val="0"/>
      <w:marTop w:val="0"/>
      <w:marBottom w:val="0"/>
      <w:divBdr>
        <w:top w:val="none" w:sz="0" w:space="0" w:color="auto"/>
        <w:left w:val="none" w:sz="0" w:space="0" w:color="auto"/>
        <w:bottom w:val="none" w:sz="0" w:space="0" w:color="auto"/>
        <w:right w:val="none" w:sz="0" w:space="0" w:color="auto"/>
      </w:divBdr>
    </w:div>
    <w:div w:id="1023630730">
      <w:bodyDiv w:val="1"/>
      <w:marLeft w:val="0"/>
      <w:marRight w:val="0"/>
      <w:marTop w:val="0"/>
      <w:marBottom w:val="0"/>
      <w:divBdr>
        <w:top w:val="none" w:sz="0" w:space="0" w:color="auto"/>
        <w:left w:val="none" w:sz="0" w:space="0" w:color="auto"/>
        <w:bottom w:val="none" w:sz="0" w:space="0" w:color="auto"/>
        <w:right w:val="none" w:sz="0" w:space="0" w:color="auto"/>
      </w:divBdr>
    </w:div>
    <w:div w:id="1083331522">
      <w:bodyDiv w:val="1"/>
      <w:marLeft w:val="0"/>
      <w:marRight w:val="0"/>
      <w:marTop w:val="0"/>
      <w:marBottom w:val="0"/>
      <w:divBdr>
        <w:top w:val="none" w:sz="0" w:space="0" w:color="auto"/>
        <w:left w:val="none" w:sz="0" w:space="0" w:color="auto"/>
        <w:bottom w:val="none" w:sz="0" w:space="0" w:color="auto"/>
        <w:right w:val="none" w:sz="0" w:space="0" w:color="auto"/>
      </w:divBdr>
    </w:div>
    <w:div w:id="1086462387">
      <w:bodyDiv w:val="1"/>
      <w:marLeft w:val="0"/>
      <w:marRight w:val="0"/>
      <w:marTop w:val="0"/>
      <w:marBottom w:val="0"/>
      <w:divBdr>
        <w:top w:val="none" w:sz="0" w:space="0" w:color="auto"/>
        <w:left w:val="none" w:sz="0" w:space="0" w:color="auto"/>
        <w:bottom w:val="none" w:sz="0" w:space="0" w:color="auto"/>
        <w:right w:val="none" w:sz="0" w:space="0" w:color="auto"/>
      </w:divBdr>
    </w:div>
    <w:div w:id="1106342973">
      <w:bodyDiv w:val="1"/>
      <w:marLeft w:val="0"/>
      <w:marRight w:val="0"/>
      <w:marTop w:val="0"/>
      <w:marBottom w:val="0"/>
      <w:divBdr>
        <w:top w:val="none" w:sz="0" w:space="0" w:color="auto"/>
        <w:left w:val="none" w:sz="0" w:space="0" w:color="auto"/>
        <w:bottom w:val="none" w:sz="0" w:space="0" w:color="auto"/>
        <w:right w:val="none" w:sz="0" w:space="0" w:color="auto"/>
      </w:divBdr>
    </w:div>
    <w:div w:id="1109161902">
      <w:bodyDiv w:val="1"/>
      <w:marLeft w:val="0"/>
      <w:marRight w:val="0"/>
      <w:marTop w:val="0"/>
      <w:marBottom w:val="0"/>
      <w:divBdr>
        <w:top w:val="none" w:sz="0" w:space="0" w:color="auto"/>
        <w:left w:val="none" w:sz="0" w:space="0" w:color="auto"/>
        <w:bottom w:val="none" w:sz="0" w:space="0" w:color="auto"/>
        <w:right w:val="none" w:sz="0" w:space="0" w:color="auto"/>
      </w:divBdr>
    </w:div>
    <w:div w:id="1146119622">
      <w:bodyDiv w:val="1"/>
      <w:marLeft w:val="0"/>
      <w:marRight w:val="0"/>
      <w:marTop w:val="0"/>
      <w:marBottom w:val="0"/>
      <w:divBdr>
        <w:top w:val="none" w:sz="0" w:space="0" w:color="auto"/>
        <w:left w:val="none" w:sz="0" w:space="0" w:color="auto"/>
        <w:bottom w:val="none" w:sz="0" w:space="0" w:color="auto"/>
        <w:right w:val="none" w:sz="0" w:space="0" w:color="auto"/>
      </w:divBdr>
    </w:div>
    <w:div w:id="1173952863">
      <w:bodyDiv w:val="1"/>
      <w:marLeft w:val="0"/>
      <w:marRight w:val="0"/>
      <w:marTop w:val="0"/>
      <w:marBottom w:val="0"/>
      <w:divBdr>
        <w:top w:val="none" w:sz="0" w:space="0" w:color="auto"/>
        <w:left w:val="none" w:sz="0" w:space="0" w:color="auto"/>
        <w:bottom w:val="none" w:sz="0" w:space="0" w:color="auto"/>
        <w:right w:val="none" w:sz="0" w:space="0" w:color="auto"/>
      </w:divBdr>
    </w:div>
    <w:div w:id="1194229439">
      <w:bodyDiv w:val="1"/>
      <w:marLeft w:val="0"/>
      <w:marRight w:val="0"/>
      <w:marTop w:val="0"/>
      <w:marBottom w:val="0"/>
      <w:divBdr>
        <w:top w:val="none" w:sz="0" w:space="0" w:color="auto"/>
        <w:left w:val="none" w:sz="0" w:space="0" w:color="auto"/>
        <w:bottom w:val="none" w:sz="0" w:space="0" w:color="auto"/>
        <w:right w:val="none" w:sz="0" w:space="0" w:color="auto"/>
      </w:divBdr>
    </w:div>
    <w:div w:id="1200237960">
      <w:bodyDiv w:val="1"/>
      <w:marLeft w:val="0"/>
      <w:marRight w:val="0"/>
      <w:marTop w:val="0"/>
      <w:marBottom w:val="0"/>
      <w:divBdr>
        <w:top w:val="none" w:sz="0" w:space="0" w:color="auto"/>
        <w:left w:val="none" w:sz="0" w:space="0" w:color="auto"/>
        <w:bottom w:val="none" w:sz="0" w:space="0" w:color="auto"/>
        <w:right w:val="none" w:sz="0" w:space="0" w:color="auto"/>
      </w:divBdr>
      <w:divsChild>
        <w:div w:id="963080605">
          <w:marLeft w:val="0"/>
          <w:marRight w:val="0"/>
          <w:marTop w:val="0"/>
          <w:marBottom w:val="0"/>
          <w:divBdr>
            <w:top w:val="none" w:sz="0" w:space="0" w:color="auto"/>
            <w:left w:val="none" w:sz="0" w:space="0" w:color="auto"/>
            <w:bottom w:val="none" w:sz="0" w:space="0" w:color="auto"/>
            <w:right w:val="none" w:sz="0" w:space="0" w:color="auto"/>
          </w:divBdr>
          <w:divsChild>
            <w:div w:id="510527730">
              <w:marLeft w:val="0"/>
              <w:marRight w:val="0"/>
              <w:marTop w:val="0"/>
              <w:marBottom w:val="0"/>
              <w:divBdr>
                <w:top w:val="none" w:sz="0" w:space="0" w:color="auto"/>
                <w:left w:val="none" w:sz="0" w:space="0" w:color="auto"/>
                <w:bottom w:val="none" w:sz="0" w:space="0" w:color="auto"/>
                <w:right w:val="none" w:sz="0" w:space="0" w:color="auto"/>
              </w:divBdr>
              <w:divsChild>
                <w:div w:id="983896913">
                  <w:marLeft w:val="0"/>
                  <w:marRight w:val="0"/>
                  <w:marTop w:val="0"/>
                  <w:marBottom w:val="0"/>
                  <w:divBdr>
                    <w:top w:val="none" w:sz="0" w:space="0" w:color="auto"/>
                    <w:left w:val="none" w:sz="0" w:space="0" w:color="auto"/>
                    <w:bottom w:val="none" w:sz="0" w:space="0" w:color="auto"/>
                    <w:right w:val="none" w:sz="0" w:space="0" w:color="auto"/>
                  </w:divBdr>
                  <w:divsChild>
                    <w:div w:id="173307954">
                      <w:marLeft w:val="0"/>
                      <w:marRight w:val="0"/>
                      <w:marTop w:val="0"/>
                      <w:marBottom w:val="0"/>
                      <w:divBdr>
                        <w:top w:val="none" w:sz="0" w:space="0" w:color="auto"/>
                        <w:left w:val="none" w:sz="0" w:space="0" w:color="auto"/>
                        <w:bottom w:val="none" w:sz="0" w:space="0" w:color="auto"/>
                        <w:right w:val="none" w:sz="0" w:space="0" w:color="auto"/>
                      </w:divBdr>
                      <w:divsChild>
                        <w:div w:id="1237865408">
                          <w:marLeft w:val="0"/>
                          <w:marRight w:val="0"/>
                          <w:marTop w:val="0"/>
                          <w:marBottom w:val="0"/>
                          <w:divBdr>
                            <w:top w:val="none" w:sz="0" w:space="0" w:color="auto"/>
                            <w:left w:val="none" w:sz="0" w:space="0" w:color="auto"/>
                            <w:bottom w:val="none" w:sz="0" w:space="0" w:color="auto"/>
                            <w:right w:val="none" w:sz="0" w:space="0" w:color="auto"/>
                          </w:divBdr>
                          <w:divsChild>
                            <w:div w:id="1190219670">
                              <w:marLeft w:val="0"/>
                              <w:marRight w:val="0"/>
                              <w:marTop w:val="0"/>
                              <w:marBottom w:val="0"/>
                              <w:divBdr>
                                <w:top w:val="none" w:sz="0" w:space="0" w:color="auto"/>
                                <w:left w:val="none" w:sz="0" w:space="0" w:color="auto"/>
                                <w:bottom w:val="none" w:sz="0" w:space="0" w:color="auto"/>
                                <w:right w:val="none" w:sz="0" w:space="0" w:color="auto"/>
                              </w:divBdr>
                              <w:divsChild>
                                <w:div w:id="134612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5851022">
      <w:bodyDiv w:val="1"/>
      <w:marLeft w:val="0"/>
      <w:marRight w:val="0"/>
      <w:marTop w:val="0"/>
      <w:marBottom w:val="0"/>
      <w:divBdr>
        <w:top w:val="none" w:sz="0" w:space="0" w:color="auto"/>
        <w:left w:val="none" w:sz="0" w:space="0" w:color="auto"/>
        <w:bottom w:val="none" w:sz="0" w:space="0" w:color="auto"/>
        <w:right w:val="none" w:sz="0" w:space="0" w:color="auto"/>
      </w:divBdr>
    </w:div>
    <w:div w:id="1216283939">
      <w:bodyDiv w:val="1"/>
      <w:marLeft w:val="0"/>
      <w:marRight w:val="0"/>
      <w:marTop w:val="0"/>
      <w:marBottom w:val="0"/>
      <w:divBdr>
        <w:top w:val="none" w:sz="0" w:space="0" w:color="auto"/>
        <w:left w:val="none" w:sz="0" w:space="0" w:color="auto"/>
        <w:bottom w:val="none" w:sz="0" w:space="0" w:color="auto"/>
        <w:right w:val="none" w:sz="0" w:space="0" w:color="auto"/>
      </w:divBdr>
    </w:div>
    <w:div w:id="1220628663">
      <w:bodyDiv w:val="1"/>
      <w:marLeft w:val="0"/>
      <w:marRight w:val="0"/>
      <w:marTop w:val="0"/>
      <w:marBottom w:val="0"/>
      <w:divBdr>
        <w:top w:val="none" w:sz="0" w:space="0" w:color="auto"/>
        <w:left w:val="none" w:sz="0" w:space="0" w:color="auto"/>
        <w:bottom w:val="none" w:sz="0" w:space="0" w:color="auto"/>
        <w:right w:val="none" w:sz="0" w:space="0" w:color="auto"/>
      </w:divBdr>
    </w:div>
    <w:div w:id="1249339595">
      <w:bodyDiv w:val="1"/>
      <w:marLeft w:val="0"/>
      <w:marRight w:val="0"/>
      <w:marTop w:val="0"/>
      <w:marBottom w:val="0"/>
      <w:divBdr>
        <w:top w:val="none" w:sz="0" w:space="0" w:color="auto"/>
        <w:left w:val="none" w:sz="0" w:space="0" w:color="auto"/>
        <w:bottom w:val="none" w:sz="0" w:space="0" w:color="auto"/>
        <w:right w:val="none" w:sz="0" w:space="0" w:color="auto"/>
      </w:divBdr>
      <w:divsChild>
        <w:div w:id="574046668">
          <w:marLeft w:val="0"/>
          <w:marRight w:val="0"/>
          <w:marTop w:val="0"/>
          <w:marBottom w:val="0"/>
          <w:divBdr>
            <w:top w:val="none" w:sz="0" w:space="0" w:color="auto"/>
            <w:left w:val="none" w:sz="0" w:space="0" w:color="auto"/>
            <w:bottom w:val="none" w:sz="0" w:space="0" w:color="auto"/>
            <w:right w:val="none" w:sz="0" w:space="0" w:color="auto"/>
          </w:divBdr>
          <w:divsChild>
            <w:div w:id="1066415899">
              <w:marLeft w:val="0"/>
              <w:marRight w:val="0"/>
              <w:marTop w:val="0"/>
              <w:marBottom w:val="0"/>
              <w:divBdr>
                <w:top w:val="none" w:sz="0" w:space="0" w:color="auto"/>
                <w:left w:val="none" w:sz="0" w:space="0" w:color="auto"/>
                <w:bottom w:val="none" w:sz="0" w:space="0" w:color="auto"/>
                <w:right w:val="none" w:sz="0" w:space="0" w:color="auto"/>
              </w:divBdr>
              <w:divsChild>
                <w:div w:id="591935870">
                  <w:marLeft w:val="0"/>
                  <w:marRight w:val="0"/>
                  <w:marTop w:val="0"/>
                  <w:marBottom w:val="0"/>
                  <w:divBdr>
                    <w:top w:val="none" w:sz="0" w:space="0" w:color="auto"/>
                    <w:left w:val="none" w:sz="0" w:space="0" w:color="auto"/>
                    <w:bottom w:val="none" w:sz="0" w:space="0" w:color="auto"/>
                    <w:right w:val="none" w:sz="0" w:space="0" w:color="auto"/>
                  </w:divBdr>
                  <w:divsChild>
                    <w:div w:id="307974688">
                      <w:marLeft w:val="0"/>
                      <w:marRight w:val="0"/>
                      <w:marTop w:val="0"/>
                      <w:marBottom w:val="0"/>
                      <w:divBdr>
                        <w:top w:val="none" w:sz="0" w:space="0" w:color="auto"/>
                        <w:left w:val="none" w:sz="0" w:space="0" w:color="auto"/>
                        <w:bottom w:val="none" w:sz="0" w:space="0" w:color="auto"/>
                        <w:right w:val="none" w:sz="0" w:space="0" w:color="auto"/>
                      </w:divBdr>
                      <w:divsChild>
                        <w:div w:id="1040476938">
                          <w:marLeft w:val="0"/>
                          <w:marRight w:val="0"/>
                          <w:marTop w:val="0"/>
                          <w:marBottom w:val="0"/>
                          <w:divBdr>
                            <w:top w:val="none" w:sz="0" w:space="0" w:color="auto"/>
                            <w:left w:val="none" w:sz="0" w:space="0" w:color="auto"/>
                            <w:bottom w:val="none" w:sz="0" w:space="0" w:color="auto"/>
                            <w:right w:val="none" w:sz="0" w:space="0" w:color="auto"/>
                          </w:divBdr>
                          <w:divsChild>
                            <w:div w:id="1355577084">
                              <w:marLeft w:val="0"/>
                              <w:marRight w:val="0"/>
                              <w:marTop w:val="0"/>
                              <w:marBottom w:val="0"/>
                              <w:divBdr>
                                <w:top w:val="none" w:sz="0" w:space="0" w:color="auto"/>
                                <w:left w:val="none" w:sz="0" w:space="0" w:color="auto"/>
                                <w:bottom w:val="none" w:sz="0" w:space="0" w:color="auto"/>
                                <w:right w:val="none" w:sz="0" w:space="0" w:color="auto"/>
                              </w:divBdr>
                              <w:divsChild>
                                <w:div w:id="17303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9529782">
      <w:bodyDiv w:val="1"/>
      <w:marLeft w:val="0"/>
      <w:marRight w:val="0"/>
      <w:marTop w:val="0"/>
      <w:marBottom w:val="0"/>
      <w:divBdr>
        <w:top w:val="none" w:sz="0" w:space="0" w:color="auto"/>
        <w:left w:val="none" w:sz="0" w:space="0" w:color="auto"/>
        <w:bottom w:val="none" w:sz="0" w:space="0" w:color="auto"/>
        <w:right w:val="none" w:sz="0" w:space="0" w:color="auto"/>
      </w:divBdr>
    </w:div>
    <w:div w:id="1300309261">
      <w:bodyDiv w:val="1"/>
      <w:marLeft w:val="0"/>
      <w:marRight w:val="0"/>
      <w:marTop w:val="0"/>
      <w:marBottom w:val="0"/>
      <w:divBdr>
        <w:top w:val="none" w:sz="0" w:space="0" w:color="auto"/>
        <w:left w:val="none" w:sz="0" w:space="0" w:color="auto"/>
        <w:bottom w:val="none" w:sz="0" w:space="0" w:color="auto"/>
        <w:right w:val="none" w:sz="0" w:space="0" w:color="auto"/>
      </w:divBdr>
    </w:div>
    <w:div w:id="1305624437">
      <w:bodyDiv w:val="1"/>
      <w:marLeft w:val="0"/>
      <w:marRight w:val="0"/>
      <w:marTop w:val="0"/>
      <w:marBottom w:val="0"/>
      <w:divBdr>
        <w:top w:val="none" w:sz="0" w:space="0" w:color="auto"/>
        <w:left w:val="none" w:sz="0" w:space="0" w:color="auto"/>
        <w:bottom w:val="none" w:sz="0" w:space="0" w:color="auto"/>
        <w:right w:val="none" w:sz="0" w:space="0" w:color="auto"/>
      </w:divBdr>
      <w:divsChild>
        <w:div w:id="1760710046">
          <w:marLeft w:val="0"/>
          <w:marRight w:val="0"/>
          <w:marTop w:val="0"/>
          <w:marBottom w:val="0"/>
          <w:divBdr>
            <w:top w:val="none" w:sz="0" w:space="0" w:color="auto"/>
            <w:left w:val="none" w:sz="0" w:space="0" w:color="auto"/>
            <w:bottom w:val="none" w:sz="0" w:space="0" w:color="auto"/>
            <w:right w:val="none" w:sz="0" w:space="0" w:color="auto"/>
          </w:divBdr>
          <w:divsChild>
            <w:div w:id="855316394">
              <w:marLeft w:val="0"/>
              <w:marRight w:val="0"/>
              <w:marTop w:val="0"/>
              <w:marBottom w:val="0"/>
              <w:divBdr>
                <w:top w:val="none" w:sz="0" w:space="0" w:color="auto"/>
                <w:left w:val="none" w:sz="0" w:space="0" w:color="auto"/>
                <w:bottom w:val="none" w:sz="0" w:space="0" w:color="auto"/>
                <w:right w:val="none" w:sz="0" w:space="0" w:color="auto"/>
              </w:divBdr>
              <w:divsChild>
                <w:div w:id="832717022">
                  <w:marLeft w:val="0"/>
                  <w:marRight w:val="0"/>
                  <w:marTop w:val="0"/>
                  <w:marBottom w:val="0"/>
                  <w:divBdr>
                    <w:top w:val="none" w:sz="0" w:space="0" w:color="auto"/>
                    <w:left w:val="none" w:sz="0" w:space="0" w:color="auto"/>
                    <w:bottom w:val="none" w:sz="0" w:space="0" w:color="auto"/>
                    <w:right w:val="none" w:sz="0" w:space="0" w:color="auto"/>
                  </w:divBdr>
                  <w:divsChild>
                    <w:div w:id="282228469">
                      <w:marLeft w:val="0"/>
                      <w:marRight w:val="0"/>
                      <w:marTop w:val="0"/>
                      <w:marBottom w:val="0"/>
                      <w:divBdr>
                        <w:top w:val="none" w:sz="0" w:space="0" w:color="auto"/>
                        <w:left w:val="none" w:sz="0" w:space="0" w:color="auto"/>
                        <w:bottom w:val="none" w:sz="0" w:space="0" w:color="auto"/>
                        <w:right w:val="none" w:sz="0" w:space="0" w:color="auto"/>
                      </w:divBdr>
                      <w:divsChild>
                        <w:div w:id="1954242093">
                          <w:marLeft w:val="0"/>
                          <w:marRight w:val="0"/>
                          <w:marTop w:val="0"/>
                          <w:marBottom w:val="0"/>
                          <w:divBdr>
                            <w:top w:val="none" w:sz="0" w:space="0" w:color="auto"/>
                            <w:left w:val="none" w:sz="0" w:space="0" w:color="auto"/>
                            <w:bottom w:val="none" w:sz="0" w:space="0" w:color="auto"/>
                            <w:right w:val="none" w:sz="0" w:space="0" w:color="auto"/>
                          </w:divBdr>
                          <w:divsChild>
                            <w:div w:id="1487630871">
                              <w:marLeft w:val="0"/>
                              <w:marRight w:val="0"/>
                              <w:marTop w:val="0"/>
                              <w:marBottom w:val="0"/>
                              <w:divBdr>
                                <w:top w:val="none" w:sz="0" w:space="0" w:color="auto"/>
                                <w:left w:val="none" w:sz="0" w:space="0" w:color="auto"/>
                                <w:bottom w:val="none" w:sz="0" w:space="0" w:color="auto"/>
                                <w:right w:val="none" w:sz="0" w:space="0" w:color="auto"/>
                              </w:divBdr>
                              <w:divsChild>
                                <w:div w:id="210418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4694873">
      <w:bodyDiv w:val="1"/>
      <w:marLeft w:val="0"/>
      <w:marRight w:val="0"/>
      <w:marTop w:val="0"/>
      <w:marBottom w:val="0"/>
      <w:divBdr>
        <w:top w:val="none" w:sz="0" w:space="0" w:color="auto"/>
        <w:left w:val="none" w:sz="0" w:space="0" w:color="auto"/>
        <w:bottom w:val="none" w:sz="0" w:space="0" w:color="auto"/>
        <w:right w:val="none" w:sz="0" w:space="0" w:color="auto"/>
      </w:divBdr>
    </w:div>
    <w:div w:id="1389110239">
      <w:bodyDiv w:val="1"/>
      <w:marLeft w:val="0"/>
      <w:marRight w:val="0"/>
      <w:marTop w:val="0"/>
      <w:marBottom w:val="0"/>
      <w:divBdr>
        <w:top w:val="none" w:sz="0" w:space="0" w:color="auto"/>
        <w:left w:val="none" w:sz="0" w:space="0" w:color="auto"/>
        <w:bottom w:val="none" w:sz="0" w:space="0" w:color="auto"/>
        <w:right w:val="none" w:sz="0" w:space="0" w:color="auto"/>
      </w:divBdr>
    </w:div>
    <w:div w:id="1401440641">
      <w:bodyDiv w:val="1"/>
      <w:marLeft w:val="0"/>
      <w:marRight w:val="0"/>
      <w:marTop w:val="0"/>
      <w:marBottom w:val="0"/>
      <w:divBdr>
        <w:top w:val="none" w:sz="0" w:space="0" w:color="auto"/>
        <w:left w:val="none" w:sz="0" w:space="0" w:color="auto"/>
        <w:bottom w:val="none" w:sz="0" w:space="0" w:color="auto"/>
        <w:right w:val="none" w:sz="0" w:space="0" w:color="auto"/>
      </w:divBdr>
    </w:div>
    <w:div w:id="1427119255">
      <w:bodyDiv w:val="1"/>
      <w:marLeft w:val="0"/>
      <w:marRight w:val="0"/>
      <w:marTop w:val="0"/>
      <w:marBottom w:val="0"/>
      <w:divBdr>
        <w:top w:val="none" w:sz="0" w:space="0" w:color="auto"/>
        <w:left w:val="none" w:sz="0" w:space="0" w:color="auto"/>
        <w:bottom w:val="none" w:sz="0" w:space="0" w:color="auto"/>
        <w:right w:val="none" w:sz="0" w:space="0" w:color="auto"/>
      </w:divBdr>
    </w:div>
    <w:div w:id="1446384022">
      <w:bodyDiv w:val="1"/>
      <w:marLeft w:val="0"/>
      <w:marRight w:val="0"/>
      <w:marTop w:val="0"/>
      <w:marBottom w:val="0"/>
      <w:divBdr>
        <w:top w:val="none" w:sz="0" w:space="0" w:color="auto"/>
        <w:left w:val="none" w:sz="0" w:space="0" w:color="auto"/>
        <w:bottom w:val="none" w:sz="0" w:space="0" w:color="auto"/>
        <w:right w:val="none" w:sz="0" w:space="0" w:color="auto"/>
      </w:divBdr>
    </w:div>
    <w:div w:id="1460755845">
      <w:bodyDiv w:val="1"/>
      <w:marLeft w:val="0"/>
      <w:marRight w:val="0"/>
      <w:marTop w:val="0"/>
      <w:marBottom w:val="0"/>
      <w:divBdr>
        <w:top w:val="none" w:sz="0" w:space="0" w:color="auto"/>
        <w:left w:val="none" w:sz="0" w:space="0" w:color="auto"/>
        <w:bottom w:val="none" w:sz="0" w:space="0" w:color="auto"/>
        <w:right w:val="none" w:sz="0" w:space="0" w:color="auto"/>
      </w:divBdr>
    </w:div>
    <w:div w:id="1462308844">
      <w:bodyDiv w:val="1"/>
      <w:marLeft w:val="0"/>
      <w:marRight w:val="0"/>
      <w:marTop w:val="0"/>
      <w:marBottom w:val="0"/>
      <w:divBdr>
        <w:top w:val="none" w:sz="0" w:space="0" w:color="auto"/>
        <w:left w:val="none" w:sz="0" w:space="0" w:color="auto"/>
        <w:bottom w:val="none" w:sz="0" w:space="0" w:color="auto"/>
        <w:right w:val="none" w:sz="0" w:space="0" w:color="auto"/>
      </w:divBdr>
    </w:div>
    <w:div w:id="1463839185">
      <w:bodyDiv w:val="1"/>
      <w:marLeft w:val="0"/>
      <w:marRight w:val="0"/>
      <w:marTop w:val="0"/>
      <w:marBottom w:val="0"/>
      <w:divBdr>
        <w:top w:val="none" w:sz="0" w:space="0" w:color="auto"/>
        <w:left w:val="none" w:sz="0" w:space="0" w:color="auto"/>
        <w:bottom w:val="none" w:sz="0" w:space="0" w:color="auto"/>
        <w:right w:val="none" w:sz="0" w:space="0" w:color="auto"/>
      </w:divBdr>
    </w:div>
    <w:div w:id="1480458943">
      <w:bodyDiv w:val="1"/>
      <w:marLeft w:val="0"/>
      <w:marRight w:val="0"/>
      <w:marTop w:val="0"/>
      <w:marBottom w:val="0"/>
      <w:divBdr>
        <w:top w:val="none" w:sz="0" w:space="0" w:color="auto"/>
        <w:left w:val="none" w:sz="0" w:space="0" w:color="auto"/>
        <w:bottom w:val="none" w:sz="0" w:space="0" w:color="auto"/>
        <w:right w:val="none" w:sz="0" w:space="0" w:color="auto"/>
      </w:divBdr>
    </w:div>
    <w:div w:id="1500583510">
      <w:bodyDiv w:val="1"/>
      <w:marLeft w:val="0"/>
      <w:marRight w:val="0"/>
      <w:marTop w:val="0"/>
      <w:marBottom w:val="0"/>
      <w:divBdr>
        <w:top w:val="none" w:sz="0" w:space="0" w:color="auto"/>
        <w:left w:val="none" w:sz="0" w:space="0" w:color="auto"/>
        <w:bottom w:val="none" w:sz="0" w:space="0" w:color="auto"/>
        <w:right w:val="none" w:sz="0" w:space="0" w:color="auto"/>
      </w:divBdr>
    </w:div>
    <w:div w:id="1544318756">
      <w:bodyDiv w:val="1"/>
      <w:marLeft w:val="0"/>
      <w:marRight w:val="0"/>
      <w:marTop w:val="0"/>
      <w:marBottom w:val="0"/>
      <w:divBdr>
        <w:top w:val="none" w:sz="0" w:space="0" w:color="auto"/>
        <w:left w:val="none" w:sz="0" w:space="0" w:color="auto"/>
        <w:bottom w:val="none" w:sz="0" w:space="0" w:color="auto"/>
        <w:right w:val="none" w:sz="0" w:space="0" w:color="auto"/>
      </w:divBdr>
    </w:div>
    <w:div w:id="1546791342">
      <w:bodyDiv w:val="1"/>
      <w:marLeft w:val="0"/>
      <w:marRight w:val="0"/>
      <w:marTop w:val="0"/>
      <w:marBottom w:val="0"/>
      <w:divBdr>
        <w:top w:val="none" w:sz="0" w:space="0" w:color="auto"/>
        <w:left w:val="none" w:sz="0" w:space="0" w:color="auto"/>
        <w:bottom w:val="none" w:sz="0" w:space="0" w:color="auto"/>
        <w:right w:val="none" w:sz="0" w:space="0" w:color="auto"/>
      </w:divBdr>
      <w:divsChild>
        <w:div w:id="331031900">
          <w:marLeft w:val="0"/>
          <w:marRight w:val="0"/>
          <w:marTop w:val="0"/>
          <w:marBottom w:val="0"/>
          <w:divBdr>
            <w:top w:val="none" w:sz="0" w:space="0" w:color="auto"/>
            <w:left w:val="none" w:sz="0" w:space="0" w:color="auto"/>
            <w:bottom w:val="none" w:sz="0" w:space="0" w:color="auto"/>
            <w:right w:val="none" w:sz="0" w:space="0" w:color="auto"/>
          </w:divBdr>
        </w:div>
      </w:divsChild>
    </w:div>
    <w:div w:id="1554610883">
      <w:bodyDiv w:val="1"/>
      <w:marLeft w:val="0"/>
      <w:marRight w:val="0"/>
      <w:marTop w:val="0"/>
      <w:marBottom w:val="0"/>
      <w:divBdr>
        <w:top w:val="none" w:sz="0" w:space="0" w:color="auto"/>
        <w:left w:val="none" w:sz="0" w:space="0" w:color="auto"/>
        <w:bottom w:val="none" w:sz="0" w:space="0" w:color="auto"/>
        <w:right w:val="none" w:sz="0" w:space="0" w:color="auto"/>
      </w:divBdr>
    </w:div>
    <w:div w:id="1602294949">
      <w:bodyDiv w:val="1"/>
      <w:marLeft w:val="0"/>
      <w:marRight w:val="0"/>
      <w:marTop w:val="0"/>
      <w:marBottom w:val="0"/>
      <w:divBdr>
        <w:top w:val="none" w:sz="0" w:space="0" w:color="auto"/>
        <w:left w:val="none" w:sz="0" w:space="0" w:color="auto"/>
        <w:bottom w:val="none" w:sz="0" w:space="0" w:color="auto"/>
        <w:right w:val="none" w:sz="0" w:space="0" w:color="auto"/>
      </w:divBdr>
    </w:div>
    <w:div w:id="1614357760">
      <w:bodyDiv w:val="1"/>
      <w:marLeft w:val="0"/>
      <w:marRight w:val="0"/>
      <w:marTop w:val="0"/>
      <w:marBottom w:val="0"/>
      <w:divBdr>
        <w:top w:val="none" w:sz="0" w:space="0" w:color="auto"/>
        <w:left w:val="none" w:sz="0" w:space="0" w:color="auto"/>
        <w:bottom w:val="none" w:sz="0" w:space="0" w:color="auto"/>
        <w:right w:val="none" w:sz="0" w:space="0" w:color="auto"/>
      </w:divBdr>
    </w:div>
    <w:div w:id="1623422567">
      <w:bodyDiv w:val="1"/>
      <w:marLeft w:val="0"/>
      <w:marRight w:val="0"/>
      <w:marTop w:val="0"/>
      <w:marBottom w:val="0"/>
      <w:divBdr>
        <w:top w:val="none" w:sz="0" w:space="0" w:color="auto"/>
        <w:left w:val="none" w:sz="0" w:space="0" w:color="auto"/>
        <w:bottom w:val="none" w:sz="0" w:space="0" w:color="auto"/>
        <w:right w:val="none" w:sz="0" w:space="0" w:color="auto"/>
      </w:divBdr>
    </w:div>
    <w:div w:id="1635672652">
      <w:bodyDiv w:val="1"/>
      <w:marLeft w:val="0"/>
      <w:marRight w:val="0"/>
      <w:marTop w:val="0"/>
      <w:marBottom w:val="0"/>
      <w:divBdr>
        <w:top w:val="none" w:sz="0" w:space="0" w:color="auto"/>
        <w:left w:val="none" w:sz="0" w:space="0" w:color="auto"/>
        <w:bottom w:val="none" w:sz="0" w:space="0" w:color="auto"/>
        <w:right w:val="none" w:sz="0" w:space="0" w:color="auto"/>
      </w:divBdr>
    </w:div>
    <w:div w:id="1644771453">
      <w:bodyDiv w:val="1"/>
      <w:marLeft w:val="0"/>
      <w:marRight w:val="0"/>
      <w:marTop w:val="0"/>
      <w:marBottom w:val="0"/>
      <w:divBdr>
        <w:top w:val="none" w:sz="0" w:space="0" w:color="auto"/>
        <w:left w:val="none" w:sz="0" w:space="0" w:color="auto"/>
        <w:bottom w:val="none" w:sz="0" w:space="0" w:color="auto"/>
        <w:right w:val="none" w:sz="0" w:space="0" w:color="auto"/>
      </w:divBdr>
    </w:div>
    <w:div w:id="1682201867">
      <w:bodyDiv w:val="1"/>
      <w:marLeft w:val="0"/>
      <w:marRight w:val="0"/>
      <w:marTop w:val="0"/>
      <w:marBottom w:val="0"/>
      <w:divBdr>
        <w:top w:val="none" w:sz="0" w:space="0" w:color="auto"/>
        <w:left w:val="none" w:sz="0" w:space="0" w:color="auto"/>
        <w:bottom w:val="none" w:sz="0" w:space="0" w:color="auto"/>
        <w:right w:val="none" w:sz="0" w:space="0" w:color="auto"/>
      </w:divBdr>
    </w:div>
    <w:div w:id="1760515959">
      <w:bodyDiv w:val="1"/>
      <w:marLeft w:val="0"/>
      <w:marRight w:val="0"/>
      <w:marTop w:val="0"/>
      <w:marBottom w:val="0"/>
      <w:divBdr>
        <w:top w:val="none" w:sz="0" w:space="0" w:color="auto"/>
        <w:left w:val="none" w:sz="0" w:space="0" w:color="auto"/>
        <w:bottom w:val="none" w:sz="0" w:space="0" w:color="auto"/>
        <w:right w:val="none" w:sz="0" w:space="0" w:color="auto"/>
      </w:divBdr>
    </w:div>
    <w:div w:id="1769807390">
      <w:bodyDiv w:val="1"/>
      <w:marLeft w:val="0"/>
      <w:marRight w:val="0"/>
      <w:marTop w:val="0"/>
      <w:marBottom w:val="0"/>
      <w:divBdr>
        <w:top w:val="none" w:sz="0" w:space="0" w:color="auto"/>
        <w:left w:val="none" w:sz="0" w:space="0" w:color="auto"/>
        <w:bottom w:val="none" w:sz="0" w:space="0" w:color="auto"/>
        <w:right w:val="none" w:sz="0" w:space="0" w:color="auto"/>
      </w:divBdr>
      <w:divsChild>
        <w:div w:id="548491896">
          <w:marLeft w:val="0"/>
          <w:marRight w:val="0"/>
          <w:marTop w:val="0"/>
          <w:marBottom w:val="0"/>
          <w:divBdr>
            <w:top w:val="none" w:sz="0" w:space="0" w:color="auto"/>
            <w:left w:val="none" w:sz="0" w:space="0" w:color="auto"/>
            <w:bottom w:val="none" w:sz="0" w:space="0" w:color="auto"/>
            <w:right w:val="none" w:sz="0" w:space="0" w:color="auto"/>
          </w:divBdr>
          <w:divsChild>
            <w:div w:id="517696801">
              <w:marLeft w:val="0"/>
              <w:marRight w:val="0"/>
              <w:marTop w:val="0"/>
              <w:marBottom w:val="0"/>
              <w:divBdr>
                <w:top w:val="none" w:sz="0" w:space="0" w:color="auto"/>
                <w:left w:val="none" w:sz="0" w:space="0" w:color="auto"/>
                <w:bottom w:val="none" w:sz="0" w:space="0" w:color="auto"/>
                <w:right w:val="none" w:sz="0" w:space="0" w:color="auto"/>
              </w:divBdr>
              <w:divsChild>
                <w:div w:id="769470445">
                  <w:marLeft w:val="0"/>
                  <w:marRight w:val="0"/>
                  <w:marTop w:val="0"/>
                  <w:marBottom w:val="0"/>
                  <w:divBdr>
                    <w:top w:val="none" w:sz="0" w:space="0" w:color="auto"/>
                    <w:left w:val="none" w:sz="0" w:space="0" w:color="auto"/>
                    <w:bottom w:val="none" w:sz="0" w:space="0" w:color="auto"/>
                    <w:right w:val="none" w:sz="0" w:space="0" w:color="auto"/>
                  </w:divBdr>
                  <w:divsChild>
                    <w:div w:id="1619943755">
                      <w:marLeft w:val="0"/>
                      <w:marRight w:val="0"/>
                      <w:marTop w:val="0"/>
                      <w:marBottom w:val="0"/>
                      <w:divBdr>
                        <w:top w:val="none" w:sz="0" w:space="0" w:color="auto"/>
                        <w:left w:val="none" w:sz="0" w:space="0" w:color="auto"/>
                        <w:bottom w:val="none" w:sz="0" w:space="0" w:color="auto"/>
                        <w:right w:val="none" w:sz="0" w:space="0" w:color="auto"/>
                      </w:divBdr>
                      <w:divsChild>
                        <w:div w:id="527832969">
                          <w:marLeft w:val="0"/>
                          <w:marRight w:val="0"/>
                          <w:marTop w:val="0"/>
                          <w:marBottom w:val="0"/>
                          <w:divBdr>
                            <w:top w:val="none" w:sz="0" w:space="0" w:color="auto"/>
                            <w:left w:val="none" w:sz="0" w:space="0" w:color="auto"/>
                            <w:bottom w:val="none" w:sz="0" w:space="0" w:color="auto"/>
                            <w:right w:val="none" w:sz="0" w:space="0" w:color="auto"/>
                          </w:divBdr>
                          <w:divsChild>
                            <w:div w:id="1967082469">
                              <w:marLeft w:val="0"/>
                              <w:marRight w:val="0"/>
                              <w:marTop w:val="0"/>
                              <w:marBottom w:val="0"/>
                              <w:divBdr>
                                <w:top w:val="none" w:sz="0" w:space="0" w:color="auto"/>
                                <w:left w:val="none" w:sz="0" w:space="0" w:color="auto"/>
                                <w:bottom w:val="none" w:sz="0" w:space="0" w:color="auto"/>
                                <w:right w:val="none" w:sz="0" w:space="0" w:color="auto"/>
                              </w:divBdr>
                              <w:divsChild>
                                <w:div w:id="1578632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9006033">
      <w:bodyDiv w:val="1"/>
      <w:marLeft w:val="0"/>
      <w:marRight w:val="0"/>
      <w:marTop w:val="0"/>
      <w:marBottom w:val="0"/>
      <w:divBdr>
        <w:top w:val="none" w:sz="0" w:space="0" w:color="auto"/>
        <w:left w:val="none" w:sz="0" w:space="0" w:color="auto"/>
        <w:bottom w:val="none" w:sz="0" w:space="0" w:color="auto"/>
        <w:right w:val="none" w:sz="0" w:space="0" w:color="auto"/>
      </w:divBdr>
    </w:div>
    <w:div w:id="1822195063">
      <w:bodyDiv w:val="1"/>
      <w:marLeft w:val="0"/>
      <w:marRight w:val="0"/>
      <w:marTop w:val="0"/>
      <w:marBottom w:val="0"/>
      <w:divBdr>
        <w:top w:val="none" w:sz="0" w:space="0" w:color="auto"/>
        <w:left w:val="none" w:sz="0" w:space="0" w:color="auto"/>
        <w:bottom w:val="none" w:sz="0" w:space="0" w:color="auto"/>
        <w:right w:val="none" w:sz="0" w:space="0" w:color="auto"/>
      </w:divBdr>
    </w:div>
    <w:div w:id="1841776376">
      <w:bodyDiv w:val="1"/>
      <w:marLeft w:val="0"/>
      <w:marRight w:val="0"/>
      <w:marTop w:val="0"/>
      <w:marBottom w:val="0"/>
      <w:divBdr>
        <w:top w:val="none" w:sz="0" w:space="0" w:color="auto"/>
        <w:left w:val="none" w:sz="0" w:space="0" w:color="auto"/>
        <w:bottom w:val="none" w:sz="0" w:space="0" w:color="auto"/>
        <w:right w:val="none" w:sz="0" w:space="0" w:color="auto"/>
      </w:divBdr>
    </w:div>
    <w:div w:id="1876383905">
      <w:bodyDiv w:val="1"/>
      <w:marLeft w:val="0"/>
      <w:marRight w:val="0"/>
      <w:marTop w:val="0"/>
      <w:marBottom w:val="0"/>
      <w:divBdr>
        <w:top w:val="none" w:sz="0" w:space="0" w:color="auto"/>
        <w:left w:val="none" w:sz="0" w:space="0" w:color="auto"/>
        <w:bottom w:val="none" w:sz="0" w:space="0" w:color="auto"/>
        <w:right w:val="none" w:sz="0" w:space="0" w:color="auto"/>
      </w:divBdr>
    </w:div>
    <w:div w:id="1877035936">
      <w:bodyDiv w:val="1"/>
      <w:marLeft w:val="0"/>
      <w:marRight w:val="0"/>
      <w:marTop w:val="0"/>
      <w:marBottom w:val="0"/>
      <w:divBdr>
        <w:top w:val="none" w:sz="0" w:space="0" w:color="auto"/>
        <w:left w:val="none" w:sz="0" w:space="0" w:color="auto"/>
        <w:bottom w:val="none" w:sz="0" w:space="0" w:color="auto"/>
        <w:right w:val="none" w:sz="0" w:space="0" w:color="auto"/>
      </w:divBdr>
    </w:div>
    <w:div w:id="1885093740">
      <w:bodyDiv w:val="1"/>
      <w:marLeft w:val="0"/>
      <w:marRight w:val="0"/>
      <w:marTop w:val="0"/>
      <w:marBottom w:val="0"/>
      <w:divBdr>
        <w:top w:val="none" w:sz="0" w:space="0" w:color="auto"/>
        <w:left w:val="none" w:sz="0" w:space="0" w:color="auto"/>
        <w:bottom w:val="none" w:sz="0" w:space="0" w:color="auto"/>
        <w:right w:val="none" w:sz="0" w:space="0" w:color="auto"/>
      </w:divBdr>
    </w:div>
    <w:div w:id="1918897844">
      <w:bodyDiv w:val="1"/>
      <w:marLeft w:val="0"/>
      <w:marRight w:val="0"/>
      <w:marTop w:val="0"/>
      <w:marBottom w:val="0"/>
      <w:divBdr>
        <w:top w:val="none" w:sz="0" w:space="0" w:color="auto"/>
        <w:left w:val="none" w:sz="0" w:space="0" w:color="auto"/>
        <w:bottom w:val="none" w:sz="0" w:space="0" w:color="auto"/>
        <w:right w:val="none" w:sz="0" w:space="0" w:color="auto"/>
      </w:divBdr>
    </w:div>
    <w:div w:id="1945377950">
      <w:bodyDiv w:val="1"/>
      <w:marLeft w:val="0"/>
      <w:marRight w:val="0"/>
      <w:marTop w:val="0"/>
      <w:marBottom w:val="0"/>
      <w:divBdr>
        <w:top w:val="none" w:sz="0" w:space="0" w:color="auto"/>
        <w:left w:val="none" w:sz="0" w:space="0" w:color="auto"/>
        <w:bottom w:val="none" w:sz="0" w:space="0" w:color="auto"/>
        <w:right w:val="none" w:sz="0" w:space="0" w:color="auto"/>
      </w:divBdr>
    </w:div>
    <w:div w:id="1953196921">
      <w:bodyDiv w:val="1"/>
      <w:marLeft w:val="0"/>
      <w:marRight w:val="0"/>
      <w:marTop w:val="0"/>
      <w:marBottom w:val="0"/>
      <w:divBdr>
        <w:top w:val="none" w:sz="0" w:space="0" w:color="auto"/>
        <w:left w:val="none" w:sz="0" w:space="0" w:color="auto"/>
        <w:bottom w:val="none" w:sz="0" w:space="0" w:color="auto"/>
        <w:right w:val="none" w:sz="0" w:space="0" w:color="auto"/>
      </w:divBdr>
    </w:div>
    <w:div w:id="1962300112">
      <w:bodyDiv w:val="1"/>
      <w:marLeft w:val="0"/>
      <w:marRight w:val="0"/>
      <w:marTop w:val="0"/>
      <w:marBottom w:val="0"/>
      <w:divBdr>
        <w:top w:val="none" w:sz="0" w:space="0" w:color="auto"/>
        <w:left w:val="none" w:sz="0" w:space="0" w:color="auto"/>
        <w:bottom w:val="none" w:sz="0" w:space="0" w:color="auto"/>
        <w:right w:val="none" w:sz="0" w:space="0" w:color="auto"/>
      </w:divBdr>
    </w:div>
    <w:div w:id="1973831137">
      <w:bodyDiv w:val="1"/>
      <w:marLeft w:val="0"/>
      <w:marRight w:val="0"/>
      <w:marTop w:val="0"/>
      <w:marBottom w:val="0"/>
      <w:divBdr>
        <w:top w:val="none" w:sz="0" w:space="0" w:color="auto"/>
        <w:left w:val="none" w:sz="0" w:space="0" w:color="auto"/>
        <w:bottom w:val="none" w:sz="0" w:space="0" w:color="auto"/>
        <w:right w:val="none" w:sz="0" w:space="0" w:color="auto"/>
      </w:divBdr>
    </w:div>
    <w:div w:id="2088072898">
      <w:bodyDiv w:val="1"/>
      <w:marLeft w:val="0"/>
      <w:marRight w:val="0"/>
      <w:marTop w:val="0"/>
      <w:marBottom w:val="0"/>
      <w:divBdr>
        <w:top w:val="none" w:sz="0" w:space="0" w:color="auto"/>
        <w:left w:val="none" w:sz="0" w:space="0" w:color="auto"/>
        <w:bottom w:val="none" w:sz="0" w:space="0" w:color="auto"/>
        <w:right w:val="none" w:sz="0" w:space="0" w:color="auto"/>
      </w:divBdr>
    </w:div>
    <w:div w:id="2092845273">
      <w:bodyDiv w:val="1"/>
      <w:marLeft w:val="0"/>
      <w:marRight w:val="0"/>
      <w:marTop w:val="0"/>
      <w:marBottom w:val="0"/>
      <w:divBdr>
        <w:top w:val="none" w:sz="0" w:space="0" w:color="auto"/>
        <w:left w:val="none" w:sz="0" w:space="0" w:color="auto"/>
        <w:bottom w:val="none" w:sz="0" w:space="0" w:color="auto"/>
        <w:right w:val="none" w:sz="0" w:space="0" w:color="auto"/>
      </w:divBdr>
    </w:div>
    <w:div w:id="2101440678">
      <w:bodyDiv w:val="1"/>
      <w:marLeft w:val="0"/>
      <w:marRight w:val="0"/>
      <w:marTop w:val="0"/>
      <w:marBottom w:val="0"/>
      <w:divBdr>
        <w:top w:val="none" w:sz="0" w:space="0" w:color="auto"/>
        <w:left w:val="none" w:sz="0" w:space="0" w:color="auto"/>
        <w:bottom w:val="none" w:sz="0" w:space="0" w:color="auto"/>
        <w:right w:val="none" w:sz="0" w:space="0" w:color="auto"/>
      </w:divBdr>
    </w:div>
    <w:div w:id="2118985210">
      <w:bodyDiv w:val="1"/>
      <w:marLeft w:val="0"/>
      <w:marRight w:val="0"/>
      <w:marTop w:val="0"/>
      <w:marBottom w:val="0"/>
      <w:divBdr>
        <w:top w:val="none" w:sz="0" w:space="0" w:color="auto"/>
        <w:left w:val="none" w:sz="0" w:space="0" w:color="auto"/>
        <w:bottom w:val="none" w:sz="0" w:space="0" w:color="auto"/>
        <w:right w:val="none" w:sz="0" w:space="0" w:color="auto"/>
      </w:divBdr>
    </w:div>
    <w:div w:id="2131780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emf"/><Relationship Id="rId42" Type="http://schemas.openxmlformats.org/officeDocument/2006/relationships/image" Target="media/image35.png"/><Relationship Id="rId47" Type="http://schemas.openxmlformats.org/officeDocument/2006/relationships/hyperlink" Target="https://www.semanticscholar.org/paper/ADN-to-BSN%3A-lessons-from-human-capital-theory.-Graf/5f2ff11c4b27b3fdaa9e76c27748939397574a2d/figure/0" TargetMode="External"/><Relationship Id="rId63" Type="http://schemas.openxmlformats.org/officeDocument/2006/relationships/image" Target="media/image38.png"/><Relationship Id="rId68" Type="http://schemas.openxmlformats.org/officeDocument/2006/relationships/image" Target="media/image43.png"/><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emf"/><Relationship Id="rId40" Type="http://schemas.openxmlformats.org/officeDocument/2006/relationships/image" Target="media/image33.emf"/><Relationship Id="rId45" Type="http://schemas.openxmlformats.org/officeDocument/2006/relationships/hyperlink" Target="https://doi.org/10.1136/bmjgh-2022-009316" TargetMode="External"/><Relationship Id="rId53" Type="http://schemas.openxmlformats.org/officeDocument/2006/relationships/hyperlink" Target="https://www.england.nhs.uk/long-read/nhs-long-term-workforce-plan-2/" TargetMode="External"/><Relationship Id="rId58" Type="http://schemas.openxmlformats.org/officeDocument/2006/relationships/hyperlink" Target="https://doi.org/10.1016/j.ijnsa.2023.100154" TargetMode="External"/><Relationship Id="rId66" Type="http://schemas.openxmlformats.org/officeDocument/2006/relationships/image" Target="media/image41.png"/><Relationship Id="rId74"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image" Target="media/image36.png"/><Relationship Id="rId19" Type="http://schemas.openxmlformats.org/officeDocument/2006/relationships/image" Target="media/image12.emf"/><Relationship Id="rId14" Type="http://schemas.openxmlformats.org/officeDocument/2006/relationships/image" Target="media/image7.png"/><Relationship Id="rId22" Type="http://schemas.openxmlformats.org/officeDocument/2006/relationships/image" Target="media/image15.emf"/><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emf"/><Relationship Id="rId43" Type="http://schemas.openxmlformats.org/officeDocument/2006/relationships/hyperlink" Target="https://doi.org/10.1111/jonm.12141" TargetMode="External"/><Relationship Id="rId48" Type="http://schemas.openxmlformats.org/officeDocument/2006/relationships/hyperlink" Target="https://www.indiannursingcouncil.org/" TargetMode="External"/><Relationship Id="rId56" Type="http://schemas.openxmlformats.org/officeDocument/2006/relationships/hyperlink" Target="https://www.theseus.fi/bitstream/handle/10024/894913/Omungu_Onyekachi.pdf?sequence=2" TargetMode="External"/><Relationship Id="rId64" Type="http://schemas.openxmlformats.org/officeDocument/2006/relationships/image" Target="media/image39.png"/><Relationship Id="rId69" Type="http://schemas.openxmlformats.org/officeDocument/2006/relationships/image" Target="media/image44.png"/><Relationship Id="rId8" Type="http://schemas.openxmlformats.org/officeDocument/2006/relationships/image" Target="media/image1.png"/><Relationship Id="rId51" Type="http://schemas.openxmlformats.org/officeDocument/2006/relationships/hyperlink" Target="https://assets.kingsfund.org.uk/f/256914/x/151509726c/nhs_staffing_shortages_engage_britain_2022.pdf" TargetMode="External"/><Relationship Id="rId72" Type="http://schemas.openxmlformats.org/officeDocument/2006/relationships/image" Target="media/image47.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emf"/><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emf"/><Relationship Id="rId46" Type="http://schemas.openxmlformats.org/officeDocument/2006/relationships/hyperlink" Target="https://www.gov.uk/health-care-worker-visa" TargetMode="External"/><Relationship Id="rId59" Type="http://schemas.openxmlformats.org/officeDocument/2006/relationships/hyperlink" Target="https://doi.org/10.3390/healthcare12020220" TargetMode="External"/><Relationship Id="rId67" Type="http://schemas.openxmlformats.org/officeDocument/2006/relationships/image" Target="media/image42.png"/><Relationship Id="rId20" Type="http://schemas.openxmlformats.org/officeDocument/2006/relationships/image" Target="media/image13.emf"/><Relationship Id="rId41" Type="http://schemas.openxmlformats.org/officeDocument/2006/relationships/image" Target="media/image34.emf"/><Relationship Id="rId54" Type="http://schemas.openxmlformats.org/officeDocument/2006/relationships/hyperlink" Target="https://www.england.nhs.uk/statistics/" TargetMode="External"/><Relationship Id="rId62" Type="http://schemas.openxmlformats.org/officeDocument/2006/relationships/image" Target="media/image37.png"/><Relationship Id="rId70" Type="http://schemas.openxmlformats.org/officeDocument/2006/relationships/image" Target="media/image45.png"/><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emf"/><Relationship Id="rId49" Type="http://schemas.openxmlformats.org/officeDocument/2006/relationships/hyperlink" Target="https://doi.org/10.1016/j.healthpol.2026.105597" TargetMode="External"/><Relationship Id="rId57" Type="http://schemas.openxmlformats.org/officeDocument/2006/relationships/hyperlink" Target="https://link.springer.com/content/pdf/10.1186/s12912-022-01128-1.pdf" TargetMode="Externa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hyperlink" Target="https://pmc.ncbi.nlm.nih.gov/articles/PMC10066500/pdf/main.pdf" TargetMode="External"/><Relationship Id="rId52" Type="http://schemas.openxmlformats.org/officeDocument/2006/relationships/hyperlink" Target="https://kclpure.kcl.ac.uk/portal/files/168840656/Moriarty_et_al_2022_International_recruitment_rapid_review.pdf" TargetMode="External"/><Relationship Id="rId60" Type="http://schemas.openxmlformats.org/officeDocument/2006/relationships/hyperlink" Target="https://www.y-axis.com/news/indian-nurses-are-in-high-demand-across-europe-canada-australia-the-uk-and-the-usa-driven-by-a-global-shortage-and-rising-salaries/" TargetMode="External"/><Relationship Id="rId65" Type="http://schemas.openxmlformats.org/officeDocument/2006/relationships/image" Target="media/image40.png"/><Relationship Id="rId73" Type="http://schemas.openxmlformats.org/officeDocument/2006/relationships/image" Target="media/image48.png"/><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image" Target="media/image11.emf"/><Relationship Id="rId39" Type="http://schemas.openxmlformats.org/officeDocument/2006/relationships/image" Target="media/image32.emf"/><Relationship Id="rId34" Type="http://schemas.openxmlformats.org/officeDocument/2006/relationships/image" Target="media/image27.png"/><Relationship Id="rId50" Type="http://schemas.openxmlformats.org/officeDocument/2006/relationships/hyperlink" Target="https://link.springer.com/content/pdf/10.1186/s12912-022-01128-1.pdf" TargetMode="External"/><Relationship Id="rId55" Type="http://schemas.openxmlformats.org/officeDocument/2006/relationships/hyperlink" Target="https://journals.sagepub.com/doi/pdf/10.1177/15271544241289605" TargetMode="External"/><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46.png"/></Relationships>
</file>

<file path=word/_rels/footer1.xml.rels><?xml version="1.0" encoding="UTF-8" standalone="yes"?>
<Relationships xmlns="http://schemas.openxmlformats.org/package/2006/relationships"><Relationship Id="rId1" Type="http://schemas.openxmlformats.org/officeDocument/2006/relationships/image" Target="media/image4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E0C6156-BC3E-42BA-9A46-83F60B5A95DF}">
  <we:reference id="wa200007708" version="1.3.1.0" store="en-GB" storeType="OMEX"/>
  <we:alternateReferences>
    <we:reference id="WA200007708" version="1.3.1.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9C3D5D-0C33-4F04-8120-2D681CD1E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198</Pages>
  <Words>31453</Words>
  <Characters>179287</Characters>
  <Application>Microsoft Office Word</Application>
  <DocSecurity>0</DocSecurity>
  <Lines>1494</Lines>
  <Paragraphs>420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Daniela Ivanova</cp:lastModifiedBy>
  <cp:revision>23</cp:revision>
  <dcterms:created xsi:type="dcterms:W3CDTF">2026-06-06T12:54:00Z</dcterms:created>
  <dcterms:modified xsi:type="dcterms:W3CDTF">2026-06-06T23:45:00Z</dcterms:modified>
</cp:coreProperties>
</file>