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C4736" w:rsidRPr="00A231D2" w:rsidRDefault="00331199">
      <w:pPr>
        <w:rPr>
          <w:b/>
        </w:rPr>
      </w:pPr>
      <w:r w:rsidRPr="00A231D2">
        <w:rPr>
          <w:b/>
        </w:rPr>
        <w:t>B2B E-</w:t>
      </w:r>
      <w:proofErr w:type="spellStart"/>
      <w:r w:rsidRPr="00A231D2">
        <w:rPr>
          <w:b/>
        </w:rPr>
        <w:t>Commece</w:t>
      </w:r>
      <w:proofErr w:type="spellEnd"/>
      <w:r w:rsidRPr="00A231D2">
        <w:rPr>
          <w:b/>
        </w:rPr>
        <w:t>: Case Studies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</w:rPr>
      </w:pPr>
      <w:r>
        <w:rPr>
          <w:rFonts w:cs="Verdana"/>
        </w:rPr>
        <w:t>C</w:t>
      </w:r>
      <w:r w:rsidRPr="00331199">
        <w:rPr>
          <w:rFonts w:cs="Verdana"/>
        </w:rPr>
        <w:t>ase studies are a way for you to educate viewers and enhance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credibility. All companies have stories to tell, regardless of their size. Having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compelling case studies about your clients on your website and in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email newsletters ultimately lead to sales.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  <w:b/>
          <w:bCs/>
        </w:rPr>
      </w:pP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  <w:b/>
          <w:bCs/>
        </w:rPr>
      </w:pPr>
      <w:r w:rsidRPr="00331199">
        <w:rPr>
          <w:rFonts w:cs="Verdana"/>
          <w:b/>
          <w:bCs/>
        </w:rPr>
        <w:t>Keep case studies short and true-to-life.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</w:rPr>
      </w:pPr>
      <w:r w:rsidRPr="00331199">
        <w:rPr>
          <w:rFonts w:cs="Verdana"/>
        </w:rPr>
        <w:t>The most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credible case studies are ones that sound like real-life problems. Readers are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most interested in solutions that can</w:t>
      </w:r>
      <w:r w:rsidRPr="00331199">
        <w:rPr>
          <w:rFonts w:cs="Verdana"/>
        </w:rPr>
        <w:t xml:space="preserve"> benefit them, so pick </w:t>
      </w:r>
      <w:proofErr w:type="spellStart"/>
      <w:r w:rsidRPr="00331199">
        <w:rPr>
          <w:rFonts w:cs="Verdana"/>
        </w:rPr>
        <w:t>generalis</w:t>
      </w:r>
      <w:r w:rsidRPr="00331199">
        <w:rPr>
          <w:rFonts w:cs="Verdana"/>
        </w:rPr>
        <w:t>able</w:t>
      </w:r>
      <w:proofErr w:type="spellEnd"/>
      <w:r w:rsidRPr="00331199">
        <w:rPr>
          <w:rFonts w:cs="Verdana"/>
        </w:rPr>
        <w:t xml:space="preserve"> </w:t>
      </w:r>
      <w:r w:rsidRPr="00331199">
        <w:rPr>
          <w:rFonts w:cs="Verdana"/>
        </w:rPr>
        <w:t>topics.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</w:rPr>
      </w:pPr>
      <w:r w:rsidRPr="00331199">
        <w:rPr>
          <w:rFonts w:cs="Verdana"/>
        </w:rPr>
        <w:t>Case studies also need to be easily digestible, so be factual and concise</w:t>
      </w:r>
      <w:r w:rsidRPr="00331199">
        <w:rPr>
          <w:rFonts w:cs="Verdana"/>
        </w:rPr>
        <w:t xml:space="preserve">. 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  <w:b/>
          <w:bCs/>
        </w:rPr>
      </w:pPr>
      <w:r w:rsidRPr="00331199">
        <w:rPr>
          <w:rFonts w:cs="Verdana"/>
          <w:b/>
          <w:bCs/>
        </w:rPr>
        <w:t>For case studies, include the three main components:</w:t>
      </w:r>
      <w:r w:rsidRPr="00331199">
        <w:rPr>
          <w:rFonts w:cs="Verdana"/>
          <w:b/>
          <w:bCs/>
        </w:rPr>
        <w:t xml:space="preserve"> </w:t>
      </w:r>
      <w:r w:rsidRPr="00331199">
        <w:rPr>
          <w:rFonts w:cs="Verdana"/>
          <w:b/>
          <w:bCs/>
        </w:rPr>
        <w:t>challenge, solution, and result.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</w:rPr>
      </w:pPr>
      <w:r w:rsidRPr="00331199">
        <w:rPr>
          <w:rFonts w:cs="Verdana"/>
        </w:rPr>
        <w:t>Effective case studies contain all three of these components. They outline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both the customer’s pain point and how the challenge was solved. But it’s not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enough to stop there. Showing results is what propels readers to think about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your services in relation to their business needs.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</w:rPr>
      </w:pPr>
      <w:r w:rsidRPr="00331199">
        <w:rPr>
          <w:rFonts w:cs="Verdana"/>
        </w:rPr>
        <w:t>While it’s important to keep case studies short enough that they’ll be read, it’s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also important to include enough hands-on de</w:t>
      </w:r>
      <w:r w:rsidRPr="00331199">
        <w:rPr>
          <w:rFonts w:cs="Verdana"/>
        </w:rPr>
        <w:t xml:space="preserve">tails that the story feels true </w:t>
      </w:r>
      <w:r w:rsidRPr="00331199">
        <w:rPr>
          <w:rFonts w:cs="Verdana"/>
        </w:rPr>
        <w:t>to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life.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  <w:b/>
          <w:bCs/>
        </w:rPr>
      </w:pPr>
      <w:r w:rsidRPr="00331199">
        <w:rPr>
          <w:rFonts w:cs="Verdana"/>
          <w:b/>
          <w:bCs/>
        </w:rPr>
        <w:t>Support case studies with statistics.</w:t>
      </w:r>
    </w:p>
    <w:p w:rsidR="00331199" w:rsidRPr="00331199" w:rsidRDefault="00331199" w:rsidP="00331199">
      <w:pPr>
        <w:autoSpaceDE w:val="0"/>
        <w:autoSpaceDN w:val="0"/>
        <w:adjustRightInd w:val="0"/>
        <w:spacing w:after="0" w:line="240" w:lineRule="auto"/>
        <w:rPr>
          <w:rFonts w:cs="Verdana"/>
        </w:rPr>
      </w:pPr>
      <w:r w:rsidRPr="00331199">
        <w:rPr>
          <w:rFonts w:cs="Verdana"/>
        </w:rPr>
        <w:t>Compelling case studies build suspense by revealing business problems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backed by quantifiable results. It’s not enough to say you solved a business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problem, say by how much. For example, if your system cut your client’s</w:t>
      </w:r>
      <w:r w:rsidRPr="00331199">
        <w:rPr>
          <w:rFonts w:cs="Verdana"/>
        </w:rPr>
        <w:t xml:space="preserve"> </w:t>
      </w:r>
      <w:r w:rsidRPr="00331199">
        <w:rPr>
          <w:rFonts w:cs="Verdana"/>
        </w:rPr>
        <w:t>processing time, state the quantity and the client’s overall business savings.</w:t>
      </w:r>
      <w:r w:rsidRPr="00331199">
        <w:rPr>
          <w:rFonts w:cs="Verdana"/>
        </w:rPr>
        <w:t xml:space="preserve"> Include costs and benefits to the customer.</w:t>
      </w:r>
    </w:p>
    <w:p w:rsidR="00331199" w:rsidRDefault="00331199" w:rsidP="00331199">
      <w:pPr>
        <w:autoSpaceDE w:val="0"/>
        <w:autoSpaceDN w:val="0"/>
        <w:adjustRightInd w:val="0"/>
        <w:spacing w:after="0" w:line="240" w:lineRule="auto"/>
      </w:pPr>
      <w:r>
        <w:t>(Neilson 2015)</w:t>
      </w:r>
    </w:p>
    <w:p w:rsidR="00331199" w:rsidRDefault="00331199" w:rsidP="00331199">
      <w:pPr>
        <w:autoSpaceDE w:val="0"/>
        <w:autoSpaceDN w:val="0"/>
        <w:adjustRightInd w:val="0"/>
        <w:spacing w:after="0" w:line="240" w:lineRule="auto"/>
      </w:pPr>
    </w:p>
    <w:p w:rsidR="00331199" w:rsidRDefault="00A231D2" w:rsidP="00331199">
      <w:pPr>
        <w:autoSpaceDE w:val="0"/>
        <w:autoSpaceDN w:val="0"/>
        <w:adjustRightInd w:val="0"/>
        <w:spacing w:after="0" w:line="240" w:lineRule="auto"/>
      </w:pPr>
      <w:hyperlink r:id="rId4" w:history="1">
        <w:r w:rsidRPr="00262C9F">
          <w:rPr>
            <w:rStyle w:val="Hyperlink"/>
          </w:rPr>
          <w:t>https://www.nngroup.com/articles/b2b-vs-b2c/</w:t>
        </w:r>
      </w:hyperlink>
    </w:p>
    <w:p w:rsidR="00A231D2" w:rsidRDefault="00A231D2" w:rsidP="00331199">
      <w:pPr>
        <w:autoSpaceDE w:val="0"/>
        <w:autoSpaceDN w:val="0"/>
        <w:adjustRightInd w:val="0"/>
        <w:spacing w:after="0" w:line="240" w:lineRule="auto"/>
      </w:pPr>
    </w:p>
    <w:p w:rsidR="00A231D2" w:rsidRDefault="00A231D2" w:rsidP="00331199">
      <w:pPr>
        <w:autoSpaceDE w:val="0"/>
        <w:autoSpaceDN w:val="0"/>
        <w:adjustRightInd w:val="0"/>
        <w:spacing w:after="0" w:line="240" w:lineRule="auto"/>
      </w:pPr>
      <w:r>
        <w:t xml:space="preserve">Examples from </w:t>
      </w:r>
      <w:proofErr w:type="spellStart"/>
      <w:r>
        <w:t>Soasta</w:t>
      </w:r>
      <w:proofErr w:type="spellEnd"/>
      <w:r>
        <w:t xml:space="preserve">: </w:t>
      </w:r>
      <w:hyperlink r:id="rId5" w:history="1">
        <w:r w:rsidRPr="00262C9F">
          <w:rPr>
            <w:rStyle w:val="Hyperlink"/>
          </w:rPr>
          <w:t>https://www.soasta.com/customers/</w:t>
        </w:r>
      </w:hyperlink>
    </w:p>
    <w:p w:rsidR="00A231D2" w:rsidRDefault="00A231D2" w:rsidP="00331199">
      <w:pPr>
        <w:autoSpaceDE w:val="0"/>
        <w:autoSpaceDN w:val="0"/>
        <w:adjustRightInd w:val="0"/>
        <w:spacing w:after="0" w:line="240" w:lineRule="auto"/>
      </w:pPr>
    </w:p>
    <w:p w:rsidR="00A231D2" w:rsidRDefault="00A231D2" w:rsidP="00331199">
      <w:pPr>
        <w:autoSpaceDE w:val="0"/>
        <w:autoSpaceDN w:val="0"/>
        <w:adjustRightInd w:val="0"/>
        <w:spacing w:after="0" w:line="240" w:lineRule="auto"/>
      </w:pPr>
      <w:r>
        <w:t xml:space="preserve">Design a case study for </w:t>
      </w:r>
      <w:proofErr w:type="spellStart"/>
      <w:r>
        <w:t>Nimlock</w:t>
      </w:r>
      <w:proofErr w:type="spellEnd"/>
    </w:p>
    <w:p w:rsidR="00A231D2" w:rsidRDefault="00A231D2" w:rsidP="00331199">
      <w:pPr>
        <w:autoSpaceDE w:val="0"/>
        <w:autoSpaceDN w:val="0"/>
        <w:adjustRightInd w:val="0"/>
        <w:spacing w:after="0" w:line="240" w:lineRule="auto"/>
      </w:pPr>
    </w:p>
    <w:p w:rsidR="00A231D2" w:rsidRPr="00331199" w:rsidRDefault="00A231D2" w:rsidP="00331199">
      <w:pPr>
        <w:autoSpaceDE w:val="0"/>
        <w:autoSpaceDN w:val="0"/>
        <w:adjustRightInd w:val="0"/>
        <w:spacing w:after="0" w:line="240" w:lineRule="auto"/>
      </w:pPr>
      <w:bookmarkStart w:id="0" w:name="_GoBack"/>
      <w:r w:rsidRPr="00A231D2">
        <w:drawing>
          <wp:inline distT="0" distB="0" distL="0" distR="0" wp14:anchorId="161CEC95" wp14:editId="73ADF06D">
            <wp:extent cx="2769870" cy="2409105"/>
            <wp:effectExtent l="0" t="0" r="0" b="0"/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75940" cy="2414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A231D2" w:rsidRPr="003311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1199"/>
    <w:rsid w:val="00331199"/>
    <w:rsid w:val="00526C36"/>
    <w:rsid w:val="00853464"/>
    <w:rsid w:val="00A231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F6F7DA4-0CB5-43AD-AE8B-5616653828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31D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hyperlink" Target="https://www.soasta.com/customers/" TargetMode="External"/><Relationship Id="rId4" Type="http://schemas.openxmlformats.org/officeDocument/2006/relationships/hyperlink" Target="https://www.nngroup.com/articles/b2b-vs-b2c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261</Words>
  <Characters>1489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2</cp:revision>
  <dcterms:created xsi:type="dcterms:W3CDTF">2017-03-21T08:34:00Z</dcterms:created>
  <dcterms:modified xsi:type="dcterms:W3CDTF">2017-03-21T08:49:00Z</dcterms:modified>
</cp:coreProperties>
</file>