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46052273"/>
        <w:docPartObj>
          <w:docPartGallery w:val="Cover Pages"/>
          <w:docPartUnique/>
        </w:docPartObj>
      </w:sdtPr>
      <w:sdtEndPr>
        <w:rPr>
          <w:rFonts w:ascii="Helvetica" w:hAnsi="Helvetica"/>
          <w:sz w:val="20"/>
          <w:szCs w:val="20"/>
        </w:rPr>
      </w:sdtEndPr>
      <w:sdtContent>
        <w:p w14:paraId="16878D95" w14:textId="30053F4F" w:rsidR="00F23ABA" w:rsidRDefault="00F23ABA"/>
        <w:p w14:paraId="2D2C3CBC" w14:textId="77777777" w:rsidR="00F23ABA" w:rsidRPr="00F23ABA" w:rsidRDefault="00F23ABA" w:rsidP="00F23ABA">
          <w:r w:rsidRPr="00F23ABA">
            <w:rPr>
              <w:noProof/>
            </w:rPr>
            <w:drawing>
              <wp:inline distT="0" distB="0" distL="0" distR="0" wp14:anchorId="403808D1" wp14:editId="40B703A8">
                <wp:extent cx="1905000" cy="624840"/>
                <wp:effectExtent l="25400" t="25400" r="12700" b="10160"/>
                <wp:docPr id="23" name="Picture 23"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24840"/>
                        </a:xfrm>
                        <a:prstGeom prst="rect">
                          <a:avLst/>
                        </a:prstGeom>
                        <a:noFill/>
                        <a:ln w="19050" cmpd="sng">
                          <a:solidFill>
                            <a:srgbClr val="000000"/>
                          </a:solidFill>
                          <a:miter lim="800000"/>
                          <a:headEnd/>
                          <a:tailEnd/>
                        </a:ln>
                        <a:effectLst/>
                      </pic:spPr>
                    </pic:pic>
                  </a:graphicData>
                </a:graphic>
              </wp:inline>
            </w:drawing>
          </w:r>
        </w:p>
        <w:p w14:paraId="1522C9D2" w14:textId="77777777" w:rsidR="00F23ABA" w:rsidRPr="00F23ABA" w:rsidRDefault="00F23ABA" w:rsidP="00F23ABA"/>
        <w:p w14:paraId="72A548BD" w14:textId="77777777" w:rsidR="00F23ABA" w:rsidRPr="00F23ABA" w:rsidRDefault="00F23ABA" w:rsidP="00F23ABA"/>
        <w:p w14:paraId="49E4777E" w14:textId="77777777" w:rsidR="00F23ABA" w:rsidRPr="00F23ABA" w:rsidRDefault="00F23ABA" w:rsidP="00F23ABA">
          <w:pPr>
            <w:rPr>
              <w:b/>
              <w:lang w:val="cy-GB"/>
            </w:rPr>
          </w:pPr>
          <w:r w:rsidRPr="00F23ABA">
            <w:rPr>
              <w:b/>
              <w:lang w:val="cy-GB"/>
            </w:rPr>
            <w:t xml:space="preserve">Postgraduate/Distance Learning </w:t>
          </w:r>
        </w:p>
        <w:p w14:paraId="5CC8E7ED" w14:textId="77777777" w:rsidR="00F23ABA" w:rsidRPr="00F23ABA" w:rsidRDefault="00F23ABA" w:rsidP="00F23ABA">
          <w:pPr>
            <w:rPr>
              <w:b/>
            </w:rPr>
          </w:pPr>
          <w:r w:rsidRPr="00F23ABA">
            <w:rPr>
              <w:b/>
              <w:lang w:val="cy-GB"/>
            </w:rPr>
            <w:t>Assignment coversheet &amp; feedback form</w:t>
          </w:r>
        </w:p>
        <w:p w14:paraId="2276500F" w14:textId="77777777" w:rsidR="00F23ABA" w:rsidRPr="00F23ABA" w:rsidRDefault="00F23ABA" w:rsidP="00F23ABA">
          <w:pPr>
            <w:rPr>
              <w:lang w:val="cy-GB"/>
            </w:rPr>
          </w:pPr>
        </w:p>
        <w:p w14:paraId="2FEA0493" w14:textId="77777777" w:rsidR="00F23ABA" w:rsidRPr="00F23ABA" w:rsidRDefault="00F23ABA" w:rsidP="00F23ABA">
          <w:pPr>
            <w:rPr>
              <w:b/>
              <w:bCs/>
              <w:lang w:val="cy-GB"/>
            </w:rPr>
          </w:pPr>
          <w:r w:rsidRPr="00F23ABA">
            <w:rPr>
              <w:b/>
              <w:bCs/>
              <w:lang w:val="cy-GB"/>
            </w:rPr>
            <w:t>THIS SHEET MUST BE THE FIRST PAGE OF THE ASSIGNMENT YOU ARE SUBMITTING  (DO NOT SEND AS A SEPARATE FILE)</w:t>
          </w:r>
        </w:p>
        <w:p w14:paraId="3FBE4CED" w14:textId="77777777" w:rsidR="00F23ABA" w:rsidRPr="00F23ABA" w:rsidRDefault="00F23ABA" w:rsidP="00F23ABA">
          <w:pPr>
            <w:rPr>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23ABA" w:rsidRPr="00F23ABA" w14:paraId="65EE56B0" w14:textId="77777777" w:rsidTr="002A749F">
            <w:trPr>
              <w:trHeight w:val="614"/>
            </w:trPr>
            <w:tc>
              <w:tcPr>
                <w:tcW w:w="8856" w:type="dxa"/>
                <w:gridSpan w:val="5"/>
              </w:tcPr>
              <w:p w14:paraId="0299EB8E" w14:textId="77777777" w:rsidR="00F23ABA" w:rsidRPr="00F23ABA" w:rsidRDefault="00F23ABA" w:rsidP="00F23ABA">
                <w:r w:rsidRPr="00F23ABA">
                  <w:rPr>
                    <w:b/>
                  </w:rPr>
                  <w:t>For completion by the student</w:t>
                </w:r>
                <w:r w:rsidRPr="00F23ABA">
                  <w:t>:</w:t>
                </w:r>
              </w:p>
            </w:tc>
          </w:tr>
          <w:tr w:rsidR="00F23ABA" w:rsidRPr="00F23ABA" w14:paraId="1C5366BE" w14:textId="77777777" w:rsidTr="002A749F">
            <w:trPr>
              <w:trHeight w:val="718"/>
            </w:trPr>
            <w:tc>
              <w:tcPr>
                <w:tcW w:w="8856" w:type="dxa"/>
                <w:gridSpan w:val="5"/>
              </w:tcPr>
              <w:p w14:paraId="03808F4F" w14:textId="77777777" w:rsidR="00F23ABA" w:rsidRPr="00F23ABA" w:rsidRDefault="00F23ABA" w:rsidP="00F23ABA">
                <w:r w:rsidRPr="00F23ABA">
                  <w:t>Student Name: Bridget Thomas</w:t>
                </w:r>
              </w:p>
              <w:p w14:paraId="76068D5B" w14:textId="77777777" w:rsidR="00F23ABA" w:rsidRPr="00F23ABA" w:rsidRDefault="00F23ABA" w:rsidP="00F23ABA"/>
              <w:p w14:paraId="7469DD15" w14:textId="77777777" w:rsidR="00F23ABA" w:rsidRPr="00F23ABA" w:rsidRDefault="00F23ABA" w:rsidP="00F23ABA">
                <w:r w:rsidRPr="00F23ABA">
                  <w:t xml:space="preserve">Student </w:t>
                </w:r>
                <w:r w:rsidRPr="00F23ABA">
                  <w:rPr>
                    <w:b/>
                    <w:bCs/>
                    <w:u w:val="single"/>
                  </w:rPr>
                  <w:t>University</w:t>
                </w:r>
                <w:r w:rsidRPr="00F23ABA">
                  <w:rPr>
                    <w:u w:val="single"/>
                  </w:rPr>
                  <w:t xml:space="preserve"> </w:t>
                </w:r>
                <w:r w:rsidRPr="00F23ABA">
                  <w:t>Email: 2301429@student.uwtsd.ac.uk</w:t>
                </w:r>
              </w:p>
            </w:tc>
          </w:tr>
          <w:tr w:rsidR="00F23ABA" w:rsidRPr="00F23ABA" w14:paraId="256C5D20" w14:textId="77777777" w:rsidTr="002A749F">
            <w:trPr>
              <w:trHeight w:val="849"/>
            </w:trPr>
            <w:tc>
              <w:tcPr>
                <w:tcW w:w="4788" w:type="dxa"/>
              </w:tcPr>
              <w:p w14:paraId="46994118" w14:textId="77777777" w:rsidR="00F23ABA" w:rsidRPr="00F23ABA" w:rsidRDefault="00F23ABA" w:rsidP="00F23ABA">
                <w:r w:rsidRPr="00F23ABA">
                  <w:t>Module code: HPCA 7016</w:t>
                </w:r>
              </w:p>
              <w:p w14:paraId="006306CC" w14:textId="77777777" w:rsidR="00F23ABA" w:rsidRPr="00F23ABA" w:rsidRDefault="00F23ABA" w:rsidP="00F23ABA"/>
              <w:p w14:paraId="720861C0" w14:textId="77777777" w:rsidR="00F23ABA" w:rsidRPr="00F23ABA" w:rsidRDefault="00F23ABA" w:rsidP="00F23ABA">
                <w:r w:rsidRPr="00F23ABA">
                  <w:t>Module title: Researching Contemporary Cosmologies</w:t>
                </w:r>
              </w:p>
              <w:p w14:paraId="469AF1F2" w14:textId="77777777" w:rsidR="00F23ABA" w:rsidRPr="00F23ABA" w:rsidRDefault="00F23ABA" w:rsidP="00F23ABA"/>
              <w:p w14:paraId="4140A80E" w14:textId="77777777" w:rsidR="00F23ABA" w:rsidRPr="00F23ABA" w:rsidRDefault="00F23ABA" w:rsidP="00F23ABA"/>
            </w:tc>
            <w:tc>
              <w:tcPr>
                <w:tcW w:w="2266" w:type="dxa"/>
                <w:gridSpan w:val="3"/>
              </w:tcPr>
              <w:p w14:paraId="687C0470" w14:textId="77777777" w:rsidR="00F23ABA" w:rsidRPr="00F23ABA" w:rsidRDefault="00F23ABA" w:rsidP="00F23ABA">
                <w:r w:rsidRPr="00F23ABA">
                  <w:t>Student ID number:</w:t>
                </w:r>
              </w:p>
              <w:p w14:paraId="78C33758" w14:textId="77777777" w:rsidR="00F23ABA" w:rsidRPr="00F23ABA" w:rsidRDefault="00F23ABA" w:rsidP="00F23ABA">
                <w:r w:rsidRPr="00F23ABA">
                  <w:t>2301429</w:t>
                </w:r>
              </w:p>
            </w:tc>
            <w:tc>
              <w:tcPr>
                <w:tcW w:w="1802" w:type="dxa"/>
              </w:tcPr>
              <w:p w14:paraId="742F1211" w14:textId="77777777" w:rsidR="00F23ABA" w:rsidRPr="00F23ABA" w:rsidRDefault="00F23ABA" w:rsidP="00F23ABA">
                <w:r w:rsidRPr="00F23ABA">
                  <w:t>Educational support needs:</w:t>
                </w:r>
              </w:p>
              <w:p w14:paraId="4CD513FB" w14:textId="77777777" w:rsidR="00F23ABA" w:rsidRPr="00F23ABA" w:rsidRDefault="00F23ABA" w:rsidP="00F23ABA">
                <w:r w:rsidRPr="00F23ABA">
                  <w:t>Yes</w:t>
                </w:r>
              </w:p>
            </w:tc>
          </w:tr>
          <w:tr w:rsidR="00F23ABA" w:rsidRPr="00F23ABA" w14:paraId="210445AF" w14:textId="77777777" w:rsidTr="002A749F">
            <w:trPr>
              <w:trHeight w:val="1139"/>
            </w:trPr>
            <w:tc>
              <w:tcPr>
                <w:tcW w:w="8856" w:type="dxa"/>
                <w:gridSpan w:val="5"/>
              </w:tcPr>
              <w:p w14:paraId="493D5F67" w14:textId="77777777" w:rsidR="00F23ABA" w:rsidRPr="00F23ABA" w:rsidRDefault="00F23ABA" w:rsidP="00F23ABA">
                <w:r w:rsidRPr="00F23ABA">
                  <w:t>Assignment title: An Investigation of Contemporary Cosmology.</w:t>
                </w:r>
              </w:p>
              <w:p w14:paraId="5281D6E5" w14:textId="77777777" w:rsidR="00F23ABA" w:rsidRPr="00F23ABA" w:rsidRDefault="00F23ABA" w:rsidP="00F23ABA"/>
              <w:p w14:paraId="5A1DFF48" w14:textId="77777777" w:rsidR="00F23ABA" w:rsidRPr="00F23ABA" w:rsidRDefault="00F23ABA" w:rsidP="00F23ABA"/>
              <w:p w14:paraId="4BD7632B" w14:textId="77777777" w:rsidR="00F23ABA" w:rsidRPr="00F23ABA" w:rsidRDefault="00F23ABA" w:rsidP="00F23ABA">
                <w:r w:rsidRPr="00F23ABA">
                  <w:t>Assignment due date: 11</w:t>
                </w:r>
                <w:r w:rsidRPr="00F23ABA">
                  <w:rPr>
                    <w:vertAlign w:val="superscript"/>
                  </w:rPr>
                  <w:t>th</w:t>
                </w:r>
                <w:r w:rsidRPr="00F23ABA">
                  <w:t xml:space="preserve"> November 2022</w:t>
                </w:r>
              </w:p>
            </w:tc>
          </w:tr>
          <w:tr w:rsidR="00F23ABA" w:rsidRPr="00F23ABA" w14:paraId="511BA2D2" w14:textId="77777777" w:rsidTr="002A749F">
            <w:trPr>
              <w:trHeight w:val="978"/>
            </w:trPr>
            <w:tc>
              <w:tcPr>
                <w:tcW w:w="8856" w:type="dxa"/>
                <w:gridSpan w:val="5"/>
                <w:tcBorders>
                  <w:bottom w:val="single" w:sz="4" w:space="0" w:color="000000"/>
                </w:tcBorders>
              </w:tcPr>
              <w:p w14:paraId="3BF214FB" w14:textId="77777777" w:rsidR="00F23ABA" w:rsidRPr="00F23ABA" w:rsidRDefault="00F23ABA" w:rsidP="00F23ABA">
                <w:r w:rsidRPr="00F23ABA">
                  <w:t>This assignment is for the       1</w:t>
                </w:r>
                <w:r w:rsidRPr="00F23ABA">
                  <w:rPr>
                    <w:vertAlign w:val="superscript"/>
                  </w:rPr>
                  <w:t xml:space="preserve">st </w:t>
                </w:r>
                <w:r w:rsidRPr="00F23ABA">
                  <w:fldChar w:fldCharType="begin">
                    <w:ffData>
                      <w:name w:val="Check13"/>
                      <w:enabled/>
                      <w:calcOnExit w:val="0"/>
                      <w:checkBox>
                        <w:sizeAuto/>
                        <w:default w:val="0"/>
                      </w:checkBox>
                    </w:ffData>
                  </w:fldChar>
                </w:r>
                <w:bookmarkStart w:id="0" w:name="Check13"/>
                <w:r w:rsidRPr="00F23ABA">
                  <w:instrText xml:space="preserve"> FORMCHECKBOX </w:instrText>
                </w:r>
                <w:r w:rsidR="00000000">
                  <w:fldChar w:fldCharType="separate"/>
                </w:r>
                <w:r w:rsidRPr="00F23ABA">
                  <w:fldChar w:fldCharType="end"/>
                </w:r>
                <w:bookmarkEnd w:id="0"/>
                <w:r w:rsidRPr="00F23ABA">
                  <w:t xml:space="preserve">    2</w:t>
                </w:r>
                <w:r w:rsidRPr="00F23ABA">
                  <w:rPr>
                    <w:vertAlign w:val="superscript"/>
                  </w:rPr>
                  <w:t>nd</w:t>
                </w:r>
                <w:r w:rsidRPr="00F23ABA">
                  <w:t xml:space="preserve">  </w:t>
                </w:r>
                <w:r w:rsidRPr="00F23ABA">
                  <w:fldChar w:fldCharType="begin">
                    <w:ffData>
                      <w:name w:val="Check14"/>
                      <w:enabled/>
                      <w:calcOnExit w:val="0"/>
                      <w:checkBox>
                        <w:sizeAuto/>
                        <w:default w:val="0"/>
                      </w:checkBox>
                    </w:ffData>
                  </w:fldChar>
                </w:r>
                <w:bookmarkStart w:id="1" w:name="Check14"/>
                <w:r w:rsidRPr="00F23ABA">
                  <w:instrText xml:space="preserve"> FORMCHECKBOX </w:instrText>
                </w:r>
                <w:r w:rsidR="00000000">
                  <w:fldChar w:fldCharType="separate"/>
                </w:r>
                <w:r w:rsidRPr="00F23ABA">
                  <w:fldChar w:fldCharType="end"/>
                </w:r>
                <w:bookmarkEnd w:id="1"/>
                <w:r w:rsidRPr="00F23ABA">
                  <w:t xml:space="preserve">     3</w:t>
                </w:r>
                <w:r w:rsidRPr="00F23ABA">
                  <w:rPr>
                    <w:vertAlign w:val="superscript"/>
                  </w:rPr>
                  <w:t>rd</w:t>
                </w:r>
                <w:r w:rsidRPr="00F23ABA">
                  <w:t xml:space="preserve">  </w:t>
                </w:r>
                <w:r w:rsidRPr="00F23ABA">
                  <w:fldChar w:fldCharType="begin">
                    <w:ffData>
                      <w:name w:val="Check15"/>
                      <w:enabled/>
                      <w:calcOnExit w:val="0"/>
                      <w:checkBox>
                        <w:sizeAuto/>
                        <w:default w:val="1"/>
                      </w:checkBox>
                    </w:ffData>
                  </w:fldChar>
                </w:r>
                <w:bookmarkStart w:id="2" w:name="Check15"/>
                <w:r w:rsidRPr="00F23ABA">
                  <w:instrText xml:space="preserve"> FORMCHECKBOX </w:instrText>
                </w:r>
                <w:r w:rsidR="00000000">
                  <w:fldChar w:fldCharType="separate"/>
                </w:r>
                <w:r w:rsidRPr="00F23ABA">
                  <w:fldChar w:fldCharType="end"/>
                </w:r>
                <w:bookmarkEnd w:id="2"/>
                <w:r w:rsidRPr="00F23ABA">
                  <w:t xml:space="preserve">      4</w:t>
                </w:r>
                <w:r w:rsidRPr="00F23ABA">
                  <w:rPr>
                    <w:vertAlign w:val="superscript"/>
                  </w:rPr>
                  <w:t>th</w:t>
                </w:r>
                <w:r w:rsidRPr="00F23ABA">
                  <w:t xml:space="preserve"> </w:t>
                </w:r>
                <w:r w:rsidRPr="00F23ABA">
                  <w:fldChar w:fldCharType="begin">
                    <w:ffData>
                      <w:name w:val="Check16"/>
                      <w:enabled/>
                      <w:calcOnExit w:val="0"/>
                      <w:checkBox>
                        <w:sizeAuto/>
                        <w:default w:val="0"/>
                      </w:checkBox>
                    </w:ffData>
                  </w:fldChar>
                </w:r>
                <w:bookmarkStart w:id="3" w:name="Check16"/>
                <w:r w:rsidRPr="00F23ABA">
                  <w:instrText xml:space="preserve"> FORMCHECKBOX </w:instrText>
                </w:r>
                <w:r w:rsidR="00000000">
                  <w:fldChar w:fldCharType="separate"/>
                </w:r>
                <w:r w:rsidRPr="00F23ABA">
                  <w:fldChar w:fldCharType="end"/>
                </w:r>
                <w:bookmarkEnd w:id="3"/>
                <w:r w:rsidRPr="00F23ABA">
                  <w:t xml:space="preserve">      5</w:t>
                </w:r>
                <w:r w:rsidRPr="00F23ABA">
                  <w:rPr>
                    <w:vertAlign w:val="superscript"/>
                  </w:rPr>
                  <w:t>th</w:t>
                </w:r>
                <w:r w:rsidRPr="00F23ABA">
                  <w:t xml:space="preserve"> </w:t>
                </w:r>
                <w:r w:rsidRPr="00F23ABA">
                  <w:fldChar w:fldCharType="begin">
                    <w:ffData>
                      <w:name w:val="Check17"/>
                      <w:enabled/>
                      <w:calcOnExit w:val="0"/>
                      <w:checkBox>
                        <w:sizeAuto/>
                        <w:default w:val="0"/>
                      </w:checkBox>
                    </w:ffData>
                  </w:fldChar>
                </w:r>
                <w:bookmarkStart w:id="4" w:name="Check17"/>
                <w:r w:rsidRPr="00F23ABA">
                  <w:instrText xml:space="preserve"> FORMCHECKBOX </w:instrText>
                </w:r>
                <w:r w:rsidR="00000000">
                  <w:fldChar w:fldCharType="separate"/>
                </w:r>
                <w:r w:rsidRPr="00F23ABA">
                  <w:fldChar w:fldCharType="end"/>
                </w:r>
                <w:bookmarkEnd w:id="4"/>
                <w:r w:rsidRPr="00F23ABA">
                  <w:t xml:space="preserve">      6</w:t>
                </w:r>
                <w:r w:rsidRPr="00F23ABA">
                  <w:rPr>
                    <w:vertAlign w:val="superscript"/>
                  </w:rPr>
                  <w:t>th</w:t>
                </w:r>
                <w:r w:rsidRPr="00F23ABA">
                  <w:t xml:space="preserve"> </w:t>
                </w:r>
                <w:r w:rsidRPr="00F23ABA">
                  <w:fldChar w:fldCharType="begin">
                    <w:ffData>
                      <w:name w:val="Check18"/>
                      <w:enabled/>
                      <w:calcOnExit w:val="0"/>
                      <w:checkBox>
                        <w:sizeAuto/>
                        <w:default w:val="0"/>
                      </w:checkBox>
                    </w:ffData>
                  </w:fldChar>
                </w:r>
                <w:bookmarkStart w:id="5" w:name="Check18"/>
                <w:r w:rsidRPr="00F23ABA">
                  <w:instrText xml:space="preserve"> FORMCHECKBOX </w:instrText>
                </w:r>
                <w:r w:rsidR="00000000">
                  <w:fldChar w:fldCharType="separate"/>
                </w:r>
                <w:r w:rsidRPr="00F23ABA">
                  <w:fldChar w:fldCharType="end"/>
                </w:r>
                <w:bookmarkEnd w:id="5"/>
                <w:r w:rsidRPr="00F23ABA">
                  <w:rPr>
                    <w:b/>
                  </w:rPr>
                  <w:t xml:space="preserve">   </w:t>
                </w:r>
                <w:r w:rsidRPr="00F23ABA">
                  <w:t>module of the degree</w:t>
                </w:r>
              </w:p>
            </w:tc>
          </w:tr>
          <w:tr w:rsidR="00F23ABA" w:rsidRPr="00F23ABA" w14:paraId="1C6E2DC9" w14:textId="77777777" w:rsidTr="002A749F">
            <w:trPr>
              <w:trHeight w:val="978"/>
            </w:trPr>
            <w:tc>
              <w:tcPr>
                <w:tcW w:w="8856" w:type="dxa"/>
                <w:gridSpan w:val="5"/>
                <w:shd w:val="clear" w:color="auto" w:fill="D9D9D9"/>
              </w:tcPr>
              <w:p w14:paraId="2C4230A0" w14:textId="77777777" w:rsidR="00F23ABA" w:rsidRPr="00F23ABA" w:rsidRDefault="00F23ABA" w:rsidP="00F23ABA">
                <w:r w:rsidRPr="00F23ABA">
                  <w:t>I confirm that this is my original work and that I have adhered to the University policy on plagiarism.</w:t>
                </w:r>
              </w:p>
              <w:p w14:paraId="025037E8" w14:textId="77777777" w:rsidR="00F23ABA" w:rsidRPr="00F23ABA" w:rsidRDefault="00F23ABA" w:rsidP="00F23ABA">
                <w:r w:rsidRPr="00F23ABA">
                  <w:rPr>
                    <w:b/>
                    <w:noProof/>
                  </w:rPr>
                  <mc:AlternateContent>
                    <mc:Choice Requires="wps">
                      <w:drawing>
                        <wp:anchor distT="0" distB="0" distL="114300" distR="114300" simplePos="0" relativeHeight="251696128" behindDoc="0" locked="0" layoutInCell="1" allowOverlap="1" wp14:anchorId="481413AE" wp14:editId="1E4D95ED">
                          <wp:simplePos x="0" y="0"/>
                          <wp:positionH relativeFrom="column">
                            <wp:posOffset>5186045</wp:posOffset>
                          </wp:positionH>
                          <wp:positionV relativeFrom="paragraph">
                            <wp:posOffset>139700</wp:posOffset>
                          </wp:positionV>
                          <wp:extent cx="293587" cy="272179"/>
                          <wp:effectExtent l="0" t="0" r="11430" b="7620"/>
                          <wp:wrapNone/>
                          <wp:docPr id="22" name="Rectangle 22"/>
                          <wp:cNvGraphicFramePr/>
                          <a:graphic xmlns:a="http://schemas.openxmlformats.org/drawingml/2006/main">
                            <a:graphicData uri="http://schemas.microsoft.com/office/word/2010/wordprocessingShape">
                              <wps:wsp>
                                <wps:cNvSpPr/>
                                <wps:spPr>
                                  <a:xfrm>
                                    <a:off x="0" y="0"/>
                                    <a:ext cx="293587" cy="272179"/>
                                  </a:xfrm>
                                  <a:prstGeom prst="rect">
                                    <a:avLst/>
                                  </a:prstGeom>
                                  <a:no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45A744B" w14:textId="77777777" w:rsidR="00F23ABA" w:rsidRDefault="00F23ABA" w:rsidP="00F23ABA">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1413AE" id="Rectangle 22" o:spid="_x0000_s1026" style="position:absolute;margin-left:408.35pt;margin-top:11pt;width:23.1pt;height:21.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" filled="f" strokecolor="black [3213]" strokeweight="1pt">
                          <v:textbox>
                            <w:txbxContent>
                              <w:p w14:paraId="545A744B" w14:textId="77777777" w:rsidR="00F23ABA" w:rsidRDefault="00F23ABA" w:rsidP="00F23ABA">
                                <w:r>
                                  <w:t>X</w:t>
                                </w:r>
                              </w:p>
                            </w:txbxContent>
                          </v:textbox>
                        </v:rect>
                      </w:pict>
                    </mc:Fallback>
                  </mc:AlternateContent>
                </w:r>
                <w:r w:rsidRPr="00F23ABA">
                  <w:t>Signed ……………………………………………………………</w:t>
                </w:r>
              </w:p>
              <w:p w14:paraId="5A7D6139" w14:textId="77777777" w:rsidR="00F23ABA" w:rsidRPr="00F23ABA" w:rsidRDefault="00F23ABA" w:rsidP="00F23ABA">
                <w:pPr>
                  <w:rPr>
                    <w:b/>
                  </w:rPr>
                </w:pPr>
                <w:r w:rsidRPr="00F23ABA">
                  <w:rPr>
                    <w:b/>
                  </w:rPr>
                  <w:t xml:space="preserve">Email </w:t>
                </w:r>
                <w:proofErr w:type="spellStart"/>
                <w:proofErr w:type="gramStart"/>
                <w:r w:rsidRPr="00F23ABA">
                  <w:rPr>
                    <w:b/>
                  </w:rPr>
                  <w:t>submission:if</w:t>
                </w:r>
                <w:proofErr w:type="spellEnd"/>
                <w:proofErr w:type="gramEnd"/>
                <w:r w:rsidRPr="00F23ABA">
                  <w:rPr>
                    <w:b/>
                  </w:rPr>
                  <w:t xml:space="preserve"> you are submitting this form via email, please tick this box</w:t>
                </w:r>
              </w:p>
              <w:p w14:paraId="1707AC6A" w14:textId="77777777" w:rsidR="00F23ABA" w:rsidRPr="00F23ABA" w:rsidRDefault="00F23ABA" w:rsidP="00F23ABA">
                <w:r w:rsidRPr="00F23ABA">
                  <w:rPr>
                    <w:b/>
                  </w:rPr>
                  <w:t>(</w:t>
                </w:r>
                <w:proofErr w:type="gramStart"/>
                <w:r w:rsidRPr="00F23ABA">
                  <w:rPr>
                    <w:b/>
                  </w:rPr>
                  <w:t>as</w:t>
                </w:r>
                <w:proofErr w:type="gramEnd"/>
                <w:r w:rsidRPr="00F23ABA">
                  <w:rPr>
                    <w:b/>
                  </w:rPr>
                  <w:t xml:space="preserve"> a substitute for your signature) to confirm that you agree to the above declaration.</w:t>
                </w:r>
              </w:p>
            </w:tc>
          </w:tr>
          <w:tr w:rsidR="00F23ABA" w:rsidRPr="00F23ABA" w14:paraId="3BDDC10E" w14:textId="77777777" w:rsidTr="002A749F">
            <w:trPr>
              <w:trHeight w:val="3972"/>
            </w:trPr>
            <w:tc>
              <w:tcPr>
                <w:tcW w:w="8856" w:type="dxa"/>
                <w:gridSpan w:val="5"/>
              </w:tcPr>
              <w:p w14:paraId="49DF323D" w14:textId="77777777" w:rsidR="00F23ABA" w:rsidRPr="00F23ABA" w:rsidRDefault="00F23ABA" w:rsidP="00F23ABA">
                <w:pPr>
                  <w:rPr>
                    <w:b/>
                  </w:rPr>
                </w:pPr>
              </w:p>
              <w:p w14:paraId="12972D2C" w14:textId="77777777" w:rsidR="00F23ABA" w:rsidRPr="00F23ABA" w:rsidRDefault="00F23ABA" w:rsidP="00F23ABA">
                <w:r w:rsidRPr="00F23ABA">
                  <w:rPr>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23ABA" w:rsidRPr="00F23ABA" w14:paraId="682E0328" w14:textId="77777777" w:rsidTr="002A749F">
                  <w:tc>
                    <w:tcPr>
                      <w:tcW w:w="6970" w:type="dxa"/>
                    </w:tcPr>
                    <w:p w14:paraId="4CACB0BF" w14:textId="77777777" w:rsidR="00F23ABA" w:rsidRPr="00F23ABA" w:rsidRDefault="00F23ABA" w:rsidP="00F23ABA"/>
                    <w:p w14:paraId="18057F55" w14:textId="77777777" w:rsidR="00F23ABA" w:rsidRPr="00F23ABA" w:rsidRDefault="00F23ABA" w:rsidP="00F23ABA">
                      <w:r w:rsidRPr="00F23ABA">
                        <w:t>1</w:t>
                      </w:r>
                      <w:r w:rsidRPr="00F23ABA">
                        <w:rPr>
                          <w:vertAlign w:val="superscript"/>
                        </w:rPr>
                        <w:t>st</w:t>
                      </w:r>
                      <w:r w:rsidRPr="00F23ABA">
                        <w:t xml:space="preserve"> Marker’s Provisional mark</w:t>
                      </w:r>
                    </w:p>
                  </w:tc>
                  <w:tc>
                    <w:tcPr>
                      <w:tcW w:w="1660" w:type="dxa"/>
                    </w:tcPr>
                    <w:p w14:paraId="25F2A198" w14:textId="77777777" w:rsidR="00F23ABA" w:rsidRPr="00F23ABA" w:rsidRDefault="00F23ABA" w:rsidP="00F23ABA"/>
                  </w:tc>
                </w:tr>
                <w:tr w:rsidR="00F23ABA" w:rsidRPr="00F23ABA" w14:paraId="21E4DC7A" w14:textId="77777777" w:rsidTr="002A749F">
                  <w:tc>
                    <w:tcPr>
                      <w:tcW w:w="6970" w:type="dxa"/>
                    </w:tcPr>
                    <w:p w14:paraId="483C058D" w14:textId="77777777" w:rsidR="00F23ABA" w:rsidRPr="00F23ABA" w:rsidRDefault="00F23ABA" w:rsidP="00F23ABA"/>
                    <w:p w14:paraId="41ADBAE7" w14:textId="77777777" w:rsidR="00F23ABA" w:rsidRPr="00F23ABA" w:rsidRDefault="00F23ABA" w:rsidP="00F23ABA">
                      <w:r w:rsidRPr="00F23ABA">
                        <w:t>2</w:t>
                      </w:r>
                      <w:r w:rsidRPr="00F23ABA">
                        <w:rPr>
                          <w:vertAlign w:val="superscript"/>
                        </w:rPr>
                        <w:t>nd</w:t>
                      </w:r>
                      <w:r w:rsidRPr="00F23ABA">
                        <w:t xml:space="preserve"> Marker’s/Moderator’s provisional mark</w:t>
                      </w:r>
                    </w:p>
                  </w:tc>
                  <w:tc>
                    <w:tcPr>
                      <w:tcW w:w="1660" w:type="dxa"/>
                    </w:tcPr>
                    <w:p w14:paraId="40E8111A" w14:textId="77777777" w:rsidR="00F23ABA" w:rsidRPr="00F23ABA" w:rsidRDefault="00F23ABA" w:rsidP="00F23ABA"/>
                  </w:tc>
                </w:tr>
                <w:tr w:rsidR="00F23ABA" w:rsidRPr="00F23ABA" w14:paraId="7659126F" w14:textId="77777777" w:rsidTr="002A749F">
                  <w:tc>
                    <w:tcPr>
                      <w:tcW w:w="6970" w:type="dxa"/>
                    </w:tcPr>
                    <w:p w14:paraId="63EAF97A" w14:textId="77777777" w:rsidR="00F23ABA" w:rsidRPr="00F23ABA" w:rsidRDefault="00F23ABA" w:rsidP="00F23ABA"/>
                    <w:p w14:paraId="4871B043" w14:textId="77777777" w:rsidR="00F23ABA" w:rsidRPr="00F23ABA" w:rsidRDefault="00F23ABA" w:rsidP="00F23ABA">
                      <w:r w:rsidRPr="00F23ABA">
                        <w:t>External Examiner’s mark (if relevant)</w:t>
                      </w:r>
                    </w:p>
                  </w:tc>
                  <w:tc>
                    <w:tcPr>
                      <w:tcW w:w="1660" w:type="dxa"/>
                    </w:tcPr>
                    <w:p w14:paraId="4C83C63E" w14:textId="77777777" w:rsidR="00F23ABA" w:rsidRPr="00F23ABA" w:rsidRDefault="00F23ABA" w:rsidP="00F23ABA"/>
                  </w:tc>
                </w:tr>
                <w:tr w:rsidR="00F23ABA" w:rsidRPr="00F23ABA" w14:paraId="3B3C93F4" w14:textId="77777777" w:rsidTr="002A749F">
                  <w:tc>
                    <w:tcPr>
                      <w:tcW w:w="6970" w:type="dxa"/>
                    </w:tcPr>
                    <w:p w14:paraId="52252B54" w14:textId="77777777" w:rsidR="00F23ABA" w:rsidRPr="00F23ABA" w:rsidRDefault="00F23ABA" w:rsidP="00F23ABA"/>
                    <w:p w14:paraId="76FC0ADB" w14:textId="77777777" w:rsidR="00F23ABA" w:rsidRPr="00F23ABA" w:rsidRDefault="00F23ABA" w:rsidP="00F23ABA">
                      <w:pPr>
                        <w:rPr>
                          <w:b/>
                        </w:rPr>
                      </w:pPr>
                      <w:r w:rsidRPr="00F23ABA">
                        <w:rPr>
                          <w:b/>
                        </w:rPr>
                        <w:t>Final Mark</w:t>
                      </w:r>
                    </w:p>
                    <w:p w14:paraId="3E396F7E" w14:textId="77777777" w:rsidR="00F23ABA" w:rsidRPr="00F23ABA" w:rsidRDefault="00F23ABA" w:rsidP="00F23ABA"/>
                  </w:tc>
                  <w:tc>
                    <w:tcPr>
                      <w:tcW w:w="1660" w:type="dxa"/>
                    </w:tcPr>
                    <w:p w14:paraId="3C76F909" w14:textId="77777777" w:rsidR="00F23ABA" w:rsidRPr="00F23ABA" w:rsidRDefault="00F23ABA" w:rsidP="00F23ABA"/>
                  </w:tc>
                </w:tr>
              </w:tbl>
              <w:p w14:paraId="1E04CEA3" w14:textId="77777777" w:rsidR="00F23ABA" w:rsidRPr="00F23ABA" w:rsidRDefault="00F23ABA" w:rsidP="00F23ABA">
                <w:pPr>
                  <w:rPr>
                    <w:b/>
                  </w:rPr>
                </w:pPr>
              </w:p>
              <w:p w14:paraId="3977F245" w14:textId="77777777" w:rsidR="00F23ABA" w:rsidRPr="00F23ABA" w:rsidRDefault="00F23ABA" w:rsidP="00F23ABA">
                <w:r w:rsidRPr="00F23ABA">
                  <w:rPr>
                    <w:b/>
                  </w:rPr>
                  <w:t>NB.</w:t>
                </w:r>
                <w:r w:rsidRPr="00F23ABA">
                  <w:t xml:space="preserve">  All marks are provisional until confirmed by the Final Examination Board.</w:t>
                </w:r>
              </w:p>
              <w:p w14:paraId="49961D9A" w14:textId="77777777" w:rsidR="00F23ABA" w:rsidRPr="00F23ABA" w:rsidRDefault="00F23ABA" w:rsidP="00F23ABA">
                <w:pPr>
                  <w:rPr>
                    <w:b/>
                  </w:rPr>
                </w:pPr>
              </w:p>
              <w:p w14:paraId="1EFA834D" w14:textId="77777777" w:rsidR="00F23ABA" w:rsidRPr="00F23ABA" w:rsidRDefault="00F23ABA" w:rsidP="00F23ABA">
                <w:pPr>
                  <w:rPr>
                    <w:b/>
                  </w:rPr>
                </w:pPr>
              </w:p>
              <w:p w14:paraId="0B8BD919" w14:textId="77777777" w:rsidR="00F23ABA" w:rsidRPr="00F23ABA" w:rsidRDefault="00F23ABA" w:rsidP="00F23ABA">
                <w:pPr>
                  <w:rPr>
                    <w:b/>
                  </w:rPr>
                </w:pPr>
              </w:p>
              <w:p w14:paraId="0F14496F" w14:textId="77777777" w:rsidR="00F23ABA" w:rsidRPr="00F23ABA" w:rsidRDefault="00F23ABA" w:rsidP="00F23ABA">
                <w:pPr>
                  <w:rPr>
                    <w:b/>
                  </w:rPr>
                </w:pPr>
              </w:p>
              <w:p w14:paraId="1851E764" w14:textId="77777777" w:rsidR="00F23ABA" w:rsidRPr="00F23ABA" w:rsidRDefault="00F23ABA" w:rsidP="00F23ABA">
                <w:pPr>
                  <w:rPr>
                    <w:b/>
                  </w:rPr>
                </w:pPr>
              </w:p>
              <w:p w14:paraId="1926A66C" w14:textId="77777777" w:rsidR="00F23ABA" w:rsidRPr="00F23ABA" w:rsidRDefault="00F23ABA" w:rsidP="00F23ABA">
                <w:pPr>
                  <w:rPr>
                    <w:b/>
                  </w:rPr>
                </w:pPr>
                <w:r w:rsidRPr="00F23ABA">
                  <w:rPr>
                    <w:b/>
                  </w:rPr>
                  <w:t xml:space="preserve">For completion by Marker </w:t>
                </w:r>
                <w:proofErr w:type="gramStart"/>
                <w:r w:rsidRPr="00F23ABA">
                  <w:rPr>
                    <w:b/>
                  </w:rPr>
                  <w:t>1 :</w:t>
                </w:r>
                <w:proofErr w:type="gramEnd"/>
              </w:p>
              <w:p w14:paraId="7ACB2E76" w14:textId="77777777" w:rsidR="00F23ABA" w:rsidRPr="00F23ABA" w:rsidRDefault="00F23ABA" w:rsidP="00F23ABA">
                <w:r w:rsidRPr="00F23ABA">
                  <w:t>Comments:</w:t>
                </w:r>
              </w:p>
              <w:p w14:paraId="5FC24BAB" w14:textId="77777777" w:rsidR="00F23ABA" w:rsidRPr="00F23ABA" w:rsidRDefault="00F23ABA" w:rsidP="00F23ABA"/>
            </w:tc>
          </w:tr>
          <w:tr w:rsidR="00F23ABA" w:rsidRPr="00F23ABA" w14:paraId="18F5DE4E" w14:textId="77777777" w:rsidTr="002A749F">
            <w:trPr>
              <w:trHeight w:val="492"/>
            </w:trPr>
            <w:tc>
              <w:tcPr>
                <w:tcW w:w="6768" w:type="dxa"/>
                <w:gridSpan w:val="3"/>
              </w:tcPr>
              <w:p w14:paraId="4543F912" w14:textId="77777777" w:rsidR="00F23ABA" w:rsidRPr="00F23ABA" w:rsidRDefault="00F23ABA" w:rsidP="00F23ABA">
                <w:r w:rsidRPr="00F23ABA">
                  <w:t>Marker’s signature:</w:t>
                </w:r>
              </w:p>
            </w:tc>
            <w:tc>
              <w:tcPr>
                <w:tcW w:w="2088" w:type="dxa"/>
                <w:gridSpan w:val="2"/>
              </w:tcPr>
              <w:p w14:paraId="5BB71036" w14:textId="77777777" w:rsidR="00F23ABA" w:rsidRPr="00F23ABA" w:rsidRDefault="00F23ABA" w:rsidP="00F23ABA">
                <w:r w:rsidRPr="00F23ABA">
                  <w:t>Date:</w:t>
                </w:r>
              </w:p>
            </w:tc>
          </w:tr>
          <w:tr w:rsidR="00F23ABA" w:rsidRPr="00F23ABA" w14:paraId="613CFD6D" w14:textId="77777777" w:rsidTr="002A749F">
            <w:tc>
              <w:tcPr>
                <w:tcW w:w="8856" w:type="dxa"/>
                <w:gridSpan w:val="5"/>
              </w:tcPr>
              <w:p w14:paraId="2B5E2563" w14:textId="77777777" w:rsidR="00F23ABA" w:rsidRPr="00F23ABA" w:rsidRDefault="00F23ABA" w:rsidP="00F23ABA">
                <w:pPr>
                  <w:rPr>
                    <w:bCs/>
                    <w:i/>
                  </w:rPr>
                </w:pPr>
              </w:p>
              <w:p w14:paraId="55CD12A4" w14:textId="77777777" w:rsidR="00F23ABA" w:rsidRPr="00F23ABA" w:rsidRDefault="00F23ABA" w:rsidP="00F23ABA">
                <w:pPr>
                  <w:rPr>
                    <w:b/>
                    <w:bCs/>
                  </w:rPr>
                </w:pPr>
                <w:r w:rsidRPr="00F23ABA">
                  <w:rPr>
                    <w:b/>
                    <w:bCs/>
                  </w:rPr>
                  <w:t>For completion by Marker 2/Moderator:</w:t>
                </w:r>
              </w:p>
              <w:p w14:paraId="375108F4" w14:textId="77777777" w:rsidR="00F23ABA" w:rsidRPr="00F23ABA" w:rsidRDefault="00F23ABA" w:rsidP="00F23ABA">
                <w:pPr>
                  <w:rPr>
                    <w:b/>
                    <w:bCs/>
                  </w:rPr>
                </w:pPr>
              </w:p>
              <w:p w14:paraId="3AD13748" w14:textId="77777777" w:rsidR="00F23ABA" w:rsidRPr="00F23ABA" w:rsidRDefault="00F23ABA" w:rsidP="00F23ABA">
                <w:pPr>
                  <w:rPr>
                    <w:bCs/>
                  </w:rPr>
                </w:pPr>
                <w:r w:rsidRPr="00F23ABA">
                  <w:rPr>
                    <w:bCs/>
                  </w:rPr>
                  <w:t>Comments:</w:t>
                </w:r>
              </w:p>
              <w:p w14:paraId="0742994E" w14:textId="77777777" w:rsidR="00F23ABA" w:rsidRPr="00F23ABA" w:rsidRDefault="00F23ABA" w:rsidP="00F23ABA">
                <w:pPr>
                  <w:rPr>
                    <w:bCs/>
                  </w:rPr>
                </w:pPr>
              </w:p>
              <w:p w14:paraId="20FFF824" w14:textId="77777777" w:rsidR="00F23ABA" w:rsidRPr="00F23ABA" w:rsidRDefault="00F23ABA" w:rsidP="00F23ABA">
                <w:pPr>
                  <w:rPr>
                    <w:bCs/>
                  </w:rPr>
                </w:pPr>
              </w:p>
              <w:p w14:paraId="16DF3667" w14:textId="77777777" w:rsidR="00F23ABA" w:rsidRPr="00F23ABA" w:rsidRDefault="00F23ABA" w:rsidP="00F23ABA">
                <w:pPr>
                  <w:rPr>
                    <w:bCs/>
                  </w:rPr>
                </w:pPr>
              </w:p>
              <w:p w14:paraId="0C36BF2D" w14:textId="77777777" w:rsidR="00F23ABA" w:rsidRPr="00F23ABA" w:rsidRDefault="00F23ABA" w:rsidP="00F23ABA">
                <w:pPr>
                  <w:rPr>
                    <w:bCs/>
                  </w:rPr>
                </w:pPr>
              </w:p>
              <w:p w14:paraId="2B50C5D7" w14:textId="77777777" w:rsidR="00F23ABA" w:rsidRPr="00F23ABA" w:rsidRDefault="00F23ABA" w:rsidP="00F23ABA">
                <w:pPr>
                  <w:rPr>
                    <w:bCs/>
                  </w:rPr>
                </w:pPr>
              </w:p>
              <w:p w14:paraId="54C28E30" w14:textId="77777777" w:rsidR="00F23ABA" w:rsidRPr="00F23ABA" w:rsidRDefault="00F23ABA" w:rsidP="00F23ABA">
                <w:pPr>
                  <w:rPr>
                    <w:bCs/>
                  </w:rPr>
                </w:pPr>
              </w:p>
              <w:p w14:paraId="46D5B369" w14:textId="77777777" w:rsidR="00F23ABA" w:rsidRPr="00F23ABA" w:rsidRDefault="00F23ABA" w:rsidP="00F23ABA">
                <w:pPr>
                  <w:rPr>
                    <w:bCs/>
                  </w:rPr>
                </w:pPr>
              </w:p>
              <w:p w14:paraId="0F50932C" w14:textId="77777777" w:rsidR="00F23ABA" w:rsidRPr="00F23ABA" w:rsidRDefault="00F23ABA" w:rsidP="00F23ABA">
                <w:pPr>
                  <w:rPr>
                    <w:bCs/>
                  </w:rPr>
                </w:pPr>
              </w:p>
              <w:p w14:paraId="212AB22A" w14:textId="77777777" w:rsidR="00F23ABA" w:rsidRPr="00F23ABA" w:rsidRDefault="00F23ABA" w:rsidP="00F23ABA">
                <w:pPr>
                  <w:rPr>
                    <w:bCs/>
                  </w:rPr>
                </w:pPr>
              </w:p>
              <w:p w14:paraId="7E01AB0E" w14:textId="77777777" w:rsidR="00F23ABA" w:rsidRPr="00F23ABA" w:rsidRDefault="00F23ABA" w:rsidP="00F23ABA">
                <w:pPr>
                  <w:rPr>
                    <w:bCs/>
                  </w:rPr>
                </w:pPr>
              </w:p>
              <w:p w14:paraId="210C21F6" w14:textId="77777777" w:rsidR="00F23ABA" w:rsidRPr="00F23ABA" w:rsidRDefault="00F23ABA" w:rsidP="00F23ABA">
                <w:pPr>
                  <w:rPr>
                    <w:bCs/>
                  </w:rPr>
                </w:pPr>
              </w:p>
              <w:p w14:paraId="697FA72B" w14:textId="77777777" w:rsidR="00F23ABA" w:rsidRPr="00F23ABA" w:rsidRDefault="00F23ABA" w:rsidP="00F23ABA">
                <w:pPr>
                  <w:rPr>
                    <w:bCs/>
                  </w:rPr>
                </w:pPr>
              </w:p>
            </w:tc>
          </w:tr>
          <w:tr w:rsidR="00F23ABA" w:rsidRPr="00F23ABA" w14:paraId="3AE55EEA" w14:textId="77777777" w:rsidTr="002A749F">
            <w:trPr>
              <w:trHeight w:val="720"/>
            </w:trPr>
            <w:tc>
              <w:tcPr>
                <w:tcW w:w="5211" w:type="dxa"/>
                <w:gridSpan w:val="2"/>
              </w:tcPr>
              <w:p w14:paraId="7BD33282" w14:textId="77777777" w:rsidR="00F23ABA" w:rsidRPr="00F23ABA" w:rsidRDefault="00F23ABA" w:rsidP="00F23ABA">
                <w:pPr>
                  <w:rPr>
                    <w:bCs/>
                  </w:rPr>
                </w:pPr>
                <w:r w:rsidRPr="00F23ABA">
                  <w:rPr>
                    <w:bCs/>
                  </w:rPr>
                  <w:t>Marker’s Signature:</w:t>
                </w:r>
              </w:p>
            </w:tc>
            <w:tc>
              <w:tcPr>
                <w:tcW w:w="3645" w:type="dxa"/>
                <w:gridSpan w:val="3"/>
              </w:tcPr>
              <w:p w14:paraId="7045A55A" w14:textId="77777777" w:rsidR="00F23ABA" w:rsidRPr="00F23ABA" w:rsidRDefault="00F23ABA" w:rsidP="00F23ABA">
                <w:pPr>
                  <w:rPr>
                    <w:bCs/>
                  </w:rPr>
                </w:pPr>
                <w:r w:rsidRPr="00F23ABA">
                  <w:rPr>
                    <w:bCs/>
                  </w:rPr>
                  <w:t>Date:</w:t>
                </w:r>
              </w:p>
            </w:tc>
          </w:tr>
          <w:tr w:rsidR="00F23ABA" w:rsidRPr="00F23ABA" w14:paraId="24286C06" w14:textId="77777777" w:rsidTr="002A749F">
            <w:trPr>
              <w:trHeight w:val="720"/>
            </w:trPr>
            <w:tc>
              <w:tcPr>
                <w:tcW w:w="8856" w:type="dxa"/>
                <w:gridSpan w:val="5"/>
              </w:tcPr>
              <w:p w14:paraId="0C76FC2C" w14:textId="77777777" w:rsidR="00F23ABA" w:rsidRPr="00F23ABA" w:rsidRDefault="00F23ABA" w:rsidP="00F23ABA">
                <w:pPr>
                  <w:rPr>
                    <w:b/>
                  </w:rPr>
                </w:pPr>
                <w:r w:rsidRPr="00F23ABA">
                  <w:rPr>
                    <w:b/>
                  </w:rPr>
                  <w:t>External Examiner’s comments (if relevant)</w:t>
                </w:r>
              </w:p>
              <w:p w14:paraId="4BB4CA33" w14:textId="77777777" w:rsidR="00F23ABA" w:rsidRPr="00F23ABA" w:rsidRDefault="00F23ABA" w:rsidP="00F23ABA">
                <w:pPr>
                  <w:rPr>
                    <w:bCs/>
                  </w:rPr>
                </w:pPr>
              </w:p>
              <w:p w14:paraId="71BDD26D" w14:textId="77777777" w:rsidR="00F23ABA" w:rsidRPr="00F23ABA" w:rsidRDefault="00F23ABA" w:rsidP="00F23ABA">
                <w:pPr>
                  <w:rPr>
                    <w:bCs/>
                  </w:rPr>
                </w:pPr>
              </w:p>
              <w:p w14:paraId="1A3E9FE1" w14:textId="77777777" w:rsidR="00F23ABA" w:rsidRPr="00F23ABA" w:rsidRDefault="00F23ABA" w:rsidP="00F23ABA">
                <w:pPr>
                  <w:rPr>
                    <w:bCs/>
                  </w:rPr>
                </w:pPr>
              </w:p>
              <w:p w14:paraId="6F882D03" w14:textId="77777777" w:rsidR="00F23ABA" w:rsidRPr="00F23ABA" w:rsidRDefault="00F23ABA" w:rsidP="00F23ABA">
                <w:pPr>
                  <w:rPr>
                    <w:bCs/>
                  </w:rPr>
                </w:pPr>
              </w:p>
              <w:p w14:paraId="5633C7B8" w14:textId="77777777" w:rsidR="00F23ABA" w:rsidRPr="00F23ABA" w:rsidRDefault="00F23ABA" w:rsidP="00F23ABA">
                <w:pPr>
                  <w:rPr>
                    <w:bCs/>
                  </w:rPr>
                </w:pPr>
              </w:p>
              <w:p w14:paraId="1B81D2F6" w14:textId="77777777" w:rsidR="00F23ABA" w:rsidRPr="00F23ABA" w:rsidRDefault="00F23ABA" w:rsidP="00F23ABA">
                <w:pPr>
                  <w:rPr>
                    <w:bCs/>
                  </w:rPr>
                </w:pPr>
              </w:p>
              <w:p w14:paraId="5E86D72B" w14:textId="77777777" w:rsidR="00F23ABA" w:rsidRPr="00F23ABA" w:rsidRDefault="00F23ABA" w:rsidP="00F23ABA">
                <w:pPr>
                  <w:rPr>
                    <w:bCs/>
                  </w:rPr>
                </w:pPr>
              </w:p>
              <w:p w14:paraId="75F98879" w14:textId="77777777" w:rsidR="00F23ABA" w:rsidRPr="00F23ABA" w:rsidRDefault="00F23ABA" w:rsidP="00F23ABA">
                <w:pPr>
                  <w:rPr>
                    <w:bCs/>
                  </w:rPr>
                </w:pPr>
              </w:p>
              <w:p w14:paraId="00F593D4" w14:textId="77777777" w:rsidR="00F23ABA" w:rsidRPr="00F23ABA" w:rsidRDefault="00F23ABA" w:rsidP="00F23ABA">
                <w:pPr>
                  <w:rPr>
                    <w:bCs/>
                  </w:rPr>
                </w:pPr>
              </w:p>
              <w:p w14:paraId="6834E7E2" w14:textId="77777777" w:rsidR="00F23ABA" w:rsidRPr="00F23ABA" w:rsidRDefault="00F23ABA" w:rsidP="00F23ABA">
                <w:pPr>
                  <w:rPr>
                    <w:bCs/>
                  </w:rPr>
                </w:pPr>
              </w:p>
              <w:p w14:paraId="50B0A7F6" w14:textId="77777777" w:rsidR="00F23ABA" w:rsidRPr="00F23ABA" w:rsidRDefault="00F23ABA" w:rsidP="00F23ABA">
                <w:pPr>
                  <w:rPr>
                    <w:bCs/>
                  </w:rPr>
                </w:pPr>
              </w:p>
            </w:tc>
          </w:tr>
          <w:tr w:rsidR="00F23ABA" w:rsidRPr="00F23ABA" w14:paraId="356C9933" w14:textId="77777777" w:rsidTr="002A749F">
            <w:trPr>
              <w:trHeight w:val="720"/>
            </w:trPr>
            <w:tc>
              <w:tcPr>
                <w:tcW w:w="5211" w:type="dxa"/>
                <w:gridSpan w:val="2"/>
              </w:tcPr>
              <w:p w14:paraId="3DC4EBFC" w14:textId="77777777" w:rsidR="00F23ABA" w:rsidRPr="00F23ABA" w:rsidRDefault="00F23ABA" w:rsidP="00F23ABA">
                <w:r w:rsidRPr="00F23ABA">
                  <w:lastRenderedPageBreak/>
                  <w:t>External Examiner’s Signature:</w:t>
                </w:r>
              </w:p>
            </w:tc>
            <w:tc>
              <w:tcPr>
                <w:tcW w:w="3645" w:type="dxa"/>
                <w:gridSpan w:val="3"/>
              </w:tcPr>
              <w:p w14:paraId="469DF92A" w14:textId="77777777" w:rsidR="00F23ABA" w:rsidRPr="00F23ABA" w:rsidRDefault="00F23ABA" w:rsidP="00F23ABA">
                <w:r w:rsidRPr="00F23ABA">
                  <w:t>Date:</w:t>
                </w:r>
              </w:p>
            </w:tc>
          </w:tr>
        </w:tbl>
        <w:p w14:paraId="223E044F" w14:textId="77777777" w:rsidR="00F23ABA" w:rsidRPr="00F23ABA" w:rsidRDefault="00F23ABA" w:rsidP="00F23ABA">
          <w:pPr>
            <w:rPr>
              <w:bCs/>
            </w:rPr>
          </w:pPr>
        </w:p>
        <w:p w14:paraId="2287EACD" w14:textId="72A70F43" w:rsidR="00F23ABA" w:rsidRDefault="00F23ABA"/>
        <w:p w14:paraId="7A2328FA" w14:textId="77777777" w:rsidR="00F23ABA" w:rsidRDefault="00F23ABA"/>
        <w:p w14:paraId="291BBE5D" w14:textId="77777777" w:rsidR="00F23ABA" w:rsidRDefault="00F23ABA">
          <w:r>
            <w:br w:type="page"/>
          </w:r>
        </w:p>
        <w:p w14:paraId="4B8EB449" w14:textId="31E7EA7E" w:rsidR="00F23ABA" w:rsidRDefault="00F23ABA">
          <w:r>
            <w:rPr>
              <w:noProof/>
            </w:rPr>
            <w:lastRenderedPageBreak/>
            <mc:AlternateContent>
              <mc:Choice Requires="wps">
                <w:drawing>
                  <wp:anchor distT="0" distB="0" distL="114300" distR="114300" simplePos="0" relativeHeight="251694080" behindDoc="0" locked="0" layoutInCell="1" allowOverlap="1" wp14:anchorId="3CA73E8B" wp14:editId="77173528">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631AB075" w14:textId="54513AB3" w:rsidR="00F23ABA" w:rsidRDefault="00F23ABA">
                                    <w:pPr>
                                      <w:pStyle w:val="NoSpacing"/>
                                      <w:spacing w:after="480"/>
                                      <w:rPr>
                                        <w:i/>
                                        <w:color w:val="262626" w:themeColor="text1" w:themeTint="D9"/>
                                        <w:sz w:val="32"/>
                                        <w:szCs w:val="32"/>
                                      </w:rPr>
                                    </w:pPr>
                                    <w:r>
                                      <w:rPr>
                                        <w:i/>
                                        <w:color w:val="262626" w:themeColor="text1" w:themeTint="D9"/>
                                        <w:sz w:val="32"/>
                                        <w:szCs w:val="32"/>
                                      </w:rPr>
                                      <w:t>Bridget Thomas (2301429)</w:t>
                                    </w:r>
                                  </w:p>
                                </w:sdtContent>
                              </w:sdt>
                              <w:p w14:paraId="11F05E42" w14:textId="00D27790" w:rsidR="00F23ABA" w:rsidRDefault="00F23ABA">
                                <w:pPr>
                                  <w:pStyle w:val="NoSpacing"/>
                                  <w:rPr>
                                    <w:i/>
                                    <w:color w:val="262626" w:themeColor="text1" w:themeTint="D9"/>
                                    <w:sz w:val="26"/>
                                    <w:szCs w:val="26"/>
                                  </w:rPr>
                                </w:pPr>
                                <w:r>
                                  <w:rPr>
                                    <w:i/>
                                    <w:color w:val="262626" w:themeColor="text1" w:themeTint="D9"/>
                                    <w:sz w:val="26"/>
                                    <w:szCs w:val="26"/>
                                  </w:rPr>
                                  <w:t>November 2022</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3CA73E8B" id="_x0000_t202" coordsize="21600,21600" o:spt="202" path="m,l,21600r21600,l21600,xe">
                    <v:stroke joinstyle="miter"/>
                    <v:path gradientshapeok="t" o:connecttype="rect"/>
                  </v:shapetype>
                  <v:shape id="Text Box 36" o:spid="_x0000_s1027" type="#_x0000_t202" alt="Title: Title and subtitle" style="position:absolute;margin-left:0;margin-top:0;width:435.75pt;height:214.55pt;z-index:251694080;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631AB075" w14:textId="54513AB3" w:rsidR="00F23ABA" w:rsidRDefault="00F23ABA">
                              <w:pPr>
                                <w:pStyle w:val="NoSpacing"/>
                                <w:spacing w:after="480"/>
                                <w:rPr>
                                  <w:i/>
                                  <w:color w:val="262626" w:themeColor="text1" w:themeTint="D9"/>
                                  <w:sz w:val="32"/>
                                  <w:szCs w:val="32"/>
                                </w:rPr>
                              </w:pPr>
                              <w:r>
                                <w:rPr>
                                  <w:i/>
                                  <w:color w:val="262626" w:themeColor="text1" w:themeTint="D9"/>
                                  <w:sz w:val="32"/>
                                  <w:szCs w:val="32"/>
                                </w:rPr>
                                <w:t>Bridget Thomas (2301429)</w:t>
                              </w:r>
                            </w:p>
                          </w:sdtContent>
                        </w:sdt>
                        <w:p w14:paraId="11F05E42" w14:textId="00D27790" w:rsidR="00F23ABA" w:rsidRDefault="00F23ABA">
                          <w:pPr>
                            <w:pStyle w:val="NoSpacing"/>
                            <w:rPr>
                              <w:i/>
                              <w:color w:val="262626" w:themeColor="text1" w:themeTint="D9"/>
                              <w:sz w:val="26"/>
                              <w:szCs w:val="26"/>
                            </w:rPr>
                          </w:pPr>
                          <w:r>
                            <w:rPr>
                              <w:i/>
                              <w:color w:val="262626" w:themeColor="text1" w:themeTint="D9"/>
                              <w:sz w:val="26"/>
                              <w:szCs w:val="26"/>
                            </w:rPr>
                            <w:t>November 2022</w:t>
                          </w:r>
                        </w:p>
                      </w:txbxContent>
                    </v:textbox>
                    <w10:wrap anchorx="page" anchory="page"/>
                  </v:shape>
                </w:pict>
              </mc:Fallback>
            </mc:AlternateContent>
          </w:r>
          <w:r>
            <w:rPr>
              <w:noProof/>
            </w:rPr>
            <mc:AlternateContent>
              <mc:Choice Requires="wps">
                <w:drawing>
                  <wp:anchor distT="0" distB="0" distL="114300" distR="114300" simplePos="0" relativeHeight="251693056" behindDoc="1" locked="0" layoutInCell="1" allowOverlap="1" wp14:anchorId="505F377E" wp14:editId="6FE0AF44">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6DBF3FF7" id="Straight Connector 37" o:spid="_x0000_s1026" style="position:absolute;z-index:-251623424;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124B0565" w14:textId="011E128A" w:rsidR="00F23ABA" w:rsidRDefault="00F23ABA">
          <w:pPr>
            <w:rPr>
              <w:rFonts w:ascii="Helvetica" w:hAnsi="Helvetica"/>
              <w:sz w:val="20"/>
              <w:szCs w:val="20"/>
            </w:rPr>
          </w:pPr>
          <w:r>
            <w:rPr>
              <w:noProof/>
            </w:rPr>
            <mc:AlternateContent>
              <mc:Choice Requires="wps">
                <w:drawing>
                  <wp:anchor distT="0" distB="0" distL="114300" distR="114300" simplePos="0" relativeHeight="251692032" behindDoc="0" locked="0" layoutInCell="1" allowOverlap="1" wp14:anchorId="19B0C362" wp14:editId="3910D092">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7025640" cy="2724785"/>
                    <wp:effectExtent l="0" t="0" r="0" b="0"/>
                    <wp:wrapNone/>
                    <wp:docPr id="38" name="Text Box 38" title="Title and subtitle"/>
                    <wp:cNvGraphicFramePr/>
                    <a:graphic xmlns:a="http://schemas.openxmlformats.org/drawingml/2006/main">
                      <a:graphicData uri="http://schemas.microsoft.com/office/word/2010/wordprocessingShape">
                        <wps:wsp>
                          <wps:cNvSpPr txBox="1"/>
                          <wps:spPr>
                            <a:xfrm>
                              <a:off x="0" y="0"/>
                              <a:ext cx="7025640" cy="2724785"/>
                            </a:xfrm>
                            <a:prstGeom prst="rect">
                              <a:avLst/>
                            </a:prstGeom>
                            <a:noFill/>
                            <a:ln w="6350">
                              <a:noFill/>
                            </a:ln>
                          </wps:spPr>
                          <wps:txbx>
                            <w:txbxContent>
                              <w:sdt>
                                <w:sdtPr>
                                  <w:rPr>
                                    <w:rFonts w:asciiTheme="majorHAnsi" w:hAnsiTheme="majorHAnsi"/>
                                    <w:iCs/>
                                    <w:caps/>
                                    <w:color w:val="262626" w:themeColor="text1" w:themeTint="D9"/>
                                    <w:sz w:val="28"/>
                                    <w:szCs w:val="28"/>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D5CD714" w14:textId="7CD551E0" w:rsidR="00F23ABA" w:rsidRPr="00F23ABA" w:rsidRDefault="00F23ABA">
                                    <w:pPr>
                                      <w:pStyle w:val="NoSpacing"/>
                                      <w:spacing w:after="900"/>
                                      <w:rPr>
                                        <w:rFonts w:asciiTheme="majorHAnsi" w:hAnsiTheme="majorHAnsi"/>
                                        <w:iCs/>
                                        <w:caps/>
                                        <w:color w:val="262626" w:themeColor="text1" w:themeTint="D9"/>
                                        <w:sz w:val="28"/>
                                        <w:szCs w:val="28"/>
                                      </w:rPr>
                                    </w:pPr>
                                    <w:r w:rsidRPr="00F23ABA">
                                      <w:rPr>
                                        <w:rFonts w:asciiTheme="majorHAnsi" w:hAnsiTheme="majorHAnsi"/>
                                        <w:iCs/>
                                        <w:caps/>
                                        <w:color w:val="262626" w:themeColor="text1" w:themeTint="D9"/>
                                        <w:sz w:val="28"/>
                                        <w:szCs w:val="28"/>
                                      </w:rPr>
                                      <w:t>HPCA 7016</w:t>
                                    </w:r>
                                    <w:r>
                                      <w:rPr>
                                        <w:rFonts w:asciiTheme="majorHAnsi" w:hAnsiTheme="majorHAnsi"/>
                                        <w:iCs/>
                                        <w:caps/>
                                        <w:color w:val="262626" w:themeColor="text1" w:themeTint="D9"/>
                                        <w:sz w:val="28"/>
                                        <w:szCs w:val="28"/>
                                      </w:rPr>
                                      <w:t xml:space="preserve"> Researching Contemporary Cosmologies</w:t>
                                    </w:r>
                                  </w:p>
                                </w:sdtContent>
                              </w:sdt>
                              <w:p w14:paraId="427EDD56" w14:textId="77777777" w:rsidR="00F23ABA" w:rsidRDefault="00000000">
                                <w:pPr>
                                  <w:pStyle w:val="NoSpacing"/>
                                  <w:rPr>
                                    <w:iCs/>
                                    <w:color w:val="262626" w:themeColor="text1" w:themeTint="D9"/>
                                    <w:sz w:val="36"/>
                                    <w:szCs w:val="36"/>
                                  </w:rPr>
                                </w:pPr>
                                <w:sdt>
                                  <w:sdtPr>
                                    <w:rPr>
                                      <w:iCs/>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r w:rsidR="00F23ABA" w:rsidRPr="00F23ABA">
                                      <w:rPr>
                                        <w:iCs/>
                                        <w:color w:val="262626" w:themeColor="text1" w:themeTint="D9"/>
                                        <w:sz w:val="36"/>
                                        <w:szCs w:val="36"/>
                                      </w:rPr>
                                      <w:t>Essay Two</w:t>
                                    </w:r>
                                  </w:sdtContent>
                                </w:sdt>
                              </w:p>
                              <w:p w14:paraId="7DB3F094" w14:textId="1E0BDC6C" w:rsidR="00F23ABA" w:rsidRPr="00F23ABA" w:rsidRDefault="00F23ABA">
                                <w:pPr>
                                  <w:pStyle w:val="NoSpacing"/>
                                  <w:rPr>
                                    <w:iCs/>
                                    <w:color w:val="262626" w:themeColor="text1" w:themeTint="D9"/>
                                    <w:sz w:val="36"/>
                                    <w:szCs w:val="36"/>
                                  </w:rPr>
                                </w:pPr>
                                <w:r>
                                  <w:rPr>
                                    <w:iCs/>
                                    <w:color w:val="262626" w:themeColor="text1" w:themeTint="D9"/>
                                    <w:sz w:val="36"/>
                                    <w:szCs w:val="36"/>
                                  </w:rPr>
                                  <w:t xml:space="preserve">An Investigation of </w:t>
                                </w:r>
                                <w:r w:rsidR="002647FD">
                                  <w:rPr>
                                    <w:iCs/>
                                    <w:color w:val="262626" w:themeColor="text1" w:themeTint="D9"/>
                                    <w:sz w:val="36"/>
                                    <w:szCs w:val="36"/>
                                  </w:rPr>
                                  <w:t>Contemporary Cosmology: T</w:t>
                                </w:r>
                                <w:r>
                                  <w:rPr>
                                    <w:iCs/>
                                    <w:color w:val="262626" w:themeColor="text1" w:themeTint="D9"/>
                                    <w:sz w:val="36"/>
                                    <w:szCs w:val="36"/>
                                  </w:rPr>
                                  <w:t>he Significance of a Dark Sky to West Wales Walkers</w:t>
                                </w:r>
                                <w:r w:rsidR="002647FD">
                                  <w:rPr>
                                    <w:iCs/>
                                    <w:color w:val="262626" w:themeColor="text1" w:themeTint="D9"/>
                                    <w:sz w:val="36"/>
                                    <w:szCs w:val="36"/>
                                  </w:rPr>
                                  <w:t>.</w:t>
                                </w: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9B0C362" id="_x0000_t202" coordsize="21600,21600" o:spt="202" path="m,l,21600r21600,l21600,xe">
                    <v:stroke joinstyle="miter"/>
                    <v:path gradientshapeok="t" o:connecttype="rect"/>
                  </v:shapetype>
                  <v:shape id="Text Box 38" o:spid="_x0000_s1028" type="#_x0000_t202" alt="Title: Title and subtitle" style="position:absolute;margin-left:0;margin-top:0;width:553.2pt;height:214.55pt;z-index:251692032;visibility:visible;mso-wrap-style:square;mso-width-percent:0;mso-height-percent:0;mso-top-percent:150;mso-wrap-distance-left:9pt;mso-wrap-distance-top:0;mso-wrap-distance-right:9pt;mso-wrap-distance-bottom:0;mso-position-horizontal:left;mso-position-horizontal-relative:page;mso-position-vertical-relative:page;mso-width-percent: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" filled="f" stroked="f" strokeweight=".5pt">
                    <v:textbox inset="93.6pt,,0">
                      <w:txbxContent>
                        <w:sdt>
                          <w:sdtPr>
                            <w:rPr>
                              <w:rFonts w:asciiTheme="majorHAnsi" w:hAnsiTheme="majorHAnsi"/>
                              <w:iCs/>
                              <w:caps/>
                              <w:color w:val="262626" w:themeColor="text1" w:themeTint="D9"/>
                              <w:sz w:val="28"/>
                              <w:szCs w:val="28"/>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D5CD714" w14:textId="7CD551E0" w:rsidR="00F23ABA" w:rsidRPr="00F23ABA" w:rsidRDefault="00F23ABA">
                              <w:pPr>
                                <w:pStyle w:val="NoSpacing"/>
                                <w:spacing w:after="900"/>
                                <w:rPr>
                                  <w:rFonts w:asciiTheme="majorHAnsi" w:hAnsiTheme="majorHAnsi"/>
                                  <w:iCs/>
                                  <w:caps/>
                                  <w:color w:val="262626" w:themeColor="text1" w:themeTint="D9"/>
                                  <w:sz w:val="28"/>
                                  <w:szCs w:val="28"/>
                                </w:rPr>
                              </w:pPr>
                              <w:r w:rsidRPr="00F23ABA">
                                <w:rPr>
                                  <w:rFonts w:asciiTheme="majorHAnsi" w:hAnsiTheme="majorHAnsi"/>
                                  <w:iCs/>
                                  <w:caps/>
                                  <w:color w:val="262626" w:themeColor="text1" w:themeTint="D9"/>
                                  <w:sz w:val="28"/>
                                  <w:szCs w:val="28"/>
                                </w:rPr>
                                <w:t>HPCA 7016</w:t>
                              </w:r>
                              <w:r>
                                <w:rPr>
                                  <w:rFonts w:asciiTheme="majorHAnsi" w:hAnsiTheme="majorHAnsi"/>
                                  <w:iCs/>
                                  <w:caps/>
                                  <w:color w:val="262626" w:themeColor="text1" w:themeTint="D9"/>
                                  <w:sz w:val="28"/>
                                  <w:szCs w:val="28"/>
                                </w:rPr>
                                <w:t xml:space="preserve"> Researching Contemporary Cosmologies</w:t>
                              </w:r>
                            </w:p>
                          </w:sdtContent>
                        </w:sdt>
                        <w:p w14:paraId="427EDD56" w14:textId="77777777" w:rsidR="00F23ABA" w:rsidRDefault="00000000">
                          <w:pPr>
                            <w:pStyle w:val="NoSpacing"/>
                            <w:rPr>
                              <w:iCs/>
                              <w:color w:val="262626" w:themeColor="text1" w:themeTint="D9"/>
                              <w:sz w:val="36"/>
                              <w:szCs w:val="36"/>
                            </w:rPr>
                          </w:pPr>
                          <w:sdt>
                            <w:sdtPr>
                              <w:rPr>
                                <w:iCs/>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r w:rsidR="00F23ABA" w:rsidRPr="00F23ABA">
                                <w:rPr>
                                  <w:iCs/>
                                  <w:color w:val="262626" w:themeColor="text1" w:themeTint="D9"/>
                                  <w:sz w:val="36"/>
                                  <w:szCs w:val="36"/>
                                </w:rPr>
                                <w:t>Essay Two</w:t>
                              </w:r>
                            </w:sdtContent>
                          </w:sdt>
                        </w:p>
                        <w:p w14:paraId="7DB3F094" w14:textId="1E0BDC6C" w:rsidR="00F23ABA" w:rsidRPr="00F23ABA" w:rsidRDefault="00F23ABA">
                          <w:pPr>
                            <w:pStyle w:val="NoSpacing"/>
                            <w:rPr>
                              <w:iCs/>
                              <w:color w:val="262626" w:themeColor="text1" w:themeTint="D9"/>
                              <w:sz w:val="36"/>
                              <w:szCs w:val="36"/>
                            </w:rPr>
                          </w:pPr>
                          <w:r>
                            <w:rPr>
                              <w:iCs/>
                              <w:color w:val="262626" w:themeColor="text1" w:themeTint="D9"/>
                              <w:sz w:val="36"/>
                              <w:szCs w:val="36"/>
                            </w:rPr>
                            <w:t xml:space="preserve">An Investigation of </w:t>
                          </w:r>
                          <w:r w:rsidR="002647FD">
                            <w:rPr>
                              <w:iCs/>
                              <w:color w:val="262626" w:themeColor="text1" w:themeTint="D9"/>
                              <w:sz w:val="36"/>
                              <w:szCs w:val="36"/>
                            </w:rPr>
                            <w:t>Contemporary Cosmology: T</w:t>
                          </w:r>
                          <w:r>
                            <w:rPr>
                              <w:iCs/>
                              <w:color w:val="262626" w:themeColor="text1" w:themeTint="D9"/>
                              <w:sz w:val="36"/>
                              <w:szCs w:val="36"/>
                            </w:rPr>
                            <w:t>he Significance of a Dark Sky to West Wales Walkers</w:t>
                          </w:r>
                          <w:r w:rsidR="002647FD">
                            <w:rPr>
                              <w:iCs/>
                              <w:color w:val="262626" w:themeColor="text1" w:themeTint="D9"/>
                              <w:sz w:val="36"/>
                              <w:szCs w:val="36"/>
                            </w:rPr>
                            <w:t>.</w:t>
                          </w:r>
                        </w:p>
                      </w:txbxContent>
                    </v:textbox>
                    <w10:wrap anchorx="page" anchory="page"/>
                  </v:shape>
                </w:pict>
              </mc:Fallback>
            </mc:AlternateContent>
          </w:r>
          <w:r>
            <w:rPr>
              <w:rFonts w:ascii="Helvetica" w:hAnsi="Helvetica"/>
              <w:sz w:val="20"/>
              <w:szCs w:val="20"/>
            </w:rPr>
            <w:br w:type="page"/>
          </w:r>
        </w:p>
      </w:sdtContent>
    </w:sdt>
    <w:p w14:paraId="443180F6" w14:textId="4931B073" w:rsidR="001A3A38" w:rsidRDefault="003F1C24" w:rsidP="00BF648B">
      <w:pPr>
        <w:spacing w:before="100" w:beforeAutospacing="1" w:after="100" w:afterAutospacing="1"/>
        <w:rPr>
          <w:rFonts w:ascii="Helvetica" w:hAnsi="Helvetica"/>
          <w:sz w:val="20"/>
          <w:szCs w:val="20"/>
        </w:rPr>
      </w:pPr>
      <w:r w:rsidRPr="003F1C24">
        <w:rPr>
          <w:rFonts w:ascii="Helvetica" w:hAnsi="Helvetica"/>
          <w:sz w:val="20"/>
          <w:szCs w:val="20"/>
        </w:rPr>
        <w:lastRenderedPageBreak/>
        <w:t>Research Project in Contemporary Cosmology</w:t>
      </w:r>
      <w:r>
        <w:rPr>
          <w:rFonts w:ascii="Helvetica" w:hAnsi="Helvetica"/>
          <w:sz w:val="20"/>
          <w:szCs w:val="20"/>
        </w:rPr>
        <w:tab/>
      </w:r>
      <w:r>
        <w:rPr>
          <w:rFonts w:ascii="Helvetica" w:hAnsi="Helvetica"/>
          <w:sz w:val="20"/>
          <w:szCs w:val="20"/>
        </w:rPr>
        <w:tab/>
      </w:r>
      <w:r>
        <w:rPr>
          <w:rFonts w:ascii="Helvetica" w:hAnsi="Helvetica"/>
          <w:sz w:val="20"/>
          <w:szCs w:val="20"/>
        </w:rPr>
        <w:tab/>
      </w:r>
      <w:r>
        <w:rPr>
          <w:rFonts w:ascii="Helvetica" w:hAnsi="Helvetica"/>
          <w:sz w:val="20"/>
          <w:szCs w:val="20"/>
        </w:rPr>
        <w:tab/>
      </w:r>
      <w:r>
        <w:rPr>
          <w:rFonts w:ascii="Helvetica" w:hAnsi="Helvetica"/>
          <w:sz w:val="20"/>
          <w:szCs w:val="20"/>
        </w:rPr>
        <w:tab/>
      </w:r>
      <w:r w:rsidR="005C318C">
        <w:rPr>
          <w:rFonts w:ascii="Helvetica" w:hAnsi="Helvetica"/>
          <w:sz w:val="20"/>
          <w:szCs w:val="20"/>
        </w:rPr>
        <w:t>5</w:t>
      </w:r>
      <w:r w:rsidR="00AC58A9">
        <w:rPr>
          <w:rFonts w:ascii="Helvetica" w:hAnsi="Helvetica"/>
          <w:sz w:val="20"/>
          <w:szCs w:val="20"/>
        </w:rPr>
        <w:t>480</w:t>
      </w:r>
      <w:r w:rsidR="000F02E8">
        <w:rPr>
          <w:rFonts w:ascii="Helvetica" w:hAnsi="Helvetica"/>
          <w:sz w:val="20"/>
          <w:szCs w:val="20"/>
        </w:rPr>
        <w:t xml:space="preserve"> Words</w:t>
      </w:r>
    </w:p>
    <w:p w14:paraId="448B4EA9" w14:textId="3FE7547F" w:rsidR="00472F21" w:rsidRPr="00472F21" w:rsidRDefault="00472F21" w:rsidP="00BF648B">
      <w:pPr>
        <w:spacing w:before="100" w:beforeAutospacing="1" w:after="100" w:afterAutospacing="1"/>
        <w:rPr>
          <w:rFonts w:ascii="Helvetica" w:hAnsi="Helvetica"/>
        </w:rPr>
      </w:pPr>
      <w:r w:rsidRPr="00472F21">
        <w:rPr>
          <w:rFonts w:ascii="Helvetica" w:hAnsi="Helvetica"/>
        </w:rPr>
        <w:t xml:space="preserve">An Investigation of </w:t>
      </w:r>
      <w:r w:rsidR="002647FD">
        <w:rPr>
          <w:rFonts w:ascii="Helvetica" w:hAnsi="Helvetica"/>
        </w:rPr>
        <w:t>t</w:t>
      </w:r>
      <w:r w:rsidRPr="00472F21">
        <w:rPr>
          <w:rFonts w:ascii="Helvetica" w:hAnsi="Helvetica"/>
        </w:rPr>
        <w:t>he Significance of a Dark Sky to West Wales Walkers</w:t>
      </w:r>
    </w:p>
    <w:p w14:paraId="1A300912" w14:textId="73127BA4" w:rsidR="0098789B" w:rsidRPr="00472F21" w:rsidRDefault="00177450" w:rsidP="00472F21">
      <w:pPr>
        <w:pStyle w:val="Heading2"/>
        <w:rPr>
          <w:color w:val="000000" w:themeColor="text1"/>
          <w:sz w:val="24"/>
          <w:szCs w:val="24"/>
        </w:rPr>
      </w:pPr>
      <w:r w:rsidRPr="00472F21">
        <w:rPr>
          <w:color w:val="000000" w:themeColor="text1"/>
          <w:sz w:val="24"/>
          <w:szCs w:val="24"/>
        </w:rPr>
        <w:t>Introduction</w:t>
      </w:r>
    </w:p>
    <w:p w14:paraId="2FC1EED3" w14:textId="32B8F6A8" w:rsidR="007826B8" w:rsidRDefault="00124E3F" w:rsidP="00B03A00">
      <w:pPr>
        <w:rPr>
          <w:rFonts w:asciiTheme="minorHAnsi" w:hAnsiTheme="minorHAnsi" w:cstheme="minorHAnsi"/>
          <w:sz w:val="22"/>
          <w:szCs w:val="22"/>
          <w:lang w:eastAsia="en-US"/>
        </w:rPr>
      </w:pPr>
      <w:r w:rsidRPr="005E6A70">
        <w:rPr>
          <w:rFonts w:asciiTheme="minorHAnsi" w:hAnsiTheme="minorHAnsi" w:cstheme="minorHAnsi"/>
          <w:sz w:val="22"/>
          <w:szCs w:val="22"/>
          <w:lang w:eastAsia="en-US"/>
        </w:rPr>
        <w:t xml:space="preserve">In </w:t>
      </w:r>
      <w:r>
        <w:rPr>
          <w:rFonts w:asciiTheme="minorHAnsi" w:hAnsiTheme="minorHAnsi" w:cstheme="minorHAnsi"/>
          <w:sz w:val="22"/>
          <w:szCs w:val="22"/>
          <w:lang w:eastAsia="en-US"/>
        </w:rPr>
        <w:t>its</w:t>
      </w:r>
      <w:r w:rsidRPr="005E6A70">
        <w:rPr>
          <w:rFonts w:asciiTheme="minorHAnsi" w:hAnsiTheme="minorHAnsi" w:cstheme="minorHAnsi"/>
          <w:sz w:val="22"/>
          <w:szCs w:val="22"/>
          <w:lang w:eastAsia="en-US"/>
        </w:rPr>
        <w:t xml:space="preserve"> broadest definition astrology rests on the Greek idea of cosmos</w:t>
      </w:r>
      <w:r w:rsidR="00B447CB">
        <w:rPr>
          <w:rFonts w:asciiTheme="minorHAnsi" w:hAnsiTheme="minorHAnsi" w:cstheme="minorHAnsi"/>
          <w:sz w:val="22"/>
          <w:szCs w:val="22"/>
          <w:lang w:eastAsia="en-US"/>
        </w:rPr>
        <w:t xml:space="preserve"> as </w:t>
      </w:r>
      <w:r w:rsidR="00B447CB" w:rsidRPr="005E6A70">
        <w:rPr>
          <w:rFonts w:asciiTheme="minorHAnsi" w:hAnsiTheme="minorHAnsi" w:cstheme="minorHAnsi"/>
          <w:sz w:val="22"/>
          <w:szCs w:val="22"/>
          <w:lang w:eastAsia="en-US"/>
        </w:rPr>
        <w:t xml:space="preserve">a </w:t>
      </w:r>
      <w:r w:rsidR="00B447CB">
        <w:rPr>
          <w:rFonts w:asciiTheme="minorHAnsi" w:hAnsiTheme="minorHAnsi" w:cstheme="minorHAnsi"/>
          <w:sz w:val="22"/>
          <w:szCs w:val="22"/>
          <w:lang w:eastAsia="en-US"/>
        </w:rPr>
        <w:t>‘</w:t>
      </w:r>
      <w:r w:rsidR="00B447CB" w:rsidRPr="005E6A70">
        <w:rPr>
          <w:rFonts w:asciiTheme="minorHAnsi" w:hAnsiTheme="minorHAnsi" w:cstheme="minorHAnsi"/>
          <w:sz w:val="22"/>
          <w:szCs w:val="22"/>
          <w:lang w:eastAsia="en-US"/>
        </w:rPr>
        <w:t>beautiful order</w:t>
      </w:r>
      <w:r w:rsidR="00B447CB">
        <w:rPr>
          <w:rFonts w:asciiTheme="minorHAnsi" w:hAnsiTheme="minorHAnsi" w:cstheme="minorHAnsi"/>
          <w:sz w:val="22"/>
          <w:szCs w:val="22"/>
          <w:lang w:eastAsia="en-US"/>
        </w:rPr>
        <w:t>’</w:t>
      </w:r>
      <w:r w:rsidR="00B447CB">
        <w:rPr>
          <w:rStyle w:val="FootnoteReference"/>
          <w:rFonts w:asciiTheme="minorHAnsi" w:hAnsiTheme="minorHAnsi" w:cstheme="minorHAnsi"/>
          <w:sz w:val="22"/>
          <w:szCs w:val="22"/>
          <w:lang w:eastAsia="en-US"/>
        </w:rPr>
        <w:footnoteReference w:id="1"/>
      </w:r>
      <w:r w:rsidR="00B447CB" w:rsidRPr="005E6A70">
        <w:rPr>
          <w:rFonts w:asciiTheme="minorHAnsi" w:hAnsiTheme="minorHAnsi" w:cstheme="minorHAnsi"/>
          <w:sz w:val="22"/>
          <w:szCs w:val="22"/>
          <w:lang w:eastAsia="en-US"/>
        </w:rPr>
        <w:t xml:space="preserve">  which is whole</w:t>
      </w:r>
      <w:r w:rsidR="00B447CB">
        <w:rPr>
          <w:rFonts w:asciiTheme="minorHAnsi" w:hAnsiTheme="minorHAnsi" w:cstheme="minorHAnsi"/>
          <w:sz w:val="22"/>
          <w:szCs w:val="22"/>
          <w:lang w:eastAsia="en-US"/>
        </w:rPr>
        <w:t xml:space="preserve"> and alive,</w:t>
      </w:r>
      <w:r w:rsidR="00B447CB" w:rsidRPr="005E6A70">
        <w:rPr>
          <w:rFonts w:asciiTheme="minorHAnsi" w:hAnsiTheme="minorHAnsi" w:cstheme="minorHAnsi"/>
          <w:sz w:val="22"/>
          <w:szCs w:val="22"/>
          <w:lang w:eastAsia="en-US"/>
        </w:rPr>
        <w:t xml:space="preserve"> and of which humans and their world are a part.</w:t>
      </w:r>
      <w:r w:rsidR="00B447CB">
        <w:rPr>
          <w:rFonts w:asciiTheme="minorHAnsi" w:hAnsiTheme="minorHAnsi" w:cstheme="minorHAnsi"/>
          <w:sz w:val="22"/>
          <w:szCs w:val="22"/>
          <w:lang w:eastAsia="en-US"/>
        </w:rPr>
        <w:t xml:space="preserve"> Diogenes Laertius ‘the whole world is a living being, endowed with soul and reason,’</w:t>
      </w:r>
      <w:r w:rsidR="00B447CB">
        <w:rPr>
          <w:rStyle w:val="FootnoteReference"/>
          <w:rFonts w:asciiTheme="minorHAnsi" w:hAnsiTheme="minorHAnsi" w:cstheme="minorHAnsi"/>
          <w:sz w:val="22"/>
          <w:szCs w:val="22"/>
          <w:lang w:eastAsia="en-US"/>
        </w:rPr>
        <w:footnoteReference w:id="2"/>
      </w:r>
      <w:r w:rsidR="00B447CB">
        <w:rPr>
          <w:rFonts w:asciiTheme="minorHAnsi" w:hAnsiTheme="minorHAnsi" w:cstheme="minorHAnsi"/>
          <w:sz w:val="22"/>
          <w:szCs w:val="22"/>
          <w:lang w:eastAsia="en-US"/>
        </w:rPr>
        <w:t xml:space="preserve"> and having aether as its ruling principle.</w:t>
      </w:r>
      <w:r w:rsidRPr="005E6A70">
        <w:rPr>
          <w:rFonts w:asciiTheme="minorHAnsi" w:hAnsiTheme="minorHAnsi" w:cstheme="minorHAnsi"/>
          <w:sz w:val="22"/>
          <w:szCs w:val="22"/>
          <w:lang w:eastAsia="en-US"/>
        </w:rPr>
        <w:t xml:space="preserve"> By this broadest definition, the second </w:t>
      </w:r>
      <w:r w:rsidR="00BF648B" w:rsidRPr="005E6A70">
        <w:rPr>
          <w:rFonts w:asciiTheme="minorHAnsi" w:hAnsiTheme="minorHAnsi" w:cstheme="minorHAnsi"/>
          <w:sz w:val="22"/>
          <w:szCs w:val="22"/>
          <w:lang w:eastAsia="en-US"/>
        </w:rPr>
        <w:t>premise</w:t>
      </w:r>
      <w:r w:rsidRPr="005E6A70">
        <w:rPr>
          <w:rFonts w:asciiTheme="minorHAnsi" w:hAnsiTheme="minorHAnsi" w:cstheme="minorHAnsi"/>
          <w:sz w:val="22"/>
          <w:szCs w:val="22"/>
          <w:lang w:eastAsia="en-US"/>
        </w:rPr>
        <w:t xml:space="preserve"> of astrology is the idea that humans can find meaning from their specific view of cosmos</w:t>
      </w:r>
      <w:r w:rsidR="00BF648B">
        <w:rPr>
          <w:rFonts w:asciiTheme="minorHAnsi" w:hAnsiTheme="minorHAnsi" w:cstheme="minorHAnsi"/>
          <w:sz w:val="22"/>
          <w:szCs w:val="22"/>
          <w:lang w:eastAsia="en-US"/>
        </w:rPr>
        <w:t>, that it can speak to them</w:t>
      </w:r>
      <w:r w:rsidRPr="005E6A70">
        <w:rPr>
          <w:rFonts w:asciiTheme="minorHAnsi" w:hAnsiTheme="minorHAnsi" w:cstheme="minorHAnsi"/>
          <w:sz w:val="22"/>
          <w:szCs w:val="22"/>
          <w:lang w:eastAsia="en-US"/>
        </w:rPr>
        <w:t>.</w:t>
      </w:r>
      <w:r w:rsidR="00177450">
        <w:rPr>
          <w:rStyle w:val="FootnoteReference"/>
          <w:rFonts w:asciiTheme="minorHAnsi" w:hAnsiTheme="minorHAnsi" w:cstheme="minorHAnsi"/>
          <w:sz w:val="22"/>
          <w:szCs w:val="22"/>
          <w:lang w:eastAsia="en-US"/>
        </w:rPr>
        <w:footnoteReference w:id="3"/>
      </w:r>
      <w:r w:rsidRPr="005E6A70">
        <w:rPr>
          <w:rFonts w:asciiTheme="minorHAnsi" w:hAnsiTheme="minorHAnsi" w:cstheme="minorHAnsi"/>
          <w:sz w:val="22"/>
          <w:szCs w:val="22"/>
          <w:lang w:eastAsia="en-US"/>
        </w:rPr>
        <w:t xml:space="preserve"> This exercise was developed to assess whether, without encouragement or training</w:t>
      </w:r>
      <w:r w:rsidR="00BF648B">
        <w:rPr>
          <w:rFonts w:asciiTheme="minorHAnsi" w:hAnsiTheme="minorHAnsi" w:cstheme="minorHAnsi"/>
          <w:sz w:val="22"/>
          <w:szCs w:val="22"/>
          <w:lang w:eastAsia="en-US"/>
        </w:rPr>
        <w:t>,</w:t>
      </w:r>
      <w:r w:rsidRPr="005E6A70">
        <w:rPr>
          <w:rFonts w:asciiTheme="minorHAnsi" w:hAnsiTheme="minorHAnsi" w:cstheme="minorHAnsi"/>
          <w:sz w:val="22"/>
          <w:szCs w:val="22"/>
          <w:lang w:eastAsia="en-US"/>
        </w:rPr>
        <w:t xml:space="preserve"> people experience the view of cosmos from West Wales in a way that supports these assertions.</w:t>
      </w:r>
    </w:p>
    <w:p w14:paraId="4248E5E5" w14:textId="3DF3D7DD" w:rsidR="00B03A00" w:rsidRDefault="008C1E10" w:rsidP="00B03A00">
      <w:pPr>
        <w:rPr>
          <w:rFonts w:asciiTheme="minorHAnsi" w:hAnsiTheme="minorHAnsi" w:cstheme="minorHAnsi"/>
          <w:sz w:val="22"/>
          <w:szCs w:val="22"/>
        </w:rPr>
      </w:pPr>
      <w:r w:rsidRPr="001B3339">
        <w:rPr>
          <w:rFonts w:asciiTheme="minorHAnsi" w:hAnsiTheme="minorHAnsi" w:cstheme="minorHAnsi"/>
          <w:sz w:val="22"/>
          <w:szCs w:val="22"/>
        </w:rPr>
        <w:t xml:space="preserve">This </w:t>
      </w:r>
      <w:r w:rsidR="00124E3F">
        <w:rPr>
          <w:rFonts w:asciiTheme="minorHAnsi" w:hAnsiTheme="minorHAnsi" w:cstheme="minorHAnsi"/>
          <w:sz w:val="22"/>
          <w:szCs w:val="22"/>
        </w:rPr>
        <w:t>essay documents</w:t>
      </w:r>
      <w:r w:rsidRPr="001B3339">
        <w:rPr>
          <w:rFonts w:asciiTheme="minorHAnsi" w:hAnsiTheme="minorHAnsi" w:cstheme="minorHAnsi"/>
          <w:sz w:val="22"/>
          <w:szCs w:val="22"/>
        </w:rPr>
        <w:t xml:space="preserve"> research </w:t>
      </w:r>
      <w:r w:rsidR="00F84DF3" w:rsidRPr="001B3339">
        <w:rPr>
          <w:rFonts w:asciiTheme="minorHAnsi" w:hAnsiTheme="minorHAnsi" w:cstheme="minorHAnsi"/>
          <w:sz w:val="22"/>
          <w:szCs w:val="22"/>
        </w:rPr>
        <w:t>conducted in West Wales in April and May 2022 using mixed methods</w:t>
      </w:r>
      <w:r w:rsidR="00F84DF3" w:rsidRPr="001B3339">
        <w:rPr>
          <w:rStyle w:val="FootnoteReference"/>
          <w:rFonts w:asciiTheme="minorHAnsi" w:hAnsiTheme="minorHAnsi" w:cstheme="minorHAnsi"/>
          <w:sz w:val="22"/>
          <w:szCs w:val="22"/>
        </w:rPr>
        <w:footnoteReference w:id="4"/>
      </w:r>
      <w:r w:rsidR="00F84DF3" w:rsidRPr="001B3339">
        <w:rPr>
          <w:rFonts w:asciiTheme="minorHAnsi" w:hAnsiTheme="minorHAnsi" w:cstheme="minorHAnsi"/>
          <w:sz w:val="22"/>
          <w:szCs w:val="22"/>
        </w:rPr>
        <w:t xml:space="preserve"> to investigate three facets</w:t>
      </w:r>
      <w:r w:rsidRPr="001B3339">
        <w:rPr>
          <w:rFonts w:asciiTheme="minorHAnsi" w:hAnsiTheme="minorHAnsi" w:cstheme="minorHAnsi"/>
          <w:sz w:val="22"/>
          <w:szCs w:val="22"/>
        </w:rPr>
        <w:t xml:space="preserve"> of contemporary cosmology</w:t>
      </w:r>
      <w:r w:rsidR="004C654F">
        <w:rPr>
          <w:rFonts w:asciiTheme="minorHAnsi" w:hAnsiTheme="minorHAnsi" w:cstheme="minorHAnsi"/>
          <w:sz w:val="22"/>
          <w:szCs w:val="22"/>
        </w:rPr>
        <w:t xml:space="preserve"> </w:t>
      </w:r>
      <w:r w:rsidR="004F2F60">
        <w:rPr>
          <w:rFonts w:asciiTheme="minorHAnsi" w:hAnsiTheme="minorHAnsi" w:cstheme="minorHAnsi"/>
          <w:sz w:val="22"/>
          <w:szCs w:val="22"/>
        </w:rPr>
        <w:t xml:space="preserve">in </w:t>
      </w:r>
      <w:r w:rsidR="00DE08D9">
        <w:rPr>
          <w:rFonts w:asciiTheme="minorHAnsi" w:hAnsiTheme="minorHAnsi" w:cstheme="minorHAnsi"/>
          <w:sz w:val="22"/>
          <w:szCs w:val="22"/>
        </w:rPr>
        <w:t xml:space="preserve">a population of </w:t>
      </w:r>
      <w:r w:rsidR="004F2F60">
        <w:rPr>
          <w:rFonts w:asciiTheme="minorHAnsi" w:hAnsiTheme="minorHAnsi" w:cstheme="minorHAnsi"/>
          <w:sz w:val="22"/>
          <w:szCs w:val="22"/>
        </w:rPr>
        <w:t xml:space="preserve">non-specialist </w:t>
      </w:r>
      <w:r w:rsidR="00DE08D9">
        <w:rPr>
          <w:rFonts w:asciiTheme="minorHAnsi" w:hAnsiTheme="minorHAnsi" w:cstheme="minorHAnsi"/>
          <w:sz w:val="22"/>
          <w:szCs w:val="22"/>
        </w:rPr>
        <w:t>sky-watchers</w:t>
      </w:r>
      <w:r w:rsidRPr="001B3339">
        <w:rPr>
          <w:rFonts w:asciiTheme="minorHAnsi" w:hAnsiTheme="minorHAnsi" w:cstheme="minorHAnsi"/>
          <w:sz w:val="22"/>
          <w:szCs w:val="22"/>
        </w:rPr>
        <w:t xml:space="preserve">.  It </w:t>
      </w:r>
      <w:r w:rsidR="00E86A73" w:rsidRPr="001B3339">
        <w:rPr>
          <w:rFonts w:asciiTheme="minorHAnsi" w:hAnsiTheme="minorHAnsi" w:cstheme="minorHAnsi"/>
          <w:sz w:val="22"/>
          <w:szCs w:val="22"/>
        </w:rPr>
        <w:t>is</w:t>
      </w:r>
      <w:r w:rsidRPr="001B3339">
        <w:rPr>
          <w:rFonts w:asciiTheme="minorHAnsi" w:hAnsiTheme="minorHAnsi" w:cstheme="minorHAnsi"/>
          <w:sz w:val="22"/>
          <w:szCs w:val="22"/>
        </w:rPr>
        <w:t xml:space="preserve"> a phenomenological investigation of personal perceptions of the solar system </w:t>
      </w:r>
      <w:r w:rsidR="00735893">
        <w:rPr>
          <w:rFonts w:asciiTheme="minorHAnsi" w:hAnsiTheme="minorHAnsi" w:cstheme="minorHAnsi"/>
          <w:sz w:val="22"/>
          <w:szCs w:val="22"/>
        </w:rPr>
        <w:t xml:space="preserve">and </w:t>
      </w:r>
      <w:r w:rsidRPr="001B3339">
        <w:rPr>
          <w:rFonts w:asciiTheme="minorHAnsi" w:hAnsiTheme="minorHAnsi" w:cstheme="minorHAnsi"/>
          <w:sz w:val="22"/>
          <w:szCs w:val="22"/>
        </w:rPr>
        <w:t xml:space="preserve">the stars beyond. </w:t>
      </w:r>
      <w:r w:rsidR="000F3A86">
        <w:rPr>
          <w:rFonts w:asciiTheme="minorHAnsi" w:hAnsiTheme="minorHAnsi" w:cstheme="minorHAnsi"/>
          <w:sz w:val="22"/>
          <w:szCs w:val="22"/>
        </w:rPr>
        <w:t>T</w:t>
      </w:r>
      <w:r w:rsidR="00735893" w:rsidRPr="001B3339">
        <w:rPr>
          <w:rFonts w:asciiTheme="minorHAnsi" w:hAnsiTheme="minorHAnsi" w:cstheme="minorHAnsi"/>
          <w:sz w:val="22"/>
          <w:szCs w:val="22"/>
        </w:rPr>
        <w:t>h</w:t>
      </w:r>
      <w:r w:rsidR="00735893">
        <w:rPr>
          <w:rFonts w:asciiTheme="minorHAnsi" w:hAnsiTheme="minorHAnsi" w:cstheme="minorHAnsi"/>
          <w:sz w:val="22"/>
          <w:szCs w:val="22"/>
        </w:rPr>
        <w:t>re</w:t>
      </w:r>
      <w:r w:rsidR="00735893" w:rsidRPr="001B3339">
        <w:rPr>
          <w:rFonts w:asciiTheme="minorHAnsi" w:hAnsiTheme="minorHAnsi" w:cstheme="minorHAnsi"/>
          <w:sz w:val="22"/>
          <w:szCs w:val="22"/>
        </w:rPr>
        <w:t xml:space="preserve">e </w:t>
      </w:r>
      <w:r w:rsidR="00735893">
        <w:rPr>
          <w:rFonts w:asciiTheme="minorHAnsi" w:hAnsiTheme="minorHAnsi" w:cstheme="minorHAnsi"/>
          <w:sz w:val="22"/>
          <w:szCs w:val="22"/>
        </w:rPr>
        <w:t>methods of d</w:t>
      </w:r>
      <w:r w:rsidR="00735893" w:rsidRPr="001B3339">
        <w:rPr>
          <w:rFonts w:asciiTheme="minorHAnsi" w:hAnsiTheme="minorHAnsi" w:cstheme="minorHAnsi"/>
          <w:sz w:val="22"/>
          <w:szCs w:val="22"/>
        </w:rPr>
        <w:t>ata gathering</w:t>
      </w:r>
      <w:r w:rsidR="0031138A">
        <w:rPr>
          <w:rFonts w:asciiTheme="minorHAnsi" w:hAnsiTheme="minorHAnsi" w:cstheme="minorHAnsi"/>
          <w:sz w:val="22"/>
          <w:szCs w:val="22"/>
        </w:rPr>
        <w:t xml:space="preserve"> were</w:t>
      </w:r>
      <w:r w:rsidR="00735893" w:rsidRPr="001B3339">
        <w:rPr>
          <w:rFonts w:asciiTheme="minorHAnsi" w:hAnsiTheme="minorHAnsi" w:cstheme="minorHAnsi"/>
          <w:sz w:val="22"/>
          <w:szCs w:val="22"/>
        </w:rPr>
        <w:t xml:space="preserve"> </w:t>
      </w:r>
      <w:r w:rsidR="00735893">
        <w:rPr>
          <w:rFonts w:asciiTheme="minorHAnsi" w:hAnsiTheme="minorHAnsi" w:cstheme="minorHAnsi"/>
          <w:sz w:val="22"/>
          <w:szCs w:val="22"/>
        </w:rPr>
        <w:t>employed</w:t>
      </w:r>
      <w:r w:rsidR="00735893" w:rsidRPr="001B3339">
        <w:rPr>
          <w:rFonts w:asciiTheme="minorHAnsi" w:hAnsiTheme="minorHAnsi" w:cstheme="minorHAnsi"/>
          <w:sz w:val="22"/>
          <w:szCs w:val="22"/>
        </w:rPr>
        <w:t xml:space="preserve"> </w:t>
      </w:r>
      <w:r w:rsidR="00074667">
        <w:rPr>
          <w:rFonts w:asciiTheme="minorHAnsi" w:hAnsiTheme="minorHAnsi" w:cstheme="minorHAnsi"/>
          <w:sz w:val="22"/>
          <w:szCs w:val="22"/>
        </w:rPr>
        <w:t>in</w:t>
      </w:r>
      <w:r w:rsidR="00735893">
        <w:rPr>
          <w:rFonts w:asciiTheme="minorHAnsi" w:hAnsiTheme="minorHAnsi" w:cstheme="minorHAnsi"/>
          <w:sz w:val="22"/>
          <w:szCs w:val="22"/>
        </w:rPr>
        <w:t xml:space="preserve"> </w:t>
      </w:r>
      <w:r w:rsidR="00074667" w:rsidRPr="001B3339">
        <w:rPr>
          <w:rFonts w:asciiTheme="minorHAnsi" w:hAnsiTheme="minorHAnsi" w:cstheme="minorHAnsi"/>
          <w:sz w:val="22"/>
          <w:szCs w:val="22"/>
        </w:rPr>
        <w:t xml:space="preserve">overlapping phases </w:t>
      </w:r>
      <w:r w:rsidR="000F3A86">
        <w:rPr>
          <w:rFonts w:asciiTheme="minorHAnsi" w:hAnsiTheme="minorHAnsi" w:cstheme="minorHAnsi"/>
          <w:sz w:val="22"/>
          <w:szCs w:val="22"/>
        </w:rPr>
        <w:t xml:space="preserve">to </w:t>
      </w:r>
      <w:r w:rsidR="00B03A00" w:rsidRPr="001B3339">
        <w:rPr>
          <w:rFonts w:asciiTheme="minorHAnsi" w:hAnsiTheme="minorHAnsi" w:cstheme="minorHAnsi"/>
          <w:sz w:val="22"/>
          <w:szCs w:val="22"/>
        </w:rPr>
        <w:t xml:space="preserve">investigate </w:t>
      </w:r>
      <w:r w:rsidR="00153D91">
        <w:rPr>
          <w:rFonts w:asciiTheme="minorHAnsi" w:hAnsiTheme="minorHAnsi" w:cstheme="minorHAnsi"/>
          <w:sz w:val="22"/>
          <w:szCs w:val="22"/>
        </w:rPr>
        <w:t>perce</w:t>
      </w:r>
      <w:r w:rsidR="00051D9A">
        <w:rPr>
          <w:rFonts w:asciiTheme="minorHAnsi" w:hAnsiTheme="minorHAnsi" w:cstheme="minorHAnsi"/>
          <w:sz w:val="22"/>
          <w:szCs w:val="22"/>
        </w:rPr>
        <w:t>ptions of</w:t>
      </w:r>
      <w:r w:rsidR="00153D91">
        <w:rPr>
          <w:rFonts w:asciiTheme="minorHAnsi" w:hAnsiTheme="minorHAnsi" w:cstheme="minorHAnsi"/>
          <w:sz w:val="22"/>
          <w:szCs w:val="22"/>
        </w:rPr>
        <w:t xml:space="preserve"> </w:t>
      </w:r>
      <w:r w:rsidR="00BF648B" w:rsidRPr="001B3339">
        <w:rPr>
          <w:rFonts w:asciiTheme="minorHAnsi" w:hAnsiTheme="minorHAnsi" w:cstheme="minorHAnsi"/>
          <w:sz w:val="22"/>
          <w:szCs w:val="22"/>
        </w:rPr>
        <w:t>immedia</w:t>
      </w:r>
      <w:r w:rsidR="00BF648B">
        <w:rPr>
          <w:rFonts w:asciiTheme="minorHAnsi" w:hAnsiTheme="minorHAnsi" w:cstheme="minorHAnsi"/>
          <w:sz w:val="22"/>
          <w:szCs w:val="22"/>
        </w:rPr>
        <w:t>te, subjective</w:t>
      </w:r>
      <w:r w:rsidR="00BF648B" w:rsidRPr="001B3339">
        <w:rPr>
          <w:rFonts w:asciiTheme="minorHAnsi" w:hAnsiTheme="minorHAnsi" w:cstheme="minorHAnsi"/>
          <w:sz w:val="22"/>
          <w:szCs w:val="22"/>
        </w:rPr>
        <w:t xml:space="preserve"> experience</w:t>
      </w:r>
      <w:r w:rsidR="00177450">
        <w:rPr>
          <w:rFonts w:asciiTheme="minorHAnsi" w:hAnsiTheme="minorHAnsi" w:cstheme="minorHAnsi"/>
          <w:sz w:val="22"/>
          <w:szCs w:val="22"/>
        </w:rPr>
        <w:t xml:space="preserve">. </w:t>
      </w:r>
      <w:r w:rsidR="00BF648B" w:rsidRPr="001B3339">
        <w:rPr>
          <w:rFonts w:asciiTheme="minorHAnsi" w:hAnsiTheme="minorHAnsi" w:cstheme="minorHAnsi"/>
          <w:sz w:val="22"/>
          <w:szCs w:val="22"/>
        </w:rPr>
        <w:t xml:space="preserve"> </w:t>
      </w:r>
      <w:r w:rsidR="00177450">
        <w:rPr>
          <w:rFonts w:asciiTheme="minorHAnsi" w:hAnsiTheme="minorHAnsi" w:cstheme="minorHAnsi"/>
          <w:sz w:val="22"/>
          <w:szCs w:val="22"/>
        </w:rPr>
        <w:t>T</w:t>
      </w:r>
      <w:r w:rsidR="00BF648B">
        <w:rPr>
          <w:rFonts w:asciiTheme="minorHAnsi" w:hAnsiTheme="minorHAnsi" w:cstheme="minorHAnsi"/>
          <w:sz w:val="22"/>
          <w:szCs w:val="22"/>
        </w:rPr>
        <w:t>o find out w</w:t>
      </w:r>
      <w:r w:rsidR="00BF648B" w:rsidRPr="001B3339">
        <w:rPr>
          <w:rFonts w:asciiTheme="minorHAnsi" w:hAnsiTheme="minorHAnsi" w:cstheme="minorHAnsi"/>
          <w:sz w:val="22"/>
          <w:szCs w:val="22"/>
        </w:rPr>
        <w:t>hat people can see when they look at the sky, how they understand what they see, and how they feel about what they see</w:t>
      </w:r>
      <w:r w:rsidR="00177450">
        <w:rPr>
          <w:rFonts w:asciiTheme="minorHAnsi" w:hAnsiTheme="minorHAnsi" w:cstheme="minorHAnsi"/>
          <w:sz w:val="22"/>
          <w:szCs w:val="22"/>
        </w:rPr>
        <w:t>, here and now.</w:t>
      </w:r>
    </w:p>
    <w:p w14:paraId="5D20088E" w14:textId="551C8DE6" w:rsidR="00D77032" w:rsidRDefault="00D77032" w:rsidP="00B03A00">
      <w:pPr>
        <w:rPr>
          <w:rFonts w:asciiTheme="minorHAnsi" w:hAnsiTheme="minorHAnsi" w:cstheme="minorHAnsi"/>
          <w:sz w:val="22"/>
          <w:szCs w:val="22"/>
        </w:rPr>
      </w:pPr>
    </w:p>
    <w:p w14:paraId="437C9722" w14:textId="20D85F8D" w:rsidR="00D77032" w:rsidRPr="00472F21" w:rsidRDefault="00D77032" w:rsidP="00D77032">
      <w:pPr>
        <w:pStyle w:val="Heading2"/>
        <w:rPr>
          <w:color w:val="000000" w:themeColor="text1"/>
          <w:sz w:val="24"/>
          <w:szCs w:val="24"/>
        </w:rPr>
      </w:pPr>
      <w:r w:rsidRPr="00472F21">
        <w:rPr>
          <w:color w:val="000000" w:themeColor="text1"/>
          <w:sz w:val="24"/>
          <w:szCs w:val="24"/>
        </w:rPr>
        <w:t>Background to the Research</w:t>
      </w:r>
    </w:p>
    <w:p w14:paraId="4D5C7B47" w14:textId="711312DD" w:rsidR="0048390E" w:rsidRPr="0048390E" w:rsidRDefault="005E6A70" w:rsidP="0048390E">
      <w:pPr>
        <w:rPr>
          <w:rFonts w:asciiTheme="minorHAnsi" w:hAnsiTheme="minorHAnsi" w:cstheme="minorHAnsi"/>
          <w:sz w:val="22"/>
          <w:szCs w:val="22"/>
          <w:lang w:eastAsia="en-US"/>
        </w:rPr>
      </w:pPr>
      <w:r w:rsidRPr="005E6A70">
        <w:rPr>
          <w:rFonts w:asciiTheme="minorHAnsi" w:hAnsiTheme="minorHAnsi" w:cstheme="minorHAnsi"/>
          <w:sz w:val="22"/>
          <w:szCs w:val="22"/>
          <w:lang w:eastAsia="en-US"/>
        </w:rPr>
        <w:t>Andrew Yang's ‘Conversations with the Milky Way’</w:t>
      </w:r>
      <w:r w:rsidRPr="005E6A70">
        <w:rPr>
          <w:rFonts w:asciiTheme="minorHAnsi" w:hAnsiTheme="minorHAnsi" w:cstheme="minorHAnsi"/>
          <w:sz w:val="22"/>
          <w:szCs w:val="22"/>
          <w:vertAlign w:val="superscript"/>
          <w:lang w:eastAsia="en-US"/>
        </w:rPr>
        <w:footnoteReference w:id="5"/>
      </w:r>
      <w:r w:rsidRPr="005E6A70">
        <w:rPr>
          <w:rFonts w:asciiTheme="minorHAnsi" w:hAnsiTheme="minorHAnsi" w:cstheme="minorHAnsi"/>
          <w:sz w:val="22"/>
          <w:szCs w:val="22"/>
          <w:lang w:eastAsia="en-US"/>
        </w:rPr>
        <w:t xml:space="preserve"> explored inner perceptions and outer experience of the milky way by talking to parts of it, specifically people.</w:t>
      </w:r>
      <w:r w:rsidRPr="005E6A70">
        <w:rPr>
          <w:rFonts w:asciiTheme="minorHAnsi" w:hAnsiTheme="minorHAnsi" w:cstheme="minorHAnsi"/>
          <w:sz w:val="22"/>
          <w:szCs w:val="22"/>
          <w:vertAlign w:val="superscript"/>
          <w:lang w:eastAsia="en-US"/>
        </w:rPr>
        <w:footnoteReference w:id="6"/>
      </w:r>
      <w:r w:rsidRPr="005E6A70">
        <w:rPr>
          <w:rFonts w:asciiTheme="minorHAnsi" w:hAnsiTheme="minorHAnsi" w:cstheme="minorHAnsi"/>
          <w:sz w:val="22"/>
          <w:szCs w:val="22"/>
          <w:lang w:eastAsia="en-US"/>
        </w:rPr>
        <w:t xml:space="preserve"> If people are to make meaning from their skies, they need to be able to see them. At a time when up to fifty percent of the Global population may never see the Milky Way</w:t>
      </w:r>
      <w:r w:rsidRPr="005E6A70">
        <w:rPr>
          <w:rFonts w:asciiTheme="minorHAnsi" w:hAnsiTheme="minorHAnsi" w:cstheme="minorHAnsi"/>
          <w:sz w:val="22"/>
          <w:szCs w:val="22"/>
          <w:vertAlign w:val="superscript"/>
          <w:lang w:eastAsia="en-US"/>
        </w:rPr>
        <w:footnoteReference w:id="7"/>
      </w:r>
      <w:r w:rsidRPr="005E6A70">
        <w:rPr>
          <w:rFonts w:asciiTheme="minorHAnsi" w:hAnsiTheme="minorHAnsi" w:cstheme="minorHAnsi"/>
          <w:sz w:val="22"/>
          <w:szCs w:val="22"/>
          <w:lang w:eastAsia="en-US"/>
        </w:rPr>
        <w:t xml:space="preserve">, the Dark-Skies movement lobbies to protect and expand areas where the skies are dark by reducing excess light and atmospheric pollution. Ada Blair's </w:t>
      </w:r>
      <w:r w:rsidRPr="005E6A70">
        <w:rPr>
          <w:rFonts w:asciiTheme="minorHAnsi" w:hAnsiTheme="minorHAnsi" w:cstheme="minorHAnsi"/>
          <w:i/>
          <w:iCs/>
          <w:sz w:val="22"/>
          <w:szCs w:val="22"/>
          <w:lang w:eastAsia="en-US"/>
        </w:rPr>
        <w:t>Sark in the Dark</w:t>
      </w:r>
      <w:r w:rsidR="007A1108">
        <w:rPr>
          <w:rFonts w:asciiTheme="minorHAnsi" w:hAnsiTheme="minorHAnsi" w:cstheme="minorHAnsi"/>
          <w:i/>
          <w:iCs/>
          <w:sz w:val="22"/>
          <w:szCs w:val="22"/>
          <w:lang w:eastAsia="en-US"/>
        </w:rPr>
        <w:t>:</w:t>
      </w:r>
      <w:r w:rsidR="007A1108" w:rsidRPr="007A1108">
        <w:rPr>
          <w:rFonts w:asciiTheme="majorHAnsi" w:hAnsiTheme="majorHAnsi" w:cstheme="majorHAnsi"/>
          <w:i/>
          <w:iCs/>
        </w:rPr>
        <w:t xml:space="preserve"> </w:t>
      </w:r>
      <w:r w:rsidR="007A1108" w:rsidRPr="007A1108">
        <w:rPr>
          <w:rFonts w:asciiTheme="minorHAnsi" w:hAnsiTheme="minorHAnsi" w:cstheme="minorHAnsi"/>
          <w:i/>
          <w:iCs/>
          <w:sz w:val="22"/>
          <w:szCs w:val="22"/>
          <w:lang w:eastAsia="en-US"/>
        </w:rPr>
        <w:t>Wellbeing and Community on the Dark Sky Island of Sark</w:t>
      </w:r>
      <w:r w:rsidR="007A1108" w:rsidRPr="007A1108">
        <w:rPr>
          <w:rFonts w:asciiTheme="minorHAnsi" w:hAnsiTheme="minorHAnsi" w:cstheme="minorHAnsi"/>
          <w:i/>
          <w:iCs/>
          <w:sz w:val="22"/>
          <w:szCs w:val="22"/>
          <w:vertAlign w:val="superscript"/>
          <w:lang w:eastAsia="en-US"/>
        </w:rPr>
        <w:t xml:space="preserve"> </w:t>
      </w:r>
      <w:r w:rsidR="00177450">
        <w:rPr>
          <w:rStyle w:val="FootnoteReference"/>
          <w:rFonts w:asciiTheme="minorHAnsi" w:hAnsiTheme="minorHAnsi" w:cstheme="minorHAnsi"/>
          <w:i/>
          <w:iCs/>
          <w:sz w:val="22"/>
          <w:szCs w:val="22"/>
          <w:lang w:eastAsia="en-US"/>
        </w:rPr>
        <w:footnoteReference w:id="8"/>
      </w:r>
      <w:r w:rsidRPr="005E6A70">
        <w:rPr>
          <w:rFonts w:asciiTheme="minorHAnsi" w:hAnsiTheme="minorHAnsi" w:cstheme="minorHAnsi"/>
          <w:sz w:val="22"/>
          <w:szCs w:val="22"/>
          <w:lang w:eastAsia="en-US"/>
        </w:rPr>
        <w:t xml:space="preserve">, </w:t>
      </w:r>
      <w:r w:rsidR="007A1108">
        <w:rPr>
          <w:rFonts w:asciiTheme="minorHAnsi" w:hAnsiTheme="minorHAnsi" w:cstheme="minorHAnsi"/>
          <w:sz w:val="22"/>
          <w:szCs w:val="22"/>
          <w:lang w:eastAsia="en-US"/>
        </w:rPr>
        <w:t xml:space="preserve">is </w:t>
      </w:r>
      <w:r w:rsidRPr="005E6A70">
        <w:rPr>
          <w:rFonts w:asciiTheme="minorHAnsi" w:hAnsiTheme="minorHAnsi" w:cstheme="minorHAnsi"/>
          <w:sz w:val="22"/>
          <w:szCs w:val="22"/>
          <w:lang w:eastAsia="en-US"/>
        </w:rPr>
        <w:t xml:space="preserve">an investigation into dark skies and well-being is </w:t>
      </w:r>
      <w:r w:rsidR="007A1108">
        <w:rPr>
          <w:rFonts w:asciiTheme="minorHAnsi" w:hAnsiTheme="minorHAnsi" w:cstheme="minorHAnsi"/>
          <w:sz w:val="22"/>
          <w:szCs w:val="22"/>
          <w:lang w:eastAsia="en-US"/>
        </w:rPr>
        <w:t>the</w:t>
      </w:r>
      <w:r w:rsidRPr="005E6A70">
        <w:rPr>
          <w:rFonts w:asciiTheme="minorHAnsi" w:hAnsiTheme="minorHAnsi" w:cstheme="minorHAnsi"/>
          <w:sz w:val="22"/>
          <w:szCs w:val="22"/>
          <w:lang w:eastAsia="en-US"/>
        </w:rPr>
        <w:t xml:space="preserve"> key text for the present work</w:t>
      </w:r>
      <w:r w:rsidR="0048390E">
        <w:rPr>
          <w:rFonts w:asciiTheme="minorHAnsi" w:hAnsiTheme="minorHAnsi" w:cstheme="minorHAnsi"/>
          <w:sz w:val="22"/>
          <w:szCs w:val="22"/>
          <w:lang w:eastAsia="en-US"/>
        </w:rPr>
        <w:t>.</w:t>
      </w:r>
      <w:r w:rsidRPr="005E6A70">
        <w:rPr>
          <w:rFonts w:asciiTheme="minorHAnsi" w:hAnsiTheme="minorHAnsi" w:cstheme="minorHAnsi"/>
          <w:sz w:val="22"/>
          <w:szCs w:val="22"/>
          <w:lang w:eastAsia="en-US"/>
        </w:rPr>
        <w:t xml:space="preserve"> </w:t>
      </w:r>
      <w:r w:rsidR="0048390E">
        <w:rPr>
          <w:rFonts w:asciiTheme="minorHAnsi" w:hAnsiTheme="minorHAnsi" w:cstheme="minorHAnsi"/>
          <w:sz w:val="22"/>
          <w:szCs w:val="22"/>
          <w:lang w:eastAsia="en-US"/>
        </w:rPr>
        <w:t>Ada Blair’s</w:t>
      </w:r>
      <w:r w:rsidRPr="005E6A70">
        <w:rPr>
          <w:rFonts w:asciiTheme="minorHAnsi" w:hAnsiTheme="minorHAnsi" w:cstheme="minorHAnsi"/>
          <w:sz w:val="22"/>
          <w:szCs w:val="22"/>
          <w:lang w:eastAsia="en-US"/>
        </w:rPr>
        <w:t xml:space="preserve"> interview script and coding framework </w:t>
      </w:r>
      <w:r w:rsidR="0048390E">
        <w:rPr>
          <w:rFonts w:asciiTheme="minorHAnsi" w:hAnsiTheme="minorHAnsi" w:cstheme="minorHAnsi"/>
          <w:sz w:val="22"/>
          <w:szCs w:val="22"/>
          <w:lang w:eastAsia="en-US"/>
        </w:rPr>
        <w:t xml:space="preserve">have been used </w:t>
      </w:r>
      <w:r w:rsidRPr="005E6A70">
        <w:rPr>
          <w:rFonts w:asciiTheme="minorHAnsi" w:hAnsiTheme="minorHAnsi" w:cstheme="minorHAnsi"/>
          <w:sz w:val="22"/>
          <w:szCs w:val="22"/>
          <w:lang w:eastAsia="en-US"/>
        </w:rPr>
        <w:t xml:space="preserve">to add a small sample to the corpus of data she hoped would support claims </w:t>
      </w:r>
      <w:r w:rsidR="007A1108">
        <w:rPr>
          <w:rFonts w:asciiTheme="minorHAnsi" w:hAnsiTheme="minorHAnsi" w:cstheme="minorHAnsi"/>
          <w:sz w:val="22"/>
          <w:szCs w:val="22"/>
          <w:lang w:eastAsia="en-US"/>
        </w:rPr>
        <w:t>that</w:t>
      </w:r>
      <w:r w:rsidRPr="005E6A70">
        <w:rPr>
          <w:rFonts w:asciiTheme="minorHAnsi" w:hAnsiTheme="minorHAnsi" w:cstheme="minorHAnsi"/>
          <w:sz w:val="22"/>
          <w:szCs w:val="22"/>
          <w:lang w:eastAsia="en-US"/>
        </w:rPr>
        <w:t xml:space="preserve"> dark skies </w:t>
      </w:r>
      <w:r w:rsidR="007A1108">
        <w:rPr>
          <w:rFonts w:asciiTheme="minorHAnsi" w:hAnsiTheme="minorHAnsi" w:cstheme="minorHAnsi"/>
          <w:sz w:val="22"/>
          <w:szCs w:val="22"/>
          <w:lang w:eastAsia="en-US"/>
        </w:rPr>
        <w:t xml:space="preserve">have a </w:t>
      </w:r>
      <w:r w:rsidRPr="005E6A70">
        <w:rPr>
          <w:rFonts w:asciiTheme="minorHAnsi" w:hAnsiTheme="minorHAnsi" w:cstheme="minorHAnsi"/>
          <w:sz w:val="22"/>
          <w:szCs w:val="22"/>
          <w:lang w:eastAsia="en-US"/>
        </w:rPr>
        <w:t xml:space="preserve">positive </w:t>
      </w:r>
      <w:r w:rsidR="007A1108" w:rsidRPr="005E6A70">
        <w:rPr>
          <w:rFonts w:asciiTheme="minorHAnsi" w:hAnsiTheme="minorHAnsi" w:cstheme="minorHAnsi"/>
          <w:sz w:val="22"/>
          <w:szCs w:val="22"/>
          <w:lang w:eastAsia="en-US"/>
        </w:rPr>
        <w:t>effect</w:t>
      </w:r>
      <w:r w:rsidRPr="005E6A70">
        <w:rPr>
          <w:rFonts w:asciiTheme="minorHAnsi" w:hAnsiTheme="minorHAnsi" w:cstheme="minorHAnsi"/>
          <w:sz w:val="22"/>
          <w:szCs w:val="22"/>
          <w:lang w:eastAsia="en-US"/>
        </w:rPr>
        <w:t xml:space="preserve"> on human well-being.  </w:t>
      </w:r>
      <w:r w:rsidR="0048390E">
        <w:rPr>
          <w:rFonts w:asciiTheme="minorHAnsi" w:hAnsiTheme="minorHAnsi" w:cstheme="minorHAnsi"/>
          <w:sz w:val="22"/>
          <w:szCs w:val="22"/>
          <w:lang w:eastAsia="en-US"/>
        </w:rPr>
        <w:t xml:space="preserve">In 2015 the Welsh Assembly Government passed the </w:t>
      </w:r>
      <w:r w:rsidR="0048390E" w:rsidRPr="005E6A70">
        <w:rPr>
          <w:rFonts w:asciiTheme="minorHAnsi" w:hAnsiTheme="minorHAnsi" w:cstheme="minorHAnsi"/>
          <w:sz w:val="22"/>
          <w:szCs w:val="22"/>
          <w:lang w:eastAsia="en-US"/>
        </w:rPr>
        <w:t xml:space="preserve">Well-Being </w:t>
      </w:r>
      <w:proofErr w:type="gramStart"/>
      <w:r w:rsidR="0048390E" w:rsidRPr="005E6A70">
        <w:rPr>
          <w:rFonts w:asciiTheme="minorHAnsi" w:hAnsiTheme="minorHAnsi" w:cstheme="minorHAnsi"/>
          <w:sz w:val="22"/>
          <w:szCs w:val="22"/>
          <w:lang w:eastAsia="en-US"/>
        </w:rPr>
        <w:t>Of</w:t>
      </w:r>
      <w:proofErr w:type="gramEnd"/>
      <w:r w:rsidR="0048390E" w:rsidRPr="005E6A70">
        <w:rPr>
          <w:rFonts w:asciiTheme="minorHAnsi" w:hAnsiTheme="minorHAnsi" w:cstheme="minorHAnsi"/>
          <w:sz w:val="22"/>
          <w:szCs w:val="22"/>
          <w:lang w:eastAsia="en-US"/>
        </w:rPr>
        <w:t xml:space="preserve"> Future Generations </w:t>
      </w:r>
      <w:r w:rsidR="0048390E">
        <w:rPr>
          <w:rFonts w:asciiTheme="minorHAnsi" w:hAnsiTheme="minorHAnsi" w:cstheme="minorHAnsi"/>
          <w:sz w:val="22"/>
          <w:szCs w:val="22"/>
          <w:lang w:eastAsia="en-US"/>
        </w:rPr>
        <w:t xml:space="preserve">(Wales) </w:t>
      </w:r>
      <w:r w:rsidR="0048390E" w:rsidRPr="005E6A70">
        <w:rPr>
          <w:rFonts w:asciiTheme="minorHAnsi" w:hAnsiTheme="minorHAnsi" w:cstheme="minorHAnsi"/>
          <w:sz w:val="22"/>
          <w:szCs w:val="22"/>
          <w:lang w:eastAsia="en-US"/>
        </w:rPr>
        <w:t>A</w:t>
      </w:r>
      <w:r w:rsidR="0048390E">
        <w:rPr>
          <w:rFonts w:asciiTheme="minorHAnsi" w:hAnsiTheme="minorHAnsi" w:cstheme="minorHAnsi"/>
          <w:sz w:val="22"/>
          <w:szCs w:val="22"/>
          <w:lang w:eastAsia="en-US"/>
        </w:rPr>
        <w:t>ct</w:t>
      </w:r>
      <w:r w:rsidR="0048390E" w:rsidRPr="005E6A70">
        <w:rPr>
          <w:rFonts w:asciiTheme="minorHAnsi" w:hAnsiTheme="minorHAnsi" w:cstheme="minorHAnsi"/>
          <w:sz w:val="22"/>
          <w:szCs w:val="22"/>
          <w:lang w:eastAsia="en-US"/>
        </w:rPr>
        <w:t xml:space="preserve"> </w:t>
      </w:r>
      <w:r w:rsidR="00143E6E">
        <w:rPr>
          <w:rFonts w:asciiTheme="minorHAnsi" w:hAnsiTheme="minorHAnsi" w:cstheme="minorHAnsi"/>
          <w:sz w:val="22"/>
          <w:szCs w:val="22"/>
          <w:lang w:eastAsia="en-US"/>
        </w:rPr>
        <w:t>and i</w:t>
      </w:r>
      <w:r w:rsidR="00143E6E" w:rsidRPr="0048390E">
        <w:rPr>
          <w:rFonts w:asciiTheme="minorHAnsi" w:hAnsiTheme="minorHAnsi" w:cstheme="minorHAnsi"/>
          <w:sz w:val="22"/>
          <w:szCs w:val="22"/>
          <w:lang w:eastAsia="en-US"/>
        </w:rPr>
        <w:t xml:space="preserve">n his </w:t>
      </w:r>
      <w:r w:rsidR="00143E6E">
        <w:rPr>
          <w:rFonts w:asciiTheme="minorHAnsi" w:hAnsiTheme="minorHAnsi" w:cstheme="minorHAnsi"/>
          <w:sz w:val="22"/>
          <w:szCs w:val="22"/>
          <w:lang w:eastAsia="en-US"/>
        </w:rPr>
        <w:t xml:space="preserve">2016 </w:t>
      </w:r>
      <w:r w:rsidR="00143E6E" w:rsidRPr="0048390E">
        <w:rPr>
          <w:rFonts w:asciiTheme="minorHAnsi" w:hAnsiTheme="minorHAnsi" w:cstheme="minorHAnsi"/>
          <w:sz w:val="22"/>
          <w:szCs w:val="22"/>
          <w:lang w:eastAsia="en-US"/>
        </w:rPr>
        <w:lastRenderedPageBreak/>
        <w:t xml:space="preserve">preface to </w:t>
      </w:r>
      <w:r w:rsidR="00143E6E" w:rsidRPr="0048390E">
        <w:rPr>
          <w:rFonts w:asciiTheme="minorHAnsi" w:hAnsiTheme="minorHAnsi" w:cstheme="minorHAnsi"/>
          <w:i/>
          <w:iCs/>
          <w:sz w:val="22"/>
          <w:szCs w:val="22"/>
          <w:lang w:eastAsia="en-US"/>
        </w:rPr>
        <w:t>Sark in the Dark</w:t>
      </w:r>
      <w:r w:rsidR="00143E6E" w:rsidRPr="0048390E">
        <w:rPr>
          <w:rFonts w:asciiTheme="minorHAnsi" w:hAnsiTheme="minorHAnsi" w:cstheme="minorHAnsi"/>
          <w:sz w:val="22"/>
          <w:szCs w:val="22"/>
          <w:lang w:eastAsia="en-US"/>
        </w:rPr>
        <w:t xml:space="preserve"> </w:t>
      </w:r>
      <w:r w:rsidR="0048390E" w:rsidRPr="0048390E">
        <w:rPr>
          <w:rFonts w:asciiTheme="minorHAnsi" w:hAnsiTheme="minorHAnsi" w:cstheme="minorHAnsi"/>
          <w:sz w:val="22"/>
          <w:szCs w:val="22"/>
          <w:lang w:eastAsia="en-US"/>
        </w:rPr>
        <w:t>Nick Campion</w:t>
      </w:r>
      <w:r w:rsidR="0048390E" w:rsidRPr="0048390E">
        <w:rPr>
          <w:rFonts w:asciiTheme="minorHAnsi" w:hAnsiTheme="minorHAnsi" w:cstheme="minorHAnsi"/>
          <w:sz w:val="22"/>
          <w:szCs w:val="22"/>
          <w:vertAlign w:val="superscript"/>
          <w:lang w:eastAsia="en-US"/>
        </w:rPr>
        <w:footnoteReference w:id="9"/>
      </w:r>
      <w:r w:rsidR="0048390E" w:rsidRPr="0048390E">
        <w:rPr>
          <w:rFonts w:asciiTheme="minorHAnsi" w:hAnsiTheme="minorHAnsi" w:cstheme="minorHAnsi"/>
          <w:sz w:val="22"/>
          <w:szCs w:val="22"/>
          <w:lang w:eastAsia="en-US"/>
        </w:rPr>
        <w:t xml:space="preserve"> identified three ways in which the goals of the Welsh Act appl</w:t>
      </w:r>
      <w:r w:rsidR="0048390E">
        <w:rPr>
          <w:rFonts w:asciiTheme="minorHAnsi" w:hAnsiTheme="minorHAnsi" w:cstheme="minorHAnsi"/>
          <w:sz w:val="22"/>
          <w:szCs w:val="22"/>
          <w:lang w:eastAsia="en-US"/>
        </w:rPr>
        <w:t>y</w:t>
      </w:r>
      <w:r w:rsidR="0048390E" w:rsidRPr="0048390E">
        <w:rPr>
          <w:rFonts w:asciiTheme="minorHAnsi" w:hAnsiTheme="minorHAnsi" w:cstheme="minorHAnsi"/>
          <w:sz w:val="22"/>
          <w:szCs w:val="22"/>
          <w:lang w:eastAsia="en-US"/>
        </w:rPr>
        <w:t xml:space="preserve"> to dark skies. </w:t>
      </w:r>
    </w:p>
    <w:p w14:paraId="6FF231A6" w14:textId="77777777" w:rsidR="0048390E" w:rsidRPr="0048390E" w:rsidRDefault="0048390E" w:rsidP="0048390E">
      <w:pPr>
        <w:rPr>
          <w:rFonts w:asciiTheme="minorHAnsi" w:hAnsiTheme="minorHAnsi" w:cstheme="minorHAnsi"/>
          <w:sz w:val="22"/>
          <w:szCs w:val="22"/>
          <w:lang w:eastAsia="en-US"/>
        </w:rPr>
      </w:pPr>
    </w:p>
    <w:p w14:paraId="3967ABDC" w14:textId="77777777" w:rsidR="0048390E" w:rsidRPr="0048390E" w:rsidRDefault="0048390E" w:rsidP="00143E6E">
      <w:pPr>
        <w:ind w:left="1134" w:right="1134"/>
        <w:rPr>
          <w:rFonts w:asciiTheme="minorHAnsi" w:hAnsiTheme="minorHAnsi" w:cstheme="minorHAnsi"/>
          <w:sz w:val="22"/>
          <w:szCs w:val="22"/>
          <w:lang w:eastAsia="en-US"/>
        </w:rPr>
      </w:pPr>
      <w:r w:rsidRPr="0048390E">
        <w:rPr>
          <w:rFonts w:asciiTheme="minorHAnsi" w:hAnsiTheme="minorHAnsi" w:cstheme="minorHAnsi"/>
          <w:sz w:val="22"/>
          <w:szCs w:val="22"/>
          <w:lang w:eastAsia="en-US"/>
        </w:rPr>
        <w:t xml:space="preserve">THE SKY IS (1) an integral part of our diverse natural environment, and essential to a resilient ecosystem: (2) central to well-being and (3) vital to a full understanding of cultural heritage, if we are to properly understand past </w:t>
      </w:r>
      <w:proofErr w:type="gramStart"/>
      <w:r w:rsidRPr="0048390E">
        <w:rPr>
          <w:rFonts w:asciiTheme="minorHAnsi" w:hAnsiTheme="minorHAnsi" w:cstheme="minorHAnsi"/>
          <w:sz w:val="22"/>
          <w:szCs w:val="22"/>
          <w:lang w:eastAsia="en-US"/>
        </w:rPr>
        <w:t>generations’</w:t>
      </w:r>
      <w:proofErr w:type="gramEnd"/>
      <w:r w:rsidRPr="0048390E">
        <w:rPr>
          <w:rFonts w:asciiTheme="minorHAnsi" w:hAnsiTheme="minorHAnsi" w:cstheme="minorHAnsi"/>
          <w:sz w:val="22"/>
          <w:szCs w:val="22"/>
          <w:lang w:eastAsia="en-US"/>
        </w:rPr>
        <w:t xml:space="preserve"> and other cultures’ use of the sky.</w:t>
      </w:r>
      <w:r w:rsidRPr="0048390E">
        <w:rPr>
          <w:rFonts w:asciiTheme="minorHAnsi" w:hAnsiTheme="minorHAnsi" w:cstheme="minorHAnsi"/>
          <w:sz w:val="22"/>
          <w:szCs w:val="22"/>
          <w:vertAlign w:val="superscript"/>
          <w:lang w:eastAsia="en-US"/>
        </w:rPr>
        <w:footnoteReference w:id="10"/>
      </w:r>
    </w:p>
    <w:p w14:paraId="5938E8D1" w14:textId="77777777" w:rsidR="0048390E" w:rsidRPr="0048390E" w:rsidRDefault="0048390E" w:rsidP="0048390E">
      <w:pPr>
        <w:rPr>
          <w:rFonts w:asciiTheme="minorHAnsi" w:hAnsiTheme="minorHAnsi" w:cstheme="minorHAnsi"/>
          <w:sz w:val="22"/>
          <w:szCs w:val="22"/>
          <w:lang w:eastAsia="en-US"/>
        </w:rPr>
      </w:pPr>
    </w:p>
    <w:p w14:paraId="742D35F3" w14:textId="5DD7BCA9" w:rsidR="005E6A70" w:rsidRPr="005E6A70" w:rsidRDefault="005E6A70" w:rsidP="005E6A70">
      <w:pPr>
        <w:rPr>
          <w:rFonts w:asciiTheme="minorHAnsi" w:hAnsiTheme="minorHAnsi" w:cstheme="minorHAnsi"/>
          <w:sz w:val="22"/>
          <w:szCs w:val="22"/>
          <w:lang w:eastAsia="en-US"/>
        </w:rPr>
      </w:pPr>
      <w:r w:rsidRPr="005E6A70">
        <w:rPr>
          <w:rFonts w:asciiTheme="minorHAnsi" w:hAnsiTheme="minorHAnsi" w:cstheme="minorHAnsi"/>
          <w:sz w:val="22"/>
          <w:szCs w:val="22"/>
          <w:lang w:eastAsia="en-US"/>
        </w:rPr>
        <w:t>Wales has proportionately the largest percentage of the darkest skies in Europe</w:t>
      </w:r>
      <w:r w:rsidRPr="005E6A70">
        <w:rPr>
          <w:rFonts w:asciiTheme="minorHAnsi" w:hAnsiTheme="minorHAnsi" w:cstheme="minorHAnsi"/>
          <w:sz w:val="22"/>
          <w:szCs w:val="22"/>
          <w:vertAlign w:val="superscript"/>
          <w:lang w:eastAsia="en-US"/>
        </w:rPr>
        <w:footnoteReference w:id="11"/>
      </w:r>
      <w:r w:rsidR="005C34E3">
        <w:rPr>
          <w:rFonts w:asciiTheme="minorHAnsi" w:hAnsiTheme="minorHAnsi" w:cstheme="minorHAnsi"/>
          <w:sz w:val="22"/>
          <w:szCs w:val="22"/>
          <w:lang w:eastAsia="en-US"/>
        </w:rPr>
        <w:t>.</w:t>
      </w:r>
      <w:r w:rsidRPr="005E6A70">
        <w:rPr>
          <w:rFonts w:asciiTheme="minorHAnsi" w:hAnsiTheme="minorHAnsi" w:cstheme="minorHAnsi"/>
          <w:sz w:val="22"/>
          <w:szCs w:val="22"/>
          <w:lang w:eastAsia="en-US"/>
        </w:rPr>
        <w:t>  Lampeter at a latitude of 53° N in Ceredigion has dark skies</w:t>
      </w:r>
      <w:r w:rsidR="00143E6E">
        <w:rPr>
          <w:rFonts w:asciiTheme="minorHAnsi" w:hAnsiTheme="minorHAnsi" w:cstheme="minorHAnsi"/>
          <w:sz w:val="22"/>
          <w:szCs w:val="22"/>
          <w:lang w:eastAsia="en-US"/>
        </w:rPr>
        <w:t>; this research is directed toward</w:t>
      </w:r>
      <w:r w:rsidR="00395E75">
        <w:rPr>
          <w:rFonts w:asciiTheme="minorHAnsi" w:hAnsiTheme="minorHAnsi" w:cstheme="minorHAnsi"/>
          <w:sz w:val="22"/>
          <w:szCs w:val="22"/>
          <w:lang w:eastAsia="en-US"/>
        </w:rPr>
        <w:t xml:space="preserve"> understanding the contemporary sky culture of West Wales Walkers and the role it plays in their perceptions of the natural environment and their own well-being. </w:t>
      </w:r>
    </w:p>
    <w:p w14:paraId="1D95ACDD" w14:textId="18EB1738" w:rsidR="003E038C" w:rsidRDefault="005E6A70" w:rsidP="001E5EBE">
      <w:pPr>
        <w:rPr>
          <w:rFonts w:asciiTheme="minorHAnsi" w:hAnsiTheme="minorHAnsi" w:cstheme="minorHAnsi"/>
          <w:sz w:val="22"/>
          <w:szCs w:val="22"/>
          <w:lang w:eastAsia="en-US"/>
        </w:rPr>
      </w:pPr>
      <w:r w:rsidRPr="005E6A70">
        <w:rPr>
          <w:rFonts w:asciiTheme="minorHAnsi" w:hAnsiTheme="minorHAnsi" w:cstheme="minorHAnsi"/>
          <w:sz w:val="22"/>
          <w:szCs w:val="22"/>
          <w:lang w:eastAsia="en-US"/>
        </w:rPr>
        <w:t>The sample group invited to participate in this project are members of a walking group that have been walking together for eight years. The group was formed in response to the Ceredigion Council, ‘Walking for Wellbeing’ public health initiative.</w:t>
      </w:r>
      <w:r w:rsidR="00E67CB5">
        <w:rPr>
          <w:rStyle w:val="FootnoteReference"/>
          <w:rFonts w:asciiTheme="minorHAnsi" w:hAnsiTheme="minorHAnsi" w:cstheme="minorHAnsi"/>
          <w:sz w:val="22"/>
          <w:szCs w:val="22"/>
          <w:lang w:eastAsia="en-US"/>
        </w:rPr>
        <w:footnoteReference w:id="12"/>
      </w:r>
      <w:r w:rsidRPr="005E6A70">
        <w:rPr>
          <w:rFonts w:asciiTheme="minorHAnsi" w:hAnsiTheme="minorHAnsi" w:cstheme="minorHAnsi"/>
          <w:sz w:val="22"/>
          <w:szCs w:val="22"/>
          <w:lang w:eastAsia="en-US"/>
        </w:rPr>
        <w:t xml:space="preserve">  Kenotic Walking</w:t>
      </w:r>
      <w:r w:rsidR="00177450">
        <w:rPr>
          <w:rStyle w:val="FootnoteReference"/>
          <w:rFonts w:asciiTheme="minorHAnsi" w:hAnsiTheme="minorHAnsi" w:cstheme="minorHAnsi"/>
          <w:sz w:val="22"/>
          <w:szCs w:val="22"/>
          <w:lang w:eastAsia="en-US"/>
        </w:rPr>
        <w:footnoteReference w:id="13"/>
      </w:r>
      <w:r w:rsidRPr="005E6A70">
        <w:rPr>
          <w:rFonts w:asciiTheme="minorHAnsi" w:hAnsiTheme="minorHAnsi" w:cstheme="minorHAnsi"/>
          <w:sz w:val="22"/>
          <w:szCs w:val="22"/>
          <w:lang w:eastAsia="en-US"/>
        </w:rPr>
        <w:t xml:space="preserve"> is term devised to describe the sense of flow experienced by long-distance hikers or pilgrims as they become part of the symphony of the trail. The poet Leslie </w:t>
      </w:r>
      <w:proofErr w:type="spellStart"/>
      <w:r w:rsidRPr="005E6A70">
        <w:rPr>
          <w:rFonts w:asciiTheme="minorHAnsi" w:hAnsiTheme="minorHAnsi" w:cstheme="minorHAnsi"/>
          <w:sz w:val="22"/>
          <w:szCs w:val="22"/>
          <w:lang w:eastAsia="en-US"/>
        </w:rPr>
        <w:t>Scalapino’s</w:t>
      </w:r>
      <w:proofErr w:type="spellEnd"/>
      <w:r w:rsidR="00177450">
        <w:rPr>
          <w:rStyle w:val="FootnoteReference"/>
          <w:rFonts w:asciiTheme="minorHAnsi" w:hAnsiTheme="minorHAnsi" w:cstheme="minorHAnsi"/>
          <w:sz w:val="22"/>
          <w:szCs w:val="22"/>
          <w:lang w:eastAsia="en-US"/>
        </w:rPr>
        <w:footnoteReference w:id="14"/>
      </w:r>
      <w:r w:rsidRPr="005E6A70">
        <w:rPr>
          <w:rFonts w:asciiTheme="minorHAnsi" w:hAnsiTheme="minorHAnsi" w:cstheme="minorHAnsi"/>
          <w:sz w:val="22"/>
          <w:szCs w:val="22"/>
          <w:lang w:eastAsia="en-US"/>
        </w:rPr>
        <w:t xml:space="preserve"> ‘walking person who has sky flowing-by’ is not moving across an inert landscape, they are in motion and the sky flows by them. </w:t>
      </w:r>
      <w:r w:rsidR="00143E6E">
        <w:rPr>
          <w:rFonts w:asciiTheme="minorHAnsi" w:hAnsiTheme="minorHAnsi" w:cstheme="minorHAnsi"/>
          <w:sz w:val="22"/>
          <w:szCs w:val="22"/>
          <w:lang w:eastAsia="en-US"/>
        </w:rPr>
        <w:t>In each case</w:t>
      </w:r>
      <w:r w:rsidRPr="005E6A70">
        <w:rPr>
          <w:rFonts w:asciiTheme="minorHAnsi" w:hAnsiTheme="minorHAnsi" w:cstheme="minorHAnsi"/>
          <w:sz w:val="22"/>
          <w:szCs w:val="22"/>
          <w:lang w:eastAsia="en-US"/>
        </w:rPr>
        <w:t xml:space="preserve"> </w:t>
      </w:r>
      <w:r w:rsidR="00143E6E">
        <w:rPr>
          <w:rFonts w:asciiTheme="minorHAnsi" w:hAnsiTheme="minorHAnsi" w:cstheme="minorHAnsi"/>
          <w:sz w:val="22"/>
          <w:szCs w:val="22"/>
          <w:lang w:eastAsia="en-US"/>
        </w:rPr>
        <w:t xml:space="preserve">the individual has the experience of being </w:t>
      </w:r>
      <w:r w:rsidRPr="005E6A70">
        <w:rPr>
          <w:rFonts w:asciiTheme="minorHAnsi" w:hAnsiTheme="minorHAnsi" w:cstheme="minorHAnsi"/>
          <w:sz w:val="22"/>
          <w:szCs w:val="22"/>
          <w:lang w:eastAsia="en-US"/>
        </w:rPr>
        <w:t xml:space="preserve">part of a greater whole </w:t>
      </w:r>
      <w:r w:rsidR="00143E6E">
        <w:rPr>
          <w:rFonts w:asciiTheme="minorHAnsi" w:hAnsiTheme="minorHAnsi" w:cstheme="minorHAnsi"/>
          <w:sz w:val="22"/>
          <w:szCs w:val="22"/>
          <w:lang w:eastAsia="en-US"/>
        </w:rPr>
        <w:t>and alive and</w:t>
      </w:r>
      <w:r w:rsidRPr="005E6A70">
        <w:rPr>
          <w:rFonts w:asciiTheme="minorHAnsi" w:hAnsiTheme="minorHAnsi" w:cstheme="minorHAnsi"/>
          <w:sz w:val="22"/>
          <w:szCs w:val="22"/>
          <w:lang w:eastAsia="en-US"/>
        </w:rPr>
        <w:t xml:space="preserve"> in motion. The research participant group were chosen because evidence of their agency in participating with their environment, community, and their own well-being is established and </w:t>
      </w:r>
      <w:r w:rsidR="00177450">
        <w:rPr>
          <w:rFonts w:asciiTheme="minorHAnsi" w:hAnsiTheme="minorHAnsi" w:cstheme="minorHAnsi"/>
          <w:sz w:val="22"/>
          <w:szCs w:val="22"/>
          <w:lang w:eastAsia="en-US"/>
        </w:rPr>
        <w:t>suggestive of</w:t>
      </w:r>
      <w:r w:rsidRPr="005E6A70">
        <w:rPr>
          <w:rFonts w:asciiTheme="minorHAnsi" w:hAnsiTheme="minorHAnsi" w:cstheme="minorHAnsi"/>
          <w:sz w:val="22"/>
          <w:szCs w:val="22"/>
          <w:lang w:eastAsia="en-US"/>
        </w:rPr>
        <w:t xml:space="preserve"> the possibility that they would be as curious about and engaged with the night sky.</w:t>
      </w:r>
    </w:p>
    <w:p w14:paraId="0D00591A" w14:textId="77777777" w:rsidR="00FC3432" w:rsidRPr="001B3339" w:rsidRDefault="00FC3432" w:rsidP="001E5EBE">
      <w:pPr>
        <w:rPr>
          <w:rFonts w:asciiTheme="minorHAnsi" w:hAnsiTheme="minorHAnsi" w:cstheme="minorHAnsi"/>
          <w:sz w:val="22"/>
          <w:szCs w:val="22"/>
          <w:lang w:eastAsia="en-US"/>
        </w:rPr>
      </w:pPr>
    </w:p>
    <w:p w14:paraId="7887F42D" w14:textId="271E35D2" w:rsidR="00BE1964" w:rsidRPr="00472F21" w:rsidRDefault="003E038C" w:rsidP="00472F21">
      <w:pPr>
        <w:pStyle w:val="Heading2"/>
        <w:rPr>
          <w:rFonts w:cstheme="majorHAnsi"/>
          <w:color w:val="000000" w:themeColor="text1"/>
          <w:sz w:val="24"/>
          <w:szCs w:val="24"/>
        </w:rPr>
      </w:pPr>
      <w:r w:rsidRPr="00472F21">
        <w:rPr>
          <w:rFonts w:cstheme="majorHAnsi"/>
          <w:color w:val="000000" w:themeColor="text1"/>
          <w:sz w:val="24"/>
          <w:szCs w:val="24"/>
        </w:rPr>
        <w:t>Methodolog</w:t>
      </w:r>
      <w:r w:rsidR="00927BA5" w:rsidRPr="00472F21">
        <w:rPr>
          <w:rFonts w:cstheme="majorHAnsi"/>
          <w:color w:val="000000" w:themeColor="text1"/>
          <w:sz w:val="24"/>
          <w:szCs w:val="24"/>
        </w:rPr>
        <w:t>y</w:t>
      </w:r>
    </w:p>
    <w:p w14:paraId="0C20D3CD" w14:textId="71743E3F" w:rsidR="009F6274" w:rsidRPr="001B3339" w:rsidRDefault="00927BA5" w:rsidP="003E038C">
      <w:pPr>
        <w:rPr>
          <w:rFonts w:asciiTheme="minorHAnsi" w:hAnsiTheme="minorHAnsi" w:cstheme="minorHAnsi"/>
          <w:sz w:val="22"/>
          <w:szCs w:val="22"/>
        </w:rPr>
      </w:pPr>
      <w:r>
        <w:rPr>
          <w:rFonts w:asciiTheme="minorHAnsi" w:hAnsiTheme="minorHAnsi" w:cstheme="minorHAnsi"/>
          <w:sz w:val="22"/>
          <w:szCs w:val="22"/>
        </w:rPr>
        <w:t>The first phase of the investigation was</w:t>
      </w:r>
      <w:r w:rsidR="00F92AA3" w:rsidRPr="001B3339">
        <w:rPr>
          <w:rFonts w:asciiTheme="minorHAnsi" w:hAnsiTheme="minorHAnsi" w:cstheme="minorHAnsi"/>
          <w:sz w:val="22"/>
          <w:szCs w:val="22"/>
        </w:rPr>
        <w:t xml:space="preserve"> </w:t>
      </w:r>
      <w:r>
        <w:rPr>
          <w:rFonts w:asciiTheme="minorHAnsi" w:hAnsiTheme="minorHAnsi" w:cstheme="minorHAnsi"/>
          <w:sz w:val="22"/>
          <w:szCs w:val="22"/>
        </w:rPr>
        <w:t>p</w:t>
      </w:r>
      <w:r w:rsidR="00F92AA3" w:rsidRPr="001B3339">
        <w:rPr>
          <w:rFonts w:asciiTheme="minorHAnsi" w:hAnsiTheme="minorHAnsi" w:cstheme="minorHAnsi"/>
          <w:sz w:val="22"/>
          <w:szCs w:val="22"/>
        </w:rPr>
        <w:t>articipant enquiry</w:t>
      </w:r>
      <w:r w:rsidR="00297836">
        <w:rPr>
          <w:rFonts w:asciiTheme="minorHAnsi" w:hAnsiTheme="minorHAnsi" w:cstheme="minorHAnsi"/>
          <w:sz w:val="22"/>
          <w:szCs w:val="22"/>
        </w:rPr>
        <w:t>. This</w:t>
      </w:r>
      <w:r w:rsidR="00F92AA3" w:rsidRPr="001B3339">
        <w:rPr>
          <w:rFonts w:asciiTheme="minorHAnsi" w:hAnsiTheme="minorHAnsi" w:cstheme="minorHAnsi"/>
          <w:sz w:val="22"/>
          <w:szCs w:val="22"/>
        </w:rPr>
        <w:t xml:space="preserve"> facilitated an understanding of the culture of the walking groups</w:t>
      </w:r>
      <w:r w:rsidR="00297836">
        <w:rPr>
          <w:rFonts w:asciiTheme="minorHAnsi" w:hAnsiTheme="minorHAnsi" w:cstheme="minorHAnsi"/>
          <w:sz w:val="22"/>
          <w:szCs w:val="22"/>
        </w:rPr>
        <w:t xml:space="preserve"> and was</w:t>
      </w:r>
      <w:r w:rsidR="00F92AA3" w:rsidRPr="001B3339">
        <w:rPr>
          <w:rFonts w:asciiTheme="minorHAnsi" w:hAnsiTheme="minorHAnsi" w:cstheme="minorHAnsi"/>
          <w:sz w:val="22"/>
          <w:szCs w:val="22"/>
        </w:rPr>
        <w:t xml:space="preserve"> </w:t>
      </w:r>
      <w:r w:rsidR="00297836" w:rsidRPr="001B3339">
        <w:rPr>
          <w:rFonts w:asciiTheme="minorHAnsi" w:hAnsiTheme="minorHAnsi" w:cstheme="minorHAnsi"/>
          <w:sz w:val="22"/>
          <w:szCs w:val="22"/>
        </w:rPr>
        <w:t xml:space="preserve">documented in a research diary </w:t>
      </w:r>
      <w:r w:rsidR="00297836">
        <w:rPr>
          <w:rFonts w:asciiTheme="minorHAnsi" w:hAnsiTheme="minorHAnsi" w:cstheme="minorHAnsi"/>
          <w:sz w:val="22"/>
          <w:szCs w:val="22"/>
        </w:rPr>
        <w:t>and field notes. A</w:t>
      </w:r>
      <w:r w:rsidR="00F92AA3" w:rsidRPr="001B3339">
        <w:rPr>
          <w:rFonts w:asciiTheme="minorHAnsi" w:hAnsiTheme="minorHAnsi" w:cstheme="minorHAnsi"/>
          <w:sz w:val="22"/>
          <w:szCs w:val="22"/>
        </w:rPr>
        <w:t xml:space="preserve"> questionnaire provided a quantitative measure of exactly what people see when they look at the night sky; and interviews elicited </w:t>
      </w:r>
      <w:r w:rsidR="00F92AA3" w:rsidRPr="00763390">
        <w:rPr>
          <w:rFonts w:asciiTheme="minorHAnsi" w:hAnsiTheme="minorHAnsi" w:cstheme="minorHAnsi"/>
          <w:sz w:val="22"/>
          <w:szCs w:val="22"/>
        </w:rPr>
        <w:t>phenomenological, thick description</w:t>
      </w:r>
      <w:r w:rsidR="00F92AA3" w:rsidRPr="00763390">
        <w:rPr>
          <w:rFonts w:asciiTheme="minorHAnsi" w:hAnsiTheme="minorHAnsi" w:cstheme="minorHAnsi"/>
          <w:sz w:val="22"/>
          <w:szCs w:val="22"/>
          <w:vertAlign w:val="superscript"/>
        </w:rPr>
        <w:footnoteReference w:id="15"/>
      </w:r>
      <w:r w:rsidR="008F1FBB">
        <w:rPr>
          <w:rFonts w:asciiTheme="minorHAnsi" w:hAnsiTheme="minorHAnsi" w:cstheme="minorHAnsi"/>
          <w:sz w:val="22"/>
          <w:szCs w:val="22"/>
        </w:rPr>
        <w:t xml:space="preserve">describing </w:t>
      </w:r>
      <w:proofErr w:type="gramStart"/>
      <w:r w:rsidR="008F1FBB">
        <w:rPr>
          <w:rFonts w:asciiTheme="minorHAnsi" w:hAnsiTheme="minorHAnsi" w:cstheme="minorHAnsi"/>
          <w:sz w:val="22"/>
          <w:szCs w:val="22"/>
        </w:rPr>
        <w:t>the  social</w:t>
      </w:r>
      <w:proofErr w:type="gramEnd"/>
      <w:r w:rsidR="008F1FBB">
        <w:rPr>
          <w:rFonts w:asciiTheme="minorHAnsi" w:hAnsiTheme="minorHAnsi" w:cstheme="minorHAnsi"/>
          <w:sz w:val="22"/>
          <w:szCs w:val="22"/>
        </w:rPr>
        <w:t xml:space="preserve"> and cultural context of the research, </w:t>
      </w:r>
      <w:r w:rsidR="00F92AA3" w:rsidRPr="00763390">
        <w:rPr>
          <w:rFonts w:asciiTheme="minorHAnsi" w:hAnsiTheme="minorHAnsi" w:cstheme="minorHAnsi"/>
          <w:sz w:val="22"/>
          <w:szCs w:val="22"/>
        </w:rPr>
        <w:t>in</w:t>
      </w:r>
      <w:r w:rsidR="00F92AA3" w:rsidRPr="001B3339">
        <w:rPr>
          <w:rFonts w:asciiTheme="minorHAnsi" w:hAnsiTheme="minorHAnsi" w:cstheme="minorHAnsi"/>
          <w:sz w:val="22"/>
          <w:szCs w:val="22"/>
        </w:rPr>
        <w:t xml:space="preserve"> the participants own words.</w:t>
      </w:r>
      <w:r w:rsidR="003E038C" w:rsidRPr="001B3339">
        <w:rPr>
          <w:rFonts w:asciiTheme="minorHAnsi" w:hAnsiTheme="minorHAnsi" w:cstheme="minorHAnsi"/>
          <w:sz w:val="22"/>
          <w:szCs w:val="22"/>
        </w:rPr>
        <w:t xml:space="preserve">  </w:t>
      </w:r>
      <w:r w:rsidR="00763390">
        <w:rPr>
          <w:rFonts w:asciiTheme="minorHAnsi" w:hAnsiTheme="minorHAnsi" w:cstheme="minorHAnsi"/>
          <w:sz w:val="22"/>
          <w:szCs w:val="22"/>
        </w:rPr>
        <w:t>A</w:t>
      </w:r>
      <w:r w:rsidR="00F92AA3" w:rsidRPr="001B3339">
        <w:rPr>
          <w:rFonts w:asciiTheme="minorHAnsi" w:hAnsiTheme="minorHAnsi" w:cstheme="minorHAnsi"/>
          <w:sz w:val="22"/>
          <w:szCs w:val="22"/>
        </w:rPr>
        <w:t>n informal group of ‘friends who walk’</w:t>
      </w:r>
      <w:r w:rsidR="00681F6C">
        <w:rPr>
          <w:rFonts w:asciiTheme="minorHAnsi" w:hAnsiTheme="minorHAnsi" w:cstheme="minorHAnsi"/>
          <w:sz w:val="22"/>
          <w:szCs w:val="22"/>
        </w:rPr>
        <w:t xml:space="preserve"> were chosen as</w:t>
      </w:r>
      <w:r w:rsidR="00F92AA3" w:rsidRPr="001B3339">
        <w:rPr>
          <w:rFonts w:asciiTheme="minorHAnsi" w:hAnsiTheme="minorHAnsi" w:cstheme="minorHAnsi"/>
          <w:sz w:val="22"/>
          <w:szCs w:val="22"/>
        </w:rPr>
        <w:t xml:space="preserve"> </w:t>
      </w:r>
      <w:r w:rsidR="00681F6C">
        <w:rPr>
          <w:rFonts w:asciiTheme="minorHAnsi" w:hAnsiTheme="minorHAnsi" w:cstheme="minorHAnsi"/>
          <w:sz w:val="22"/>
          <w:szCs w:val="22"/>
        </w:rPr>
        <w:t>t</w:t>
      </w:r>
      <w:r w:rsidR="003E038C" w:rsidRPr="001B3339">
        <w:rPr>
          <w:rFonts w:asciiTheme="minorHAnsi" w:hAnsiTheme="minorHAnsi" w:cstheme="minorHAnsi"/>
          <w:sz w:val="22"/>
          <w:szCs w:val="22"/>
        </w:rPr>
        <w:t>he core sample group</w:t>
      </w:r>
      <w:r w:rsidR="00681F6C">
        <w:rPr>
          <w:rFonts w:asciiTheme="minorHAnsi" w:hAnsiTheme="minorHAnsi" w:cstheme="minorHAnsi"/>
          <w:sz w:val="22"/>
          <w:szCs w:val="22"/>
        </w:rPr>
        <w:t>.</w:t>
      </w:r>
      <w:r w:rsidR="003E038C" w:rsidRPr="001B3339">
        <w:rPr>
          <w:rFonts w:asciiTheme="minorHAnsi" w:hAnsiTheme="minorHAnsi" w:cstheme="minorHAnsi"/>
          <w:sz w:val="22"/>
          <w:szCs w:val="22"/>
        </w:rPr>
        <w:t xml:space="preserve"> </w:t>
      </w:r>
      <w:r w:rsidR="00681F6C">
        <w:rPr>
          <w:rFonts w:asciiTheme="minorHAnsi" w:hAnsiTheme="minorHAnsi" w:cstheme="minorHAnsi"/>
          <w:sz w:val="22"/>
          <w:szCs w:val="22"/>
        </w:rPr>
        <w:t xml:space="preserve">The group began walking together in 2014 as part of a </w:t>
      </w:r>
      <w:r w:rsidR="00D96826">
        <w:rPr>
          <w:rFonts w:asciiTheme="minorHAnsi" w:hAnsiTheme="minorHAnsi" w:cstheme="minorHAnsi"/>
          <w:sz w:val="22"/>
          <w:szCs w:val="22"/>
        </w:rPr>
        <w:t xml:space="preserve">Ceredigion County Council </w:t>
      </w:r>
      <w:r w:rsidR="00681F6C">
        <w:rPr>
          <w:rFonts w:asciiTheme="minorHAnsi" w:hAnsiTheme="minorHAnsi" w:cstheme="minorHAnsi"/>
          <w:sz w:val="22"/>
          <w:szCs w:val="22"/>
        </w:rPr>
        <w:t>initiative to encourage walking for wellbeing.</w:t>
      </w:r>
      <w:r w:rsidR="00681F6C">
        <w:rPr>
          <w:rStyle w:val="FootnoteReference"/>
          <w:rFonts w:asciiTheme="minorHAnsi" w:hAnsiTheme="minorHAnsi" w:cstheme="minorHAnsi"/>
          <w:sz w:val="22"/>
          <w:szCs w:val="22"/>
        </w:rPr>
        <w:footnoteReference w:id="16"/>
      </w:r>
      <w:r w:rsidR="00681F6C">
        <w:rPr>
          <w:rFonts w:asciiTheme="minorHAnsi" w:hAnsiTheme="minorHAnsi" w:cstheme="minorHAnsi"/>
          <w:sz w:val="22"/>
          <w:szCs w:val="22"/>
        </w:rPr>
        <w:t xml:space="preserve"> </w:t>
      </w:r>
      <w:r w:rsidR="00D96826">
        <w:rPr>
          <w:rFonts w:asciiTheme="minorHAnsi" w:hAnsiTheme="minorHAnsi" w:cstheme="minorHAnsi"/>
          <w:sz w:val="22"/>
          <w:szCs w:val="22"/>
        </w:rPr>
        <w:t>The members</w:t>
      </w:r>
      <w:r w:rsidR="003E038C" w:rsidRPr="001B3339">
        <w:rPr>
          <w:rFonts w:asciiTheme="minorHAnsi" w:hAnsiTheme="minorHAnsi" w:cstheme="minorHAnsi"/>
          <w:sz w:val="22"/>
          <w:szCs w:val="22"/>
        </w:rPr>
        <w:t xml:space="preserve"> regularly</w:t>
      </w:r>
      <w:r w:rsidR="004B33D6" w:rsidRPr="001B3339">
        <w:rPr>
          <w:rFonts w:asciiTheme="minorHAnsi" w:hAnsiTheme="minorHAnsi" w:cstheme="minorHAnsi"/>
          <w:sz w:val="22"/>
          <w:szCs w:val="22"/>
        </w:rPr>
        <w:t xml:space="preserve"> </w:t>
      </w:r>
      <w:r w:rsidR="00D96826">
        <w:rPr>
          <w:rFonts w:asciiTheme="minorHAnsi" w:hAnsiTheme="minorHAnsi" w:cstheme="minorHAnsi"/>
          <w:sz w:val="22"/>
          <w:szCs w:val="22"/>
        </w:rPr>
        <w:lastRenderedPageBreak/>
        <w:t xml:space="preserve">become </w:t>
      </w:r>
      <w:r w:rsidR="004B33D6" w:rsidRPr="001B3339">
        <w:rPr>
          <w:rFonts w:asciiTheme="minorHAnsi" w:hAnsiTheme="minorHAnsi" w:cstheme="minorHAnsi"/>
          <w:sz w:val="22"/>
          <w:szCs w:val="22"/>
        </w:rPr>
        <w:t>what the poet Leslie Scalapino</w:t>
      </w:r>
      <w:r w:rsidR="00FE13E7" w:rsidRPr="001B3339">
        <w:rPr>
          <w:rFonts w:asciiTheme="minorHAnsi" w:hAnsiTheme="minorHAnsi" w:cstheme="minorHAnsi"/>
          <w:sz w:val="22"/>
          <w:szCs w:val="22"/>
        </w:rPr>
        <w:t xml:space="preserve"> describes as</w:t>
      </w:r>
      <w:r w:rsidR="003E038C" w:rsidRPr="001B3339">
        <w:rPr>
          <w:rFonts w:asciiTheme="minorHAnsi" w:hAnsiTheme="minorHAnsi" w:cstheme="minorHAnsi"/>
          <w:sz w:val="22"/>
          <w:szCs w:val="22"/>
        </w:rPr>
        <w:t xml:space="preserve"> </w:t>
      </w:r>
      <w:r w:rsidR="00FE13E7" w:rsidRPr="001B3339">
        <w:rPr>
          <w:rFonts w:asciiTheme="minorHAnsi" w:hAnsiTheme="minorHAnsi" w:cstheme="minorHAnsi"/>
          <w:sz w:val="22"/>
          <w:szCs w:val="22"/>
        </w:rPr>
        <w:t xml:space="preserve">a </w:t>
      </w:r>
      <w:r w:rsidR="003E038C" w:rsidRPr="001B3339">
        <w:rPr>
          <w:rFonts w:asciiTheme="minorHAnsi" w:hAnsiTheme="minorHAnsi" w:cstheme="minorHAnsi"/>
          <w:sz w:val="22"/>
          <w:szCs w:val="22"/>
        </w:rPr>
        <w:t>‘walking person who has sky flowing</w:t>
      </w:r>
      <w:r w:rsidR="004B33D6" w:rsidRPr="001B3339">
        <w:rPr>
          <w:rFonts w:asciiTheme="minorHAnsi" w:hAnsiTheme="minorHAnsi" w:cstheme="minorHAnsi"/>
          <w:sz w:val="22"/>
          <w:szCs w:val="22"/>
        </w:rPr>
        <w:t>-by</w:t>
      </w:r>
      <w:r w:rsidR="003E038C" w:rsidRPr="001B3339">
        <w:rPr>
          <w:rFonts w:asciiTheme="minorHAnsi" w:hAnsiTheme="minorHAnsi" w:cstheme="minorHAnsi"/>
          <w:sz w:val="22"/>
          <w:szCs w:val="22"/>
        </w:rPr>
        <w:t>’</w:t>
      </w:r>
      <w:r w:rsidR="00763390">
        <w:rPr>
          <w:rFonts w:asciiTheme="minorHAnsi" w:hAnsiTheme="minorHAnsi" w:cstheme="minorHAnsi"/>
          <w:sz w:val="22"/>
          <w:szCs w:val="22"/>
        </w:rPr>
        <w:t>,</w:t>
      </w:r>
      <w:r w:rsidR="003E038C" w:rsidRPr="001B3339">
        <w:rPr>
          <w:rFonts w:asciiTheme="minorHAnsi" w:hAnsiTheme="minorHAnsi" w:cstheme="minorHAnsi"/>
          <w:sz w:val="22"/>
          <w:szCs w:val="22"/>
          <w:vertAlign w:val="superscript"/>
        </w:rPr>
        <w:footnoteReference w:id="17"/>
      </w:r>
      <w:r w:rsidR="00D96826">
        <w:rPr>
          <w:rFonts w:asciiTheme="minorHAnsi" w:hAnsiTheme="minorHAnsi" w:cstheme="minorHAnsi"/>
          <w:sz w:val="22"/>
          <w:szCs w:val="22"/>
        </w:rPr>
        <w:t xml:space="preserve">they are </w:t>
      </w:r>
      <w:r w:rsidR="0067512F" w:rsidRPr="001B3339">
        <w:rPr>
          <w:rFonts w:asciiTheme="minorHAnsi" w:hAnsiTheme="minorHAnsi" w:cstheme="minorHAnsi"/>
          <w:sz w:val="22"/>
          <w:szCs w:val="22"/>
        </w:rPr>
        <w:t>familiar with the sky and comfortable in it</w:t>
      </w:r>
      <w:r w:rsidR="00D96826">
        <w:rPr>
          <w:rFonts w:asciiTheme="minorHAnsi" w:hAnsiTheme="minorHAnsi" w:cstheme="minorHAnsi"/>
          <w:sz w:val="22"/>
          <w:szCs w:val="22"/>
        </w:rPr>
        <w:t xml:space="preserve"> as they move across the land.</w:t>
      </w:r>
      <w:r w:rsidR="00BE1964">
        <w:rPr>
          <w:rFonts w:asciiTheme="minorHAnsi" w:hAnsiTheme="minorHAnsi" w:cstheme="minorHAnsi"/>
          <w:sz w:val="22"/>
          <w:szCs w:val="22"/>
        </w:rPr>
        <w:t xml:space="preserve"> The researcher’s participation in the regular group walks facilitated</w:t>
      </w:r>
      <w:r w:rsidR="00BE1964" w:rsidRPr="001B3339">
        <w:rPr>
          <w:rFonts w:asciiTheme="minorHAnsi" w:hAnsiTheme="minorHAnsi" w:cstheme="minorHAnsi"/>
          <w:sz w:val="22"/>
          <w:szCs w:val="22"/>
        </w:rPr>
        <w:t xml:space="preserve"> an appreciation of the social and cultural context of the sample group and the researchers’ relationship to them</w:t>
      </w:r>
      <w:r w:rsidR="00BE1964">
        <w:rPr>
          <w:rFonts w:asciiTheme="minorHAnsi" w:hAnsiTheme="minorHAnsi" w:cstheme="minorHAnsi"/>
          <w:sz w:val="22"/>
          <w:szCs w:val="22"/>
        </w:rPr>
        <w:t>; and</w:t>
      </w:r>
      <w:r w:rsidR="00BE1964" w:rsidRPr="001B3339">
        <w:rPr>
          <w:rFonts w:asciiTheme="minorHAnsi" w:hAnsiTheme="minorHAnsi" w:cstheme="minorHAnsi"/>
          <w:sz w:val="22"/>
          <w:szCs w:val="22"/>
        </w:rPr>
        <w:t xml:space="preserve"> </w:t>
      </w:r>
      <w:r w:rsidR="00BE1964">
        <w:rPr>
          <w:rFonts w:asciiTheme="minorHAnsi" w:hAnsiTheme="minorHAnsi" w:cstheme="minorHAnsi"/>
          <w:sz w:val="22"/>
          <w:szCs w:val="22"/>
        </w:rPr>
        <w:t xml:space="preserve">initiated a process of </w:t>
      </w:r>
      <w:r w:rsidR="00BE1964" w:rsidRPr="001B3339">
        <w:rPr>
          <w:rFonts w:asciiTheme="minorHAnsi" w:hAnsiTheme="minorHAnsi" w:cstheme="minorHAnsi"/>
          <w:sz w:val="22"/>
          <w:szCs w:val="22"/>
        </w:rPr>
        <w:t>inductive reasoning</w:t>
      </w:r>
      <w:r w:rsidR="00BE1964">
        <w:rPr>
          <w:rFonts w:asciiTheme="minorHAnsi" w:hAnsiTheme="minorHAnsi" w:cstheme="minorHAnsi"/>
          <w:sz w:val="22"/>
          <w:szCs w:val="22"/>
        </w:rPr>
        <w:t>.</w:t>
      </w:r>
      <w:r w:rsidR="00BE1964" w:rsidRPr="001B3339">
        <w:rPr>
          <w:rStyle w:val="FootnoteReference"/>
          <w:rFonts w:asciiTheme="minorHAnsi" w:hAnsiTheme="minorHAnsi" w:cstheme="minorHAnsi"/>
          <w:sz w:val="22"/>
          <w:szCs w:val="22"/>
        </w:rPr>
        <w:footnoteReference w:id="18"/>
      </w:r>
    </w:p>
    <w:p w14:paraId="189609D9" w14:textId="77777777" w:rsidR="003E038C" w:rsidRPr="001B3339" w:rsidRDefault="003E038C" w:rsidP="003E038C">
      <w:pPr>
        <w:rPr>
          <w:rFonts w:asciiTheme="minorHAnsi" w:hAnsiTheme="minorHAnsi" w:cstheme="minorHAnsi"/>
          <w:sz w:val="22"/>
          <w:szCs w:val="22"/>
        </w:rPr>
      </w:pPr>
    </w:p>
    <w:p w14:paraId="1093E0AD" w14:textId="7262BA49" w:rsidR="003E038C" w:rsidRPr="001B3339" w:rsidRDefault="001245B7" w:rsidP="003E038C">
      <w:pPr>
        <w:rPr>
          <w:rFonts w:asciiTheme="minorHAnsi" w:hAnsiTheme="minorHAnsi" w:cstheme="minorHAnsi"/>
          <w:sz w:val="22"/>
          <w:szCs w:val="22"/>
        </w:rPr>
      </w:pPr>
      <w:r w:rsidRPr="001245B7">
        <w:rPr>
          <w:rFonts w:asciiTheme="minorHAnsi" w:hAnsiTheme="minorHAnsi" w:cstheme="minorHAnsi"/>
          <w:sz w:val="22"/>
          <w:szCs w:val="22"/>
        </w:rPr>
        <w:t xml:space="preserve">The second phase of </w:t>
      </w:r>
      <w:r w:rsidR="00BE1964">
        <w:rPr>
          <w:rFonts w:asciiTheme="minorHAnsi" w:hAnsiTheme="minorHAnsi" w:cstheme="minorHAnsi"/>
          <w:sz w:val="22"/>
          <w:szCs w:val="22"/>
        </w:rPr>
        <w:t>data-gathering</w:t>
      </w:r>
      <w:r w:rsidRPr="001245B7">
        <w:rPr>
          <w:rFonts w:asciiTheme="minorHAnsi" w:hAnsiTheme="minorHAnsi" w:cstheme="minorHAnsi"/>
          <w:sz w:val="22"/>
          <w:szCs w:val="22"/>
        </w:rPr>
        <w:t xml:space="preserve"> </w:t>
      </w:r>
      <w:r w:rsidR="00BE1964">
        <w:rPr>
          <w:rFonts w:asciiTheme="minorHAnsi" w:hAnsiTheme="minorHAnsi" w:cstheme="minorHAnsi"/>
          <w:sz w:val="22"/>
          <w:szCs w:val="22"/>
        </w:rPr>
        <w:t>utilized an online</w:t>
      </w:r>
      <w:r w:rsidRPr="001245B7">
        <w:rPr>
          <w:rFonts w:asciiTheme="minorHAnsi" w:hAnsiTheme="minorHAnsi" w:cstheme="minorHAnsi"/>
          <w:sz w:val="22"/>
          <w:szCs w:val="22"/>
        </w:rPr>
        <w:t xml:space="preserve"> questionnaire to conduct a quantitative survey of </w:t>
      </w:r>
      <w:r w:rsidR="009C5A21">
        <w:rPr>
          <w:rFonts w:asciiTheme="minorHAnsi" w:hAnsiTheme="minorHAnsi" w:cstheme="minorHAnsi"/>
          <w:sz w:val="22"/>
          <w:szCs w:val="22"/>
        </w:rPr>
        <w:t xml:space="preserve">walking habits, </w:t>
      </w:r>
      <w:r w:rsidRPr="001245B7">
        <w:rPr>
          <w:rFonts w:asciiTheme="minorHAnsi" w:hAnsiTheme="minorHAnsi" w:cstheme="minorHAnsi"/>
          <w:sz w:val="22"/>
          <w:szCs w:val="22"/>
        </w:rPr>
        <w:t>naked eye observation</w:t>
      </w:r>
      <w:r>
        <w:rPr>
          <w:rFonts w:asciiTheme="minorHAnsi" w:hAnsiTheme="minorHAnsi" w:cstheme="minorHAnsi"/>
          <w:sz w:val="22"/>
          <w:szCs w:val="22"/>
        </w:rPr>
        <w:t>s</w:t>
      </w:r>
      <w:r w:rsidR="009C5A21">
        <w:rPr>
          <w:rFonts w:asciiTheme="minorHAnsi" w:hAnsiTheme="minorHAnsi" w:cstheme="minorHAnsi"/>
          <w:sz w:val="22"/>
          <w:szCs w:val="22"/>
        </w:rPr>
        <w:t xml:space="preserve"> and spiritual affiliation</w:t>
      </w:r>
      <w:r w:rsidRPr="001245B7">
        <w:rPr>
          <w:rFonts w:asciiTheme="minorHAnsi" w:hAnsiTheme="minorHAnsi" w:cstheme="minorHAnsi"/>
          <w:sz w:val="22"/>
          <w:szCs w:val="22"/>
        </w:rPr>
        <w:t>.</w:t>
      </w:r>
      <w:r>
        <w:rPr>
          <w:rFonts w:asciiTheme="minorHAnsi" w:hAnsiTheme="minorHAnsi" w:cstheme="minorHAnsi"/>
          <w:sz w:val="22"/>
          <w:szCs w:val="22"/>
        </w:rPr>
        <w:t xml:space="preserve">  </w:t>
      </w:r>
      <w:r w:rsidR="000533A9">
        <w:rPr>
          <w:rFonts w:asciiTheme="minorHAnsi" w:hAnsiTheme="minorHAnsi" w:cstheme="minorHAnsi"/>
          <w:sz w:val="22"/>
          <w:szCs w:val="22"/>
        </w:rPr>
        <w:t>T</w:t>
      </w:r>
      <w:r w:rsidR="00BD6930" w:rsidRPr="001B3339">
        <w:rPr>
          <w:rFonts w:asciiTheme="minorHAnsi" w:hAnsiTheme="minorHAnsi" w:cstheme="minorHAnsi"/>
          <w:sz w:val="22"/>
          <w:szCs w:val="22"/>
        </w:rPr>
        <w:t xml:space="preserve">he </w:t>
      </w:r>
      <w:r w:rsidR="003E038C" w:rsidRPr="001B3339">
        <w:rPr>
          <w:rFonts w:asciiTheme="minorHAnsi" w:hAnsiTheme="minorHAnsi" w:cstheme="minorHAnsi"/>
          <w:sz w:val="22"/>
          <w:szCs w:val="22"/>
        </w:rPr>
        <w:t xml:space="preserve">questionnaire was designed to </w:t>
      </w:r>
      <w:r w:rsidR="00BD6930" w:rsidRPr="001B3339">
        <w:rPr>
          <w:rFonts w:asciiTheme="minorHAnsi" w:hAnsiTheme="minorHAnsi" w:cstheme="minorHAnsi"/>
          <w:sz w:val="22"/>
          <w:szCs w:val="22"/>
        </w:rPr>
        <w:t xml:space="preserve">quantitatively </w:t>
      </w:r>
      <w:r w:rsidR="003E038C" w:rsidRPr="001B3339">
        <w:rPr>
          <w:rFonts w:asciiTheme="minorHAnsi" w:hAnsiTheme="minorHAnsi" w:cstheme="minorHAnsi"/>
          <w:sz w:val="22"/>
          <w:szCs w:val="22"/>
        </w:rPr>
        <w:t xml:space="preserve">gauge </w:t>
      </w:r>
      <w:r w:rsidR="000533A9">
        <w:rPr>
          <w:rFonts w:asciiTheme="minorHAnsi" w:hAnsiTheme="minorHAnsi" w:cstheme="minorHAnsi"/>
          <w:sz w:val="22"/>
          <w:szCs w:val="22"/>
        </w:rPr>
        <w:t xml:space="preserve">the frequency of participants engagement with the sky, their </w:t>
      </w:r>
      <w:r w:rsidR="003E038C" w:rsidRPr="001B3339">
        <w:rPr>
          <w:rFonts w:asciiTheme="minorHAnsi" w:hAnsiTheme="minorHAnsi" w:cstheme="minorHAnsi"/>
          <w:sz w:val="22"/>
          <w:szCs w:val="22"/>
        </w:rPr>
        <w:t>awareness of celestial objects and their cycles</w:t>
      </w:r>
      <w:r w:rsidR="00BD6930" w:rsidRPr="001B3339">
        <w:rPr>
          <w:rFonts w:asciiTheme="minorHAnsi" w:hAnsiTheme="minorHAnsi" w:cstheme="minorHAnsi"/>
          <w:sz w:val="22"/>
          <w:szCs w:val="22"/>
        </w:rPr>
        <w:t>,</w:t>
      </w:r>
      <w:r w:rsidR="003E038C" w:rsidRPr="001B3339">
        <w:rPr>
          <w:rFonts w:asciiTheme="minorHAnsi" w:hAnsiTheme="minorHAnsi" w:cstheme="minorHAnsi"/>
          <w:sz w:val="22"/>
          <w:szCs w:val="22"/>
        </w:rPr>
        <w:t xml:space="preserve"> and </w:t>
      </w:r>
      <w:r w:rsidR="00BD6930" w:rsidRPr="001B3339">
        <w:rPr>
          <w:rFonts w:asciiTheme="minorHAnsi" w:hAnsiTheme="minorHAnsi" w:cstheme="minorHAnsi"/>
          <w:sz w:val="22"/>
          <w:szCs w:val="22"/>
        </w:rPr>
        <w:t>whether this</w:t>
      </w:r>
      <w:r w:rsidR="000533A9">
        <w:rPr>
          <w:rFonts w:asciiTheme="minorHAnsi" w:hAnsiTheme="minorHAnsi" w:cstheme="minorHAnsi"/>
          <w:sz w:val="22"/>
          <w:szCs w:val="22"/>
        </w:rPr>
        <w:t xml:space="preserve"> awareness</w:t>
      </w:r>
      <w:r w:rsidR="00BD6930" w:rsidRPr="001B3339">
        <w:rPr>
          <w:rFonts w:asciiTheme="minorHAnsi" w:hAnsiTheme="minorHAnsi" w:cstheme="minorHAnsi"/>
          <w:sz w:val="22"/>
          <w:szCs w:val="22"/>
        </w:rPr>
        <w:t xml:space="preserve"> influenced behaviour</w:t>
      </w:r>
      <w:r w:rsidR="000533A9">
        <w:rPr>
          <w:rFonts w:asciiTheme="minorHAnsi" w:hAnsiTheme="minorHAnsi" w:cstheme="minorHAnsi"/>
          <w:sz w:val="22"/>
          <w:szCs w:val="22"/>
        </w:rPr>
        <w:t>.</w:t>
      </w:r>
      <w:r w:rsidR="00BD6930" w:rsidRPr="001B3339">
        <w:rPr>
          <w:rFonts w:asciiTheme="minorHAnsi" w:hAnsiTheme="minorHAnsi" w:cstheme="minorHAnsi"/>
          <w:sz w:val="22"/>
          <w:szCs w:val="22"/>
        </w:rPr>
        <w:t xml:space="preserve"> </w:t>
      </w:r>
      <w:r w:rsidR="003E038C" w:rsidRPr="001B3339">
        <w:rPr>
          <w:rFonts w:asciiTheme="minorHAnsi" w:hAnsiTheme="minorHAnsi" w:cstheme="minorHAnsi"/>
          <w:sz w:val="22"/>
          <w:szCs w:val="22"/>
        </w:rPr>
        <w:t>There was space for people to register qualitative responses if they wished.</w:t>
      </w:r>
      <w:r w:rsidR="005F05A5">
        <w:rPr>
          <w:rFonts w:asciiTheme="minorHAnsi" w:hAnsiTheme="minorHAnsi" w:cstheme="minorHAnsi"/>
          <w:sz w:val="22"/>
          <w:szCs w:val="22"/>
        </w:rPr>
        <w:t xml:space="preserve"> </w:t>
      </w:r>
      <w:r w:rsidR="003E038C" w:rsidRPr="001B3339">
        <w:rPr>
          <w:rFonts w:asciiTheme="minorHAnsi" w:hAnsiTheme="minorHAnsi" w:cstheme="minorHAnsi"/>
          <w:sz w:val="22"/>
          <w:szCs w:val="22"/>
        </w:rPr>
        <w:t xml:space="preserve">The </w:t>
      </w:r>
      <w:r w:rsidR="00E778A8">
        <w:rPr>
          <w:rFonts w:asciiTheme="minorHAnsi" w:hAnsiTheme="minorHAnsi" w:cstheme="minorHAnsi"/>
          <w:sz w:val="22"/>
          <w:szCs w:val="22"/>
        </w:rPr>
        <w:t xml:space="preserve">questionnaire was </w:t>
      </w:r>
      <w:r w:rsidR="00541AD0">
        <w:rPr>
          <w:rFonts w:asciiTheme="minorHAnsi" w:hAnsiTheme="minorHAnsi" w:cstheme="minorHAnsi"/>
          <w:sz w:val="22"/>
          <w:szCs w:val="22"/>
        </w:rPr>
        <w:t>divided</w:t>
      </w:r>
      <w:r w:rsidR="00E778A8">
        <w:rPr>
          <w:rFonts w:asciiTheme="minorHAnsi" w:hAnsiTheme="minorHAnsi" w:cstheme="minorHAnsi"/>
          <w:sz w:val="22"/>
          <w:szCs w:val="22"/>
        </w:rPr>
        <w:t xml:space="preserve"> into three sections</w:t>
      </w:r>
      <w:r w:rsidR="003E038C" w:rsidRPr="001B3339">
        <w:rPr>
          <w:rFonts w:asciiTheme="minorHAnsi" w:hAnsiTheme="minorHAnsi" w:cstheme="minorHAnsi"/>
          <w:sz w:val="22"/>
          <w:szCs w:val="22"/>
        </w:rPr>
        <w:t xml:space="preserve">. The first </w:t>
      </w:r>
      <w:r w:rsidR="00770C8A">
        <w:rPr>
          <w:rFonts w:asciiTheme="minorHAnsi" w:hAnsiTheme="minorHAnsi" w:cstheme="minorHAnsi"/>
          <w:sz w:val="22"/>
          <w:szCs w:val="22"/>
        </w:rPr>
        <w:t>section asks</w:t>
      </w:r>
      <w:r w:rsidR="003E038C" w:rsidRPr="001B3339">
        <w:rPr>
          <w:rFonts w:asciiTheme="minorHAnsi" w:hAnsiTheme="minorHAnsi" w:cstheme="minorHAnsi"/>
          <w:sz w:val="22"/>
          <w:szCs w:val="22"/>
        </w:rPr>
        <w:t xml:space="preserve"> about walking habits, t</w:t>
      </w:r>
      <w:r w:rsidR="00770C8A">
        <w:rPr>
          <w:rFonts w:asciiTheme="minorHAnsi" w:hAnsiTheme="minorHAnsi" w:cstheme="minorHAnsi"/>
          <w:sz w:val="22"/>
          <w:szCs w:val="22"/>
        </w:rPr>
        <w:t>o</w:t>
      </w:r>
      <w:r w:rsidR="003E038C" w:rsidRPr="001B3339">
        <w:rPr>
          <w:rFonts w:asciiTheme="minorHAnsi" w:hAnsiTheme="minorHAnsi" w:cstheme="minorHAnsi"/>
          <w:sz w:val="22"/>
          <w:szCs w:val="22"/>
        </w:rPr>
        <w:t xml:space="preserve"> establish the </w:t>
      </w:r>
      <w:r w:rsidR="00651058">
        <w:rPr>
          <w:rFonts w:asciiTheme="minorHAnsi" w:hAnsiTheme="minorHAnsi" w:cstheme="minorHAnsi"/>
          <w:sz w:val="22"/>
          <w:szCs w:val="22"/>
        </w:rPr>
        <w:t xml:space="preserve">significance of </w:t>
      </w:r>
      <w:r w:rsidR="00651058" w:rsidRPr="001B3339">
        <w:rPr>
          <w:rFonts w:asciiTheme="minorHAnsi" w:hAnsiTheme="minorHAnsi" w:cstheme="minorHAnsi"/>
          <w:sz w:val="22"/>
          <w:szCs w:val="22"/>
        </w:rPr>
        <w:t>a regular practice of flowing through the sky</w:t>
      </w:r>
      <w:r w:rsidR="00651058">
        <w:rPr>
          <w:rFonts w:asciiTheme="minorHAnsi" w:hAnsiTheme="minorHAnsi" w:cstheme="minorHAnsi"/>
          <w:sz w:val="22"/>
          <w:szCs w:val="22"/>
        </w:rPr>
        <w:t xml:space="preserve"> </w:t>
      </w:r>
      <w:r w:rsidR="00D51E6A">
        <w:rPr>
          <w:rFonts w:asciiTheme="minorHAnsi" w:hAnsiTheme="minorHAnsi" w:cstheme="minorHAnsi"/>
          <w:sz w:val="22"/>
          <w:szCs w:val="22"/>
        </w:rPr>
        <w:t>in</w:t>
      </w:r>
      <w:r w:rsidR="00651058">
        <w:rPr>
          <w:rFonts w:asciiTheme="minorHAnsi" w:hAnsiTheme="minorHAnsi" w:cstheme="minorHAnsi"/>
          <w:sz w:val="22"/>
          <w:szCs w:val="22"/>
        </w:rPr>
        <w:t xml:space="preserve"> the </w:t>
      </w:r>
      <w:r w:rsidR="003E038C" w:rsidRPr="001B3339">
        <w:rPr>
          <w:rFonts w:asciiTheme="minorHAnsi" w:hAnsiTheme="minorHAnsi" w:cstheme="minorHAnsi"/>
          <w:sz w:val="22"/>
          <w:szCs w:val="22"/>
        </w:rPr>
        <w:t>life</w:t>
      </w:r>
      <w:r w:rsidR="002705D2">
        <w:rPr>
          <w:rFonts w:asciiTheme="minorHAnsi" w:hAnsiTheme="minorHAnsi" w:cstheme="minorHAnsi"/>
          <w:sz w:val="22"/>
          <w:szCs w:val="22"/>
        </w:rPr>
        <w:t>-</w:t>
      </w:r>
      <w:r w:rsidR="003E038C" w:rsidRPr="001B3339">
        <w:rPr>
          <w:rFonts w:asciiTheme="minorHAnsi" w:hAnsiTheme="minorHAnsi" w:cstheme="minorHAnsi"/>
          <w:sz w:val="22"/>
          <w:szCs w:val="22"/>
        </w:rPr>
        <w:t>worlds</w:t>
      </w:r>
      <w:r w:rsidR="00770C8A">
        <w:rPr>
          <w:rStyle w:val="FootnoteReference"/>
          <w:rFonts w:asciiTheme="minorHAnsi" w:hAnsiTheme="minorHAnsi" w:cstheme="minorHAnsi"/>
          <w:sz w:val="22"/>
          <w:szCs w:val="22"/>
        </w:rPr>
        <w:footnoteReference w:id="19"/>
      </w:r>
      <w:r w:rsidR="003E038C" w:rsidRPr="001B3339">
        <w:rPr>
          <w:rFonts w:asciiTheme="minorHAnsi" w:hAnsiTheme="minorHAnsi" w:cstheme="minorHAnsi"/>
          <w:sz w:val="22"/>
          <w:szCs w:val="22"/>
        </w:rPr>
        <w:t xml:space="preserve"> </w:t>
      </w:r>
      <w:r w:rsidR="00651058">
        <w:rPr>
          <w:rFonts w:asciiTheme="minorHAnsi" w:hAnsiTheme="minorHAnsi" w:cstheme="minorHAnsi"/>
          <w:sz w:val="22"/>
          <w:szCs w:val="22"/>
        </w:rPr>
        <w:t>of the participants</w:t>
      </w:r>
      <w:r w:rsidR="007D0E88">
        <w:rPr>
          <w:rFonts w:asciiTheme="minorHAnsi" w:hAnsiTheme="minorHAnsi" w:cstheme="minorHAnsi"/>
          <w:sz w:val="22"/>
          <w:szCs w:val="22"/>
        </w:rPr>
        <w:t xml:space="preserve">. </w:t>
      </w:r>
      <w:r w:rsidR="00D51E6A">
        <w:rPr>
          <w:rFonts w:asciiTheme="minorHAnsi" w:hAnsiTheme="minorHAnsi" w:cstheme="minorHAnsi"/>
          <w:sz w:val="22"/>
          <w:szCs w:val="22"/>
        </w:rPr>
        <w:t xml:space="preserve"> </w:t>
      </w:r>
      <w:r w:rsidR="003E038C" w:rsidRPr="001B3339">
        <w:rPr>
          <w:rFonts w:asciiTheme="minorHAnsi" w:hAnsiTheme="minorHAnsi" w:cstheme="minorHAnsi"/>
          <w:sz w:val="22"/>
          <w:szCs w:val="22"/>
        </w:rPr>
        <w:t>The next section asks about observations, these questions were inspired by the artist Andrew Yang’s 2016 project ‘Conversations with the Milky Way’</w:t>
      </w:r>
      <w:r w:rsidR="00BD6930" w:rsidRPr="001B3339">
        <w:rPr>
          <w:rFonts w:asciiTheme="minorHAnsi" w:hAnsiTheme="minorHAnsi" w:cstheme="minorHAnsi"/>
          <w:sz w:val="22"/>
          <w:szCs w:val="22"/>
        </w:rPr>
        <w:t>,</w:t>
      </w:r>
      <w:r w:rsidR="003E038C" w:rsidRPr="001B3339">
        <w:rPr>
          <w:rFonts w:asciiTheme="minorHAnsi" w:hAnsiTheme="minorHAnsi" w:cstheme="minorHAnsi"/>
          <w:sz w:val="22"/>
          <w:szCs w:val="22"/>
          <w:vertAlign w:val="superscript"/>
        </w:rPr>
        <w:footnoteReference w:id="20"/>
      </w:r>
      <w:r w:rsidR="003E038C" w:rsidRPr="001B3339">
        <w:rPr>
          <w:rFonts w:asciiTheme="minorHAnsi" w:hAnsiTheme="minorHAnsi" w:cstheme="minorHAnsi"/>
          <w:sz w:val="22"/>
          <w:szCs w:val="22"/>
        </w:rPr>
        <w:t xml:space="preserve"> </w:t>
      </w:r>
      <w:r w:rsidR="00770C8A">
        <w:rPr>
          <w:rFonts w:asciiTheme="minorHAnsi" w:hAnsiTheme="minorHAnsi" w:cstheme="minorHAnsi"/>
          <w:sz w:val="22"/>
          <w:szCs w:val="22"/>
        </w:rPr>
        <w:t xml:space="preserve">and </w:t>
      </w:r>
      <w:r w:rsidR="003E038C" w:rsidRPr="001B3339">
        <w:rPr>
          <w:rFonts w:asciiTheme="minorHAnsi" w:hAnsiTheme="minorHAnsi" w:cstheme="minorHAnsi"/>
          <w:sz w:val="22"/>
          <w:szCs w:val="22"/>
        </w:rPr>
        <w:t>Ada Blair’s question “Do you recognise any constellations, planets etc.?”</w:t>
      </w:r>
      <w:r w:rsidR="00770C8A">
        <w:rPr>
          <w:rStyle w:val="FootnoteReference"/>
          <w:rFonts w:asciiTheme="minorHAnsi" w:hAnsiTheme="minorHAnsi" w:cstheme="minorHAnsi"/>
          <w:sz w:val="22"/>
          <w:szCs w:val="22"/>
        </w:rPr>
        <w:footnoteReference w:id="21"/>
      </w:r>
      <w:r w:rsidR="003E038C" w:rsidRPr="001B3339">
        <w:rPr>
          <w:rFonts w:asciiTheme="minorHAnsi" w:hAnsiTheme="minorHAnsi" w:cstheme="minorHAnsi"/>
          <w:sz w:val="22"/>
          <w:szCs w:val="22"/>
        </w:rPr>
        <w:t xml:space="preserve"> was expanded to ask participants if they can identify any constellations or planets and how often they might do this</w:t>
      </w:r>
      <w:r w:rsidR="00944845" w:rsidRPr="001B3339">
        <w:rPr>
          <w:rFonts w:asciiTheme="minorHAnsi" w:hAnsiTheme="minorHAnsi" w:cstheme="minorHAnsi"/>
          <w:sz w:val="22"/>
          <w:szCs w:val="22"/>
        </w:rPr>
        <w:t>.</w:t>
      </w:r>
      <w:r w:rsidR="003E038C" w:rsidRPr="001B3339">
        <w:rPr>
          <w:rFonts w:asciiTheme="minorHAnsi" w:hAnsiTheme="minorHAnsi" w:cstheme="minorHAnsi"/>
          <w:sz w:val="22"/>
          <w:szCs w:val="22"/>
        </w:rPr>
        <w:t xml:space="preserve"> </w:t>
      </w:r>
      <w:r w:rsidR="0097787A" w:rsidRPr="001B3339">
        <w:rPr>
          <w:rFonts w:asciiTheme="minorHAnsi" w:hAnsiTheme="minorHAnsi" w:cstheme="minorHAnsi"/>
          <w:sz w:val="22"/>
          <w:szCs w:val="22"/>
        </w:rPr>
        <w:t xml:space="preserve">The final part of this section </w:t>
      </w:r>
      <w:r w:rsidR="003E038C" w:rsidRPr="001B3339">
        <w:rPr>
          <w:rFonts w:asciiTheme="minorHAnsi" w:hAnsiTheme="minorHAnsi" w:cstheme="minorHAnsi"/>
          <w:sz w:val="22"/>
          <w:szCs w:val="22"/>
        </w:rPr>
        <w:t xml:space="preserve">asks about </w:t>
      </w:r>
      <w:r w:rsidR="0097787A" w:rsidRPr="001B3339">
        <w:rPr>
          <w:rFonts w:asciiTheme="minorHAnsi" w:hAnsiTheme="minorHAnsi" w:cstheme="minorHAnsi"/>
          <w:sz w:val="22"/>
          <w:szCs w:val="22"/>
        </w:rPr>
        <w:t>responses to</w:t>
      </w:r>
      <w:r w:rsidR="003E038C" w:rsidRPr="001B3339">
        <w:rPr>
          <w:rFonts w:asciiTheme="minorHAnsi" w:hAnsiTheme="minorHAnsi" w:cstheme="minorHAnsi"/>
          <w:sz w:val="22"/>
          <w:szCs w:val="22"/>
        </w:rPr>
        <w:t xml:space="preserve"> lunar and solar phenomena. </w:t>
      </w:r>
    </w:p>
    <w:p w14:paraId="5D40D4FA" w14:textId="5AA115DE" w:rsidR="00537266"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A question is included about the practice of ‘planting by the moon’. This frequently reported example of lunar-lore adopted by twenty-first century permaculture gardeners</w:t>
      </w:r>
      <w:r w:rsidRPr="001B3339">
        <w:rPr>
          <w:rFonts w:asciiTheme="minorHAnsi" w:hAnsiTheme="minorHAnsi" w:cstheme="minorHAnsi"/>
          <w:sz w:val="22"/>
          <w:szCs w:val="22"/>
          <w:vertAlign w:val="superscript"/>
        </w:rPr>
        <w:footnoteReference w:id="22"/>
      </w:r>
      <w:r w:rsidRPr="001B3339">
        <w:rPr>
          <w:rFonts w:asciiTheme="minorHAnsi" w:hAnsiTheme="minorHAnsi" w:cstheme="minorHAnsi"/>
          <w:sz w:val="22"/>
          <w:szCs w:val="22"/>
        </w:rPr>
        <w:t xml:space="preserve"> reflect</w:t>
      </w:r>
      <w:r w:rsidR="00F82AFD" w:rsidRPr="001B3339">
        <w:rPr>
          <w:rFonts w:asciiTheme="minorHAnsi" w:hAnsiTheme="minorHAnsi" w:cstheme="minorHAnsi"/>
          <w:sz w:val="22"/>
          <w:szCs w:val="22"/>
        </w:rPr>
        <w:t>s</w:t>
      </w:r>
      <w:r w:rsidRPr="001B3339">
        <w:rPr>
          <w:rFonts w:asciiTheme="minorHAnsi" w:hAnsiTheme="minorHAnsi" w:cstheme="minorHAnsi"/>
          <w:sz w:val="22"/>
          <w:szCs w:val="22"/>
        </w:rPr>
        <w:t xml:space="preserve"> </w:t>
      </w:r>
      <w:r w:rsidR="009D4DB5">
        <w:rPr>
          <w:rFonts w:asciiTheme="minorHAnsi" w:hAnsiTheme="minorHAnsi" w:cstheme="minorHAnsi"/>
          <w:sz w:val="22"/>
          <w:szCs w:val="22"/>
        </w:rPr>
        <w:t xml:space="preserve">the survival of </w:t>
      </w:r>
      <w:r w:rsidRPr="001B3339">
        <w:rPr>
          <w:rFonts w:asciiTheme="minorHAnsi" w:hAnsiTheme="minorHAnsi" w:cstheme="minorHAnsi"/>
          <w:sz w:val="22"/>
          <w:szCs w:val="22"/>
        </w:rPr>
        <w:t>ancient tradition</w:t>
      </w:r>
      <w:r w:rsidR="009D4DB5">
        <w:rPr>
          <w:rFonts w:asciiTheme="minorHAnsi" w:hAnsiTheme="minorHAnsi" w:cstheme="minorHAnsi"/>
          <w:sz w:val="22"/>
          <w:szCs w:val="22"/>
        </w:rPr>
        <w:t>s</w:t>
      </w:r>
      <w:r w:rsidRPr="001B3339">
        <w:rPr>
          <w:rFonts w:asciiTheme="minorHAnsi" w:hAnsiTheme="minorHAnsi" w:cstheme="minorHAnsi"/>
          <w:sz w:val="22"/>
          <w:szCs w:val="22"/>
        </w:rPr>
        <w:t>.</w:t>
      </w:r>
      <w:r w:rsidR="009D4DB5">
        <w:rPr>
          <w:rStyle w:val="FootnoteReference"/>
          <w:rFonts w:asciiTheme="minorHAnsi" w:hAnsiTheme="minorHAnsi" w:cstheme="minorHAnsi"/>
          <w:sz w:val="22"/>
          <w:szCs w:val="22"/>
        </w:rPr>
        <w:footnoteReference w:id="23"/>
      </w:r>
      <w:r w:rsidRPr="001B3339">
        <w:rPr>
          <w:rFonts w:asciiTheme="minorHAnsi" w:hAnsiTheme="minorHAnsi" w:cstheme="minorHAnsi"/>
          <w:sz w:val="22"/>
          <w:szCs w:val="22"/>
        </w:rPr>
        <w:t xml:space="preserve">  Two questions about seasonal signifiers ask participants to list three observations they might make that they would associate with spring, and three observations they would interpret as signs of winter.</w:t>
      </w:r>
      <w:r w:rsidR="00B7252F" w:rsidRPr="001B3339">
        <w:rPr>
          <w:rFonts w:asciiTheme="minorHAnsi" w:hAnsiTheme="minorHAnsi" w:cstheme="minorHAnsi"/>
          <w:sz w:val="22"/>
          <w:szCs w:val="22"/>
        </w:rPr>
        <w:t xml:space="preserve"> </w:t>
      </w:r>
      <w:r w:rsidRPr="001B3339">
        <w:rPr>
          <w:rFonts w:asciiTheme="minorHAnsi" w:hAnsiTheme="minorHAnsi" w:cstheme="minorHAnsi"/>
          <w:sz w:val="22"/>
          <w:szCs w:val="22"/>
        </w:rPr>
        <w:t xml:space="preserve">The </w:t>
      </w:r>
      <w:r w:rsidR="00AC58A9">
        <w:rPr>
          <w:rFonts w:asciiTheme="minorHAnsi" w:hAnsiTheme="minorHAnsi" w:cstheme="minorHAnsi"/>
          <w:sz w:val="22"/>
          <w:szCs w:val="22"/>
        </w:rPr>
        <w:t>third section</w:t>
      </w:r>
      <w:r w:rsidRPr="001B3339">
        <w:rPr>
          <w:rFonts w:asciiTheme="minorHAnsi" w:hAnsiTheme="minorHAnsi" w:cstheme="minorHAnsi"/>
          <w:sz w:val="22"/>
          <w:szCs w:val="22"/>
        </w:rPr>
        <w:t xml:space="preserve"> of the questionnaire </w:t>
      </w:r>
      <w:r w:rsidR="00F36B3A" w:rsidRPr="005F05A5">
        <w:rPr>
          <w:rFonts w:asciiTheme="minorHAnsi" w:hAnsiTheme="minorHAnsi" w:cstheme="minorHAnsi"/>
          <w:sz w:val="22"/>
          <w:szCs w:val="22"/>
        </w:rPr>
        <w:t>expand</w:t>
      </w:r>
      <w:r w:rsidR="00F36B3A">
        <w:rPr>
          <w:rFonts w:asciiTheme="minorHAnsi" w:hAnsiTheme="minorHAnsi" w:cstheme="minorHAnsi"/>
          <w:sz w:val="22"/>
          <w:szCs w:val="22"/>
        </w:rPr>
        <w:t>ed</w:t>
      </w:r>
      <w:r w:rsidR="00F36B3A" w:rsidRPr="005F05A5">
        <w:rPr>
          <w:rFonts w:asciiTheme="minorHAnsi" w:hAnsiTheme="minorHAnsi" w:cstheme="minorHAnsi"/>
          <w:sz w:val="22"/>
          <w:szCs w:val="22"/>
        </w:rPr>
        <w:t xml:space="preserve"> Ada Blair’s question ‘Do you consider yourself a spiritual/religious person?’</w:t>
      </w:r>
      <w:r w:rsidR="00F36B3A" w:rsidRPr="005F05A5">
        <w:rPr>
          <w:rFonts w:asciiTheme="minorHAnsi" w:hAnsiTheme="minorHAnsi" w:cstheme="minorHAnsi"/>
          <w:sz w:val="22"/>
          <w:szCs w:val="22"/>
          <w:vertAlign w:val="superscript"/>
        </w:rPr>
        <w:footnoteReference w:id="24"/>
      </w:r>
      <w:r w:rsidR="00F36B3A">
        <w:rPr>
          <w:rFonts w:asciiTheme="minorHAnsi" w:hAnsiTheme="minorHAnsi" w:cstheme="minorHAnsi"/>
          <w:sz w:val="22"/>
          <w:szCs w:val="22"/>
        </w:rPr>
        <w:t>with</w:t>
      </w:r>
      <w:r w:rsidR="00F36B3A" w:rsidRPr="005F05A5">
        <w:rPr>
          <w:rFonts w:asciiTheme="minorHAnsi" w:hAnsiTheme="minorHAnsi" w:cstheme="minorHAnsi"/>
          <w:sz w:val="22"/>
          <w:szCs w:val="22"/>
        </w:rPr>
        <w:t xml:space="preserve"> the addition of two questions that asked about religious affiliation in early life and at the present time, taken from Liz Greene’s investigation onto ‘Mystical Experiences Among Astrologers’.</w:t>
      </w:r>
      <w:r w:rsidR="00F36B3A" w:rsidRPr="005F05A5">
        <w:rPr>
          <w:rFonts w:asciiTheme="minorHAnsi" w:hAnsiTheme="minorHAnsi" w:cstheme="minorHAnsi"/>
          <w:sz w:val="22"/>
          <w:szCs w:val="22"/>
          <w:vertAlign w:val="superscript"/>
        </w:rPr>
        <w:footnoteReference w:id="25"/>
      </w:r>
      <w:r w:rsidR="00F36B3A" w:rsidRPr="005F05A5">
        <w:rPr>
          <w:rFonts w:asciiTheme="minorHAnsi" w:hAnsiTheme="minorHAnsi" w:cstheme="minorHAnsi"/>
          <w:sz w:val="22"/>
          <w:szCs w:val="22"/>
        </w:rPr>
        <w:t xml:space="preserve"> </w:t>
      </w:r>
      <w:r w:rsidR="00F05EBE">
        <w:rPr>
          <w:rFonts w:asciiTheme="minorHAnsi" w:hAnsiTheme="minorHAnsi" w:cstheme="minorHAnsi"/>
          <w:sz w:val="22"/>
          <w:szCs w:val="22"/>
        </w:rPr>
        <w:t>R</w:t>
      </w:r>
      <w:r w:rsidR="00BE1964" w:rsidRPr="005F05A5">
        <w:rPr>
          <w:rFonts w:asciiTheme="minorHAnsi" w:hAnsiTheme="minorHAnsi" w:cstheme="minorHAnsi"/>
          <w:sz w:val="22"/>
          <w:szCs w:val="22"/>
        </w:rPr>
        <w:t xml:space="preserve">eligious calendars are based on </w:t>
      </w:r>
      <w:r w:rsidR="00BE1964" w:rsidRPr="00F05EBE">
        <w:rPr>
          <w:rFonts w:asciiTheme="minorHAnsi" w:hAnsiTheme="minorHAnsi" w:cstheme="minorHAnsi"/>
          <w:sz w:val="22"/>
          <w:szCs w:val="22"/>
        </w:rPr>
        <w:t>celestial cycles</w:t>
      </w:r>
      <w:r w:rsidR="00BE1964" w:rsidRPr="00F05EBE">
        <w:rPr>
          <w:rFonts w:asciiTheme="minorHAnsi" w:hAnsiTheme="minorHAnsi" w:cstheme="minorHAnsi"/>
          <w:sz w:val="22"/>
          <w:szCs w:val="22"/>
          <w:vertAlign w:val="superscript"/>
        </w:rPr>
        <w:footnoteReference w:id="26"/>
      </w:r>
      <w:r w:rsidR="00BE1964" w:rsidRPr="00F05EBE">
        <w:rPr>
          <w:rFonts w:asciiTheme="minorHAnsi" w:hAnsiTheme="minorHAnsi" w:cstheme="minorHAnsi"/>
          <w:sz w:val="22"/>
          <w:szCs w:val="22"/>
        </w:rPr>
        <w:t xml:space="preserve"> and familiarity</w:t>
      </w:r>
      <w:r w:rsidR="00BE1964" w:rsidRPr="001B3339">
        <w:rPr>
          <w:rFonts w:asciiTheme="minorHAnsi" w:hAnsiTheme="minorHAnsi" w:cstheme="minorHAnsi"/>
          <w:sz w:val="22"/>
          <w:szCs w:val="22"/>
        </w:rPr>
        <w:t xml:space="preserve"> with a faith-based calendar might influence the way a person perceives the passage of time, or rather the units by which the passage of time is measured</w:t>
      </w:r>
      <w:r w:rsidR="00BE1964">
        <w:rPr>
          <w:rFonts w:asciiTheme="minorHAnsi" w:hAnsiTheme="minorHAnsi" w:cstheme="minorHAnsi"/>
          <w:sz w:val="22"/>
          <w:szCs w:val="22"/>
        </w:rPr>
        <w:t xml:space="preserve">, </w:t>
      </w:r>
      <w:r w:rsidR="00BE1964" w:rsidRPr="001B3339">
        <w:rPr>
          <w:rFonts w:asciiTheme="minorHAnsi" w:hAnsiTheme="minorHAnsi" w:cstheme="minorHAnsi"/>
          <w:sz w:val="22"/>
          <w:szCs w:val="22"/>
        </w:rPr>
        <w:t>the cycles of the sun and the moon.</w:t>
      </w:r>
      <w:r w:rsidR="00D927F5">
        <w:rPr>
          <w:rFonts w:asciiTheme="minorHAnsi" w:hAnsiTheme="minorHAnsi" w:cstheme="minorHAnsi"/>
          <w:sz w:val="22"/>
          <w:szCs w:val="22"/>
        </w:rPr>
        <w:t xml:space="preserve"> Finally</w:t>
      </w:r>
      <w:r w:rsidR="00E81A94">
        <w:rPr>
          <w:rFonts w:asciiTheme="minorHAnsi" w:hAnsiTheme="minorHAnsi" w:cstheme="minorHAnsi"/>
          <w:sz w:val="22"/>
          <w:szCs w:val="22"/>
        </w:rPr>
        <w:t>,</w:t>
      </w:r>
      <w:r w:rsidR="00D927F5">
        <w:rPr>
          <w:rFonts w:asciiTheme="minorHAnsi" w:hAnsiTheme="minorHAnsi" w:cstheme="minorHAnsi"/>
          <w:sz w:val="22"/>
          <w:szCs w:val="22"/>
        </w:rPr>
        <w:t xml:space="preserve"> the questionnaire invited respondents</w:t>
      </w:r>
      <w:r w:rsidR="003054C8" w:rsidRPr="001B3339">
        <w:rPr>
          <w:rFonts w:asciiTheme="minorHAnsi" w:hAnsiTheme="minorHAnsi" w:cstheme="minorHAnsi"/>
          <w:sz w:val="22"/>
          <w:szCs w:val="22"/>
        </w:rPr>
        <w:t xml:space="preserve"> </w:t>
      </w:r>
      <w:r w:rsidR="00D927F5">
        <w:rPr>
          <w:rFonts w:asciiTheme="minorHAnsi" w:hAnsiTheme="minorHAnsi" w:cstheme="minorHAnsi"/>
          <w:sz w:val="22"/>
          <w:szCs w:val="22"/>
        </w:rPr>
        <w:t>to participate in an interview.  Those who</w:t>
      </w:r>
      <w:r w:rsidRPr="001B3339">
        <w:rPr>
          <w:rFonts w:asciiTheme="minorHAnsi" w:hAnsiTheme="minorHAnsi" w:cstheme="minorHAnsi"/>
          <w:sz w:val="22"/>
          <w:szCs w:val="22"/>
        </w:rPr>
        <w:t xml:space="preserve"> accepted the invitation, were asked to supply an email address. </w:t>
      </w:r>
      <w:r w:rsidR="00537266">
        <w:rPr>
          <w:rFonts w:asciiTheme="minorHAnsi" w:hAnsiTheme="minorHAnsi" w:cstheme="minorHAnsi"/>
          <w:sz w:val="22"/>
          <w:szCs w:val="22"/>
        </w:rPr>
        <w:t xml:space="preserve">The </w:t>
      </w:r>
      <w:r w:rsidR="00537266" w:rsidRPr="001B3339">
        <w:rPr>
          <w:rFonts w:asciiTheme="minorHAnsi" w:hAnsiTheme="minorHAnsi" w:cstheme="minorHAnsi"/>
          <w:sz w:val="22"/>
          <w:szCs w:val="22"/>
        </w:rPr>
        <w:t xml:space="preserve">questionnaire and all responses were securely stored on Google Forms. </w:t>
      </w:r>
      <w:r w:rsidR="008F6FD7">
        <w:rPr>
          <w:rFonts w:asciiTheme="minorHAnsi" w:hAnsiTheme="minorHAnsi" w:cstheme="minorHAnsi"/>
          <w:sz w:val="22"/>
          <w:szCs w:val="22"/>
        </w:rPr>
        <w:t>P</w:t>
      </w:r>
      <w:r w:rsidR="008F6FD7" w:rsidRPr="001B3339">
        <w:rPr>
          <w:rFonts w:asciiTheme="minorHAnsi" w:hAnsiTheme="minorHAnsi" w:cstheme="minorHAnsi"/>
          <w:sz w:val="22"/>
          <w:szCs w:val="22"/>
        </w:rPr>
        <w:t xml:space="preserve">articipation </w:t>
      </w:r>
      <w:r w:rsidR="008F6FD7">
        <w:rPr>
          <w:rFonts w:asciiTheme="minorHAnsi" w:hAnsiTheme="minorHAnsi" w:cstheme="minorHAnsi"/>
          <w:sz w:val="22"/>
          <w:szCs w:val="22"/>
        </w:rPr>
        <w:t>required i</w:t>
      </w:r>
      <w:r w:rsidRPr="001B3339">
        <w:rPr>
          <w:rFonts w:asciiTheme="minorHAnsi" w:hAnsiTheme="minorHAnsi" w:cstheme="minorHAnsi"/>
          <w:sz w:val="22"/>
          <w:szCs w:val="22"/>
        </w:rPr>
        <w:t xml:space="preserve">nternet access and </w:t>
      </w:r>
      <w:r w:rsidR="00BD6930" w:rsidRPr="001B3339">
        <w:rPr>
          <w:rFonts w:asciiTheme="minorHAnsi" w:hAnsiTheme="minorHAnsi" w:cstheme="minorHAnsi"/>
          <w:sz w:val="22"/>
          <w:szCs w:val="22"/>
        </w:rPr>
        <w:t>a</w:t>
      </w:r>
      <w:r w:rsidRPr="001B3339">
        <w:rPr>
          <w:rFonts w:asciiTheme="minorHAnsi" w:hAnsiTheme="minorHAnsi" w:cstheme="minorHAnsi"/>
          <w:sz w:val="22"/>
          <w:szCs w:val="22"/>
        </w:rPr>
        <w:t xml:space="preserve"> link to the questionnaire</w:t>
      </w:r>
      <w:r w:rsidR="00BD6930" w:rsidRPr="001B3339">
        <w:rPr>
          <w:rFonts w:asciiTheme="minorHAnsi" w:hAnsiTheme="minorHAnsi" w:cstheme="minorHAnsi"/>
          <w:sz w:val="22"/>
          <w:szCs w:val="22"/>
        </w:rPr>
        <w:t>.</w:t>
      </w:r>
      <w:r w:rsidRPr="001B3339">
        <w:rPr>
          <w:rFonts w:asciiTheme="minorHAnsi" w:hAnsiTheme="minorHAnsi" w:cstheme="minorHAnsi"/>
          <w:sz w:val="22"/>
          <w:szCs w:val="22"/>
        </w:rPr>
        <w:t xml:space="preserve"> </w:t>
      </w:r>
      <w:r w:rsidR="001B2396">
        <w:rPr>
          <w:rFonts w:asciiTheme="minorHAnsi" w:hAnsiTheme="minorHAnsi" w:cstheme="minorHAnsi"/>
          <w:sz w:val="22"/>
          <w:szCs w:val="22"/>
        </w:rPr>
        <w:t>To l</w:t>
      </w:r>
      <w:r w:rsidR="003054C8" w:rsidRPr="001B3339">
        <w:rPr>
          <w:rFonts w:asciiTheme="minorHAnsi" w:hAnsiTheme="minorHAnsi" w:cstheme="minorHAnsi"/>
          <w:sz w:val="22"/>
          <w:szCs w:val="22"/>
        </w:rPr>
        <w:t xml:space="preserve">imit the amount of personal data </w:t>
      </w:r>
      <w:r w:rsidR="003054C8">
        <w:rPr>
          <w:rFonts w:asciiTheme="minorHAnsi" w:hAnsiTheme="minorHAnsi" w:cstheme="minorHAnsi"/>
          <w:sz w:val="22"/>
          <w:szCs w:val="22"/>
        </w:rPr>
        <w:t>collected</w:t>
      </w:r>
      <w:r w:rsidR="003054C8" w:rsidRPr="001B3339">
        <w:rPr>
          <w:rFonts w:asciiTheme="minorHAnsi" w:hAnsiTheme="minorHAnsi" w:cstheme="minorHAnsi"/>
          <w:sz w:val="22"/>
          <w:szCs w:val="22"/>
        </w:rPr>
        <w:t xml:space="preserve"> and protected the identity of participant</w:t>
      </w:r>
      <w:r w:rsidR="003054C8">
        <w:rPr>
          <w:rFonts w:asciiTheme="minorHAnsi" w:hAnsiTheme="minorHAnsi" w:cstheme="minorHAnsi"/>
          <w:sz w:val="22"/>
          <w:szCs w:val="22"/>
        </w:rPr>
        <w:t>s</w:t>
      </w:r>
      <w:r w:rsidR="001B2396">
        <w:rPr>
          <w:rFonts w:asciiTheme="minorHAnsi" w:hAnsiTheme="minorHAnsi" w:cstheme="minorHAnsi"/>
          <w:sz w:val="22"/>
          <w:szCs w:val="22"/>
        </w:rPr>
        <w:t>,</w:t>
      </w:r>
      <w:r w:rsidR="003054C8">
        <w:rPr>
          <w:rFonts w:asciiTheme="minorHAnsi" w:hAnsiTheme="minorHAnsi" w:cstheme="minorHAnsi"/>
          <w:sz w:val="22"/>
          <w:szCs w:val="22"/>
        </w:rPr>
        <w:t xml:space="preserve"> t</w:t>
      </w:r>
      <w:r w:rsidR="009F7B0A">
        <w:rPr>
          <w:rFonts w:asciiTheme="minorHAnsi" w:hAnsiTheme="minorHAnsi" w:cstheme="minorHAnsi"/>
          <w:sz w:val="22"/>
          <w:szCs w:val="22"/>
        </w:rPr>
        <w:t>his link was provided to</w:t>
      </w:r>
      <w:r w:rsidR="00A26D6A">
        <w:rPr>
          <w:rFonts w:asciiTheme="minorHAnsi" w:hAnsiTheme="minorHAnsi" w:cstheme="minorHAnsi"/>
          <w:sz w:val="22"/>
          <w:szCs w:val="22"/>
        </w:rPr>
        <w:t xml:space="preserve"> members of the group by</w:t>
      </w:r>
      <w:r w:rsidR="009F7B0A">
        <w:rPr>
          <w:rFonts w:asciiTheme="minorHAnsi" w:hAnsiTheme="minorHAnsi" w:cstheme="minorHAnsi"/>
          <w:sz w:val="22"/>
          <w:szCs w:val="22"/>
        </w:rPr>
        <w:t xml:space="preserve"> a </w:t>
      </w:r>
      <w:r w:rsidR="009F7B0A">
        <w:rPr>
          <w:rFonts w:asciiTheme="minorHAnsi" w:hAnsiTheme="minorHAnsi" w:cstheme="minorHAnsi"/>
          <w:sz w:val="22"/>
          <w:szCs w:val="22"/>
        </w:rPr>
        <w:lastRenderedPageBreak/>
        <w:t>‘gatekeeper’</w:t>
      </w:r>
      <w:r w:rsidR="009F7B0A" w:rsidRPr="001B3339">
        <w:rPr>
          <w:rFonts w:asciiTheme="minorHAnsi" w:hAnsiTheme="minorHAnsi" w:cstheme="minorHAnsi"/>
          <w:sz w:val="22"/>
          <w:szCs w:val="22"/>
          <w:vertAlign w:val="superscript"/>
        </w:rPr>
        <w:footnoteReference w:id="27"/>
      </w:r>
      <w:r w:rsidR="00A26D6A">
        <w:rPr>
          <w:rFonts w:asciiTheme="minorHAnsi" w:hAnsiTheme="minorHAnsi" w:cstheme="minorHAnsi"/>
          <w:sz w:val="22"/>
          <w:szCs w:val="22"/>
        </w:rPr>
        <w:t xml:space="preserve">who was known to them all. </w:t>
      </w:r>
      <w:r w:rsidRPr="001B3339">
        <w:rPr>
          <w:rFonts w:asciiTheme="minorHAnsi" w:hAnsiTheme="minorHAnsi" w:cstheme="minorHAnsi"/>
          <w:sz w:val="22"/>
          <w:szCs w:val="22"/>
        </w:rPr>
        <w:t>Completed questionnaires were numbered and the only personal data collected w</w:t>
      </w:r>
      <w:r w:rsidR="00BD6930" w:rsidRPr="001B3339">
        <w:rPr>
          <w:rFonts w:asciiTheme="minorHAnsi" w:hAnsiTheme="minorHAnsi" w:cstheme="minorHAnsi"/>
          <w:sz w:val="22"/>
          <w:szCs w:val="22"/>
        </w:rPr>
        <w:t>as the</w:t>
      </w:r>
      <w:r w:rsidRPr="001B3339">
        <w:rPr>
          <w:rFonts w:asciiTheme="minorHAnsi" w:hAnsiTheme="minorHAnsi" w:cstheme="minorHAnsi"/>
          <w:sz w:val="22"/>
          <w:szCs w:val="22"/>
        </w:rPr>
        <w:t xml:space="preserve"> email addresses of </w:t>
      </w:r>
      <w:r w:rsidR="00601948">
        <w:rPr>
          <w:rFonts w:asciiTheme="minorHAnsi" w:hAnsiTheme="minorHAnsi" w:cstheme="minorHAnsi"/>
          <w:sz w:val="22"/>
          <w:szCs w:val="22"/>
        </w:rPr>
        <w:t>potential interviewees</w:t>
      </w:r>
      <w:r w:rsidR="00BD6930" w:rsidRPr="001B3339">
        <w:rPr>
          <w:rFonts w:asciiTheme="minorHAnsi" w:hAnsiTheme="minorHAnsi" w:cstheme="minorHAnsi"/>
          <w:sz w:val="22"/>
          <w:szCs w:val="22"/>
        </w:rPr>
        <w:t>.</w:t>
      </w:r>
      <w:r w:rsidR="00601948">
        <w:rPr>
          <w:rFonts w:asciiTheme="minorHAnsi" w:hAnsiTheme="minorHAnsi" w:cstheme="minorHAnsi"/>
          <w:sz w:val="22"/>
          <w:szCs w:val="22"/>
        </w:rPr>
        <w:t xml:space="preserve">  </w:t>
      </w:r>
    </w:p>
    <w:p w14:paraId="629D875D" w14:textId="6AA24E3A" w:rsidR="003E038C" w:rsidRDefault="00E81A94" w:rsidP="003E038C">
      <w:pPr>
        <w:rPr>
          <w:rFonts w:asciiTheme="minorHAnsi" w:hAnsiTheme="minorHAnsi" w:cstheme="minorHAnsi"/>
          <w:sz w:val="22"/>
          <w:szCs w:val="22"/>
        </w:rPr>
      </w:pPr>
      <w:r>
        <w:rPr>
          <w:rFonts w:asciiTheme="minorHAnsi" w:hAnsiTheme="minorHAnsi" w:cstheme="minorHAnsi"/>
          <w:sz w:val="22"/>
          <w:szCs w:val="22"/>
        </w:rPr>
        <w:t>The volunteers were sent a</w:t>
      </w:r>
      <w:r w:rsidR="003E038C" w:rsidRPr="001B3339">
        <w:rPr>
          <w:rFonts w:asciiTheme="minorHAnsi" w:hAnsiTheme="minorHAnsi" w:cstheme="minorHAnsi"/>
          <w:sz w:val="22"/>
          <w:szCs w:val="22"/>
        </w:rPr>
        <w:t xml:space="preserve">n invitation </w:t>
      </w:r>
      <w:r w:rsidR="00977320">
        <w:rPr>
          <w:rFonts w:asciiTheme="minorHAnsi" w:hAnsiTheme="minorHAnsi" w:cstheme="minorHAnsi"/>
          <w:sz w:val="22"/>
          <w:szCs w:val="22"/>
        </w:rPr>
        <w:t xml:space="preserve">to schedule a thirty-minute </w:t>
      </w:r>
      <w:r w:rsidR="00826C10">
        <w:rPr>
          <w:rFonts w:asciiTheme="minorHAnsi" w:hAnsiTheme="minorHAnsi" w:cstheme="minorHAnsi"/>
          <w:sz w:val="22"/>
          <w:szCs w:val="22"/>
        </w:rPr>
        <w:t xml:space="preserve">interview, </w:t>
      </w:r>
      <w:r w:rsidR="003E038C" w:rsidRPr="001B3339">
        <w:rPr>
          <w:rFonts w:asciiTheme="minorHAnsi" w:hAnsiTheme="minorHAnsi" w:cstheme="minorHAnsi"/>
          <w:sz w:val="22"/>
          <w:szCs w:val="22"/>
        </w:rPr>
        <w:t xml:space="preserve">and </w:t>
      </w:r>
      <w:r w:rsidR="00826C10">
        <w:rPr>
          <w:rFonts w:asciiTheme="minorHAnsi" w:hAnsiTheme="minorHAnsi" w:cstheme="minorHAnsi"/>
          <w:sz w:val="22"/>
          <w:szCs w:val="22"/>
        </w:rPr>
        <w:t xml:space="preserve">a </w:t>
      </w:r>
      <w:r w:rsidR="00826C10" w:rsidRPr="001B3339">
        <w:rPr>
          <w:rFonts w:asciiTheme="minorHAnsi" w:hAnsiTheme="minorHAnsi" w:cstheme="minorHAnsi"/>
          <w:sz w:val="22"/>
          <w:szCs w:val="22"/>
        </w:rPr>
        <w:t>Participant Interview Release Form</w:t>
      </w:r>
      <w:r>
        <w:rPr>
          <w:rFonts w:asciiTheme="minorHAnsi" w:hAnsiTheme="minorHAnsi" w:cstheme="minorHAnsi"/>
          <w:sz w:val="22"/>
          <w:szCs w:val="22"/>
        </w:rPr>
        <w:t>.</w:t>
      </w:r>
      <w:r w:rsidR="00826C10" w:rsidRPr="00826C10">
        <w:rPr>
          <w:rFonts w:asciiTheme="minorHAnsi" w:hAnsiTheme="minorHAnsi" w:cstheme="minorHAnsi"/>
          <w:sz w:val="22"/>
          <w:szCs w:val="22"/>
        </w:rPr>
        <w:t xml:space="preserve"> </w:t>
      </w:r>
      <w:r>
        <w:rPr>
          <w:rFonts w:asciiTheme="minorHAnsi" w:hAnsiTheme="minorHAnsi" w:cstheme="minorHAnsi"/>
          <w:sz w:val="22"/>
          <w:szCs w:val="22"/>
        </w:rPr>
        <w:t>I</w:t>
      </w:r>
      <w:r w:rsidR="003E038C" w:rsidRPr="001B3339">
        <w:rPr>
          <w:rFonts w:asciiTheme="minorHAnsi" w:hAnsiTheme="minorHAnsi" w:cstheme="minorHAnsi"/>
          <w:sz w:val="22"/>
          <w:szCs w:val="22"/>
        </w:rPr>
        <w:t>nterviews were scheduled according to participant availability</w:t>
      </w:r>
      <w:r w:rsidR="00977320">
        <w:rPr>
          <w:rFonts w:asciiTheme="minorHAnsi" w:hAnsiTheme="minorHAnsi" w:cstheme="minorHAnsi"/>
          <w:sz w:val="22"/>
          <w:szCs w:val="22"/>
        </w:rPr>
        <w:t xml:space="preserve">. This third phase was designed as a qualitative investigation of the experience of the sky.  </w:t>
      </w:r>
      <w:r w:rsidR="00BD2B7E">
        <w:rPr>
          <w:rFonts w:asciiTheme="minorHAnsi" w:hAnsiTheme="minorHAnsi" w:cstheme="minorHAnsi"/>
          <w:sz w:val="22"/>
          <w:szCs w:val="22"/>
        </w:rPr>
        <w:t>To facilitate thick description the i</w:t>
      </w:r>
      <w:r w:rsidR="00977320">
        <w:rPr>
          <w:rFonts w:asciiTheme="minorHAnsi" w:hAnsiTheme="minorHAnsi" w:cstheme="minorHAnsi"/>
          <w:sz w:val="22"/>
          <w:szCs w:val="22"/>
        </w:rPr>
        <w:t xml:space="preserve">nterviews </w:t>
      </w:r>
      <w:r w:rsidR="00F36DEC">
        <w:rPr>
          <w:rFonts w:asciiTheme="minorHAnsi" w:hAnsiTheme="minorHAnsi" w:cstheme="minorHAnsi"/>
          <w:sz w:val="22"/>
          <w:szCs w:val="22"/>
        </w:rPr>
        <w:t xml:space="preserve">were </w:t>
      </w:r>
      <w:r w:rsidR="00F36DEC" w:rsidRPr="001B3339">
        <w:rPr>
          <w:rFonts w:asciiTheme="minorHAnsi" w:hAnsiTheme="minorHAnsi" w:cstheme="minorHAnsi"/>
          <w:sz w:val="22"/>
          <w:szCs w:val="22"/>
        </w:rPr>
        <w:t>conducted outdoors</w:t>
      </w:r>
      <w:r w:rsidR="00F36DEC">
        <w:rPr>
          <w:rFonts w:asciiTheme="minorHAnsi" w:hAnsiTheme="minorHAnsi" w:cstheme="minorHAnsi"/>
          <w:sz w:val="22"/>
          <w:szCs w:val="22"/>
        </w:rPr>
        <w:t>,</w:t>
      </w:r>
      <w:r w:rsidR="00F36DEC" w:rsidRPr="001B3339">
        <w:rPr>
          <w:rFonts w:asciiTheme="minorHAnsi" w:hAnsiTheme="minorHAnsi" w:cstheme="minorHAnsi"/>
          <w:sz w:val="22"/>
          <w:szCs w:val="22"/>
        </w:rPr>
        <w:t xml:space="preserve"> either </w:t>
      </w:r>
      <w:r w:rsidR="00F36DEC">
        <w:rPr>
          <w:rFonts w:asciiTheme="minorHAnsi" w:hAnsiTheme="minorHAnsi" w:cstheme="minorHAnsi"/>
          <w:sz w:val="22"/>
          <w:szCs w:val="22"/>
        </w:rPr>
        <w:t xml:space="preserve">in person </w:t>
      </w:r>
      <w:r w:rsidR="00F36DEC" w:rsidRPr="001B3339">
        <w:rPr>
          <w:rFonts w:asciiTheme="minorHAnsi" w:hAnsiTheme="minorHAnsi" w:cstheme="minorHAnsi"/>
          <w:sz w:val="22"/>
          <w:szCs w:val="22"/>
        </w:rPr>
        <w:t>or on zoom</w:t>
      </w:r>
      <w:r w:rsidR="00F36DEC">
        <w:rPr>
          <w:rFonts w:asciiTheme="minorHAnsi" w:hAnsiTheme="minorHAnsi" w:cstheme="minorHAnsi"/>
          <w:sz w:val="22"/>
          <w:szCs w:val="22"/>
        </w:rPr>
        <w:t xml:space="preserve"> and</w:t>
      </w:r>
      <w:r w:rsidR="00F36DEC" w:rsidRPr="001B3339">
        <w:rPr>
          <w:rFonts w:asciiTheme="minorHAnsi" w:hAnsiTheme="minorHAnsi" w:cstheme="minorHAnsi"/>
          <w:sz w:val="22"/>
          <w:szCs w:val="22"/>
        </w:rPr>
        <w:t xml:space="preserve"> </w:t>
      </w:r>
      <w:r w:rsidR="00F36DEC">
        <w:rPr>
          <w:rFonts w:asciiTheme="minorHAnsi" w:hAnsiTheme="minorHAnsi" w:cstheme="minorHAnsi"/>
          <w:sz w:val="22"/>
          <w:szCs w:val="22"/>
        </w:rPr>
        <w:t xml:space="preserve">followed </w:t>
      </w:r>
      <w:r w:rsidR="00F36DEC" w:rsidRPr="001B3339">
        <w:rPr>
          <w:rFonts w:asciiTheme="minorHAnsi" w:hAnsiTheme="minorHAnsi" w:cstheme="minorHAnsi"/>
          <w:sz w:val="22"/>
          <w:szCs w:val="22"/>
        </w:rPr>
        <w:t xml:space="preserve">Ada Blair’s </w:t>
      </w:r>
      <w:r w:rsidR="00F36DEC">
        <w:rPr>
          <w:rFonts w:asciiTheme="minorHAnsi" w:hAnsiTheme="minorHAnsi" w:cstheme="minorHAnsi"/>
          <w:sz w:val="22"/>
          <w:szCs w:val="22"/>
        </w:rPr>
        <w:t>script of open questions</w:t>
      </w:r>
      <w:r w:rsidR="00F36DEC" w:rsidRPr="001B3339">
        <w:rPr>
          <w:rFonts w:asciiTheme="minorHAnsi" w:hAnsiTheme="minorHAnsi" w:cstheme="minorHAnsi"/>
          <w:sz w:val="22"/>
          <w:szCs w:val="22"/>
          <w:vertAlign w:val="superscript"/>
        </w:rPr>
        <w:footnoteReference w:id="28"/>
      </w:r>
      <w:r w:rsidR="00F36DEC" w:rsidRPr="00F36DEC">
        <w:rPr>
          <w:rFonts w:asciiTheme="minorHAnsi" w:hAnsiTheme="minorHAnsi" w:cstheme="minorHAnsi"/>
          <w:sz w:val="22"/>
          <w:szCs w:val="22"/>
        </w:rPr>
        <w:t xml:space="preserve"> with two omissions that were included on the questionnaire. </w:t>
      </w:r>
      <w:r w:rsidR="00977320" w:rsidRPr="001B3339">
        <w:rPr>
          <w:rFonts w:asciiTheme="minorHAnsi" w:hAnsiTheme="minorHAnsi" w:cstheme="minorHAnsi"/>
          <w:sz w:val="22"/>
          <w:szCs w:val="22"/>
        </w:rPr>
        <w:t>All interviews were fully transcribed and coded before analysis.</w:t>
      </w:r>
    </w:p>
    <w:p w14:paraId="6F9FEEEB" w14:textId="77777777" w:rsidR="005E6A70" w:rsidRPr="001B3339" w:rsidRDefault="005E6A70" w:rsidP="003E038C">
      <w:pPr>
        <w:rPr>
          <w:rFonts w:asciiTheme="minorHAnsi" w:hAnsiTheme="minorHAnsi" w:cstheme="minorHAnsi"/>
          <w:sz w:val="22"/>
          <w:szCs w:val="22"/>
        </w:rPr>
      </w:pPr>
    </w:p>
    <w:p w14:paraId="505EEBB4" w14:textId="77777777" w:rsidR="003E038C" w:rsidRPr="0098789B" w:rsidRDefault="003E038C" w:rsidP="00751B87">
      <w:pPr>
        <w:pStyle w:val="Heading2"/>
        <w:rPr>
          <w:rFonts w:asciiTheme="minorHAnsi" w:hAnsiTheme="minorHAnsi" w:cstheme="minorHAnsi"/>
          <w:color w:val="000000" w:themeColor="text1"/>
          <w:sz w:val="24"/>
          <w:szCs w:val="24"/>
        </w:rPr>
      </w:pPr>
      <w:r w:rsidRPr="0098789B">
        <w:rPr>
          <w:rFonts w:asciiTheme="minorHAnsi" w:hAnsiTheme="minorHAnsi" w:cstheme="minorHAnsi"/>
          <w:color w:val="000000" w:themeColor="text1"/>
          <w:sz w:val="24"/>
          <w:szCs w:val="24"/>
        </w:rPr>
        <w:t>Ethics</w:t>
      </w:r>
    </w:p>
    <w:p w14:paraId="79C6AE15" w14:textId="41C4B903" w:rsidR="003E038C"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The project was designed and implemented in accordance with the guidance set out in the UWTSD Research Ethics and Integrity Code of Practice, UWTSD Research Data Management Policy and the BERA Ethical guidelines (2018).</w:t>
      </w:r>
      <w:r w:rsidR="00032826" w:rsidRPr="001B3339">
        <w:rPr>
          <w:rFonts w:asciiTheme="minorHAnsi" w:hAnsiTheme="minorHAnsi" w:cstheme="minorHAnsi"/>
          <w:sz w:val="22"/>
          <w:szCs w:val="22"/>
        </w:rPr>
        <w:t xml:space="preserve">  Method specific ethical considerations were applied to each stage of the project</w:t>
      </w:r>
      <w:r w:rsidR="000F6801">
        <w:rPr>
          <w:rFonts w:asciiTheme="minorHAnsi" w:hAnsiTheme="minorHAnsi" w:cstheme="minorHAnsi"/>
          <w:sz w:val="22"/>
          <w:szCs w:val="22"/>
        </w:rPr>
        <w:t xml:space="preserve"> which</w:t>
      </w:r>
      <w:r w:rsidR="00537266">
        <w:rPr>
          <w:rFonts w:asciiTheme="minorHAnsi" w:hAnsiTheme="minorHAnsi" w:cstheme="minorHAnsi"/>
          <w:sz w:val="22"/>
          <w:szCs w:val="22"/>
        </w:rPr>
        <w:t xml:space="preserve"> were approved by the module tutors before any dat</w:t>
      </w:r>
      <w:r w:rsidR="000F6801">
        <w:rPr>
          <w:rFonts w:asciiTheme="minorHAnsi" w:hAnsiTheme="minorHAnsi" w:cstheme="minorHAnsi"/>
          <w:sz w:val="22"/>
          <w:szCs w:val="22"/>
        </w:rPr>
        <w:t>a</w:t>
      </w:r>
      <w:r w:rsidR="00537266">
        <w:rPr>
          <w:rFonts w:asciiTheme="minorHAnsi" w:hAnsiTheme="minorHAnsi" w:cstheme="minorHAnsi"/>
          <w:sz w:val="22"/>
          <w:szCs w:val="22"/>
        </w:rPr>
        <w:t xml:space="preserve"> collection began</w:t>
      </w:r>
      <w:r w:rsidR="000F6801">
        <w:rPr>
          <w:rFonts w:asciiTheme="minorHAnsi" w:hAnsiTheme="minorHAnsi" w:cstheme="minorHAnsi"/>
          <w:sz w:val="22"/>
          <w:szCs w:val="22"/>
        </w:rPr>
        <w:t>.</w:t>
      </w:r>
      <w:r w:rsidRPr="001B3339">
        <w:rPr>
          <w:rFonts w:asciiTheme="minorHAnsi" w:hAnsiTheme="minorHAnsi" w:cstheme="minorHAnsi"/>
          <w:sz w:val="22"/>
          <w:szCs w:val="22"/>
        </w:rPr>
        <w:t xml:space="preserve"> </w:t>
      </w:r>
    </w:p>
    <w:p w14:paraId="32FA81B5" w14:textId="77777777" w:rsidR="0098789B" w:rsidRPr="001B3339" w:rsidRDefault="0098789B" w:rsidP="003E038C">
      <w:pPr>
        <w:rPr>
          <w:rFonts w:asciiTheme="minorHAnsi" w:hAnsiTheme="minorHAnsi" w:cstheme="minorHAnsi"/>
          <w:sz w:val="22"/>
          <w:szCs w:val="22"/>
        </w:rPr>
      </w:pPr>
    </w:p>
    <w:p w14:paraId="5611529D" w14:textId="351E14E7" w:rsidR="003E038C" w:rsidRPr="0098789B" w:rsidRDefault="003E038C" w:rsidP="00120E42">
      <w:pPr>
        <w:pStyle w:val="Heading2"/>
        <w:rPr>
          <w:rFonts w:asciiTheme="minorHAnsi" w:hAnsiTheme="minorHAnsi" w:cstheme="minorHAnsi"/>
          <w:color w:val="000000" w:themeColor="text1"/>
          <w:sz w:val="24"/>
          <w:szCs w:val="24"/>
        </w:rPr>
      </w:pPr>
      <w:r w:rsidRPr="0098789B">
        <w:rPr>
          <w:rFonts w:asciiTheme="minorHAnsi" w:hAnsiTheme="minorHAnsi" w:cstheme="minorHAnsi"/>
          <w:color w:val="000000" w:themeColor="text1"/>
          <w:sz w:val="24"/>
          <w:szCs w:val="24"/>
        </w:rPr>
        <w:t xml:space="preserve">Results and </w:t>
      </w:r>
      <w:r w:rsidR="000F6801" w:rsidRPr="0098789B">
        <w:rPr>
          <w:rFonts w:asciiTheme="minorHAnsi" w:hAnsiTheme="minorHAnsi" w:cstheme="minorHAnsi"/>
          <w:color w:val="000000" w:themeColor="text1"/>
          <w:sz w:val="24"/>
          <w:szCs w:val="24"/>
        </w:rPr>
        <w:t>Discussion</w:t>
      </w:r>
    </w:p>
    <w:p w14:paraId="719B3BF5" w14:textId="2EAD79A3" w:rsidR="003E038C" w:rsidRPr="001B3339" w:rsidRDefault="000F6801" w:rsidP="00F43B81">
      <w:pPr>
        <w:rPr>
          <w:rFonts w:asciiTheme="minorHAnsi" w:hAnsiTheme="minorHAnsi" w:cstheme="minorHAnsi"/>
          <w:sz w:val="22"/>
          <w:szCs w:val="22"/>
        </w:rPr>
      </w:pPr>
      <w:r>
        <w:rPr>
          <w:rFonts w:asciiTheme="minorHAnsi" w:hAnsiTheme="minorHAnsi" w:cstheme="minorHAnsi"/>
          <w:sz w:val="22"/>
          <w:szCs w:val="22"/>
        </w:rPr>
        <w:t xml:space="preserve">The researcher </w:t>
      </w:r>
      <w:r w:rsidRPr="001B3339">
        <w:rPr>
          <w:rFonts w:asciiTheme="minorHAnsi" w:hAnsiTheme="minorHAnsi" w:cstheme="minorHAnsi"/>
          <w:sz w:val="22"/>
          <w:szCs w:val="22"/>
        </w:rPr>
        <w:t xml:space="preserve">participated in the weekly </w:t>
      </w:r>
      <w:r w:rsidR="00F36B3A" w:rsidRPr="001B3339">
        <w:rPr>
          <w:rFonts w:asciiTheme="minorHAnsi" w:hAnsiTheme="minorHAnsi" w:cstheme="minorHAnsi"/>
          <w:sz w:val="22"/>
          <w:szCs w:val="22"/>
        </w:rPr>
        <w:t xml:space="preserve">group </w:t>
      </w:r>
      <w:r w:rsidRPr="001B3339">
        <w:rPr>
          <w:rFonts w:asciiTheme="minorHAnsi" w:hAnsiTheme="minorHAnsi" w:cstheme="minorHAnsi"/>
          <w:sz w:val="22"/>
          <w:szCs w:val="22"/>
        </w:rPr>
        <w:t xml:space="preserve">walks on several occasions. This afforded the opportunity to outline </w:t>
      </w:r>
      <w:r>
        <w:rPr>
          <w:rFonts w:asciiTheme="minorHAnsi" w:hAnsiTheme="minorHAnsi" w:cstheme="minorHAnsi"/>
          <w:sz w:val="22"/>
          <w:szCs w:val="22"/>
        </w:rPr>
        <w:t>the</w:t>
      </w:r>
      <w:r w:rsidRPr="001B3339">
        <w:rPr>
          <w:rFonts w:asciiTheme="minorHAnsi" w:hAnsiTheme="minorHAnsi" w:cstheme="minorHAnsi"/>
          <w:sz w:val="22"/>
          <w:szCs w:val="22"/>
        </w:rPr>
        <w:t xml:space="preserve"> research</w:t>
      </w:r>
      <w:r>
        <w:rPr>
          <w:rFonts w:asciiTheme="minorHAnsi" w:hAnsiTheme="minorHAnsi" w:cstheme="minorHAnsi"/>
          <w:sz w:val="22"/>
          <w:szCs w:val="22"/>
        </w:rPr>
        <w:t>,</w:t>
      </w:r>
      <w:r w:rsidRPr="001B3339">
        <w:rPr>
          <w:rFonts w:asciiTheme="minorHAnsi" w:hAnsiTheme="minorHAnsi" w:cstheme="minorHAnsi"/>
          <w:sz w:val="22"/>
          <w:szCs w:val="22"/>
        </w:rPr>
        <w:t xml:space="preserve"> </w:t>
      </w:r>
      <w:r w:rsidR="005C56FD">
        <w:rPr>
          <w:rFonts w:asciiTheme="minorHAnsi" w:hAnsiTheme="minorHAnsi" w:cstheme="minorHAnsi"/>
          <w:sz w:val="22"/>
          <w:szCs w:val="22"/>
        </w:rPr>
        <w:t>explore its relevance to</w:t>
      </w:r>
      <w:r w:rsidR="005C56FD" w:rsidRPr="001B3339">
        <w:rPr>
          <w:rFonts w:asciiTheme="minorHAnsi" w:hAnsiTheme="minorHAnsi" w:cstheme="minorHAnsi"/>
          <w:sz w:val="22"/>
          <w:szCs w:val="22"/>
        </w:rPr>
        <w:t xml:space="preserve"> the</w:t>
      </w:r>
      <w:r w:rsidR="005C56FD">
        <w:rPr>
          <w:rFonts w:asciiTheme="minorHAnsi" w:hAnsiTheme="minorHAnsi" w:cstheme="minorHAnsi"/>
          <w:sz w:val="22"/>
          <w:szCs w:val="22"/>
        </w:rPr>
        <w:t xml:space="preserve"> </w:t>
      </w:r>
      <w:r w:rsidR="005C56FD" w:rsidRPr="001B3339">
        <w:rPr>
          <w:rFonts w:asciiTheme="minorHAnsi" w:hAnsiTheme="minorHAnsi" w:cstheme="minorHAnsi"/>
          <w:sz w:val="22"/>
          <w:szCs w:val="22"/>
        </w:rPr>
        <w:t>interest</w:t>
      </w:r>
      <w:r w:rsidR="005C56FD">
        <w:rPr>
          <w:rFonts w:asciiTheme="minorHAnsi" w:hAnsiTheme="minorHAnsi" w:cstheme="minorHAnsi"/>
          <w:sz w:val="22"/>
          <w:szCs w:val="22"/>
        </w:rPr>
        <w:t>s of the group,</w:t>
      </w:r>
      <w:r w:rsidR="005C56FD" w:rsidRPr="001B3339">
        <w:rPr>
          <w:rFonts w:asciiTheme="minorHAnsi" w:hAnsiTheme="minorHAnsi" w:cstheme="minorHAnsi"/>
          <w:sz w:val="22"/>
          <w:szCs w:val="22"/>
        </w:rPr>
        <w:t xml:space="preserve"> </w:t>
      </w:r>
      <w:r w:rsidRPr="001B3339">
        <w:rPr>
          <w:rFonts w:asciiTheme="minorHAnsi" w:hAnsiTheme="minorHAnsi" w:cstheme="minorHAnsi"/>
          <w:sz w:val="22"/>
          <w:szCs w:val="22"/>
        </w:rPr>
        <w:t>answer queries about it and make clear the voluntary nature of participation</w:t>
      </w:r>
      <w:r>
        <w:rPr>
          <w:rFonts w:asciiTheme="minorHAnsi" w:hAnsiTheme="minorHAnsi" w:cstheme="minorHAnsi"/>
          <w:sz w:val="22"/>
          <w:szCs w:val="22"/>
        </w:rPr>
        <w:t xml:space="preserve">.  </w:t>
      </w:r>
      <w:r w:rsidR="00297836" w:rsidRPr="001B3339">
        <w:rPr>
          <w:rFonts w:asciiTheme="minorHAnsi" w:hAnsiTheme="minorHAnsi" w:cstheme="minorHAnsi"/>
          <w:sz w:val="22"/>
          <w:szCs w:val="22"/>
        </w:rPr>
        <w:t>A researcher can never be taken out of their research, and cultural differences between their discipline and the participant group can obstruct or colour the research design and obscure the findings. Barbara Prost</w:t>
      </w:r>
      <w:r w:rsidR="00297836" w:rsidRPr="001B3339">
        <w:rPr>
          <w:rFonts w:asciiTheme="minorHAnsi" w:hAnsiTheme="minorHAnsi" w:cstheme="minorHAnsi"/>
          <w:sz w:val="22"/>
          <w:szCs w:val="22"/>
          <w:vertAlign w:val="superscript"/>
        </w:rPr>
        <w:footnoteReference w:id="29"/>
      </w:r>
      <w:r w:rsidR="00297836" w:rsidRPr="001B3339">
        <w:rPr>
          <w:rFonts w:asciiTheme="minorHAnsi" w:hAnsiTheme="minorHAnsi" w:cstheme="minorHAnsi"/>
          <w:sz w:val="22"/>
          <w:szCs w:val="22"/>
        </w:rPr>
        <w:t xml:space="preserve"> described participant enquiry as a method that recognises this and helps the researcher negotiate the space between the two cultures.</w:t>
      </w:r>
      <w:r w:rsidR="00297836" w:rsidRPr="001B3339">
        <w:rPr>
          <w:rFonts w:asciiTheme="minorHAnsi" w:hAnsiTheme="minorHAnsi" w:cstheme="minorHAnsi"/>
          <w:vertAlign w:val="superscript"/>
        </w:rPr>
        <w:footnoteReference w:id="30"/>
      </w:r>
      <w:r w:rsidR="00AC58A9">
        <w:rPr>
          <w:rFonts w:asciiTheme="minorHAnsi" w:hAnsiTheme="minorHAnsi" w:cstheme="minorHAnsi"/>
          <w:sz w:val="22"/>
          <w:szCs w:val="22"/>
        </w:rPr>
        <w:t xml:space="preserve">Participant enquiry differs from participant observation in that the researcher participates in the activities of the participant group to observe their own emic responses and behaviour rather than that of the participants. </w:t>
      </w:r>
      <w:r>
        <w:rPr>
          <w:rFonts w:asciiTheme="minorHAnsi" w:hAnsiTheme="minorHAnsi" w:cstheme="minorHAnsi"/>
          <w:sz w:val="22"/>
          <w:szCs w:val="22"/>
        </w:rPr>
        <w:t>Field notes and a research diary were useful in considering the relationship of the researcher to both the research and the participant group</w:t>
      </w:r>
      <w:r w:rsidR="008C2139">
        <w:rPr>
          <w:rFonts w:asciiTheme="minorHAnsi" w:hAnsiTheme="minorHAnsi" w:cstheme="minorHAnsi"/>
          <w:sz w:val="22"/>
          <w:szCs w:val="22"/>
        </w:rPr>
        <w:t xml:space="preserve">. This </w:t>
      </w:r>
      <w:r w:rsidR="00C0501D">
        <w:rPr>
          <w:rFonts w:asciiTheme="minorHAnsi" w:hAnsiTheme="minorHAnsi" w:cstheme="minorHAnsi"/>
          <w:sz w:val="22"/>
          <w:szCs w:val="22"/>
        </w:rPr>
        <w:t xml:space="preserve">informed the </w:t>
      </w:r>
      <w:r w:rsidR="00C0501D" w:rsidRPr="001B3339">
        <w:rPr>
          <w:rFonts w:asciiTheme="minorHAnsi" w:hAnsiTheme="minorHAnsi" w:cstheme="minorHAnsi"/>
          <w:sz w:val="22"/>
          <w:szCs w:val="22"/>
        </w:rPr>
        <w:t>design of the questionnaire</w:t>
      </w:r>
      <w:r w:rsidR="008C2139">
        <w:rPr>
          <w:rFonts w:asciiTheme="minorHAnsi" w:hAnsiTheme="minorHAnsi" w:cstheme="minorHAnsi"/>
          <w:sz w:val="22"/>
          <w:szCs w:val="22"/>
        </w:rPr>
        <w:t xml:space="preserve"> allowing </w:t>
      </w:r>
      <w:r w:rsidR="00C0501D" w:rsidRPr="001B3339">
        <w:rPr>
          <w:rFonts w:asciiTheme="minorHAnsi" w:hAnsiTheme="minorHAnsi" w:cstheme="minorHAnsi"/>
          <w:sz w:val="22"/>
          <w:szCs w:val="22"/>
        </w:rPr>
        <w:t xml:space="preserve">it </w:t>
      </w:r>
      <w:r w:rsidR="008C2139">
        <w:rPr>
          <w:rFonts w:asciiTheme="minorHAnsi" w:hAnsiTheme="minorHAnsi" w:cstheme="minorHAnsi"/>
          <w:sz w:val="22"/>
          <w:szCs w:val="22"/>
        </w:rPr>
        <w:t>to be relevant to</w:t>
      </w:r>
      <w:r w:rsidR="00C0501D">
        <w:rPr>
          <w:rFonts w:asciiTheme="minorHAnsi" w:hAnsiTheme="minorHAnsi" w:cstheme="minorHAnsi"/>
          <w:sz w:val="22"/>
          <w:szCs w:val="22"/>
        </w:rPr>
        <w:t xml:space="preserve"> </w:t>
      </w:r>
      <w:r w:rsidR="00C0501D" w:rsidRPr="001B3339">
        <w:rPr>
          <w:rFonts w:asciiTheme="minorHAnsi" w:hAnsiTheme="minorHAnsi" w:cstheme="minorHAnsi"/>
          <w:sz w:val="22"/>
          <w:szCs w:val="22"/>
        </w:rPr>
        <w:t>the culture of the group and</w:t>
      </w:r>
      <w:r w:rsidR="00C0501D">
        <w:rPr>
          <w:rFonts w:asciiTheme="minorHAnsi" w:hAnsiTheme="minorHAnsi" w:cstheme="minorHAnsi"/>
          <w:sz w:val="22"/>
          <w:szCs w:val="22"/>
        </w:rPr>
        <w:t xml:space="preserve"> </w:t>
      </w:r>
      <w:r w:rsidR="00C0501D" w:rsidRPr="001B3339">
        <w:rPr>
          <w:rFonts w:asciiTheme="minorHAnsi" w:hAnsiTheme="minorHAnsi" w:cstheme="minorHAnsi"/>
          <w:sz w:val="22"/>
          <w:szCs w:val="22"/>
        </w:rPr>
        <w:t>more accessible</w:t>
      </w:r>
      <w:r w:rsidR="00C0501D">
        <w:rPr>
          <w:rFonts w:asciiTheme="minorHAnsi" w:hAnsiTheme="minorHAnsi" w:cstheme="minorHAnsi"/>
          <w:sz w:val="22"/>
          <w:szCs w:val="22"/>
        </w:rPr>
        <w:t xml:space="preserve"> to them</w:t>
      </w:r>
      <w:r w:rsidR="00C0501D" w:rsidRPr="001B3339">
        <w:rPr>
          <w:rFonts w:asciiTheme="minorHAnsi" w:hAnsiTheme="minorHAnsi" w:cstheme="minorHAnsi"/>
          <w:sz w:val="22"/>
          <w:szCs w:val="22"/>
        </w:rPr>
        <w:t xml:space="preserve">.  </w:t>
      </w:r>
      <w:r w:rsidR="008C2139">
        <w:rPr>
          <w:rFonts w:asciiTheme="minorHAnsi" w:hAnsiTheme="minorHAnsi" w:cstheme="minorHAnsi"/>
          <w:sz w:val="22"/>
          <w:szCs w:val="22"/>
        </w:rPr>
        <w:t>T</w:t>
      </w:r>
      <w:r w:rsidR="00C0501D" w:rsidRPr="001B3339">
        <w:rPr>
          <w:rFonts w:asciiTheme="minorHAnsi" w:hAnsiTheme="minorHAnsi" w:cstheme="minorHAnsi"/>
          <w:sz w:val="22"/>
          <w:szCs w:val="22"/>
        </w:rPr>
        <w:t>he project became a truly collaborative effort. We all contemplated the limits of our awareness of our dark(</w:t>
      </w:r>
      <w:proofErr w:type="spellStart"/>
      <w:r w:rsidR="00C0501D" w:rsidRPr="001B3339">
        <w:rPr>
          <w:rFonts w:asciiTheme="minorHAnsi" w:hAnsiTheme="minorHAnsi" w:cstheme="minorHAnsi"/>
          <w:sz w:val="22"/>
          <w:szCs w:val="22"/>
        </w:rPr>
        <w:t>ish</w:t>
      </w:r>
      <w:proofErr w:type="spellEnd"/>
      <w:r w:rsidR="00C0501D" w:rsidRPr="001B3339">
        <w:rPr>
          <w:rFonts w:asciiTheme="minorHAnsi" w:hAnsiTheme="minorHAnsi" w:cstheme="minorHAnsi"/>
          <w:sz w:val="22"/>
          <w:szCs w:val="22"/>
        </w:rPr>
        <w:t>) sky and the personal significance it holds.</w:t>
      </w:r>
    </w:p>
    <w:p w14:paraId="1E6A8A4C" w14:textId="77777777" w:rsidR="000F6801" w:rsidRDefault="000F6801" w:rsidP="003E038C">
      <w:pPr>
        <w:rPr>
          <w:rFonts w:asciiTheme="minorHAnsi" w:hAnsiTheme="minorHAnsi" w:cstheme="minorHAnsi"/>
          <w:b/>
          <w:bCs/>
          <w:sz w:val="22"/>
          <w:szCs w:val="22"/>
        </w:rPr>
      </w:pPr>
    </w:p>
    <w:p w14:paraId="6B58078F" w14:textId="580DA472" w:rsidR="003E038C" w:rsidRPr="00F43B81" w:rsidRDefault="003E038C" w:rsidP="003E038C">
      <w:pPr>
        <w:rPr>
          <w:rFonts w:asciiTheme="minorHAnsi" w:hAnsiTheme="minorHAnsi" w:cstheme="minorHAnsi"/>
          <w:sz w:val="22"/>
          <w:szCs w:val="22"/>
        </w:rPr>
      </w:pPr>
      <w:r w:rsidRPr="00F43B81">
        <w:rPr>
          <w:rFonts w:asciiTheme="minorHAnsi" w:hAnsiTheme="minorHAnsi" w:cstheme="minorHAnsi"/>
          <w:sz w:val="22"/>
          <w:szCs w:val="22"/>
        </w:rPr>
        <w:t>Basic Data</w:t>
      </w:r>
    </w:p>
    <w:p w14:paraId="2B26E5F9" w14:textId="77777777"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Four participant responses to the questionnaire were removed from the sample before analysis because they did not agree to the use of their data by ticking the box on the form.</w:t>
      </w:r>
    </w:p>
    <w:p w14:paraId="0E514007" w14:textId="38604BED"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 xml:space="preserve">This reduced the sample size to </w:t>
      </w:r>
      <w:r w:rsidR="008C2139">
        <w:rPr>
          <w:rFonts w:asciiTheme="minorHAnsi" w:hAnsiTheme="minorHAnsi" w:cstheme="minorHAnsi"/>
          <w:sz w:val="22"/>
          <w:szCs w:val="22"/>
        </w:rPr>
        <w:t xml:space="preserve">twelve </w:t>
      </w:r>
      <w:r w:rsidRPr="001B3339">
        <w:rPr>
          <w:rFonts w:asciiTheme="minorHAnsi" w:hAnsiTheme="minorHAnsi" w:cstheme="minorHAnsi"/>
          <w:sz w:val="22"/>
          <w:szCs w:val="22"/>
        </w:rPr>
        <w:t xml:space="preserve">participants. Five participants agreed to be interviewed but one provided no email address to contact them, and one had to cancel.  Three interviews were conducted. </w:t>
      </w:r>
    </w:p>
    <w:p w14:paraId="5E11F35B" w14:textId="77777777" w:rsidR="003E038C" w:rsidRPr="001B3339" w:rsidRDefault="003E038C" w:rsidP="003E038C">
      <w:pPr>
        <w:rPr>
          <w:rFonts w:asciiTheme="minorHAnsi" w:hAnsiTheme="minorHAnsi" w:cstheme="minorHAnsi"/>
          <w:sz w:val="22"/>
          <w:szCs w:val="22"/>
        </w:rPr>
      </w:pPr>
    </w:p>
    <w:p w14:paraId="4C395A47" w14:textId="6A358B00" w:rsidR="003E038C" w:rsidRPr="00F43B81" w:rsidRDefault="003E038C" w:rsidP="003E038C">
      <w:pPr>
        <w:rPr>
          <w:rFonts w:asciiTheme="minorHAnsi" w:hAnsiTheme="minorHAnsi" w:cstheme="minorHAnsi"/>
          <w:sz w:val="22"/>
          <w:szCs w:val="22"/>
        </w:rPr>
      </w:pPr>
      <w:r w:rsidRPr="00F43B81">
        <w:rPr>
          <w:rFonts w:asciiTheme="minorHAnsi" w:hAnsiTheme="minorHAnsi" w:cstheme="minorHAnsi"/>
          <w:sz w:val="22"/>
          <w:szCs w:val="22"/>
        </w:rPr>
        <w:t>Questionnaires</w:t>
      </w:r>
    </w:p>
    <w:p w14:paraId="4F49316E" w14:textId="557E3E06"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The voluntary nature of participation was emphasised at every stage of the research and not all respondents answered all the questions.  The dataset is thus incomplete, but the comments are helpful</w:t>
      </w:r>
      <w:r w:rsidR="00B6000B" w:rsidRPr="001B3339">
        <w:rPr>
          <w:rFonts w:asciiTheme="minorHAnsi" w:hAnsiTheme="minorHAnsi" w:cstheme="minorHAnsi"/>
          <w:sz w:val="22"/>
          <w:szCs w:val="22"/>
        </w:rPr>
        <w:t>,</w:t>
      </w:r>
      <w:r w:rsidRPr="001B3339">
        <w:rPr>
          <w:rFonts w:asciiTheme="minorHAnsi" w:hAnsiTheme="minorHAnsi" w:cstheme="minorHAnsi"/>
          <w:sz w:val="22"/>
          <w:szCs w:val="22"/>
        </w:rPr>
        <w:t xml:space="preserve"> and the omissions are interesting too.</w:t>
      </w:r>
      <w:r w:rsidR="00B96BB2" w:rsidRPr="001B3339">
        <w:rPr>
          <w:rFonts w:asciiTheme="minorHAnsi" w:hAnsiTheme="minorHAnsi" w:cstheme="minorHAnsi"/>
          <w:sz w:val="22"/>
          <w:szCs w:val="22"/>
        </w:rPr>
        <w:t xml:space="preserve">  </w:t>
      </w:r>
    </w:p>
    <w:p w14:paraId="1FA575EA" w14:textId="77777777" w:rsidR="003B661C" w:rsidRDefault="003B661C" w:rsidP="003E038C">
      <w:pPr>
        <w:rPr>
          <w:rFonts w:asciiTheme="minorHAnsi" w:hAnsiTheme="minorHAnsi" w:cstheme="minorHAnsi"/>
          <w:sz w:val="22"/>
          <w:szCs w:val="22"/>
        </w:rPr>
      </w:pPr>
    </w:p>
    <w:p w14:paraId="28ED7A72" w14:textId="09581E0C" w:rsidR="003E038C" w:rsidRPr="0047370A" w:rsidRDefault="00F43B81" w:rsidP="003E038C">
      <w:pPr>
        <w:rPr>
          <w:rFonts w:asciiTheme="minorHAnsi" w:hAnsiTheme="minorHAnsi" w:cstheme="minorHAnsi"/>
          <w:sz w:val="22"/>
          <w:szCs w:val="22"/>
        </w:rPr>
      </w:pPr>
      <w:r>
        <w:rPr>
          <w:rFonts w:asciiTheme="minorHAnsi" w:hAnsiTheme="minorHAnsi" w:cstheme="minorHAnsi"/>
          <w:sz w:val="22"/>
          <w:szCs w:val="22"/>
        </w:rPr>
        <w:t xml:space="preserve">Section One - </w:t>
      </w:r>
      <w:r w:rsidR="00BD6930" w:rsidRPr="0047370A">
        <w:rPr>
          <w:rFonts w:asciiTheme="minorHAnsi" w:hAnsiTheme="minorHAnsi" w:cstheme="minorHAnsi"/>
          <w:sz w:val="22"/>
          <w:szCs w:val="22"/>
        </w:rPr>
        <w:t>Walking Habits</w:t>
      </w:r>
    </w:p>
    <w:p w14:paraId="41C852C6" w14:textId="18BA413B"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lastRenderedPageBreak/>
        <w:t xml:space="preserve">The aim of this section of the questionnaire was to establish the walking habits of the research participants.  </w:t>
      </w:r>
      <w:r w:rsidR="00940EF4">
        <w:rPr>
          <w:rFonts w:asciiTheme="minorHAnsi" w:hAnsiTheme="minorHAnsi" w:cstheme="minorHAnsi"/>
          <w:sz w:val="22"/>
          <w:szCs w:val="22"/>
        </w:rPr>
        <w:t>W</w:t>
      </w:r>
      <w:r w:rsidRPr="001B3339">
        <w:rPr>
          <w:rFonts w:asciiTheme="minorHAnsi" w:hAnsiTheme="minorHAnsi" w:cstheme="minorHAnsi"/>
          <w:sz w:val="22"/>
          <w:szCs w:val="22"/>
        </w:rPr>
        <w:t xml:space="preserve">ith one exception all participants reported walking outside with other people for more than half an hour at least once a week. </w:t>
      </w:r>
      <w:r w:rsidR="005C56FD">
        <w:rPr>
          <w:rFonts w:asciiTheme="minorHAnsi" w:hAnsiTheme="minorHAnsi" w:cstheme="minorHAnsi"/>
          <w:sz w:val="22"/>
          <w:szCs w:val="22"/>
        </w:rPr>
        <w:t>H</w:t>
      </w:r>
      <w:r w:rsidRPr="001B3339">
        <w:rPr>
          <w:rFonts w:asciiTheme="minorHAnsi" w:hAnsiTheme="minorHAnsi" w:cstheme="minorHAnsi"/>
          <w:sz w:val="22"/>
          <w:szCs w:val="22"/>
        </w:rPr>
        <w:t>alf the sample reported that they did this more than once a week.  The next question asked about solitary walks of the same minimum duration.  One participant chose not to answer this question and one</w:t>
      </w:r>
      <w:r w:rsidRPr="003E038C">
        <w:t xml:space="preserve"> </w:t>
      </w:r>
      <w:r w:rsidRPr="001B3339">
        <w:rPr>
          <w:rFonts w:asciiTheme="minorHAnsi" w:hAnsiTheme="minorHAnsi" w:cstheme="minorHAnsi"/>
          <w:sz w:val="22"/>
          <w:szCs w:val="22"/>
        </w:rPr>
        <w:t xml:space="preserve">commented that they didn’t consider their daily walk into town ‘walking’ and relied on the group activity once a week ‘to get them out there’. One person said they walked more than once a month but less than once a week.  The other five participants all reported that they walked every day for at least half an hour.  The final question was about walking </w:t>
      </w:r>
      <w:proofErr w:type="gramStart"/>
      <w:r w:rsidRPr="001B3339">
        <w:rPr>
          <w:rFonts w:asciiTheme="minorHAnsi" w:hAnsiTheme="minorHAnsi" w:cstheme="minorHAnsi"/>
          <w:sz w:val="22"/>
          <w:szCs w:val="22"/>
        </w:rPr>
        <w:t>particular routes</w:t>
      </w:r>
      <w:proofErr w:type="gramEnd"/>
      <w:r w:rsidRPr="001B3339">
        <w:rPr>
          <w:rFonts w:asciiTheme="minorHAnsi" w:hAnsiTheme="minorHAnsi" w:cstheme="minorHAnsi"/>
          <w:sz w:val="22"/>
          <w:szCs w:val="22"/>
        </w:rPr>
        <w:t xml:space="preserve"> on specific dates or times of year. Two participants did not answer this question, five responded that they did do this, one commenting ‘I like to walk past lambs in spring’ and another ‘I like to walk in woodlands in spring and winter’. Five responded that they didn’t have any preference. However, the following response demonstrates that there can be a difference between what people do and what they think about what they do.</w:t>
      </w:r>
    </w:p>
    <w:p w14:paraId="3D1C49DA" w14:textId="77777777" w:rsidR="003E038C" w:rsidRPr="001B3339" w:rsidRDefault="003E038C" w:rsidP="003E038C">
      <w:pPr>
        <w:rPr>
          <w:rFonts w:asciiTheme="minorHAnsi" w:hAnsiTheme="minorHAnsi" w:cstheme="minorHAnsi"/>
          <w:sz w:val="22"/>
          <w:szCs w:val="22"/>
        </w:rPr>
      </w:pPr>
    </w:p>
    <w:p w14:paraId="0149F476" w14:textId="77777777" w:rsidR="003E038C" w:rsidRPr="001B3339" w:rsidRDefault="003E038C" w:rsidP="003E038C">
      <w:pPr>
        <w:rPr>
          <w:rFonts w:asciiTheme="minorHAnsi" w:hAnsiTheme="minorHAnsi" w:cstheme="minorHAnsi"/>
          <w:i/>
          <w:iCs/>
          <w:sz w:val="22"/>
          <w:szCs w:val="22"/>
        </w:rPr>
      </w:pPr>
      <w:r w:rsidRPr="001B3339">
        <w:rPr>
          <w:rFonts w:asciiTheme="minorHAnsi" w:hAnsiTheme="minorHAnsi" w:cstheme="minorHAnsi"/>
          <w:i/>
          <w:iCs/>
          <w:sz w:val="22"/>
          <w:szCs w:val="22"/>
        </w:rPr>
        <w:t xml:space="preserve">Do you have </w:t>
      </w:r>
      <w:proofErr w:type="gramStart"/>
      <w:r w:rsidRPr="001B3339">
        <w:rPr>
          <w:rFonts w:asciiTheme="minorHAnsi" w:hAnsiTheme="minorHAnsi" w:cstheme="minorHAnsi"/>
          <w:i/>
          <w:iCs/>
          <w:sz w:val="22"/>
          <w:szCs w:val="22"/>
        </w:rPr>
        <w:t>particular routes</w:t>
      </w:r>
      <w:proofErr w:type="gramEnd"/>
      <w:r w:rsidRPr="001B3339">
        <w:rPr>
          <w:rFonts w:asciiTheme="minorHAnsi" w:hAnsiTheme="minorHAnsi" w:cstheme="minorHAnsi"/>
          <w:i/>
          <w:iCs/>
          <w:sz w:val="22"/>
          <w:szCs w:val="22"/>
        </w:rPr>
        <w:t xml:space="preserve"> that you prefer to walk at particular times of year or on specific dates? </w:t>
      </w:r>
    </w:p>
    <w:p w14:paraId="0D33F231" w14:textId="77777777" w:rsidR="003E038C" w:rsidRPr="003E038C" w:rsidRDefault="003E038C" w:rsidP="003E038C">
      <w:pPr>
        <w:rPr>
          <w:i/>
          <w:iCs/>
        </w:rPr>
      </w:pPr>
    </w:p>
    <w:p w14:paraId="1CDEF26F" w14:textId="3FD8C4A4" w:rsidR="003E038C" w:rsidRPr="007B7318" w:rsidRDefault="003E038C" w:rsidP="00120E42">
      <w:pPr>
        <w:ind w:left="1134" w:right="1134"/>
        <w:rPr>
          <w:rFonts w:ascii="Oriya MN" w:hAnsi="Oriya MN" w:cs="Oriya MN"/>
          <w:sz w:val="22"/>
          <w:szCs w:val="22"/>
        </w:rPr>
      </w:pPr>
      <w:r w:rsidRPr="007B7318">
        <w:rPr>
          <w:rFonts w:ascii="Oriya MN" w:hAnsi="Oriya MN" w:cs="Oriya MN"/>
          <w:sz w:val="22"/>
          <w:szCs w:val="22"/>
        </w:rPr>
        <w:t>Spring is glorious as new life abounds.</w:t>
      </w:r>
      <w:r w:rsidRPr="007B7318">
        <w:rPr>
          <w:rFonts w:ascii="Cambria" w:hAnsi="Cambria" w:cs="Cambria"/>
          <w:sz w:val="22"/>
          <w:szCs w:val="22"/>
        </w:rPr>
        <w:t> </w:t>
      </w:r>
      <w:r w:rsidRPr="007B7318">
        <w:rPr>
          <w:rFonts w:ascii="Oriya MN" w:hAnsi="Oriya MN" w:cs="Oriya MN"/>
          <w:sz w:val="22"/>
          <w:szCs w:val="22"/>
        </w:rPr>
        <w:t xml:space="preserve"> Bluebell Wood has become a bit of a tradition with Thursday Night Walkers, it marks a move from winter street walking to summer off-road walking.</w:t>
      </w:r>
      <w:r w:rsidRPr="007B7318">
        <w:rPr>
          <w:rFonts w:ascii="Cambria" w:hAnsi="Cambria" w:cs="Cambria"/>
          <w:sz w:val="22"/>
          <w:szCs w:val="22"/>
        </w:rPr>
        <w:t> </w:t>
      </w:r>
      <w:r w:rsidRPr="007B7318">
        <w:rPr>
          <w:rFonts w:ascii="Oriya MN" w:hAnsi="Oriya MN" w:cs="Oriya MN"/>
          <w:sz w:val="22"/>
          <w:szCs w:val="22"/>
        </w:rPr>
        <w:t xml:space="preserve"> I try to encourage family to go to Parc</w:t>
      </w:r>
      <w:r w:rsidRPr="007B7318">
        <w:rPr>
          <w:rFonts w:ascii="Cambria" w:hAnsi="Cambria" w:cs="Cambria"/>
          <w:sz w:val="22"/>
          <w:szCs w:val="22"/>
        </w:rPr>
        <w:t> </w:t>
      </w:r>
      <w:r w:rsidRPr="007B7318">
        <w:rPr>
          <w:rFonts w:ascii="Oriya MN" w:hAnsi="Oriya MN" w:cs="Oriya MN"/>
          <w:sz w:val="22"/>
          <w:szCs w:val="22"/>
        </w:rPr>
        <w:t>Cefn Onn for the rhododendrons.</w:t>
      </w:r>
      <w:r w:rsidR="00120E42" w:rsidRPr="007B7318">
        <w:rPr>
          <w:rStyle w:val="FootnoteReference"/>
          <w:rFonts w:ascii="Oriya MN" w:hAnsi="Oriya MN" w:cs="Oriya MN"/>
          <w:sz w:val="22"/>
          <w:szCs w:val="22"/>
        </w:rPr>
        <w:footnoteReference w:id="31"/>
      </w:r>
    </w:p>
    <w:p w14:paraId="300746E2" w14:textId="77777777" w:rsidR="003E038C" w:rsidRPr="003E038C" w:rsidRDefault="003E038C" w:rsidP="003E038C"/>
    <w:p w14:paraId="160C2022" w14:textId="6A39751E" w:rsidR="00F2261D"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 xml:space="preserve">The initial non-committal statement is followed by a description of two favoured springtime </w:t>
      </w:r>
      <w:r w:rsidR="001F36CD" w:rsidRPr="001B3339">
        <w:rPr>
          <w:rFonts w:asciiTheme="minorHAnsi" w:hAnsiTheme="minorHAnsi" w:cstheme="minorHAnsi"/>
          <w:sz w:val="22"/>
          <w:szCs w:val="22"/>
        </w:rPr>
        <w:t>walking routes</w:t>
      </w:r>
      <w:r w:rsidRPr="001B3339">
        <w:rPr>
          <w:rFonts w:asciiTheme="minorHAnsi" w:hAnsiTheme="minorHAnsi" w:cstheme="minorHAnsi"/>
          <w:sz w:val="22"/>
          <w:szCs w:val="22"/>
        </w:rPr>
        <w:t xml:space="preserve">.  The first is associated with a seasonal change that liberates the walking group from winter </w:t>
      </w:r>
      <w:r w:rsidR="00477983" w:rsidRPr="001B3339">
        <w:rPr>
          <w:rFonts w:asciiTheme="minorHAnsi" w:hAnsiTheme="minorHAnsi" w:cstheme="minorHAnsi"/>
          <w:sz w:val="22"/>
          <w:szCs w:val="22"/>
        </w:rPr>
        <w:t>practices,</w:t>
      </w:r>
      <w:r w:rsidRPr="001B3339">
        <w:rPr>
          <w:rFonts w:asciiTheme="minorHAnsi" w:hAnsiTheme="minorHAnsi" w:cstheme="minorHAnsi"/>
          <w:sz w:val="22"/>
          <w:szCs w:val="22"/>
        </w:rPr>
        <w:t xml:space="preserve"> the other</w:t>
      </w:r>
      <w:r w:rsidR="001F36CD" w:rsidRPr="001B3339">
        <w:rPr>
          <w:rFonts w:asciiTheme="minorHAnsi" w:hAnsiTheme="minorHAnsi" w:cstheme="minorHAnsi"/>
          <w:sz w:val="22"/>
          <w:szCs w:val="22"/>
        </w:rPr>
        <w:t xml:space="preserve"> </w:t>
      </w:r>
      <w:r w:rsidRPr="001B3339">
        <w:rPr>
          <w:rFonts w:asciiTheme="minorHAnsi" w:hAnsiTheme="minorHAnsi" w:cstheme="minorHAnsi"/>
          <w:sz w:val="22"/>
          <w:szCs w:val="22"/>
        </w:rPr>
        <w:t>an annual family occasion</w:t>
      </w:r>
      <w:r w:rsidR="001F36CD" w:rsidRPr="001B3339">
        <w:rPr>
          <w:rFonts w:asciiTheme="minorHAnsi" w:hAnsiTheme="minorHAnsi" w:cstheme="minorHAnsi"/>
          <w:sz w:val="22"/>
          <w:szCs w:val="22"/>
        </w:rPr>
        <w:t xml:space="preserve">.  </w:t>
      </w:r>
      <w:r w:rsidR="006331E2" w:rsidRPr="001B3339">
        <w:rPr>
          <w:rFonts w:asciiTheme="minorHAnsi" w:hAnsiTheme="minorHAnsi" w:cstheme="minorHAnsi"/>
          <w:sz w:val="22"/>
          <w:szCs w:val="22"/>
        </w:rPr>
        <w:t xml:space="preserve">Rafaela </w:t>
      </w:r>
      <w:proofErr w:type="spellStart"/>
      <w:r w:rsidR="006331E2" w:rsidRPr="001B3339">
        <w:rPr>
          <w:rFonts w:asciiTheme="minorHAnsi" w:hAnsiTheme="minorHAnsi" w:cstheme="minorHAnsi"/>
          <w:sz w:val="22"/>
          <w:szCs w:val="22"/>
        </w:rPr>
        <w:t>Giavagnoli</w:t>
      </w:r>
      <w:proofErr w:type="spellEnd"/>
      <w:r w:rsidR="006331E2" w:rsidRPr="001B3339">
        <w:rPr>
          <w:rStyle w:val="FootnoteReference"/>
          <w:rFonts w:asciiTheme="minorHAnsi" w:hAnsiTheme="minorHAnsi" w:cstheme="minorHAnsi"/>
          <w:sz w:val="22"/>
          <w:szCs w:val="22"/>
        </w:rPr>
        <w:footnoteReference w:id="32"/>
      </w:r>
      <w:r w:rsidR="006331E2" w:rsidRPr="001B3339">
        <w:rPr>
          <w:rFonts w:asciiTheme="minorHAnsi" w:hAnsiTheme="minorHAnsi" w:cstheme="minorHAnsi"/>
          <w:sz w:val="22"/>
          <w:szCs w:val="22"/>
        </w:rPr>
        <w:t xml:space="preserve"> </w:t>
      </w:r>
      <w:r w:rsidR="00477983" w:rsidRPr="001B3339">
        <w:rPr>
          <w:rFonts w:asciiTheme="minorHAnsi" w:hAnsiTheme="minorHAnsi" w:cstheme="minorHAnsi"/>
          <w:sz w:val="22"/>
          <w:szCs w:val="22"/>
        </w:rPr>
        <w:t>has explored the distinction between habit and ritual and summarizes that habit</w:t>
      </w:r>
      <w:r w:rsidR="004C5ADC" w:rsidRPr="001B3339">
        <w:rPr>
          <w:rFonts w:asciiTheme="minorHAnsi" w:hAnsiTheme="minorHAnsi" w:cstheme="minorHAnsi"/>
          <w:sz w:val="22"/>
          <w:szCs w:val="22"/>
        </w:rPr>
        <w:t xml:space="preserve"> is</w:t>
      </w:r>
      <w:r w:rsidR="009817BA" w:rsidRPr="001B3339">
        <w:rPr>
          <w:rFonts w:asciiTheme="minorHAnsi" w:hAnsiTheme="minorHAnsi" w:cstheme="minorHAnsi"/>
          <w:sz w:val="22"/>
          <w:szCs w:val="22"/>
        </w:rPr>
        <w:t xml:space="preserve"> </w:t>
      </w:r>
      <w:r w:rsidR="00477983" w:rsidRPr="001B3339">
        <w:rPr>
          <w:rFonts w:asciiTheme="minorHAnsi" w:hAnsiTheme="minorHAnsi" w:cstheme="minorHAnsi"/>
          <w:sz w:val="22"/>
          <w:szCs w:val="22"/>
        </w:rPr>
        <w:t>individual</w:t>
      </w:r>
      <w:r w:rsidR="009817BA" w:rsidRPr="001B3339">
        <w:rPr>
          <w:rFonts w:asciiTheme="minorHAnsi" w:hAnsiTheme="minorHAnsi" w:cstheme="minorHAnsi"/>
          <w:sz w:val="22"/>
          <w:szCs w:val="22"/>
        </w:rPr>
        <w:t>,</w:t>
      </w:r>
      <w:r w:rsidR="00477983" w:rsidRPr="001B3339">
        <w:rPr>
          <w:rFonts w:asciiTheme="minorHAnsi" w:hAnsiTheme="minorHAnsi" w:cstheme="minorHAnsi"/>
          <w:sz w:val="22"/>
          <w:szCs w:val="22"/>
        </w:rPr>
        <w:t xml:space="preserve"> and ritual is social.</w:t>
      </w:r>
      <w:r w:rsidR="006331E2" w:rsidRPr="001B3339">
        <w:rPr>
          <w:rFonts w:asciiTheme="minorHAnsi" w:hAnsiTheme="minorHAnsi" w:cstheme="minorHAnsi"/>
          <w:sz w:val="22"/>
          <w:szCs w:val="22"/>
        </w:rPr>
        <w:t xml:space="preserve"> </w:t>
      </w:r>
      <w:r w:rsidR="009817BA" w:rsidRPr="001B3339">
        <w:rPr>
          <w:rFonts w:asciiTheme="minorHAnsi" w:hAnsiTheme="minorHAnsi" w:cstheme="minorHAnsi"/>
          <w:sz w:val="22"/>
          <w:szCs w:val="22"/>
        </w:rPr>
        <w:t>Roy Rappaport</w:t>
      </w:r>
      <w:r w:rsidR="00483EFA" w:rsidRPr="001B3339">
        <w:rPr>
          <w:rStyle w:val="FootnoteReference"/>
          <w:rFonts w:asciiTheme="minorHAnsi" w:hAnsiTheme="minorHAnsi" w:cstheme="minorHAnsi"/>
          <w:sz w:val="22"/>
          <w:szCs w:val="22"/>
        </w:rPr>
        <w:footnoteReference w:id="33"/>
      </w:r>
      <w:r w:rsidR="009817BA" w:rsidRPr="001B3339">
        <w:rPr>
          <w:rFonts w:asciiTheme="minorHAnsi" w:hAnsiTheme="minorHAnsi" w:cstheme="minorHAnsi"/>
          <w:sz w:val="22"/>
          <w:szCs w:val="22"/>
        </w:rPr>
        <w:t xml:space="preserve"> </w:t>
      </w:r>
      <w:r w:rsidR="00483EFA" w:rsidRPr="001B3339">
        <w:rPr>
          <w:rFonts w:asciiTheme="minorHAnsi" w:hAnsiTheme="minorHAnsi" w:cstheme="minorHAnsi"/>
          <w:sz w:val="22"/>
          <w:szCs w:val="22"/>
        </w:rPr>
        <w:t>write</w:t>
      </w:r>
      <w:r w:rsidR="009817BA" w:rsidRPr="001B3339">
        <w:rPr>
          <w:rFonts w:asciiTheme="minorHAnsi" w:hAnsiTheme="minorHAnsi" w:cstheme="minorHAnsi"/>
          <w:sz w:val="22"/>
          <w:szCs w:val="22"/>
        </w:rPr>
        <w:t xml:space="preserve">s that context specific recurring rites constitute one of six different forms of ritual.  </w:t>
      </w:r>
      <w:r w:rsidR="001F36CD" w:rsidRPr="001B3339">
        <w:rPr>
          <w:rFonts w:asciiTheme="minorHAnsi" w:hAnsiTheme="minorHAnsi" w:cstheme="minorHAnsi"/>
          <w:sz w:val="22"/>
          <w:szCs w:val="22"/>
        </w:rPr>
        <w:t xml:space="preserve">As these activities </w:t>
      </w:r>
      <w:r w:rsidR="007961F9" w:rsidRPr="001B3339">
        <w:rPr>
          <w:rFonts w:asciiTheme="minorHAnsi" w:hAnsiTheme="minorHAnsi" w:cstheme="minorHAnsi"/>
          <w:sz w:val="22"/>
          <w:szCs w:val="22"/>
        </w:rPr>
        <w:t xml:space="preserve">involve a group </w:t>
      </w:r>
      <w:r w:rsidR="004C5ADC" w:rsidRPr="001B3339">
        <w:rPr>
          <w:rFonts w:asciiTheme="minorHAnsi" w:hAnsiTheme="minorHAnsi" w:cstheme="minorHAnsi"/>
          <w:sz w:val="22"/>
          <w:szCs w:val="22"/>
        </w:rPr>
        <w:t xml:space="preserve">and are specific to the time of year, </w:t>
      </w:r>
      <w:r w:rsidR="007961F9" w:rsidRPr="001B3339">
        <w:rPr>
          <w:rFonts w:asciiTheme="minorHAnsi" w:hAnsiTheme="minorHAnsi" w:cstheme="minorHAnsi"/>
          <w:sz w:val="22"/>
          <w:szCs w:val="22"/>
        </w:rPr>
        <w:t xml:space="preserve">they can be considered </w:t>
      </w:r>
      <w:r w:rsidRPr="001B3339">
        <w:rPr>
          <w:rFonts w:asciiTheme="minorHAnsi" w:hAnsiTheme="minorHAnsi" w:cstheme="minorHAnsi"/>
          <w:sz w:val="22"/>
          <w:szCs w:val="22"/>
        </w:rPr>
        <w:t>examples of seasonal rituals</w:t>
      </w:r>
      <w:r w:rsidR="00B95BAE" w:rsidRPr="001B3339">
        <w:rPr>
          <w:rFonts w:asciiTheme="minorHAnsi" w:hAnsiTheme="minorHAnsi" w:cstheme="minorHAnsi"/>
          <w:sz w:val="22"/>
          <w:szCs w:val="22"/>
        </w:rPr>
        <w:t>.</w:t>
      </w:r>
      <w:r w:rsidRPr="001B3339">
        <w:rPr>
          <w:rFonts w:asciiTheme="minorHAnsi" w:hAnsiTheme="minorHAnsi" w:cstheme="minorHAnsi"/>
          <w:sz w:val="22"/>
          <w:szCs w:val="22"/>
        </w:rPr>
        <w:t xml:space="preserve"> </w:t>
      </w:r>
      <w:r w:rsidR="000D3430">
        <w:rPr>
          <w:rFonts w:asciiTheme="minorHAnsi" w:hAnsiTheme="minorHAnsi" w:cstheme="minorHAnsi"/>
          <w:sz w:val="22"/>
          <w:szCs w:val="22"/>
        </w:rPr>
        <w:t xml:space="preserve">These spring walks </w:t>
      </w:r>
      <w:r w:rsidR="004C5ADC" w:rsidRPr="001B3339">
        <w:rPr>
          <w:rFonts w:asciiTheme="minorHAnsi" w:hAnsiTheme="minorHAnsi" w:cstheme="minorHAnsi"/>
          <w:sz w:val="22"/>
          <w:szCs w:val="22"/>
        </w:rPr>
        <w:t>u</w:t>
      </w:r>
      <w:r w:rsidRPr="001B3339">
        <w:rPr>
          <w:rFonts w:asciiTheme="minorHAnsi" w:hAnsiTheme="minorHAnsi" w:cstheme="minorHAnsi"/>
          <w:sz w:val="22"/>
          <w:szCs w:val="22"/>
        </w:rPr>
        <w:t>nit</w:t>
      </w:r>
      <w:r w:rsidR="004C5ADC" w:rsidRPr="001B3339">
        <w:rPr>
          <w:rFonts w:asciiTheme="minorHAnsi" w:hAnsiTheme="minorHAnsi" w:cstheme="minorHAnsi"/>
          <w:sz w:val="22"/>
          <w:szCs w:val="22"/>
        </w:rPr>
        <w:t>e</w:t>
      </w:r>
      <w:r w:rsidRPr="001B3339">
        <w:rPr>
          <w:rFonts w:asciiTheme="minorHAnsi" w:hAnsiTheme="minorHAnsi" w:cstheme="minorHAnsi"/>
          <w:sz w:val="22"/>
          <w:szCs w:val="22"/>
        </w:rPr>
        <w:t xml:space="preserve"> communities</w:t>
      </w:r>
      <w:r w:rsidR="00B95BAE" w:rsidRPr="001B3339">
        <w:rPr>
          <w:rFonts w:asciiTheme="minorHAnsi" w:hAnsiTheme="minorHAnsi" w:cstheme="minorHAnsi"/>
          <w:sz w:val="22"/>
          <w:szCs w:val="22"/>
        </w:rPr>
        <w:t xml:space="preserve"> of</w:t>
      </w:r>
      <w:r w:rsidRPr="001B3339">
        <w:rPr>
          <w:rFonts w:asciiTheme="minorHAnsi" w:hAnsiTheme="minorHAnsi" w:cstheme="minorHAnsi"/>
          <w:sz w:val="22"/>
          <w:szCs w:val="22"/>
        </w:rPr>
        <w:t xml:space="preserve"> walkers or family members in </w:t>
      </w:r>
      <w:r w:rsidR="004C5ADC" w:rsidRPr="001B3339">
        <w:rPr>
          <w:rFonts w:asciiTheme="minorHAnsi" w:hAnsiTheme="minorHAnsi" w:cstheme="minorHAnsi"/>
          <w:sz w:val="22"/>
          <w:szCs w:val="22"/>
        </w:rPr>
        <w:t>o</w:t>
      </w:r>
      <w:r w:rsidRPr="001B3339">
        <w:rPr>
          <w:rFonts w:asciiTheme="minorHAnsi" w:hAnsiTheme="minorHAnsi" w:cstheme="minorHAnsi"/>
          <w:sz w:val="22"/>
          <w:szCs w:val="22"/>
        </w:rPr>
        <w:t>bserv</w:t>
      </w:r>
      <w:r w:rsidR="001F36CD" w:rsidRPr="001B3339">
        <w:rPr>
          <w:rFonts w:asciiTheme="minorHAnsi" w:hAnsiTheme="minorHAnsi" w:cstheme="minorHAnsi"/>
          <w:sz w:val="22"/>
          <w:szCs w:val="22"/>
        </w:rPr>
        <w:t xml:space="preserve">ation </w:t>
      </w:r>
      <w:r w:rsidR="000D3430">
        <w:rPr>
          <w:rFonts w:asciiTheme="minorHAnsi" w:hAnsiTheme="minorHAnsi" w:cstheme="minorHAnsi"/>
          <w:sz w:val="22"/>
          <w:szCs w:val="22"/>
        </w:rPr>
        <w:t xml:space="preserve">and celebration </w:t>
      </w:r>
      <w:r w:rsidR="001F36CD" w:rsidRPr="001B3339">
        <w:rPr>
          <w:rFonts w:asciiTheme="minorHAnsi" w:hAnsiTheme="minorHAnsi" w:cstheme="minorHAnsi"/>
          <w:sz w:val="22"/>
          <w:szCs w:val="22"/>
        </w:rPr>
        <w:t xml:space="preserve">of the secondary effects </w:t>
      </w:r>
      <w:r w:rsidR="00B95BAE" w:rsidRPr="001B3339">
        <w:rPr>
          <w:rFonts w:asciiTheme="minorHAnsi" w:hAnsiTheme="minorHAnsi" w:cstheme="minorHAnsi"/>
          <w:sz w:val="22"/>
          <w:szCs w:val="22"/>
        </w:rPr>
        <w:t xml:space="preserve">of solar phenomena. </w:t>
      </w:r>
    </w:p>
    <w:p w14:paraId="35911480" w14:textId="77777777" w:rsidR="003E038C" w:rsidRPr="001B3339" w:rsidRDefault="003E038C" w:rsidP="003E038C">
      <w:pPr>
        <w:rPr>
          <w:rFonts w:asciiTheme="minorHAnsi" w:hAnsiTheme="minorHAnsi" w:cstheme="minorHAnsi"/>
          <w:sz w:val="22"/>
          <w:szCs w:val="22"/>
        </w:rPr>
      </w:pPr>
    </w:p>
    <w:p w14:paraId="4B6A6078" w14:textId="79D319CA" w:rsidR="003E038C"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 xml:space="preserve">All the participants were regular walkers. For a significant proportion of the sample group walking is </w:t>
      </w:r>
      <w:r w:rsidR="00BD2B7E">
        <w:rPr>
          <w:rFonts w:asciiTheme="minorHAnsi" w:hAnsiTheme="minorHAnsi" w:cstheme="minorHAnsi"/>
          <w:sz w:val="22"/>
          <w:szCs w:val="22"/>
        </w:rPr>
        <w:t>a daily</w:t>
      </w:r>
      <w:r w:rsidRPr="001B3339">
        <w:rPr>
          <w:rFonts w:asciiTheme="minorHAnsi" w:hAnsiTheme="minorHAnsi" w:cstheme="minorHAnsi"/>
          <w:sz w:val="22"/>
          <w:szCs w:val="22"/>
        </w:rPr>
        <w:t xml:space="preserve"> habit independent of their membership of the group. For others it is a social activity.  Half of respondents indicated no preference for </w:t>
      </w:r>
      <w:proofErr w:type="gramStart"/>
      <w:r w:rsidRPr="001B3339">
        <w:rPr>
          <w:rFonts w:asciiTheme="minorHAnsi" w:hAnsiTheme="minorHAnsi" w:cstheme="minorHAnsi"/>
          <w:sz w:val="22"/>
          <w:szCs w:val="22"/>
        </w:rPr>
        <w:t>particular routes</w:t>
      </w:r>
      <w:proofErr w:type="gramEnd"/>
      <w:r w:rsidRPr="001B3339">
        <w:rPr>
          <w:rFonts w:asciiTheme="minorHAnsi" w:hAnsiTheme="minorHAnsi" w:cstheme="minorHAnsi"/>
          <w:sz w:val="22"/>
          <w:szCs w:val="22"/>
        </w:rPr>
        <w:t xml:space="preserve"> on particular dates.  The evidence of their comments suggests otherwise</w:t>
      </w:r>
      <w:r w:rsidR="00BD2B7E">
        <w:rPr>
          <w:rFonts w:asciiTheme="minorHAnsi" w:hAnsiTheme="minorHAnsi" w:cstheme="minorHAnsi"/>
          <w:sz w:val="22"/>
          <w:szCs w:val="22"/>
        </w:rPr>
        <w:t>,</w:t>
      </w:r>
      <w:r w:rsidR="00F2261D">
        <w:rPr>
          <w:rFonts w:asciiTheme="minorHAnsi" w:hAnsiTheme="minorHAnsi" w:cstheme="minorHAnsi"/>
          <w:sz w:val="22"/>
          <w:szCs w:val="22"/>
        </w:rPr>
        <w:t xml:space="preserve"> </w:t>
      </w:r>
      <w:r w:rsidRPr="001B3339">
        <w:rPr>
          <w:rFonts w:asciiTheme="minorHAnsi" w:hAnsiTheme="minorHAnsi" w:cstheme="minorHAnsi"/>
          <w:sz w:val="22"/>
          <w:szCs w:val="22"/>
        </w:rPr>
        <w:t>an</w:t>
      </w:r>
      <w:r w:rsidR="00F2261D">
        <w:rPr>
          <w:rFonts w:asciiTheme="minorHAnsi" w:hAnsiTheme="minorHAnsi" w:cstheme="minorHAnsi"/>
          <w:sz w:val="22"/>
          <w:szCs w:val="22"/>
        </w:rPr>
        <w:t>d an</w:t>
      </w:r>
      <w:r w:rsidRPr="001B3339">
        <w:rPr>
          <w:rFonts w:asciiTheme="minorHAnsi" w:hAnsiTheme="minorHAnsi" w:cstheme="minorHAnsi"/>
          <w:sz w:val="22"/>
          <w:szCs w:val="22"/>
        </w:rPr>
        <w:t xml:space="preserve"> enthusiasm for spring walks in woodlands</w:t>
      </w:r>
      <w:r w:rsidR="00F2261D">
        <w:rPr>
          <w:rFonts w:asciiTheme="minorHAnsi" w:hAnsiTheme="minorHAnsi" w:cstheme="minorHAnsi"/>
          <w:sz w:val="22"/>
          <w:szCs w:val="22"/>
        </w:rPr>
        <w:t xml:space="preserve"> is</w:t>
      </w:r>
      <w:r w:rsidR="00F2261D" w:rsidRPr="00F2261D">
        <w:rPr>
          <w:rFonts w:asciiTheme="minorHAnsi" w:hAnsiTheme="minorHAnsi" w:cstheme="minorHAnsi"/>
          <w:sz w:val="22"/>
          <w:szCs w:val="22"/>
        </w:rPr>
        <w:t xml:space="preserve"> </w:t>
      </w:r>
      <w:r w:rsidR="00F2261D" w:rsidRPr="001B3339">
        <w:rPr>
          <w:rFonts w:asciiTheme="minorHAnsi" w:hAnsiTheme="minorHAnsi" w:cstheme="minorHAnsi"/>
          <w:sz w:val="22"/>
          <w:szCs w:val="22"/>
        </w:rPr>
        <w:t>observable</w:t>
      </w:r>
      <w:r w:rsidR="00F2261D">
        <w:rPr>
          <w:rFonts w:asciiTheme="minorHAnsi" w:hAnsiTheme="minorHAnsi" w:cstheme="minorHAnsi"/>
          <w:sz w:val="22"/>
          <w:szCs w:val="22"/>
        </w:rPr>
        <w:t xml:space="preserve"> across the sample.</w:t>
      </w:r>
      <w:r w:rsidR="00BD2B7E">
        <w:rPr>
          <w:rFonts w:asciiTheme="minorHAnsi" w:hAnsiTheme="minorHAnsi" w:cstheme="minorHAnsi"/>
          <w:sz w:val="22"/>
          <w:szCs w:val="22"/>
        </w:rPr>
        <w:t xml:space="preserve"> </w:t>
      </w:r>
      <w:r w:rsidR="00E06B95">
        <w:rPr>
          <w:rFonts w:asciiTheme="minorHAnsi" w:hAnsiTheme="minorHAnsi" w:cstheme="minorHAnsi"/>
          <w:sz w:val="22"/>
          <w:szCs w:val="22"/>
        </w:rPr>
        <w:t xml:space="preserve">The responses to the first section of the questionnaire established </w:t>
      </w:r>
      <w:r w:rsidR="00304230">
        <w:rPr>
          <w:rFonts w:asciiTheme="minorHAnsi" w:hAnsiTheme="minorHAnsi" w:cstheme="minorHAnsi"/>
          <w:sz w:val="22"/>
          <w:szCs w:val="22"/>
        </w:rPr>
        <w:t xml:space="preserve">that </w:t>
      </w:r>
      <w:r w:rsidR="00BE5F79">
        <w:rPr>
          <w:rFonts w:asciiTheme="minorHAnsi" w:hAnsiTheme="minorHAnsi" w:cstheme="minorHAnsi"/>
          <w:sz w:val="22"/>
          <w:szCs w:val="22"/>
        </w:rPr>
        <w:t xml:space="preserve">at least half of the respondents to the questionnaire walk for at least the recommended duration and frequency to benefit from positive effect </w:t>
      </w:r>
      <w:r w:rsidR="00F2261D">
        <w:rPr>
          <w:rFonts w:asciiTheme="minorHAnsi" w:hAnsiTheme="minorHAnsi" w:cstheme="minorHAnsi"/>
          <w:sz w:val="22"/>
          <w:szCs w:val="22"/>
        </w:rPr>
        <w:t>to</w:t>
      </w:r>
      <w:r w:rsidR="00BE5F79">
        <w:rPr>
          <w:rFonts w:asciiTheme="minorHAnsi" w:hAnsiTheme="minorHAnsi" w:cstheme="minorHAnsi"/>
          <w:sz w:val="22"/>
          <w:szCs w:val="22"/>
        </w:rPr>
        <w:t xml:space="preserve"> well-being.</w:t>
      </w:r>
      <w:r w:rsidR="00BE5F79">
        <w:rPr>
          <w:rStyle w:val="FootnoteReference"/>
          <w:rFonts w:asciiTheme="minorHAnsi" w:hAnsiTheme="minorHAnsi" w:cstheme="minorHAnsi"/>
          <w:sz w:val="22"/>
          <w:szCs w:val="22"/>
        </w:rPr>
        <w:footnoteReference w:id="34"/>
      </w:r>
      <w:r w:rsidR="00BD2B7E" w:rsidRPr="00BD2B7E">
        <w:rPr>
          <w:rFonts w:asciiTheme="minorHAnsi" w:hAnsiTheme="minorHAnsi" w:cstheme="minorHAnsi"/>
          <w:sz w:val="22"/>
          <w:szCs w:val="22"/>
        </w:rPr>
        <w:t xml:space="preserve"> </w:t>
      </w:r>
    </w:p>
    <w:p w14:paraId="1158681D" w14:textId="77777777" w:rsidR="00205B71" w:rsidRPr="001B3339" w:rsidRDefault="00205B71" w:rsidP="003E038C">
      <w:pPr>
        <w:rPr>
          <w:rFonts w:asciiTheme="minorHAnsi" w:hAnsiTheme="minorHAnsi" w:cstheme="minorHAnsi"/>
          <w:sz w:val="22"/>
          <w:szCs w:val="22"/>
        </w:rPr>
      </w:pPr>
    </w:p>
    <w:p w14:paraId="4B03B462" w14:textId="3020EE07" w:rsidR="003E038C" w:rsidRPr="0047370A" w:rsidRDefault="00F43B81" w:rsidP="003E038C">
      <w:pPr>
        <w:rPr>
          <w:rFonts w:asciiTheme="minorHAnsi" w:hAnsiTheme="minorHAnsi" w:cstheme="minorHAnsi"/>
          <w:sz w:val="22"/>
          <w:szCs w:val="22"/>
        </w:rPr>
      </w:pPr>
      <w:r>
        <w:rPr>
          <w:rFonts w:asciiTheme="minorHAnsi" w:hAnsiTheme="minorHAnsi" w:cstheme="minorHAnsi"/>
          <w:sz w:val="22"/>
          <w:szCs w:val="22"/>
        </w:rPr>
        <w:t xml:space="preserve">Section Two - </w:t>
      </w:r>
      <w:r w:rsidR="00BD6930" w:rsidRPr="0047370A">
        <w:rPr>
          <w:rFonts w:asciiTheme="minorHAnsi" w:hAnsiTheme="minorHAnsi" w:cstheme="minorHAnsi"/>
          <w:sz w:val="22"/>
          <w:szCs w:val="22"/>
        </w:rPr>
        <w:t xml:space="preserve">Observations </w:t>
      </w:r>
    </w:p>
    <w:p w14:paraId="682BF6CE" w14:textId="6C11F690"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 xml:space="preserve">The second section of the questionnaire asks about </w:t>
      </w:r>
      <w:r w:rsidR="00F2261D">
        <w:rPr>
          <w:rFonts w:asciiTheme="minorHAnsi" w:hAnsiTheme="minorHAnsi" w:cstheme="minorHAnsi"/>
          <w:sz w:val="22"/>
          <w:szCs w:val="22"/>
        </w:rPr>
        <w:t xml:space="preserve">naked-eye </w:t>
      </w:r>
      <w:r w:rsidRPr="001B3339">
        <w:rPr>
          <w:rFonts w:asciiTheme="minorHAnsi" w:hAnsiTheme="minorHAnsi" w:cstheme="minorHAnsi"/>
          <w:sz w:val="22"/>
          <w:szCs w:val="22"/>
        </w:rPr>
        <w:t xml:space="preserve">observations of the sky.  </w:t>
      </w:r>
      <w:r w:rsidR="00F2261D">
        <w:rPr>
          <w:rFonts w:asciiTheme="minorHAnsi" w:hAnsiTheme="minorHAnsi" w:cstheme="minorHAnsi"/>
          <w:sz w:val="22"/>
          <w:szCs w:val="22"/>
        </w:rPr>
        <w:t xml:space="preserve">Two people reported </w:t>
      </w:r>
      <w:r w:rsidRPr="001B3339">
        <w:rPr>
          <w:rFonts w:asciiTheme="minorHAnsi" w:hAnsiTheme="minorHAnsi" w:cstheme="minorHAnsi"/>
          <w:sz w:val="22"/>
          <w:szCs w:val="22"/>
        </w:rPr>
        <w:t>sighting the Milky Way, identifying constellations</w:t>
      </w:r>
      <w:r w:rsidR="00BD2B7E">
        <w:rPr>
          <w:rFonts w:asciiTheme="minorHAnsi" w:hAnsiTheme="minorHAnsi" w:cstheme="minorHAnsi"/>
          <w:sz w:val="22"/>
          <w:szCs w:val="22"/>
        </w:rPr>
        <w:t>,</w:t>
      </w:r>
      <w:r w:rsidRPr="001B3339">
        <w:rPr>
          <w:rFonts w:asciiTheme="minorHAnsi" w:hAnsiTheme="minorHAnsi" w:cstheme="minorHAnsi"/>
          <w:sz w:val="22"/>
          <w:szCs w:val="22"/>
        </w:rPr>
        <w:t xml:space="preserve"> and locating Polaris more frequently than twice a month</w:t>
      </w:r>
      <w:r w:rsidR="00F2261D">
        <w:rPr>
          <w:rFonts w:asciiTheme="minorHAnsi" w:hAnsiTheme="minorHAnsi" w:cstheme="minorHAnsi"/>
          <w:sz w:val="22"/>
          <w:szCs w:val="22"/>
        </w:rPr>
        <w:t xml:space="preserve"> and five people reported making these observations less than twice a month</w:t>
      </w:r>
      <w:r w:rsidRPr="001B3339">
        <w:rPr>
          <w:rFonts w:asciiTheme="minorHAnsi" w:hAnsiTheme="minorHAnsi" w:cstheme="minorHAnsi"/>
          <w:sz w:val="22"/>
          <w:szCs w:val="22"/>
        </w:rPr>
        <w:t xml:space="preserve">. </w:t>
      </w:r>
      <w:r w:rsidRPr="001B3339">
        <w:rPr>
          <w:rFonts w:asciiTheme="minorHAnsi" w:hAnsiTheme="minorHAnsi" w:cstheme="minorHAnsi"/>
          <w:sz w:val="22"/>
          <w:szCs w:val="22"/>
        </w:rPr>
        <w:lastRenderedPageBreak/>
        <w:t xml:space="preserve">Only one respondent reported never having seen the Milky Way. However, </w:t>
      </w:r>
      <w:r w:rsidR="00796966">
        <w:rPr>
          <w:rFonts w:asciiTheme="minorHAnsi" w:hAnsiTheme="minorHAnsi" w:cstheme="minorHAnsi"/>
          <w:sz w:val="22"/>
          <w:szCs w:val="22"/>
        </w:rPr>
        <w:t>five</w:t>
      </w:r>
      <w:r w:rsidRPr="001B3339">
        <w:rPr>
          <w:rFonts w:asciiTheme="minorHAnsi" w:hAnsiTheme="minorHAnsi" w:cstheme="minorHAnsi"/>
          <w:sz w:val="22"/>
          <w:szCs w:val="22"/>
        </w:rPr>
        <w:t xml:space="preserve"> people reported that they could never identify constellations or Polaris.  </w:t>
      </w:r>
    </w:p>
    <w:p w14:paraId="79A8298E" w14:textId="77777777" w:rsidR="003E038C" w:rsidRPr="001B3339" w:rsidRDefault="003E038C" w:rsidP="003E038C">
      <w:pPr>
        <w:rPr>
          <w:rFonts w:asciiTheme="minorHAnsi" w:hAnsiTheme="minorHAnsi" w:cstheme="minorHAnsi"/>
          <w:sz w:val="22"/>
          <w:szCs w:val="22"/>
        </w:rPr>
      </w:pPr>
    </w:p>
    <w:p w14:paraId="434F1BEE" w14:textId="77777777"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 xml:space="preserve">I had anticipated respondents using the space for comments to list the constellations they can identify. No-one did. One person commented that they have an app on their phone to help with identification of constellations.  Other comments revealed that respondents felt that they didn’t know what they were looking at. </w:t>
      </w:r>
    </w:p>
    <w:p w14:paraId="4CEF504D" w14:textId="77777777" w:rsidR="003E038C" w:rsidRPr="003E038C" w:rsidRDefault="003E038C" w:rsidP="003E038C"/>
    <w:p w14:paraId="13E887D2" w14:textId="77777777" w:rsidR="003E038C" w:rsidRPr="004C4270" w:rsidRDefault="003E038C" w:rsidP="00120E42">
      <w:pPr>
        <w:ind w:left="1134" w:right="1134"/>
        <w:rPr>
          <w:rFonts w:ascii="Oriya MN" w:hAnsi="Oriya MN" w:cs="Oriya MN"/>
          <w:sz w:val="22"/>
          <w:szCs w:val="22"/>
        </w:rPr>
      </w:pPr>
      <w:r w:rsidRPr="004C4270">
        <w:rPr>
          <w:rFonts w:ascii="Oriya MN" w:hAnsi="Oriya MN" w:cs="Oriya MN"/>
          <w:sz w:val="22"/>
          <w:szCs w:val="22"/>
        </w:rPr>
        <w:t>My lack of seeing these things is not because they are not there - but 'cos I don’t know what I am looking for.</w:t>
      </w:r>
    </w:p>
    <w:p w14:paraId="5AAF41B4" w14:textId="77777777" w:rsidR="003E038C" w:rsidRPr="004C4270" w:rsidRDefault="003E038C" w:rsidP="003E038C">
      <w:pPr>
        <w:rPr>
          <w:rFonts w:ascii="Oriya MN" w:hAnsi="Oriya MN" w:cs="Oriya MN"/>
          <w:sz w:val="22"/>
          <w:szCs w:val="22"/>
        </w:rPr>
      </w:pPr>
    </w:p>
    <w:p w14:paraId="10787BFF" w14:textId="77777777" w:rsidR="003E038C" w:rsidRPr="004C4270" w:rsidRDefault="003E038C" w:rsidP="00120E42">
      <w:pPr>
        <w:ind w:left="1134" w:right="1134"/>
        <w:rPr>
          <w:rFonts w:ascii="Oriya MN" w:hAnsi="Oriya MN" w:cs="Oriya MN"/>
          <w:sz w:val="22"/>
          <w:szCs w:val="22"/>
        </w:rPr>
      </w:pPr>
      <w:r w:rsidRPr="004C4270">
        <w:rPr>
          <w:rFonts w:ascii="Oriya MN" w:hAnsi="Oriya MN" w:cs="Oriya MN"/>
          <w:sz w:val="22"/>
          <w:szCs w:val="22"/>
        </w:rPr>
        <w:t>I am ignorant concerning locations in the sky.</w:t>
      </w:r>
    </w:p>
    <w:p w14:paraId="7939A4CC" w14:textId="77777777" w:rsidR="003E038C" w:rsidRPr="003E038C" w:rsidRDefault="003E038C" w:rsidP="00120E42">
      <w:pPr>
        <w:ind w:left="1134" w:right="1134"/>
      </w:pPr>
    </w:p>
    <w:p w14:paraId="33742B09" w14:textId="5673F4D8" w:rsidR="003E038C" w:rsidRPr="001B3339" w:rsidRDefault="003E038C" w:rsidP="003E038C">
      <w:pPr>
        <w:rPr>
          <w:rFonts w:asciiTheme="minorHAnsi" w:hAnsiTheme="minorHAnsi" w:cstheme="minorHAnsi"/>
        </w:rPr>
      </w:pPr>
      <w:r w:rsidRPr="001B3339">
        <w:rPr>
          <w:rFonts w:asciiTheme="minorHAnsi" w:hAnsiTheme="minorHAnsi" w:cstheme="minorHAnsi"/>
        </w:rPr>
        <w:t xml:space="preserve">This perceived gap in knowledge may be at the root of why three respondents did not answer the question about seeing the Milky Way. I did not include a ‘don’t know’ option </w:t>
      </w:r>
      <w:r w:rsidR="00B015E9">
        <w:rPr>
          <w:rFonts w:asciiTheme="minorHAnsi" w:hAnsiTheme="minorHAnsi" w:cstheme="minorHAnsi"/>
        </w:rPr>
        <w:t xml:space="preserve">and </w:t>
      </w:r>
      <w:r w:rsidRPr="001B3339">
        <w:rPr>
          <w:rFonts w:asciiTheme="minorHAnsi" w:hAnsiTheme="minorHAnsi" w:cstheme="minorHAnsi"/>
        </w:rPr>
        <w:t xml:space="preserve">one person made the comment </w:t>
      </w:r>
    </w:p>
    <w:p w14:paraId="0AA3B4BE" w14:textId="77777777" w:rsidR="003E038C" w:rsidRPr="001B3339" w:rsidRDefault="003E038C" w:rsidP="003E038C">
      <w:pPr>
        <w:rPr>
          <w:rFonts w:asciiTheme="minorHAnsi" w:hAnsiTheme="minorHAnsi" w:cstheme="minorHAnsi"/>
        </w:rPr>
      </w:pPr>
    </w:p>
    <w:p w14:paraId="4559808A" w14:textId="046B8CB4" w:rsidR="003E038C" w:rsidRPr="004C4270" w:rsidRDefault="003E038C" w:rsidP="00120E42">
      <w:pPr>
        <w:ind w:left="1134" w:right="1134"/>
        <w:rPr>
          <w:rFonts w:ascii="Oriya MN" w:hAnsi="Oriya MN" w:cs="Oriya MN"/>
          <w:sz w:val="22"/>
          <w:szCs w:val="22"/>
        </w:rPr>
      </w:pPr>
      <w:r w:rsidRPr="004C4270">
        <w:rPr>
          <w:rFonts w:ascii="Oriya MN" w:hAnsi="Oriya MN" w:cs="Oriya MN"/>
          <w:sz w:val="22"/>
          <w:szCs w:val="22"/>
        </w:rPr>
        <w:t>Not sure what the Milky Way is.</w:t>
      </w:r>
      <w:r w:rsidRPr="004C4270">
        <w:rPr>
          <w:rFonts w:ascii="Cambria" w:hAnsi="Cambria" w:cs="Cambria"/>
          <w:sz w:val="22"/>
          <w:szCs w:val="22"/>
        </w:rPr>
        <w:t> </w:t>
      </w:r>
      <w:r w:rsidRPr="004C4270">
        <w:rPr>
          <w:rFonts w:ascii="Oriya MN" w:hAnsi="Oriya MN" w:cs="Oriya MN"/>
          <w:sz w:val="22"/>
          <w:szCs w:val="22"/>
        </w:rPr>
        <w:t xml:space="preserve"> I see stars.</w:t>
      </w:r>
      <w:r w:rsidRPr="004C4270">
        <w:rPr>
          <w:rFonts w:ascii="Cambria" w:hAnsi="Cambria" w:cs="Cambria"/>
          <w:sz w:val="22"/>
          <w:szCs w:val="22"/>
        </w:rPr>
        <w:t> </w:t>
      </w:r>
      <w:r w:rsidRPr="004C4270">
        <w:rPr>
          <w:rFonts w:ascii="Oriya MN" w:hAnsi="Oriya MN" w:cs="Oriya MN"/>
          <w:sz w:val="22"/>
          <w:szCs w:val="22"/>
        </w:rPr>
        <w:t xml:space="preserve"> Mostly in the winter as the sky is dark before I go to bed</w:t>
      </w:r>
      <w:r w:rsidR="004C4270">
        <w:rPr>
          <w:rFonts w:ascii="Oriya MN" w:hAnsi="Oriya MN" w:cs="Oriya MN"/>
          <w:sz w:val="22"/>
          <w:szCs w:val="22"/>
        </w:rPr>
        <w:t>.</w:t>
      </w:r>
    </w:p>
    <w:p w14:paraId="15A50BB9" w14:textId="77777777" w:rsidR="003E038C" w:rsidRPr="003E038C" w:rsidRDefault="003E038C" w:rsidP="003E038C">
      <w:pPr>
        <w:rPr>
          <w:b/>
          <w:bCs/>
        </w:rPr>
      </w:pPr>
    </w:p>
    <w:p w14:paraId="77BF66A9" w14:textId="09605503" w:rsidR="003E038C" w:rsidRPr="001B3339" w:rsidRDefault="003E038C" w:rsidP="003E038C">
      <w:pPr>
        <w:rPr>
          <w:rFonts w:asciiTheme="minorHAnsi" w:hAnsiTheme="minorHAnsi" w:cstheme="minorHAnsi"/>
        </w:rPr>
      </w:pPr>
      <w:r w:rsidRPr="001B3339">
        <w:rPr>
          <w:rFonts w:asciiTheme="minorHAnsi" w:hAnsiTheme="minorHAnsi" w:cstheme="minorHAnsi"/>
        </w:rPr>
        <w:t xml:space="preserve">No-one expressed concern at their lack of knowledge, rather an enthusiasm for what they did know and curiosity about what they didn’t. </w:t>
      </w:r>
      <w:r w:rsidR="00A70B5A">
        <w:rPr>
          <w:rFonts w:asciiTheme="minorHAnsi" w:hAnsiTheme="minorHAnsi" w:cstheme="minorHAnsi"/>
        </w:rPr>
        <w:t xml:space="preserve">Three people responded that they could not identify </w:t>
      </w:r>
      <w:r w:rsidRPr="001B3339">
        <w:rPr>
          <w:rFonts w:asciiTheme="minorHAnsi" w:hAnsiTheme="minorHAnsi" w:cstheme="minorHAnsi"/>
        </w:rPr>
        <w:t xml:space="preserve">the presence of planets in the night sky. </w:t>
      </w:r>
      <w:r w:rsidR="00A70B5A">
        <w:rPr>
          <w:rFonts w:asciiTheme="minorHAnsi" w:hAnsiTheme="minorHAnsi" w:cstheme="minorHAnsi"/>
        </w:rPr>
        <w:t>F</w:t>
      </w:r>
      <w:r w:rsidRPr="001B3339">
        <w:rPr>
          <w:rFonts w:asciiTheme="minorHAnsi" w:hAnsiTheme="minorHAnsi" w:cstheme="minorHAnsi"/>
        </w:rPr>
        <w:t>our</w:t>
      </w:r>
      <w:r w:rsidR="00A70B5A">
        <w:rPr>
          <w:rFonts w:asciiTheme="minorHAnsi" w:hAnsiTheme="minorHAnsi" w:cstheme="minorHAnsi"/>
        </w:rPr>
        <w:t xml:space="preserve"> people </w:t>
      </w:r>
      <w:r w:rsidRPr="001B3339">
        <w:rPr>
          <w:rFonts w:asciiTheme="minorHAnsi" w:hAnsiTheme="minorHAnsi" w:cstheme="minorHAnsi"/>
        </w:rPr>
        <w:t xml:space="preserve">reported noticing and tracking the position of planets more than twice a month and four reported making the same observations less than twice a month. </w:t>
      </w:r>
      <w:r w:rsidR="00DC3FCA">
        <w:rPr>
          <w:rFonts w:asciiTheme="minorHAnsi" w:hAnsiTheme="minorHAnsi" w:cstheme="minorHAnsi"/>
        </w:rPr>
        <w:t>This reveals a general awareness of the differences in appearance between planets and stars. However,</w:t>
      </w:r>
      <w:r w:rsidRPr="001B3339">
        <w:rPr>
          <w:rFonts w:asciiTheme="minorHAnsi" w:hAnsiTheme="minorHAnsi" w:cstheme="minorHAnsi"/>
        </w:rPr>
        <w:t xml:space="preserve"> the comments </w:t>
      </w:r>
      <w:r w:rsidR="00DC3FCA">
        <w:rPr>
          <w:rFonts w:asciiTheme="minorHAnsi" w:hAnsiTheme="minorHAnsi" w:cstheme="minorHAnsi"/>
        </w:rPr>
        <w:t xml:space="preserve">again </w:t>
      </w:r>
      <w:r w:rsidRPr="001B3339">
        <w:rPr>
          <w:rFonts w:asciiTheme="minorHAnsi" w:hAnsiTheme="minorHAnsi" w:cstheme="minorHAnsi"/>
        </w:rPr>
        <w:t xml:space="preserve">revealed a gap in the astronomical </w:t>
      </w:r>
      <w:r w:rsidR="00DC3FCA">
        <w:rPr>
          <w:rFonts w:asciiTheme="minorHAnsi" w:hAnsiTheme="minorHAnsi" w:cstheme="minorHAnsi"/>
        </w:rPr>
        <w:t>understanding</w:t>
      </w:r>
      <w:r w:rsidRPr="001B3339">
        <w:rPr>
          <w:rFonts w:asciiTheme="minorHAnsi" w:hAnsiTheme="minorHAnsi" w:cstheme="minorHAnsi"/>
        </w:rPr>
        <w:t xml:space="preserve"> of some participants that may have skewed the accuracy of this section of the questionnaire.</w:t>
      </w:r>
    </w:p>
    <w:p w14:paraId="04D252EA" w14:textId="77777777" w:rsidR="003E038C" w:rsidRPr="003E038C" w:rsidRDefault="003E038C" w:rsidP="003E038C"/>
    <w:p w14:paraId="13C395AE" w14:textId="77777777" w:rsidR="003E038C" w:rsidRPr="004C4270" w:rsidRDefault="003E038C" w:rsidP="00DC3FCA">
      <w:pPr>
        <w:ind w:left="1134" w:right="1134"/>
        <w:rPr>
          <w:rFonts w:ascii="Oriya MN" w:hAnsi="Oriya MN" w:cs="Oriya MN"/>
          <w:sz w:val="22"/>
          <w:szCs w:val="22"/>
        </w:rPr>
      </w:pPr>
      <w:r w:rsidRPr="004C4270">
        <w:rPr>
          <w:rFonts w:ascii="Oriya MN" w:hAnsi="Oriya MN" w:cs="Oriya MN"/>
          <w:sz w:val="22"/>
          <w:szCs w:val="22"/>
        </w:rPr>
        <w:t>If the moon is a planet, I notice the different places it seems to be.</w:t>
      </w:r>
      <w:r w:rsidRPr="004C4270">
        <w:rPr>
          <w:rFonts w:ascii="Cambria" w:hAnsi="Cambria" w:cs="Cambria"/>
          <w:sz w:val="22"/>
          <w:szCs w:val="22"/>
        </w:rPr>
        <w:t> </w:t>
      </w:r>
    </w:p>
    <w:p w14:paraId="5151F04D" w14:textId="77777777" w:rsidR="003E038C" w:rsidRPr="004C4270" w:rsidRDefault="003E038C" w:rsidP="00DC3FCA">
      <w:pPr>
        <w:ind w:left="1134" w:right="1134"/>
        <w:rPr>
          <w:rFonts w:ascii="Oriya MN" w:hAnsi="Oriya MN" w:cs="Oriya MN"/>
          <w:sz w:val="22"/>
          <w:szCs w:val="22"/>
        </w:rPr>
      </w:pPr>
    </w:p>
    <w:p w14:paraId="4F7CADBC" w14:textId="3DD2E12E" w:rsidR="003E038C" w:rsidRPr="004C4270" w:rsidRDefault="003E038C" w:rsidP="00DC3FCA">
      <w:pPr>
        <w:ind w:left="1134" w:right="1134"/>
        <w:rPr>
          <w:rFonts w:ascii="Oriya MN" w:hAnsi="Oriya MN" w:cs="Oriya MN"/>
          <w:sz w:val="22"/>
          <w:szCs w:val="22"/>
        </w:rPr>
      </w:pPr>
      <w:r w:rsidRPr="004C4270">
        <w:rPr>
          <w:rFonts w:ascii="Oriya MN" w:hAnsi="Oriya MN" w:cs="Oriya MN"/>
          <w:sz w:val="22"/>
          <w:szCs w:val="22"/>
        </w:rPr>
        <w:t>Especially the moon, w</w:t>
      </w:r>
      <w:r w:rsidR="00BD6930">
        <w:rPr>
          <w:rFonts w:ascii="Oriya MN" w:hAnsi="Oriya MN" w:cs="Oriya MN"/>
          <w:sz w:val="22"/>
          <w:szCs w:val="22"/>
        </w:rPr>
        <w:t>ith respect to</w:t>
      </w:r>
      <w:r w:rsidRPr="004C4270">
        <w:rPr>
          <w:rFonts w:ascii="Oriya MN" w:hAnsi="Oriya MN" w:cs="Oriya MN"/>
          <w:sz w:val="22"/>
          <w:szCs w:val="22"/>
        </w:rPr>
        <w:t xml:space="preserve"> the tides.</w:t>
      </w:r>
    </w:p>
    <w:p w14:paraId="7D21F77C" w14:textId="77777777" w:rsidR="003E038C" w:rsidRPr="004C4270" w:rsidRDefault="003E038C" w:rsidP="003E038C">
      <w:pPr>
        <w:rPr>
          <w:rFonts w:ascii="Oriya MN" w:hAnsi="Oriya MN" w:cs="Oriya MN"/>
          <w:sz w:val="22"/>
          <w:szCs w:val="22"/>
        </w:rPr>
      </w:pPr>
    </w:p>
    <w:p w14:paraId="1B20495C" w14:textId="227BF477" w:rsidR="003E038C" w:rsidRPr="00332B1E" w:rsidRDefault="003E038C" w:rsidP="003E038C">
      <w:pPr>
        <w:rPr>
          <w:rFonts w:asciiTheme="minorHAnsi" w:hAnsiTheme="minorHAnsi" w:cstheme="minorHAnsi"/>
        </w:rPr>
      </w:pPr>
      <w:r w:rsidRPr="001B3339">
        <w:rPr>
          <w:rFonts w:asciiTheme="minorHAnsi" w:hAnsiTheme="minorHAnsi" w:cstheme="minorHAnsi"/>
          <w:sz w:val="22"/>
          <w:szCs w:val="22"/>
        </w:rPr>
        <w:t>Even from the pages of the dry quantitative investigation of the questionnaire, the moon emerges as an object of mystery and fascination. The next section of the questionnaire focussed on lunar-observations. Ten people responded that they noticed moon phase. Of these, eight reported noticing it more frequently than twice a month and two reported observing the phase of the moon more frequently than twice a year. The</w:t>
      </w:r>
      <w:r w:rsidR="004C4270" w:rsidRPr="001B3339">
        <w:rPr>
          <w:rFonts w:asciiTheme="minorHAnsi" w:hAnsiTheme="minorHAnsi" w:cstheme="minorHAnsi"/>
          <w:sz w:val="22"/>
          <w:szCs w:val="22"/>
        </w:rPr>
        <w:t>se habits of</w:t>
      </w:r>
      <w:r w:rsidRPr="001B3339">
        <w:rPr>
          <w:rFonts w:asciiTheme="minorHAnsi" w:hAnsiTheme="minorHAnsi" w:cstheme="minorHAnsi"/>
          <w:sz w:val="22"/>
          <w:szCs w:val="22"/>
        </w:rPr>
        <w:t xml:space="preserve"> observation did not necessarily tally with knowledge of cultural conventions </w:t>
      </w:r>
      <w:r w:rsidR="00A10E97" w:rsidRPr="001B3339">
        <w:rPr>
          <w:rFonts w:asciiTheme="minorHAnsi" w:hAnsiTheme="minorHAnsi" w:cstheme="minorHAnsi"/>
          <w:sz w:val="22"/>
          <w:szCs w:val="22"/>
        </w:rPr>
        <w:t xml:space="preserve">of the perception of the moon, </w:t>
      </w:r>
      <w:r w:rsidRPr="001B3339">
        <w:rPr>
          <w:rFonts w:asciiTheme="minorHAnsi" w:hAnsiTheme="minorHAnsi" w:cstheme="minorHAnsi"/>
          <w:sz w:val="22"/>
          <w:szCs w:val="22"/>
        </w:rPr>
        <w:t xml:space="preserve">be they scientific or folkloric. Five people responded that they did not know where to expect to see a new moon.  The other six responses were equally split between seeing a new moon near the western horizon after sunset and near the eastern horizon before dawn. Even though sightings of the moon were one of the most </w:t>
      </w:r>
      <w:r w:rsidRPr="00332B1E">
        <w:rPr>
          <w:rFonts w:asciiTheme="minorHAnsi" w:hAnsiTheme="minorHAnsi" w:cstheme="minorHAnsi"/>
        </w:rPr>
        <w:t>frequently reported observations, only three people could correctly identify when and where the first sliver of a new moon appears.  One respondent commented</w:t>
      </w:r>
    </w:p>
    <w:p w14:paraId="40AB04E5" w14:textId="77777777" w:rsidR="003E038C" w:rsidRPr="003E038C" w:rsidRDefault="003E038C" w:rsidP="003E038C"/>
    <w:p w14:paraId="7BE7A10D" w14:textId="1BE8644B" w:rsidR="003E038C" w:rsidRDefault="003E038C" w:rsidP="00DC3FCA">
      <w:pPr>
        <w:ind w:left="1134" w:right="1134"/>
        <w:rPr>
          <w:rFonts w:ascii="Oriya MN" w:hAnsi="Oriya MN" w:cs="Oriya MN"/>
          <w:sz w:val="22"/>
          <w:szCs w:val="22"/>
        </w:rPr>
      </w:pPr>
      <w:r w:rsidRPr="008E070F">
        <w:rPr>
          <w:rFonts w:ascii="Oriya MN" w:hAnsi="Oriya MN" w:cs="Oriya MN"/>
          <w:sz w:val="22"/>
          <w:szCs w:val="22"/>
        </w:rPr>
        <w:t>Never really think about it as its path changes.</w:t>
      </w:r>
    </w:p>
    <w:p w14:paraId="3D5C5835" w14:textId="1AB0ABA5" w:rsidR="006D0E9F" w:rsidRDefault="006D0E9F" w:rsidP="006D0E9F">
      <w:pPr>
        <w:ind w:left="1134" w:right="1134"/>
        <w:jc w:val="center"/>
        <w:rPr>
          <w:rFonts w:ascii="Oriya MN" w:hAnsi="Oriya MN" w:cs="Oriya MN"/>
          <w:sz w:val="22"/>
          <w:szCs w:val="22"/>
        </w:rPr>
      </w:pPr>
    </w:p>
    <w:p w14:paraId="0298EC1B" w14:textId="39E237F2" w:rsidR="003E038C" w:rsidRPr="009D4DB5" w:rsidRDefault="00332B1E" w:rsidP="003E038C">
      <w:pPr>
        <w:rPr>
          <w:rFonts w:asciiTheme="minorHAnsi" w:hAnsiTheme="minorHAnsi" w:cstheme="minorHAnsi"/>
          <w:sz w:val="22"/>
          <w:szCs w:val="22"/>
        </w:rPr>
      </w:pPr>
      <w:r>
        <w:rPr>
          <w:rFonts w:asciiTheme="minorHAnsi" w:hAnsiTheme="minorHAnsi" w:cstheme="minorHAnsi"/>
          <w:sz w:val="22"/>
          <w:szCs w:val="22"/>
        </w:rPr>
        <w:t xml:space="preserve">This person is aware that the moon does follow a path across the sky, and that the path varies with time.  They are content to accept this apparent irregularity </w:t>
      </w:r>
      <w:r w:rsidR="00B42C66">
        <w:rPr>
          <w:rFonts w:asciiTheme="minorHAnsi" w:hAnsiTheme="minorHAnsi" w:cstheme="minorHAnsi"/>
          <w:sz w:val="22"/>
          <w:szCs w:val="22"/>
        </w:rPr>
        <w:t xml:space="preserve">and have not pursued a more detailed </w:t>
      </w:r>
      <w:r w:rsidR="00B42C66">
        <w:rPr>
          <w:rFonts w:asciiTheme="minorHAnsi" w:hAnsiTheme="minorHAnsi" w:cstheme="minorHAnsi"/>
          <w:sz w:val="22"/>
          <w:szCs w:val="22"/>
        </w:rPr>
        <w:lastRenderedPageBreak/>
        <w:t xml:space="preserve">understanding of the moon’s cycles. </w:t>
      </w:r>
      <w:r w:rsidR="003E038C" w:rsidRPr="009D4DB5">
        <w:rPr>
          <w:rFonts w:asciiTheme="minorHAnsi" w:hAnsiTheme="minorHAnsi" w:cstheme="minorHAnsi"/>
          <w:sz w:val="22"/>
          <w:szCs w:val="22"/>
        </w:rPr>
        <w:t>People who knew the new moon</w:t>
      </w:r>
      <w:r w:rsidR="00B42C66" w:rsidRPr="009D4DB5">
        <w:rPr>
          <w:rFonts w:asciiTheme="minorHAnsi" w:hAnsiTheme="minorHAnsi" w:cstheme="minorHAnsi"/>
          <w:sz w:val="22"/>
          <w:szCs w:val="22"/>
        </w:rPr>
        <w:t xml:space="preserve"> appeared</w:t>
      </w:r>
      <w:r w:rsidR="003E038C" w:rsidRPr="009D4DB5">
        <w:rPr>
          <w:rFonts w:asciiTheme="minorHAnsi" w:hAnsiTheme="minorHAnsi" w:cstheme="minorHAnsi"/>
          <w:sz w:val="22"/>
          <w:szCs w:val="22"/>
        </w:rPr>
        <w:t xml:space="preserve"> low in the western sky after sunset</w:t>
      </w:r>
      <w:r w:rsidR="00B42C66" w:rsidRPr="009D4DB5">
        <w:rPr>
          <w:rFonts w:asciiTheme="minorHAnsi" w:hAnsiTheme="minorHAnsi" w:cstheme="minorHAnsi"/>
          <w:sz w:val="22"/>
          <w:szCs w:val="22"/>
        </w:rPr>
        <w:t xml:space="preserve"> </w:t>
      </w:r>
      <w:r w:rsidR="009D4DB5" w:rsidRPr="009D4DB5">
        <w:rPr>
          <w:rFonts w:asciiTheme="minorHAnsi" w:hAnsiTheme="minorHAnsi" w:cstheme="minorHAnsi"/>
          <w:sz w:val="22"/>
          <w:szCs w:val="22"/>
        </w:rPr>
        <w:t xml:space="preserve">were </w:t>
      </w:r>
      <w:r w:rsidR="003E038C" w:rsidRPr="009D4DB5">
        <w:rPr>
          <w:rFonts w:asciiTheme="minorHAnsi" w:hAnsiTheme="minorHAnsi" w:cstheme="minorHAnsi"/>
          <w:sz w:val="22"/>
          <w:szCs w:val="22"/>
        </w:rPr>
        <w:t xml:space="preserve">not necessarily </w:t>
      </w:r>
      <w:r w:rsidR="009D4DB5" w:rsidRPr="009D4DB5">
        <w:rPr>
          <w:rFonts w:asciiTheme="minorHAnsi" w:hAnsiTheme="minorHAnsi" w:cstheme="minorHAnsi"/>
          <w:sz w:val="22"/>
          <w:szCs w:val="22"/>
        </w:rPr>
        <w:t>familiar with the practice of</w:t>
      </w:r>
      <w:r w:rsidR="003E038C" w:rsidRPr="009D4DB5">
        <w:rPr>
          <w:rFonts w:asciiTheme="minorHAnsi" w:hAnsiTheme="minorHAnsi" w:cstheme="minorHAnsi"/>
          <w:sz w:val="22"/>
          <w:szCs w:val="22"/>
        </w:rPr>
        <w:t xml:space="preserve"> plant</w:t>
      </w:r>
      <w:r w:rsidR="009D4DB5" w:rsidRPr="009D4DB5">
        <w:rPr>
          <w:rFonts w:asciiTheme="minorHAnsi" w:hAnsiTheme="minorHAnsi" w:cstheme="minorHAnsi"/>
          <w:sz w:val="22"/>
          <w:szCs w:val="22"/>
        </w:rPr>
        <w:t>ing</w:t>
      </w:r>
      <w:r w:rsidR="003E038C" w:rsidRPr="009D4DB5">
        <w:rPr>
          <w:rFonts w:asciiTheme="minorHAnsi" w:hAnsiTheme="minorHAnsi" w:cstheme="minorHAnsi"/>
          <w:sz w:val="22"/>
          <w:szCs w:val="22"/>
        </w:rPr>
        <w:t xml:space="preserve"> by the moon. Six respondents expressed that they did not know which phase of the moon was considered beneficial for planting.  </w:t>
      </w:r>
    </w:p>
    <w:p w14:paraId="3A44509E" w14:textId="77777777" w:rsidR="00D50024" w:rsidRPr="001B3339" w:rsidRDefault="00D50024" w:rsidP="003E038C">
      <w:pPr>
        <w:rPr>
          <w:rFonts w:asciiTheme="minorHAnsi" w:hAnsiTheme="minorHAnsi" w:cstheme="minorHAnsi"/>
        </w:rPr>
      </w:pPr>
      <w:r w:rsidRPr="001B3339">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0946784D" wp14:editId="217DC545">
                <wp:simplePos x="0" y="0"/>
                <wp:positionH relativeFrom="column">
                  <wp:posOffset>-25400</wp:posOffset>
                </wp:positionH>
                <wp:positionV relativeFrom="paragraph">
                  <wp:posOffset>179705</wp:posOffset>
                </wp:positionV>
                <wp:extent cx="6134100" cy="3187700"/>
                <wp:effectExtent l="0" t="0" r="0" b="0"/>
                <wp:wrapTopAndBottom/>
                <wp:docPr id="3" name="Text Box 3"/>
                <wp:cNvGraphicFramePr/>
                <a:graphic xmlns:a="http://schemas.openxmlformats.org/drawingml/2006/main">
                  <a:graphicData uri="http://schemas.microsoft.com/office/word/2010/wordprocessingShape">
                    <wps:wsp>
                      <wps:cNvSpPr txBox="1"/>
                      <wps:spPr>
                        <a:xfrm>
                          <a:off x="0" y="0"/>
                          <a:ext cx="6134100" cy="3187700"/>
                        </a:xfrm>
                        <a:prstGeom prst="rect">
                          <a:avLst/>
                        </a:prstGeom>
                        <a:solidFill>
                          <a:schemeClr val="lt1"/>
                        </a:solidFill>
                        <a:ln w="6350">
                          <a:noFill/>
                        </a:ln>
                      </wps:spPr>
                      <wps:txbx>
                        <w:txbxContent>
                          <w:p w14:paraId="2A7AA0C9" w14:textId="77777777" w:rsidR="003E038C" w:rsidRDefault="003E038C" w:rsidP="003E038C">
                            <w:pPr>
                              <w:keepNext/>
                            </w:pPr>
                            <w:r w:rsidRPr="005630D0">
                              <w:rPr>
                                <w:noProof/>
                              </w:rPr>
                              <w:drawing>
                                <wp:inline distT="0" distB="0" distL="0" distR="0" wp14:anchorId="3AD80E21" wp14:editId="75B52DCF">
                                  <wp:extent cx="5135880" cy="2610047"/>
                                  <wp:effectExtent l="0" t="0" r="0" b="6350"/>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67463" cy="2626097"/>
                                          </a:xfrm>
                                          <a:prstGeom prst="rect">
                                            <a:avLst/>
                                          </a:prstGeom>
                                          <a:noFill/>
                                          <a:ln>
                                            <a:noFill/>
                                          </a:ln>
                                        </pic:spPr>
                                      </pic:pic>
                                    </a:graphicData>
                                  </a:graphic>
                                </wp:inline>
                              </w:drawing>
                            </w:r>
                          </w:p>
                          <w:p w14:paraId="1AB15C3D" w14:textId="42AB5410" w:rsidR="003E038C" w:rsidRPr="0098789B" w:rsidRDefault="003E038C" w:rsidP="0098789B">
                            <w:pPr>
                              <w:pStyle w:val="Caption"/>
                              <w:rPr>
                                <w:i w:val="0"/>
                                <w:iCs w:val="0"/>
                              </w:rPr>
                            </w:pPr>
                            <w:r>
                              <w:t xml:space="preserve">Figure </w:t>
                            </w:r>
                            <w:fldSimple w:instr=" SEQ Figure \* ARABIC ">
                              <w:r w:rsidR="00324155">
                                <w:rPr>
                                  <w:noProof/>
                                </w:rPr>
                                <w:t>1</w:t>
                              </w:r>
                            </w:fldSimple>
                            <w:r>
                              <w:t xml:space="preserve"> </w:t>
                            </w:r>
                            <w:r w:rsidRPr="008C55EC">
                              <w:rPr>
                                <w:i w:val="0"/>
                                <w:iCs w:val="0"/>
                              </w:rPr>
                              <w:t xml:space="preserve">Table </w:t>
                            </w:r>
                            <w:r>
                              <w:rPr>
                                <w:i w:val="0"/>
                                <w:iCs w:val="0"/>
                              </w:rPr>
                              <w:t>generated by Google Forms to s</w:t>
                            </w:r>
                            <w:r w:rsidRPr="008C55EC">
                              <w:rPr>
                                <w:i w:val="0"/>
                                <w:iCs w:val="0"/>
                              </w:rPr>
                              <w:t xml:space="preserve">how </w:t>
                            </w:r>
                            <w:r>
                              <w:rPr>
                                <w:i w:val="0"/>
                                <w:iCs w:val="0"/>
                              </w:rPr>
                              <w:t>r</w:t>
                            </w:r>
                            <w:r w:rsidRPr="008C55EC">
                              <w:rPr>
                                <w:i w:val="0"/>
                                <w:iCs w:val="0"/>
                              </w:rPr>
                              <w:t xml:space="preserve">esponses to </w:t>
                            </w:r>
                            <w:r>
                              <w:rPr>
                                <w:i w:val="0"/>
                                <w:iCs w:val="0"/>
                              </w:rPr>
                              <w:t>q</w:t>
                            </w:r>
                            <w:r w:rsidRPr="008C55EC">
                              <w:rPr>
                                <w:i w:val="0"/>
                                <w:iCs w:val="0"/>
                              </w:rPr>
                              <w:t>uestion 12</w:t>
                            </w:r>
                            <w:r>
                              <w:rPr>
                                <w:i w:val="0"/>
                                <w:iCs w:val="0"/>
                              </w:rPr>
                              <w:t xml:space="preserve"> on the Cosmology Questionnaire.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46784D" id="Text Box 3" o:spid="_x0000_s1029" type="#_x0000_t202" style="position:absolute;margin-left:-2pt;margin-top:14.15pt;width:483pt;height:25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" fillcolor="white [3201]" stroked="f" strokeweight=".5pt">
                <v:textbox>
                  <w:txbxContent>
                    <w:p w14:paraId="2A7AA0C9" w14:textId="77777777" w:rsidR="003E038C" w:rsidRDefault="003E038C" w:rsidP="003E038C">
                      <w:pPr>
                        <w:keepNext/>
                      </w:pPr>
                      <w:r w:rsidRPr="005630D0">
                        <w:rPr>
                          <w:noProof/>
                        </w:rPr>
                        <w:drawing>
                          <wp:inline distT="0" distB="0" distL="0" distR="0" wp14:anchorId="3AD80E21" wp14:editId="75B52DCF">
                            <wp:extent cx="5135880" cy="2610047"/>
                            <wp:effectExtent l="0" t="0" r="0" b="6350"/>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67463" cy="2626097"/>
                                    </a:xfrm>
                                    <a:prstGeom prst="rect">
                                      <a:avLst/>
                                    </a:prstGeom>
                                    <a:noFill/>
                                    <a:ln>
                                      <a:noFill/>
                                    </a:ln>
                                  </pic:spPr>
                                </pic:pic>
                              </a:graphicData>
                            </a:graphic>
                          </wp:inline>
                        </w:drawing>
                      </w:r>
                    </w:p>
                    <w:p w14:paraId="1AB15C3D" w14:textId="42AB5410" w:rsidR="003E038C" w:rsidRPr="0098789B" w:rsidRDefault="003E038C" w:rsidP="0098789B">
                      <w:pPr>
                        <w:pStyle w:val="Caption"/>
                        <w:rPr>
                          <w:i w:val="0"/>
                          <w:iCs w:val="0"/>
                        </w:rPr>
                      </w:pPr>
                      <w:r>
                        <w:t xml:space="preserve">Figure </w:t>
                      </w:r>
                      <w:r w:rsidR="00000000">
                        <w:fldChar w:fldCharType="begin"/>
                      </w:r>
                      <w:r w:rsidR="00000000">
                        <w:instrText xml:space="preserve"> SEQ Figure \* ARABIC </w:instrText>
                      </w:r>
                      <w:r w:rsidR="00000000">
                        <w:fldChar w:fldCharType="separate"/>
                      </w:r>
                      <w:r w:rsidR="00324155">
                        <w:rPr>
                          <w:noProof/>
                        </w:rPr>
                        <w:t>1</w:t>
                      </w:r>
                      <w:r w:rsidR="00000000">
                        <w:rPr>
                          <w:noProof/>
                        </w:rPr>
                        <w:fldChar w:fldCharType="end"/>
                      </w:r>
                      <w:r>
                        <w:t xml:space="preserve"> </w:t>
                      </w:r>
                      <w:r w:rsidRPr="008C55EC">
                        <w:rPr>
                          <w:i w:val="0"/>
                          <w:iCs w:val="0"/>
                        </w:rPr>
                        <w:t xml:space="preserve">Table </w:t>
                      </w:r>
                      <w:r>
                        <w:rPr>
                          <w:i w:val="0"/>
                          <w:iCs w:val="0"/>
                        </w:rPr>
                        <w:t>generated by Google Forms to s</w:t>
                      </w:r>
                      <w:r w:rsidRPr="008C55EC">
                        <w:rPr>
                          <w:i w:val="0"/>
                          <w:iCs w:val="0"/>
                        </w:rPr>
                        <w:t xml:space="preserve">how </w:t>
                      </w:r>
                      <w:r>
                        <w:rPr>
                          <w:i w:val="0"/>
                          <w:iCs w:val="0"/>
                        </w:rPr>
                        <w:t>r</w:t>
                      </w:r>
                      <w:r w:rsidRPr="008C55EC">
                        <w:rPr>
                          <w:i w:val="0"/>
                          <w:iCs w:val="0"/>
                        </w:rPr>
                        <w:t xml:space="preserve">esponses to </w:t>
                      </w:r>
                      <w:r>
                        <w:rPr>
                          <w:i w:val="0"/>
                          <w:iCs w:val="0"/>
                        </w:rPr>
                        <w:t>q</w:t>
                      </w:r>
                      <w:r w:rsidRPr="008C55EC">
                        <w:rPr>
                          <w:i w:val="0"/>
                          <w:iCs w:val="0"/>
                        </w:rPr>
                        <w:t>uestion 12</w:t>
                      </w:r>
                      <w:r>
                        <w:rPr>
                          <w:i w:val="0"/>
                          <w:iCs w:val="0"/>
                        </w:rPr>
                        <w:t xml:space="preserve"> on the Cosmology Questionnaire.</w:t>
                      </w:r>
                    </w:p>
                  </w:txbxContent>
                </v:textbox>
                <w10:wrap type="topAndBottom"/>
              </v:shape>
            </w:pict>
          </mc:Fallback>
        </mc:AlternateContent>
      </w:r>
    </w:p>
    <w:p w14:paraId="17B6ACBC" w14:textId="6AA69C8B" w:rsidR="003E038C" w:rsidRPr="003142D8" w:rsidRDefault="003E038C" w:rsidP="003E038C">
      <w:pPr>
        <w:rPr>
          <w:rFonts w:asciiTheme="minorHAnsi" w:hAnsiTheme="minorHAnsi" w:cstheme="minorHAnsi"/>
          <w:sz w:val="22"/>
          <w:szCs w:val="22"/>
        </w:rPr>
      </w:pPr>
      <w:r w:rsidRPr="003142D8">
        <w:rPr>
          <w:rFonts w:asciiTheme="minorHAnsi" w:hAnsiTheme="minorHAnsi" w:cstheme="minorHAnsi"/>
          <w:sz w:val="22"/>
          <w:szCs w:val="22"/>
        </w:rPr>
        <w:t xml:space="preserve"> The chart in </w:t>
      </w:r>
      <w:r w:rsidRPr="003142D8">
        <w:rPr>
          <w:rFonts w:asciiTheme="minorHAnsi" w:hAnsiTheme="minorHAnsi" w:cstheme="minorHAnsi"/>
          <w:i/>
          <w:iCs/>
          <w:sz w:val="22"/>
          <w:szCs w:val="22"/>
        </w:rPr>
        <w:t xml:space="preserve">figure 1 </w:t>
      </w:r>
      <w:r w:rsidRPr="003142D8">
        <w:rPr>
          <w:rFonts w:asciiTheme="minorHAnsi" w:hAnsiTheme="minorHAnsi" w:cstheme="minorHAnsi"/>
          <w:sz w:val="22"/>
          <w:szCs w:val="22"/>
        </w:rPr>
        <w:t xml:space="preserve">shows the distribution of opinions about when to plant in sympathy with the moon’s cycle of waxing and waning. Option 1 corresponds to the new moon and was the most popular choice, all </w:t>
      </w:r>
      <w:r w:rsidR="009D4DB5" w:rsidRPr="003142D8">
        <w:rPr>
          <w:rFonts w:asciiTheme="minorHAnsi" w:hAnsiTheme="minorHAnsi" w:cstheme="minorHAnsi"/>
          <w:sz w:val="22"/>
          <w:szCs w:val="22"/>
        </w:rPr>
        <w:t>participa</w:t>
      </w:r>
      <w:r w:rsidRPr="003142D8">
        <w:rPr>
          <w:rFonts w:asciiTheme="minorHAnsi" w:hAnsiTheme="minorHAnsi" w:cstheme="minorHAnsi"/>
          <w:sz w:val="22"/>
          <w:szCs w:val="22"/>
        </w:rPr>
        <w:t>nts who expressed an opinion chose this option. Some people selected more than one option</w:t>
      </w:r>
      <w:r w:rsidR="009D4DB5" w:rsidRPr="003142D8">
        <w:rPr>
          <w:rFonts w:asciiTheme="minorHAnsi" w:hAnsiTheme="minorHAnsi" w:cstheme="minorHAnsi"/>
          <w:sz w:val="22"/>
          <w:szCs w:val="22"/>
        </w:rPr>
        <w:t xml:space="preserve">. </w:t>
      </w:r>
      <w:r w:rsidRPr="003142D8">
        <w:rPr>
          <w:rFonts w:asciiTheme="minorHAnsi" w:hAnsiTheme="minorHAnsi" w:cstheme="minorHAnsi"/>
          <w:sz w:val="22"/>
          <w:szCs w:val="22"/>
        </w:rPr>
        <w:t xml:space="preserve"> </w:t>
      </w:r>
      <w:r w:rsidR="003142D8" w:rsidRPr="003142D8">
        <w:rPr>
          <w:rFonts w:asciiTheme="minorHAnsi" w:hAnsiTheme="minorHAnsi" w:cstheme="minorHAnsi"/>
          <w:sz w:val="22"/>
          <w:szCs w:val="22"/>
        </w:rPr>
        <w:t>T</w:t>
      </w:r>
      <w:r w:rsidRPr="003142D8">
        <w:rPr>
          <w:rFonts w:asciiTheme="minorHAnsi" w:hAnsiTheme="minorHAnsi" w:cstheme="minorHAnsi"/>
          <w:sz w:val="22"/>
          <w:szCs w:val="22"/>
        </w:rPr>
        <w:t>he selection of option four which represents the full-moon, accords with Columella’s mid-first century CE advice for planting beans.</w:t>
      </w:r>
      <w:r w:rsidRPr="003142D8">
        <w:rPr>
          <w:rFonts w:asciiTheme="minorHAnsi" w:hAnsiTheme="minorHAnsi" w:cstheme="minorHAnsi"/>
          <w:sz w:val="22"/>
          <w:szCs w:val="22"/>
          <w:vertAlign w:val="superscript"/>
        </w:rPr>
        <w:footnoteReference w:id="35"/>
      </w:r>
      <w:r w:rsidRPr="003142D8">
        <w:rPr>
          <w:rFonts w:asciiTheme="minorHAnsi" w:hAnsiTheme="minorHAnsi" w:cstheme="minorHAnsi"/>
          <w:sz w:val="22"/>
          <w:szCs w:val="22"/>
        </w:rPr>
        <w:t xml:space="preserve"> Pliny </w:t>
      </w:r>
      <w:r w:rsidR="00F36E17" w:rsidRPr="003142D8">
        <w:rPr>
          <w:rFonts w:asciiTheme="minorHAnsi" w:hAnsiTheme="minorHAnsi" w:cstheme="minorHAnsi"/>
          <w:sz w:val="22"/>
          <w:szCs w:val="22"/>
        </w:rPr>
        <w:t xml:space="preserve">considered the dark of the moon (Option 8), </w:t>
      </w:r>
      <w:r w:rsidRPr="003142D8">
        <w:rPr>
          <w:rFonts w:asciiTheme="minorHAnsi" w:hAnsiTheme="minorHAnsi" w:cstheme="minorHAnsi"/>
          <w:sz w:val="22"/>
          <w:szCs w:val="22"/>
        </w:rPr>
        <w:t>to be the most opportune time for planting vetch and fodder crops.</w:t>
      </w:r>
      <w:r w:rsidRPr="003142D8">
        <w:rPr>
          <w:rFonts w:asciiTheme="minorHAnsi" w:hAnsiTheme="minorHAnsi" w:cstheme="minorHAnsi"/>
          <w:sz w:val="22"/>
          <w:szCs w:val="22"/>
          <w:vertAlign w:val="superscript"/>
        </w:rPr>
        <w:footnoteReference w:id="36"/>
      </w:r>
      <w:r w:rsidR="00F36E17" w:rsidRPr="003142D8">
        <w:rPr>
          <w:rFonts w:asciiTheme="minorHAnsi" w:hAnsiTheme="minorHAnsi" w:cstheme="minorHAnsi"/>
          <w:sz w:val="22"/>
          <w:szCs w:val="22"/>
        </w:rPr>
        <w:t xml:space="preserve"> The timing of agricultural practices according to the phase of the moon is described in Classical sources including Pliny and Vergil.</w:t>
      </w:r>
      <w:r w:rsidR="00F36E17" w:rsidRPr="003142D8">
        <w:rPr>
          <w:rFonts w:asciiTheme="minorHAnsi" w:hAnsiTheme="minorHAnsi" w:cstheme="minorHAnsi"/>
          <w:sz w:val="22"/>
          <w:szCs w:val="22"/>
          <w:vertAlign w:val="superscript"/>
        </w:rPr>
        <w:footnoteReference w:id="37"/>
      </w:r>
      <w:r w:rsidR="00F36E17" w:rsidRPr="003142D8">
        <w:rPr>
          <w:rFonts w:asciiTheme="minorHAnsi" w:hAnsiTheme="minorHAnsi" w:cstheme="minorHAnsi"/>
          <w:sz w:val="22"/>
          <w:szCs w:val="22"/>
        </w:rPr>
        <w:t xml:space="preserve">  Regarding these sources and their Greek antecedent Democritus, Daryn Lehoux writes ’The instructions concerning the beneficial lunar phases are based on perceived sympathies between the phase of the moon and the state of things on Earth.’</w:t>
      </w:r>
      <w:r w:rsidR="00F36E17" w:rsidRPr="003142D8">
        <w:rPr>
          <w:rFonts w:asciiTheme="minorHAnsi" w:hAnsiTheme="minorHAnsi" w:cstheme="minorHAnsi"/>
          <w:sz w:val="22"/>
          <w:szCs w:val="22"/>
          <w:vertAlign w:val="superscript"/>
        </w:rPr>
        <w:footnoteReference w:id="38"/>
      </w:r>
      <w:r w:rsidR="00F36E17" w:rsidRPr="003142D8">
        <w:rPr>
          <w:rFonts w:asciiTheme="minorHAnsi" w:hAnsiTheme="minorHAnsi" w:cstheme="minorHAnsi"/>
          <w:sz w:val="22"/>
          <w:szCs w:val="22"/>
        </w:rPr>
        <w:t xml:space="preserve"> These traditions demonstrate the survival of the third century </w:t>
      </w:r>
      <w:r w:rsidR="00F36E17" w:rsidRPr="00F212F5">
        <w:rPr>
          <w:rFonts w:asciiTheme="minorHAnsi" w:hAnsiTheme="minorHAnsi" w:cstheme="minorHAnsi"/>
          <w:sz w:val="22"/>
          <w:szCs w:val="22"/>
        </w:rPr>
        <w:t xml:space="preserve">BC Stoic concept of </w:t>
      </w:r>
      <w:proofErr w:type="spellStart"/>
      <w:r w:rsidR="00F36E17" w:rsidRPr="00F212F5">
        <w:rPr>
          <w:rFonts w:asciiTheme="minorHAnsi" w:hAnsiTheme="minorHAnsi" w:cstheme="minorHAnsi"/>
          <w:i/>
          <w:iCs/>
          <w:color w:val="000000" w:themeColor="text1"/>
          <w:sz w:val="22"/>
          <w:szCs w:val="22"/>
        </w:rPr>
        <w:t>sumpatheia</w:t>
      </w:r>
      <w:proofErr w:type="spellEnd"/>
      <w:r w:rsidR="00F36E17" w:rsidRPr="00F212F5">
        <w:rPr>
          <w:rFonts w:asciiTheme="minorHAnsi" w:hAnsiTheme="minorHAnsi" w:cstheme="minorHAnsi"/>
          <w:i/>
          <w:iCs/>
          <w:color w:val="000000" w:themeColor="text1"/>
          <w:sz w:val="22"/>
          <w:szCs w:val="22"/>
        </w:rPr>
        <w:t xml:space="preserve">, </w:t>
      </w:r>
      <w:r w:rsidR="00F36E17" w:rsidRPr="00F212F5">
        <w:rPr>
          <w:rFonts w:asciiTheme="minorHAnsi" w:hAnsiTheme="minorHAnsi" w:cstheme="minorHAnsi"/>
          <w:color w:val="000000" w:themeColor="text1"/>
          <w:sz w:val="22"/>
          <w:szCs w:val="22"/>
        </w:rPr>
        <w:t>described by</w:t>
      </w:r>
      <w:r w:rsidR="00F36E17" w:rsidRPr="003142D8">
        <w:rPr>
          <w:rFonts w:asciiTheme="minorHAnsi" w:hAnsiTheme="minorHAnsi" w:cstheme="minorHAnsi"/>
          <w:color w:val="000000" w:themeColor="text1"/>
          <w:sz w:val="22"/>
          <w:szCs w:val="22"/>
        </w:rPr>
        <w:t xml:space="preserve"> </w:t>
      </w:r>
      <w:r w:rsidR="00F212F5">
        <w:rPr>
          <w:rFonts w:asciiTheme="minorHAnsi" w:hAnsiTheme="minorHAnsi" w:cstheme="minorHAnsi"/>
          <w:color w:val="000000" w:themeColor="text1"/>
          <w:sz w:val="22"/>
          <w:szCs w:val="22"/>
        </w:rPr>
        <w:t>Diogenes Laertius as the reason ‘The world has no empty space within it, but forms one united whole’</w:t>
      </w:r>
      <w:r w:rsidR="00F212F5">
        <w:rPr>
          <w:rStyle w:val="FootnoteReference"/>
          <w:rFonts w:asciiTheme="minorHAnsi" w:hAnsiTheme="minorHAnsi" w:cstheme="minorHAnsi"/>
          <w:color w:val="000000" w:themeColor="text1"/>
          <w:sz w:val="22"/>
          <w:szCs w:val="22"/>
        </w:rPr>
        <w:footnoteReference w:id="39"/>
      </w:r>
      <w:r w:rsidR="00F212F5">
        <w:rPr>
          <w:rFonts w:asciiTheme="minorHAnsi" w:hAnsiTheme="minorHAnsi" w:cstheme="minorHAnsi"/>
          <w:color w:val="000000" w:themeColor="text1"/>
          <w:sz w:val="22"/>
          <w:szCs w:val="22"/>
        </w:rPr>
        <w:t xml:space="preserve">; and by </w:t>
      </w:r>
      <w:r w:rsidR="00F36E17" w:rsidRPr="003142D8">
        <w:rPr>
          <w:rFonts w:asciiTheme="minorHAnsi" w:hAnsiTheme="minorHAnsi" w:cstheme="minorHAnsi"/>
          <w:color w:val="000000" w:themeColor="text1"/>
          <w:sz w:val="22"/>
          <w:szCs w:val="22"/>
        </w:rPr>
        <w:t>Bernadette Brady as ‘a web of</w:t>
      </w:r>
      <w:r w:rsidR="00F36E17" w:rsidRPr="003142D8">
        <w:rPr>
          <w:color w:val="000000" w:themeColor="text1"/>
          <w:sz w:val="22"/>
          <w:szCs w:val="22"/>
        </w:rPr>
        <w:t xml:space="preserve"> </w:t>
      </w:r>
      <w:r w:rsidR="00F36E17" w:rsidRPr="003142D8">
        <w:rPr>
          <w:rFonts w:asciiTheme="minorHAnsi" w:hAnsiTheme="minorHAnsi" w:cstheme="minorHAnsi"/>
          <w:color w:val="000000" w:themeColor="text1"/>
          <w:sz w:val="22"/>
          <w:szCs w:val="22"/>
        </w:rPr>
        <w:t xml:space="preserve">connectivity which binds </w:t>
      </w:r>
      <w:r w:rsidR="00F36E17" w:rsidRPr="003142D8">
        <w:rPr>
          <w:rFonts w:asciiTheme="minorHAnsi" w:hAnsiTheme="minorHAnsi" w:cstheme="minorHAnsi"/>
          <w:i/>
          <w:iCs/>
          <w:color w:val="000000" w:themeColor="text1"/>
          <w:sz w:val="22"/>
          <w:szCs w:val="22"/>
        </w:rPr>
        <w:t xml:space="preserve">all </w:t>
      </w:r>
      <w:r w:rsidR="00F36E17" w:rsidRPr="003142D8">
        <w:rPr>
          <w:rFonts w:asciiTheme="minorHAnsi" w:hAnsiTheme="minorHAnsi" w:cstheme="minorHAnsi"/>
          <w:color w:val="000000" w:themeColor="text1"/>
          <w:sz w:val="22"/>
          <w:szCs w:val="22"/>
        </w:rPr>
        <w:t xml:space="preserve">to </w:t>
      </w:r>
      <w:r w:rsidR="00F36E17" w:rsidRPr="003142D8">
        <w:rPr>
          <w:rFonts w:asciiTheme="minorHAnsi" w:hAnsiTheme="minorHAnsi" w:cstheme="minorHAnsi"/>
          <w:i/>
          <w:iCs/>
          <w:color w:val="000000" w:themeColor="text1"/>
          <w:sz w:val="22"/>
          <w:szCs w:val="22"/>
        </w:rPr>
        <w:t>everything</w:t>
      </w:r>
      <w:r w:rsidR="00F36E17" w:rsidRPr="003142D8">
        <w:rPr>
          <w:rFonts w:asciiTheme="minorHAnsi" w:hAnsiTheme="minorHAnsi" w:cstheme="minorHAnsi"/>
          <w:color w:val="000000" w:themeColor="text1"/>
          <w:sz w:val="22"/>
          <w:szCs w:val="22"/>
        </w:rPr>
        <w:t>.’</w:t>
      </w:r>
      <w:r w:rsidR="00F36E17" w:rsidRPr="003142D8">
        <w:rPr>
          <w:rStyle w:val="FootnoteReference"/>
          <w:rFonts w:asciiTheme="minorHAnsi" w:hAnsiTheme="minorHAnsi" w:cstheme="minorHAnsi"/>
          <w:color w:val="000000" w:themeColor="text1"/>
          <w:sz w:val="22"/>
          <w:szCs w:val="22"/>
        </w:rPr>
        <w:footnoteReference w:id="40"/>
      </w:r>
      <w:r w:rsidR="00F36E17" w:rsidRPr="003142D8">
        <w:rPr>
          <w:rFonts w:asciiTheme="minorHAnsi" w:hAnsiTheme="minorHAnsi" w:cstheme="minorHAnsi"/>
          <w:color w:val="000000" w:themeColor="text1"/>
          <w:sz w:val="22"/>
          <w:szCs w:val="22"/>
        </w:rPr>
        <w:t>It is one of the principles that underpins astrology by providing the rationale for events in the sky relating to events on the earth.</w:t>
      </w:r>
      <w:r w:rsidR="003142D8">
        <w:rPr>
          <w:rFonts w:asciiTheme="minorHAnsi" w:hAnsiTheme="minorHAnsi" w:cstheme="minorHAnsi"/>
          <w:color w:val="000000" w:themeColor="text1"/>
          <w:sz w:val="22"/>
          <w:szCs w:val="22"/>
        </w:rPr>
        <w:t xml:space="preserve"> </w:t>
      </w:r>
      <w:r w:rsidR="00C97DBE">
        <w:rPr>
          <w:rFonts w:asciiTheme="minorHAnsi" w:hAnsiTheme="minorHAnsi" w:cstheme="minorHAnsi"/>
          <w:color w:val="000000" w:themeColor="text1"/>
          <w:sz w:val="22"/>
          <w:szCs w:val="22"/>
        </w:rPr>
        <w:t>This question prompted almost</w:t>
      </w:r>
      <w:r w:rsidR="003142D8">
        <w:rPr>
          <w:rFonts w:asciiTheme="minorHAnsi" w:hAnsiTheme="minorHAnsi" w:cstheme="minorHAnsi"/>
          <w:color w:val="000000" w:themeColor="text1"/>
          <w:sz w:val="22"/>
          <w:szCs w:val="22"/>
        </w:rPr>
        <w:t xml:space="preserve"> half the participants </w:t>
      </w:r>
      <w:r w:rsidR="00C97DBE">
        <w:rPr>
          <w:rFonts w:asciiTheme="minorHAnsi" w:hAnsiTheme="minorHAnsi" w:cstheme="minorHAnsi"/>
          <w:color w:val="000000" w:themeColor="text1"/>
          <w:sz w:val="22"/>
          <w:szCs w:val="22"/>
        </w:rPr>
        <w:t xml:space="preserve">to </w:t>
      </w:r>
      <w:r w:rsidR="003142D8">
        <w:rPr>
          <w:rFonts w:asciiTheme="minorHAnsi" w:hAnsiTheme="minorHAnsi" w:cstheme="minorHAnsi"/>
          <w:color w:val="000000" w:themeColor="text1"/>
          <w:sz w:val="22"/>
          <w:szCs w:val="22"/>
        </w:rPr>
        <w:t xml:space="preserve">express </w:t>
      </w:r>
      <w:r w:rsidR="00C97DBE">
        <w:rPr>
          <w:rFonts w:asciiTheme="minorHAnsi" w:hAnsiTheme="minorHAnsi" w:cstheme="minorHAnsi"/>
          <w:color w:val="000000" w:themeColor="text1"/>
          <w:sz w:val="22"/>
          <w:szCs w:val="22"/>
        </w:rPr>
        <w:t>the</w:t>
      </w:r>
      <w:r w:rsidR="003142D8">
        <w:rPr>
          <w:rFonts w:asciiTheme="minorHAnsi" w:hAnsiTheme="minorHAnsi" w:cstheme="minorHAnsi"/>
          <w:color w:val="000000" w:themeColor="text1"/>
          <w:sz w:val="22"/>
          <w:szCs w:val="22"/>
        </w:rPr>
        <w:t xml:space="preserve"> opinion</w:t>
      </w:r>
      <w:r w:rsidR="0047370A">
        <w:rPr>
          <w:rFonts w:asciiTheme="minorHAnsi" w:hAnsiTheme="minorHAnsi" w:cstheme="minorHAnsi"/>
          <w:color w:val="000000" w:themeColor="text1"/>
          <w:sz w:val="22"/>
          <w:szCs w:val="22"/>
        </w:rPr>
        <w:t>,</w:t>
      </w:r>
      <w:r w:rsidR="003142D8">
        <w:rPr>
          <w:rFonts w:asciiTheme="minorHAnsi" w:hAnsiTheme="minorHAnsi" w:cstheme="minorHAnsi"/>
          <w:color w:val="000000" w:themeColor="text1"/>
          <w:sz w:val="22"/>
          <w:szCs w:val="22"/>
        </w:rPr>
        <w:t xml:space="preserve"> not only that </w:t>
      </w:r>
      <w:r w:rsidR="003142D8">
        <w:rPr>
          <w:rFonts w:asciiTheme="minorHAnsi" w:hAnsiTheme="minorHAnsi" w:cstheme="minorHAnsi"/>
          <w:color w:val="000000" w:themeColor="text1"/>
          <w:sz w:val="22"/>
          <w:szCs w:val="22"/>
        </w:rPr>
        <w:lastRenderedPageBreak/>
        <w:t>events in the sky relate to events on earth but also what events might correspond to the phase of the moon.</w:t>
      </w:r>
    </w:p>
    <w:p w14:paraId="5C97494B" w14:textId="68B1EDB0" w:rsidR="003E038C" w:rsidRPr="0090591F" w:rsidRDefault="003E038C" w:rsidP="003E038C">
      <w:pPr>
        <w:rPr>
          <w:rFonts w:asciiTheme="minorHAnsi" w:hAnsiTheme="minorHAnsi" w:cstheme="minorHAnsi"/>
          <w:sz w:val="22"/>
          <w:szCs w:val="22"/>
        </w:rPr>
      </w:pPr>
      <w:r w:rsidRPr="0090591F">
        <w:rPr>
          <w:rFonts w:asciiTheme="minorHAnsi" w:hAnsiTheme="minorHAnsi" w:cstheme="minorHAnsi"/>
          <w:sz w:val="22"/>
          <w:szCs w:val="22"/>
        </w:rPr>
        <w:t>The final part of this section of the questionnaire was about observation of solar phenomena.  Ten participants responded to questions about witnessing sunrise</w:t>
      </w:r>
      <w:r w:rsidR="008E070F" w:rsidRPr="0090591F">
        <w:rPr>
          <w:rFonts w:asciiTheme="minorHAnsi" w:hAnsiTheme="minorHAnsi" w:cstheme="minorHAnsi"/>
          <w:sz w:val="22"/>
          <w:szCs w:val="22"/>
        </w:rPr>
        <w:t xml:space="preserve">, </w:t>
      </w:r>
      <w:r w:rsidRPr="0090591F">
        <w:rPr>
          <w:rFonts w:asciiTheme="minorHAnsi" w:hAnsiTheme="minorHAnsi" w:cstheme="minorHAnsi"/>
          <w:sz w:val="22"/>
          <w:szCs w:val="22"/>
        </w:rPr>
        <w:t xml:space="preserve">sunset, and natural phenomena caused by the seasonal movement of the earth in relation to the sun. </w:t>
      </w:r>
      <w:r w:rsidR="00F36E17" w:rsidRPr="0090591F">
        <w:rPr>
          <w:rFonts w:asciiTheme="minorHAnsi" w:hAnsiTheme="minorHAnsi" w:cstheme="minorHAnsi"/>
          <w:sz w:val="22"/>
          <w:szCs w:val="22"/>
        </w:rPr>
        <w:t xml:space="preserve">Seven </w:t>
      </w:r>
      <w:r w:rsidRPr="0090591F">
        <w:rPr>
          <w:rFonts w:asciiTheme="minorHAnsi" w:hAnsiTheme="minorHAnsi" w:cstheme="minorHAnsi"/>
          <w:sz w:val="22"/>
          <w:szCs w:val="22"/>
        </w:rPr>
        <w:t>people reported</w:t>
      </w:r>
      <w:r w:rsidRPr="001B3339">
        <w:rPr>
          <w:rFonts w:asciiTheme="minorHAnsi" w:hAnsiTheme="minorHAnsi" w:cstheme="minorHAnsi"/>
        </w:rPr>
        <w:t xml:space="preserve"> </w:t>
      </w:r>
      <w:r w:rsidRPr="0090591F">
        <w:rPr>
          <w:rFonts w:asciiTheme="minorHAnsi" w:hAnsiTheme="minorHAnsi" w:cstheme="minorHAnsi"/>
          <w:sz w:val="22"/>
          <w:szCs w:val="22"/>
        </w:rPr>
        <w:t xml:space="preserve">witnessing sunrise </w:t>
      </w:r>
      <w:r w:rsidR="00F36E17" w:rsidRPr="0090591F">
        <w:rPr>
          <w:rFonts w:asciiTheme="minorHAnsi" w:hAnsiTheme="minorHAnsi" w:cstheme="minorHAnsi"/>
          <w:sz w:val="22"/>
          <w:szCs w:val="22"/>
        </w:rPr>
        <w:t xml:space="preserve">more than once a month, </w:t>
      </w:r>
      <w:r w:rsidR="00347F5F" w:rsidRPr="0090591F">
        <w:rPr>
          <w:rFonts w:asciiTheme="minorHAnsi" w:hAnsiTheme="minorHAnsi" w:cstheme="minorHAnsi"/>
          <w:sz w:val="22"/>
          <w:szCs w:val="22"/>
        </w:rPr>
        <w:t xml:space="preserve">and three of them see it more than </w:t>
      </w:r>
      <w:r w:rsidRPr="0090591F">
        <w:rPr>
          <w:rFonts w:asciiTheme="minorHAnsi" w:hAnsiTheme="minorHAnsi" w:cstheme="minorHAnsi"/>
          <w:sz w:val="22"/>
          <w:szCs w:val="22"/>
        </w:rPr>
        <w:t>once a week</w:t>
      </w:r>
      <w:r w:rsidR="00347F5F" w:rsidRPr="0090591F">
        <w:rPr>
          <w:rFonts w:asciiTheme="minorHAnsi" w:hAnsiTheme="minorHAnsi" w:cstheme="minorHAnsi"/>
          <w:sz w:val="22"/>
          <w:szCs w:val="22"/>
        </w:rPr>
        <w:t>.</w:t>
      </w:r>
      <w:r w:rsidRPr="0090591F">
        <w:rPr>
          <w:rFonts w:asciiTheme="minorHAnsi" w:hAnsiTheme="minorHAnsi" w:cstheme="minorHAnsi"/>
          <w:sz w:val="22"/>
          <w:szCs w:val="22"/>
        </w:rPr>
        <w:t xml:space="preserve"> </w:t>
      </w:r>
      <w:r w:rsidR="00347F5F" w:rsidRPr="0090591F">
        <w:rPr>
          <w:rFonts w:asciiTheme="minorHAnsi" w:hAnsiTheme="minorHAnsi" w:cstheme="minorHAnsi"/>
          <w:sz w:val="22"/>
          <w:szCs w:val="22"/>
        </w:rPr>
        <w:t>O</w:t>
      </w:r>
      <w:r w:rsidRPr="0090591F">
        <w:rPr>
          <w:rFonts w:asciiTheme="minorHAnsi" w:hAnsiTheme="minorHAnsi" w:cstheme="minorHAnsi"/>
          <w:sz w:val="22"/>
          <w:szCs w:val="22"/>
        </w:rPr>
        <w:t xml:space="preserve">ne </w:t>
      </w:r>
      <w:r w:rsidR="00347F5F" w:rsidRPr="0090591F">
        <w:rPr>
          <w:rFonts w:asciiTheme="minorHAnsi" w:hAnsiTheme="minorHAnsi" w:cstheme="minorHAnsi"/>
          <w:sz w:val="22"/>
          <w:szCs w:val="22"/>
        </w:rPr>
        <w:t xml:space="preserve">person </w:t>
      </w:r>
      <w:r w:rsidRPr="0090591F">
        <w:rPr>
          <w:rFonts w:asciiTheme="minorHAnsi" w:hAnsiTheme="minorHAnsi" w:cstheme="minorHAnsi"/>
          <w:sz w:val="22"/>
          <w:szCs w:val="22"/>
        </w:rPr>
        <w:t>commented</w:t>
      </w:r>
      <w:r w:rsidRPr="0090591F">
        <w:rPr>
          <w:rFonts w:asciiTheme="minorHAnsi" w:hAnsiTheme="minorHAnsi" w:cstheme="minorHAnsi"/>
          <w:b/>
          <w:bCs/>
          <w:sz w:val="22"/>
          <w:szCs w:val="22"/>
        </w:rPr>
        <w:t xml:space="preserve"> ‘</w:t>
      </w:r>
      <w:r w:rsidRPr="0090591F">
        <w:rPr>
          <w:rFonts w:asciiTheme="minorHAnsi" w:hAnsiTheme="minorHAnsi" w:cstheme="minorHAnsi"/>
          <w:sz w:val="22"/>
          <w:szCs w:val="22"/>
        </w:rPr>
        <w:t>Depends on time of year’</w:t>
      </w:r>
      <w:r w:rsidR="00347F5F" w:rsidRPr="0090591F">
        <w:rPr>
          <w:rFonts w:asciiTheme="minorHAnsi" w:hAnsiTheme="minorHAnsi" w:cstheme="minorHAnsi"/>
          <w:sz w:val="22"/>
          <w:szCs w:val="22"/>
        </w:rPr>
        <w:t xml:space="preserve"> and other</w:t>
      </w:r>
      <w:r w:rsidRPr="0090591F">
        <w:rPr>
          <w:rFonts w:asciiTheme="minorHAnsi" w:hAnsiTheme="minorHAnsi" w:cstheme="minorHAnsi"/>
          <w:sz w:val="22"/>
          <w:szCs w:val="22"/>
        </w:rPr>
        <w:t xml:space="preserve"> comments </w:t>
      </w:r>
      <w:r w:rsidR="008E070F" w:rsidRPr="0090591F">
        <w:rPr>
          <w:rFonts w:asciiTheme="minorHAnsi" w:hAnsiTheme="minorHAnsi" w:cstheme="minorHAnsi"/>
          <w:sz w:val="22"/>
          <w:szCs w:val="22"/>
        </w:rPr>
        <w:t xml:space="preserve">concurred </w:t>
      </w:r>
      <w:r w:rsidR="005A53D9" w:rsidRPr="0090591F">
        <w:rPr>
          <w:rFonts w:asciiTheme="minorHAnsi" w:hAnsiTheme="minorHAnsi" w:cstheme="minorHAnsi"/>
          <w:sz w:val="22"/>
          <w:szCs w:val="22"/>
        </w:rPr>
        <w:t xml:space="preserve">that it was a </w:t>
      </w:r>
      <w:r w:rsidR="00605100" w:rsidRPr="0090591F">
        <w:rPr>
          <w:rFonts w:asciiTheme="minorHAnsi" w:hAnsiTheme="minorHAnsi" w:cstheme="minorHAnsi"/>
          <w:sz w:val="22"/>
          <w:szCs w:val="22"/>
        </w:rPr>
        <w:t xml:space="preserve">winter </w:t>
      </w:r>
      <w:r w:rsidR="005A53D9" w:rsidRPr="0090591F">
        <w:rPr>
          <w:rFonts w:asciiTheme="minorHAnsi" w:hAnsiTheme="minorHAnsi" w:cstheme="minorHAnsi"/>
          <w:sz w:val="22"/>
          <w:szCs w:val="22"/>
        </w:rPr>
        <w:t xml:space="preserve">seasonal </w:t>
      </w:r>
      <w:r w:rsidR="00605100" w:rsidRPr="0090591F">
        <w:rPr>
          <w:rFonts w:asciiTheme="minorHAnsi" w:hAnsiTheme="minorHAnsi" w:cstheme="minorHAnsi"/>
          <w:sz w:val="22"/>
          <w:szCs w:val="22"/>
        </w:rPr>
        <w:t>practice</w:t>
      </w:r>
      <w:r w:rsidR="00347F5F" w:rsidRPr="0090591F">
        <w:rPr>
          <w:rFonts w:asciiTheme="minorHAnsi" w:hAnsiTheme="minorHAnsi" w:cstheme="minorHAnsi"/>
          <w:sz w:val="22"/>
          <w:szCs w:val="22"/>
        </w:rPr>
        <w:t>.</w:t>
      </w:r>
    </w:p>
    <w:p w14:paraId="27587EFE" w14:textId="77777777" w:rsidR="008E070F" w:rsidRPr="0090591F" w:rsidRDefault="008E070F" w:rsidP="003E038C">
      <w:pPr>
        <w:rPr>
          <w:sz w:val="22"/>
          <w:szCs w:val="22"/>
        </w:rPr>
      </w:pPr>
    </w:p>
    <w:p w14:paraId="32E3B57D" w14:textId="6EB4653C" w:rsidR="003E038C" w:rsidRPr="008E070F" w:rsidRDefault="003E038C" w:rsidP="00120E42">
      <w:pPr>
        <w:ind w:left="1134" w:right="1134"/>
        <w:rPr>
          <w:rFonts w:ascii="Oriya MN" w:hAnsi="Oriya MN" w:cs="Oriya MN"/>
          <w:sz w:val="22"/>
          <w:szCs w:val="22"/>
        </w:rPr>
      </w:pPr>
      <w:r w:rsidRPr="008E070F">
        <w:rPr>
          <w:rFonts w:ascii="Oriya MN" w:hAnsi="Oriya MN" w:cs="Oriya MN"/>
          <w:sz w:val="22"/>
          <w:szCs w:val="22"/>
        </w:rPr>
        <w:t>Always up around 6.30am so only see the sun rise regularly in the winter these days. I do love seeing it rise and have had some magical moments over the years.</w:t>
      </w:r>
      <w:r w:rsidR="00B15F91">
        <w:rPr>
          <w:rStyle w:val="FootnoteReference"/>
          <w:rFonts w:ascii="Oriya MN" w:hAnsi="Oriya MN" w:cs="Oriya MN"/>
          <w:sz w:val="22"/>
          <w:szCs w:val="22"/>
        </w:rPr>
        <w:footnoteReference w:id="41"/>
      </w:r>
    </w:p>
    <w:p w14:paraId="64B63DD2" w14:textId="77777777" w:rsidR="003E038C" w:rsidRPr="008E070F" w:rsidRDefault="003E038C" w:rsidP="00120E42">
      <w:pPr>
        <w:ind w:left="1134" w:right="1134"/>
        <w:rPr>
          <w:rFonts w:ascii="Oriya MN" w:hAnsi="Oriya MN" w:cs="Oriya MN"/>
          <w:sz w:val="22"/>
          <w:szCs w:val="22"/>
        </w:rPr>
      </w:pPr>
    </w:p>
    <w:p w14:paraId="3E6E9115" w14:textId="6937CC27" w:rsidR="003E038C" w:rsidRPr="008E070F" w:rsidRDefault="003E038C" w:rsidP="00120E42">
      <w:pPr>
        <w:ind w:left="1134" w:right="1134"/>
        <w:rPr>
          <w:rFonts w:ascii="Oriya MN" w:hAnsi="Oriya MN" w:cs="Oriya MN"/>
          <w:sz w:val="22"/>
          <w:szCs w:val="22"/>
        </w:rPr>
      </w:pPr>
      <w:r w:rsidRPr="008E070F">
        <w:rPr>
          <w:rFonts w:ascii="Oriya MN" w:hAnsi="Oriya MN" w:cs="Oriya MN"/>
          <w:sz w:val="22"/>
          <w:szCs w:val="22"/>
        </w:rPr>
        <w:t>Every day in winter - when it is dark when we get up.</w:t>
      </w:r>
      <w:r w:rsidRPr="008E070F">
        <w:rPr>
          <w:rFonts w:ascii="Cambria" w:hAnsi="Cambria" w:cs="Cambria"/>
          <w:sz w:val="22"/>
          <w:szCs w:val="22"/>
        </w:rPr>
        <w:t> </w:t>
      </w:r>
      <w:r w:rsidRPr="008E070F">
        <w:rPr>
          <w:rFonts w:ascii="Oriya MN" w:hAnsi="Oriya MN" w:cs="Oriya MN"/>
          <w:sz w:val="22"/>
          <w:szCs w:val="22"/>
        </w:rPr>
        <w:t xml:space="preserve"> Never in the summer.</w:t>
      </w:r>
      <w:r w:rsidRPr="008E070F">
        <w:rPr>
          <w:rFonts w:ascii="Cambria" w:hAnsi="Cambria" w:cs="Cambria"/>
          <w:sz w:val="22"/>
          <w:szCs w:val="22"/>
        </w:rPr>
        <w:t> </w:t>
      </w:r>
      <w:r w:rsidRPr="008E070F">
        <w:rPr>
          <w:rFonts w:ascii="Oriya MN" w:hAnsi="Oriya MN" w:cs="Oriya MN"/>
          <w:sz w:val="22"/>
          <w:szCs w:val="22"/>
        </w:rPr>
        <w:t xml:space="preserve"> Sunrise at Kanyakumari - South India is a pilgrimage event.</w:t>
      </w:r>
      <w:r w:rsidRPr="008E070F">
        <w:rPr>
          <w:rFonts w:ascii="Cambria" w:hAnsi="Cambria" w:cs="Cambria"/>
          <w:sz w:val="22"/>
          <w:szCs w:val="22"/>
        </w:rPr>
        <w:t> </w:t>
      </w:r>
      <w:r w:rsidRPr="008E070F">
        <w:rPr>
          <w:rFonts w:ascii="Oriya MN" w:hAnsi="Oriya MN" w:cs="Oriya MN"/>
          <w:sz w:val="22"/>
          <w:szCs w:val="22"/>
        </w:rPr>
        <w:t xml:space="preserve"> The morning we went - hundreds of people present but cloud so no visible sunrise.</w:t>
      </w:r>
      <w:r w:rsidRPr="008E070F">
        <w:rPr>
          <w:rFonts w:ascii="Cambria" w:hAnsi="Cambria" w:cs="Cambria"/>
          <w:sz w:val="22"/>
          <w:szCs w:val="22"/>
        </w:rPr>
        <w:t> </w:t>
      </w:r>
      <w:r w:rsidRPr="008E070F">
        <w:rPr>
          <w:rFonts w:ascii="Oriya MN" w:hAnsi="Oriya MN" w:cs="Oriya MN"/>
          <w:sz w:val="22"/>
          <w:szCs w:val="22"/>
        </w:rPr>
        <w:t xml:space="preserve"> I think also as a Girl Guide in Cardiff we were taken on a dawn hike but don’t recall seeing the sun then, either.</w:t>
      </w:r>
      <w:r w:rsidR="00B15F91">
        <w:rPr>
          <w:rStyle w:val="FootnoteReference"/>
          <w:rFonts w:ascii="Oriya MN" w:hAnsi="Oriya MN" w:cs="Oriya MN"/>
          <w:sz w:val="22"/>
          <w:szCs w:val="22"/>
        </w:rPr>
        <w:footnoteReference w:id="42"/>
      </w:r>
    </w:p>
    <w:p w14:paraId="32C0ACC5" w14:textId="285BDFF9" w:rsidR="003E038C" w:rsidRPr="003E038C" w:rsidRDefault="003E038C" w:rsidP="00120E42">
      <w:pPr>
        <w:ind w:left="1134" w:right="1134"/>
        <w:rPr>
          <w:b/>
          <w:bCs/>
        </w:rPr>
      </w:pPr>
    </w:p>
    <w:p w14:paraId="24B0C8C0" w14:textId="3B4F9486"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 xml:space="preserve">These responses demonstrate appreciation of the experience of witnessing sunrise and acknowledgement </w:t>
      </w:r>
      <w:r w:rsidR="00020DA1">
        <w:rPr>
          <w:rFonts w:asciiTheme="minorHAnsi" w:hAnsiTheme="minorHAnsi" w:cstheme="minorHAnsi"/>
          <w:sz w:val="22"/>
          <w:szCs w:val="22"/>
        </w:rPr>
        <w:t xml:space="preserve">that </w:t>
      </w:r>
      <w:r w:rsidR="00020DA1" w:rsidRPr="001B3339">
        <w:rPr>
          <w:rFonts w:asciiTheme="minorHAnsi" w:hAnsiTheme="minorHAnsi" w:cstheme="minorHAnsi"/>
          <w:sz w:val="22"/>
          <w:szCs w:val="22"/>
        </w:rPr>
        <w:t>at th</w:t>
      </w:r>
      <w:r w:rsidR="00020DA1">
        <w:rPr>
          <w:rFonts w:asciiTheme="minorHAnsi" w:hAnsiTheme="minorHAnsi" w:cstheme="minorHAnsi"/>
          <w:sz w:val="22"/>
          <w:szCs w:val="22"/>
        </w:rPr>
        <w:t>e</w:t>
      </w:r>
      <w:r w:rsidR="00020DA1" w:rsidRPr="001B3339">
        <w:rPr>
          <w:rFonts w:asciiTheme="minorHAnsi" w:hAnsiTheme="minorHAnsi" w:cstheme="minorHAnsi"/>
          <w:sz w:val="22"/>
          <w:szCs w:val="22"/>
        </w:rPr>
        <w:t xml:space="preserve"> latitude </w:t>
      </w:r>
      <w:r w:rsidRPr="001B3339">
        <w:rPr>
          <w:rFonts w:asciiTheme="minorHAnsi" w:hAnsiTheme="minorHAnsi" w:cstheme="minorHAnsi"/>
          <w:sz w:val="22"/>
          <w:szCs w:val="22"/>
        </w:rPr>
        <w:t>of</w:t>
      </w:r>
      <w:r w:rsidR="00020DA1">
        <w:rPr>
          <w:rFonts w:asciiTheme="minorHAnsi" w:hAnsiTheme="minorHAnsi" w:cstheme="minorHAnsi"/>
          <w:sz w:val="22"/>
          <w:szCs w:val="22"/>
        </w:rPr>
        <w:t xml:space="preserve"> Lampeter, 53</w:t>
      </w:r>
      <w:r w:rsidR="00020DA1">
        <w:rPr>
          <w:rFonts w:ascii="Calibri" w:hAnsi="Calibri" w:cs="Calibri"/>
          <w:sz w:val="22"/>
          <w:szCs w:val="22"/>
        </w:rPr>
        <w:t>°</w:t>
      </w:r>
      <w:r w:rsidR="00020DA1">
        <w:rPr>
          <w:rFonts w:asciiTheme="minorHAnsi" w:hAnsiTheme="minorHAnsi" w:cstheme="minorHAnsi"/>
          <w:sz w:val="22"/>
          <w:szCs w:val="22"/>
        </w:rPr>
        <w:t>N,</w:t>
      </w:r>
      <w:r w:rsidRPr="001B3339">
        <w:rPr>
          <w:rFonts w:asciiTheme="minorHAnsi" w:hAnsiTheme="minorHAnsi" w:cstheme="minorHAnsi"/>
          <w:sz w:val="22"/>
          <w:szCs w:val="22"/>
        </w:rPr>
        <w:t xml:space="preserve"> the </w:t>
      </w:r>
      <w:r w:rsidR="00020DA1">
        <w:rPr>
          <w:rFonts w:asciiTheme="minorHAnsi" w:hAnsiTheme="minorHAnsi" w:cstheme="minorHAnsi"/>
          <w:sz w:val="22"/>
          <w:szCs w:val="22"/>
        </w:rPr>
        <w:t>time at which it occurs varies by several hours across the year</w:t>
      </w:r>
      <w:r w:rsidRPr="001B3339">
        <w:rPr>
          <w:rFonts w:asciiTheme="minorHAnsi" w:hAnsiTheme="minorHAnsi" w:cstheme="minorHAnsi"/>
          <w:sz w:val="22"/>
          <w:szCs w:val="22"/>
        </w:rPr>
        <w:t xml:space="preserve">. The second comment draws attention to </w:t>
      </w:r>
      <w:r w:rsidR="00020DA1">
        <w:rPr>
          <w:rFonts w:asciiTheme="minorHAnsi" w:hAnsiTheme="minorHAnsi" w:cstheme="minorHAnsi"/>
          <w:sz w:val="22"/>
          <w:szCs w:val="22"/>
        </w:rPr>
        <w:t>the transcultural significance of sunrise.</w:t>
      </w:r>
      <w:r w:rsidR="00E84AFC">
        <w:rPr>
          <w:rFonts w:asciiTheme="minorHAnsi" w:hAnsiTheme="minorHAnsi" w:cstheme="minorHAnsi"/>
          <w:sz w:val="22"/>
          <w:szCs w:val="22"/>
        </w:rPr>
        <w:t xml:space="preserve">  Pilgrims in South India and Girl Guides in Cardiff moving themselves to participate with others in observance of it.  In each case it is the cultural practice</w:t>
      </w:r>
      <w:r w:rsidR="00D17D32">
        <w:rPr>
          <w:rFonts w:asciiTheme="minorHAnsi" w:hAnsiTheme="minorHAnsi" w:cstheme="minorHAnsi"/>
          <w:sz w:val="22"/>
          <w:szCs w:val="22"/>
        </w:rPr>
        <w:t xml:space="preserve"> that is remembered, the sun rises every day,</w:t>
      </w:r>
      <w:r w:rsidR="00B15F91">
        <w:rPr>
          <w:rFonts w:asciiTheme="minorHAnsi" w:hAnsiTheme="minorHAnsi" w:cstheme="minorHAnsi"/>
          <w:sz w:val="22"/>
          <w:szCs w:val="22"/>
        </w:rPr>
        <w:t xml:space="preserve"> </w:t>
      </w:r>
      <w:r w:rsidR="00D17D32">
        <w:rPr>
          <w:rFonts w:asciiTheme="minorHAnsi" w:hAnsiTheme="minorHAnsi" w:cstheme="minorHAnsi"/>
          <w:sz w:val="22"/>
          <w:szCs w:val="22"/>
        </w:rPr>
        <w:t>but it is</w:t>
      </w:r>
      <w:r w:rsidR="00BD6930" w:rsidRPr="001B3339">
        <w:rPr>
          <w:rFonts w:asciiTheme="minorHAnsi" w:hAnsiTheme="minorHAnsi" w:cstheme="minorHAnsi"/>
          <w:sz w:val="22"/>
          <w:szCs w:val="22"/>
        </w:rPr>
        <w:t xml:space="preserve"> not </w:t>
      </w:r>
      <w:r w:rsidR="00D17D32">
        <w:rPr>
          <w:rFonts w:asciiTheme="minorHAnsi" w:hAnsiTheme="minorHAnsi" w:cstheme="minorHAnsi"/>
          <w:sz w:val="22"/>
          <w:szCs w:val="22"/>
        </w:rPr>
        <w:t xml:space="preserve">always </w:t>
      </w:r>
      <w:r w:rsidRPr="001B3339">
        <w:rPr>
          <w:rFonts w:asciiTheme="minorHAnsi" w:hAnsiTheme="minorHAnsi" w:cstheme="minorHAnsi"/>
          <w:sz w:val="22"/>
          <w:szCs w:val="22"/>
        </w:rPr>
        <w:t>visible.</w:t>
      </w:r>
      <w:r w:rsidR="00D17D32">
        <w:rPr>
          <w:rFonts w:asciiTheme="minorHAnsi" w:hAnsiTheme="minorHAnsi" w:cstheme="minorHAnsi"/>
          <w:sz w:val="22"/>
          <w:szCs w:val="22"/>
        </w:rPr>
        <w:t xml:space="preserve">  The participants </w:t>
      </w:r>
      <w:r w:rsidR="00001AEA">
        <w:rPr>
          <w:rFonts w:asciiTheme="minorHAnsi" w:hAnsiTheme="minorHAnsi" w:cstheme="minorHAnsi"/>
          <w:sz w:val="22"/>
          <w:szCs w:val="22"/>
        </w:rPr>
        <w:t>reported witnessing s</w:t>
      </w:r>
      <w:r w:rsidR="00001AEA" w:rsidRPr="001B3339">
        <w:rPr>
          <w:rFonts w:asciiTheme="minorHAnsi" w:hAnsiTheme="minorHAnsi" w:cstheme="minorHAnsi"/>
          <w:sz w:val="22"/>
          <w:szCs w:val="22"/>
        </w:rPr>
        <w:t>unset more frequent</w:t>
      </w:r>
      <w:r w:rsidR="00001AEA">
        <w:rPr>
          <w:rFonts w:asciiTheme="minorHAnsi" w:hAnsiTheme="minorHAnsi" w:cstheme="minorHAnsi"/>
          <w:sz w:val="22"/>
          <w:szCs w:val="22"/>
        </w:rPr>
        <w:t xml:space="preserve">ly than sunrise.  Ten people reported witnessing sunset more than once a month and four of them </w:t>
      </w:r>
    </w:p>
    <w:p w14:paraId="2D1236A8" w14:textId="6517C2BC"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answered that they witness sunset every day</w:t>
      </w:r>
      <w:r w:rsidR="00001AEA">
        <w:rPr>
          <w:rFonts w:asciiTheme="minorHAnsi" w:hAnsiTheme="minorHAnsi" w:cstheme="minorHAnsi"/>
          <w:sz w:val="22"/>
          <w:szCs w:val="22"/>
        </w:rPr>
        <w:t>.</w:t>
      </w:r>
      <w:r w:rsidRPr="001B3339">
        <w:rPr>
          <w:rFonts w:asciiTheme="minorHAnsi" w:hAnsiTheme="minorHAnsi" w:cstheme="minorHAnsi"/>
          <w:sz w:val="22"/>
          <w:szCs w:val="22"/>
        </w:rPr>
        <w:t xml:space="preserve"> The comments reflect </w:t>
      </w:r>
      <w:r w:rsidR="008520E8">
        <w:rPr>
          <w:rFonts w:asciiTheme="minorHAnsi" w:hAnsiTheme="minorHAnsi" w:cstheme="minorHAnsi"/>
          <w:sz w:val="22"/>
          <w:szCs w:val="22"/>
        </w:rPr>
        <w:t xml:space="preserve">a </w:t>
      </w:r>
      <w:r w:rsidR="00001AEA">
        <w:rPr>
          <w:rFonts w:asciiTheme="minorHAnsi" w:hAnsiTheme="minorHAnsi" w:cstheme="minorHAnsi"/>
          <w:sz w:val="22"/>
          <w:szCs w:val="22"/>
        </w:rPr>
        <w:t>similar</w:t>
      </w:r>
      <w:r w:rsidRPr="001B3339">
        <w:rPr>
          <w:rFonts w:asciiTheme="minorHAnsi" w:hAnsiTheme="minorHAnsi" w:cstheme="minorHAnsi"/>
          <w:sz w:val="22"/>
          <w:szCs w:val="22"/>
        </w:rPr>
        <w:t xml:space="preserve"> seasonal variation </w:t>
      </w:r>
      <w:r w:rsidR="008520E8">
        <w:rPr>
          <w:rFonts w:asciiTheme="minorHAnsi" w:hAnsiTheme="minorHAnsi" w:cstheme="minorHAnsi"/>
          <w:sz w:val="22"/>
          <w:szCs w:val="22"/>
        </w:rPr>
        <w:t xml:space="preserve">to the frequency of these </w:t>
      </w:r>
      <w:r w:rsidRPr="001B3339">
        <w:rPr>
          <w:rFonts w:asciiTheme="minorHAnsi" w:hAnsiTheme="minorHAnsi" w:cstheme="minorHAnsi"/>
          <w:sz w:val="22"/>
          <w:szCs w:val="22"/>
        </w:rPr>
        <w:t xml:space="preserve">observations as </w:t>
      </w:r>
      <w:r w:rsidR="008520E8">
        <w:rPr>
          <w:rFonts w:asciiTheme="minorHAnsi" w:hAnsiTheme="minorHAnsi" w:cstheme="minorHAnsi"/>
          <w:sz w:val="22"/>
          <w:szCs w:val="22"/>
        </w:rPr>
        <w:t>those</w:t>
      </w:r>
      <w:r w:rsidR="00001AEA">
        <w:rPr>
          <w:rFonts w:asciiTheme="minorHAnsi" w:hAnsiTheme="minorHAnsi" w:cstheme="minorHAnsi"/>
          <w:sz w:val="22"/>
          <w:szCs w:val="22"/>
        </w:rPr>
        <w:t xml:space="preserve"> made about </w:t>
      </w:r>
      <w:r w:rsidRPr="001B3339">
        <w:rPr>
          <w:rFonts w:asciiTheme="minorHAnsi" w:hAnsiTheme="minorHAnsi" w:cstheme="minorHAnsi"/>
          <w:sz w:val="22"/>
          <w:szCs w:val="22"/>
        </w:rPr>
        <w:t>the stars and the moon</w:t>
      </w:r>
      <w:r w:rsidR="008520E8">
        <w:rPr>
          <w:rFonts w:asciiTheme="minorHAnsi" w:hAnsiTheme="minorHAnsi" w:cstheme="minorHAnsi"/>
          <w:sz w:val="22"/>
          <w:szCs w:val="22"/>
        </w:rPr>
        <w:t>;</w:t>
      </w:r>
      <w:r w:rsidRPr="001B3339">
        <w:rPr>
          <w:rFonts w:asciiTheme="minorHAnsi" w:hAnsiTheme="minorHAnsi" w:cstheme="minorHAnsi"/>
          <w:sz w:val="22"/>
          <w:szCs w:val="22"/>
        </w:rPr>
        <w:t xml:space="preserve"> ‘Frequently in winter’ wrote one respondent.  </w:t>
      </w:r>
      <w:r w:rsidR="008520E8">
        <w:rPr>
          <w:rFonts w:asciiTheme="minorHAnsi" w:hAnsiTheme="minorHAnsi" w:cstheme="minorHAnsi"/>
          <w:sz w:val="22"/>
          <w:szCs w:val="22"/>
        </w:rPr>
        <w:t>B</w:t>
      </w:r>
      <w:r w:rsidR="00001AEA" w:rsidRPr="001B3339">
        <w:rPr>
          <w:rFonts w:asciiTheme="minorHAnsi" w:hAnsiTheme="minorHAnsi" w:cstheme="minorHAnsi"/>
          <w:sz w:val="22"/>
          <w:szCs w:val="22"/>
        </w:rPr>
        <w:t xml:space="preserve">etween early November and early February </w:t>
      </w:r>
      <w:r w:rsidR="008520E8">
        <w:rPr>
          <w:rFonts w:asciiTheme="minorHAnsi" w:hAnsiTheme="minorHAnsi" w:cstheme="minorHAnsi"/>
          <w:sz w:val="22"/>
          <w:szCs w:val="22"/>
        </w:rPr>
        <w:t>a</w:t>
      </w:r>
      <w:r w:rsidRPr="001B3339">
        <w:rPr>
          <w:rFonts w:asciiTheme="minorHAnsi" w:hAnsiTheme="minorHAnsi" w:cstheme="minorHAnsi"/>
          <w:sz w:val="22"/>
          <w:szCs w:val="22"/>
        </w:rPr>
        <w:t xml:space="preserve">t this latitude sunset and sunrise </w:t>
      </w:r>
      <w:r w:rsidR="00CD3002" w:rsidRPr="001B3339">
        <w:rPr>
          <w:rFonts w:asciiTheme="minorHAnsi" w:hAnsiTheme="minorHAnsi" w:cstheme="minorHAnsi"/>
          <w:sz w:val="22"/>
          <w:szCs w:val="22"/>
        </w:rPr>
        <w:t>are</w:t>
      </w:r>
      <w:r w:rsidRPr="001B3339">
        <w:rPr>
          <w:rFonts w:asciiTheme="minorHAnsi" w:hAnsiTheme="minorHAnsi" w:cstheme="minorHAnsi"/>
          <w:sz w:val="22"/>
          <w:szCs w:val="22"/>
        </w:rPr>
        <w:t xml:space="preserve"> less than nine-hours apart</w:t>
      </w:r>
      <w:r w:rsidR="00F63BE3">
        <w:rPr>
          <w:rStyle w:val="FootnoteReference"/>
          <w:rFonts w:asciiTheme="minorHAnsi" w:hAnsiTheme="minorHAnsi" w:cstheme="minorHAnsi"/>
          <w:sz w:val="22"/>
          <w:szCs w:val="22"/>
        </w:rPr>
        <w:footnoteReference w:id="43"/>
      </w:r>
      <w:r w:rsidRPr="001B3339">
        <w:rPr>
          <w:rFonts w:asciiTheme="minorHAnsi" w:hAnsiTheme="minorHAnsi" w:cstheme="minorHAnsi"/>
          <w:sz w:val="22"/>
          <w:szCs w:val="22"/>
        </w:rPr>
        <w:t xml:space="preserve"> </w:t>
      </w:r>
      <w:r w:rsidR="00CD3002" w:rsidRPr="001B3339">
        <w:rPr>
          <w:rFonts w:asciiTheme="minorHAnsi" w:hAnsiTheme="minorHAnsi" w:cstheme="minorHAnsi"/>
          <w:sz w:val="22"/>
          <w:szCs w:val="22"/>
        </w:rPr>
        <w:t xml:space="preserve">and </w:t>
      </w:r>
      <w:r w:rsidRPr="001B3339">
        <w:rPr>
          <w:rFonts w:asciiTheme="minorHAnsi" w:hAnsiTheme="minorHAnsi" w:cstheme="minorHAnsi"/>
          <w:sz w:val="22"/>
          <w:szCs w:val="22"/>
        </w:rPr>
        <w:t>the short days of winter make witnessing t</w:t>
      </w:r>
      <w:r w:rsidR="008520E8">
        <w:rPr>
          <w:rFonts w:asciiTheme="minorHAnsi" w:hAnsiTheme="minorHAnsi" w:cstheme="minorHAnsi"/>
          <w:sz w:val="22"/>
          <w:szCs w:val="22"/>
        </w:rPr>
        <w:t>hese events</w:t>
      </w:r>
      <w:r w:rsidRPr="001B3339">
        <w:rPr>
          <w:rFonts w:asciiTheme="minorHAnsi" w:hAnsiTheme="minorHAnsi" w:cstheme="minorHAnsi"/>
          <w:sz w:val="22"/>
          <w:szCs w:val="22"/>
        </w:rPr>
        <w:t xml:space="preserve"> more likely.  Other comments reflect a contemplative mood associated with sunset.</w:t>
      </w:r>
    </w:p>
    <w:p w14:paraId="2B8CCBBA" w14:textId="77777777" w:rsidR="003E038C" w:rsidRPr="00CD3002" w:rsidRDefault="003E038C" w:rsidP="00BD6930">
      <w:pPr>
        <w:ind w:right="1134"/>
        <w:rPr>
          <w:rFonts w:ascii="Oriya MN" w:hAnsi="Oriya MN" w:cs="Oriya MN"/>
          <w:sz w:val="22"/>
          <w:szCs w:val="22"/>
        </w:rPr>
      </w:pPr>
    </w:p>
    <w:p w14:paraId="53706095" w14:textId="77777777" w:rsidR="003E038C" w:rsidRPr="00CD3002" w:rsidRDefault="003E038C" w:rsidP="00120E42">
      <w:pPr>
        <w:ind w:left="1134" w:right="1134"/>
        <w:rPr>
          <w:rFonts w:ascii="Oriya MN" w:hAnsi="Oriya MN" w:cs="Oriya MN"/>
          <w:sz w:val="22"/>
          <w:szCs w:val="22"/>
        </w:rPr>
      </w:pPr>
      <w:r w:rsidRPr="00CD3002">
        <w:rPr>
          <w:rFonts w:ascii="Oriya MN" w:hAnsi="Oriya MN" w:cs="Oriya MN"/>
          <w:sz w:val="22"/>
          <w:szCs w:val="22"/>
        </w:rPr>
        <w:t>The west is a peaceful direction at sunset, I look that way.</w:t>
      </w:r>
    </w:p>
    <w:p w14:paraId="19360EF2" w14:textId="094D1A52" w:rsidR="003E038C" w:rsidRPr="00CD3002" w:rsidRDefault="003E038C" w:rsidP="003E038C">
      <w:pPr>
        <w:rPr>
          <w:rFonts w:ascii="Oriya MN" w:hAnsi="Oriya MN" w:cs="Oriya MN"/>
          <w:sz w:val="22"/>
          <w:szCs w:val="22"/>
        </w:rPr>
      </w:pPr>
    </w:p>
    <w:p w14:paraId="7FDC197C" w14:textId="77777777" w:rsidR="003F76D2" w:rsidRPr="00287D19" w:rsidRDefault="003E038C" w:rsidP="003F76D2">
      <w:pPr>
        <w:rPr>
          <w:rFonts w:asciiTheme="minorHAnsi" w:hAnsiTheme="minorHAnsi" w:cstheme="minorHAnsi"/>
          <w:sz w:val="22"/>
          <w:szCs w:val="22"/>
        </w:rPr>
      </w:pPr>
      <w:r w:rsidRPr="001B3339">
        <w:rPr>
          <w:rFonts w:asciiTheme="minorHAnsi" w:hAnsiTheme="minorHAnsi" w:cstheme="minorHAnsi"/>
          <w:sz w:val="22"/>
          <w:szCs w:val="22"/>
        </w:rPr>
        <w:t xml:space="preserve">In contrast to the mood of sunset, many of the responses to the next question about signs of spring were descriptions of dynamism.  Nine of eleven responses referred in general to new growth of plants and trees ‘Certain plants waking up’; there were also nine responses relating to birds. These </w:t>
      </w:r>
      <w:r w:rsidR="00F63BE3">
        <w:rPr>
          <w:rFonts w:asciiTheme="minorHAnsi" w:hAnsiTheme="minorHAnsi" w:cstheme="minorHAnsi"/>
          <w:sz w:val="22"/>
          <w:szCs w:val="22"/>
        </w:rPr>
        <w:t>included</w:t>
      </w:r>
      <w:r w:rsidRPr="001B3339">
        <w:rPr>
          <w:rFonts w:asciiTheme="minorHAnsi" w:hAnsiTheme="minorHAnsi" w:cstheme="minorHAnsi"/>
          <w:sz w:val="22"/>
          <w:szCs w:val="22"/>
        </w:rPr>
        <w:t xml:space="preserve"> the general ‘increased bird activity’ to more specific types of activity such as nesting or singing.  Two people mentioned swallows and one ‘the song of the lark’. Two people listed ‘lambs’ as signs of spring.  Six respondents named specific flowers as signs of spring and five of them mentioned daffodils.  The question asked for three observations, but some responses listed more.  Six responses referred to the increased hours of daylight that stimulate dramatic changes in growth rates and activity levels.  One person listed ‘the position of the Plough’ as a sign that spring had arrived.</w:t>
      </w:r>
      <w:r w:rsidR="00144268">
        <w:rPr>
          <w:rFonts w:asciiTheme="minorHAnsi" w:hAnsiTheme="minorHAnsi" w:cstheme="minorHAnsi"/>
          <w:sz w:val="22"/>
          <w:szCs w:val="22"/>
        </w:rPr>
        <w:t xml:space="preserve"> </w:t>
      </w:r>
      <w:r w:rsidR="003F76D2" w:rsidRPr="00144268">
        <w:rPr>
          <w:rFonts w:asciiTheme="minorHAnsi" w:hAnsiTheme="minorHAnsi" w:cstheme="minorHAnsi"/>
          <w:sz w:val="22"/>
          <w:szCs w:val="22"/>
        </w:rPr>
        <w:t xml:space="preserve">The Plough is an asterism </w:t>
      </w:r>
      <w:r w:rsidR="003F76D2">
        <w:rPr>
          <w:rFonts w:asciiTheme="minorHAnsi" w:hAnsiTheme="minorHAnsi" w:cstheme="minorHAnsi"/>
          <w:sz w:val="22"/>
          <w:szCs w:val="22"/>
        </w:rPr>
        <w:t>that forms part of</w:t>
      </w:r>
      <w:r w:rsidR="003F76D2" w:rsidRPr="00144268">
        <w:rPr>
          <w:rFonts w:asciiTheme="minorHAnsi" w:hAnsiTheme="minorHAnsi" w:cstheme="minorHAnsi"/>
          <w:sz w:val="22"/>
          <w:szCs w:val="22"/>
        </w:rPr>
        <w:t xml:space="preserve"> the </w:t>
      </w:r>
      <w:r w:rsidR="003F76D2">
        <w:rPr>
          <w:rFonts w:asciiTheme="minorHAnsi" w:hAnsiTheme="minorHAnsi" w:cstheme="minorHAnsi"/>
          <w:sz w:val="22"/>
          <w:szCs w:val="22"/>
        </w:rPr>
        <w:t xml:space="preserve">circumpolar </w:t>
      </w:r>
      <w:r w:rsidR="003F76D2" w:rsidRPr="00144268">
        <w:rPr>
          <w:rFonts w:asciiTheme="minorHAnsi" w:hAnsiTheme="minorHAnsi" w:cstheme="minorHAnsi"/>
          <w:sz w:val="22"/>
          <w:szCs w:val="22"/>
        </w:rPr>
        <w:t>constellation Ursa Major</w:t>
      </w:r>
      <w:r w:rsidR="003F76D2">
        <w:rPr>
          <w:rFonts w:asciiTheme="minorHAnsi" w:hAnsiTheme="minorHAnsi" w:cstheme="minorHAnsi"/>
          <w:sz w:val="22"/>
          <w:szCs w:val="22"/>
        </w:rPr>
        <w:t>, the great bear</w:t>
      </w:r>
      <w:r w:rsidR="003F76D2" w:rsidRPr="00144268">
        <w:rPr>
          <w:rFonts w:asciiTheme="minorHAnsi" w:hAnsiTheme="minorHAnsi" w:cstheme="minorHAnsi"/>
          <w:sz w:val="22"/>
          <w:szCs w:val="22"/>
        </w:rPr>
        <w:t>.</w:t>
      </w:r>
      <w:bookmarkStart w:id="6" w:name="OLE_LINK1"/>
      <w:r w:rsidR="003F76D2" w:rsidRPr="00144268">
        <w:rPr>
          <w:rFonts w:asciiTheme="minorHAnsi" w:hAnsiTheme="minorHAnsi" w:cstheme="minorHAnsi"/>
          <w:sz w:val="22"/>
          <w:szCs w:val="22"/>
        </w:rPr>
        <w:t xml:space="preserve"> </w:t>
      </w:r>
      <w:bookmarkEnd w:id="6"/>
      <w:r w:rsidR="003F76D2">
        <w:rPr>
          <w:rFonts w:asciiTheme="minorHAnsi" w:hAnsiTheme="minorHAnsi" w:cstheme="minorHAnsi"/>
          <w:sz w:val="22"/>
          <w:szCs w:val="22"/>
        </w:rPr>
        <w:t>At a latitude of 53</w:t>
      </w:r>
      <w:r w:rsidR="003F76D2">
        <w:rPr>
          <w:rFonts w:ascii="Calibri" w:hAnsi="Calibri" w:cs="Calibri"/>
          <w:sz w:val="22"/>
          <w:szCs w:val="22"/>
        </w:rPr>
        <w:t xml:space="preserve">°N it </w:t>
      </w:r>
      <w:r w:rsidR="003F76D2">
        <w:rPr>
          <w:rFonts w:asciiTheme="minorHAnsi" w:hAnsiTheme="minorHAnsi" w:cstheme="minorHAnsi"/>
          <w:sz w:val="22"/>
          <w:szCs w:val="22"/>
        </w:rPr>
        <w:t xml:space="preserve">is always visible in the night sky, however the portion of its circuit round the pole that occurs during the hours of darkness is determined by the position of the earth </w:t>
      </w:r>
      <w:r w:rsidR="003F76D2">
        <w:rPr>
          <w:rFonts w:asciiTheme="minorHAnsi" w:hAnsiTheme="minorHAnsi" w:cstheme="minorHAnsi"/>
          <w:sz w:val="22"/>
          <w:szCs w:val="22"/>
        </w:rPr>
        <w:lastRenderedPageBreak/>
        <w:t>relative to the sun.  In spring at dusk (</w:t>
      </w:r>
      <w:r w:rsidR="003F76D2">
        <w:rPr>
          <w:rFonts w:asciiTheme="minorHAnsi" w:hAnsiTheme="minorHAnsi" w:cstheme="minorHAnsi"/>
          <w:i/>
          <w:iCs/>
          <w:sz w:val="22"/>
          <w:szCs w:val="22"/>
        </w:rPr>
        <w:t>figure 2</w:t>
      </w:r>
      <w:r w:rsidR="003F76D2">
        <w:rPr>
          <w:rFonts w:asciiTheme="minorHAnsi" w:hAnsiTheme="minorHAnsi" w:cstheme="minorHAnsi"/>
          <w:sz w:val="22"/>
          <w:szCs w:val="22"/>
        </w:rPr>
        <w:t>) the Plough emerges above the North-north-eastern horizon and arcs toward the zenith. Beginning its descent toward the North-north-western horizon the seven bright stars fade from sight an hour before sunrise whilst still high in the sky.</w:t>
      </w:r>
    </w:p>
    <w:p w14:paraId="0B80C79A" w14:textId="2E8785AD" w:rsidR="00AF3AA5" w:rsidRDefault="00AF3AA5" w:rsidP="0087406D">
      <w:pPr>
        <w:rPr>
          <w:rFonts w:asciiTheme="minorHAnsi" w:hAnsiTheme="minorHAnsi" w:cstheme="minorHAnsi"/>
          <w:sz w:val="22"/>
          <w:szCs w:val="22"/>
        </w:rPr>
      </w:pPr>
      <w:r>
        <w:rPr>
          <w:noProof/>
        </w:rPr>
        <w:drawing>
          <wp:anchor distT="0" distB="0" distL="114300" distR="114300" simplePos="0" relativeHeight="251689984" behindDoc="0" locked="0" layoutInCell="1" allowOverlap="1" wp14:anchorId="0D841C20" wp14:editId="71A48505">
            <wp:simplePos x="0" y="0"/>
            <wp:positionH relativeFrom="column">
              <wp:posOffset>1600200</wp:posOffset>
            </wp:positionH>
            <wp:positionV relativeFrom="paragraph">
              <wp:posOffset>3266440</wp:posOffset>
            </wp:positionV>
            <wp:extent cx="2307590" cy="496570"/>
            <wp:effectExtent l="0" t="0" r="381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307590" cy="496570"/>
                    </a:xfrm>
                    <a:prstGeom prst="rect">
                      <a:avLst/>
                    </a:prstGeom>
                  </pic:spPr>
                </pic:pic>
              </a:graphicData>
            </a:graphic>
            <wp14:sizeRelH relativeFrom="page">
              <wp14:pctWidth>0</wp14:pctWidth>
            </wp14:sizeRelH>
            <wp14:sizeRelV relativeFrom="page">
              <wp14:pctHeight>0</wp14:pctHeight>
            </wp14:sizeRelV>
          </wp:anchor>
        </w:drawing>
      </w:r>
    </w:p>
    <w:p w14:paraId="5BDC6493" w14:textId="748253D2" w:rsidR="0087406D" w:rsidRDefault="00AF3AA5" w:rsidP="0087406D">
      <w:pPr>
        <w:rPr>
          <w:rFonts w:asciiTheme="minorHAnsi" w:hAnsiTheme="minorHAnsi" w:cstheme="minorHAnsi"/>
          <w:sz w:val="22"/>
          <w:szCs w:val="22"/>
        </w:rPr>
      </w:pPr>
      <w:r>
        <w:rPr>
          <w:noProof/>
        </w:rPr>
        <mc:AlternateContent>
          <mc:Choice Requires="wps">
            <w:drawing>
              <wp:anchor distT="0" distB="0" distL="114300" distR="114300" simplePos="0" relativeHeight="251682816" behindDoc="0" locked="0" layoutInCell="1" allowOverlap="1" wp14:anchorId="6A215F23" wp14:editId="74B197AD">
                <wp:simplePos x="0" y="0"/>
                <wp:positionH relativeFrom="column">
                  <wp:posOffset>1326515</wp:posOffset>
                </wp:positionH>
                <wp:positionV relativeFrom="paragraph">
                  <wp:posOffset>7465060</wp:posOffset>
                </wp:positionV>
                <wp:extent cx="3077845" cy="406400"/>
                <wp:effectExtent l="0" t="0" r="0" b="635"/>
                <wp:wrapTopAndBottom/>
                <wp:docPr id="21" name="Text Box 21"/>
                <wp:cNvGraphicFramePr/>
                <a:graphic xmlns:a="http://schemas.openxmlformats.org/drawingml/2006/main">
                  <a:graphicData uri="http://schemas.microsoft.com/office/word/2010/wordprocessingShape">
                    <wps:wsp>
                      <wps:cNvSpPr txBox="1"/>
                      <wps:spPr>
                        <a:xfrm>
                          <a:off x="0" y="0"/>
                          <a:ext cx="3077845" cy="406400"/>
                        </a:xfrm>
                        <a:prstGeom prst="rect">
                          <a:avLst/>
                        </a:prstGeom>
                        <a:solidFill>
                          <a:prstClr val="white"/>
                        </a:solidFill>
                        <a:ln>
                          <a:noFill/>
                        </a:ln>
                      </wps:spPr>
                      <wps:txbx>
                        <w:txbxContent>
                          <w:p w14:paraId="330E2D84" w14:textId="307C3516" w:rsidR="00D41F53" w:rsidRPr="000C393F" w:rsidRDefault="00D41F53" w:rsidP="00D41F53">
                            <w:pPr>
                              <w:pStyle w:val="Caption"/>
                              <w:rPr>
                                <w:rFonts w:eastAsia="Times New Roman" w:cstheme="minorHAnsi"/>
                                <w:sz w:val="22"/>
                                <w:szCs w:val="22"/>
                              </w:rPr>
                            </w:pPr>
                            <w:r>
                              <w:t>Figure 3,</w:t>
                            </w:r>
                            <w:r w:rsidR="00324155">
                              <w:t xml:space="preserve"> The Plough at Dusk in Winter, </w:t>
                            </w:r>
                            <w:r w:rsidR="00324155">
                              <w:rPr>
                                <w:i w:val="0"/>
                                <w:iCs w:val="0"/>
                              </w:rPr>
                              <w:t>Image generated with Stellarium Planetarium</w:t>
                            </w:r>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6A215F23" id="Text Box 21" o:spid="_x0000_s1030" type="#_x0000_t202" style="position:absolute;margin-left:104.45pt;margin-top:587.8pt;width:242.35pt;height:3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" stroked="f">
                <v:textbox style="mso-fit-shape-to-text:t" inset="0,0,0,0">
                  <w:txbxContent>
                    <w:p w14:paraId="330E2D84" w14:textId="307C3516" w:rsidR="00D41F53" w:rsidRPr="000C393F" w:rsidRDefault="00D41F53" w:rsidP="00D41F53">
                      <w:pPr>
                        <w:pStyle w:val="Caption"/>
                        <w:rPr>
                          <w:rFonts w:eastAsia="Times New Roman" w:cstheme="minorHAnsi"/>
                          <w:sz w:val="22"/>
                          <w:szCs w:val="22"/>
                        </w:rPr>
                      </w:pPr>
                      <w:r>
                        <w:t>Figure 3,</w:t>
                      </w:r>
                      <w:r w:rsidR="00324155">
                        <w:t xml:space="preserve"> The Plough at Dusk in Winter, </w:t>
                      </w:r>
                      <w:r w:rsidR="00324155">
                        <w:rPr>
                          <w:i w:val="0"/>
                          <w:iCs w:val="0"/>
                        </w:rPr>
                        <w:t>Image generated with Stellarium Planetarium</w:t>
                      </w:r>
                      <w:r>
                        <w:t xml:space="preserve"> </w:t>
                      </w:r>
                    </w:p>
                  </w:txbxContent>
                </v:textbox>
                <w10:wrap type="topAndBottom"/>
              </v:shape>
            </w:pict>
          </mc:Fallback>
        </mc:AlternateContent>
      </w:r>
      <w:r w:rsidR="003F76D2">
        <w:rPr>
          <w:rFonts w:asciiTheme="minorHAnsi" w:hAnsiTheme="minorHAnsi" w:cstheme="minorHAnsi"/>
          <w:b/>
          <w:bCs/>
          <w:noProof/>
          <w:sz w:val="22"/>
          <w:szCs w:val="22"/>
        </w:rPr>
        <w:drawing>
          <wp:anchor distT="0" distB="0" distL="114300" distR="114300" simplePos="0" relativeHeight="251675648" behindDoc="0" locked="1" layoutInCell="1" allowOverlap="0" wp14:anchorId="30D09A20" wp14:editId="19447207">
            <wp:simplePos x="0" y="0"/>
            <wp:positionH relativeFrom="page">
              <wp:align>center</wp:align>
            </wp:positionH>
            <wp:positionV relativeFrom="page">
              <wp:posOffset>1591310</wp:posOffset>
            </wp:positionV>
            <wp:extent cx="2307600" cy="2984400"/>
            <wp:effectExtent l="0" t="0" r="3810" b="635"/>
            <wp:wrapTopAndBottom/>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07600" cy="2984400"/>
                    </a:xfrm>
                    <a:prstGeom prst="rect">
                      <a:avLst/>
                    </a:prstGeom>
                  </pic:spPr>
                </pic:pic>
              </a:graphicData>
            </a:graphic>
            <wp14:sizeRelH relativeFrom="page">
              <wp14:pctWidth>0</wp14:pctWidth>
            </wp14:sizeRelH>
            <wp14:sizeRelV relativeFrom="page">
              <wp14:pctHeight>0</wp14:pctHeight>
            </wp14:sizeRelV>
          </wp:anchor>
        </w:drawing>
      </w:r>
      <w:r w:rsidR="0057032E">
        <w:rPr>
          <w:noProof/>
        </w:rPr>
        <w:drawing>
          <wp:anchor distT="0" distB="0" distL="114300" distR="114300" simplePos="0" relativeHeight="251676672" behindDoc="0" locked="1" layoutInCell="1" allowOverlap="1" wp14:anchorId="5B79D929" wp14:editId="79B7D31B">
            <wp:simplePos x="0" y="0"/>
            <wp:positionH relativeFrom="page">
              <wp:align>center</wp:align>
            </wp:positionH>
            <wp:positionV relativeFrom="paragraph">
              <wp:posOffset>4312920</wp:posOffset>
            </wp:positionV>
            <wp:extent cx="3078000" cy="3088800"/>
            <wp:effectExtent l="0" t="0" r="0" b="0"/>
            <wp:wrapTopAndBottom/>
            <wp:docPr id="11" name="Picture 1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video gam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78000" cy="3088800"/>
                    </a:xfrm>
                    <a:prstGeom prst="rect">
                      <a:avLst/>
                    </a:prstGeom>
                  </pic:spPr>
                </pic:pic>
              </a:graphicData>
            </a:graphic>
            <wp14:sizeRelH relativeFrom="margin">
              <wp14:pctWidth>0</wp14:pctWidth>
            </wp14:sizeRelH>
            <wp14:sizeRelV relativeFrom="margin">
              <wp14:pctHeight>0</wp14:pctHeight>
            </wp14:sizeRelV>
          </wp:anchor>
        </w:drawing>
      </w:r>
      <w:r w:rsidR="00517BDC" w:rsidRPr="00517BDC">
        <w:rPr>
          <w:rFonts w:asciiTheme="minorHAnsi" w:hAnsiTheme="minorHAnsi" w:cstheme="minorHAnsi"/>
          <w:sz w:val="22"/>
          <w:szCs w:val="22"/>
        </w:rPr>
        <w:t>In winter</w:t>
      </w:r>
      <w:r w:rsidR="0087406D">
        <w:rPr>
          <w:rFonts w:asciiTheme="minorHAnsi" w:hAnsiTheme="minorHAnsi" w:cstheme="minorHAnsi"/>
          <w:sz w:val="22"/>
          <w:szCs w:val="22"/>
        </w:rPr>
        <w:t xml:space="preserve"> (</w:t>
      </w:r>
      <w:r w:rsidR="0087406D" w:rsidRPr="0087406D">
        <w:rPr>
          <w:rFonts w:asciiTheme="minorHAnsi" w:hAnsiTheme="minorHAnsi" w:cstheme="minorHAnsi"/>
          <w:i/>
          <w:iCs/>
          <w:sz w:val="22"/>
          <w:szCs w:val="22"/>
        </w:rPr>
        <w:t>figure 3</w:t>
      </w:r>
      <w:r w:rsidR="0087406D">
        <w:rPr>
          <w:rFonts w:asciiTheme="minorHAnsi" w:hAnsiTheme="minorHAnsi" w:cstheme="minorHAnsi"/>
          <w:sz w:val="22"/>
          <w:szCs w:val="22"/>
        </w:rPr>
        <w:t xml:space="preserve">) </w:t>
      </w:r>
      <w:r w:rsidR="00517BDC" w:rsidRPr="00517BDC">
        <w:rPr>
          <w:rFonts w:asciiTheme="minorHAnsi" w:hAnsiTheme="minorHAnsi" w:cstheme="minorHAnsi"/>
          <w:sz w:val="22"/>
          <w:szCs w:val="22"/>
        </w:rPr>
        <w:t>the Plough emerges at dusk above the North-north-eastern horizon and travels</w:t>
      </w:r>
      <w:r w:rsidR="0087406D">
        <w:rPr>
          <w:rFonts w:asciiTheme="minorHAnsi" w:hAnsiTheme="minorHAnsi" w:cstheme="minorHAnsi"/>
          <w:sz w:val="22"/>
          <w:szCs w:val="22"/>
        </w:rPr>
        <w:t xml:space="preserve"> </w:t>
      </w:r>
      <w:r w:rsidR="00517BDC" w:rsidRPr="00517BDC">
        <w:rPr>
          <w:rFonts w:asciiTheme="minorHAnsi" w:hAnsiTheme="minorHAnsi" w:cstheme="minorHAnsi"/>
          <w:sz w:val="22"/>
          <w:szCs w:val="22"/>
        </w:rPr>
        <w:t xml:space="preserve">low across the sky below the northern celestial pole.  It begins its ascent toward the zenith but fades from at about 7 a.m. before ever reaching it. </w:t>
      </w:r>
    </w:p>
    <w:p w14:paraId="168D8E1F" w14:textId="39CFD099" w:rsidR="0087406D" w:rsidRDefault="0087406D" w:rsidP="00C21916">
      <w:pPr>
        <w:rPr>
          <w:rFonts w:asciiTheme="minorHAnsi" w:hAnsiTheme="minorHAnsi" w:cstheme="minorHAnsi"/>
          <w:sz w:val="22"/>
          <w:szCs w:val="22"/>
        </w:rPr>
      </w:pPr>
    </w:p>
    <w:p w14:paraId="5D6D5414" w14:textId="0FCB8FB5" w:rsidR="003E038C" w:rsidRPr="001B3339" w:rsidRDefault="003E038C" w:rsidP="00C21916">
      <w:pPr>
        <w:rPr>
          <w:rFonts w:asciiTheme="minorHAnsi" w:hAnsiTheme="minorHAnsi" w:cstheme="minorHAnsi"/>
          <w:sz w:val="22"/>
          <w:szCs w:val="22"/>
        </w:rPr>
      </w:pPr>
      <w:r w:rsidRPr="00517BDC">
        <w:rPr>
          <w:rFonts w:asciiTheme="minorHAnsi" w:hAnsiTheme="minorHAnsi" w:cstheme="minorHAnsi"/>
          <w:sz w:val="22"/>
          <w:szCs w:val="22"/>
        </w:rPr>
        <w:t>The</w:t>
      </w:r>
      <w:r w:rsidRPr="001B3339">
        <w:rPr>
          <w:rFonts w:asciiTheme="minorHAnsi" w:hAnsiTheme="minorHAnsi" w:cstheme="minorHAnsi"/>
          <w:sz w:val="22"/>
          <w:szCs w:val="22"/>
        </w:rPr>
        <w:t xml:space="preserve"> signifiers of winter were the subject of the next question. </w:t>
      </w:r>
      <w:r w:rsidR="00BD6930" w:rsidRPr="001B3339">
        <w:rPr>
          <w:rFonts w:asciiTheme="minorHAnsi" w:hAnsiTheme="minorHAnsi" w:cstheme="minorHAnsi"/>
          <w:sz w:val="22"/>
          <w:szCs w:val="22"/>
        </w:rPr>
        <w:t>D</w:t>
      </w:r>
      <w:r w:rsidRPr="001B3339">
        <w:rPr>
          <w:rFonts w:asciiTheme="minorHAnsi" w:hAnsiTheme="minorHAnsi" w:cstheme="minorHAnsi"/>
          <w:sz w:val="22"/>
          <w:szCs w:val="22"/>
        </w:rPr>
        <w:t xml:space="preserve">escriptors focussed on the consequences of the </w:t>
      </w:r>
      <w:r w:rsidR="00BD6930" w:rsidRPr="001B3339">
        <w:rPr>
          <w:rFonts w:asciiTheme="minorHAnsi" w:hAnsiTheme="minorHAnsi" w:cstheme="minorHAnsi"/>
          <w:sz w:val="22"/>
          <w:szCs w:val="22"/>
        </w:rPr>
        <w:t xml:space="preserve">increased distance of the </w:t>
      </w:r>
      <w:r w:rsidRPr="001B3339">
        <w:rPr>
          <w:rFonts w:asciiTheme="minorHAnsi" w:hAnsiTheme="minorHAnsi" w:cstheme="minorHAnsi"/>
          <w:sz w:val="22"/>
          <w:szCs w:val="22"/>
        </w:rPr>
        <w:t>northern hemisphere from the sun after the September Equinox</w:t>
      </w:r>
      <w:r w:rsidR="00BD6930" w:rsidRPr="001B3339">
        <w:rPr>
          <w:rFonts w:asciiTheme="minorHAnsi" w:hAnsiTheme="minorHAnsi" w:cstheme="minorHAnsi"/>
          <w:sz w:val="22"/>
          <w:szCs w:val="22"/>
        </w:rPr>
        <w:t xml:space="preserve">. </w:t>
      </w:r>
    </w:p>
    <w:p w14:paraId="463F6DF7" w14:textId="212A4F05" w:rsidR="003E038C" w:rsidRPr="003E038C" w:rsidRDefault="003E038C" w:rsidP="003E038C"/>
    <w:p w14:paraId="0A6A6963" w14:textId="123C2DFE" w:rsidR="003E038C" w:rsidRPr="00CD3002" w:rsidRDefault="003E038C" w:rsidP="00120E42">
      <w:pPr>
        <w:ind w:left="1134" w:right="1134"/>
        <w:rPr>
          <w:rFonts w:ascii="Oriya MN" w:hAnsi="Oriya MN" w:cs="Oriya MN"/>
          <w:sz w:val="22"/>
          <w:szCs w:val="22"/>
        </w:rPr>
      </w:pPr>
      <w:r w:rsidRPr="00CD3002">
        <w:rPr>
          <w:rFonts w:ascii="Oriya MN" w:hAnsi="Oriya MN" w:cs="Oriya MN"/>
          <w:sz w:val="22"/>
          <w:szCs w:val="22"/>
        </w:rPr>
        <w:lastRenderedPageBreak/>
        <w:t>It feels as if nature has gone to sleep</w:t>
      </w:r>
    </w:p>
    <w:p w14:paraId="2F59A779" w14:textId="031FD15A" w:rsidR="003E038C" w:rsidRPr="00DB1886" w:rsidRDefault="003E038C" w:rsidP="003E038C">
      <w:pPr>
        <w:rPr>
          <w:rFonts w:asciiTheme="minorHAnsi" w:hAnsiTheme="minorHAnsi" w:cstheme="minorHAnsi"/>
        </w:rPr>
      </w:pPr>
    </w:p>
    <w:p w14:paraId="1D7AA2C1" w14:textId="738208E9" w:rsidR="003E038C" w:rsidRPr="000068AF" w:rsidRDefault="003E038C" w:rsidP="003E038C">
      <w:pPr>
        <w:rPr>
          <w:rFonts w:asciiTheme="minorHAnsi" w:hAnsiTheme="minorHAnsi" w:cstheme="minorHAnsi"/>
          <w:sz w:val="22"/>
          <w:szCs w:val="22"/>
        </w:rPr>
      </w:pPr>
      <w:r w:rsidRPr="0060201F">
        <w:rPr>
          <w:rFonts w:asciiTheme="minorHAnsi" w:hAnsiTheme="minorHAnsi" w:cstheme="minorHAnsi"/>
          <w:sz w:val="22"/>
          <w:szCs w:val="22"/>
        </w:rPr>
        <w:t xml:space="preserve">One person commented that they noticed a change in the position of the Plough and </w:t>
      </w:r>
      <w:r w:rsidR="00517BDC" w:rsidRPr="0060201F">
        <w:rPr>
          <w:rFonts w:asciiTheme="minorHAnsi" w:hAnsiTheme="minorHAnsi" w:cstheme="minorHAnsi"/>
          <w:sz w:val="22"/>
          <w:szCs w:val="22"/>
        </w:rPr>
        <w:t>t</w:t>
      </w:r>
      <w:r w:rsidRPr="0060201F">
        <w:rPr>
          <w:rFonts w:asciiTheme="minorHAnsi" w:hAnsiTheme="minorHAnsi" w:cstheme="minorHAnsi"/>
          <w:sz w:val="22"/>
          <w:szCs w:val="22"/>
        </w:rPr>
        <w:t xml:space="preserve">he moon </w:t>
      </w:r>
      <w:r w:rsidR="001B3339" w:rsidRPr="0060201F">
        <w:rPr>
          <w:rFonts w:asciiTheme="minorHAnsi" w:hAnsiTheme="minorHAnsi" w:cstheme="minorHAnsi"/>
          <w:sz w:val="22"/>
          <w:szCs w:val="22"/>
        </w:rPr>
        <w:t xml:space="preserve">rising </w:t>
      </w:r>
      <w:r w:rsidRPr="0060201F">
        <w:rPr>
          <w:rFonts w:asciiTheme="minorHAnsi" w:hAnsiTheme="minorHAnsi" w:cstheme="minorHAnsi"/>
          <w:sz w:val="22"/>
          <w:szCs w:val="22"/>
        </w:rPr>
        <w:t xml:space="preserve">higher in the sky.  </w:t>
      </w:r>
      <w:proofErr w:type="gramStart"/>
      <w:r w:rsidR="00270DD0" w:rsidRPr="000068AF">
        <w:rPr>
          <w:rFonts w:asciiTheme="minorHAnsi" w:hAnsiTheme="minorHAnsi" w:cstheme="minorHAnsi"/>
          <w:sz w:val="22"/>
          <w:szCs w:val="22"/>
        </w:rPr>
        <w:t>The majority of</w:t>
      </w:r>
      <w:proofErr w:type="gramEnd"/>
      <w:r w:rsidR="00270DD0" w:rsidRPr="000068AF">
        <w:rPr>
          <w:rFonts w:asciiTheme="minorHAnsi" w:hAnsiTheme="minorHAnsi" w:cstheme="minorHAnsi"/>
          <w:sz w:val="22"/>
          <w:szCs w:val="22"/>
        </w:rPr>
        <w:t xml:space="preserve"> responses to th</w:t>
      </w:r>
      <w:r w:rsidR="00270DD0">
        <w:rPr>
          <w:rFonts w:asciiTheme="minorHAnsi" w:hAnsiTheme="minorHAnsi" w:cstheme="minorHAnsi"/>
          <w:sz w:val="22"/>
          <w:szCs w:val="22"/>
        </w:rPr>
        <w:t>is</w:t>
      </w:r>
      <w:r w:rsidR="00270DD0" w:rsidRPr="000068AF">
        <w:rPr>
          <w:rFonts w:asciiTheme="minorHAnsi" w:hAnsiTheme="minorHAnsi" w:cstheme="minorHAnsi"/>
          <w:sz w:val="22"/>
          <w:szCs w:val="22"/>
        </w:rPr>
        <w:t xml:space="preserve"> question </w:t>
      </w:r>
      <w:r w:rsidR="00270DD0">
        <w:rPr>
          <w:rFonts w:asciiTheme="minorHAnsi" w:hAnsiTheme="minorHAnsi" w:cstheme="minorHAnsi"/>
          <w:sz w:val="22"/>
          <w:szCs w:val="22"/>
        </w:rPr>
        <w:t>described</w:t>
      </w:r>
      <w:r w:rsidR="00270DD0" w:rsidRPr="000068AF">
        <w:rPr>
          <w:rFonts w:asciiTheme="minorHAnsi" w:hAnsiTheme="minorHAnsi" w:cstheme="minorHAnsi"/>
          <w:sz w:val="22"/>
          <w:szCs w:val="22"/>
        </w:rPr>
        <w:t xml:space="preserve"> the primary effects of the suns position in relation to the earth</w:t>
      </w:r>
      <w:r w:rsidR="008C2139">
        <w:rPr>
          <w:rFonts w:asciiTheme="minorHAnsi" w:hAnsiTheme="minorHAnsi" w:cstheme="minorHAnsi"/>
          <w:sz w:val="22"/>
          <w:szCs w:val="22"/>
        </w:rPr>
        <w:t xml:space="preserve"> -</w:t>
      </w:r>
      <w:r w:rsidR="00270DD0" w:rsidRPr="000068AF">
        <w:rPr>
          <w:rFonts w:asciiTheme="minorHAnsi" w:hAnsiTheme="minorHAnsi" w:cstheme="minorHAnsi"/>
          <w:sz w:val="22"/>
          <w:szCs w:val="22"/>
        </w:rPr>
        <w:t xml:space="preserve"> the lower temperatures and the reduction in daylight hours.  </w:t>
      </w:r>
      <w:r w:rsidR="00270DD0" w:rsidRPr="0060201F">
        <w:rPr>
          <w:rFonts w:asciiTheme="minorHAnsi" w:hAnsiTheme="minorHAnsi" w:cstheme="minorHAnsi"/>
          <w:sz w:val="22"/>
          <w:szCs w:val="22"/>
        </w:rPr>
        <w:t xml:space="preserve">Ten of the comments referred to shorter days, darkness or the long shadows that accompany the days when the sun stays low in the sky all day. Six responses related to cold and frost, one person listed ‘cool calmness’ and another a change in their mood.  </w:t>
      </w:r>
      <w:r w:rsidRPr="000068AF">
        <w:rPr>
          <w:rFonts w:asciiTheme="minorHAnsi" w:hAnsiTheme="minorHAnsi" w:cstheme="minorHAnsi"/>
          <w:sz w:val="22"/>
          <w:szCs w:val="22"/>
        </w:rPr>
        <w:t xml:space="preserve">No-one responded to the questions about signs of spring or winter with a date </w:t>
      </w:r>
      <w:r w:rsidR="0060201F">
        <w:rPr>
          <w:rFonts w:asciiTheme="minorHAnsi" w:hAnsiTheme="minorHAnsi" w:cstheme="minorHAnsi"/>
          <w:sz w:val="22"/>
          <w:szCs w:val="22"/>
        </w:rPr>
        <w:t>o</w:t>
      </w:r>
      <w:r w:rsidR="00917856" w:rsidRPr="000068AF">
        <w:rPr>
          <w:rFonts w:asciiTheme="minorHAnsi" w:hAnsiTheme="minorHAnsi" w:cstheme="minorHAnsi"/>
          <w:sz w:val="22"/>
          <w:szCs w:val="22"/>
        </w:rPr>
        <w:t>n</w:t>
      </w:r>
      <w:r w:rsidRPr="000068AF">
        <w:rPr>
          <w:rFonts w:asciiTheme="minorHAnsi" w:hAnsiTheme="minorHAnsi" w:cstheme="minorHAnsi"/>
          <w:sz w:val="22"/>
          <w:szCs w:val="22"/>
        </w:rPr>
        <w:t xml:space="preserve"> a calendar.</w:t>
      </w:r>
    </w:p>
    <w:p w14:paraId="04C278C5" w14:textId="4488C379" w:rsidR="003E038C" w:rsidRPr="00DB1886" w:rsidRDefault="003E038C" w:rsidP="003E038C">
      <w:pPr>
        <w:rPr>
          <w:rFonts w:asciiTheme="minorHAnsi" w:hAnsiTheme="minorHAnsi" w:cstheme="minorHAnsi"/>
        </w:rPr>
      </w:pPr>
    </w:p>
    <w:p w14:paraId="409249BA" w14:textId="77777777" w:rsidR="0015442E" w:rsidRDefault="00F43B81" w:rsidP="003E038C">
      <w:pPr>
        <w:rPr>
          <w:rFonts w:asciiTheme="minorHAnsi" w:hAnsiTheme="minorHAnsi" w:cstheme="minorHAnsi"/>
          <w:sz w:val="22"/>
          <w:szCs w:val="22"/>
        </w:rPr>
      </w:pPr>
      <w:r>
        <w:rPr>
          <w:rFonts w:asciiTheme="minorHAnsi" w:hAnsiTheme="minorHAnsi" w:cstheme="minorHAnsi"/>
          <w:sz w:val="22"/>
          <w:szCs w:val="22"/>
        </w:rPr>
        <w:t>Section Three -</w:t>
      </w:r>
      <w:r w:rsidR="00BC66A1">
        <w:rPr>
          <w:rFonts w:asciiTheme="minorHAnsi" w:hAnsiTheme="minorHAnsi" w:cstheme="minorHAnsi"/>
          <w:sz w:val="22"/>
          <w:szCs w:val="22"/>
        </w:rPr>
        <w:t>Spirituality</w:t>
      </w:r>
    </w:p>
    <w:p w14:paraId="11A98206" w14:textId="4BE2382F" w:rsidR="00E53861" w:rsidRDefault="00D77032" w:rsidP="003E038C">
      <w:pPr>
        <w:rPr>
          <w:rFonts w:asciiTheme="minorHAnsi" w:hAnsiTheme="minorHAnsi" w:cstheme="minorHAnsi"/>
          <w:sz w:val="22"/>
          <w:szCs w:val="22"/>
        </w:rPr>
      </w:pPr>
      <w:r>
        <w:rPr>
          <w:noProof/>
        </w:rPr>
        <mc:AlternateContent>
          <mc:Choice Requires="wps">
            <w:drawing>
              <wp:anchor distT="0" distB="0" distL="114300" distR="114300" simplePos="0" relativeHeight="251665408" behindDoc="0" locked="0" layoutInCell="1" allowOverlap="1" wp14:anchorId="263EC04B" wp14:editId="62C08FB8">
                <wp:simplePos x="0" y="0"/>
                <wp:positionH relativeFrom="column">
                  <wp:posOffset>15240</wp:posOffset>
                </wp:positionH>
                <wp:positionV relativeFrom="paragraph">
                  <wp:posOffset>3023235</wp:posOffset>
                </wp:positionV>
                <wp:extent cx="5731510"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7D8B01D" w14:textId="73D0C7DB" w:rsidR="00E53861" w:rsidRPr="00E53861" w:rsidRDefault="00E53861" w:rsidP="00E53861">
                            <w:pPr>
                              <w:pStyle w:val="Caption"/>
                            </w:pPr>
                            <w:r>
                              <w:t xml:space="preserve">Figure </w:t>
                            </w:r>
                            <w:fldSimple w:instr=" SEQ Figure \* ARABIC ">
                              <w:r w:rsidR="00324155">
                                <w:rPr>
                                  <w:noProof/>
                                </w:rPr>
                                <w:t>3</w:t>
                              </w:r>
                            </w:fldSimple>
                            <w:r w:rsidRPr="00E53861">
                              <w:t>, Responses to Questions about Spirituality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3EC04B" id="Text Box 6" o:spid="_x0000_s1031" type="#_x0000_t202" style="position:absolute;margin-left:1.2pt;margin-top:238.05pt;width:451.3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" stroked="f">
                <v:textbox style="mso-fit-shape-to-text:t" inset="0,0,0,0">
                  <w:txbxContent>
                    <w:p w14:paraId="67D8B01D" w14:textId="73D0C7DB" w:rsidR="00E53861" w:rsidRPr="00E53861" w:rsidRDefault="00E53861" w:rsidP="00E53861">
                      <w:pPr>
                        <w:pStyle w:val="Caption"/>
                      </w:pPr>
                      <w:r>
                        <w:t xml:space="preserve">Figure </w:t>
                      </w:r>
                      <w:r w:rsidR="00000000">
                        <w:fldChar w:fldCharType="begin"/>
                      </w:r>
                      <w:r w:rsidR="00000000">
                        <w:instrText xml:space="preserve"> SEQ Figure \* ARABIC </w:instrText>
                      </w:r>
                      <w:r w:rsidR="00000000">
                        <w:fldChar w:fldCharType="separate"/>
                      </w:r>
                      <w:r w:rsidR="00324155">
                        <w:rPr>
                          <w:noProof/>
                        </w:rPr>
                        <w:t>3</w:t>
                      </w:r>
                      <w:r w:rsidR="00000000">
                        <w:rPr>
                          <w:noProof/>
                        </w:rPr>
                        <w:fldChar w:fldCharType="end"/>
                      </w:r>
                      <w:r w:rsidRPr="00E53861">
                        <w:t>, Responses to Questions about Spirituality</w:t>
                      </w:r>
                    </w:p>
                  </w:txbxContent>
                </v:textbox>
                <w10:wrap type="topAndBottom"/>
              </v:shape>
            </w:pict>
          </mc:Fallback>
        </mc:AlternateContent>
      </w:r>
      <w:r w:rsidR="0060201F">
        <w:rPr>
          <w:rFonts w:asciiTheme="minorHAnsi" w:hAnsiTheme="minorHAnsi" w:cstheme="minorHAnsi"/>
          <w:noProof/>
          <w:sz w:val="22"/>
          <w:szCs w:val="22"/>
        </w:rPr>
        <mc:AlternateContent>
          <mc:Choice Requires="wps">
            <w:drawing>
              <wp:anchor distT="0" distB="0" distL="114300" distR="114300" simplePos="0" relativeHeight="251658239" behindDoc="0" locked="0" layoutInCell="1" allowOverlap="1" wp14:anchorId="1BCCD11F" wp14:editId="32C6A136">
                <wp:simplePos x="0" y="0"/>
                <wp:positionH relativeFrom="column">
                  <wp:posOffset>-156845</wp:posOffset>
                </wp:positionH>
                <wp:positionV relativeFrom="paragraph">
                  <wp:posOffset>979805</wp:posOffset>
                </wp:positionV>
                <wp:extent cx="5887720" cy="2390140"/>
                <wp:effectExtent l="0" t="0" r="5080" b="0"/>
                <wp:wrapTopAndBottom/>
                <wp:docPr id="5" name="Text Box 5"/>
                <wp:cNvGraphicFramePr/>
                <a:graphic xmlns:a="http://schemas.openxmlformats.org/drawingml/2006/main">
                  <a:graphicData uri="http://schemas.microsoft.com/office/word/2010/wordprocessingShape">
                    <wps:wsp>
                      <wps:cNvSpPr txBox="1"/>
                      <wps:spPr>
                        <a:xfrm>
                          <a:off x="0" y="0"/>
                          <a:ext cx="5887720" cy="2390140"/>
                        </a:xfrm>
                        <a:prstGeom prst="rect">
                          <a:avLst/>
                        </a:prstGeom>
                        <a:solidFill>
                          <a:schemeClr val="lt1"/>
                        </a:solidFill>
                        <a:ln w="6350">
                          <a:noFill/>
                        </a:ln>
                      </wps:spPr>
                      <wps:txbx>
                        <w:txbxContent>
                          <w:p w14:paraId="66798367" w14:textId="77777777" w:rsidR="00A86B79" w:rsidRDefault="00A86B7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CCD11F" id="Text Box 5" o:spid="_x0000_s1032" type="#_x0000_t202" style="position:absolute;margin-left:-12.35pt;margin-top:77.15pt;width:463.6pt;height:188.2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" fillcolor="white [3201]" stroked="f" strokeweight=".5pt">
                <v:textbox>
                  <w:txbxContent>
                    <w:p w14:paraId="66798367" w14:textId="77777777" w:rsidR="00A86B79" w:rsidRDefault="00A86B79"/>
                  </w:txbxContent>
                </v:textbox>
                <w10:wrap type="topAndBottom"/>
              </v:shape>
            </w:pict>
          </mc:Fallback>
        </mc:AlternateContent>
      </w:r>
      <w:r w:rsidR="00E53861">
        <w:rPr>
          <w:rFonts w:asciiTheme="minorHAnsi" w:hAnsiTheme="minorHAnsi" w:cstheme="minorHAnsi"/>
          <w:noProof/>
          <w:sz w:val="22"/>
          <w:szCs w:val="22"/>
        </w:rPr>
        <w:drawing>
          <wp:anchor distT="0" distB="0" distL="114300" distR="114300" simplePos="0" relativeHeight="251663360" behindDoc="0" locked="0" layoutInCell="1" allowOverlap="1" wp14:anchorId="71601810" wp14:editId="4DD2ABC1">
            <wp:simplePos x="0" y="0"/>
            <wp:positionH relativeFrom="column">
              <wp:align>center</wp:align>
            </wp:positionH>
            <wp:positionV relativeFrom="paragraph">
              <wp:posOffset>1012190</wp:posOffset>
            </wp:positionV>
            <wp:extent cx="5731200" cy="1980000"/>
            <wp:effectExtent l="0" t="0" r="0" b="1270"/>
            <wp:wrapTopAndBottom/>
            <wp:docPr id="4" name="Picture 4" descr="Graphical user interface, text,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table&#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200" cy="1980000"/>
                    </a:xfrm>
                    <a:prstGeom prst="rect">
                      <a:avLst/>
                    </a:prstGeom>
                  </pic:spPr>
                </pic:pic>
              </a:graphicData>
            </a:graphic>
            <wp14:sizeRelH relativeFrom="page">
              <wp14:pctWidth>0</wp14:pctWidth>
            </wp14:sizeRelH>
            <wp14:sizeRelV relativeFrom="page">
              <wp14:pctHeight>0</wp14:pctHeight>
            </wp14:sizeRelV>
          </wp:anchor>
        </w:drawing>
      </w:r>
      <w:r w:rsidR="003E038C" w:rsidRPr="000068AF">
        <w:rPr>
          <w:rFonts w:asciiTheme="minorHAnsi" w:hAnsiTheme="minorHAnsi" w:cstheme="minorHAnsi"/>
          <w:sz w:val="22"/>
          <w:szCs w:val="22"/>
        </w:rPr>
        <w:t>The final section of the questionnaire enquired about spirituality.  The</w:t>
      </w:r>
      <w:r w:rsidR="00CB4A08">
        <w:rPr>
          <w:rFonts w:asciiTheme="minorHAnsi" w:hAnsiTheme="minorHAnsi" w:cstheme="minorHAnsi"/>
          <w:sz w:val="22"/>
          <w:szCs w:val="22"/>
        </w:rPr>
        <w:t>se</w:t>
      </w:r>
      <w:r w:rsidR="003E038C" w:rsidRPr="000068AF">
        <w:rPr>
          <w:rFonts w:asciiTheme="minorHAnsi" w:hAnsiTheme="minorHAnsi" w:cstheme="minorHAnsi"/>
          <w:sz w:val="22"/>
          <w:szCs w:val="22"/>
        </w:rPr>
        <w:t xml:space="preserve"> </w:t>
      </w:r>
      <w:r>
        <w:rPr>
          <w:rFonts w:asciiTheme="minorHAnsi" w:hAnsiTheme="minorHAnsi" w:cstheme="minorHAnsi"/>
          <w:sz w:val="22"/>
          <w:szCs w:val="22"/>
        </w:rPr>
        <w:t xml:space="preserve">questions </w:t>
      </w:r>
      <w:r w:rsidR="003E038C" w:rsidRPr="000068AF">
        <w:rPr>
          <w:rFonts w:asciiTheme="minorHAnsi" w:hAnsiTheme="minorHAnsi" w:cstheme="minorHAnsi"/>
          <w:sz w:val="22"/>
          <w:szCs w:val="22"/>
        </w:rPr>
        <w:t xml:space="preserve">were included to inform any data that suggested the creation of personal calendars.  The data up to this point demonstrated seasonal variation but not the specificity to necessitate comparison with religious calendars.  The responses to these questions are shown in the excerpt from the Cosmology Questionnaire Results Table in </w:t>
      </w:r>
      <w:r w:rsidR="003E038C" w:rsidRPr="000068AF">
        <w:rPr>
          <w:rFonts w:asciiTheme="minorHAnsi" w:hAnsiTheme="minorHAnsi" w:cstheme="minorHAnsi"/>
          <w:i/>
          <w:iCs/>
          <w:sz w:val="22"/>
          <w:szCs w:val="22"/>
        </w:rPr>
        <w:t xml:space="preserve">figure </w:t>
      </w:r>
      <w:r w:rsidR="000068AF" w:rsidRPr="000068AF">
        <w:rPr>
          <w:rFonts w:asciiTheme="minorHAnsi" w:hAnsiTheme="minorHAnsi" w:cstheme="minorHAnsi"/>
          <w:i/>
          <w:iCs/>
          <w:sz w:val="22"/>
          <w:szCs w:val="22"/>
        </w:rPr>
        <w:t>4</w:t>
      </w:r>
      <w:r w:rsidR="003E038C" w:rsidRPr="000068AF">
        <w:rPr>
          <w:rFonts w:asciiTheme="minorHAnsi" w:hAnsiTheme="minorHAnsi" w:cstheme="minorHAnsi"/>
          <w:sz w:val="22"/>
          <w:szCs w:val="22"/>
        </w:rPr>
        <w:t xml:space="preserve">.  </w:t>
      </w:r>
    </w:p>
    <w:p w14:paraId="13ECF2A3" w14:textId="4917BCC7" w:rsidR="003E038C" w:rsidRPr="000068AF" w:rsidRDefault="003E038C" w:rsidP="003E038C">
      <w:pPr>
        <w:rPr>
          <w:rFonts w:asciiTheme="minorHAnsi" w:hAnsiTheme="minorHAnsi" w:cstheme="minorHAnsi"/>
          <w:sz w:val="22"/>
          <w:szCs w:val="22"/>
        </w:rPr>
      </w:pPr>
      <w:r w:rsidRPr="000068AF">
        <w:rPr>
          <w:rFonts w:asciiTheme="minorHAnsi" w:hAnsiTheme="minorHAnsi" w:cstheme="minorHAnsi"/>
          <w:sz w:val="22"/>
          <w:szCs w:val="22"/>
        </w:rPr>
        <w:t>The responses pose more questions than they answer</w:t>
      </w:r>
      <w:r w:rsidR="008B2004">
        <w:rPr>
          <w:rFonts w:asciiTheme="minorHAnsi" w:hAnsiTheme="minorHAnsi" w:cstheme="minorHAnsi"/>
          <w:sz w:val="22"/>
          <w:szCs w:val="22"/>
        </w:rPr>
        <w:t>,</w:t>
      </w:r>
      <w:r w:rsidRPr="000068AF">
        <w:rPr>
          <w:rFonts w:asciiTheme="minorHAnsi" w:hAnsiTheme="minorHAnsi" w:cstheme="minorHAnsi"/>
          <w:sz w:val="22"/>
          <w:szCs w:val="22"/>
        </w:rPr>
        <w:t xml:space="preserve"> </w:t>
      </w:r>
      <w:r w:rsidR="000068AF">
        <w:rPr>
          <w:rFonts w:asciiTheme="minorHAnsi" w:hAnsiTheme="minorHAnsi" w:cstheme="minorHAnsi"/>
          <w:sz w:val="22"/>
          <w:szCs w:val="22"/>
        </w:rPr>
        <w:t>and this reflects an oversight in the questionnaire design.  No space was provided to specify what ‘other’ referred to</w:t>
      </w:r>
      <w:r w:rsidR="008B2004">
        <w:rPr>
          <w:rFonts w:asciiTheme="minorHAnsi" w:hAnsiTheme="minorHAnsi" w:cstheme="minorHAnsi"/>
          <w:sz w:val="22"/>
          <w:szCs w:val="22"/>
        </w:rPr>
        <w:t>.</w:t>
      </w:r>
      <w:r w:rsidRPr="000068AF">
        <w:rPr>
          <w:rFonts w:asciiTheme="minorHAnsi" w:hAnsiTheme="minorHAnsi" w:cstheme="minorHAnsi"/>
          <w:sz w:val="22"/>
          <w:szCs w:val="22"/>
        </w:rPr>
        <w:t xml:space="preserve"> Question 18 list</w:t>
      </w:r>
      <w:r w:rsidR="008B2004">
        <w:rPr>
          <w:rFonts w:asciiTheme="minorHAnsi" w:hAnsiTheme="minorHAnsi" w:cstheme="minorHAnsi"/>
          <w:sz w:val="22"/>
          <w:szCs w:val="22"/>
        </w:rPr>
        <w:t>ed</w:t>
      </w:r>
      <w:r w:rsidRPr="000068AF">
        <w:rPr>
          <w:rFonts w:asciiTheme="minorHAnsi" w:hAnsiTheme="minorHAnsi" w:cstheme="minorHAnsi"/>
          <w:sz w:val="22"/>
          <w:szCs w:val="22"/>
        </w:rPr>
        <w:t xml:space="preserve"> of twelve religions</w:t>
      </w:r>
      <w:r w:rsidR="008B2004">
        <w:rPr>
          <w:rFonts w:asciiTheme="minorHAnsi" w:hAnsiTheme="minorHAnsi" w:cstheme="minorHAnsi"/>
          <w:sz w:val="22"/>
          <w:szCs w:val="22"/>
        </w:rPr>
        <w:t xml:space="preserve"> and</w:t>
      </w:r>
      <w:r w:rsidRPr="000068AF">
        <w:rPr>
          <w:rFonts w:asciiTheme="minorHAnsi" w:hAnsiTheme="minorHAnsi" w:cstheme="minorHAnsi"/>
          <w:sz w:val="22"/>
          <w:szCs w:val="22"/>
        </w:rPr>
        <w:t xml:space="preserve"> two respondents selected ‘other’</w:t>
      </w:r>
      <w:r w:rsidR="008B2004">
        <w:rPr>
          <w:rFonts w:asciiTheme="minorHAnsi" w:hAnsiTheme="minorHAnsi" w:cstheme="minorHAnsi"/>
          <w:sz w:val="22"/>
          <w:szCs w:val="22"/>
        </w:rPr>
        <w:t>.</w:t>
      </w:r>
      <w:r w:rsidRPr="000068AF">
        <w:rPr>
          <w:rFonts w:asciiTheme="minorHAnsi" w:hAnsiTheme="minorHAnsi" w:cstheme="minorHAnsi"/>
          <w:sz w:val="22"/>
          <w:szCs w:val="22"/>
        </w:rPr>
        <w:t xml:space="preserve"> Question 19 </w:t>
      </w:r>
      <w:r w:rsidR="008B2004">
        <w:rPr>
          <w:rFonts w:asciiTheme="minorHAnsi" w:hAnsiTheme="minorHAnsi" w:cstheme="minorHAnsi"/>
          <w:sz w:val="22"/>
          <w:szCs w:val="22"/>
        </w:rPr>
        <w:t>suffered the same deficiency.</w:t>
      </w:r>
      <w:r w:rsidRPr="000068AF">
        <w:rPr>
          <w:rFonts w:asciiTheme="minorHAnsi" w:hAnsiTheme="minorHAnsi" w:cstheme="minorHAnsi"/>
          <w:sz w:val="22"/>
          <w:szCs w:val="22"/>
        </w:rPr>
        <w:t xml:space="preserve"> </w:t>
      </w:r>
      <w:r w:rsidR="000068AF">
        <w:rPr>
          <w:rFonts w:asciiTheme="minorHAnsi" w:hAnsiTheme="minorHAnsi" w:cstheme="minorHAnsi"/>
          <w:sz w:val="22"/>
          <w:szCs w:val="22"/>
        </w:rPr>
        <w:t>T</w:t>
      </w:r>
      <w:r w:rsidRPr="000068AF">
        <w:rPr>
          <w:rFonts w:asciiTheme="minorHAnsi" w:hAnsiTheme="minorHAnsi" w:cstheme="minorHAnsi"/>
          <w:sz w:val="22"/>
          <w:szCs w:val="22"/>
        </w:rPr>
        <w:t>wo people did not respond to question 17, and two people responded that they didn’t know if they were spiritual</w:t>
      </w:r>
      <w:r w:rsidR="008B2004">
        <w:rPr>
          <w:rFonts w:asciiTheme="minorHAnsi" w:hAnsiTheme="minorHAnsi" w:cstheme="minorHAnsi"/>
          <w:sz w:val="22"/>
          <w:szCs w:val="22"/>
        </w:rPr>
        <w:t>,</w:t>
      </w:r>
      <w:r w:rsidR="000068AF">
        <w:rPr>
          <w:rFonts w:asciiTheme="minorHAnsi" w:hAnsiTheme="minorHAnsi" w:cstheme="minorHAnsi"/>
          <w:sz w:val="22"/>
          <w:szCs w:val="22"/>
        </w:rPr>
        <w:t xml:space="preserve"> but</w:t>
      </w:r>
      <w:r w:rsidRPr="000068AF">
        <w:rPr>
          <w:rFonts w:asciiTheme="minorHAnsi" w:hAnsiTheme="minorHAnsi" w:cstheme="minorHAnsi"/>
          <w:sz w:val="22"/>
          <w:szCs w:val="22"/>
        </w:rPr>
        <w:t xml:space="preserve"> no-one described their current religious affiliation (question 19) as agnostic. The </w:t>
      </w:r>
      <w:r w:rsidR="0060201F">
        <w:rPr>
          <w:rFonts w:asciiTheme="minorHAnsi" w:hAnsiTheme="minorHAnsi" w:cstheme="minorHAnsi"/>
          <w:sz w:val="22"/>
          <w:szCs w:val="22"/>
        </w:rPr>
        <w:t>results do indicate a shift away from the major Christian denominations over time.</w:t>
      </w:r>
    </w:p>
    <w:p w14:paraId="04252153" w14:textId="77777777" w:rsidR="003E038C" w:rsidRPr="00DB1886" w:rsidRDefault="003E038C" w:rsidP="003E038C">
      <w:pPr>
        <w:rPr>
          <w:rFonts w:asciiTheme="minorHAnsi" w:hAnsiTheme="minorHAnsi" w:cstheme="minorHAnsi"/>
        </w:rPr>
      </w:pPr>
    </w:p>
    <w:p w14:paraId="6216C814" w14:textId="77777777" w:rsidR="00766742" w:rsidRDefault="003E038C" w:rsidP="003E038C">
      <w:pPr>
        <w:rPr>
          <w:rFonts w:asciiTheme="minorHAnsi" w:hAnsiTheme="minorHAnsi" w:cstheme="minorHAnsi"/>
        </w:rPr>
      </w:pPr>
      <w:r w:rsidRPr="008B2004">
        <w:rPr>
          <w:rFonts w:asciiTheme="minorHAnsi" w:hAnsiTheme="minorHAnsi" w:cstheme="minorHAnsi"/>
        </w:rPr>
        <w:t>Interviews</w:t>
      </w:r>
    </w:p>
    <w:p w14:paraId="73A43B0F" w14:textId="7938243C" w:rsidR="008B569D" w:rsidRPr="0047370A" w:rsidRDefault="00766742" w:rsidP="003E038C">
      <w:pPr>
        <w:rPr>
          <w:rFonts w:asciiTheme="minorHAnsi" w:hAnsiTheme="minorHAnsi" w:cstheme="minorHAnsi"/>
          <w:sz w:val="22"/>
          <w:szCs w:val="22"/>
        </w:rPr>
      </w:pPr>
      <w:r>
        <w:rPr>
          <w:rFonts w:asciiTheme="minorHAnsi" w:hAnsiTheme="minorHAnsi" w:cstheme="minorHAnsi"/>
          <w:sz w:val="22"/>
          <w:szCs w:val="22"/>
        </w:rPr>
        <w:t>As the weeks passed, participant enquiry allowed</w:t>
      </w:r>
      <w:r w:rsidRPr="008B2004">
        <w:rPr>
          <w:rFonts w:asciiTheme="minorHAnsi" w:hAnsiTheme="minorHAnsi" w:cstheme="minorHAnsi"/>
          <w:sz w:val="22"/>
          <w:szCs w:val="22"/>
        </w:rPr>
        <w:t xml:space="preserve"> participants </w:t>
      </w:r>
      <w:r>
        <w:rPr>
          <w:rFonts w:asciiTheme="minorHAnsi" w:hAnsiTheme="minorHAnsi" w:cstheme="minorHAnsi"/>
          <w:sz w:val="22"/>
          <w:szCs w:val="22"/>
        </w:rPr>
        <w:t xml:space="preserve">to communicate their thoughts about the research. </w:t>
      </w:r>
      <w:r w:rsidR="004D13C3">
        <w:rPr>
          <w:rFonts w:asciiTheme="minorHAnsi" w:hAnsiTheme="minorHAnsi" w:cstheme="minorHAnsi"/>
          <w:sz w:val="22"/>
          <w:szCs w:val="22"/>
        </w:rPr>
        <w:t xml:space="preserve"> Walkers</w:t>
      </w:r>
      <w:r>
        <w:rPr>
          <w:rFonts w:asciiTheme="minorHAnsi" w:hAnsiTheme="minorHAnsi" w:cstheme="minorHAnsi"/>
          <w:sz w:val="22"/>
          <w:szCs w:val="22"/>
        </w:rPr>
        <w:t xml:space="preserve"> frequently </w:t>
      </w:r>
      <w:r w:rsidRPr="008B2004">
        <w:rPr>
          <w:rFonts w:asciiTheme="minorHAnsi" w:hAnsiTheme="minorHAnsi" w:cstheme="minorHAnsi"/>
          <w:sz w:val="22"/>
          <w:szCs w:val="22"/>
        </w:rPr>
        <w:t>commented that when the research</w:t>
      </w:r>
      <w:r>
        <w:rPr>
          <w:rFonts w:asciiTheme="minorHAnsi" w:hAnsiTheme="minorHAnsi" w:cstheme="minorHAnsi"/>
          <w:sz w:val="22"/>
          <w:szCs w:val="22"/>
        </w:rPr>
        <w:t xml:space="preserve"> was</w:t>
      </w:r>
      <w:r w:rsidRPr="00766742">
        <w:rPr>
          <w:rFonts w:asciiTheme="minorHAnsi" w:hAnsiTheme="minorHAnsi" w:cstheme="minorHAnsi"/>
          <w:sz w:val="22"/>
          <w:szCs w:val="22"/>
        </w:rPr>
        <w:t xml:space="preserve"> </w:t>
      </w:r>
      <w:r w:rsidRPr="008B2004">
        <w:rPr>
          <w:rFonts w:asciiTheme="minorHAnsi" w:hAnsiTheme="minorHAnsi" w:cstheme="minorHAnsi"/>
          <w:sz w:val="22"/>
          <w:szCs w:val="22"/>
        </w:rPr>
        <w:t>introduced</w:t>
      </w:r>
      <w:r w:rsidR="004D13C3">
        <w:rPr>
          <w:rFonts w:asciiTheme="minorHAnsi" w:hAnsiTheme="minorHAnsi" w:cstheme="minorHAnsi"/>
          <w:sz w:val="22"/>
          <w:szCs w:val="22"/>
        </w:rPr>
        <w:t>,</w:t>
      </w:r>
      <w:r w:rsidRPr="008B2004">
        <w:rPr>
          <w:rFonts w:asciiTheme="minorHAnsi" w:hAnsiTheme="minorHAnsi" w:cstheme="minorHAnsi"/>
          <w:sz w:val="22"/>
          <w:szCs w:val="22"/>
        </w:rPr>
        <w:t xml:space="preserve"> they didn’t think they had any sky</w:t>
      </w:r>
      <w:r w:rsidR="008C2139">
        <w:rPr>
          <w:rFonts w:asciiTheme="minorHAnsi" w:hAnsiTheme="minorHAnsi" w:cstheme="minorHAnsi"/>
          <w:sz w:val="22"/>
          <w:szCs w:val="22"/>
        </w:rPr>
        <w:t>-</w:t>
      </w:r>
      <w:r w:rsidRPr="008B2004">
        <w:rPr>
          <w:rFonts w:asciiTheme="minorHAnsi" w:hAnsiTheme="minorHAnsi" w:cstheme="minorHAnsi"/>
          <w:sz w:val="22"/>
          <w:szCs w:val="22"/>
        </w:rPr>
        <w:t>stories</w:t>
      </w:r>
      <w:r w:rsidR="004D13C3">
        <w:rPr>
          <w:rFonts w:asciiTheme="minorHAnsi" w:hAnsiTheme="minorHAnsi" w:cstheme="minorHAnsi"/>
          <w:sz w:val="22"/>
          <w:szCs w:val="22"/>
        </w:rPr>
        <w:t>.</w:t>
      </w:r>
      <w:r>
        <w:rPr>
          <w:rFonts w:asciiTheme="minorHAnsi" w:hAnsiTheme="minorHAnsi" w:cstheme="minorHAnsi"/>
          <w:sz w:val="22"/>
          <w:szCs w:val="22"/>
        </w:rPr>
        <w:t xml:space="preserve"> </w:t>
      </w:r>
      <w:r w:rsidR="004D13C3">
        <w:rPr>
          <w:rFonts w:asciiTheme="minorHAnsi" w:hAnsiTheme="minorHAnsi" w:cstheme="minorHAnsi"/>
          <w:sz w:val="22"/>
          <w:szCs w:val="22"/>
        </w:rPr>
        <w:t>However,</w:t>
      </w:r>
      <w:r>
        <w:rPr>
          <w:rFonts w:asciiTheme="minorHAnsi" w:hAnsiTheme="minorHAnsi" w:cstheme="minorHAnsi"/>
          <w:sz w:val="22"/>
          <w:szCs w:val="22"/>
        </w:rPr>
        <w:t xml:space="preserve"> t</w:t>
      </w:r>
      <w:r w:rsidRPr="008B2004">
        <w:rPr>
          <w:rFonts w:asciiTheme="minorHAnsi" w:hAnsiTheme="minorHAnsi" w:cstheme="minorHAnsi"/>
          <w:sz w:val="22"/>
          <w:szCs w:val="22"/>
        </w:rPr>
        <w:t>he specificity of the questionnaire had prompted recollections, and they were excited to share the stories of their own experience.</w:t>
      </w:r>
      <w:r w:rsidR="00B015E9">
        <w:rPr>
          <w:rFonts w:asciiTheme="minorHAnsi" w:hAnsiTheme="minorHAnsi" w:cstheme="minorHAnsi"/>
          <w:sz w:val="22"/>
          <w:szCs w:val="22"/>
        </w:rPr>
        <w:t xml:space="preserve">  </w:t>
      </w:r>
      <w:r w:rsidR="0047370A">
        <w:rPr>
          <w:rFonts w:asciiTheme="minorHAnsi" w:hAnsiTheme="minorHAnsi" w:cstheme="minorHAnsi"/>
          <w:sz w:val="22"/>
          <w:szCs w:val="22"/>
        </w:rPr>
        <w:t>Th</w:t>
      </w:r>
      <w:r w:rsidR="005B49A2">
        <w:rPr>
          <w:rFonts w:asciiTheme="minorHAnsi" w:hAnsiTheme="minorHAnsi" w:cstheme="minorHAnsi"/>
          <w:sz w:val="22"/>
          <w:szCs w:val="22"/>
        </w:rPr>
        <w:t>re</w:t>
      </w:r>
      <w:r w:rsidR="0047370A">
        <w:rPr>
          <w:rFonts w:asciiTheme="minorHAnsi" w:hAnsiTheme="minorHAnsi" w:cstheme="minorHAnsi"/>
          <w:sz w:val="22"/>
          <w:szCs w:val="22"/>
        </w:rPr>
        <w:t xml:space="preserve">e interviews were conducted outside, </w:t>
      </w:r>
      <w:r w:rsidR="00B015E9">
        <w:rPr>
          <w:rFonts w:asciiTheme="minorHAnsi" w:hAnsiTheme="minorHAnsi" w:cstheme="minorHAnsi"/>
          <w:sz w:val="22"/>
          <w:szCs w:val="22"/>
        </w:rPr>
        <w:t>in</w:t>
      </w:r>
      <w:r w:rsidR="0047370A">
        <w:rPr>
          <w:rFonts w:asciiTheme="minorHAnsi" w:hAnsiTheme="minorHAnsi" w:cstheme="minorHAnsi"/>
          <w:sz w:val="22"/>
          <w:szCs w:val="22"/>
        </w:rPr>
        <w:t xml:space="preserve"> the sky.</w:t>
      </w:r>
      <w:r w:rsidR="00BC66A1">
        <w:rPr>
          <w:rFonts w:asciiTheme="minorHAnsi" w:hAnsiTheme="minorHAnsi" w:cstheme="minorHAnsi"/>
          <w:sz w:val="22"/>
          <w:szCs w:val="22"/>
        </w:rPr>
        <w:t xml:space="preserve"> </w:t>
      </w:r>
      <w:r w:rsidR="00B015E9" w:rsidRPr="0047370A">
        <w:rPr>
          <w:rFonts w:asciiTheme="minorHAnsi" w:hAnsiTheme="minorHAnsi" w:cstheme="minorHAnsi"/>
          <w:i/>
          <w:iCs/>
          <w:sz w:val="22"/>
          <w:szCs w:val="22"/>
        </w:rPr>
        <w:t>Figure 5</w:t>
      </w:r>
      <w:r w:rsidR="00B015E9">
        <w:rPr>
          <w:rFonts w:asciiTheme="minorHAnsi" w:hAnsiTheme="minorHAnsi" w:cstheme="minorHAnsi"/>
          <w:i/>
          <w:iCs/>
          <w:sz w:val="22"/>
          <w:szCs w:val="22"/>
        </w:rPr>
        <w:t xml:space="preserve"> </w:t>
      </w:r>
      <w:r w:rsidR="00B015E9">
        <w:rPr>
          <w:rFonts w:asciiTheme="minorHAnsi" w:hAnsiTheme="minorHAnsi" w:cstheme="minorHAnsi"/>
          <w:sz w:val="22"/>
          <w:szCs w:val="22"/>
        </w:rPr>
        <w:t>is a photograph taken at the location of interview two.</w:t>
      </w:r>
    </w:p>
    <w:p w14:paraId="023D51CB" w14:textId="77777777" w:rsidR="003E038C" w:rsidRPr="008B2004" w:rsidRDefault="003E038C" w:rsidP="003E038C">
      <w:pPr>
        <w:rPr>
          <w:rFonts w:asciiTheme="minorHAnsi" w:hAnsiTheme="minorHAnsi" w:cstheme="minorHAnsi"/>
          <w:sz w:val="22"/>
          <w:szCs w:val="22"/>
        </w:rPr>
      </w:pPr>
    </w:p>
    <w:p w14:paraId="2160ABFE" w14:textId="1722ADA1" w:rsidR="0090591F" w:rsidRDefault="00766742" w:rsidP="003E038C">
      <w:pPr>
        <w:rPr>
          <w:rFonts w:asciiTheme="minorHAnsi" w:hAnsiTheme="minorHAnsi" w:cstheme="minorHAnsi"/>
          <w:sz w:val="22"/>
          <w:szCs w:val="22"/>
        </w:rPr>
      </w:pPr>
      <w:r>
        <w:rPr>
          <w:rFonts w:asciiTheme="minorHAnsi" w:hAnsiTheme="minorHAnsi" w:cstheme="minorHAnsi"/>
          <w:noProof/>
          <w:sz w:val="22"/>
          <w:szCs w:val="22"/>
        </w:rPr>
        <w:lastRenderedPageBreak/>
        <w:drawing>
          <wp:anchor distT="0" distB="0" distL="114300" distR="114300" simplePos="0" relativeHeight="251666432" behindDoc="0" locked="0" layoutInCell="1" allowOverlap="1" wp14:anchorId="6DE20598" wp14:editId="6C196384">
            <wp:simplePos x="0" y="0"/>
            <wp:positionH relativeFrom="column">
              <wp:posOffset>1645285</wp:posOffset>
            </wp:positionH>
            <wp:positionV relativeFrom="paragraph">
              <wp:posOffset>209338</wp:posOffset>
            </wp:positionV>
            <wp:extent cx="2440305" cy="190754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40305" cy="190754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7936" behindDoc="0" locked="0" layoutInCell="1" allowOverlap="1" wp14:anchorId="08278C70" wp14:editId="286BAB51">
                <wp:simplePos x="0" y="0"/>
                <wp:positionH relativeFrom="column">
                  <wp:posOffset>1664970</wp:posOffset>
                </wp:positionH>
                <wp:positionV relativeFrom="paragraph">
                  <wp:posOffset>2153073</wp:posOffset>
                </wp:positionV>
                <wp:extent cx="2440305" cy="635"/>
                <wp:effectExtent l="0" t="0" r="0" b="0"/>
                <wp:wrapTopAndBottom/>
                <wp:docPr id="10" name="Text Box 10"/>
                <wp:cNvGraphicFramePr/>
                <a:graphic xmlns:a="http://schemas.openxmlformats.org/drawingml/2006/main">
                  <a:graphicData uri="http://schemas.microsoft.com/office/word/2010/wordprocessingShape">
                    <wps:wsp>
                      <wps:cNvSpPr txBox="1"/>
                      <wps:spPr>
                        <a:xfrm>
                          <a:off x="0" y="0"/>
                          <a:ext cx="2440305" cy="635"/>
                        </a:xfrm>
                        <a:prstGeom prst="rect">
                          <a:avLst/>
                        </a:prstGeom>
                        <a:solidFill>
                          <a:prstClr val="white"/>
                        </a:solidFill>
                        <a:ln>
                          <a:noFill/>
                        </a:ln>
                      </wps:spPr>
                      <wps:txbx>
                        <w:txbxContent>
                          <w:p w14:paraId="639FF71A" w14:textId="77777777" w:rsidR="00766742" w:rsidRPr="0090591F" w:rsidRDefault="00766742" w:rsidP="00766742">
                            <w:pPr>
                              <w:pStyle w:val="Caption"/>
                              <w:rPr>
                                <w:rFonts w:eastAsia="Times New Roman" w:cstheme="minorHAnsi"/>
                                <w:i w:val="0"/>
                                <w:iCs w:val="0"/>
                                <w:noProof/>
                                <w:sz w:val="22"/>
                                <w:szCs w:val="22"/>
                              </w:rPr>
                            </w:pPr>
                            <w:r>
                              <w:t xml:space="preserve">Figure </w:t>
                            </w:r>
                            <w:fldSimple w:instr=" SEQ Figure \* ARABIC ">
                              <w:r>
                                <w:rPr>
                                  <w:noProof/>
                                </w:rPr>
                                <w:t>4</w:t>
                              </w:r>
                            </w:fldSimple>
                            <w:r>
                              <w:t xml:space="preserve">, Evening sun on Birch, </w:t>
                            </w:r>
                            <w:r>
                              <w:rPr>
                                <w:i w:val="0"/>
                                <w:iCs w:val="0"/>
                              </w:rPr>
                              <w:t>Bridget Thomas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278C70" id="Text Box 10" o:spid="_x0000_s1033" type="#_x0000_t202" style="position:absolute;margin-left:131.1pt;margin-top:169.55pt;width:192.15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" stroked="f">
                <v:textbox style="mso-fit-shape-to-text:t" inset="0,0,0,0">
                  <w:txbxContent>
                    <w:p w14:paraId="639FF71A" w14:textId="77777777" w:rsidR="00766742" w:rsidRPr="0090591F" w:rsidRDefault="00766742" w:rsidP="00766742">
                      <w:pPr>
                        <w:pStyle w:val="Caption"/>
                        <w:rPr>
                          <w:rFonts w:eastAsia="Times New Roman" w:cstheme="minorHAnsi"/>
                          <w:i w:val="0"/>
                          <w:iCs w:val="0"/>
                          <w:noProof/>
                          <w:sz w:val="22"/>
                          <w:szCs w:val="22"/>
                        </w:rPr>
                      </w:pPr>
                      <w:r>
                        <w:t xml:space="preserve">Figure </w:t>
                      </w:r>
                      <w:r>
                        <w:fldChar w:fldCharType="begin"/>
                      </w:r>
                      <w:r>
                        <w:instrText xml:space="preserve"> SEQ Figure \* ARABIC </w:instrText>
                      </w:r>
                      <w:r>
                        <w:fldChar w:fldCharType="separate"/>
                      </w:r>
                      <w:r>
                        <w:rPr>
                          <w:noProof/>
                        </w:rPr>
                        <w:t>4</w:t>
                      </w:r>
                      <w:r>
                        <w:rPr>
                          <w:noProof/>
                        </w:rPr>
                        <w:fldChar w:fldCharType="end"/>
                      </w:r>
                      <w:r>
                        <w:t xml:space="preserve">, Evening sun on Birch, </w:t>
                      </w:r>
                      <w:r>
                        <w:rPr>
                          <w:i w:val="0"/>
                          <w:iCs w:val="0"/>
                        </w:rPr>
                        <w:t>Bridget Thomas 2022</w:t>
                      </w:r>
                    </w:p>
                  </w:txbxContent>
                </v:textbox>
                <w10:wrap type="topAndBottom"/>
              </v:shape>
            </w:pict>
          </mc:Fallback>
        </mc:AlternateContent>
      </w:r>
    </w:p>
    <w:p w14:paraId="0577845C" w14:textId="0D917C3D" w:rsidR="003E038C" w:rsidRPr="008B2004" w:rsidRDefault="003E038C" w:rsidP="003E038C">
      <w:pPr>
        <w:rPr>
          <w:rFonts w:asciiTheme="minorHAnsi" w:hAnsiTheme="minorHAnsi" w:cstheme="minorHAnsi"/>
          <w:sz w:val="22"/>
          <w:szCs w:val="22"/>
        </w:rPr>
      </w:pPr>
      <w:r w:rsidRPr="008B2004">
        <w:rPr>
          <w:rFonts w:asciiTheme="minorHAnsi" w:hAnsiTheme="minorHAnsi" w:cstheme="minorHAnsi"/>
          <w:sz w:val="22"/>
          <w:szCs w:val="22"/>
        </w:rPr>
        <w:t xml:space="preserve">Blair identified seven themes that emerged from her interviews.  </w:t>
      </w:r>
      <w:r w:rsidR="00CB4A08">
        <w:rPr>
          <w:rFonts w:asciiTheme="minorHAnsi" w:hAnsiTheme="minorHAnsi" w:cstheme="minorHAnsi"/>
          <w:sz w:val="22"/>
          <w:szCs w:val="22"/>
        </w:rPr>
        <w:t xml:space="preserve">These themes were used to code the transcripts </w:t>
      </w:r>
      <w:r w:rsidR="00CD299B">
        <w:rPr>
          <w:rFonts w:asciiTheme="minorHAnsi" w:hAnsiTheme="minorHAnsi" w:cstheme="minorHAnsi"/>
          <w:sz w:val="22"/>
          <w:szCs w:val="22"/>
        </w:rPr>
        <w:t xml:space="preserve">of </w:t>
      </w:r>
      <w:r w:rsidRPr="008B2004">
        <w:rPr>
          <w:rFonts w:asciiTheme="minorHAnsi" w:hAnsiTheme="minorHAnsi" w:cstheme="minorHAnsi"/>
          <w:sz w:val="22"/>
          <w:szCs w:val="22"/>
        </w:rPr>
        <w:t>three</w:t>
      </w:r>
      <w:r w:rsidR="00CD299B">
        <w:rPr>
          <w:rFonts w:asciiTheme="minorHAnsi" w:hAnsiTheme="minorHAnsi" w:cstheme="minorHAnsi"/>
          <w:sz w:val="22"/>
          <w:szCs w:val="22"/>
        </w:rPr>
        <w:t xml:space="preserve"> interviews.</w:t>
      </w:r>
      <w:r w:rsidRPr="008B2004">
        <w:rPr>
          <w:rFonts w:asciiTheme="minorHAnsi" w:hAnsiTheme="minorHAnsi" w:cstheme="minorHAnsi"/>
          <w:sz w:val="22"/>
          <w:szCs w:val="22"/>
        </w:rPr>
        <w:t xml:space="preserve"> The first theme </w:t>
      </w:r>
      <w:r w:rsidR="00F36DEC">
        <w:rPr>
          <w:rFonts w:asciiTheme="minorHAnsi" w:hAnsiTheme="minorHAnsi" w:cstheme="minorHAnsi"/>
          <w:sz w:val="22"/>
          <w:szCs w:val="22"/>
        </w:rPr>
        <w:t xml:space="preserve">she addressed </w:t>
      </w:r>
      <w:r w:rsidRPr="008B2004">
        <w:rPr>
          <w:rFonts w:asciiTheme="minorHAnsi" w:hAnsiTheme="minorHAnsi" w:cstheme="minorHAnsi"/>
          <w:sz w:val="22"/>
          <w:szCs w:val="22"/>
        </w:rPr>
        <w:t xml:space="preserve">was ‘Meaning and </w:t>
      </w:r>
      <w:r w:rsidR="0094522E" w:rsidRPr="008B2004">
        <w:rPr>
          <w:rFonts w:asciiTheme="minorHAnsi" w:hAnsiTheme="minorHAnsi" w:cstheme="minorHAnsi"/>
          <w:sz w:val="22"/>
          <w:szCs w:val="22"/>
        </w:rPr>
        <w:t>S</w:t>
      </w:r>
      <w:r w:rsidRPr="008B2004">
        <w:rPr>
          <w:rFonts w:asciiTheme="minorHAnsi" w:hAnsiTheme="minorHAnsi" w:cstheme="minorHAnsi"/>
          <w:sz w:val="22"/>
          <w:szCs w:val="22"/>
        </w:rPr>
        <w:t xml:space="preserve">ignificance: the human desire to connect with the night sky.’ </w:t>
      </w:r>
      <w:r w:rsidR="004D13C3">
        <w:rPr>
          <w:rFonts w:asciiTheme="minorHAnsi" w:hAnsiTheme="minorHAnsi" w:cstheme="minorHAnsi"/>
          <w:sz w:val="22"/>
          <w:szCs w:val="22"/>
        </w:rPr>
        <w:t>In common with the findings of B</w:t>
      </w:r>
      <w:r w:rsidR="004D13C3" w:rsidRPr="008B2004">
        <w:rPr>
          <w:rFonts w:asciiTheme="minorHAnsi" w:hAnsiTheme="minorHAnsi" w:cstheme="minorHAnsi"/>
          <w:sz w:val="22"/>
          <w:szCs w:val="22"/>
        </w:rPr>
        <w:t>lair</w:t>
      </w:r>
      <w:r w:rsidR="004D13C3">
        <w:rPr>
          <w:rFonts w:asciiTheme="minorHAnsi" w:hAnsiTheme="minorHAnsi" w:cstheme="minorHAnsi"/>
          <w:sz w:val="22"/>
          <w:szCs w:val="22"/>
        </w:rPr>
        <w:t>’s 2014 study,</w:t>
      </w:r>
      <w:r w:rsidR="004D13C3" w:rsidRPr="008B2004">
        <w:rPr>
          <w:rFonts w:asciiTheme="minorHAnsi" w:hAnsiTheme="minorHAnsi" w:cstheme="minorHAnsi"/>
          <w:sz w:val="22"/>
          <w:szCs w:val="22"/>
          <w:vertAlign w:val="superscript"/>
        </w:rPr>
        <w:footnoteReference w:id="44"/>
      </w:r>
      <w:r w:rsidR="004D13C3" w:rsidRPr="008B2004">
        <w:rPr>
          <w:rFonts w:asciiTheme="minorHAnsi" w:hAnsiTheme="minorHAnsi" w:cstheme="minorHAnsi"/>
          <w:sz w:val="22"/>
          <w:szCs w:val="22"/>
        </w:rPr>
        <w:t xml:space="preserve"> </w:t>
      </w:r>
      <w:r w:rsidR="004D13C3">
        <w:rPr>
          <w:rFonts w:asciiTheme="minorHAnsi" w:hAnsiTheme="minorHAnsi" w:cstheme="minorHAnsi"/>
          <w:sz w:val="22"/>
          <w:szCs w:val="22"/>
        </w:rPr>
        <w:t xml:space="preserve">these three </w:t>
      </w:r>
      <w:r w:rsidR="004D13C3" w:rsidRPr="008B2004">
        <w:rPr>
          <w:rFonts w:asciiTheme="minorHAnsi" w:hAnsiTheme="minorHAnsi" w:cstheme="minorHAnsi"/>
          <w:sz w:val="22"/>
          <w:szCs w:val="22"/>
        </w:rPr>
        <w:t>interviewees expressed sentiments of Noctcaelador, the term derived by William Kelly to denote intense attachment to the night-sky.</w:t>
      </w:r>
      <w:r w:rsidR="004D13C3" w:rsidRPr="008B2004">
        <w:rPr>
          <w:rFonts w:asciiTheme="minorHAnsi" w:hAnsiTheme="minorHAnsi" w:cstheme="minorHAnsi"/>
          <w:sz w:val="22"/>
          <w:szCs w:val="22"/>
          <w:vertAlign w:val="superscript"/>
        </w:rPr>
        <w:footnoteReference w:id="45"/>
      </w:r>
      <w:r w:rsidR="004D13C3" w:rsidRPr="008B2004">
        <w:rPr>
          <w:rFonts w:asciiTheme="minorHAnsi" w:hAnsiTheme="minorHAnsi" w:cstheme="minorHAnsi"/>
          <w:sz w:val="22"/>
          <w:szCs w:val="22"/>
        </w:rPr>
        <w:t xml:space="preserve"> </w:t>
      </w:r>
      <w:r w:rsidRPr="008B2004">
        <w:rPr>
          <w:rFonts w:asciiTheme="minorHAnsi" w:hAnsiTheme="minorHAnsi" w:cstheme="minorHAnsi"/>
          <w:sz w:val="22"/>
          <w:szCs w:val="22"/>
        </w:rPr>
        <w:t xml:space="preserve">Two of my three interviewees talked about their habit of checking the sky.  </w:t>
      </w:r>
    </w:p>
    <w:p w14:paraId="551D65F6" w14:textId="1DE542B0" w:rsidR="003E038C" w:rsidRPr="008B2004" w:rsidRDefault="003E038C" w:rsidP="003E038C">
      <w:pPr>
        <w:rPr>
          <w:sz w:val="22"/>
          <w:szCs w:val="22"/>
        </w:rPr>
      </w:pPr>
    </w:p>
    <w:p w14:paraId="63DD631A" w14:textId="77777777" w:rsidR="003E038C" w:rsidRPr="001B3339" w:rsidRDefault="003E038C" w:rsidP="003E038C">
      <w:pPr>
        <w:rPr>
          <w:rFonts w:asciiTheme="minorHAnsi" w:hAnsiTheme="minorHAnsi" w:cstheme="minorHAnsi"/>
          <w:i/>
          <w:iCs/>
        </w:rPr>
      </w:pPr>
      <w:r w:rsidRPr="001B3339">
        <w:rPr>
          <w:rFonts w:asciiTheme="minorHAnsi" w:hAnsiTheme="minorHAnsi" w:cstheme="minorHAnsi"/>
          <w:i/>
          <w:iCs/>
        </w:rPr>
        <w:t>How often do you notice the night sky?</w:t>
      </w:r>
    </w:p>
    <w:p w14:paraId="3F2FB7B5" w14:textId="77777777" w:rsidR="003E038C" w:rsidRPr="003E038C" w:rsidRDefault="003E038C" w:rsidP="003E038C">
      <w:pPr>
        <w:rPr>
          <w:i/>
          <w:iCs/>
        </w:rPr>
      </w:pPr>
    </w:p>
    <w:p w14:paraId="24A77DBC" w14:textId="77777777" w:rsidR="003E038C" w:rsidRPr="00303079" w:rsidRDefault="003E038C" w:rsidP="00120E42">
      <w:pPr>
        <w:ind w:left="1134" w:right="1134"/>
        <w:rPr>
          <w:rFonts w:ascii="Oriya MN" w:hAnsi="Oriya MN" w:cs="Oriya MN"/>
          <w:sz w:val="22"/>
          <w:szCs w:val="22"/>
        </w:rPr>
      </w:pPr>
      <w:r w:rsidRPr="00303079">
        <w:rPr>
          <w:rFonts w:ascii="Oriya MN" w:hAnsi="Oriya MN" w:cs="Oriya MN"/>
          <w:sz w:val="22"/>
          <w:szCs w:val="22"/>
        </w:rPr>
        <w:t>Every night! (Laughs)</w:t>
      </w:r>
      <w:r w:rsidRPr="00303079">
        <w:rPr>
          <w:sz w:val="22"/>
          <w:szCs w:val="22"/>
        </w:rPr>
        <w:t>…</w:t>
      </w:r>
      <w:r w:rsidRPr="00303079">
        <w:rPr>
          <w:rFonts w:ascii="Oriya MN" w:hAnsi="Oriya MN" w:cs="Oriya MN"/>
          <w:sz w:val="22"/>
          <w:szCs w:val="22"/>
        </w:rPr>
        <w:t xml:space="preserve">I’ve got a lovely view out of my bedroom window, its </w:t>
      </w:r>
      <w:proofErr w:type="gramStart"/>
      <w:r w:rsidRPr="00303079">
        <w:rPr>
          <w:rFonts w:ascii="Oriya MN" w:hAnsi="Oriya MN" w:cs="Oriya MN"/>
          <w:sz w:val="22"/>
          <w:szCs w:val="22"/>
        </w:rPr>
        <w:t>hills</w:t>
      </w:r>
      <w:proofErr w:type="gramEnd"/>
      <w:r w:rsidRPr="00303079">
        <w:rPr>
          <w:rFonts w:ascii="Oriya MN" w:hAnsi="Oriya MN" w:cs="Oriya MN"/>
          <w:sz w:val="22"/>
          <w:szCs w:val="22"/>
        </w:rPr>
        <w:t xml:space="preserve"> and forests, and I can see the sky changing colour, and then I can see the stars, and then I actually open the window so that I can stick my head out. (</w:t>
      </w:r>
      <w:proofErr w:type="gramStart"/>
      <w:r w:rsidRPr="00303079">
        <w:rPr>
          <w:rFonts w:ascii="Oriya MN" w:hAnsi="Oriya MN" w:cs="Oriya MN"/>
          <w:sz w:val="22"/>
          <w:szCs w:val="22"/>
        </w:rPr>
        <w:t>more</w:t>
      </w:r>
      <w:proofErr w:type="gramEnd"/>
      <w:r w:rsidRPr="00303079">
        <w:rPr>
          <w:rFonts w:ascii="Oriya MN" w:hAnsi="Oriya MN" w:cs="Oriya MN"/>
          <w:sz w:val="22"/>
          <w:szCs w:val="22"/>
        </w:rPr>
        <w:t xml:space="preserve"> laughing).</w:t>
      </w:r>
      <w:r w:rsidRPr="00303079">
        <w:rPr>
          <w:rFonts w:ascii="Oriya MN" w:hAnsi="Oriya MN" w:cs="Oriya MN"/>
          <w:sz w:val="22"/>
          <w:szCs w:val="22"/>
          <w:vertAlign w:val="superscript"/>
        </w:rPr>
        <w:footnoteReference w:id="46"/>
      </w:r>
    </w:p>
    <w:p w14:paraId="488F6D1D" w14:textId="77777777" w:rsidR="003E038C" w:rsidRPr="00303079" w:rsidRDefault="003E038C" w:rsidP="00120E42">
      <w:pPr>
        <w:ind w:left="1134" w:right="1134"/>
        <w:rPr>
          <w:rFonts w:ascii="Oriya MN" w:hAnsi="Oriya MN" w:cs="Oriya MN"/>
          <w:sz w:val="22"/>
          <w:szCs w:val="22"/>
        </w:rPr>
      </w:pPr>
    </w:p>
    <w:p w14:paraId="4159C6E1" w14:textId="365A4F71" w:rsidR="003E038C" w:rsidRPr="00B67555" w:rsidRDefault="003E038C" w:rsidP="00120E42">
      <w:pPr>
        <w:ind w:left="1134" w:right="1134"/>
        <w:rPr>
          <w:rFonts w:ascii="Oriya MN" w:hAnsi="Oriya MN" w:cs="Oriya MN"/>
          <w:sz w:val="22"/>
          <w:szCs w:val="22"/>
        </w:rPr>
      </w:pPr>
      <w:r w:rsidRPr="00303079">
        <w:rPr>
          <w:rFonts w:ascii="Oriya MN" w:hAnsi="Oriya MN" w:cs="Oriya MN"/>
          <w:sz w:val="22"/>
          <w:szCs w:val="22"/>
        </w:rPr>
        <w:t>Most evenings. I’m not the most patient person when it comes to cloud in the evening</w:t>
      </w:r>
      <w:r w:rsidRPr="00303079">
        <w:rPr>
          <w:sz w:val="22"/>
          <w:szCs w:val="22"/>
        </w:rPr>
        <w:t>…</w:t>
      </w:r>
      <w:r w:rsidRPr="00303079">
        <w:rPr>
          <w:rFonts w:ascii="Oriya MN" w:hAnsi="Oriya MN" w:cs="Oriya MN"/>
          <w:sz w:val="22"/>
          <w:szCs w:val="22"/>
        </w:rPr>
        <w:t>I often pop out for a look and if it’s cloudy, I tut</w:t>
      </w:r>
      <w:r w:rsidRPr="00303079">
        <w:rPr>
          <w:sz w:val="22"/>
          <w:szCs w:val="22"/>
        </w:rPr>
        <w:t>…</w:t>
      </w:r>
      <w:r w:rsidRPr="00303079">
        <w:rPr>
          <w:rFonts w:ascii="Oriya MN" w:hAnsi="Oriya MN" w:cs="Oriya MN"/>
          <w:sz w:val="22"/>
          <w:szCs w:val="22"/>
        </w:rPr>
        <w:t xml:space="preserve">I do look forward to just popping out even if it’s only for a couple of minutes. It’s something that I want to do in the evening </w:t>
      </w:r>
      <w:r w:rsidR="00BD6930">
        <w:rPr>
          <w:rFonts w:ascii="Oriya MN" w:hAnsi="Oriya MN" w:cs="Oriya MN"/>
          <w:sz w:val="22"/>
          <w:szCs w:val="22"/>
        </w:rPr>
        <w:t>‘</w:t>
      </w:r>
      <w:r w:rsidRPr="00303079">
        <w:rPr>
          <w:rFonts w:ascii="Oriya MN" w:hAnsi="Oriya MN" w:cs="Oriya MN"/>
          <w:sz w:val="22"/>
          <w:szCs w:val="22"/>
        </w:rPr>
        <w:t>n er I want to feel that feeling or those feelings...but yeah, I genuinely do love it</w:t>
      </w:r>
      <w:r w:rsidRPr="00303079">
        <w:rPr>
          <w:sz w:val="22"/>
          <w:szCs w:val="22"/>
        </w:rPr>
        <w:t>…</w:t>
      </w:r>
      <w:r w:rsidRPr="00303079">
        <w:rPr>
          <w:rFonts w:ascii="Oriya MN" w:hAnsi="Oriya MN" w:cs="Oriya MN"/>
          <w:sz w:val="22"/>
          <w:szCs w:val="22"/>
          <w:vertAlign w:val="superscript"/>
        </w:rPr>
        <w:footnoteReference w:id="47"/>
      </w:r>
    </w:p>
    <w:p w14:paraId="2C2F7B4F" w14:textId="77777777" w:rsidR="003E038C" w:rsidRPr="00DB1886" w:rsidRDefault="003E038C" w:rsidP="003E038C">
      <w:pPr>
        <w:rPr>
          <w:rFonts w:asciiTheme="minorHAnsi" w:hAnsiTheme="minorHAnsi" w:cstheme="minorHAnsi"/>
          <w:b/>
          <w:bCs/>
        </w:rPr>
      </w:pPr>
    </w:p>
    <w:p w14:paraId="349A49CF" w14:textId="5483E65D" w:rsidR="003E038C" w:rsidRPr="00DB1886" w:rsidRDefault="003E038C" w:rsidP="003E038C">
      <w:pPr>
        <w:rPr>
          <w:rFonts w:asciiTheme="minorHAnsi" w:hAnsiTheme="minorHAnsi" w:cstheme="minorHAnsi"/>
          <w:i/>
          <w:iCs/>
        </w:rPr>
      </w:pPr>
      <w:r w:rsidRPr="00DB1886">
        <w:rPr>
          <w:rFonts w:asciiTheme="minorHAnsi" w:hAnsiTheme="minorHAnsi" w:cstheme="minorHAnsi"/>
        </w:rPr>
        <w:t xml:space="preserve">All the interviewees who participated in this project talked about discussing phenomena such as the appearance of the moon, or the sunrise with friends and family. Blairs second theme is ‘Community: observing the sky with others as a means of building and maintaining family/community connection.’ My interviewees described calling family members outside to share the view, chatting </w:t>
      </w:r>
      <w:r w:rsidR="004B71F6" w:rsidRPr="00DB1886">
        <w:rPr>
          <w:rFonts w:asciiTheme="minorHAnsi" w:hAnsiTheme="minorHAnsi" w:cstheme="minorHAnsi"/>
        </w:rPr>
        <w:t>about the sunrise with</w:t>
      </w:r>
      <w:r w:rsidRPr="00DB1886">
        <w:rPr>
          <w:rFonts w:asciiTheme="minorHAnsi" w:hAnsiTheme="minorHAnsi" w:cstheme="minorHAnsi"/>
        </w:rPr>
        <w:t xml:space="preserve"> people in town and phoning family members to compare views of the setting sun.  In response to the question </w:t>
      </w:r>
      <w:r w:rsidRPr="00DB1886">
        <w:rPr>
          <w:rFonts w:asciiTheme="minorHAnsi" w:hAnsiTheme="minorHAnsi" w:cstheme="minorHAnsi"/>
          <w:i/>
          <w:iCs/>
        </w:rPr>
        <w:t xml:space="preserve">What is the most powerful experience you have had when looking at the night sky? </w:t>
      </w:r>
      <w:r w:rsidRPr="00DB1886">
        <w:rPr>
          <w:rFonts w:asciiTheme="minorHAnsi" w:hAnsiTheme="minorHAnsi" w:cstheme="minorHAnsi"/>
        </w:rPr>
        <w:t>One interviewee had this to say about observing the moon from a veranda in India many years ago,</w:t>
      </w:r>
    </w:p>
    <w:p w14:paraId="1E0E6850" w14:textId="77777777" w:rsidR="003E038C" w:rsidRPr="00DB1886" w:rsidRDefault="003E038C" w:rsidP="003E038C">
      <w:pPr>
        <w:rPr>
          <w:rFonts w:asciiTheme="minorHAnsi" w:hAnsiTheme="minorHAnsi" w:cstheme="minorHAnsi"/>
        </w:rPr>
      </w:pPr>
    </w:p>
    <w:p w14:paraId="72200E7E" w14:textId="4F55531B" w:rsidR="003E038C" w:rsidRPr="0094522E" w:rsidRDefault="003E038C" w:rsidP="0094522E">
      <w:pPr>
        <w:ind w:left="1134" w:right="1134"/>
        <w:rPr>
          <w:rFonts w:ascii="Oriya MN" w:hAnsi="Oriya MN" w:cs="Oriya MN"/>
          <w:sz w:val="22"/>
          <w:szCs w:val="22"/>
        </w:rPr>
      </w:pPr>
      <w:r w:rsidRPr="00303079">
        <w:rPr>
          <w:sz w:val="22"/>
          <w:szCs w:val="22"/>
        </w:rPr>
        <w:lastRenderedPageBreak/>
        <w:t>…</w:t>
      </w:r>
      <w:r w:rsidRPr="00303079">
        <w:rPr>
          <w:rFonts w:ascii="Oriya MN" w:hAnsi="Oriya MN" w:cs="Oriya MN"/>
          <w:sz w:val="22"/>
          <w:szCs w:val="22"/>
        </w:rPr>
        <w:t xml:space="preserve">one night I saw the moon and realised that it was the same moon that my family saw in Wales. </w:t>
      </w:r>
      <w:r w:rsidRPr="00303079">
        <w:rPr>
          <w:sz w:val="22"/>
          <w:szCs w:val="22"/>
        </w:rPr>
        <w:t>…</w:t>
      </w:r>
      <w:r w:rsidRPr="00303079">
        <w:rPr>
          <w:rFonts w:ascii="Oriya MN" w:hAnsi="Oriya MN" w:cs="Oriya MN"/>
          <w:sz w:val="22"/>
          <w:szCs w:val="22"/>
        </w:rPr>
        <w:t xml:space="preserve"> the fact that it stayed with me means it’s a kind of uniting force. That’s all I could really say about that.  It made me feel connected with them. Connected because it was a long physical distance, but I did feel connected with them.</w:t>
      </w:r>
      <w:r w:rsidRPr="00303079">
        <w:rPr>
          <w:rFonts w:ascii="Oriya MN" w:hAnsi="Oriya MN" w:cs="Oriya MN"/>
          <w:sz w:val="22"/>
          <w:szCs w:val="22"/>
          <w:vertAlign w:val="superscript"/>
        </w:rPr>
        <w:footnoteReference w:id="48"/>
      </w:r>
    </w:p>
    <w:p w14:paraId="52D8DB5A" w14:textId="77777777" w:rsidR="003E038C" w:rsidRPr="003E038C" w:rsidRDefault="003E038C" w:rsidP="003E038C"/>
    <w:p w14:paraId="6463F4F8" w14:textId="58C2BBB0" w:rsidR="003E038C" w:rsidRPr="00DB1886" w:rsidRDefault="006D5904" w:rsidP="003E038C">
      <w:pPr>
        <w:rPr>
          <w:rFonts w:asciiTheme="minorHAnsi" w:hAnsiTheme="minorHAnsi" w:cstheme="minorHAnsi"/>
          <w:sz w:val="22"/>
          <w:szCs w:val="22"/>
        </w:rPr>
      </w:pPr>
      <w:r w:rsidRPr="00DB1886">
        <w:rPr>
          <w:rFonts w:asciiTheme="minorHAnsi" w:hAnsiTheme="minorHAnsi" w:cstheme="minorHAnsi"/>
          <w:sz w:val="22"/>
          <w:szCs w:val="22"/>
        </w:rPr>
        <w:t>P</w:t>
      </w:r>
      <w:r w:rsidR="003E038C" w:rsidRPr="00DB1886">
        <w:rPr>
          <w:rFonts w:asciiTheme="minorHAnsi" w:hAnsiTheme="minorHAnsi" w:cstheme="minorHAnsi"/>
          <w:sz w:val="22"/>
          <w:szCs w:val="22"/>
        </w:rPr>
        <w:t xml:space="preserve">articipants reported that </w:t>
      </w:r>
      <w:r w:rsidRPr="00DB1886">
        <w:rPr>
          <w:rFonts w:asciiTheme="minorHAnsi" w:hAnsiTheme="minorHAnsi" w:cstheme="minorHAnsi"/>
          <w:sz w:val="22"/>
          <w:szCs w:val="22"/>
        </w:rPr>
        <w:t xml:space="preserve">they felt </w:t>
      </w:r>
      <w:r w:rsidR="003E038C" w:rsidRPr="00DB1886">
        <w:rPr>
          <w:rFonts w:asciiTheme="minorHAnsi" w:hAnsiTheme="minorHAnsi" w:cstheme="minorHAnsi"/>
          <w:sz w:val="22"/>
          <w:szCs w:val="22"/>
        </w:rPr>
        <w:t xml:space="preserve">a sense of connection </w:t>
      </w:r>
      <w:r w:rsidR="00CF2F38" w:rsidRPr="00DB1886">
        <w:rPr>
          <w:rFonts w:asciiTheme="minorHAnsi" w:hAnsiTheme="minorHAnsi" w:cstheme="minorHAnsi"/>
          <w:sz w:val="22"/>
          <w:szCs w:val="22"/>
        </w:rPr>
        <w:t xml:space="preserve">to others </w:t>
      </w:r>
      <w:r w:rsidRPr="00DB1886">
        <w:rPr>
          <w:rFonts w:asciiTheme="minorHAnsi" w:hAnsiTheme="minorHAnsi" w:cstheme="minorHAnsi"/>
          <w:sz w:val="22"/>
          <w:szCs w:val="22"/>
        </w:rPr>
        <w:t xml:space="preserve">when </w:t>
      </w:r>
      <w:r w:rsidR="003E038C" w:rsidRPr="00DB1886">
        <w:rPr>
          <w:rFonts w:asciiTheme="minorHAnsi" w:hAnsiTheme="minorHAnsi" w:cstheme="minorHAnsi"/>
          <w:sz w:val="22"/>
          <w:szCs w:val="22"/>
        </w:rPr>
        <w:t xml:space="preserve">observing the sky </w:t>
      </w:r>
      <w:r w:rsidRPr="00DB1886">
        <w:rPr>
          <w:rFonts w:asciiTheme="minorHAnsi" w:hAnsiTheme="minorHAnsi" w:cstheme="minorHAnsi"/>
          <w:sz w:val="22"/>
          <w:szCs w:val="22"/>
        </w:rPr>
        <w:t xml:space="preserve">even if </w:t>
      </w:r>
      <w:r w:rsidR="003E038C" w:rsidRPr="00DB1886">
        <w:rPr>
          <w:rFonts w:asciiTheme="minorHAnsi" w:hAnsiTheme="minorHAnsi" w:cstheme="minorHAnsi"/>
          <w:sz w:val="22"/>
          <w:szCs w:val="22"/>
        </w:rPr>
        <w:t xml:space="preserve">the phenomena are </w:t>
      </w:r>
      <w:r w:rsidRPr="00DB1886">
        <w:rPr>
          <w:rFonts w:asciiTheme="minorHAnsi" w:hAnsiTheme="minorHAnsi" w:cstheme="minorHAnsi"/>
          <w:sz w:val="22"/>
          <w:szCs w:val="22"/>
        </w:rPr>
        <w:t xml:space="preserve">not </w:t>
      </w:r>
      <w:r w:rsidR="003E038C" w:rsidRPr="00DB1886">
        <w:rPr>
          <w:rFonts w:asciiTheme="minorHAnsi" w:hAnsiTheme="minorHAnsi" w:cstheme="minorHAnsi"/>
          <w:sz w:val="22"/>
          <w:szCs w:val="22"/>
        </w:rPr>
        <w:t>witnessed with other people. To date there are no star-gazing events or observatories in the immediate area and no astronomy club or similar that might organise the sorts of community events that Blair describes occurring on Sark.</w:t>
      </w:r>
      <w:r w:rsidR="003E038C" w:rsidRPr="00DB1886">
        <w:rPr>
          <w:rFonts w:asciiTheme="minorHAnsi" w:hAnsiTheme="minorHAnsi" w:cstheme="minorHAnsi"/>
          <w:sz w:val="22"/>
          <w:szCs w:val="22"/>
          <w:vertAlign w:val="superscript"/>
        </w:rPr>
        <w:footnoteReference w:id="49"/>
      </w:r>
      <w:r w:rsidR="003E038C" w:rsidRPr="00DB1886">
        <w:rPr>
          <w:rFonts w:asciiTheme="minorHAnsi" w:hAnsiTheme="minorHAnsi" w:cstheme="minorHAnsi"/>
          <w:sz w:val="22"/>
          <w:szCs w:val="22"/>
        </w:rPr>
        <w:t xml:space="preserve"> Nevertheless people reported a sense of connection to others engendered by the night sky. </w:t>
      </w:r>
    </w:p>
    <w:p w14:paraId="69B9AFCC" w14:textId="77777777" w:rsidR="003E038C" w:rsidRPr="00DB1886" w:rsidRDefault="003E038C" w:rsidP="003E038C">
      <w:pPr>
        <w:rPr>
          <w:rFonts w:asciiTheme="minorHAnsi" w:hAnsiTheme="minorHAnsi" w:cstheme="minorHAnsi"/>
          <w:sz w:val="22"/>
          <w:szCs w:val="22"/>
        </w:rPr>
      </w:pPr>
    </w:p>
    <w:p w14:paraId="139A1FEB" w14:textId="6B524C69" w:rsidR="003E038C" w:rsidRPr="00DB1886" w:rsidRDefault="003E038C" w:rsidP="003E038C">
      <w:pPr>
        <w:rPr>
          <w:rFonts w:asciiTheme="minorHAnsi" w:hAnsiTheme="minorHAnsi" w:cstheme="minorHAnsi"/>
          <w:sz w:val="22"/>
          <w:szCs w:val="22"/>
        </w:rPr>
      </w:pPr>
      <w:r w:rsidRPr="00DB1886">
        <w:rPr>
          <w:rFonts w:asciiTheme="minorHAnsi" w:hAnsiTheme="minorHAnsi" w:cstheme="minorHAnsi"/>
          <w:sz w:val="22"/>
          <w:szCs w:val="22"/>
        </w:rPr>
        <w:t>Blair asserts that her research provides oral testimony in support of the claims made by organisations promoting dark skies that dark skies enhance human well-being.</w:t>
      </w:r>
      <w:r w:rsidRPr="00DB1886">
        <w:rPr>
          <w:rFonts w:asciiTheme="minorHAnsi" w:hAnsiTheme="minorHAnsi" w:cstheme="minorHAnsi"/>
          <w:sz w:val="22"/>
          <w:szCs w:val="22"/>
          <w:vertAlign w:val="superscript"/>
        </w:rPr>
        <w:footnoteReference w:id="50"/>
      </w:r>
      <w:r w:rsidRPr="00DB1886">
        <w:rPr>
          <w:rFonts w:asciiTheme="minorHAnsi" w:hAnsiTheme="minorHAnsi" w:cstheme="minorHAnsi"/>
          <w:sz w:val="22"/>
          <w:szCs w:val="22"/>
        </w:rPr>
        <w:t xml:space="preserve"> The next of her themes is ‘Well-being: Experiencing positive feelings through observing the night sky.’ These 2022 interviews add </w:t>
      </w:r>
      <w:r w:rsidR="005903F2">
        <w:rPr>
          <w:rFonts w:asciiTheme="minorHAnsi" w:hAnsiTheme="minorHAnsi" w:cstheme="minorHAnsi"/>
          <w:sz w:val="22"/>
          <w:szCs w:val="22"/>
        </w:rPr>
        <w:t xml:space="preserve">support </w:t>
      </w:r>
      <w:r w:rsidRPr="00DB1886">
        <w:rPr>
          <w:rFonts w:asciiTheme="minorHAnsi" w:hAnsiTheme="minorHAnsi" w:cstheme="minorHAnsi"/>
          <w:sz w:val="22"/>
          <w:szCs w:val="22"/>
        </w:rPr>
        <w:t>to that body of evidence</w:t>
      </w:r>
      <w:r w:rsidR="005903F2">
        <w:rPr>
          <w:rFonts w:asciiTheme="minorHAnsi" w:hAnsiTheme="minorHAnsi" w:cstheme="minorHAnsi"/>
          <w:sz w:val="22"/>
          <w:szCs w:val="22"/>
        </w:rPr>
        <w:t>.</w:t>
      </w:r>
    </w:p>
    <w:p w14:paraId="1AC7490C" w14:textId="77777777" w:rsidR="003E038C" w:rsidRPr="003E038C" w:rsidRDefault="003E038C" w:rsidP="003E038C">
      <w:r w:rsidRPr="003E038C">
        <w:t xml:space="preserve"> </w:t>
      </w:r>
    </w:p>
    <w:p w14:paraId="6A4A208E" w14:textId="77777777" w:rsidR="003E038C" w:rsidRPr="00303079" w:rsidRDefault="003E038C" w:rsidP="00DE2FD9">
      <w:pPr>
        <w:ind w:left="1134" w:right="1134"/>
        <w:rPr>
          <w:rFonts w:ascii="Oriya MN" w:hAnsi="Oriya MN" w:cs="Oriya MN"/>
          <w:sz w:val="22"/>
          <w:szCs w:val="22"/>
        </w:rPr>
      </w:pPr>
      <w:r w:rsidRPr="00303079">
        <w:rPr>
          <w:rFonts w:ascii="Oriya MN" w:hAnsi="Oriya MN" w:cs="Oriya MN"/>
          <w:sz w:val="22"/>
          <w:szCs w:val="22"/>
        </w:rPr>
        <w:t xml:space="preserve">I’m calmed and </w:t>
      </w:r>
      <w:proofErr w:type="spellStart"/>
      <w:r w:rsidRPr="00303079">
        <w:rPr>
          <w:rFonts w:ascii="Oriya MN" w:hAnsi="Oriya MN" w:cs="Oriya MN"/>
          <w:sz w:val="22"/>
          <w:szCs w:val="22"/>
        </w:rPr>
        <w:t>em</w:t>
      </w:r>
      <w:proofErr w:type="spellEnd"/>
      <w:r w:rsidRPr="00303079">
        <w:rPr>
          <w:sz w:val="22"/>
          <w:szCs w:val="22"/>
        </w:rPr>
        <w:t>…</w:t>
      </w:r>
      <w:proofErr w:type="spellStart"/>
      <w:r w:rsidRPr="00303079">
        <w:rPr>
          <w:rFonts w:ascii="Oriya MN" w:hAnsi="Oriya MN" w:cs="Oriya MN"/>
          <w:sz w:val="22"/>
          <w:szCs w:val="22"/>
        </w:rPr>
        <w:t>em</w:t>
      </w:r>
      <w:proofErr w:type="spellEnd"/>
      <w:r w:rsidRPr="00303079">
        <w:rPr>
          <w:sz w:val="22"/>
          <w:szCs w:val="22"/>
        </w:rPr>
        <w:t>…</w:t>
      </w:r>
      <w:r w:rsidRPr="00303079">
        <w:rPr>
          <w:rFonts w:ascii="Oriya MN" w:hAnsi="Oriya MN" w:cs="Oriya MN"/>
          <w:sz w:val="22"/>
          <w:szCs w:val="22"/>
        </w:rPr>
        <w:t>humbled by it. Even though I only spend a couple of minutes a day (looking at the night sky) I think I do I think, I genuinely believe I reach a calmness that I would find difficult to attain otherwise.  I find it simpler to only think about the sky for a moment</w:t>
      </w:r>
      <w:r w:rsidRPr="00303079">
        <w:rPr>
          <w:sz w:val="22"/>
          <w:szCs w:val="22"/>
        </w:rPr>
        <w:t>…</w:t>
      </w:r>
      <w:r w:rsidRPr="00303079">
        <w:rPr>
          <w:rFonts w:ascii="Oriya MN" w:hAnsi="Oriya MN" w:cs="Oriya MN"/>
          <w:sz w:val="22"/>
          <w:szCs w:val="22"/>
        </w:rPr>
        <w:t xml:space="preserve">without the chatter. Erm, erm, yeah, </w:t>
      </w:r>
      <w:proofErr w:type="gramStart"/>
      <w:r w:rsidRPr="00303079">
        <w:rPr>
          <w:rFonts w:ascii="Oriya MN" w:hAnsi="Oriya MN" w:cs="Oriya MN"/>
          <w:sz w:val="22"/>
          <w:szCs w:val="22"/>
        </w:rPr>
        <w:t>similar to</w:t>
      </w:r>
      <w:proofErr w:type="gramEnd"/>
      <w:r w:rsidRPr="00303079">
        <w:rPr>
          <w:rFonts w:ascii="Oriya MN" w:hAnsi="Oriya MN" w:cs="Oriya MN"/>
          <w:sz w:val="22"/>
          <w:szCs w:val="22"/>
        </w:rPr>
        <w:t xml:space="preserve"> when I’m in water actually, similar to that state.</w:t>
      </w:r>
      <w:r w:rsidRPr="00303079">
        <w:rPr>
          <w:rFonts w:ascii="Oriya MN" w:hAnsi="Oriya MN" w:cs="Oriya MN"/>
          <w:sz w:val="22"/>
          <w:szCs w:val="22"/>
          <w:vertAlign w:val="superscript"/>
        </w:rPr>
        <w:footnoteReference w:id="51"/>
      </w:r>
    </w:p>
    <w:p w14:paraId="38CFE790" w14:textId="77777777" w:rsidR="003E038C" w:rsidRPr="00303079" w:rsidRDefault="003E038C" w:rsidP="00DE2FD9">
      <w:pPr>
        <w:ind w:left="1134" w:right="1134"/>
        <w:rPr>
          <w:rFonts w:ascii="Oriya MN" w:hAnsi="Oriya MN" w:cs="Oriya MN"/>
          <w:sz w:val="22"/>
          <w:szCs w:val="22"/>
        </w:rPr>
      </w:pPr>
    </w:p>
    <w:p w14:paraId="1AF36272" w14:textId="1FB89F2F" w:rsidR="003E038C" w:rsidRPr="00B67555" w:rsidRDefault="003E038C" w:rsidP="00DE2FD9">
      <w:pPr>
        <w:ind w:left="1134" w:right="1134"/>
        <w:rPr>
          <w:rFonts w:ascii="Oriya MN" w:hAnsi="Oriya MN" w:cs="Oriya MN"/>
          <w:sz w:val="22"/>
          <w:szCs w:val="22"/>
        </w:rPr>
      </w:pPr>
      <w:r w:rsidRPr="00303079">
        <w:rPr>
          <w:rFonts w:ascii="Oriya MN" w:hAnsi="Oriya MN" w:cs="Oriya MN"/>
          <w:sz w:val="22"/>
          <w:szCs w:val="22"/>
        </w:rPr>
        <w:t>the benefits are</w:t>
      </w:r>
      <w:r w:rsidRPr="00303079">
        <w:rPr>
          <w:sz w:val="22"/>
          <w:szCs w:val="22"/>
        </w:rPr>
        <w:t>…</w:t>
      </w:r>
      <w:r w:rsidRPr="00303079">
        <w:rPr>
          <w:rFonts w:ascii="Oriya MN" w:hAnsi="Oriya MN" w:cs="Oriya MN"/>
          <w:sz w:val="22"/>
          <w:szCs w:val="22"/>
        </w:rPr>
        <w:t>it takes stress out of the equation</w:t>
      </w:r>
      <w:r w:rsidRPr="00303079">
        <w:rPr>
          <w:sz w:val="22"/>
          <w:szCs w:val="22"/>
        </w:rPr>
        <w:t>…</w:t>
      </w:r>
      <w:r w:rsidRPr="00303079">
        <w:rPr>
          <w:rFonts w:ascii="Oriya MN" w:hAnsi="Oriya MN" w:cs="Oriya MN"/>
          <w:sz w:val="22"/>
          <w:szCs w:val="22"/>
        </w:rPr>
        <w:t>it slows everything down in my mind</w:t>
      </w:r>
      <w:r w:rsidRPr="00303079">
        <w:rPr>
          <w:sz w:val="22"/>
          <w:szCs w:val="22"/>
        </w:rPr>
        <w:t>…</w:t>
      </w:r>
      <w:r w:rsidRPr="00303079">
        <w:rPr>
          <w:rFonts w:ascii="Oriya MN" w:hAnsi="Oriya MN" w:cs="Oriya MN"/>
          <w:sz w:val="22"/>
          <w:szCs w:val="22"/>
        </w:rPr>
        <w:t>yeah, peace, calm, happiness.</w:t>
      </w:r>
      <w:r w:rsidRPr="00303079">
        <w:rPr>
          <w:rFonts w:ascii="Oriya MN" w:hAnsi="Oriya MN" w:cs="Oriya MN"/>
          <w:sz w:val="22"/>
          <w:szCs w:val="22"/>
          <w:vertAlign w:val="superscript"/>
        </w:rPr>
        <w:footnoteReference w:id="52"/>
      </w:r>
      <w:r w:rsidRPr="00B67555">
        <w:rPr>
          <w:rFonts w:ascii="Oriya MN" w:hAnsi="Oriya MN" w:cs="Oriya MN"/>
          <w:sz w:val="22"/>
          <w:szCs w:val="22"/>
        </w:rPr>
        <w:t xml:space="preserve"> </w:t>
      </w:r>
    </w:p>
    <w:p w14:paraId="06146ECF" w14:textId="77777777" w:rsidR="003E038C" w:rsidRPr="00DB1886" w:rsidRDefault="003E038C" w:rsidP="00DE2FD9">
      <w:pPr>
        <w:ind w:left="1134" w:right="1134"/>
        <w:rPr>
          <w:rFonts w:asciiTheme="minorHAnsi" w:hAnsiTheme="minorHAnsi" w:cstheme="minorHAnsi"/>
        </w:rPr>
      </w:pPr>
    </w:p>
    <w:p w14:paraId="58EBA1F0" w14:textId="77777777" w:rsidR="003E038C" w:rsidRPr="00DB1886" w:rsidRDefault="003E038C" w:rsidP="003E038C">
      <w:pPr>
        <w:rPr>
          <w:rFonts w:asciiTheme="minorHAnsi" w:hAnsiTheme="minorHAnsi" w:cstheme="minorHAnsi"/>
        </w:rPr>
      </w:pPr>
      <w:r w:rsidRPr="00DB1886">
        <w:rPr>
          <w:rFonts w:asciiTheme="minorHAnsi" w:hAnsiTheme="minorHAnsi" w:cstheme="minorHAnsi"/>
        </w:rPr>
        <w:t xml:space="preserve">The similarity between these two responses is striking. Both were provided in response to the question, </w:t>
      </w:r>
      <w:proofErr w:type="gramStart"/>
      <w:r w:rsidRPr="00DB1886">
        <w:rPr>
          <w:rFonts w:asciiTheme="minorHAnsi" w:hAnsiTheme="minorHAnsi" w:cstheme="minorHAnsi"/>
          <w:i/>
          <w:iCs/>
        </w:rPr>
        <w:t>What</w:t>
      </w:r>
      <w:proofErr w:type="gramEnd"/>
      <w:r w:rsidRPr="00DB1886">
        <w:rPr>
          <w:rFonts w:asciiTheme="minorHAnsi" w:hAnsiTheme="minorHAnsi" w:cstheme="minorHAnsi"/>
          <w:i/>
          <w:iCs/>
        </w:rPr>
        <w:t xml:space="preserve"> feelings come up for you when you look at the night sky? </w:t>
      </w:r>
      <w:r w:rsidRPr="00DB1886">
        <w:rPr>
          <w:rFonts w:asciiTheme="minorHAnsi" w:hAnsiTheme="minorHAnsi" w:cstheme="minorHAnsi"/>
        </w:rPr>
        <w:t xml:space="preserve">When I asked Interviewee Two the same question they laughed </w:t>
      </w:r>
    </w:p>
    <w:p w14:paraId="62B04A81" w14:textId="77777777" w:rsidR="003E038C" w:rsidRPr="003E038C" w:rsidRDefault="003E038C" w:rsidP="003E038C"/>
    <w:p w14:paraId="20271A4C" w14:textId="77777777" w:rsidR="003E038C" w:rsidRPr="00303079" w:rsidRDefault="003E038C" w:rsidP="00DE2FD9">
      <w:pPr>
        <w:ind w:left="1134" w:right="1134"/>
        <w:rPr>
          <w:rFonts w:ascii="Oriya MN" w:hAnsi="Oriya MN" w:cs="Oriya MN"/>
          <w:sz w:val="22"/>
          <w:szCs w:val="22"/>
        </w:rPr>
      </w:pPr>
      <w:r w:rsidRPr="00303079">
        <w:rPr>
          <w:sz w:val="22"/>
          <w:szCs w:val="22"/>
        </w:rPr>
        <w:t>…</w:t>
      </w:r>
      <w:r w:rsidRPr="00303079">
        <w:rPr>
          <w:rFonts w:ascii="Oriya MN" w:hAnsi="Oriya MN" w:cs="Oriya MN"/>
          <w:sz w:val="22"/>
          <w:szCs w:val="22"/>
        </w:rPr>
        <w:t>I would have said none, except I should be honest and say the first thing that came into my head!</w:t>
      </w:r>
    </w:p>
    <w:p w14:paraId="17288A83" w14:textId="77777777" w:rsidR="003E038C" w:rsidRPr="00303079" w:rsidRDefault="003E038C" w:rsidP="00DE2FD9">
      <w:pPr>
        <w:ind w:left="1134" w:right="1134"/>
        <w:rPr>
          <w:b/>
          <w:bCs/>
        </w:rPr>
      </w:pPr>
    </w:p>
    <w:p w14:paraId="09568036" w14:textId="77777777" w:rsidR="003E038C" w:rsidRPr="0060201F" w:rsidRDefault="003E038C" w:rsidP="003E038C">
      <w:pPr>
        <w:rPr>
          <w:rFonts w:asciiTheme="minorHAnsi" w:hAnsiTheme="minorHAnsi" w:cstheme="minorHAnsi"/>
          <w:sz w:val="22"/>
          <w:szCs w:val="22"/>
        </w:rPr>
      </w:pPr>
      <w:r w:rsidRPr="0060201F">
        <w:rPr>
          <w:rFonts w:asciiTheme="minorHAnsi" w:hAnsiTheme="minorHAnsi" w:cstheme="minorHAnsi"/>
          <w:sz w:val="22"/>
          <w:szCs w:val="22"/>
        </w:rPr>
        <w:t>The interviewee then demonstrated the next theme identified by Blair, nostalgia.  This was not Blair’s nostalgia for childhood memories of the night sky but for warm evenings on holiday in Tenerife…</w:t>
      </w:r>
    </w:p>
    <w:p w14:paraId="56814912" w14:textId="77777777" w:rsidR="003E038C" w:rsidRPr="003E038C" w:rsidRDefault="003E038C" w:rsidP="003E038C"/>
    <w:p w14:paraId="38DD0CE2" w14:textId="77777777" w:rsidR="003E038C" w:rsidRPr="001E2F2B" w:rsidRDefault="003E038C" w:rsidP="00DE2FD9">
      <w:pPr>
        <w:ind w:left="1134" w:right="1134"/>
        <w:rPr>
          <w:rFonts w:ascii="Oriya MN" w:hAnsi="Oriya MN" w:cs="Oriya MN"/>
          <w:sz w:val="22"/>
          <w:szCs w:val="22"/>
        </w:rPr>
      </w:pPr>
      <w:r w:rsidRPr="001E2F2B">
        <w:rPr>
          <w:sz w:val="22"/>
          <w:szCs w:val="22"/>
        </w:rPr>
        <w:t>…</w:t>
      </w:r>
      <w:r w:rsidRPr="001E2F2B">
        <w:rPr>
          <w:rFonts w:ascii="Oriya MN" w:hAnsi="Oriya MN" w:cs="Oriya MN"/>
          <w:sz w:val="22"/>
          <w:szCs w:val="22"/>
        </w:rPr>
        <w:t>and he and I used to walk down to the coast in the evening after work and chat to the night sky</w:t>
      </w:r>
      <w:r w:rsidRPr="001E2F2B">
        <w:rPr>
          <w:sz w:val="22"/>
          <w:szCs w:val="22"/>
        </w:rPr>
        <w:t>…</w:t>
      </w:r>
      <w:r w:rsidRPr="001E2F2B">
        <w:rPr>
          <w:rFonts w:ascii="Oriya MN" w:hAnsi="Oriya MN" w:cs="Oriya MN"/>
          <w:sz w:val="22"/>
          <w:szCs w:val="22"/>
        </w:rPr>
        <w:t>what was the question? I went right off on one</w:t>
      </w:r>
      <w:r w:rsidRPr="001E2F2B">
        <w:rPr>
          <w:sz w:val="22"/>
          <w:szCs w:val="22"/>
        </w:rPr>
        <w:t>…</w:t>
      </w:r>
      <w:r w:rsidRPr="001E2F2B">
        <w:rPr>
          <w:rFonts w:ascii="Oriya MN" w:hAnsi="Oriya MN" w:cs="Oriya MN"/>
          <w:sz w:val="22"/>
          <w:szCs w:val="22"/>
        </w:rPr>
        <w:t>(laughing)</w:t>
      </w:r>
    </w:p>
    <w:p w14:paraId="13440FAC" w14:textId="77777777" w:rsidR="003E038C" w:rsidRPr="00CF2F38" w:rsidRDefault="003E038C" w:rsidP="00DE2FD9">
      <w:pPr>
        <w:ind w:left="1134" w:right="1134"/>
        <w:rPr>
          <w:rFonts w:ascii="Oriya MN" w:hAnsi="Oriya MN" w:cs="Oriya MN"/>
          <w:i/>
          <w:iCs/>
          <w:sz w:val="22"/>
          <w:szCs w:val="22"/>
        </w:rPr>
      </w:pPr>
      <w:r w:rsidRPr="00CF2F38">
        <w:rPr>
          <w:rFonts w:ascii="Oriya MN" w:hAnsi="Oriya MN" w:cs="Oriya MN"/>
          <w:i/>
          <w:iCs/>
          <w:sz w:val="22"/>
          <w:szCs w:val="22"/>
        </w:rPr>
        <w:t>What feelings come up for you when you look at the night sky?</w:t>
      </w:r>
    </w:p>
    <w:p w14:paraId="3519FD98" w14:textId="77777777" w:rsidR="003E038C" w:rsidRPr="001E2F2B" w:rsidRDefault="003E038C" w:rsidP="00DE2FD9">
      <w:pPr>
        <w:ind w:left="1134" w:right="1134"/>
        <w:rPr>
          <w:rFonts w:ascii="Oriya MN" w:hAnsi="Oriya MN" w:cs="Oriya MN"/>
          <w:sz w:val="22"/>
          <w:szCs w:val="22"/>
        </w:rPr>
      </w:pPr>
      <w:r w:rsidRPr="001E2F2B">
        <w:rPr>
          <w:rFonts w:ascii="Oriya MN" w:hAnsi="Oriya MN" w:cs="Oriya MN"/>
          <w:sz w:val="22"/>
          <w:szCs w:val="22"/>
        </w:rPr>
        <w:t>Ah so I suppose Romance. Yes. Yes.</w:t>
      </w:r>
      <w:r w:rsidRPr="001E2F2B">
        <w:rPr>
          <w:rFonts w:ascii="Oriya MN" w:hAnsi="Oriya MN" w:cs="Oriya MN"/>
          <w:sz w:val="22"/>
          <w:szCs w:val="22"/>
          <w:vertAlign w:val="superscript"/>
        </w:rPr>
        <w:footnoteReference w:id="53"/>
      </w:r>
    </w:p>
    <w:p w14:paraId="41228E54" w14:textId="77777777" w:rsidR="003E038C" w:rsidRPr="003E038C" w:rsidRDefault="003E038C" w:rsidP="003E038C">
      <w:pPr>
        <w:rPr>
          <w:b/>
          <w:bCs/>
        </w:rPr>
      </w:pPr>
    </w:p>
    <w:p w14:paraId="65BB0BBF" w14:textId="773E8E15" w:rsidR="003E038C" w:rsidRPr="0060201F" w:rsidRDefault="003E038C" w:rsidP="003E038C">
      <w:pPr>
        <w:rPr>
          <w:rFonts w:asciiTheme="minorHAnsi" w:hAnsiTheme="minorHAnsi" w:cstheme="minorHAnsi"/>
          <w:sz w:val="22"/>
          <w:szCs w:val="22"/>
        </w:rPr>
      </w:pPr>
      <w:r w:rsidRPr="0060201F">
        <w:rPr>
          <w:rFonts w:asciiTheme="minorHAnsi" w:hAnsiTheme="minorHAnsi" w:cstheme="minorHAnsi"/>
          <w:sz w:val="22"/>
          <w:szCs w:val="22"/>
        </w:rPr>
        <w:t>This answer is a reminder that significance, feelings, and meaning are all words that are subjectively defined.  This stage of the research was designed to elicit a sense of the emic significance of taking notice of the sky</w:t>
      </w:r>
      <w:r w:rsidR="00CF2F38" w:rsidRPr="0060201F">
        <w:rPr>
          <w:rFonts w:asciiTheme="minorHAnsi" w:hAnsiTheme="minorHAnsi" w:cstheme="minorHAnsi"/>
          <w:sz w:val="22"/>
          <w:szCs w:val="22"/>
        </w:rPr>
        <w:t>;</w:t>
      </w:r>
      <w:r w:rsidRPr="0060201F">
        <w:rPr>
          <w:rFonts w:asciiTheme="minorHAnsi" w:hAnsiTheme="minorHAnsi" w:cstheme="minorHAnsi"/>
          <w:sz w:val="22"/>
          <w:szCs w:val="22"/>
        </w:rPr>
        <w:t xml:space="preserve"> in full awareness that this is unique to </w:t>
      </w:r>
      <w:r w:rsidR="00270DD0">
        <w:rPr>
          <w:rFonts w:asciiTheme="minorHAnsi" w:hAnsiTheme="minorHAnsi" w:cstheme="minorHAnsi"/>
          <w:sz w:val="22"/>
          <w:szCs w:val="22"/>
        </w:rPr>
        <w:t>the</w:t>
      </w:r>
      <w:r w:rsidRPr="0060201F">
        <w:rPr>
          <w:rFonts w:asciiTheme="minorHAnsi" w:hAnsiTheme="minorHAnsi" w:cstheme="minorHAnsi"/>
          <w:sz w:val="22"/>
          <w:szCs w:val="22"/>
        </w:rPr>
        <w:t xml:space="preserve"> individual. When the same themes present themselves repeatedly it is tempting to generalise and helpful for organising the findings. However, this type of qualitative enquiry must attempt to allow the data to speak for itself, attending to all the stories not just the ones that fit a favoured theoretical narrative, or the </w:t>
      </w:r>
      <w:r w:rsidR="00627E94" w:rsidRPr="0060201F">
        <w:rPr>
          <w:rFonts w:asciiTheme="minorHAnsi" w:hAnsiTheme="minorHAnsi" w:cstheme="minorHAnsi"/>
          <w:sz w:val="22"/>
          <w:szCs w:val="22"/>
        </w:rPr>
        <w:t>worldview</w:t>
      </w:r>
      <w:r w:rsidRPr="0060201F">
        <w:rPr>
          <w:rFonts w:asciiTheme="minorHAnsi" w:hAnsiTheme="minorHAnsi" w:cstheme="minorHAnsi"/>
          <w:sz w:val="22"/>
          <w:szCs w:val="22"/>
        </w:rPr>
        <w:t xml:space="preserve"> of the researcher. </w:t>
      </w:r>
    </w:p>
    <w:p w14:paraId="52108173" w14:textId="7DD08D05" w:rsidR="003E038C" w:rsidRPr="0060201F" w:rsidRDefault="00B548FA" w:rsidP="003E038C">
      <w:pPr>
        <w:rPr>
          <w:rFonts w:asciiTheme="minorHAnsi" w:hAnsiTheme="minorHAnsi" w:cstheme="minorHAnsi"/>
          <w:sz w:val="22"/>
          <w:szCs w:val="22"/>
        </w:rPr>
      </w:pPr>
      <w:r w:rsidRPr="0060201F">
        <w:rPr>
          <w:rFonts w:asciiTheme="minorHAnsi" w:hAnsiTheme="minorHAnsi" w:cstheme="minorHAnsi"/>
          <w:sz w:val="22"/>
          <w:szCs w:val="22"/>
        </w:rPr>
        <w:t>The fifth theme to emerge from Ada Blair’s data was ‘fear and fearlessness of the dark.’</w:t>
      </w:r>
      <w:r w:rsidRPr="0060201F">
        <w:rPr>
          <w:rFonts w:asciiTheme="minorHAnsi" w:hAnsiTheme="minorHAnsi" w:cstheme="minorHAnsi"/>
          <w:b/>
          <w:bCs/>
          <w:sz w:val="22"/>
          <w:szCs w:val="22"/>
        </w:rPr>
        <w:t xml:space="preserve">  </w:t>
      </w:r>
      <w:r w:rsidR="003E038C" w:rsidRPr="0060201F">
        <w:rPr>
          <w:rFonts w:asciiTheme="minorHAnsi" w:hAnsiTheme="minorHAnsi" w:cstheme="minorHAnsi"/>
          <w:sz w:val="22"/>
          <w:szCs w:val="22"/>
        </w:rPr>
        <w:t xml:space="preserve">When I asked the question </w:t>
      </w:r>
      <w:r w:rsidR="003E038C" w:rsidRPr="0060201F">
        <w:rPr>
          <w:rFonts w:asciiTheme="minorHAnsi" w:hAnsiTheme="minorHAnsi" w:cstheme="minorHAnsi"/>
          <w:i/>
          <w:iCs/>
          <w:sz w:val="22"/>
          <w:szCs w:val="22"/>
        </w:rPr>
        <w:t>How do you feel about being out at night in the dark in Lampeter or elsewhere?</w:t>
      </w:r>
      <w:r w:rsidR="003E038C" w:rsidRPr="0060201F">
        <w:rPr>
          <w:rFonts w:asciiTheme="minorHAnsi" w:hAnsiTheme="minorHAnsi" w:cstheme="minorHAnsi"/>
          <w:sz w:val="22"/>
          <w:szCs w:val="22"/>
        </w:rPr>
        <w:t xml:space="preserve"> All the interviewees asserted that they felt more alert but not afraid</w:t>
      </w:r>
      <w:r w:rsidR="00DB4956" w:rsidRPr="0060201F">
        <w:rPr>
          <w:rFonts w:asciiTheme="minorHAnsi" w:hAnsiTheme="minorHAnsi" w:cstheme="minorHAnsi"/>
          <w:sz w:val="22"/>
          <w:szCs w:val="22"/>
        </w:rPr>
        <w:t xml:space="preserve"> and </w:t>
      </w:r>
      <w:r w:rsidR="00CF2F38" w:rsidRPr="0060201F">
        <w:rPr>
          <w:rFonts w:asciiTheme="minorHAnsi" w:hAnsiTheme="minorHAnsi" w:cstheme="minorHAnsi"/>
          <w:sz w:val="22"/>
          <w:szCs w:val="22"/>
        </w:rPr>
        <w:t>stressed that</w:t>
      </w:r>
      <w:r w:rsidR="003E038C" w:rsidRPr="0060201F">
        <w:rPr>
          <w:rFonts w:asciiTheme="minorHAnsi" w:hAnsiTheme="minorHAnsi" w:cstheme="minorHAnsi"/>
          <w:sz w:val="22"/>
          <w:szCs w:val="22"/>
        </w:rPr>
        <w:t xml:space="preserve"> they might feel different somewhere else.  This consensus is consistent with that expressed by research participants on Sark in 2014.</w:t>
      </w:r>
      <w:r w:rsidR="003E038C" w:rsidRPr="0060201F">
        <w:rPr>
          <w:rFonts w:asciiTheme="minorHAnsi" w:hAnsiTheme="minorHAnsi" w:cstheme="minorHAnsi"/>
          <w:sz w:val="22"/>
          <w:szCs w:val="22"/>
          <w:vertAlign w:val="superscript"/>
        </w:rPr>
        <w:footnoteReference w:id="54"/>
      </w:r>
      <w:r w:rsidR="003E038C" w:rsidRPr="0060201F">
        <w:rPr>
          <w:rFonts w:asciiTheme="minorHAnsi" w:hAnsiTheme="minorHAnsi" w:cstheme="minorHAnsi"/>
          <w:sz w:val="22"/>
          <w:szCs w:val="22"/>
        </w:rPr>
        <w:t xml:space="preserve"> Blair discusses the diminution of her own fear of the dark</w:t>
      </w:r>
      <w:r w:rsidR="00A9687D" w:rsidRPr="0060201F">
        <w:rPr>
          <w:rFonts w:asciiTheme="minorHAnsi" w:hAnsiTheme="minorHAnsi" w:cstheme="minorHAnsi"/>
          <w:sz w:val="22"/>
          <w:szCs w:val="22"/>
        </w:rPr>
        <w:t xml:space="preserve"> </w:t>
      </w:r>
      <w:r w:rsidR="003E038C" w:rsidRPr="0060201F">
        <w:rPr>
          <w:rFonts w:asciiTheme="minorHAnsi" w:hAnsiTheme="minorHAnsi" w:cstheme="minorHAnsi"/>
          <w:sz w:val="22"/>
          <w:szCs w:val="22"/>
        </w:rPr>
        <w:t xml:space="preserve">over the course of her research as she became acclimatised to the dark sky. </w:t>
      </w:r>
    </w:p>
    <w:p w14:paraId="3675FE10" w14:textId="51F9ADD2" w:rsidR="004C3B27" w:rsidRPr="0060201F" w:rsidRDefault="00B548FA" w:rsidP="004C3B27">
      <w:pPr>
        <w:rPr>
          <w:rFonts w:asciiTheme="minorHAnsi" w:hAnsiTheme="minorHAnsi" w:cstheme="minorHAnsi"/>
          <w:sz w:val="22"/>
          <w:szCs w:val="22"/>
        </w:rPr>
      </w:pPr>
      <w:r w:rsidRPr="0060201F">
        <w:rPr>
          <w:rFonts w:asciiTheme="minorHAnsi" w:hAnsiTheme="minorHAnsi" w:cstheme="minorHAnsi"/>
          <w:sz w:val="22"/>
          <w:szCs w:val="22"/>
        </w:rPr>
        <w:t xml:space="preserve">None of my interviewees or the people who completed questionnaires </w:t>
      </w:r>
      <w:r w:rsidR="00AB0B1D" w:rsidRPr="0060201F">
        <w:rPr>
          <w:rFonts w:asciiTheme="minorHAnsi" w:hAnsiTheme="minorHAnsi" w:cstheme="minorHAnsi"/>
          <w:sz w:val="22"/>
          <w:szCs w:val="22"/>
        </w:rPr>
        <w:t xml:space="preserve">made any comments in relation the Blair’s sixth theme ‘The dark sky movement and astronomical tourism’.  They expressed </w:t>
      </w:r>
      <w:r w:rsidR="00122158" w:rsidRPr="0060201F">
        <w:rPr>
          <w:rFonts w:asciiTheme="minorHAnsi" w:hAnsiTheme="minorHAnsi" w:cstheme="minorHAnsi"/>
          <w:sz w:val="22"/>
          <w:szCs w:val="22"/>
        </w:rPr>
        <w:t xml:space="preserve">gratitude for their dark sky and </w:t>
      </w:r>
      <w:r w:rsidR="00AB0B1D" w:rsidRPr="0060201F">
        <w:rPr>
          <w:rFonts w:asciiTheme="minorHAnsi" w:hAnsiTheme="minorHAnsi" w:cstheme="minorHAnsi"/>
          <w:sz w:val="22"/>
          <w:szCs w:val="22"/>
        </w:rPr>
        <w:t>awareness that they had access to something not every-one does</w:t>
      </w:r>
      <w:r w:rsidR="00627E94" w:rsidRPr="0060201F">
        <w:rPr>
          <w:rFonts w:asciiTheme="minorHAnsi" w:hAnsiTheme="minorHAnsi" w:cstheme="minorHAnsi"/>
          <w:sz w:val="22"/>
          <w:szCs w:val="22"/>
        </w:rPr>
        <w:t>. One interviewee related this personal sky story</w:t>
      </w:r>
    </w:p>
    <w:p w14:paraId="2DC87C84" w14:textId="77777777" w:rsidR="003E038C" w:rsidRPr="003E038C" w:rsidRDefault="003E038C" w:rsidP="003E038C"/>
    <w:p w14:paraId="0C014060" w14:textId="7F40D118" w:rsidR="00640B6F" w:rsidRPr="00122158" w:rsidRDefault="00122158" w:rsidP="00640B6F">
      <w:pPr>
        <w:ind w:left="1134" w:right="1134"/>
        <w:rPr>
          <w:rFonts w:ascii="Oriya MN" w:hAnsi="Oriya MN" w:cs="Oriya MN"/>
          <w:sz w:val="22"/>
          <w:szCs w:val="22"/>
        </w:rPr>
      </w:pPr>
      <w:r>
        <w:rPr>
          <w:rFonts w:ascii="Oriya MN" w:hAnsi="Oriya MN" w:cs="Oriya MN"/>
          <w:sz w:val="22"/>
          <w:szCs w:val="22"/>
        </w:rPr>
        <w:t>T</w:t>
      </w:r>
      <w:r w:rsidR="00640B6F" w:rsidRPr="00122158">
        <w:rPr>
          <w:rFonts w:ascii="Oriya MN" w:hAnsi="Oriya MN" w:cs="Oriya MN"/>
          <w:sz w:val="22"/>
          <w:szCs w:val="22"/>
        </w:rPr>
        <w:t>wo friends came up to visit me from London. I knew they had arrived I’d seen their car go past. They just didn’t appear because they had basically got out of the car and were just stood there, they were completely gobsmacked by the stars. Yes. We’re lucky, were seriously lucky.</w:t>
      </w:r>
      <w:r w:rsidR="00640B6F" w:rsidRPr="00122158">
        <w:rPr>
          <w:rStyle w:val="FootnoteReference"/>
          <w:rFonts w:ascii="Oriya MN" w:hAnsi="Oriya MN" w:cs="Oriya MN"/>
          <w:sz w:val="22"/>
          <w:szCs w:val="22"/>
        </w:rPr>
        <w:footnoteReference w:id="55"/>
      </w:r>
    </w:p>
    <w:p w14:paraId="76DA4F9A" w14:textId="77777777" w:rsidR="003E038C" w:rsidRPr="003E038C" w:rsidRDefault="003E038C" w:rsidP="003E038C"/>
    <w:p w14:paraId="3D295949" w14:textId="463A9739" w:rsidR="003E038C" w:rsidRPr="0060201F" w:rsidRDefault="001F39FE" w:rsidP="003E038C">
      <w:pPr>
        <w:rPr>
          <w:rFonts w:asciiTheme="minorHAnsi" w:hAnsiTheme="minorHAnsi" w:cstheme="minorHAnsi"/>
          <w:sz w:val="22"/>
          <w:szCs w:val="22"/>
        </w:rPr>
      </w:pPr>
      <w:r w:rsidRPr="0060201F">
        <w:rPr>
          <w:rFonts w:asciiTheme="minorHAnsi" w:hAnsiTheme="minorHAnsi" w:cstheme="minorHAnsi"/>
          <w:sz w:val="22"/>
          <w:szCs w:val="22"/>
        </w:rPr>
        <w:t>All the interviewees had experience of visitors who had arrived and then needed to be fetched into to the house because the stars had waylaid them.</w:t>
      </w:r>
    </w:p>
    <w:p w14:paraId="6B491C39" w14:textId="77777777" w:rsidR="003E038C" w:rsidRPr="003E038C" w:rsidRDefault="003E038C" w:rsidP="00DE2FD9">
      <w:pPr>
        <w:ind w:left="1134" w:right="1134"/>
      </w:pPr>
    </w:p>
    <w:p w14:paraId="6ECCB7A8" w14:textId="1B794EE0" w:rsidR="003E038C" w:rsidRPr="00122158" w:rsidRDefault="003E038C" w:rsidP="00DE2FD9">
      <w:pPr>
        <w:ind w:left="1134" w:right="1134"/>
        <w:rPr>
          <w:rFonts w:ascii="Oriya MN" w:hAnsi="Oriya MN" w:cs="Oriya MN"/>
          <w:sz w:val="22"/>
          <w:szCs w:val="22"/>
        </w:rPr>
      </w:pPr>
      <w:r w:rsidRPr="00122158">
        <w:rPr>
          <w:rFonts w:ascii="Oriya MN" w:hAnsi="Oriya MN" w:cs="Oriya MN"/>
          <w:sz w:val="22"/>
          <w:szCs w:val="22"/>
        </w:rPr>
        <w:t>People who visit say “wow! your sky, you get more stars than us.” I do genuinely feel for them you know because I know what they’re getting</w:t>
      </w:r>
      <w:r w:rsidRPr="00122158">
        <w:rPr>
          <w:sz w:val="22"/>
          <w:szCs w:val="22"/>
        </w:rPr>
        <w:t>…</w:t>
      </w:r>
      <w:r w:rsidRPr="00122158">
        <w:rPr>
          <w:rFonts w:ascii="Oriya MN" w:hAnsi="Oriya MN" w:cs="Oriya MN"/>
          <w:sz w:val="22"/>
          <w:szCs w:val="22"/>
        </w:rPr>
        <w:t>maybe the odd glimpse of the sun and maybe the north star. That really gets me when people go “Wow! Your sky.”</w:t>
      </w:r>
      <w:r w:rsidR="00122158">
        <w:rPr>
          <w:rStyle w:val="FootnoteReference"/>
          <w:rFonts w:ascii="Oriya MN" w:hAnsi="Oriya MN" w:cs="Oriya MN"/>
          <w:sz w:val="22"/>
          <w:szCs w:val="22"/>
        </w:rPr>
        <w:footnoteReference w:id="56"/>
      </w:r>
    </w:p>
    <w:p w14:paraId="3EAE9919" w14:textId="77777777" w:rsidR="003E038C" w:rsidRPr="003E038C" w:rsidRDefault="003E038C" w:rsidP="00DE2FD9">
      <w:pPr>
        <w:ind w:left="1134" w:right="1134"/>
      </w:pPr>
    </w:p>
    <w:p w14:paraId="508885B4" w14:textId="1037E09A" w:rsidR="003E038C" w:rsidRPr="00DB1886" w:rsidRDefault="00347700" w:rsidP="003E038C">
      <w:pPr>
        <w:rPr>
          <w:rFonts w:asciiTheme="minorHAnsi" w:hAnsiTheme="minorHAnsi" w:cstheme="minorHAnsi"/>
          <w:sz w:val="22"/>
          <w:szCs w:val="22"/>
        </w:rPr>
      </w:pPr>
      <w:r w:rsidRPr="00DB1886">
        <w:rPr>
          <w:rFonts w:asciiTheme="minorHAnsi" w:hAnsiTheme="minorHAnsi" w:cstheme="minorHAnsi"/>
          <w:sz w:val="22"/>
          <w:szCs w:val="22"/>
        </w:rPr>
        <w:t>This participant had lived in a large city for many years and was speaking from experience.</w:t>
      </w:r>
      <w:r w:rsidR="008165DA" w:rsidRPr="008165DA">
        <w:rPr>
          <w:rFonts w:asciiTheme="minorHAnsi" w:hAnsiTheme="minorHAnsi" w:cstheme="minorHAnsi"/>
          <w:sz w:val="22"/>
          <w:szCs w:val="22"/>
        </w:rPr>
        <w:t xml:space="preserve"> </w:t>
      </w:r>
      <w:r w:rsidR="006A68AB">
        <w:rPr>
          <w:rFonts w:asciiTheme="minorHAnsi" w:hAnsiTheme="minorHAnsi" w:cstheme="minorHAnsi"/>
          <w:sz w:val="22"/>
          <w:szCs w:val="22"/>
        </w:rPr>
        <w:t>I</w:t>
      </w:r>
      <w:r w:rsidR="008165DA" w:rsidRPr="001B3339">
        <w:rPr>
          <w:rFonts w:asciiTheme="minorHAnsi" w:hAnsiTheme="minorHAnsi" w:cstheme="minorHAnsi"/>
          <w:sz w:val="22"/>
          <w:szCs w:val="22"/>
        </w:rPr>
        <w:t>n</w:t>
      </w:r>
      <w:r w:rsidR="006A68AB">
        <w:rPr>
          <w:rFonts w:asciiTheme="minorHAnsi" w:hAnsiTheme="minorHAnsi" w:cstheme="minorHAnsi"/>
          <w:sz w:val="22"/>
          <w:szCs w:val="22"/>
        </w:rPr>
        <w:t xml:space="preserve"> cities an</w:t>
      </w:r>
      <w:r w:rsidR="008165DA" w:rsidRPr="001B3339">
        <w:rPr>
          <w:rFonts w:asciiTheme="minorHAnsi" w:hAnsiTheme="minorHAnsi" w:cstheme="minorHAnsi"/>
          <w:sz w:val="22"/>
          <w:szCs w:val="22"/>
        </w:rPr>
        <w:t xml:space="preserve"> excess of artificial light bounces off every particle and every drop of water vapour in the atmosphere to obscure the view.</w:t>
      </w:r>
      <w:r w:rsidR="006A68AB">
        <w:rPr>
          <w:rStyle w:val="FootnoteReference"/>
          <w:rFonts w:asciiTheme="minorHAnsi" w:hAnsiTheme="minorHAnsi" w:cstheme="minorHAnsi"/>
          <w:sz w:val="22"/>
          <w:szCs w:val="22"/>
        </w:rPr>
        <w:footnoteReference w:id="57"/>
      </w:r>
      <w:r w:rsidR="008165DA" w:rsidRPr="001B3339">
        <w:rPr>
          <w:rFonts w:asciiTheme="minorHAnsi" w:hAnsiTheme="minorHAnsi" w:cstheme="minorHAnsi"/>
          <w:sz w:val="22"/>
          <w:szCs w:val="22"/>
        </w:rPr>
        <w:t xml:space="preserve">  </w:t>
      </w:r>
    </w:p>
    <w:p w14:paraId="72E6957F" w14:textId="2BEADE08" w:rsidR="005D6B03" w:rsidRPr="00DB1886" w:rsidRDefault="007F23A8" w:rsidP="003E038C">
      <w:pPr>
        <w:rPr>
          <w:rFonts w:asciiTheme="minorHAnsi" w:hAnsiTheme="minorHAnsi" w:cstheme="minorHAnsi"/>
          <w:sz w:val="22"/>
          <w:szCs w:val="22"/>
        </w:rPr>
      </w:pPr>
      <w:r w:rsidRPr="00DB1886">
        <w:rPr>
          <w:rFonts w:asciiTheme="minorHAnsi" w:hAnsiTheme="minorHAnsi" w:cstheme="minorHAnsi"/>
          <w:sz w:val="22"/>
          <w:szCs w:val="22"/>
        </w:rPr>
        <w:t xml:space="preserve">The sample group was selected because their weekly </w:t>
      </w:r>
      <w:r w:rsidR="005D6B03" w:rsidRPr="00DB1886">
        <w:rPr>
          <w:rFonts w:asciiTheme="minorHAnsi" w:hAnsiTheme="minorHAnsi" w:cstheme="minorHAnsi"/>
          <w:sz w:val="22"/>
          <w:szCs w:val="22"/>
        </w:rPr>
        <w:t>gathering</w:t>
      </w:r>
      <w:r w:rsidR="006D0E9F">
        <w:rPr>
          <w:rFonts w:asciiTheme="minorHAnsi" w:hAnsiTheme="minorHAnsi" w:cstheme="minorHAnsi"/>
          <w:sz w:val="22"/>
          <w:szCs w:val="22"/>
        </w:rPr>
        <w:t>s</w:t>
      </w:r>
      <w:r w:rsidR="005D6B03" w:rsidRPr="00DB1886">
        <w:rPr>
          <w:rFonts w:asciiTheme="minorHAnsi" w:hAnsiTheme="minorHAnsi" w:cstheme="minorHAnsi"/>
          <w:sz w:val="22"/>
          <w:szCs w:val="22"/>
        </w:rPr>
        <w:t xml:space="preserve"> </w:t>
      </w:r>
      <w:r w:rsidRPr="00DB1886">
        <w:rPr>
          <w:rFonts w:asciiTheme="minorHAnsi" w:hAnsiTheme="minorHAnsi" w:cstheme="minorHAnsi"/>
          <w:sz w:val="22"/>
          <w:szCs w:val="22"/>
        </w:rPr>
        <w:t xml:space="preserve">bring them into contact with the landscape and the skyscape </w:t>
      </w:r>
      <w:r w:rsidR="005D6B03" w:rsidRPr="00DB1886">
        <w:rPr>
          <w:rFonts w:asciiTheme="minorHAnsi" w:hAnsiTheme="minorHAnsi" w:cstheme="minorHAnsi"/>
          <w:sz w:val="22"/>
          <w:szCs w:val="22"/>
        </w:rPr>
        <w:t xml:space="preserve">as they walk through them. </w:t>
      </w:r>
      <w:r w:rsidR="0090296A" w:rsidRPr="00DB1886">
        <w:rPr>
          <w:rFonts w:asciiTheme="minorHAnsi" w:hAnsiTheme="minorHAnsi" w:cstheme="minorHAnsi"/>
          <w:sz w:val="22"/>
          <w:szCs w:val="22"/>
        </w:rPr>
        <w:t>Familiarity with the local landscape is a natural consequence of t</w:t>
      </w:r>
      <w:r w:rsidR="0079769E" w:rsidRPr="00DB1886">
        <w:rPr>
          <w:rFonts w:asciiTheme="minorHAnsi" w:hAnsiTheme="minorHAnsi" w:cstheme="minorHAnsi"/>
          <w:sz w:val="22"/>
          <w:szCs w:val="22"/>
        </w:rPr>
        <w:t>he</w:t>
      </w:r>
      <w:r w:rsidR="0090296A" w:rsidRPr="00DB1886">
        <w:rPr>
          <w:rFonts w:asciiTheme="minorHAnsi" w:hAnsiTheme="minorHAnsi" w:cstheme="minorHAnsi"/>
          <w:sz w:val="22"/>
          <w:szCs w:val="22"/>
        </w:rPr>
        <w:t>ir behaviour.</w:t>
      </w:r>
      <w:r w:rsidR="0079769E" w:rsidRPr="00DB1886">
        <w:rPr>
          <w:rFonts w:asciiTheme="minorHAnsi" w:hAnsiTheme="minorHAnsi" w:cstheme="minorHAnsi"/>
          <w:sz w:val="22"/>
          <w:szCs w:val="22"/>
        </w:rPr>
        <w:t xml:space="preserve"> </w:t>
      </w:r>
      <w:r w:rsidR="005D6B03" w:rsidRPr="00DB1886">
        <w:rPr>
          <w:rFonts w:asciiTheme="minorHAnsi" w:hAnsiTheme="minorHAnsi" w:cstheme="minorHAnsi"/>
          <w:sz w:val="22"/>
          <w:szCs w:val="22"/>
        </w:rPr>
        <w:t xml:space="preserve">In my research diary, I made a note that in conversation the walkers expressed a sense of </w:t>
      </w:r>
      <w:r w:rsidR="0079769E" w:rsidRPr="00DB1886">
        <w:rPr>
          <w:rFonts w:asciiTheme="minorHAnsi" w:hAnsiTheme="minorHAnsi" w:cstheme="minorHAnsi"/>
          <w:sz w:val="22"/>
          <w:szCs w:val="22"/>
        </w:rPr>
        <w:t>location specific skies. They referred to house or street or village skies as if they were individual</w:t>
      </w:r>
      <w:r w:rsidR="0090296A" w:rsidRPr="00DB1886">
        <w:rPr>
          <w:rFonts w:asciiTheme="minorHAnsi" w:hAnsiTheme="minorHAnsi" w:cstheme="minorHAnsi"/>
          <w:sz w:val="22"/>
          <w:szCs w:val="22"/>
        </w:rPr>
        <w:t xml:space="preserve"> separate entities</w:t>
      </w:r>
      <w:r w:rsidR="0079769E" w:rsidRPr="00DB1886">
        <w:rPr>
          <w:rFonts w:asciiTheme="minorHAnsi" w:hAnsiTheme="minorHAnsi" w:cstheme="minorHAnsi"/>
          <w:sz w:val="22"/>
          <w:szCs w:val="22"/>
        </w:rPr>
        <w:t>.</w:t>
      </w:r>
      <w:r w:rsidR="0090296A" w:rsidRPr="00DB1886">
        <w:rPr>
          <w:rFonts w:asciiTheme="minorHAnsi" w:hAnsiTheme="minorHAnsi" w:cstheme="minorHAnsi"/>
          <w:sz w:val="22"/>
          <w:szCs w:val="22"/>
        </w:rPr>
        <w:t xml:space="preserve">  The</w:t>
      </w:r>
      <w:r w:rsidR="00346BF7" w:rsidRPr="00DB1886">
        <w:rPr>
          <w:rFonts w:asciiTheme="minorHAnsi" w:hAnsiTheme="minorHAnsi" w:cstheme="minorHAnsi"/>
          <w:sz w:val="22"/>
          <w:szCs w:val="22"/>
        </w:rPr>
        <w:t xml:space="preserve"> distinction they were</w:t>
      </w:r>
      <w:r w:rsidR="0090296A" w:rsidRPr="00DB1886">
        <w:rPr>
          <w:rFonts w:asciiTheme="minorHAnsi" w:hAnsiTheme="minorHAnsi" w:cstheme="minorHAnsi"/>
          <w:sz w:val="22"/>
          <w:szCs w:val="22"/>
        </w:rPr>
        <w:t xml:space="preserve"> making </w:t>
      </w:r>
      <w:r w:rsidR="00346BF7" w:rsidRPr="00DB1886">
        <w:rPr>
          <w:rFonts w:asciiTheme="minorHAnsi" w:hAnsiTheme="minorHAnsi" w:cstheme="minorHAnsi"/>
          <w:sz w:val="22"/>
          <w:szCs w:val="22"/>
        </w:rPr>
        <w:t xml:space="preserve">was </w:t>
      </w:r>
      <w:r w:rsidR="0090296A" w:rsidRPr="00DB1886">
        <w:rPr>
          <w:rFonts w:asciiTheme="minorHAnsi" w:hAnsiTheme="minorHAnsi" w:cstheme="minorHAnsi"/>
          <w:sz w:val="22"/>
          <w:szCs w:val="22"/>
        </w:rPr>
        <w:t xml:space="preserve">an assessment of the quality of the atmosphere in those locations, </w:t>
      </w:r>
      <w:r w:rsidR="00346BF7" w:rsidRPr="00DB1886">
        <w:rPr>
          <w:rFonts w:asciiTheme="minorHAnsi" w:hAnsiTheme="minorHAnsi" w:cstheme="minorHAnsi"/>
          <w:sz w:val="22"/>
          <w:szCs w:val="22"/>
        </w:rPr>
        <w:t>the cleanness of the air</w:t>
      </w:r>
      <w:r w:rsidR="00DB4956" w:rsidRPr="00DB1886">
        <w:rPr>
          <w:rFonts w:asciiTheme="minorHAnsi" w:hAnsiTheme="minorHAnsi" w:cstheme="minorHAnsi"/>
          <w:sz w:val="22"/>
          <w:szCs w:val="22"/>
        </w:rPr>
        <w:t>,</w:t>
      </w:r>
      <w:r w:rsidR="00346BF7" w:rsidRPr="00DB1886">
        <w:rPr>
          <w:rFonts w:asciiTheme="minorHAnsi" w:hAnsiTheme="minorHAnsi" w:cstheme="minorHAnsi"/>
          <w:sz w:val="22"/>
          <w:szCs w:val="22"/>
        </w:rPr>
        <w:t xml:space="preserve"> </w:t>
      </w:r>
      <w:r w:rsidR="0090296A" w:rsidRPr="00DB1886">
        <w:rPr>
          <w:rFonts w:asciiTheme="minorHAnsi" w:hAnsiTheme="minorHAnsi" w:cstheme="minorHAnsi"/>
          <w:sz w:val="22"/>
          <w:szCs w:val="22"/>
        </w:rPr>
        <w:t>the levels of</w:t>
      </w:r>
      <w:r w:rsidR="00346BF7" w:rsidRPr="00DB1886">
        <w:rPr>
          <w:rFonts w:asciiTheme="minorHAnsi" w:hAnsiTheme="minorHAnsi" w:cstheme="minorHAnsi"/>
          <w:sz w:val="22"/>
          <w:szCs w:val="22"/>
        </w:rPr>
        <w:t xml:space="preserve"> </w:t>
      </w:r>
      <w:r w:rsidR="0090296A" w:rsidRPr="00DB1886">
        <w:rPr>
          <w:rFonts w:asciiTheme="minorHAnsi" w:hAnsiTheme="minorHAnsi" w:cstheme="minorHAnsi"/>
          <w:sz w:val="22"/>
          <w:szCs w:val="22"/>
        </w:rPr>
        <w:t xml:space="preserve">light </w:t>
      </w:r>
      <w:r w:rsidR="00346BF7" w:rsidRPr="00DB1886">
        <w:rPr>
          <w:rFonts w:asciiTheme="minorHAnsi" w:hAnsiTheme="minorHAnsi" w:cstheme="minorHAnsi"/>
          <w:sz w:val="22"/>
          <w:szCs w:val="22"/>
        </w:rPr>
        <w:t>pollution</w:t>
      </w:r>
      <w:r w:rsidR="00DB4956" w:rsidRPr="00DB1886">
        <w:rPr>
          <w:rFonts w:asciiTheme="minorHAnsi" w:hAnsiTheme="minorHAnsi" w:cstheme="minorHAnsi"/>
          <w:sz w:val="22"/>
          <w:szCs w:val="22"/>
        </w:rPr>
        <w:t xml:space="preserve"> and the relationship between the land and the sky</w:t>
      </w:r>
      <w:r w:rsidR="00346BF7" w:rsidRPr="00DB1886">
        <w:rPr>
          <w:rFonts w:asciiTheme="minorHAnsi" w:hAnsiTheme="minorHAnsi" w:cstheme="minorHAnsi"/>
          <w:sz w:val="22"/>
          <w:szCs w:val="22"/>
        </w:rPr>
        <w:t xml:space="preserve">. </w:t>
      </w:r>
      <w:r w:rsidR="0090296A" w:rsidRPr="00DB1886">
        <w:rPr>
          <w:rFonts w:asciiTheme="minorHAnsi" w:hAnsiTheme="minorHAnsi" w:cstheme="minorHAnsi"/>
          <w:sz w:val="22"/>
          <w:szCs w:val="22"/>
        </w:rPr>
        <w:t xml:space="preserve">  </w:t>
      </w:r>
    </w:p>
    <w:p w14:paraId="5EE4CC04" w14:textId="77777777" w:rsidR="003E038C" w:rsidRPr="007F23A8" w:rsidRDefault="003E038C" w:rsidP="003E038C"/>
    <w:p w14:paraId="0DCBA7BE" w14:textId="6A3690F7" w:rsidR="003E038C" w:rsidRPr="00F226FC" w:rsidRDefault="003E038C" w:rsidP="00DE2FD9">
      <w:pPr>
        <w:ind w:left="1134" w:right="1134"/>
        <w:rPr>
          <w:rFonts w:ascii="Oriya MN" w:hAnsi="Oriya MN" w:cs="Oriya MN"/>
          <w:sz w:val="22"/>
          <w:szCs w:val="22"/>
        </w:rPr>
      </w:pPr>
      <w:r w:rsidRPr="00F226FC">
        <w:rPr>
          <w:rFonts w:ascii="Oriya MN" w:hAnsi="Oriya MN" w:cs="Oriya MN"/>
          <w:sz w:val="22"/>
          <w:szCs w:val="22"/>
        </w:rPr>
        <w:lastRenderedPageBreak/>
        <w:t>I think mine is the nicest</w:t>
      </w:r>
      <w:r w:rsidRPr="00F226FC">
        <w:rPr>
          <w:sz w:val="22"/>
          <w:szCs w:val="22"/>
        </w:rPr>
        <w:t>…</w:t>
      </w:r>
      <w:r w:rsidRPr="00F226FC">
        <w:rPr>
          <w:rFonts w:ascii="Oriya MN" w:hAnsi="Oriya MN" w:cs="Oriya MN"/>
          <w:sz w:val="22"/>
          <w:szCs w:val="22"/>
        </w:rPr>
        <w:t>I think I’d like to at least pretend that I know my sky, from my house and that it is nicer than anywhere else.</w:t>
      </w:r>
      <w:r w:rsidR="00F226FC">
        <w:rPr>
          <w:rStyle w:val="FootnoteReference"/>
          <w:rFonts w:ascii="Oriya MN" w:hAnsi="Oriya MN" w:cs="Oriya MN"/>
          <w:sz w:val="22"/>
          <w:szCs w:val="22"/>
        </w:rPr>
        <w:footnoteReference w:id="58"/>
      </w:r>
    </w:p>
    <w:p w14:paraId="58EED0AE" w14:textId="77777777" w:rsidR="003E038C" w:rsidRPr="00DB1886" w:rsidRDefault="003E038C" w:rsidP="00DE2FD9">
      <w:pPr>
        <w:ind w:left="1134" w:right="1134"/>
        <w:rPr>
          <w:rFonts w:asciiTheme="minorHAnsi" w:hAnsiTheme="minorHAnsi" w:cstheme="minorHAnsi"/>
          <w:sz w:val="22"/>
          <w:szCs w:val="22"/>
        </w:rPr>
      </w:pPr>
    </w:p>
    <w:p w14:paraId="5CC886F0" w14:textId="06D74314" w:rsidR="003E038C" w:rsidRPr="00DB1886" w:rsidRDefault="00B80BCD" w:rsidP="003E038C">
      <w:pPr>
        <w:rPr>
          <w:rFonts w:asciiTheme="minorHAnsi" w:hAnsiTheme="minorHAnsi" w:cstheme="minorHAnsi"/>
          <w:sz w:val="22"/>
          <w:szCs w:val="22"/>
        </w:rPr>
      </w:pPr>
      <w:r w:rsidRPr="00DB1886">
        <w:rPr>
          <w:rFonts w:asciiTheme="minorHAnsi" w:hAnsiTheme="minorHAnsi" w:cstheme="minorHAnsi"/>
          <w:sz w:val="22"/>
          <w:szCs w:val="22"/>
        </w:rPr>
        <w:t xml:space="preserve">This comment reflects an attachment to the view of the sky from </w:t>
      </w:r>
      <w:r w:rsidR="00225C9E" w:rsidRPr="00DB1886">
        <w:rPr>
          <w:rFonts w:asciiTheme="minorHAnsi" w:hAnsiTheme="minorHAnsi" w:cstheme="minorHAnsi"/>
          <w:sz w:val="22"/>
          <w:szCs w:val="22"/>
        </w:rPr>
        <w:t xml:space="preserve">‘home’ that was a </w:t>
      </w:r>
      <w:r w:rsidR="001B3B07" w:rsidRPr="00DB1886">
        <w:rPr>
          <w:rFonts w:asciiTheme="minorHAnsi" w:hAnsiTheme="minorHAnsi" w:cstheme="minorHAnsi"/>
          <w:sz w:val="22"/>
          <w:szCs w:val="22"/>
        </w:rPr>
        <w:t xml:space="preserve">sentiment </w:t>
      </w:r>
      <w:r w:rsidRPr="00DB1886">
        <w:rPr>
          <w:rFonts w:asciiTheme="minorHAnsi" w:hAnsiTheme="minorHAnsi" w:cstheme="minorHAnsi"/>
          <w:sz w:val="22"/>
          <w:szCs w:val="22"/>
        </w:rPr>
        <w:t xml:space="preserve">frequently </w:t>
      </w:r>
      <w:r w:rsidR="00225C9E" w:rsidRPr="00DB1886">
        <w:rPr>
          <w:rFonts w:asciiTheme="minorHAnsi" w:hAnsiTheme="minorHAnsi" w:cstheme="minorHAnsi"/>
          <w:sz w:val="22"/>
          <w:szCs w:val="22"/>
        </w:rPr>
        <w:t xml:space="preserve">expressed </w:t>
      </w:r>
      <w:r w:rsidR="001B3B07">
        <w:rPr>
          <w:rFonts w:asciiTheme="minorHAnsi" w:hAnsiTheme="minorHAnsi" w:cstheme="minorHAnsi"/>
          <w:sz w:val="22"/>
          <w:szCs w:val="22"/>
        </w:rPr>
        <w:t xml:space="preserve">by </w:t>
      </w:r>
      <w:r w:rsidR="00225C9E" w:rsidRPr="00DB1886">
        <w:rPr>
          <w:rFonts w:asciiTheme="minorHAnsi" w:hAnsiTheme="minorHAnsi" w:cstheme="minorHAnsi"/>
          <w:sz w:val="22"/>
          <w:szCs w:val="22"/>
        </w:rPr>
        <w:t xml:space="preserve">the admittedly small sample group.  </w:t>
      </w:r>
      <w:r w:rsidR="00532CB3" w:rsidRPr="00DB1886">
        <w:rPr>
          <w:rFonts w:asciiTheme="minorHAnsi" w:hAnsiTheme="minorHAnsi" w:cstheme="minorHAnsi"/>
          <w:sz w:val="22"/>
          <w:szCs w:val="22"/>
        </w:rPr>
        <w:t>In conversation, and in response to the questionnaire participants c</w:t>
      </w:r>
      <w:r w:rsidR="00225C9E" w:rsidRPr="00DB1886">
        <w:rPr>
          <w:rFonts w:asciiTheme="minorHAnsi" w:hAnsiTheme="minorHAnsi" w:cstheme="minorHAnsi"/>
          <w:sz w:val="22"/>
          <w:szCs w:val="22"/>
        </w:rPr>
        <w:t xml:space="preserve">ontemplating the experience of looking at the night sky </w:t>
      </w:r>
      <w:r w:rsidR="00304230">
        <w:rPr>
          <w:rFonts w:asciiTheme="minorHAnsi" w:hAnsiTheme="minorHAnsi" w:cstheme="minorHAnsi"/>
          <w:sz w:val="22"/>
          <w:szCs w:val="22"/>
        </w:rPr>
        <w:t xml:space="preserve">were </w:t>
      </w:r>
      <w:r w:rsidR="00225C9E" w:rsidRPr="00DB1886">
        <w:rPr>
          <w:rFonts w:asciiTheme="minorHAnsi" w:hAnsiTheme="minorHAnsi" w:cstheme="minorHAnsi"/>
          <w:sz w:val="22"/>
          <w:szCs w:val="22"/>
        </w:rPr>
        <w:t xml:space="preserve">often prompted </w:t>
      </w:r>
      <w:r w:rsidR="00304230">
        <w:rPr>
          <w:rFonts w:asciiTheme="minorHAnsi" w:hAnsiTheme="minorHAnsi" w:cstheme="minorHAnsi"/>
          <w:sz w:val="22"/>
          <w:szCs w:val="22"/>
        </w:rPr>
        <w:t xml:space="preserve">to </w:t>
      </w:r>
      <w:r w:rsidR="00225C9E" w:rsidRPr="00DB1886">
        <w:rPr>
          <w:rFonts w:asciiTheme="minorHAnsi" w:hAnsiTheme="minorHAnsi" w:cstheme="minorHAnsi"/>
          <w:sz w:val="22"/>
          <w:szCs w:val="22"/>
        </w:rPr>
        <w:t>express gratitude</w:t>
      </w:r>
      <w:r w:rsidR="00532CB3" w:rsidRPr="00DB1886">
        <w:rPr>
          <w:rFonts w:asciiTheme="minorHAnsi" w:hAnsiTheme="minorHAnsi" w:cstheme="minorHAnsi"/>
          <w:sz w:val="22"/>
          <w:szCs w:val="22"/>
        </w:rPr>
        <w:t xml:space="preserve"> for being in the right place at the right time, here and now.</w:t>
      </w:r>
      <w:r w:rsidR="00225C9E" w:rsidRPr="00DB1886">
        <w:rPr>
          <w:rFonts w:asciiTheme="minorHAnsi" w:hAnsiTheme="minorHAnsi" w:cstheme="minorHAnsi"/>
          <w:sz w:val="22"/>
          <w:szCs w:val="22"/>
        </w:rPr>
        <w:t xml:space="preserve"> </w:t>
      </w:r>
    </w:p>
    <w:p w14:paraId="6CEB4BFE" w14:textId="77777777" w:rsidR="00BC66A1" w:rsidRDefault="00BC66A1" w:rsidP="003E038C">
      <w:pPr>
        <w:rPr>
          <w:rFonts w:asciiTheme="minorHAnsi" w:hAnsiTheme="minorHAnsi" w:cstheme="minorHAnsi"/>
          <w:sz w:val="22"/>
          <w:szCs w:val="22"/>
        </w:rPr>
      </w:pPr>
    </w:p>
    <w:p w14:paraId="4054B331" w14:textId="4FA47467" w:rsidR="003E038C" w:rsidRDefault="00472F21" w:rsidP="003E038C">
      <w:pPr>
        <w:rPr>
          <w:rFonts w:asciiTheme="minorHAnsi" w:hAnsiTheme="minorHAnsi" w:cstheme="minorHAnsi"/>
          <w:sz w:val="22"/>
          <w:szCs w:val="22"/>
        </w:rPr>
      </w:pPr>
      <w:r w:rsidRPr="00DB1886">
        <w:rPr>
          <w:rFonts w:asciiTheme="minorHAnsi" w:hAnsiTheme="minorHAnsi" w:cstheme="minorHAnsi"/>
          <w:sz w:val="22"/>
          <w:szCs w:val="22"/>
        </w:rPr>
        <w:t>Conclusion</w:t>
      </w:r>
    </w:p>
    <w:p w14:paraId="2AFD72AB" w14:textId="02BB4EB2" w:rsidR="00C2362D" w:rsidRPr="001B3B07" w:rsidRDefault="008A72B3" w:rsidP="00C2362D">
      <w:pPr>
        <w:rPr>
          <w:rFonts w:asciiTheme="minorHAnsi" w:hAnsiTheme="minorHAnsi" w:cstheme="minorHAnsi"/>
          <w:sz w:val="22"/>
          <w:szCs w:val="22"/>
        </w:rPr>
      </w:pPr>
      <w:r w:rsidRPr="00DB1886">
        <w:rPr>
          <w:rFonts w:asciiTheme="minorHAnsi" w:hAnsiTheme="minorHAnsi" w:cstheme="minorHAnsi"/>
          <w:sz w:val="22"/>
          <w:szCs w:val="22"/>
        </w:rPr>
        <w:t>My initial query about personal calendars devised in response to o</w:t>
      </w:r>
      <w:r w:rsidR="001F39FE" w:rsidRPr="00DB1886">
        <w:rPr>
          <w:rFonts w:asciiTheme="minorHAnsi" w:hAnsiTheme="minorHAnsi" w:cstheme="minorHAnsi"/>
          <w:sz w:val="22"/>
          <w:szCs w:val="22"/>
        </w:rPr>
        <w:t xml:space="preserve">bservations </w:t>
      </w:r>
      <w:r w:rsidRPr="00DB1886">
        <w:rPr>
          <w:rFonts w:asciiTheme="minorHAnsi" w:hAnsiTheme="minorHAnsi" w:cstheme="minorHAnsi"/>
          <w:sz w:val="22"/>
          <w:szCs w:val="22"/>
        </w:rPr>
        <w:t xml:space="preserve">solar and lunar </w:t>
      </w:r>
      <w:r w:rsidR="001F39FE" w:rsidRPr="00DB1886">
        <w:rPr>
          <w:rFonts w:asciiTheme="minorHAnsi" w:hAnsiTheme="minorHAnsi" w:cstheme="minorHAnsi"/>
          <w:sz w:val="22"/>
          <w:szCs w:val="22"/>
        </w:rPr>
        <w:t xml:space="preserve">natural calendars </w:t>
      </w:r>
      <w:r w:rsidRPr="00DB1886">
        <w:rPr>
          <w:rFonts w:asciiTheme="minorHAnsi" w:hAnsiTheme="minorHAnsi" w:cstheme="minorHAnsi"/>
          <w:sz w:val="22"/>
          <w:szCs w:val="22"/>
        </w:rPr>
        <w:t xml:space="preserve">was </w:t>
      </w:r>
      <w:r w:rsidR="003255C6" w:rsidRPr="00DB1886">
        <w:rPr>
          <w:rFonts w:asciiTheme="minorHAnsi" w:hAnsiTheme="minorHAnsi" w:cstheme="minorHAnsi"/>
          <w:sz w:val="22"/>
          <w:szCs w:val="22"/>
        </w:rPr>
        <w:t xml:space="preserve">partially </w:t>
      </w:r>
      <w:r w:rsidRPr="00DB1886">
        <w:rPr>
          <w:rFonts w:asciiTheme="minorHAnsi" w:hAnsiTheme="minorHAnsi" w:cstheme="minorHAnsi"/>
          <w:sz w:val="22"/>
          <w:szCs w:val="22"/>
        </w:rPr>
        <w:t xml:space="preserve">satisfied by </w:t>
      </w:r>
      <w:r w:rsidR="003255C6" w:rsidRPr="00DB1886">
        <w:rPr>
          <w:rFonts w:asciiTheme="minorHAnsi" w:hAnsiTheme="minorHAnsi" w:cstheme="minorHAnsi"/>
          <w:sz w:val="22"/>
          <w:szCs w:val="22"/>
        </w:rPr>
        <w:t xml:space="preserve">participants reports of </w:t>
      </w:r>
      <w:r w:rsidRPr="00DB1886">
        <w:rPr>
          <w:rFonts w:asciiTheme="minorHAnsi" w:hAnsiTheme="minorHAnsi" w:cstheme="minorHAnsi"/>
          <w:sz w:val="22"/>
          <w:szCs w:val="22"/>
        </w:rPr>
        <w:t xml:space="preserve">seasonal </w:t>
      </w:r>
      <w:r w:rsidR="003255C6" w:rsidRPr="00DB1886">
        <w:rPr>
          <w:rFonts w:asciiTheme="minorHAnsi" w:hAnsiTheme="minorHAnsi" w:cstheme="minorHAnsi"/>
          <w:sz w:val="22"/>
          <w:szCs w:val="22"/>
        </w:rPr>
        <w:t xml:space="preserve">visits to favoured natural environments.  </w:t>
      </w:r>
      <w:r w:rsidR="00532CB3" w:rsidRPr="00DB1886">
        <w:rPr>
          <w:rFonts w:asciiTheme="minorHAnsi" w:hAnsiTheme="minorHAnsi" w:cstheme="minorHAnsi"/>
          <w:sz w:val="22"/>
          <w:szCs w:val="22"/>
        </w:rPr>
        <w:t xml:space="preserve">Observation </w:t>
      </w:r>
      <w:r w:rsidR="006557E6" w:rsidRPr="00DB1886">
        <w:rPr>
          <w:rFonts w:asciiTheme="minorHAnsi" w:hAnsiTheme="minorHAnsi" w:cstheme="minorHAnsi"/>
          <w:sz w:val="22"/>
          <w:szCs w:val="22"/>
        </w:rPr>
        <w:t>of primary and secondary solar phenomena</w:t>
      </w:r>
      <w:r w:rsidR="001F39FE" w:rsidRPr="00DB1886">
        <w:rPr>
          <w:rFonts w:asciiTheme="minorHAnsi" w:hAnsiTheme="minorHAnsi" w:cstheme="minorHAnsi"/>
          <w:sz w:val="22"/>
          <w:szCs w:val="22"/>
        </w:rPr>
        <w:t xml:space="preserve"> does impact </w:t>
      </w:r>
      <w:r w:rsidR="006557E6" w:rsidRPr="00DB1886">
        <w:rPr>
          <w:rFonts w:asciiTheme="minorHAnsi" w:hAnsiTheme="minorHAnsi" w:cstheme="minorHAnsi"/>
          <w:sz w:val="22"/>
          <w:szCs w:val="22"/>
        </w:rPr>
        <w:t xml:space="preserve">participants </w:t>
      </w:r>
      <w:r w:rsidR="001F39FE" w:rsidRPr="00DB1886">
        <w:rPr>
          <w:rFonts w:asciiTheme="minorHAnsi" w:hAnsiTheme="minorHAnsi" w:cstheme="minorHAnsi"/>
          <w:sz w:val="22"/>
          <w:szCs w:val="22"/>
        </w:rPr>
        <w:t>sense of time and</w:t>
      </w:r>
      <w:r w:rsidR="006557E6" w:rsidRPr="00DB1886">
        <w:rPr>
          <w:rFonts w:asciiTheme="minorHAnsi" w:hAnsiTheme="minorHAnsi" w:cstheme="minorHAnsi"/>
          <w:sz w:val="22"/>
          <w:szCs w:val="22"/>
        </w:rPr>
        <w:t xml:space="preserve"> influences their behaviour. </w:t>
      </w:r>
      <w:r w:rsidR="0002790D" w:rsidRPr="00DB1886">
        <w:rPr>
          <w:rFonts w:asciiTheme="minorHAnsi" w:hAnsiTheme="minorHAnsi" w:cstheme="minorHAnsi"/>
          <w:sz w:val="22"/>
          <w:szCs w:val="22"/>
        </w:rPr>
        <w:t>People love their dark skies but frequently don’t know what they are looking at.</w:t>
      </w:r>
      <w:r w:rsidR="001B3B07" w:rsidRPr="00DB1886">
        <w:rPr>
          <w:rFonts w:asciiTheme="minorHAnsi" w:hAnsiTheme="minorHAnsi" w:cstheme="minorHAnsi"/>
          <w:sz w:val="22"/>
          <w:szCs w:val="22"/>
        </w:rPr>
        <w:t xml:space="preserve"> </w:t>
      </w:r>
      <w:r w:rsidR="001B3B07">
        <w:rPr>
          <w:rFonts w:asciiTheme="minorHAnsi" w:hAnsiTheme="minorHAnsi" w:cstheme="minorHAnsi"/>
          <w:sz w:val="22"/>
          <w:szCs w:val="22"/>
        </w:rPr>
        <w:t>T</w:t>
      </w:r>
      <w:r w:rsidR="001B3B07" w:rsidRPr="00DB1886">
        <w:rPr>
          <w:rFonts w:asciiTheme="minorHAnsi" w:hAnsiTheme="minorHAnsi" w:cstheme="minorHAnsi"/>
          <w:sz w:val="22"/>
          <w:szCs w:val="22"/>
        </w:rPr>
        <w:t>he moon</w:t>
      </w:r>
      <w:r w:rsidR="0002790D" w:rsidRPr="00DB1886">
        <w:rPr>
          <w:rFonts w:asciiTheme="minorHAnsi" w:hAnsiTheme="minorHAnsi" w:cstheme="minorHAnsi"/>
          <w:sz w:val="22"/>
          <w:szCs w:val="22"/>
        </w:rPr>
        <w:t xml:space="preserve"> </w:t>
      </w:r>
      <w:r w:rsidR="001B3B07">
        <w:rPr>
          <w:rFonts w:asciiTheme="minorHAnsi" w:hAnsiTheme="minorHAnsi" w:cstheme="minorHAnsi"/>
          <w:sz w:val="22"/>
          <w:szCs w:val="22"/>
        </w:rPr>
        <w:t>is</w:t>
      </w:r>
      <w:r w:rsidR="006557E6" w:rsidRPr="00DB1886">
        <w:rPr>
          <w:rFonts w:asciiTheme="minorHAnsi" w:hAnsiTheme="minorHAnsi" w:cstheme="minorHAnsi"/>
          <w:sz w:val="22"/>
          <w:szCs w:val="22"/>
        </w:rPr>
        <w:t xml:space="preserve"> perceived by participants as unpredictable and mysterious</w:t>
      </w:r>
      <w:r w:rsidR="003412BD">
        <w:rPr>
          <w:rFonts w:asciiTheme="minorHAnsi" w:hAnsiTheme="minorHAnsi" w:cstheme="minorHAnsi"/>
          <w:sz w:val="22"/>
          <w:szCs w:val="22"/>
        </w:rPr>
        <w:t xml:space="preserve"> </w:t>
      </w:r>
      <w:r w:rsidR="001B3B07">
        <w:rPr>
          <w:rFonts w:asciiTheme="minorHAnsi" w:hAnsiTheme="minorHAnsi" w:cstheme="minorHAnsi"/>
          <w:sz w:val="22"/>
          <w:szCs w:val="22"/>
        </w:rPr>
        <w:t xml:space="preserve">and </w:t>
      </w:r>
      <w:r w:rsidR="006557E6" w:rsidRPr="00DB1886">
        <w:rPr>
          <w:rFonts w:asciiTheme="minorHAnsi" w:hAnsiTheme="minorHAnsi" w:cstheme="minorHAnsi"/>
          <w:sz w:val="22"/>
          <w:szCs w:val="22"/>
        </w:rPr>
        <w:t>holds great</w:t>
      </w:r>
      <w:r w:rsidR="00B63CDC" w:rsidRPr="00DB1886">
        <w:rPr>
          <w:rFonts w:asciiTheme="minorHAnsi" w:hAnsiTheme="minorHAnsi" w:cstheme="minorHAnsi"/>
          <w:sz w:val="22"/>
          <w:szCs w:val="22"/>
        </w:rPr>
        <w:t xml:space="preserve"> </w:t>
      </w:r>
      <w:r w:rsidR="006557E6" w:rsidRPr="00DB1886">
        <w:rPr>
          <w:rFonts w:asciiTheme="minorHAnsi" w:hAnsiTheme="minorHAnsi" w:cstheme="minorHAnsi"/>
          <w:sz w:val="22"/>
          <w:szCs w:val="22"/>
        </w:rPr>
        <w:t>fascination</w:t>
      </w:r>
      <w:r w:rsidR="00B63CDC" w:rsidRPr="00DB1886">
        <w:rPr>
          <w:rFonts w:asciiTheme="minorHAnsi" w:hAnsiTheme="minorHAnsi" w:cstheme="minorHAnsi"/>
          <w:sz w:val="22"/>
          <w:szCs w:val="22"/>
        </w:rPr>
        <w:t>.</w:t>
      </w:r>
      <w:r w:rsidR="006557E6" w:rsidRPr="00DB1886">
        <w:rPr>
          <w:rFonts w:asciiTheme="minorHAnsi" w:hAnsiTheme="minorHAnsi" w:cstheme="minorHAnsi"/>
          <w:sz w:val="22"/>
          <w:szCs w:val="22"/>
        </w:rPr>
        <w:t xml:space="preserve"> </w:t>
      </w:r>
      <w:r w:rsidR="00F47764">
        <w:rPr>
          <w:rFonts w:asciiTheme="minorHAnsi" w:hAnsiTheme="minorHAnsi" w:cstheme="minorHAnsi"/>
          <w:sz w:val="22"/>
          <w:szCs w:val="22"/>
        </w:rPr>
        <w:t>For t</w:t>
      </w:r>
      <w:r w:rsidR="00A50E15" w:rsidRPr="00DB1886">
        <w:rPr>
          <w:rFonts w:asciiTheme="minorHAnsi" w:hAnsiTheme="minorHAnsi" w:cstheme="minorHAnsi"/>
          <w:sz w:val="22"/>
          <w:szCs w:val="22"/>
        </w:rPr>
        <w:t xml:space="preserve">hese West Wales </w:t>
      </w:r>
      <w:proofErr w:type="gramStart"/>
      <w:r w:rsidR="00A50E15" w:rsidRPr="00DB1886">
        <w:rPr>
          <w:rFonts w:asciiTheme="minorHAnsi" w:hAnsiTheme="minorHAnsi" w:cstheme="minorHAnsi"/>
          <w:sz w:val="22"/>
          <w:szCs w:val="22"/>
        </w:rPr>
        <w:t>walkers</w:t>
      </w:r>
      <w:proofErr w:type="gramEnd"/>
      <w:r w:rsidR="00F47764">
        <w:rPr>
          <w:rFonts w:asciiTheme="minorHAnsi" w:hAnsiTheme="minorHAnsi" w:cstheme="minorHAnsi"/>
          <w:sz w:val="22"/>
          <w:szCs w:val="22"/>
        </w:rPr>
        <w:t xml:space="preserve"> the natural cycles at the heart of this investigation are</w:t>
      </w:r>
      <w:r w:rsidR="00A50E15" w:rsidRPr="00DB1886">
        <w:rPr>
          <w:rFonts w:asciiTheme="minorHAnsi" w:hAnsiTheme="minorHAnsi" w:cstheme="minorHAnsi"/>
          <w:sz w:val="22"/>
          <w:szCs w:val="22"/>
        </w:rPr>
        <w:t xml:space="preserve"> </w:t>
      </w:r>
      <w:r w:rsidR="00AE4E82" w:rsidRPr="00DB1886">
        <w:rPr>
          <w:rFonts w:asciiTheme="minorHAnsi" w:hAnsiTheme="minorHAnsi" w:cstheme="minorHAnsi"/>
          <w:sz w:val="22"/>
          <w:szCs w:val="22"/>
        </w:rPr>
        <w:t xml:space="preserve">at once familiar and </w:t>
      </w:r>
      <w:r w:rsidR="00A50E15" w:rsidRPr="00DB1886">
        <w:rPr>
          <w:rFonts w:asciiTheme="minorHAnsi" w:hAnsiTheme="minorHAnsi" w:cstheme="minorHAnsi"/>
          <w:sz w:val="22"/>
          <w:szCs w:val="22"/>
        </w:rPr>
        <w:t>constant</w:t>
      </w:r>
      <w:r w:rsidR="001B3B07">
        <w:rPr>
          <w:rFonts w:asciiTheme="minorHAnsi" w:hAnsiTheme="minorHAnsi" w:cstheme="minorHAnsi"/>
          <w:sz w:val="22"/>
          <w:szCs w:val="22"/>
        </w:rPr>
        <w:t>,</w:t>
      </w:r>
      <w:r w:rsidR="00A50E15" w:rsidRPr="00DB1886">
        <w:rPr>
          <w:rFonts w:asciiTheme="minorHAnsi" w:hAnsiTheme="minorHAnsi" w:cstheme="minorHAnsi"/>
          <w:sz w:val="22"/>
          <w:szCs w:val="22"/>
        </w:rPr>
        <w:t xml:space="preserve"> and shifting and changing</w:t>
      </w:r>
      <w:r w:rsidR="00AE4E82" w:rsidRPr="00DB1886">
        <w:rPr>
          <w:rFonts w:asciiTheme="minorHAnsi" w:hAnsiTheme="minorHAnsi" w:cstheme="minorHAnsi"/>
          <w:sz w:val="22"/>
          <w:szCs w:val="22"/>
        </w:rPr>
        <w:t xml:space="preserve">. </w:t>
      </w:r>
      <w:r w:rsidR="006A4E83">
        <w:rPr>
          <w:rFonts w:asciiTheme="minorHAnsi" w:hAnsiTheme="minorHAnsi" w:cstheme="minorHAnsi"/>
          <w:sz w:val="22"/>
          <w:szCs w:val="22"/>
        </w:rPr>
        <w:t xml:space="preserve"> Participants did report that their dark skies engendered a sense </w:t>
      </w:r>
      <w:r w:rsidR="0004581E">
        <w:rPr>
          <w:rFonts w:asciiTheme="minorHAnsi" w:hAnsiTheme="minorHAnsi" w:cstheme="minorHAnsi"/>
          <w:sz w:val="22"/>
          <w:szCs w:val="22"/>
        </w:rPr>
        <w:t xml:space="preserve">of connection, </w:t>
      </w:r>
      <w:r w:rsidR="006A4E83">
        <w:rPr>
          <w:rFonts w:asciiTheme="minorHAnsi" w:hAnsiTheme="minorHAnsi" w:cstheme="minorHAnsi"/>
          <w:sz w:val="22"/>
          <w:szCs w:val="22"/>
        </w:rPr>
        <w:t>that the individual is part of something greater</w:t>
      </w:r>
      <w:r w:rsidR="0004581E">
        <w:rPr>
          <w:rFonts w:asciiTheme="minorHAnsi" w:hAnsiTheme="minorHAnsi" w:cstheme="minorHAnsi"/>
          <w:sz w:val="22"/>
          <w:szCs w:val="22"/>
        </w:rPr>
        <w:t>.</w:t>
      </w:r>
      <w:r w:rsidR="006A4E83">
        <w:rPr>
          <w:rFonts w:asciiTheme="minorHAnsi" w:hAnsiTheme="minorHAnsi" w:cstheme="minorHAnsi"/>
          <w:sz w:val="22"/>
          <w:szCs w:val="22"/>
        </w:rPr>
        <w:t xml:space="preserve"> </w:t>
      </w:r>
      <w:r w:rsidR="00AE4E82" w:rsidRPr="00DB1886">
        <w:rPr>
          <w:rFonts w:asciiTheme="minorHAnsi" w:hAnsiTheme="minorHAnsi" w:cstheme="minorHAnsi"/>
          <w:sz w:val="22"/>
          <w:szCs w:val="22"/>
        </w:rPr>
        <w:t xml:space="preserve">The facts of </w:t>
      </w:r>
      <w:r w:rsidR="00DB4956" w:rsidRPr="00DB1886">
        <w:rPr>
          <w:rFonts w:asciiTheme="minorHAnsi" w:hAnsiTheme="minorHAnsi" w:cstheme="minorHAnsi"/>
          <w:sz w:val="22"/>
          <w:szCs w:val="22"/>
        </w:rPr>
        <w:t>scientific description</w:t>
      </w:r>
      <w:r w:rsidR="00AE4E82" w:rsidRPr="00DB1886">
        <w:rPr>
          <w:rFonts w:asciiTheme="minorHAnsi" w:hAnsiTheme="minorHAnsi" w:cstheme="minorHAnsi"/>
          <w:sz w:val="22"/>
          <w:szCs w:val="22"/>
        </w:rPr>
        <w:t xml:space="preserve"> are known about</w:t>
      </w:r>
      <w:r w:rsidR="000F35EB" w:rsidRPr="00DB1886">
        <w:rPr>
          <w:rFonts w:asciiTheme="minorHAnsi" w:hAnsiTheme="minorHAnsi" w:cstheme="minorHAnsi"/>
          <w:sz w:val="22"/>
          <w:szCs w:val="22"/>
        </w:rPr>
        <w:t>,</w:t>
      </w:r>
      <w:r w:rsidR="00AE4E82" w:rsidRPr="00DB1886">
        <w:rPr>
          <w:rFonts w:asciiTheme="minorHAnsi" w:hAnsiTheme="minorHAnsi" w:cstheme="minorHAnsi"/>
          <w:sz w:val="22"/>
          <w:szCs w:val="22"/>
        </w:rPr>
        <w:t xml:space="preserve"> but </w:t>
      </w:r>
      <w:r w:rsidR="00436C02">
        <w:rPr>
          <w:rFonts w:asciiTheme="minorHAnsi" w:hAnsiTheme="minorHAnsi" w:cstheme="minorHAnsi"/>
          <w:sz w:val="22"/>
          <w:szCs w:val="22"/>
        </w:rPr>
        <w:t>often poorly registered</w:t>
      </w:r>
      <w:r w:rsidR="0002790D">
        <w:rPr>
          <w:rFonts w:asciiTheme="minorHAnsi" w:hAnsiTheme="minorHAnsi" w:cstheme="minorHAnsi"/>
          <w:sz w:val="22"/>
          <w:szCs w:val="22"/>
        </w:rPr>
        <w:t>; considered interesting but</w:t>
      </w:r>
      <w:r w:rsidR="00AE4E82" w:rsidRPr="00DB1886">
        <w:rPr>
          <w:rFonts w:asciiTheme="minorHAnsi" w:hAnsiTheme="minorHAnsi" w:cstheme="minorHAnsi"/>
          <w:sz w:val="22"/>
          <w:szCs w:val="22"/>
        </w:rPr>
        <w:t xml:space="preserve"> </w:t>
      </w:r>
      <w:r w:rsidR="00D62978" w:rsidRPr="00DB1886">
        <w:rPr>
          <w:rFonts w:asciiTheme="minorHAnsi" w:hAnsiTheme="minorHAnsi" w:cstheme="minorHAnsi"/>
          <w:sz w:val="22"/>
          <w:szCs w:val="22"/>
        </w:rPr>
        <w:t xml:space="preserve">distant from </w:t>
      </w:r>
      <w:r w:rsidR="0002790D">
        <w:rPr>
          <w:rFonts w:asciiTheme="minorHAnsi" w:hAnsiTheme="minorHAnsi" w:cstheme="minorHAnsi"/>
          <w:sz w:val="22"/>
          <w:szCs w:val="22"/>
        </w:rPr>
        <w:t xml:space="preserve">immediate </w:t>
      </w:r>
      <w:r w:rsidR="00D62978" w:rsidRPr="00DB1886">
        <w:rPr>
          <w:rFonts w:asciiTheme="minorHAnsi" w:hAnsiTheme="minorHAnsi" w:cstheme="minorHAnsi"/>
          <w:sz w:val="22"/>
          <w:szCs w:val="22"/>
        </w:rPr>
        <w:t>subjective experience</w:t>
      </w:r>
      <w:r w:rsidR="00AE4E82" w:rsidRPr="00DB1886">
        <w:rPr>
          <w:rFonts w:asciiTheme="minorHAnsi" w:hAnsiTheme="minorHAnsi" w:cstheme="minorHAnsi"/>
          <w:sz w:val="22"/>
          <w:szCs w:val="22"/>
        </w:rPr>
        <w:t>.</w:t>
      </w:r>
      <w:r w:rsidR="0004581E">
        <w:rPr>
          <w:rFonts w:asciiTheme="minorHAnsi" w:hAnsiTheme="minorHAnsi" w:cstheme="minorHAnsi"/>
          <w:sz w:val="22"/>
          <w:szCs w:val="22"/>
        </w:rPr>
        <w:t xml:space="preserve">  </w:t>
      </w:r>
      <w:r w:rsidR="00C2362D" w:rsidRPr="001B3B07">
        <w:rPr>
          <w:rFonts w:asciiTheme="minorHAnsi" w:hAnsiTheme="minorHAnsi" w:cstheme="minorHAnsi"/>
          <w:sz w:val="22"/>
          <w:szCs w:val="22"/>
        </w:rPr>
        <w:t xml:space="preserve">My research sample is small, but I believe the results contribute to an understanding of </w:t>
      </w:r>
      <w:r w:rsidR="00C2362D" w:rsidRPr="00BC66A1">
        <w:rPr>
          <w:rFonts w:asciiTheme="minorHAnsi" w:hAnsiTheme="minorHAnsi" w:cstheme="minorHAnsi"/>
          <w:sz w:val="22"/>
          <w:szCs w:val="22"/>
        </w:rPr>
        <w:t xml:space="preserve">contemporary </w:t>
      </w:r>
      <w:r w:rsidR="00C2362D" w:rsidRPr="001B3B07">
        <w:rPr>
          <w:rFonts w:asciiTheme="minorHAnsi" w:hAnsiTheme="minorHAnsi" w:cstheme="minorHAnsi"/>
          <w:sz w:val="22"/>
          <w:szCs w:val="22"/>
        </w:rPr>
        <w:t xml:space="preserve">uses of the sky.  If we consider ourselves a necessary component of a resilient ecosystem, then a better understanding of the nature and significance of our own relationships to the sky can only enhance our capacity to create a culture which supports the </w:t>
      </w:r>
      <w:r w:rsidR="008A3DE5">
        <w:rPr>
          <w:rFonts w:asciiTheme="minorHAnsi" w:hAnsiTheme="minorHAnsi" w:cstheme="minorHAnsi"/>
          <w:sz w:val="22"/>
          <w:szCs w:val="22"/>
        </w:rPr>
        <w:t>wellbeing</w:t>
      </w:r>
      <w:r w:rsidR="00C2362D" w:rsidRPr="001B3B07">
        <w:rPr>
          <w:rFonts w:asciiTheme="minorHAnsi" w:hAnsiTheme="minorHAnsi" w:cstheme="minorHAnsi"/>
          <w:sz w:val="22"/>
          <w:szCs w:val="22"/>
        </w:rPr>
        <w:t xml:space="preserve"> of future generations. </w:t>
      </w:r>
    </w:p>
    <w:p w14:paraId="5824D2E0" w14:textId="77777777" w:rsidR="00C2362D" w:rsidRPr="001B3B07" w:rsidRDefault="00C2362D" w:rsidP="00C2362D">
      <w:pPr>
        <w:rPr>
          <w:rFonts w:asciiTheme="minorHAnsi" w:hAnsiTheme="minorHAnsi" w:cstheme="minorHAnsi"/>
          <w:sz w:val="22"/>
          <w:szCs w:val="22"/>
        </w:rPr>
      </w:pPr>
    </w:p>
    <w:p w14:paraId="54B1CDD6" w14:textId="3A17294E" w:rsidR="00637F54" w:rsidRPr="0098789B" w:rsidRDefault="00BC66A1" w:rsidP="00BC66A1">
      <w:pPr>
        <w:jc w:val="center"/>
        <w:rPr>
          <w:rStyle w:val="Heading1Char"/>
          <w:rFonts w:asciiTheme="minorHAnsi" w:eastAsia="Times New Roman" w:hAnsiTheme="minorHAnsi" w:cstheme="minorHAnsi"/>
          <w:color w:val="000000" w:themeColor="text1"/>
          <w:sz w:val="22"/>
          <w:szCs w:val="22"/>
        </w:rPr>
      </w:pPr>
      <w:r>
        <w:rPr>
          <w:rFonts w:asciiTheme="minorHAnsi" w:hAnsiTheme="minorHAnsi" w:cstheme="minorHAnsi"/>
          <w:sz w:val="22"/>
          <w:szCs w:val="22"/>
        </w:rPr>
        <w:br w:type="page"/>
      </w:r>
      <w:r w:rsidR="00637F54" w:rsidRPr="0098789B">
        <w:rPr>
          <w:rStyle w:val="Heading1Char"/>
          <w:rFonts w:asciiTheme="minorHAnsi" w:hAnsiTheme="minorHAnsi" w:cstheme="minorHAnsi"/>
          <w:color w:val="000000" w:themeColor="text1"/>
          <w:sz w:val="22"/>
          <w:szCs w:val="22"/>
        </w:rPr>
        <w:lastRenderedPageBreak/>
        <w:t>Bibliography</w:t>
      </w:r>
    </w:p>
    <w:p w14:paraId="5F88346D" w14:textId="77777777" w:rsidR="00637F54" w:rsidRPr="00DC73FD" w:rsidRDefault="00637F54" w:rsidP="00637F54">
      <w:pPr>
        <w:pStyle w:val="FootnoteText"/>
        <w:rPr>
          <w:rFonts w:cstheme="minorHAnsi"/>
          <w:sz w:val="22"/>
          <w:szCs w:val="22"/>
        </w:rPr>
      </w:pPr>
    </w:p>
    <w:p w14:paraId="07501144" w14:textId="77777777" w:rsidR="00637F54" w:rsidRPr="00DC73FD" w:rsidRDefault="00637F54" w:rsidP="00637F54">
      <w:pPr>
        <w:pStyle w:val="FootnoteText"/>
        <w:ind w:left="720" w:hanging="720"/>
        <w:rPr>
          <w:rFonts w:cstheme="minorHAnsi"/>
          <w:sz w:val="22"/>
          <w:szCs w:val="22"/>
        </w:rPr>
      </w:pPr>
      <w:r w:rsidRPr="00DC73FD">
        <w:rPr>
          <w:rFonts w:cstheme="minorHAnsi"/>
          <w:sz w:val="22"/>
          <w:szCs w:val="22"/>
        </w:rPr>
        <w:t xml:space="preserve">Bell, Judith, Waters Stephen, </w:t>
      </w:r>
      <w:r w:rsidRPr="00DC73FD">
        <w:rPr>
          <w:rFonts w:cstheme="minorHAnsi"/>
          <w:i/>
          <w:iCs/>
          <w:sz w:val="22"/>
          <w:szCs w:val="22"/>
        </w:rPr>
        <w:t xml:space="preserve">Doing Your Research Project: A Guide for First-time Researchers, </w:t>
      </w:r>
      <w:r w:rsidRPr="00DC73FD">
        <w:rPr>
          <w:rFonts w:cstheme="minorHAnsi"/>
          <w:sz w:val="22"/>
          <w:szCs w:val="22"/>
        </w:rPr>
        <w:t>7</w:t>
      </w:r>
      <w:r w:rsidRPr="00DC73FD">
        <w:rPr>
          <w:rFonts w:cstheme="minorHAnsi"/>
          <w:sz w:val="22"/>
          <w:szCs w:val="22"/>
          <w:vertAlign w:val="superscript"/>
        </w:rPr>
        <w:t>th</w:t>
      </w:r>
      <w:r w:rsidRPr="00DC73FD">
        <w:rPr>
          <w:rFonts w:cstheme="minorHAnsi"/>
          <w:sz w:val="22"/>
          <w:szCs w:val="22"/>
        </w:rPr>
        <w:t xml:space="preserve"> edition, 2018 (London, New York: Open University Press, 1987).</w:t>
      </w:r>
      <w:r w:rsidRPr="00DC73FD">
        <w:rPr>
          <w:rFonts w:cstheme="minorHAnsi"/>
          <w:i/>
          <w:iCs/>
          <w:sz w:val="22"/>
          <w:szCs w:val="22"/>
        </w:rPr>
        <w:t xml:space="preserve"> </w:t>
      </w:r>
    </w:p>
    <w:p w14:paraId="25B3251D" w14:textId="77777777" w:rsidR="00637F54" w:rsidRPr="00DC73FD" w:rsidRDefault="00637F54" w:rsidP="00637F54">
      <w:pPr>
        <w:pStyle w:val="FootnoteText"/>
        <w:rPr>
          <w:rFonts w:cstheme="minorHAnsi"/>
          <w:sz w:val="22"/>
          <w:szCs w:val="22"/>
        </w:rPr>
      </w:pPr>
    </w:p>
    <w:p w14:paraId="64A380FB" w14:textId="77777777" w:rsidR="00637F54" w:rsidRPr="00DC73FD" w:rsidRDefault="00637F54" w:rsidP="00637F54">
      <w:pPr>
        <w:pStyle w:val="FootnoteText"/>
        <w:ind w:left="720" w:hanging="720"/>
        <w:rPr>
          <w:rFonts w:cstheme="minorHAnsi"/>
          <w:sz w:val="22"/>
          <w:szCs w:val="22"/>
        </w:rPr>
      </w:pPr>
      <w:r w:rsidRPr="00DC73FD">
        <w:rPr>
          <w:rFonts w:cstheme="minorHAnsi"/>
          <w:sz w:val="22"/>
          <w:szCs w:val="22"/>
        </w:rPr>
        <w:t xml:space="preserve">Blair, Ada, </w:t>
      </w:r>
      <w:r w:rsidRPr="00DC73FD">
        <w:rPr>
          <w:rFonts w:cstheme="minorHAnsi"/>
          <w:i/>
          <w:iCs/>
          <w:sz w:val="22"/>
          <w:szCs w:val="22"/>
        </w:rPr>
        <w:t xml:space="preserve">Sark in the Dark: Wellbeing and Community on the Dark Sky Island of Sark, </w:t>
      </w:r>
      <w:r w:rsidRPr="00DC73FD">
        <w:rPr>
          <w:rFonts w:cstheme="minorHAnsi"/>
          <w:sz w:val="22"/>
          <w:szCs w:val="22"/>
        </w:rPr>
        <w:t>(United Kingdom: Sofia Centre Press, 2016).</w:t>
      </w:r>
    </w:p>
    <w:p w14:paraId="6F9806E8" w14:textId="77777777" w:rsidR="00637F54" w:rsidRPr="00DC73FD" w:rsidRDefault="00637F54" w:rsidP="00637F54">
      <w:pPr>
        <w:ind w:left="720" w:hanging="720"/>
        <w:rPr>
          <w:rStyle w:val="Heading1Char"/>
          <w:rFonts w:asciiTheme="minorHAnsi" w:hAnsiTheme="minorHAnsi" w:cstheme="minorHAnsi"/>
          <w:color w:val="000000" w:themeColor="text1"/>
          <w:sz w:val="22"/>
          <w:szCs w:val="22"/>
        </w:rPr>
      </w:pPr>
    </w:p>
    <w:p w14:paraId="372B6720" w14:textId="198350C7" w:rsidR="00DB1886" w:rsidRPr="00DC73FD" w:rsidRDefault="00DB1886" w:rsidP="00637F54">
      <w:pPr>
        <w:ind w:left="720" w:hanging="720"/>
        <w:rPr>
          <w:rStyle w:val="Heading1Char"/>
          <w:rFonts w:asciiTheme="minorHAnsi" w:hAnsiTheme="minorHAnsi" w:cstheme="minorHAnsi"/>
          <w:color w:val="000000" w:themeColor="text1"/>
          <w:sz w:val="22"/>
          <w:szCs w:val="22"/>
        </w:rPr>
      </w:pPr>
      <w:r w:rsidRPr="00DC73FD">
        <w:rPr>
          <w:rFonts w:asciiTheme="minorHAnsi" w:eastAsiaTheme="majorEastAsia" w:hAnsiTheme="minorHAnsi" w:cstheme="minorHAnsi"/>
          <w:color w:val="000000" w:themeColor="text1"/>
          <w:sz w:val="22"/>
          <w:szCs w:val="22"/>
        </w:rPr>
        <w:t xml:space="preserve">Brady, Bernadette, </w:t>
      </w:r>
      <w:r w:rsidRPr="00DC73FD">
        <w:rPr>
          <w:rFonts w:asciiTheme="minorHAnsi" w:eastAsiaTheme="majorEastAsia" w:hAnsiTheme="minorHAnsi" w:cstheme="minorHAnsi"/>
          <w:i/>
          <w:iCs/>
          <w:color w:val="000000" w:themeColor="text1"/>
          <w:sz w:val="22"/>
          <w:szCs w:val="22"/>
        </w:rPr>
        <w:t>Cosmos Chaosmos and Astrology</w:t>
      </w:r>
      <w:r w:rsidRPr="00DC73FD">
        <w:rPr>
          <w:rFonts w:asciiTheme="minorHAnsi" w:eastAsiaTheme="majorEastAsia" w:hAnsiTheme="minorHAnsi" w:cstheme="minorHAnsi"/>
          <w:color w:val="000000" w:themeColor="text1"/>
          <w:sz w:val="22"/>
          <w:szCs w:val="22"/>
        </w:rPr>
        <w:t>, (Lampeter; Sofia Centre Press, 2014).</w:t>
      </w:r>
    </w:p>
    <w:p w14:paraId="72B5818C" w14:textId="77777777" w:rsidR="00DB1886" w:rsidRPr="00DC73FD" w:rsidRDefault="00DB1886" w:rsidP="00637F54">
      <w:pPr>
        <w:ind w:left="720" w:hanging="720"/>
        <w:rPr>
          <w:rStyle w:val="Heading1Char"/>
          <w:rFonts w:asciiTheme="minorHAnsi" w:hAnsiTheme="minorHAnsi" w:cstheme="minorHAnsi"/>
          <w:color w:val="000000" w:themeColor="text1"/>
          <w:sz w:val="22"/>
          <w:szCs w:val="22"/>
        </w:rPr>
      </w:pPr>
    </w:p>
    <w:p w14:paraId="447A832B" w14:textId="4BC76842" w:rsidR="003221EC" w:rsidRPr="00DC73FD" w:rsidRDefault="003221EC" w:rsidP="003221EC">
      <w:pPr>
        <w:ind w:left="720" w:hanging="720"/>
        <w:rPr>
          <w:rFonts w:asciiTheme="minorHAnsi" w:eastAsiaTheme="majorEastAsia" w:hAnsiTheme="minorHAnsi" w:cstheme="minorHAnsi"/>
          <w:i/>
          <w:iCs/>
          <w:color w:val="000000" w:themeColor="text1"/>
          <w:sz w:val="22"/>
          <w:szCs w:val="22"/>
        </w:rPr>
      </w:pPr>
      <w:r w:rsidRPr="00DC73FD">
        <w:rPr>
          <w:rFonts w:asciiTheme="minorHAnsi" w:eastAsiaTheme="majorEastAsia" w:hAnsiTheme="minorHAnsi" w:cstheme="minorHAnsi"/>
          <w:color w:val="000000" w:themeColor="text1"/>
          <w:sz w:val="22"/>
          <w:szCs w:val="22"/>
        </w:rPr>
        <w:t xml:space="preserve">Campion, Nick, </w:t>
      </w:r>
      <w:r w:rsidRPr="00DC73FD">
        <w:rPr>
          <w:rFonts w:asciiTheme="minorHAnsi" w:eastAsiaTheme="majorEastAsia" w:hAnsiTheme="minorHAnsi" w:cstheme="minorHAnsi"/>
          <w:i/>
          <w:iCs/>
          <w:color w:val="000000" w:themeColor="text1"/>
          <w:sz w:val="22"/>
          <w:szCs w:val="22"/>
        </w:rPr>
        <w:t xml:space="preserve">Cosmology and Astrology in the World’s Religions, </w:t>
      </w:r>
      <w:r w:rsidRPr="00DC73FD">
        <w:rPr>
          <w:rFonts w:asciiTheme="minorHAnsi" w:eastAsiaTheme="majorEastAsia" w:hAnsiTheme="minorHAnsi" w:cstheme="minorHAnsi"/>
          <w:color w:val="000000" w:themeColor="text1"/>
          <w:sz w:val="22"/>
          <w:szCs w:val="22"/>
        </w:rPr>
        <w:t>(New York, London: New York University Press, 2012).</w:t>
      </w:r>
      <w:r w:rsidRPr="00DC73FD">
        <w:rPr>
          <w:rFonts w:asciiTheme="minorHAnsi" w:eastAsiaTheme="majorEastAsia" w:hAnsiTheme="minorHAnsi" w:cstheme="minorHAnsi"/>
          <w:i/>
          <w:iCs/>
          <w:color w:val="000000" w:themeColor="text1"/>
          <w:sz w:val="22"/>
          <w:szCs w:val="22"/>
        </w:rPr>
        <w:t xml:space="preserve"> </w:t>
      </w:r>
    </w:p>
    <w:p w14:paraId="0B6F3615" w14:textId="77777777" w:rsidR="003221EC" w:rsidRPr="00DC73FD" w:rsidRDefault="003221EC" w:rsidP="003221EC">
      <w:pPr>
        <w:ind w:left="720" w:hanging="720"/>
        <w:rPr>
          <w:rFonts w:asciiTheme="minorHAnsi" w:eastAsiaTheme="majorEastAsia" w:hAnsiTheme="minorHAnsi" w:cstheme="minorHAnsi"/>
          <w:color w:val="000000" w:themeColor="text1"/>
          <w:sz w:val="22"/>
          <w:szCs w:val="22"/>
        </w:rPr>
      </w:pPr>
    </w:p>
    <w:p w14:paraId="600ED6F7" w14:textId="604F4C27" w:rsidR="003221EC" w:rsidRPr="00DC73FD" w:rsidRDefault="003221EC" w:rsidP="003221EC">
      <w:pPr>
        <w:ind w:left="720" w:hanging="720"/>
        <w:rPr>
          <w:rFonts w:asciiTheme="minorHAnsi" w:eastAsiaTheme="majorEastAsia" w:hAnsiTheme="minorHAnsi" w:cstheme="minorHAnsi"/>
          <w:color w:val="000000" w:themeColor="text1"/>
          <w:sz w:val="22"/>
          <w:szCs w:val="22"/>
        </w:rPr>
      </w:pPr>
      <w:proofErr w:type="spellStart"/>
      <w:r w:rsidRPr="00DC73FD">
        <w:rPr>
          <w:rFonts w:asciiTheme="minorHAnsi" w:eastAsiaTheme="majorEastAsia" w:hAnsiTheme="minorHAnsi" w:cstheme="minorHAnsi"/>
          <w:color w:val="000000" w:themeColor="text1"/>
          <w:sz w:val="22"/>
          <w:szCs w:val="22"/>
        </w:rPr>
        <w:t>Gergen</w:t>
      </w:r>
      <w:proofErr w:type="spellEnd"/>
      <w:r w:rsidRPr="00DC73FD">
        <w:rPr>
          <w:rFonts w:asciiTheme="minorHAnsi" w:eastAsiaTheme="majorEastAsia" w:hAnsiTheme="minorHAnsi" w:cstheme="minorHAnsi"/>
          <w:color w:val="000000" w:themeColor="text1"/>
          <w:sz w:val="22"/>
          <w:szCs w:val="22"/>
        </w:rPr>
        <w:t xml:space="preserve">, Kenneth J. ‘The Social Constructionist Movement’, </w:t>
      </w:r>
      <w:r w:rsidRPr="00DC73FD">
        <w:rPr>
          <w:rFonts w:asciiTheme="minorHAnsi" w:eastAsiaTheme="majorEastAsia" w:hAnsiTheme="minorHAnsi" w:cstheme="minorHAnsi"/>
          <w:i/>
          <w:iCs/>
          <w:color w:val="000000" w:themeColor="text1"/>
          <w:sz w:val="22"/>
          <w:szCs w:val="22"/>
        </w:rPr>
        <w:t>American Psychologist</w:t>
      </w:r>
      <w:r w:rsidRPr="00DC73FD">
        <w:rPr>
          <w:rFonts w:asciiTheme="minorHAnsi" w:eastAsiaTheme="majorEastAsia" w:hAnsiTheme="minorHAnsi" w:cstheme="minorHAnsi"/>
          <w:color w:val="000000" w:themeColor="text1"/>
          <w:sz w:val="22"/>
          <w:szCs w:val="22"/>
        </w:rPr>
        <w:t>, (American Psychological Association, 1985), Vol 40, No.3, p.267.</w:t>
      </w:r>
      <w:r w:rsidRPr="00DC73FD">
        <w:rPr>
          <w:rFonts w:asciiTheme="minorHAnsi" w:eastAsiaTheme="majorEastAsia" w:hAnsiTheme="minorHAnsi" w:cstheme="minorHAnsi"/>
          <w:color w:val="000000" w:themeColor="text1"/>
          <w:sz w:val="22"/>
          <w:szCs w:val="22"/>
        </w:rPr>
        <w:tab/>
        <w:t xml:space="preserve">Available at: &lt;DOI: 10.1037/0003-066X.40.3.266&gt; </w:t>
      </w:r>
      <w:r w:rsidRPr="00DC73FD">
        <w:rPr>
          <w:rFonts w:asciiTheme="minorHAnsi" w:eastAsiaTheme="majorEastAsia" w:hAnsiTheme="minorHAnsi" w:cstheme="minorHAnsi"/>
          <w:color w:val="000000" w:themeColor="text1"/>
          <w:sz w:val="22"/>
          <w:szCs w:val="22"/>
        </w:rPr>
        <w:tab/>
        <w:t>[Accessed 20/3/22]</w:t>
      </w:r>
    </w:p>
    <w:p w14:paraId="222E9097" w14:textId="77777777" w:rsidR="003221EC" w:rsidRPr="00DC73FD" w:rsidRDefault="003221EC" w:rsidP="003221EC">
      <w:pPr>
        <w:ind w:left="720" w:hanging="720"/>
        <w:rPr>
          <w:rFonts w:asciiTheme="minorHAnsi" w:eastAsiaTheme="majorEastAsia" w:hAnsiTheme="minorHAnsi" w:cstheme="minorHAnsi"/>
          <w:color w:val="000000" w:themeColor="text1"/>
          <w:sz w:val="22"/>
          <w:szCs w:val="22"/>
        </w:rPr>
      </w:pPr>
    </w:p>
    <w:p w14:paraId="4908BBC0" w14:textId="3BF78824" w:rsidR="003221EC" w:rsidRPr="00DC73FD" w:rsidRDefault="003221EC" w:rsidP="003221EC">
      <w:pPr>
        <w:ind w:left="720" w:hanging="720"/>
        <w:rPr>
          <w:rFonts w:asciiTheme="minorHAnsi" w:eastAsiaTheme="majorEastAsia" w:hAnsiTheme="minorHAnsi" w:cstheme="minorHAnsi"/>
          <w:color w:val="000000" w:themeColor="text1"/>
          <w:sz w:val="22"/>
          <w:szCs w:val="22"/>
        </w:rPr>
      </w:pPr>
      <w:r w:rsidRPr="00DC73FD">
        <w:rPr>
          <w:rFonts w:asciiTheme="minorHAnsi" w:eastAsiaTheme="majorEastAsia" w:hAnsiTheme="minorHAnsi" w:cstheme="minorHAnsi"/>
          <w:color w:val="000000" w:themeColor="text1"/>
          <w:sz w:val="22"/>
          <w:szCs w:val="22"/>
        </w:rPr>
        <w:t xml:space="preserve">Greene, Liz, ‘Mystical Experiences Among Astrologers’ </w:t>
      </w:r>
      <w:r w:rsidRPr="00DC73FD">
        <w:rPr>
          <w:rFonts w:asciiTheme="minorHAnsi" w:eastAsiaTheme="majorEastAsia" w:hAnsiTheme="minorHAnsi" w:cstheme="minorHAnsi"/>
          <w:i/>
          <w:iCs/>
          <w:color w:val="000000" w:themeColor="text1"/>
          <w:sz w:val="22"/>
          <w:szCs w:val="22"/>
        </w:rPr>
        <w:t xml:space="preserve">Culture and Cosmos, </w:t>
      </w:r>
      <w:r w:rsidRPr="00DC73FD">
        <w:rPr>
          <w:rFonts w:asciiTheme="minorHAnsi" w:eastAsiaTheme="majorEastAsia" w:hAnsiTheme="minorHAnsi" w:cstheme="minorHAnsi"/>
          <w:color w:val="000000" w:themeColor="text1"/>
          <w:sz w:val="22"/>
          <w:szCs w:val="22"/>
        </w:rPr>
        <w:t>Vol.13, no. 2, Fall 2009, pp.31-32.</w:t>
      </w:r>
    </w:p>
    <w:p w14:paraId="7D51DFEE" w14:textId="77777777" w:rsidR="003221EC" w:rsidRPr="00DC73FD" w:rsidRDefault="003221EC" w:rsidP="00637F54">
      <w:pPr>
        <w:ind w:left="720" w:hanging="720"/>
        <w:rPr>
          <w:rStyle w:val="Heading1Char"/>
          <w:rFonts w:asciiTheme="minorHAnsi" w:hAnsiTheme="minorHAnsi" w:cstheme="minorHAnsi"/>
          <w:color w:val="000000" w:themeColor="text1"/>
          <w:sz w:val="22"/>
          <w:szCs w:val="22"/>
        </w:rPr>
      </w:pPr>
    </w:p>
    <w:p w14:paraId="65BD00D5" w14:textId="35DDA26E" w:rsidR="00064D1A" w:rsidRPr="00DC73FD" w:rsidRDefault="00064D1A" w:rsidP="00064D1A">
      <w:pPr>
        <w:ind w:left="720" w:hanging="720"/>
        <w:rPr>
          <w:rFonts w:asciiTheme="minorHAnsi" w:eastAsiaTheme="majorEastAsia" w:hAnsiTheme="minorHAnsi" w:cstheme="minorHAnsi"/>
          <w:color w:val="000000" w:themeColor="text1"/>
          <w:sz w:val="22"/>
          <w:szCs w:val="22"/>
        </w:rPr>
      </w:pPr>
      <w:r w:rsidRPr="00DC73FD">
        <w:rPr>
          <w:rFonts w:asciiTheme="minorHAnsi" w:eastAsiaTheme="majorEastAsia" w:hAnsiTheme="minorHAnsi" w:cstheme="minorHAnsi"/>
          <w:color w:val="000000" w:themeColor="text1"/>
          <w:sz w:val="22"/>
          <w:szCs w:val="22"/>
        </w:rPr>
        <w:t xml:space="preserve">Giovagnoli, Rafaela ‘From Habits to Rituals: Rituals as Social Habits’ </w:t>
      </w:r>
      <w:r w:rsidRPr="00DC73FD">
        <w:rPr>
          <w:rFonts w:asciiTheme="minorHAnsi" w:eastAsiaTheme="majorEastAsia" w:hAnsiTheme="minorHAnsi" w:cstheme="minorHAnsi"/>
          <w:i/>
          <w:iCs/>
          <w:color w:val="000000" w:themeColor="text1"/>
          <w:sz w:val="22"/>
          <w:szCs w:val="22"/>
        </w:rPr>
        <w:t>Open Information Science</w:t>
      </w:r>
      <w:r w:rsidRPr="00DC73FD">
        <w:rPr>
          <w:rFonts w:asciiTheme="minorHAnsi" w:eastAsiaTheme="majorEastAsia" w:hAnsiTheme="minorHAnsi" w:cstheme="minorHAnsi"/>
          <w:color w:val="000000" w:themeColor="text1"/>
          <w:sz w:val="22"/>
          <w:szCs w:val="22"/>
        </w:rPr>
        <w:t> 2, no. 1 (2018): 181-188.  Here p. Available at: &lt;</w:t>
      </w:r>
      <w:hyperlink r:id="rId16" w:history="1">
        <w:r w:rsidRPr="00DC73FD">
          <w:rPr>
            <w:rStyle w:val="Hyperlink"/>
            <w:rFonts w:asciiTheme="minorHAnsi" w:eastAsiaTheme="majorEastAsia" w:hAnsiTheme="minorHAnsi" w:cstheme="minorHAnsi"/>
            <w:sz w:val="22"/>
            <w:szCs w:val="22"/>
          </w:rPr>
          <w:t>https://doi.org/10.1515/opis-2018-0014</w:t>
        </w:r>
      </w:hyperlink>
      <w:r w:rsidRPr="00DC73FD">
        <w:rPr>
          <w:rFonts w:asciiTheme="minorHAnsi" w:eastAsiaTheme="majorEastAsia" w:hAnsiTheme="minorHAnsi" w:cstheme="minorHAnsi"/>
          <w:color w:val="000000" w:themeColor="text1"/>
          <w:sz w:val="22"/>
          <w:szCs w:val="22"/>
        </w:rPr>
        <w:t>&gt; [Accessed 21/4/22]</w:t>
      </w:r>
    </w:p>
    <w:p w14:paraId="56704630" w14:textId="77777777" w:rsidR="00064D1A" w:rsidRPr="00DC73FD" w:rsidRDefault="00064D1A" w:rsidP="00637F54">
      <w:pPr>
        <w:ind w:left="720" w:hanging="720"/>
        <w:rPr>
          <w:rStyle w:val="Heading1Char"/>
          <w:rFonts w:asciiTheme="minorHAnsi" w:hAnsiTheme="minorHAnsi" w:cstheme="minorHAnsi"/>
          <w:color w:val="000000" w:themeColor="text1"/>
          <w:sz w:val="22"/>
          <w:szCs w:val="22"/>
        </w:rPr>
      </w:pPr>
    </w:p>
    <w:p w14:paraId="364DD76F" w14:textId="259D5B56" w:rsidR="00637F54" w:rsidRPr="00DC73FD" w:rsidRDefault="00637F54" w:rsidP="00637F54">
      <w:pPr>
        <w:ind w:left="720" w:hanging="720"/>
        <w:rPr>
          <w:rStyle w:val="Heading1Char"/>
          <w:rFonts w:asciiTheme="minorHAnsi" w:hAnsiTheme="minorHAnsi" w:cstheme="minorHAnsi"/>
          <w:color w:val="000000" w:themeColor="text1"/>
          <w:sz w:val="22"/>
          <w:szCs w:val="22"/>
        </w:rPr>
      </w:pPr>
      <w:r w:rsidRPr="00DC73FD">
        <w:rPr>
          <w:rStyle w:val="Heading1Char"/>
          <w:rFonts w:asciiTheme="minorHAnsi" w:hAnsiTheme="minorHAnsi" w:cstheme="minorHAnsi"/>
          <w:color w:val="000000" w:themeColor="text1"/>
          <w:sz w:val="22"/>
          <w:szCs w:val="22"/>
        </w:rPr>
        <w:t xml:space="preserve">Hennink, Monique, Hutter, Inge, Bailey, Ajay </w:t>
      </w:r>
      <w:r w:rsidRPr="00DC73FD">
        <w:rPr>
          <w:rStyle w:val="Heading1Char"/>
          <w:rFonts w:asciiTheme="minorHAnsi" w:hAnsiTheme="minorHAnsi" w:cstheme="minorHAnsi"/>
          <w:i/>
          <w:iCs/>
          <w:color w:val="000000" w:themeColor="text1"/>
          <w:sz w:val="22"/>
          <w:szCs w:val="22"/>
        </w:rPr>
        <w:t xml:space="preserve">Qualitative Research Methods, </w:t>
      </w:r>
      <w:r w:rsidRPr="00DC73FD">
        <w:rPr>
          <w:rStyle w:val="Heading1Char"/>
          <w:rFonts w:asciiTheme="minorHAnsi" w:hAnsiTheme="minorHAnsi" w:cstheme="minorHAnsi"/>
          <w:color w:val="000000" w:themeColor="text1"/>
          <w:sz w:val="22"/>
          <w:szCs w:val="22"/>
        </w:rPr>
        <w:t>(London, California, New Delhi, Singapore: SAGE, 2011).</w:t>
      </w:r>
    </w:p>
    <w:p w14:paraId="634E9F8E" w14:textId="77777777" w:rsidR="00637F54" w:rsidRPr="00DC73FD" w:rsidRDefault="00637F54" w:rsidP="00637F54">
      <w:pPr>
        <w:ind w:left="720" w:hanging="720"/>
        <w:rPr>
          <w:rStyle w:val="Heading1Char"/>
          <w:rFonts w:asciiTheme="minorHAnsi" w:hAnsiTheme="minorHAnsi" w:cstheme="minorHAnsi"/>
          <w:color w:val="000000" w:themeColor="text1"/>
          <w:sz w:val="22"/>
          <w:szCs w:val="22"/>
        </w:rPr>
      </w:pPr>
    </w:p>
    <w:p w14:paraId="083A689A" w14:textId="05F853CC" w:rsidR="007D0E88" w:rsidRPr="00DC73FD" w:rsidRDefault="007D0E88" w:rsidP="007D0E88">
      <w:pPr>
        <w:ind w:left="720" w:hanging="720"/>
        <w:rPr>
          <w:rFonts w:asciiTheme="minorHAnsi" w:eastAsiaTheme="majorEastAsia" w:hAnsiTheme="minorHAnsi" w:cstheme="minorHAnsi"/>
          <w:color w:val="000000" w:themeColor="text1"/>
          <w:sz w:val="22"/>
          <w:szCs w:val="22"/>
        </w:rPr>
      </w:pPr>
      <w:r w:rsidRPr="00DC73FD">
        <w:rPr>
          <w:rFonts w:asciiTheme="minorHAnsi" w:eastAsiaTheme="majorEastAsia" w:hAnsiTheme="minorHAnsi" w:cstheme="minorHAnsi"/>
          <w:color w:val="000000" w:themeColor="text1"/>
          <w:sz w:val="22"/>
          <w:szCs w:val="22"/>
        </w:rPr>
        <w:t xml:space="preserve">Husserl, Edmund; </w:t>
      </w:r>
      <w:proofErr w:type="spellStart"/>
      <w:proofErr w:type="gramStart"/>
      <w:r w:rsidRPr="00DC73FD">
        <w:rPr>
          <w:rFonts w:asciiTheme="minorHAnsi" w:eastAsiaTheme="majorEastAsia" w:hAnsiTheme="minorHAnsi" w:cstheme="minorHAnsi"/>
          <w:color w:val="000000" w:themeColor="text1"/>
          <w:sz w:val="22"/>
          <w:szCs w:val="22"/>
        </w:rPr>
        <w:t>Carr,David</w:t>
      </w:r>
      <w:proofErr w:type="spellEnd"/>
      <w:proofErr w:type="gramEnd"/>
      <w:r w:rsidRPr="00DC73FD">
        <w:rPr>
          <w:rFonts w:asciiTheme="minorHAnsi" w:eastAsiaTheme="majorEastAsia" w:hAnsiTheme="minorHAnsi" w:cstheme="minorHAnsi"/>
          <w:color w:val="000000" w:themeColor="text1"/>
          <w:sz w:val="22"/>
          <w:szCs w:val="22"/>
        </w:rPr>
        <w:t xml:space="preserve"> trans. ‘The Crisis of the European Sciences and Transcendental Phenomenology: An introduction to Phenomenology’ (Evanston: </w:t>
      </w:r>
      <w:proofErr w:type="spellStart"/>
      <w:r w:rsidRPr="00DC73FD">
        <w:rPr>
          <w:rFonts w:asciiTheme="minorHAnsi" w:eastAsiaTheme="majorEastAsia" w:hAnsiTheme="minorHAnsi" w:cstheme="minorHAnsi"/>
          <w:color w:val="000000" w:themeColor="text1"/>
          <w:sz w:val="22"/>
          <w:szCs w:val="22"/>
        </w:rPr>
        <w:t>Northwestern</w:t>
      </w:r>
      <w:proofErr w:type="spellEnd"/>
      <w:r w:rsidRPr="00DC73FD">
        <w:rPr>
          <w:rFonts w:asciiTheme="minorHAnsi" w:eastAsiaTheme="majorEastAsia" w:hAnsiTheme="minorHAnsi" w:cstheme="minorHAnsi"/>
          <w:color w:val="000000" w:themeColor="text1"/>
          <w:sz w:val="22"/>
          <w:szCs w:val="22"/>
        </w:rPr>
        <w:t xml:space="preserve"> University Press, 1970), p.39.</w:t>
      </w:r>
    </w:p>
    <w:p w14:paraId="716D469A" w14:textId="77777777" w:rsidR="007D0E88" w:rsidRPr="00DC73FD" w:rsidRDefault="007D0E88" w:rsidP="00DB1886">
      <w:pPr>
        <w:ind w:left="720" w:hanging="720"/>
        <w:rPr>
          <w:rFonts w:asciiTheme="minorHAnsi" w:eastAsiaTheme="majorEastAsia" w:hAnsiTheme="minorHAnsi" w:cstheme="minorHAnsi"/>
          <w:color w:val="000000" w:themeColor="text1"/>
          <w:sz w:val="22"/>
          <w:szCs w:val="22"/>
        </w:rPr>
      </w:pPr>
    </w:p>
    <w:p w14:paraId="1306DE54" w14:textId="2E6EF301" w:rsidR="00DB1886" w:rsidRPr="00DC73FD" w:rsidRDefault="00FC3D35" w:rsidP="00DB1886">
      <w:pPr>
        <w:ind w:left="720" w:hanging="720"/>
        <w:rPr>
          <w:rFonts w:asciiTheme="minorHAnsi" w:eastAsiaTheme="majorEastAsia" w:hAnsiTheme="minorHAnsi" w:cstheme="minorHAnsi"/>
          <w:color w:val="000000" w:themeColor="text1"/>
          <w:sz w:val="22"/>
          <w:szCs w:val="22"/>
        </w:rPr>
      </w:pPr>
      <w:r w:rsidRPr="00DC73FD">
        <w:rPr>
          <w:rFonts w:asciiTheme="minorHAnsi" w:eastAsiaTheme="majorEastAsia" w:hAnsiTheme="minorHAnsi" w:cstheme="minorHAnsi"/>
          <w:color w:val="000000" w:themeColor="text1"/>
          <w:sz w:val="22"/>
          <w:szCs w:val="22"/>
        </w:rPr>
        <w:t xml:space="preserve">Kelly, William E. ‘Development of an Instrument to Measure Noctcaelador: Psychological Attachment to the Night Sky </w:t>
      </w:r>
      <w:r w:rsidRPr="00DC73FD">
        <w:rPr>
          <w:rFonts w:asciiTheme="minorHAnsi" w:eastAsiaTheme="majorEastAsia" w:hAnsiTheme="minorHAnsi" w:cstheme="minorHAnsi"/>
          <w:i/>
          <w:iCs/>
          <w:color w:val="000000" w:themeColor="text1"/>
          <w:sz w:val="22"/>
          <w:szCs w:val="22"/>
        </w:rPr>
        <w:t>College Student Journal</w:t>
      </w:r>
      <w:r w:rsidRPr="00DC73FD">
        <w:rPr>
          <w:rFonts w:asciiTheme="minorHAnsi" w:eastAsiaTheme="majorEastAsia" w:hAnsiTheme="minorHAnsi" w:cstheme="minorHAnsi"/>
          <w:color w:val="000000" w:themeColor="text1"/>
          <w:sz w:val="22"/>
          <w:szCs w:val="22"/>
        </w:rPr>
        <w:t xml:space="preserve"> 38.1 (2004). pp.100-102. </w:t>
      </w:r>
      <w:r w:rsidR="00DB1886" w:rsidRPr="00DC73FD">
        <w:rPr>
          <w:rFonts w:asciiTheme="minorHAnsi" w:eastAsiaTheme="majorEastAsia" w:hAnsiTheme="minorHAnsi" w:cstheme="minorHAnsi"/>
          <w:color w:val="000000" w:themeColor="text1"/>
          <w:sz w:val="22"/>
          <w:szCs w:val="22"/>
        </w:rPr>
        <w:t>Available at: &lt;https://search-ebscohost-com.ezproxy.uwtsd.ac.uk/login.aspx?direct=true&amp;db=aph&amp;AN=12844798&amp;site=ehost-live&gt; [Accessed 28/5/2022]</w:t>
      </w:r>
    </w:p>
    <w:p w14:paraId="7CA4A061" w14:textId="77777777" w:rsidR="00FC3D35" w:rsidRPr="00DC73FD" w:rsidRDefault="00FC3D35" w:rsidP="00DB1886">
      <w:pPr>
        <w:rPr>
          <w:rStyle w:val="Heading1Char"/>
          <w:rFonts w:asciiTheme="minorHAnsi" w:hAnsiTheme="minorHAnsi" w:cstheme="minorHAnsi"/>
          <w:color w:val="000000" w:themeColor="text1"/>
          <w:sz w:val="22"/>
          <w:szCs w:val="22"/>
        </w:rPr>
      </w:pPr>
    </w:p>
    <w:p w14:paraId="5A4BE972" w14:textId="7A08B0FA" w:rsidR="00637F54" w:rsidRPr="00DC73FD" w:rsidRDefault="00637F54" w:rsidP="00637F54">
      <w:pPr>
        <w:ind w:left="720" w:hanging="720"/>
        <w:rPr>
          <w:rStyle w:val="Heading1Char"/>
          <w:rFonts w:asciiTheme="minorHAnsi" w:hAnsiTheme="minorHAnsi" w:cstheme="minorHAnsi"/>
          <w:color w:val="000000" w:themeColor="text1"/>
          <w:sz w:val="22"/>
          <w:szCs w:val="22"/>
        </w:rPr>
      </w:pPr>
      <w:r w:rsidRPr="00DC73FD">
        <w:rPr>
          <w:rStyle w:val="Heading1Char"/>
          <w:rFonts w:asciiTheme="minorHAnsi" w:hAnsiTheme="minorHAnsi" w:cstheme="minorHAnsi"/>
          <w:color w:val="000000" w:themeColor="text1"/>
          <w:sz w:val="22"/>
          <w:szCs w:val="22"/>
        </w:rPr>
        <w:t xml:space="preserve">Lehoux, Daryn Rosario, ‘Parapegmata, </w:t>
      </w:r>
      <w:proofErr w:type="gramStart"/>
      <w:r w:rsidRPr="00DC73FD">
        <w:rPr>
          <w:rStyle w:val="Heading1Char"/>
          <w:rFonts w:asciiTheme="minorHAnsi" w:hAnsiTheme="minorHAnsi" w:cstheme="minorHAnsi"/>
          <w:color w:val="000000" w:themeColor="text1"/>
          <w:sz w:val="22"/>
          <w:szCs w:val="22"/>
        </w:rPr>
        <w:t>or,</w:t>
      </w:r>
      <w:proofErr w:type="gramEnd"/>
      <w:r w:rsidRPr="00DC73FD">
        <w:rPr>
          <w:rStyle w:val="Heading1Char"/>
          <w:rFonts w:asciiTheme="minorHAnsi" w:hAnsiTheme="minorHAnsi" w:cstheme="minorHAnsi"/>
          <w:color w:val="000000" w:themeColor="text1"/>
          <w:sz w:val="22"/>
          <w:szCs w:val="22"/>
        </w:rPr>
        <w:t xml:space="preserve"> Astrology Weather and Calendars in the Ancient World…’ Unpublished </w:t>
      </w:r>
      <w:proofErr w:type="spellStart"/>
      <w:r w:rsidRPr="00DC73FD">
        <w:rPr>
          <w:rStyle w:val="Heading1Char"/>
          <w:rFonts w:asciiTheme="minorHAnsi" w:hAnsiTheme="minorHAnsi" w:cstheme="minorHAnsi"/>
          <w:color w:val="000000" w:themeColor="text1"/>
          <w:sz w:val="22"/>
          <w:szCs w:val="22"/>
        </w:rPr>
        <w:t>Phd</w:t>
      </w:r>
      <w:proofErr w:type="spellEnd"/>
      <w:r w:rsidRPr="00DC73FD">
        <w:rPr>
          <w:rStyle w:val="Heading1Char"/>
          <w:rFonts w:asciiTheme="minorHAnsi" w:hAnsiTheme="minorHAnsi" w:cstheme="minorHAnsi"/>
          <w:color w:val="000000" w:themeColor="text1"/>
          <w:sz w:val="22"/>
          <w:szCs w:val="22"/>
        </w:rPr>
        <w:t>. Thesis, (University of Toronto, 2000)</w:t>
      </w:r>
      <w:r w:rsidR="00FD679C" w:rsidRPr="00DC73FD">
        <w:rPr>
          <w:rStyle w:val="Heading1Char"/>
          <w:rFonts w:asciiTheme="minorHAnsi" w:hAnsiTheme="minorHAnsi" w:cstheme="minorHAnsi"/>
          <w:color w:val="000000" w:themeColor="text1"/>
          <w:sz w:val="22"/>
          <w:szCs w:val="22"/>
        </w:rPr>
        <w:t>.</w:t>
      </w:r>
    </w:p>
    <w:p w14:paraId="2D47929B" w14:textId="77777777" w:rsidR="00637F54" w:rsidRPr="00DC73FD" w:rsidRDefault="00637F54" w:rsidP="00637F54">
      <w:pPr>
        <w:ind w:left="720" w:hanging="720"/>
        <w:rPr>
          <w:rStyle w:val="Heading1Char"/>
          <w:rFonts w:asciiTheme="minorHAnsi" w:hAnsiTheme="minorHAnsi" w:cstheme="minorHAnsi"/>
          <w:color w:val="000000" w:themeColor="text1"/>
          <w:sz w:val="22"/>
          <w:szCs w:val="22"/>
        </w:rPr>
      </w:pPr>
    </w:p>
    <w:p w14:paraId="42440648" w14:textId="2E05CDA2" w:rsidR="00C02ADA" w:rsidRPr="00DC73FD" w:rsidRDefault="00C02ADA" w:rsidP="00C02ADA">
      <w:pPr>
        <w:ind w:left="720" w:hanging="720"/>
        <w:rPr>
          <w:rStyle w:val="Heading1Char"/>
          <w:rFonts w:asciiTheme="minorHAnsi" w:hAnsiTheme="minorHAnsi" w:cstheme="minorHAnsi"/>
          <w:color w:val="000000" w:themeColor="text1"/>
          <w:sz w:val="22"/>
          <w:szCs w:val="22"/>
        </w:rPr>
      </w:pPr>
      <w:proofErr w:type="spellStart"/>
      <w:r w:rsidRPr="00DC73FD">
        <w:rPr>
          <w:rFonts w:asciiTheme="minorHAnsi" w:eastAsiaTheme="majorEastAsia" w:hAnsiTheme="minorHAnsi" w:cstheme="minorHAnsi"/>
          <w:color w:val="000000" w:themeColor="text1"/>
          <w:sz w:val="22"/>
          <w:szCs w:val="22"/>
        </w:rPr>
        <w:t>Malighetti</w:t>
      </w:r>
      <w:proofErr w:type="spellEnd"/>
      <w:r w:rsidRPr="00DC73FD">
        <w:rPr>
          <w:rFonts w:asciiTheme="minorHAnsi" w:eastAsiaTheme="majorEastAsia" w:hAnsiTheme="minorHAnsi" w:cstheme="minorHAnsi"/>
          <w:color w:val="000000" w:themeColor="text1"/>
          <w:sz w:val="22"/>
          <w:szCs w:val="22"/>
        </w:rPr>
        <w:t xml:space="preserve">, Roberto, ‘The Work and Legacy of Clifford Geertz: An Essay on the Interpretive Turn in Anthropology’, in </w:t>
      </w:r>
      <w:proofErr w:type="spellStart"/>
      <w:r w:rsidRPr="00DC73FD">
        <w:rPr>
          <w:rFonts w:asciiTheme="minorHAnsi" w:eastAsiaTheme="majorEastAsia" w:hAnsiTheme="minorHAnsi" w:cstheme="minorHAnsi"/>
          <w:color w:val="000000" w:themeColor="text1"/>
          <w:sz w:val="22"/>
          <w:szCs w:val="22"/>
        </w:rPr>
        <w:t>Bérose</w:t>
      </w:r>
      <w:proofErr w:type="spellEnd"/>
      <w:r w:rsidRPr="00DC73FD">
        <w:rPr>
          <w:rFonts w:asciiTheme="minorHAnsi" w:eastAsiaTheme="majorEastAsia" w:hAnsiTheme="minorHAnsi" w:cstheme="minorHAnsi"/>
          <w:color w:val="000000" w:themeColor="text1"/>
          <w:sz w:val="22"/>
          <w:szCs w:val="22"/>
        </w:rPr>
        <w:t xml:space="preserve"> – </w:t>
      </w:r>
      <w:proofErr w:type="spellStart"/>
      <w:r w:rsidRPr="00DC73FD">
        <w:rPr>
          <w:rFonts w:asciiTheme="minorHAnsi" w:eastAsiaTheme="majorEastAsia" w:hAnsiTheme="minorHAnsi" w:cstheme="minorHAnsi"/>
          <w:color w:val="000000" w:themeColor="text1"/>
          <w:sz w:val="22"/>
          <w:szCs w:val="22"/>
        </w:rPr>
        <w:t>Encyclopédie</w:t>
      </w:r>
      <w:proofErr w:type="spellEnd"/>
      <w:r w:rsidRPr="00DC73FD">
        <w:rPr>
          <w:rFonts w:asciiTheme="minorHAnsi" w:eastAsiaTheme="majorEastAsia" w:hAnsiTheme="minorHAnsi" w:cstheme="minorHAnsi"/>
          <w:color w:val="000000" w:themeColor="text1"/>
          <w:sz w:val="22"/>
          <w:szCs w:val="22"/>
        </w:rPr>
        <w:t xml:space="preserve"> Internationale des </w:t>
      </w:r>
      <w:proofErr w:type="spellStart"/>
      <w:r w:rsidRPr="00DC73FD">
        <w:rPr>
          <w:rFonts w:asciiTheme="minorHAnsi" w:eastAsiaTheme="majorEastAsia" w:hAnsiTheme="minorHAnsi" w:cstheme="minorHAnsi"/>
          <w:color w:val="000000" w:themeColor="text1"/>
          <w:sz w:val="22"/>
          <w:szCs w:val="22"/>
        </w:rPr>
        <w:t>Histoires</w:t>
      </w:r>
      <w:proofErr w:type="spellEnd"/>
      <w:r w:rsidRPr="00DC73FD">
        <w:rPr>
          <w:rFonts w:asciiTheme="minorHAnsi" w:eastAsiaTheme="majorEastAsia" w:hAnsiTheme="minorHAnsi" w:cstheme="minorHAnsi"/>
          <w:color w:val="000000" w:themeColor="text1"/>
          <w:sz w:val="22"/>
          <w:szCs w:val="22"/>
        </w:rPr>
        <w:t xml:space="preserve"> de </w:t>
      </w:r>
      <w:proofErr w:type="spellStart"/>
      <w:r w:rsidRPr="00DC73FD">
        <w:rPr>
          <w:rFonts w:asciiTheme="minorHAnsi" w:eastAsiaTheme="majorEastAsia" w:hAnsiTheme="minorHAnsi" w:cstheme="minorHAnsi"/>
          <w:color w:val="000000" w:themeColor="text1"/>
          <w:sz w:val="22"/>
          <w:szCs w:val="22"/>
        </w:rPr>
        <w:t>l’anthropology</w:t>
      </w:r>
      <w:proofErr w:type="spellEnd"/>
      <w:r w:rsidRPr="00DC73FD">
        <w:rPr>
          <w:rFonts w:asciiTheme="minorHAnsi" w:eastAsiaTheme="majorEastAsia" w:hAnsiTheme="minorHAnsi" w:cstheme="minorHAnsi"/>
          <w:color w:val="000000" w:themeColor="text1"/>
          <w:sz w:val="22"/>
          <w:szCs w:val="22"/>
        </w:rPr>
        <w:t xml:space="preserve">, (Paris: </w:t>
      </w:r>
      <w:proofErr w:type="spellStart"/>
      <w:r w:rsidRPr="00DC73FD">
        <w:rPr>
          <w:rFonts w:asciiTheme="minorHAnsi" w:eastAsiaTheme="majorEastAsia" w:hAnsiTheme="minorHAnsi" w:cstheme="minorHAnsi"/>
          <w:color w:val="000000" w:themeColor="text1"/>
          <w:sz w:val="22"/>
          <w:szCs w:val="22"/>
        </w:rPr>
        <w:t>Università</w:t>
      </w:r>
      <w:proofErr w:type="spellEnd"/>
      <w:r w:rsidRPr="00DC73FD">
        <w:rPr>
          <w:rFonts w:asciiTheme="minorHAnsi" w:eastAsiaTheme="majorEastAsia" w:hAnsiTheme="minorHAnsi" w:cstheme="minorHAnsi"/>
          <w:color w:val="000000" w:themeColor="text1"/>
          <w:sz w:val="22"/>
          <w:szCs w:val="22"/>
        </w:rPr>
        <w:t xml:space="preserve"> </w:t>
      </w:r>
      <w:proofErr w:type="spellStart"/>
      <w:r w:rsidRPr="00DC73FD">
        <w:rPr>
          <w:rFonts w:asciiTheme="minorHAnsi" w:eastAsiaTheme="majorEastAsia" w:hAnsiTheme="minorHAnsi" w:cstheme="minorHAnsi"/>
          <w:color w:val="000000" w:themeColor="text1"/>
          <w:sz w:val="22"/>
          <w:szCs w:val="22"/>
        </w:rPr>
        <w:t>degli</w:t>
      </w:r>
      <w:proofErr w:type="spellEnd"/>
      <w:r w:rsidRPr="00DC73FD">
        <w:rPr>
          <w:rFonts w:asciiTheme="minorHAnsi" w:eastAsiaTheme="majorEastAsia" w:hAnsiTheme="minorHAnsi" w:cstheme="minorHAnsi"/>
          <w:color w:val="000000" w:themeColor="text1"/>
          <w:sz w:val="22"/>
          <w:szCs w:val="22"/>
        </w:rPr>
        <w:t xml:space="preserve"> </w:t>
      </w:r>
      <w:proofErr w:type="spellStart"/>
      <w:r w:rsidRPr="00DC73FD">
        <w:rPr>
          <w:rFonts w:asciiTheme="minorHAnsi" w:eastAsiaTheme="majorEastAsia" w:hAnsiTheme="minorHAnsi" w:cstheme="minorHAnsi"/>
          <w:color w:val="000000" w:themeColor="text1"/>
          <w:sz w:val="22"/>
          <w:szCs w:val="22"/>
        </w:rPr>
        <w:t>Studi</w:t>
      </w:r>
      <w:proofErr w:type="spellEnd"/>
      <w:r w:rsidRPr="00DC73FD">
        <w:rPr>
          <w:rFonts w:asciiTheme="minorHAnsi" w:eastAsiaTheme="majorEastAsia" w:hAnsiTheme="minorHAnsi" w:cstheme="minorHAnsi"/>
          <w:color w:val="000000" w:themeColor="text1"/>
          <w:sz w:val="22"/>
          <w:szCs w:val="22"/>
        </w:rPr>
        <w:t xml:space="preserve"> di Milano-</w:t>
      </w:r>
      <w:proofErr w:type="spellStart"/>
      <w:r w:rsidRPr="00DC73FD">
        <w:rPr>
          <w:rFonts w:asciiTheme="minorHAnsi" w:eastAsiaTheme="majorEastAsia" w:hAnsiTheme="minorHAnsi" w:cstheme="minorHAnsi"/>
          <w:color w:val="000000" w:themeColor="text1"/>
          <w:sz w:val="22"/>
          <w:szCs w:val="22"/>
        </w:rPr>
        <w:t>Biocca</w:t>
      </w:r>
      <w:proofErr w:type="spellEnd"/>
      <w:r w:rsidRPr="00DC73FD">
        <w:rPr>
          <w:rFonts w:asciiTheme="minorHAnsi" w:eastAsiaTheme="majorEastAsia" w:hAnsiTheme="minorHAnsi" w:cstheme="minorHAnsi"/>
          <w:color w:val="000000" w:themeColor="text1"/>
          <w:sz w:val="22"/>
          <w:szCs w:val="22"/>
        </w:rPr>
        <w:t>, 2020).</w:t>
      </w:r>
      <w:r w:rsidR="00C720B7">
        <w:rPr>
          <w:rFonts w:asciiTheme="minorHAnsi" w:eastAsiaTheme="majorEastAsia" w:hAnsiTheme="minorHAnsi" w:cstheme="minorHAnsi"/>
          <w:color w:val="000000" w:themeColor="text1"/>
          <w:sz w:val="22"/>
          <w:szCs w:val="22"/>
        </w:rPr>
        <w:t xml:space="preserve">  Available at: </w:t>
      </w:r>
      <w:r w:rsidR="00C720B7" w:rsidRPr="00C720B7">
        <w:rPr>
          <w:rFonts w:asciiTheme="minorHAnsi" w:eastAsiaTheme="majorEastAsia" w:hAnsiTheme="minorHAnsi" w:cstheme="minorHAnsi"/>
          <w:color w:val="000000" w:themeColor="text1"/>
          <w:sz w:val="22"/>
          <w:szCs w:val="22"/>
        </w:rPr>
        <w:t>&lt;</w:t>
      </w:r>
      <w:hyperlink r:id="rId17" w:history="1">
        <w:r w:rsidR="00C720B7" w:rsidRPr="00C720B7">
          <w:rPr>
            <w:rStyle w:val="Hyperlink"/>
            <w:rFonts w:asciiTheme="minorHAnsi" w:eastAsiaTheme="majorEastAsia" w:hAnsiTheme="minorHAnsi" w:cstheme="minorHAnsi"/>
            <w:color w:val="000000" w:themeColor="text1"/>
            <w:sz w:val="22"/>
            <w:szCs w:val="22"/>
            <w:u w:val="none"/>
          </w:rPr>
          <w:t>https://www.researchgate.net/publication/340447221_The_Work_and_Legacy_of_Clifford_Geertz_An_Essay_on_the_Interpretive_Turn_in_Anthropology</w:t>
        </w:r>
      </w:hyperlink>
      <w:r w:rsidR="00C720B7" w:rsidRPr="00C720B7">
        <w:rPr>
          <w:rFonts w:asciiTheme="minorHAnsi" w:eastAsiaTheme="majorEastAsia" w:hAnsiTheme="minorHAnsi" w:cstheme="minorHAnsi"/>
          <w:color w:val="000000" w:themeColor="text1"/>
          <w:sz w:val="22"/>
          <w:szCs w:val="22"/>
        </w:rPr>
        <w:t xml:space="preserve">&gt; </w:t>
      </w:r>
      <w:r w:rsidR="00C720B7" w:rsidRPr="00C720B7">
        <w:rPr>
          <w:rFonts w:asciiTheme="minorHAnsi" w:eastAsiaTheme="majorEastAsia" w:hAnsiTheme="minorHAnsi" w:cstheme="minorHAnsi"/>
          <w:color w:val="000000" w:themeColor="text1"/>
          <w:sz w:val="22"/>
          <w:szCs w:val="22"/>
        </w:rPr>
        <w:tab/>
        <w:t>[Accessed 11 November 2022].</w:t>
      </w:r>
    </w:p>
    <w:p w14:paraId="2DE91FC9" w14:textId="77777777" w:rsidR="00C02ADA" w:rsidRPr="00DC73FD" w:rsidRDefault="00C02ADA" w:rsidP="00064D1A">
      <w:pPr>
        <w:ind w:left="720" w:hanging="720"/>
        <w:rPr>
          <w:rFonts w:asciiTheme="minorHAnsi" w:eastAsiaTheme="majorEastAsia" w:hAnsiTheme="minorHAnsi" w:cstheme="minorHAnsi"/>
          <w:color w:val="000000" w:themeColor="text1"/>
          <w:sz w:val="22"/>
          <w:szCs w:val="22"/>
        </w:rPr>
      </w:pPr>
    </w:p>
    <w:p w14:paraId="70134F4D" w14:textId="46B1CBED" w:rsidR="00064D1A" w:rsidRPr="00DC73FD" w:rsidRDefault="00064D1A" w:rsidP="00064D1A">
      <w:pPr>
        <w:ind w:left="720" w:hanging="720"/>
        <w:rPr>
          <w:rFonts w:asciiTheme="minorHAnsi" w:eastAsiaTheme="majorEastAsia" w:hAnsiTheme="minorHAnsi" w:cstheme="minorHAnsi"/>
          <w:color w:val="000000" w:themeColor="text1"/>
          <w:sz w:val="22"/>
          <w:szCs w:val="22"/>
        </w:rPr>
      </w:pPr>
      <w:proofErr w:type="spellStart"/>
      <w:r w:rsidRPr="00DC73FD">
        <w:rPr>
          <w:rFonts w:asciiTheme="minorHAnsi" w:eastAsiaTheme="majorEastAsia" w:hAnsiTheme="minorHAnsi" w:cstheme="minorHAnsi"/>
          <w:color w:val="000000" w:themeColor="text1"/>
          <w:sz w:val="22"/>
          <w:szCs w:val="22"/>
        </w:rPr>
        <w:t>Marselle</w:t>
      </w:r>
      <w:proofErr w:type="spellEnd"/>
      <w:r w:rsidRPr="00DC73FD">
        <w:rPr>
          <w:rFonts w:asciiTheme="minorHAnsi" w:eastAsiaTheme="majorEastAsia" w:hAnsiTheme="minorHAnsi" w:cstheme="minorHAnsi"/>
          <w:color w:val="000000" w:themeColor="text1"/>
          <w:sz w:val="22"/>
          <w:szCs w:val="22"/>
        </w:rPr>
        <w:t xml:space="preserve">, Melissa R., Irvine, Katherine N. and Weber, Sara L. ‘Walking for Well-being: Are Group Walks in Certain Types of Environments Better for Well-Being than Group Walks in Urban Environments?’ </w:t>
      </w:r>
      <w:r w:rsidRPr="00DC73FD">
        <w:rPr>
          <w:rFonts w:asciiTheme="minorHAnsi" w:eastAsiaTheme="majorEastAsia" w:hAnsiTheme="minorHAnsi" w:cstheme="minorHAnsi"/>
          <w:i/>
          <w:iCs/>
          <w:color w:val="000000" w:themeColor="text1"/>
          <w:sz w:val="22"/>
          <w:szCs w:val="22"/>
        </w:rPr>
        <w:t xml:space="preserve">International Journal of Environmental Research and Public Health, </w:t>
      </w:r>
      <w:r w:rsidRPr="00DC73FD">
        <w:rPr>
          <w:rFonts w:asciiTheme="minorHAnsi" w:eastAsiaTheme="majorEastAsia" w:hAnsiTheme="minorHAnsi" w:cstheme="minorHAnsi"/>
          <w:color w:val="000000" w:themeColor="text1"/>
          <w:sz w:val="22"/>
          <w:szCs w:val="22"/>
        </w:rPr>
        <w:t xml:space="preserve">(2013), </w:t>
      </w:r>
      <w:r w:rsidRPr="00DC73FD">
        <w:rPr>
          <w:rFonts w:asciiTheme="minorHAnsi" w:eastAsiaTheme="majorEastAsia" w:hAnsiTheme="minorHAnsi" w:cstheme="minorHAnsi"/>
          <w:color w:val="000000" w:themeColor="text1"/>
          <w:sz w:val="22"/>
          <w:szCs w:val="22"/>
        </w:rPr>
        <w:lastRenderedPageBreak/>
        <w:t>10, pp.5603-5628.  Available at: &lt;https://doi:10.3390/ijerph10115603&gt;</w:t>
      </w:r>
      <w:r w:rsidRPr="00DC73FD">
        <w:rPr>
          <w:rFonts w:asciiTheme="minorHAnsi" w:eastAsiaTheme="majorEastAsia" w:hAnsiTheme="minorHAnsi" w:cstheme="minorHAnsi"/>
          <w:color w:val="000000" w:themeColor="text1"/>
          <w:sz w:val="22"/>
          <w:szCs w:val="22"/>
        </w:rPr>
        <w:tab/>
        <w:t xml:space="preserve"> [Accessed 21/4/2022]</w:t>
      </w:r>
    </w:p>
    <w:p w14:paraId="5D3908CC" w14:textId="77777777" w:rsidR="00064D1A" w:rsidRPr="00DC73FD" w:rsidRDefault="00064D1A" w:rsidP="00637F54">
      <w:pPr>
        <w:ind w:left="720" w:hanging="720"/>
        <w:rPr>
          <w:rStyle w:val="Heading1Char"/>
          <w:rFonts w:asciiTheme="minorHAnsi" w:hAnsiTheme="minorHAnsi" w:cstheme="minorHAnsi"/>
          <w:color w:val="000000" w:themeColor="text1"/>
          <w:sz w:val="22"/>
          <w:szCs w:val="22"/>
        </w:rPr>
      </w:pPr>
    </w:p>
    <w:p w14:paraId="6E856E44" w14:textId="11192EFE" w:rsidR="00D70328" w:rsidRPr="00DC73FD" w:rsidRDefault="00D70328" w:rsidP="00637F54">
      <w:pPr>
        <w:ind w:left="720" w:hanging="720"/>
        <w:rPr>
          <w:rStyle w:val="Heading1Char"/>
          <w:rFonts w:asciiTheme="minorHAnsi" w:hAnsiTheme="minorHAnsi" w:cstheme="minorHAnsi"/>
          <w:color w:val="000000" w:themeColor="text1"/>
          <w:sz w:val="22"/>
          <w:szCs w:val="22"/>
        </w:rPr>
      </w:pPr>
      <w:proofErr w:type="spellStart"/>
      <w:r w:rsidRPr="00DC73FD">
        <w:rPr>
          <w:rStyle w:val="Heading1Char"/>
          <w:rFonts w:asciiTheme="minorHAnsi" w:hAnsiTheme="minorHAnsi" w:cstheme="minorHAnsi"/>
          <w:color w:val="000000" w:themeColor="text1"/>
          <w:sz w:val="22"/>
          <w:szCs w:val="22"/>
        </w:rPr>
        <w:t>Nordgren</w:t>
      </w:r>
      <w:proofErr w:type="spellEnd"/>
      <w:r w:rsidR="003D11C0" w:rsidRPr="00DC73FD">
        <w:rPr>
          <w:rStyle w:val="Heading1Char"/>
          <w:rFonts w:asciiTheme="minorHAnsi" w:hAnsiTheme="minorHAnsi" w:cstheme="minorHAnsi"/>
          <w:color w:val="000000" w:themeColor="text1"/>
          <w:sz w:val="22"/>
          <w:szCs w:val="22"/>
        </w:rPr>
        <w:t xml:space="preserve">, Tyler, ‘At Night’s End’, in Darrelyn </w:t>
      </w:r>
      <w:proofErr w:type="spellStart"/>
      <w:r w:rsidR="003D11C0" w:rsidRPr="00DC73FD">
        <w:rPr>
          <w:rStyle w:val="Heading1Char"/>
          <w:rFonts w:asciiTheme="minorHAnsi" w:hAnsiTheme="minorHAnsi" w:cstheme="minorHAnsi"/>
          <w:color w:val="000000" w:themeColor="text1"/>
          <w:sz w:val="22"/>
          <w:szCs w:val="22"/>
        </w:rPr>
        <w:t>Gunzburg</w:t>
      </w:r>
      <w:proofErr w:type="spellEnd"/>
      <w:r w:rsidR="003D11C0" w:rsidRPr="00DC73FD">
        <w:rPr>
          <w:rStyle w:val="Heading1Char"/>
          <w:rFonts w:asciiTheme="minorHAnsi" w:hAnsiTheme="minorHAnsi" w:cstheme="minorHAnsi"/>
          <w:color w:val="000000" w:themeColor="text1"/>
          <w:sz w:val="22"/>
          <w:szCs w:val="22"/>
        </w:rPr>
        <w:t xml:space="preserve">, Ed. </w:t>
      </w:r>
      <w:r w:rsidR="003D11C0" w:rsidRPr="00DC73FD">
        <w:rPr>
          <w:rStyle w:val="Heading1Char"/>
          <w:rFonts w:asciiTheme="minorHAnsi" w:hAnsiTheme="minorHAnsi" w:cstheme="minorHAnsi"/>
          <w:i/>
          <w:iCs/>
          <w:color w:val="000000" w:themeColor="text1"/>
          <w:sz w:val="22"/>
          <w:szCs w:val="22"/>
        </w:rPr>
        <w:t>The Imagined Sky: Cultural Perspectives,</w:t>
      </w:r>
      <w:r w:rsidR="003D11C0" w:rsidRPr="00DC73FD">
        <w:rPr>
          <w:rStyle w:val="Heading1Char"/>
          <w:rFonts w:asciiTheme="minorHAnsi" w:hAnsiTheme="minorHAnsi" w:cstheme="minorHAnsi"/>
          <w:color w:val="000000" w:themeColor="text1"/>
          <w:sz w:val="22"/>
          <w:szCs w:val="22"/>
        </w:rPr>
        <w:t xml:space="preserve"> (Sheffield: Equinox, 2016).</w:t>
      </w:r>
    </w:p>
    <w:p w14:paraId="0E2C7AE0" w14:textId="77777777" w:rsidR="003D11C0" w:rsidRPr="00DC73FD" w:rsidRDefault="003D11C0" w:rsidP="00637F54">
      <w:pPr>
        <w:ind w:left="720" w:hanging="720"/>
        <w:rPr>
          <w:rStyle w:val="Heading1Char"/>
          <w:rFonts w:asciiTheme="minorHAnsi" w:hAnsiTheme="minorHAnsi" w:cstheme="minorHAnsi"/>
          <w:color w:val="000000" w:themeColor="text1"/>
          <w:sz w:val="22"/>
          <w:szCs w:val="22"/>
        </w:rPr>
      </w:pPr>
    </w:p>
    <w:p w14:paraId="2DD01622" w14:textId="2455114D" w:rsidR="00637F54" w:rsidRPr="00DC73FD" w:rsidRDefault="00637F54" w:rsidP="00637F54">
      <w:pPr>
        <w:ind w:left="720" w:hanging="720"/>
        <w:rPr>
          <w:rStyle w:val="Heading1Char"/>
          <w:rFonts w:asciiTheme="minorHAnsi" w:hAnsiTheme="minorHAnsi" w:cstheme="minorHAnsi"/>
          <w:color w:val="000000" w:themeColor="text1"/>
          <w:sz w:val="22"/>
          <w:szCs w:val="22"/>
        </w:rPr>
      </w:pPr>
      <w:r w:rsidRPr="00DC73FD">
        <w:rPr>
          <w:rStyle w:val="Heading1Char"/>
          <w:rFonts w:asciiTheme="minorHAnsi" w:hAnsiTheme="minorHAnsi" w:cstheme="minorHAnsi"/>
          <w:color w:val="000000" w:themeColor="text1"/>
          <w:sz w:val="22"/>
          <w:szCs w:val="22"/>
        </w:rPr>
        <w:t xml:space="preserve">Probst, Barbara, ‘Both/and: Researcher as Participant in Qualitative Inquiry’, </w:t>
      </w:r>
      <w:r w:rsidRPr="00DC73FD">
        <w:rPr>
          <w:rStyle w:val="Heading1Char"/>
          <w:rFonts w:asciiTheme="minorHAnsi" w:hAnsiTheme="minorHAnsi" w:cstheme="minorHAnsi"/>
          <w:i/>
          <w:iCs/>
          <w:color w:val="000000" w:themeColor="text1"/>
          <w:sz w:val="22"/>
          <w:szCs w:val="22"/>
        </w:rPr>
        <w:t>Qualitative Research Journal,</w:t>
      </w:r>
      <w:r w:rsidRPr="00DC73FD">
        <w:rPr>
          <w:rStyle w:val="Heading1Char"/>
          <w:rFonts w:asciiTheme="minorHAnsi" w:hAnsiTheme="minorHAnsi" w:cstheme="minorHAnsi"/>
          <w:color w:val="000000" w:themeColor="text1"/>
          <w:sz w:val="22"/>
          <w:szCs w:val="22"/>
        </w:rPr>
        <w:t xml:space="preserve"> Vol.16, Issue 2 (2016), pp.149–58.  Available at: &lt;DOI:10.1108/QRJ-06-2015-0038&gt;</w:t>
      </w:r>
      <w:r w:rsidRPr="00DC73FD">
        <w:rPr>
          <w:rStyle w:val="Heading1Char"/>
          <w:rFonts w:asciiTheme="minorHAnsi" w:hAnsiTheme="minorHAnsi" w:cstheme="minorHAnsi"/>
          <w:color w:val="000000" w:themeColor="text1"/>
          <w:sz w:val="22"/>
          <w:szCs w:val="22"/>
        </w:rPr>
        <w:tab/>
        <w:t>[Accessed 28/5/2022].</w:t>
      </w:r>
    </w:p>
    <w:p w14:paraId="22EDD751" w14:textId="77777777" w:rsidR="00637F54" w:rsidRPr="00DC73FD" w:rsidRDefault="00637F54" w:rsidP="00637F54">
      <w:pPr>
        <w:ind w:left="720" w:hanging="720"/>
        <w:rPr>
          <w:rStyle w:val="Heading1Char"/>
          <w:rFonts w:asciiTheme="minorHAnsi" w:hAnsiTheme="minorHAnsi" w:cstheme="minorHAnsi"/>
          <w:color w:val="000000" w:themeColor="text1"/>
          <w:sz w:val="22"/>
          <w:szCs w:val="22"/>
        </w:rPr>
      </w:pPr>
    </w:p>
    <w:p w14:paraId="66CC93D3" w14:textId="1E9EFE6E" w:rsidR="00064D1A" w:rsidRPr="00DC73FD" w:rsidRDefault="00064D1A" w:rsidP="00064D1A">
      <w:pPr>
        <w:ind w:left="720" w:hanging="720"/>
        <w:rPr>
          <w:rFonts w:asciiTheme="minorHAnsi" w:eastAsiaTheme="majorEastAsia" w:hAnsiTheme="minorHAnsi" w:cstheme="minorHAnsi"/>
          <w:color w:val="000000" w:themeColor="text1"/>
          <w:sz w:val="22"/>
          <w:szCs w:val="22"/>
        </w:rPr>
      </w:pPr>
      <w:r w:rsidRPr="00DC73FD">
        <w:rPr>
          <w:rFonts w:asciiTheme="minorHAnsi" w:eastAsiaTheme="majorEastAsia" w:hAnsiTheme="minorHAnsi" w:cstheme="minorHAnsi"/>
          <w:color w:val="000000" w:themeColor="text1"/>
          <w:sz w:val="22"/>
          <w:szCs w:val="22"/>
        </w:rPr>
        <w:t xml:space="preserve">Rappaport, Roy A., and Roy Rapaport. </w:t>
      </w:r>
      <w:r w:rsidR="00740C3B" w:rsidRPr="00DC73FD">
        <w:rPr>
          <w:rFonts w:asciiTheme="minorHAnsi" w:eastAsiaTheme="majorEastAsia" w:hAnsiTheme="minorHAnsi" w:cstheme="minorHAnsi"/>
          <w:color w:val="000000" w:themeColor="text1"/>
          <w:sz w:val="22"/>
          <w:szCs w:val="22"/>
        </w:rPr>
        <w:t xml:space="preserve">‘Obvious Aspects </w:t>
      </w:r>
      <w:proofErr w:type="gramStart"/>
      <w:r w:rsidR="00740C3B" w:rsidRPr="00DC73FD">
        <w:rPr>
          <w:rFonts w:asciiTheme="minorHAnsi" w:eastAsiaTheme="majorEastAsia" w:hAnsiTheme="minorHAnsi" w:cstheme="minorHAnsi"/>
          <w:color w:val="000000" w:themeColor="text1"/>
          <w:sz w:val="22"/>
          <w:szCs w:val="22"/>
        </w:rPr>
        <w:t>Of</w:t>
      </w:r>
      <w:proofErr w:type="gramEnd"/>
      <w:r w:rsidR="00740C3B" w:rsidRPr="00DC73FD">
        <w:rPr>
          <w:rFonts w:asciiTheme="minorHAnsi" w:eastAsiaTheme="majorEastAsia" w:hAnsiTheme="minorHAnsi" w:cstheme="minorHAnsi"/>
          <w:color w:val="000000" w:themeColor="text1"/>
          <w:sz w:val="22"/>
          <w:szCs w:val="22"/>
        </w:rPr>
        <w:t xml:space="preserve"> Ritual</w:t>
      </w:r>
      <w:r w:rsidRPr="00DC73FD">
        <w:rPr>
          <w:rFonts w:asciiTheme="minorHAnsi" w:eastAsiaTheme="majorEastAsia" w:hAnsiTheme="minorHAnsi" w:cstheme="minorHAnsi"/>
          <w:color w:val="000000" w:themeColor="text1"/>
          <w:sz w:val="22"/>
          <w:szCs w:val="22"/>
        </w:rPr>
        <w:t>.</w:t>
      </w:r>
      <w:r w:rsidR="00740C3B" w:rsidRPr="00DC73FD">
        <w:rPr>
          <w:rFonts w:asciiTheme="minorHAnsi" w:eastAsiaTheme="majorEastAsia" w:hAnsiTheme="minorHAnsi" w:cstheme="minorHAnsi"/>
          <w:color w:val="000000" w:themeColor="text1"/>
          <w:sz w:val="22"/>
          <w:szCs w:val="22"/>
        </w:rPr>
        <w:t>’</w:t>
      </w:r>
      <w:r w:rsidRPr="00DC73FD">
        <w:rPr>
          <w:rFonts w:asciiTheme="minorHAnsi" w:eastAsiaTheme="majorEastAsia" w:hAnsiTheme="minorHAnsi" w:cstheme="minorHAnsi"/>
          <w:color w:val="000000" w:themeColor="text1"/>
          <w:sz w:val="22"/>
          <w:szCs w:val="22"/>
        </w:rPr>
        <w:t> </w:t>
      </w:r>
      <w:r w:rsidRPr="00DC73FD">
        <w:rPr>
          <w:rFonts w:asciiTheme="minorHAnsi" w:eastAsiaTheme="majorEastAsia" w:hAnsiTheme="minorHAnsi" w:cstheme="minorHAnsi"/>
          <w:i/>
          <w:iCs/>
          <w:color w:val="000000" w:themeColor="text1"/>
          <w:sz w:val="22"/>
          <w:szCs w:val="22"/>
        </w:rPr>
        <w:t>Cambridge Anthropology</w:t>
      </w:r>
      <w:r w:rsidRPr="00DC73FD">
        <w:rPr>
          <w:rFonts w:asciiTheme="minorHAnsi" w:eastAsiaTheme="majorEastAsia" w:hAnsiTheme="minorHAnsi" w:cstheme="minorHAnsi"/>
          <w:color w:val="000000" w:themeColor="text1"/>
          <w:sz w:val="22"/>
          <w:szCs w:val="22"/>
        </w:rPr>
        <w:t> 2, no. 1 (1974), pp.3–69.  Available at: &lt;http://www.jstor.org/stable/23816434.&gt; [Accessed 20/4/2022]</w:t>
      </w:r>
    </w:p>
    <w:p w14:paraId="02EF9769" w14:textId="77777777" w:rsidR="00064D1A" w:rsidRPr="00DC73FD" w:rsidRDefault="00064D1A" w:rsidP="00064D1A">
      <w:pPr>
        <w:ind w:left="720" w:hanging="720"/>
        <w:rPr>
          <w:rFonts w:asciiTheme="minorHAnsi" w:eastAsiaTheme="majorEastAsia" w:hAnsiTheme="minorHAnsi" w:cstheme="minorHAnsi"/>
          <w:color w:val="000000" w:themeColor="text1"/>
          <w:sz w:val="22"/>
          <w:szCs w:val="22"/>
        </w:rPr>
      </w:pPr>
    </w:p>
    <w:p w14:paraId="5720FDDD" w14:textId="001E44A6" w:rsidR="00DC73FD" w:rsidRPr="00DC73FD" w:rsidRDefault="00DC73FD" w:rsidP="00DC73FD">
      <w:pPr>
        <w:ind w:left="720" w:hanging="720"/>
        <w:rPr>
          <w:rFonts w:asciiTheme="minorHAnsi" w:hAnsiTheme="minorHAnsi" w:cstheme="minorHAnsi"/>
          <w:sz w:val="22"/>
          <w:szCs w:val="22"/>
        </w:rPr>
      </w:pPr>
      <w:r w:rsidRPr="00DC73FD">
        <w:rPr>
          <w:rFonts w:asciiTheme="minorHAnsi" w:hAnsiTheme="minorHAnsi" w:cstheme="minorHAnsi"/>
          <w:sz w:val="22"/>
          <w:szCs w:val="22"/>
        </w:rPr>
        <w:t>Redick, Kip, ‘Spiritual Rambling: Long Distance Wilderness Sojourning as Meaning-Making</w:t>
      </w:r>
      <w:r>
        <w:rPr>
          <w:rFonts w:asciiTheme="minorHAnsi" w:hAnsiTheme="minorHAnsi" w:cstheme="minorHAnsi"/>
          <w:sz w:val="22"/>
          <w:szCs w:val="22"/>
        </w:rPr>
        <w:t>’</w:t>
      </w:r>
      <w:r w:rsidRPr="00DC73FD">
        <w:rPr>
          <w:rFonts w:asciiTheme="minorHAnsi" w:hAnsiTheme="minorHAnsi" w:cstheme="minorHAnsi"/>
          <w:sz w:val="22"/>
          <w:szCs w:val="22"/>
        </w:rPr>
        <w:t xml:space="preserve">, </w:t>
      </w:r>
      <w:r w:rsidRPr="00DC73FD">
        <w:rPr>
          <w:rFonts w:asciiTheme="minorHAnsi" w:hAnsiTheme="minorHAnsi" w:cstheme="minorHAnsi"/>
          <w:i/>
          <w:iCs/>
          <w:sz w:val="22"/>
          <w:szCs w:val="22"/>
        </w:rPr>
        <w:t>Journal of Ritual Studies</w:t>
      </w:r>
      <w:r w:rsidRPr="00DC73FD">
        <w:rPr>
          <w:rFonts w:asciiTheme="minorHAnsi" w:hAnsiTheme="minorHAnsi" w:cstheme="minorHAnsi"/>
          <w:sz w:val="22"/>
          <w:szCs w:val="22"/>
        </w:rPr>
        <w:t>, Vol 30. Iss.2 (2016), pp.41–51</w:t>
      </w:r>
      <w:r w:rsidRPr="00DC73FD">
        <w:rPr>
          <w:rFonts w:asciiTheme="minorHAnsi" w:hAnsiTheme="minorHAnsi" w:cstheme="minorHAnsi"/>
          <w:sz w:val="22"/>
          <w:szCs w:val="22"/>
        </w:rPr>
        <w:tab/>
        <w:t>Available at:</w:t>
      </w:r>
      <w:r>
        <w:rPr>
          <w:rFonts w:asciiTheme="minorHAnsi" w:hAnsiTheme="minorHAnsi" w:cstheme="minorHAnsi"/>
          <w:sz w:val="22"/>
          <w:szCs w:val="22"/>
        </w:rPr>
        <w:tab/>
      </w:r>
      <w:r w:rsidRPr="00DC73FD">
        <w:rPr>
          <w:rFonts w:asciiTheme="minorHAnsi" w:hAnsiTheme="minorHAnsi" w:cstheme="minorHAnsi"/>
          <w:sz w:val="22"/>
          <w:szCs w:val="22"/>
        </w:rPr>
        <w:t xml:space="preserve">&lt;http://www.jstor.org/stable/44735510 </w:t>
      </w:r>
      <w:r w:rsidRPr="00DC73FD">
        <w:rPr>
          <w:rFonts w:asciiTheme="minorHAnsi" w:hAnsiTheme="minorHAnsi" w:cstheme="minorHAnsi"/>
          <w:sz w:val="22"/>
          <w:szCs w:val="22"/>
        </w:rPr>
        <w:tab/>
        <w:t>[Accessed 30/6/2022]</w:t>
      </w:r>
    </w:p>
    <w:p w14:paraId="08599DAA" w14:textId="77777777" w:rsidR="00DC73FD" w:rsidRPr="00DC73FD" w:rsidRDefault="00DC73FD" w:rsidP="00637F54">
      <w:pPr>
        <w:ind w:left="720" w:hanging="720"/>
        <w:rPr>
          <w:rFonts w:asciiTheme="minorHAnsi" w:hAnsiTheme="minorHAnsi" w:cstheme="minorHAnsi"/>
          <w:sz w:val="22"/>
          <w:szCs w:val="22"/>
        </w:rPr>
      </w:pPr>
    </w:p>
    <w:p w14:paraId="196A0469" w14:textId="4089FA71" w:rsidR="00637F54" w:rsidRPr="00DC73FD" w:rsidRDefault="00637F54" w:rsidP="00637F54">
      <w:pPr>
        <w:ind w:left="720" w:hanging="720"/>
        <w:rPr>
          <w:rStyle w:val="Heading1Char"/>
          <w:rFonts w:asciiTheme="minorHAnsi" w:hAnsiTheme="minorHAnsi" w:cstheme="minorHAnsi"/>
          <w:sz w:val="22"/>
          <w:szCs w:val="22"/>
        </w:rPr>
      </w:pPr>
      <w:r w:rsidRPr="00DC73FD">
        <w:rPr>
          <w:rFonts w:asciiTheme="minorHAnsi" w:hAnsiTheme="minorHAnsi" w:cstheme="minorHAnsi"/>
          <w:sz w:val="22"/>
          <w:szCs w:val="22"/>
        </w:rPr>
        <w:t xml:space="preserve">Scalapino, Leslie, </w:t>
      </w:r>
      <w:r w:rsidRPr="00DC73FD">
        <w:rPr>
          <w:rFonts w:asciiTheme="minorHAnsi" w:hAnsiTheme="minorHAnsi" w:cstheme="minorHAnsi"/>
          <w:i/>
          <w:iCs/>
          <w:sz w:val="22"/>
          <w:szCs w:val="22"/>
        </w:rPr>
        <w:t xml:space="preserve">New Time, </w:t>
      </w:r>
      <w:r w:rsidRPr="00DC73FD">
        <w:rPr>
          <w:rFonts w:asciiTheme="minorHAnsi" w:hAnsiTheme="minorHAnsi" w:cstheme="minorHAnsi"/>
          <w:sz w:val="22"/>
          <w:szCs w:val="22"/>
        </w:rPr>
        <w:t>(UK: Wesleyan University Press, 1999</w:t>
      </w:r>
      <w:r w:rsidR="00D77032" w:rsidRPr="00DC73FD">
        <w:rPr>
          <w:rFonts w:asciiTheme="minorHAnsi" w:hAnsiTheme="minorHAnsi" w:cstheme="minorHAnsi"/>
          <w:sz w:val="22"/>
          <w:szCs w:val="22"/>
        </w:rPr>
        <w:t>)</w:t>
      </w:r>
      <w:r w:rsidRPr="00DC73FD">
        <w:rPr>
          <w:rFonts w:asciiTheme="minorHAnsi" w:hAnsiTheme="minorHAnsi" w:cstheme="minorHAnsi"/>
          <w:sz w:val="22"/>
          <w:szCs w:val="22"/>
        </w:rPr>
        <w:t>.</w:t>
      </w:r>
    </w:p>
    <w:p w14:paraId="7D661650" w14:textId="77777777" w:rsidR="00637F54" w:rsidRPr="00DC73FD" w:rsidRDefault="00637F54" w:rsidP="00DC73FD">
      <w:pPr>
        <w:rPr>
          <w:rStyle w:val="Heading1Char"/>
          <w:rFonts w:asciiTheme="minorHAnsi" w:hAnsiTheme="minorHAnsi" w:cstheme="minorHAnsi"/>
          <w:color w:val="000000" w:themeColor="text1"/>
          <w:sz w:val="22"/>
          <w:szCs w:val="22"/>
        </w:rPr>
      </w:pPr>
    </w:p>
    <w:p w14:paraId="65E4313D" w14:textId="659437A8" w:rsidR="00637F54" w:rsidRPr="00DC73FD" w:rsidRDefault="00637F54" w:rsidP="00637F54">
      <w:pPr>
        <w:ind w:left="720" w:hanging="720"/>
        <w:rPr>
          <w:rStyle w:val="Heading1Char"/>
          <w:rFonts w:asciiTheme="minorHAnsi" w:hAnsiTheme="minorHAnsi" w:cstheme="minorHAnsi"/>
          <w:color w:val="000000" w:themeColor="text1"/>
          <w:sz w:val="22"/>
          <w:szCs w:val="22"/>
        </w:rPr>
      </w:pPr>
      <w:r w:rsidRPr="00DC73FD">
        <w:rPr>
          <w:rStyle w:val="Heading1Char"/>
          <w:rFonts w:asciiTheme="minorHAnsi" w:hAnsiTheme="minorHAnsi" w:cstheme="minorHAnsi"/>
          <w:color w:val="000000" w:themeColor="text1"/>
          <w:sz w:val="22"/>
          <w:szCs w:val="22"/>
        </w:rPr>
        <w:t>ONLINE SOURCES</w:t>
      </w:r>
    </w:p>
    <w:p w14:paraId="7E41CF31" w14:textId="77777777" w:rsidR="00637F54" w:rsidRPr="00DC73FD" w:rsidRDefault="00637F54" w:rsidP="00637F54">
      <w:pPr>
        <w:rPr>
          <w:rStyle w:val="Heading1Char"/>
          <w:rFonts w:asciiTheme="minorHAnsi" w:hAnsiTheme="minorHAnsi" w:cstheme="minorHAnsi"/>
          <w:color w:val="000000" w:themeColor="text1"/>
          <w:sz w:val="22"/>
          <w:szCs w:val="22"/>
        </w:rPr>
      </w:pPr>
    </w:p>
    <w:p w14:paraId="3DB6896E" w14:textId="77777777" w:rsidR="00637F54" w:rsidRPr="00DC73FD" w:rsidRDefault="00637F54" w:rsidP="00637F54">
      <w:pPr>
        <w:pStyle w:val="FootnoteText"/>
        <w:ind w:left="720" w:hanging="720"/>
        <w:rPr>
          <w:rFonts w:cstheme="minorHAnsi"/>
          <w:sz w:val="22"/>
          <w:szCs w:val="22"/>
        </w:rPr>
      </w:pPr>
      <w:r w:rsidRPr="00DC73FD">
        <w:rPr>
          <w:rFonts w:cstheme="minorHAnsi"/>
          <w:sz w:val="22"/>
          <w:szCs w:val="22"/>
        </w:rPr>
        <w:t>Brecon Beacons National Park Website. Available at:&lt;https://www.breconbeacons.org&gt; [Accessed 20/5/22].</w:t>
      </w:r>
    </w:p>
    <w:p w14:paraId="1EC319E7" w14:textId="77777777" w:rsidR="00637F54" w:rsidRPr="00DC73FD" w:rsidRDefault="00637F54" w:rsidP="00637F54">
      <w:pPr>
        <w:pStyle w:val="FootnoteText"/>
        <w:ind w:left="720" w:hanging="720"/>
        <w:rPr>
          <w:rFonts w:cstheme="minorHAnsi"/>
          <w:sz w:val="22"/>
          <w:szCs w:val="22"/>
        </w:rPr>
      </w:pPr>
    </w:p>
    <w:p w14:paraId="3DC57DB2" w14:textId="5E9FCCC2" w:rsidR="00637F54" w:rsidRPr="00DC73FD" w:rsidRDefault="00637F54" w:rsidP="00637F54">
      <w:pPr>
        <w:pStyle w:val="FootnoteText"/>
        <w:ind w:left="720" w:hanging="720"/>
        <w:rPr>
          <w:rFonts w:cstheme="minorHAnsi"/>
          <w:sz w:val="22"/>
          <w:szCs w:val="22"/>
        </w:rPr>
      </w:pPr>
      <w:r w:rsidRPr="00DC73FD">
        <w:rPr>
          <w:rFonts w:cstheme="minorHAnsi"/>
          <w:sz w:val="22"/>
          <w:szCs w:val="22"/>
        </w:rPr>
        <w:t>Cambrian Mountains Dark Skies, Mynyddoedd Cambrian Mountains website, (2022). Available at:</w:t>
      </w:r>
      <w:r w:rsidR="0063247D" w:rsidRPr="00DC73FD">
        <w:rPr>
          <w:rFonts w:cstheme="minorHAnsi"/>
          <w:sz w:val="22"/>
          <w:szCs w:val="22"/>
        </w:rPr>
        <w:t xml:space="preserve"> </w:t>
      </w:r>
      <w:r w:rsidRPr="00DC73FD">
        <w:rPr>
          <w:rFonts w:cstheme="minorHAnsi"/>
          <w:sz w:val="22"/>
          <w:szCs w:val="22"/>
        </w:rPr>
        <w:t>&lt;https://www.thecambrianmountains.co.uk&gt;</w:t>
      </w:r>
      <w:r w:rsidRPr="00DC73FD">
        <w:rPr>
          <w:rFonts w:cstheme="minorHAnsi"/>
          <w:sz w:val="22"/>
          <w:szCs w:val="22"/>
        </w:rPr>
        <w:tab/>
        <w:t>[Accessed 29/5/2022]</w:t>
      </w:r>
    </w:p>
    <w:p w14:paraId="5C73FA24" w14:textId="77777777" w:rsidR="00637F54" w:rsidRPr="00DC73FD" w:rsidRDefault="00637F54" w:rsidP="00637F54">
      <w:pPr>
        <w:rPr>
          <w:rFonts w:asciiTheme="minorHAnsi" w:hAnsiTheme="minorHAnsi" w:cstheme="minorHAnsi"/>
          <w:sz w:val="22"/>
          <w:szCs w:val="22"/>
        </w:rPr>
      </w:pPr>
    </w:p>
    <w:p w14:paraId="6850272B" w14:textId="77777777" w:rsidR="00637F54" w:rsidRPr="00DC73FD" w:rsidRDefault="00637F54" w:rsidP="00637F54">
      <w:pPr>
        <w:ind w:left="720" w:hanging="720"/>
        <w:rPr>
          <w:rFonts w:asciiTheme="minorHAnsi" w:hAnsiTheme="minorHAnsi" w:cstheme="minorHAnsi"/>
          <w:sz w:val="22"/>
          <w:szCs w:val="22"/>
        </w:rPr>
      </w:pPr>
      <w:r w:rsidRPr="00DC73FD">
        <w:rPr>
          <w:rFonts w:asciiTheme="minorHAnsi" w:hAnsiTheme="minorHAnsi" w:cstheme="minorHAnsi"/>
          <w:sz w:val="22"/>
          <w:szCs w:val="22"/>
        </w:rPr>
        <w:t>Discovery in the Dark: Wales, Website. Available at: &lt;https://discoveryinthedark.wales&gt; [Accessed20/5/22].</w:t>
      </w:r>
    </w:p>
    <w:p w14:paraId="65FB92A2" w14:textId="77777777" w:rsidR="00637F54" w:rsidRPr="00DC73FD" w:rsidRDefault="00637F54" w:rsidP="00637F54">
      <w:pPr>
        <w:pStyle w:val="FootnoteText"/>
        <w:rPr>
          <w:rFonts w:cstheme="minorHAnsi"/>
          <w:sz w:val="22"/>
          <w:szCs w:val="22"/>
        </w:rPr>
      </w:pPr>
    </w:p>
    <w:p w14:paraId="7F352DE9" w14:textId="77777777" w:rsidR="00637F54" w:rsidRPr="00DC73FD" w:rsidRDefault="00637F54" w:rsidP="00637F54">
      <w:pPr>
        <w:pStyle w:val="FootnoteText"/>
        <w:ind w:left="720" w:hanging="720"/>
        <w:rPr>
          <w:rFonts w:cstheme="minorHAnsi"/>
          <w:sz w:val="22"/>
          <w:szCs w:val="22"/>
        </w:rPr>
      </w:pPr>
      <w:r w:rsidRPr="00DC73FD">
        <w:rPr>
          <w:rFonts w:cstheme="minorHAnsi"/>
          <w:sz w:val="22"/>
          <w:szCs w:val="22"/>
        </w:rPr>
        <w:t>Go Stargazing, Blog Available at &lt;https://www.gostargazing.co.uk&gt; [Accessed 29/5/2022]</w:t>
      </w:r>
    </w:p>
    <w:p w14:paraId="362F346A" w14:textId="77777777" w:rsidR="00637F54" w:rsidRPr="00DC73FD" w:rsidRDefault="00637F54" w:rsidP="00637F54">
      <w:pPr>
        <w:pStyle w:val="FootnoteText"/>
        <w:ind w:left="720" w:hanging="720"/>
        <w:rPr>
          <w:rFonts w:cstheme="minorHAnsi"/>
          <w:sz w:val="22"/>
          <w:szCs w:val="22"/>
        </w:rPr>
      </w:pPr>
    </w:p>
    <w:p w14:paraId="3EEBB8DE" w14:textId="77777777" w:rsidR="00064D1A" w:rsidRPr="00DC73FD" w:rsidRDefault="00064D1A" w:rsidP="00064D1A">
      <w:pPr>
        <w:pStyle w:val="FootnoteText"/>
        <w:ind w:left="720" w:hanging="720"/>
        <w:rPr>
          <w:rFonts w:cstheme="minorHAnsi"/>
          <w:sz w:val="22"/>
          <w:szCs w:val="22"/>
        </w:rPr>
      </w:pPr>
      <w:r w:rsidRPr="00DC73FD">
        <w:rPr>
          <w:rFonts w:cstheme="minorHAnsi"/>
          <w:sz w:val="22"/>
          <w:szCs w:val="22"/>
        </w:rPr>
        <w:t>Google Forms.  Available at: &lt;https://www.docs.google.com&gt;</w:t>
      </w:r>
    </w:p>
    <w:p w14:paraId="5F1B8C8C" w14:textId="77777777" w:rsidR="00064D1A" w:rsidRPr="00DC73FD" w:rsidRDefault="00064D1A" w:rsidP="00637F54">
      <w:pPr>
        <w:pStyle w:val="FootnoteText"/>
        <w:ind w:left="720" w:hanging="720"/>
        <w:rPr>
          <w:rFonts w:cstheme="minorHAnsi"/>
          <w:sz w:val="22"/>
          <w:szCs w:val="22"/>
        </w:rPr>
      </w:pPr>
    </w:p>
    <w:p w14:paraId="4BFA8838" w14:textId="04B99543" w:rsidR="00637F54" w:rsidRPr="00DC73FD" w:rsidRDefault="00637F54" w:rsidP="00637F54">
      <w:pPr>
        <w:pStyle w:val="FootnoteText"/>
        <w:ind w:left="720" w:hanging="720"/>
        <w:rPr>
          <w:rFonts w:cstheme="minorHAnsi"/>
          <w:sz w:val="22"/>
          <w:szCs w:val="22"/>
        </w:rPr>
      </w:pPr>
      <w:r w:rsidRPr="00DC73FD">
        <w:rPr>
          <w:rFonts w:cstheme="minorHAnsi"/>
          <w:sz w:val="22"/>
          <w:szCs w:val="22"/>
        </w:rPr>
        <w:t>International Dark-Sky Association Website. Available at</w:t>
      </w:r>
      <w:r w:rsidR="0063247D" w:rsidRPr="00DC73FD">
        <w:rPr>
          <w:rFonts w:cstheme="minorHAnsi"/>
          <w:sz w:val="22"/>
          <w:szCs w:val="22"/>
        </w:rPr>
        <w:t xml:space="preserve">: </w:t>
      </w:r>
      <w:r w:rsidRPr="00DC73FD">
        <w:rPr>
          <w:rFonts w:cstheme="minorHAnsi"/>
          <w:sz w:val="22"/>
          <w:szCs w:val="22"/>
        </w:rPr>
        <w:t>&lt;https://www.darksky.org&gt; [Accessed 20/5/22].</w:t>
      </w:r>
    </w:p>
    <w:p w14:paraId="6548B1A5" w14:textId="77777777" w:rsidR="00637F54" w:rsidRPr="00DC73FD" w:rsidRDefault="00637F54" w:rsidP="00637F54">
      <w:pPr>
        <w:pStyle w:val="FootnoteText"/>
        <w:rPr>
          <w:rFonts w:cstheme="minorHAnsi"/>
          <w:sz w:val="22"/>
          <w:szCs w:val="22"/>
        </w:rPr>
      </w:pPr>
    </w:p>
    <w:p w14:paraId="30D3F6F6" w14:textId="77777777" w:rsidR="00637F54" w:rsidRPr="00DC73FD" w:rsidRDefault="00637F54" w:rsidP="00637F54">
      <w:pPr>
        <w:pStyle w:val="FootnoteText"/>
        <w:rPr>
          <w:rFonts w:cstheme="minorHAnsi"/>
          <w:sz w:val="22"/>
          <w:szCs w:val="22"/>
        </w:rPr>
      </w:pPr>
      <w:r w:rsidRPr="00DC73FD">
        <w:rPr>
          <w:rFonts w:cstheme="minorHAnsi"/>
          <w:sz w:val="22"/>
          <w:szCs w:val="22"/>
        </w:rPr>
        <w:t>Litmus Press Website. Available at: &lt;https://www.litmuspress.org&gt;</w:t>
      </w:r>
      <w:r w:rsidRPr="00DC73FD">
        <w:rPr>
          <w:rFonts w:cstheme="minorHAnsi"/>
          <w:sz w:val="22"/>
          <w:szCs w:val="22"/>
        </w:rPr>
        <w:tab/>
        <w:t>[Accessed 20/3/2022]</w:t>
      </w:r>
    </w:p>
    <w:p w14:paraId="4EB6040C" w14:textId="77777777" w:rsidR="00637F54" w:rsidRPr="00DC73FD" w:rsidRDefault="00637F54" w:rsidP="00637F54">
      <w:pPr>
        <w:ind w:left="720" w:hanging="720"/>
        <w:rPr>
          <w:rStyle w:val="Heading1Char"/>
          <w:rFonts w:asciiTheme="minorHAnsi" w:hAnsiTheme="minorHAnsi" w:cstheme="minorHAnsi"/>
          <w:color w:val="000000" w:themeColor="text1"/>
          <w:sz w:val="22"/>
          <w:szCs w:val="22"/>
        </w:rPr>
      </w:pPr>
    </w:p>
    <w:p w14:paraId="263AA7A4" w14:textId="77777777" w:rsidR="00D77032" w:rsidRPr="00DC73FD" w:rsidRDefault="00D77032" w:rsidP="00D77032">
      <w:pPr>
        <w:rPr>
          <w:rFonts w:asciiTheme="minorHAnsi" w:hAnsiTheme="minorHAnsi" w:cstheme="minorHAnsi"/>
          <w:color w:val="000000" w:themeColor="text1"/>
          <w:sz w:val="22"/>
          <w:szCs w:val="22"/>
        </w:rPr>
      </w:pPr>
      <w:r w:rsidRPr="00DC73FD">
        <w:rPr>
          <w:rFonts w:asciiTheme="minorHAnsi" w:hAnsiTheme="minorHAnsi" w:cstheme="minorHAnsi"/>
          <w:color w:val="000000" w:themeColor="text1"/>
          <w:sz w:val="22"/>
          <w:szCs w:val="22"/>
        </w:rPr>
        <w:t>Stellarium 0.22.1, Virtual Planetarium Software.</w:t>
      </w:r>
    </w:p>
    <w:p w14:paraId="052B66FB" w14:textId="7F2AC0FD" w:rsidR="00D77032" w:rsidRPr="00DC73FD" w:rsidRDefault="00D77032" w:rsidP="00637F54">
      <w:pPr>
        <w:ind w:left="720" w:hanging="720"/>
        <w:rPr>
          <w:rStyle w:val="Heading1Char"/>
          <w:rFonts w:asciiTheme="minorHAnsi" w:hAnsiTheme="minorHAnsi" w:cstheme="minorHAnsi"/>
          <w:color w:val="000000" w:themeColor="text1"/>
          <w:sz w:val="22"/>
          <w:szCs w:val="22"/>
        </w:rPr>
      </w:pPr>
    </w:p>
    <w:p w14:paraId="7F539165" w14:textId="129FDC40" w:rsidR="00FB62FB" w:rsidRPr="00DC73FD" w:rsidRDefault="00FB62FB" w:rsidP="00FB62FB">
      <w:pPr>
        <w:pStyle w:val="FootnoteText"/>
        <w:ind w:left="720" w:hanging="720"/>
        <w:rPr>
          <w:rFonts w:cstheme="minorHAnsi"/>
          <w:sz w:val="22"/>
          <w:szCs w:val="22"/>
        </w:rPr>
      </w:pPr>
      <w:r w:rsidRPr="00DC73FD">
        <w:rPr>
          <w:rStyle w:val="Heading1Char"/>
          <w:rFonts w:asciiTheme="minorHAnsi" w:hAnsiTheme="minorHAnsi" w:cstheme="minorHAnsi"/>
          <w:color w:val="000000" w:themeColor="text1"/>
          <w:sz w:val="22"/>
          <w:szCs w:val="22"/>
        </w:rPr>
        <w:t xml:space="preserve">West Wales </w:t>
      </w:r>
      <w:r w:rsidR="00E67CB5" w:rsidRPr="00DC73FD">
        <w:rPr>
          <w:rStyle w:val="Heading1Char"/>
          <w:rFonts w:asciiTheme="minorHAnsi" w:hAnsiTheme="minorHAnsi" w:cstheme="minorHAnsi"/>
          <w:color w:val="000000" w:themeColor="text1"/>
          <w:sz w:val="22"/>
          <w:szCs w:val="22"/>
        </w:rPr>
        <w:t>Walking for Wellbeing</w:t>
      </w:r>
      <w:r w:rsidRPr="00DC73FD">
        <w:rPr>
          <w:rFonts w:cstheme="minorHAnsi"/>
          <w:sz w:val="22"/>
          <w:szCs w:val="22"/>
        </w:rPr>
        <w:t xml:space="preserve"> &lt;www.https://Ceredigion.gov.uk&gt; [Accessed 30/6/2022].</w:t>
      </w:r>
    </w:p>
    <w:p w14:paraId="3EE22135" w14:textId="77777777" w:rsidR="00E67CB5" w:rsidRPr="00DC73FD" w:rsidRDefault="00E67CB5" w:rsidP="00FB62FB">
      <w:pPr>
        <w:rPr>
          <w:rStyle w:val="Heading1Char"/>
          <w:rFonts w:asciiTheme="minorHAnsi" w:hAnsiTheme="minorHAnsi" w:cstheme="minorHAnsi"/>
          <w:color w:val="000000" w:themeColor="text1"/>
          <w:sz w:val="22"/>
          <w:szCs w:val="22"/>
        </w:rPr>
      </w:pPr>
    </w:p>
    <w:p w14:paraId="5B2BC44E" w14:textId="092A8DAE" w:rsidR="003E038C" w:rsidRPr="00DC73FD" w:rsidRDefault="00637F54" w:rsidP="00F47764">
      <w:pPr>
        <w:ind w:left="720" w:hanging="720"/>
        <w:rPr>
          <w:rFonts w:asciiTheme="minorHAnsi" w:eastAsiaTheme="majorEastAsia" w:hAnsiTheme="minorHAnsi" w:cstheme="minorHAnsi"/>
          <w:color w:val="000000" w:themeColor="text1"/>
          <w:sz w:val="22"/>
          <w:szCs w:val="22"/>
        </w:rPr>
      </w:pPr>
      <w:r w:rsidRPr="00DC73FD">
        <w:rPr>
          <w:rStyle w:val="Heading1Char"/>
          <w:rFonts w:asciiTheme="minorHAnsi" w:hAnsiTheme="minorHAnsi" w:cstheme="minorHAnsi"/>
          <w:color w:val="000000" w:themeColor="text1"/>
          <w:sz w:val="22"/>
          <w:szCs w:val="22"/>
        </w:rPr>
        <w:t>Yang, Andrew, ‘Interviews with the Milky Way’, (2016), available at: &lt;https://www. andrewyang.net&gt;; ‘</w:t>
      </w:r>
      <w:proofErr w:type="spellStart"/>
      <w:r w:rsidRPr="00DC73FD">
        <w:rPr>
          <w:rStyle w:val="Heading1Char"/>
          <w:rFonts w:asciiTheme="minorHAnsi" w:hAnsiTheme="minorHAnsi" w:cstheme="minorHAnsi"/>
          <w:color w:val="000000" w:themeColor="text1"/>
          <w:sz w:val="22"/>
          <w:szCs w:val="22"/>
        </w:rPr>
        <w:t>Kinshape</w:t>
      </w:r>
      <w:proofErr w:type="spellEnd"/>
      <w:r w:rsidRPr="00DC73FD">
        <w:rPr>
          <w:rStyle w:val="Heading1Char"/>
          <w:rFonts w:asciiTheme="minorHAnsi" w:hAnsiTheme="minorHAnsi" w:cstheme="minorHAnsi"/>
          <w:color w:val="000000" w:themeColor="text1"/>
          <w:sz w:val="22"/>
          <w:szCs w:val="22"/>
        </w:rPr>
        <w:t xml:space="preserve">’ in </w:t>
      </w:r>
      <w:r w:rsidRPr="00DC73FD">
        <w:rPr>
          <w:rStyle w:val="Heading1Char"/>
          <w:rFonts w:asciiTheme="minorHAnsi" w:hAnsiTheme="minorHAnsi" w:cstheme="minorHAnsi"/>
          <w:i/>
          <w:iCs/>
          <w:color w:val="000000" w:themeColor="text1"/>
          <w:sz w:val="22"/>
          <w:szCs w:val="22"/>
        </w:rPr>
        <w:t>Kinship: Belonging in a World of Relations, Vol. 1 - Planet.</w:t>
      </w:r>
      <w:r w:rsidRPr="00DC73FD">
        <w:rPr>
          <w:rStyle w:val="Heading1Char"/>
          <w:rFonts w:asciiTheme="minorHAnsi" w:hAnsiTheme="minorHAnsi" w:cstheme="minorHAnsi"/>
          <w:color w:val="000000" w:themeColor="text1"/>
          <w:sz w:val="22"/>
          <w:szCs w:val="22"/>
        </w:rPr>
        <w:t> (United States: </w:t>
      </w:r>
      <w:proofErr w:type="spellStart"/>
      <w:r w:rsidRPr="00DC73FD">
        <w:rPr>
          <w:rStyle w:val="Heading1Char"/>
          <w:rFonts w:asciiTheme="minorHAnsi" w:hAnsiTheme="minorHAnsi" w:cstheme="minorHAnsi"/>
          <w:color w:val="000000" w:themeColor="text1"/>
          <w:sz w:val="22"/>
          <w:szCs w:val="22"/>
        </w:rPr>
        <w:t>Center</w:t>
      </w:r>
      <w:proofErr w:type="spellEnd"/>
      <w:r w:rsidRPr="00DC73FD">
        <w:rPr>
          <w:rStyle w:val="Heading1Char"/>
          <w:rFonts w:asciiTheme="minorHAnsi" w:hAnsiTheme="minorHAnsi" w:cstheme="minorHAnsi"/>
          <w:color w:val="000000" w:themeColor="text1"/>
          <w:sz w:val="22"/>
          <w:szCs w:val="22"/>
        </w:rPr>
        <w:t xml:space="preserve"> for Humans and Nature, 2021). Available at: &lt;https://www.humansandnature.org&gt;</w:t>
      </w:r>
      <w:r w:rsidR="00DC73FD" w:rsidRPr="00DC73FD">
        <w:rPr>
          <w:rStyle w:val="Heading1Char"/>
          <w:rFonts w:asciiTheme="minorHAnsi" w:hAnsiTheme="minorHAnsi" w:cstheme="minorHAnsi"/>
          <w:color w:val="000000" w:themeColor="text1"/>
          <w:sz w:val="22"/>
          <w:szCs w:val="22"/>
        </w:rPr>
        <w:tab/>
      </w:r>
      <w:r w:rsidRPr="00DC73FD">
        <w:rPr>
          <w:rStyle w:val="Heading1Char"/>
          <w:rFonts w:asciiTheme="minorHAnsi" w:hAnsiTheme="minorHAnsi" w:cstheme="minorHAnsi"/>
          <w:color w:val="000000" w:themeColor="text1"/>
          <w:sz w:val="22"/>
          <w:szCs w:val="22"/>
        </w:rPr>
        <w:t>[Accessed 28/5/2022]</w:t>
      </w:r>
    </w:p>
    <w:sectPr w:rsidR="003E038C" w:rsidRPr="00DC73FD" w:rsidSect="00F23ABA">
      <w:headerReference w:type="default" r:id="rId18"/>
      <w:footerReference w:type="even"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60950" w14:textId="77777777" w:rsidR="00E417BA" w:rsidRDefault="00E417BA" w:rsidP="00E54ED1">
      <w:r>
        <w:separator/>
      </w:r>
    </w:p>
  </w:endnote>
  <w:endnote w:type="continuationSeparator" w:id="0">
    <w:p w14:paraId="437ECA9A" w14:textId="77777777" w:rsidR="00E417BA" w:rsidRDefault="00E417BA" w:rsidP="00E54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Oriya MN">
    <w:panose1 w:val="00000500000000000000"/>
    <w:charset w:val="00"/>
    <w:family w:val="auto"/>
    <w:pitch w:val="variable"/>
    <w:sig w:usb0="0008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9904672"/>
      <w:docPartObj>
        <w:docPartGallery w:val="Page Numbers (Bottom of Page)"/>
        <w:docPartUnique/>
      </w:docPartObj>
    </w:sdtPr>
    <w:sdtContent>
      <w:p w14:paraId="42ACDAC9" w14:textId="763A977D" w:rsidR="003E038C" w:rsidRDefault="003E038C" w:rsidP="00445A7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637025111"/>
      <w:docPartObj>
        <w:docPartGallery w:val="Page Numbers (Bottom of Page)"/>
        <w:docPartUnique/>
      </w:docPartObj>
    </w:sdtPr>
    <w:sdtContent>
      <w:p w14:paraId="7DFCC7EF" w14:textId="3CE5994B" w:rsidR="003E038C" w:rsidRDefault="003E038C" w:rsidP="00445A7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70966D" w14:textId="77777777" w:rsidR="003E038C" w:rsidRDefault="003E03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00516884"/>
      <w:docPartObj>
        <w:docPartGallery w:val="Page Numbers (Bottom of Page)"/>
        <w:docPartUnique/>
      </w:docPartObj>
    </w:sdtPr>
    <w:sdtContent>
      <w:p w14:paraId="12EA1E04" w14:textId="63419910" w:rsidR="003E038C" w:rsidRDefault="003E038C" w:rsidP="00445A7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sdtContent>
  </w:sdt>
  <w:p w14:paraId="7C8728CF" w14:textId="05F9BDEA" w:rsidR="003E038C" w:rsidRDefault="003E038C">
    <w:pPr>
      <w:pStyle w:val="Footer"/>
    </w:pPr>
    <w:r>
      <w:t>Bridget Thomas</w:t>
    </w:r>
    <w:r>
      <w:ptab w:relativeTo="margin" w:alignment="center" w:leader="none"/>
    </w:r>
    <w:r>
      <w:ptab w:relativeTo="margin" w:alignment="right" w:leader="none"/>
    </w:r>
    <w:r w:rsidR="00007662">
      <w:t>11/11/2022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0B2A2" w14:textId="77777777" w:rsidR="00E417BA" w:rsidRDefault="00E417BA" w:rsidP="00E54ED1">
      <w:r>
        <w:separator/>
      </w:r>
    </w:p>
  </w:footnote>
  <w:footnote w:type="continuationSeparator" w:id="0">
    <w:p w14:paraId="0DB5DB32" w14:textId="77777777" w:rsidR="00E417BA" w:rsidRDefault="00E417BA" w:rsidP="00E54ED1">
      <w:r>
        <w:continuationSeparator/>
      </w:r>
    </w:p>
  </w:footnote>
  <w:footnote w:id="1">
    <w:p w14:paraId="7CDB5B5A" w14:textId="59AF3A8A" w:rsidR="00B447CB" w:rsidRPr="007826B8" w:rsidRDefault="00B447CB" w:rsidP="00B447CB">
      <w:pPr>
        <w:pStyle w:val="FootnoteText"/>
        <w:ind w:left="720" w:hanging="720"/>
        <w:rPr>
          <w:rFonts w:asciiTheme="majorHAnsi" w:hAnsiTheme="majorHAnsi" w:cstheme="majorHAnsi"/>
        </w:rPr>
      </w:pPr>
      <w:r>
        <w:rPr>
          <w:rStyle w:val="FootnoteReference"/>
        </w:rPr>
        <w:footnoteRef/>
      </w:r>
      <w:r>
        <w:t xml:space="preserve"> </w:t>
      </w:r>
      <w:r w:rsidRPr="007826B8">
        <w:rPr>
          <w:rFonts w:asciiTheme="majorHAnsi" w:hAnsiTheme="majorHAnsi" w:cstheme="majorHAnsi"/>
        </w:rPr>
        <w:t xml:space="preserve">Nick Campion, </w:t>
      </w:r>
      <w:r w:rsidRPr="007826B8">
        <w:rPr>
          <w:rFonts w:asciiTheme="majorHAnsi" w:hAnsiTheme="majorHAnsi" w:cstheme="majorHAnsi"/>
          <w:i/>
          <w:iCs/>
        </w:rPr>
        <w:t>Astrology and Cosmology in the World’s Religions</w:t>
      </w:r>
      <w:r w:rsidRPr="007826B8">
        <w:rPr>
          <w:rFonts w:asciiTheme="majorHAnsi" w:hAnsiTheme="majorHAnsi" w:cstheme="majorHAnsi"/>
        </w:rPr>
        <w:t xml:space="preserve">, </w:t>
      </w:r>
      <w:r w:rsidRPr="000302A5">
        <w:rPr>
          <w:rFonts w:asciiTheme="majorHAnsi" w:hAnsiTheme="majorHAnsi" w:cstheme="majorHAnsi"/>
        </w:rPr>
        <w:t>(New York and London: New York University Press, 2012)</w:t>
      </w:r>
      <w:r>
        <w:rPr>
          <w:rFonts w:asciiTheme="majorHAnsi" w:hAnsiTheme="majorHAnsi" w:cstheme="majorHAnsi"/>
        </w:rPr>
        <w:t>, p.4</w:t>
      </w:r>
      <w:r w:rsidRPr="000302A5">
        <w:rPr>
          <w:rFonts w:asciiTheme="majorHAnsi" w:hAnsiTheme="majorHAnsi" w:cstheme="majorHAnsi"/>
        </w:rPr>
        <w:t>.</w:t>
      </w:r>
    </w:p>
  </w:footnote>
  <w:footnote w:id="2">
    <w:p w14:paraId="5AA89EFC" w14:textId="1AC9C5B5" w:rsidR="00B447CB" w:rsidRDefault="00B447CB" w:rsidP="00B447CB">
      <w:pPr>
        <w:pStyle w:val="FootnoteText"/>
        <w:ind w:left="720" w:hanging="720"/>
      </w:pPr>
      <w:r>
        <w:rPr>
          <w:rStyle w:val="FootnoteReference"/>
        </w:rPr>
        <w:footnoteRef/>
      </w:r>
      <w:r>
        <w:t xml:space="preserve"> </w:t>
      </w:r>
      <w:r w:rsidRPr="00B447CB">
        <w:rPr>
          <w:rFonts w:asciiTheme="majorHAnsi" w:hAnsiTheme="majorHAnsi" w:cstheme="majorHAnsi"/>
        </w:rPr>
        <w:t xml:space="preserve">Diogenes Laertius, ‘Zeno’ in </w:t>
      </w:r>
      <w:r w:rsidRPr="00B447CB">
        <w:rPr>
          <w:rFonts w:asciiTheme="majorHAnsi" w:hAnsiTheme="majorHAnsi" w:cstheme="majorHAnsi"/>
          <w:i/>
          <w:iCs/>
        </w:rPr>
        <w:t xml:space="preserve">Lives of Eminent Philosophers </w:t>
      </w:r>
      <w:r w:rsidRPr="00B447CB">
        <w:rPr>
          <w:rFonts w:asciiTheme="majorHAnsi" w:hAnsiTheme="majorHAnsi" w:cstheme="majorHAnsi"/>
        </w:rPr>
        <w:t>VII.1.</w:t>
      </w:r>
      <w:r>
        <w:rPr>
          <w:rFonts w:asciiTheme="majorHAnsi" w:hAnsiTheme="majorHAnsi" w:cstheme="majorHAnsi"/>
        </w:rPr>
        <w:t>138</w:t>
      </w:r>
      <w:r w:rsidRPr="00B447CB">
        <w:rPr>
          <w:rFonts w:asciiTheme="majorHAnsi" w:hAnsiTheme="majorHAnsi" w:cstheme="majorHAnsi"/>
        </w:rPr>
        <w:t>. Available at: &lt; DOI: 10.4159/DLCL.diogenes_laertius-lives_eminent_philosophers_book_vii_chapter_1_zeno.1925&gt;</w:t>
      </w:r>
    </w:p>
  </w:footnote>
  <w:footnote w:id="3">
    <w:p w14:paraId="37842906" w14:textId="170DA4CC" w:rsidR="00177450" w:rsidRPr="00FC3432" w:rsidRDefault="00177450" w:rsidP="00FC3432">
      <w:pPr>
        <w:pStyle w:val="FootnoteText"/>
        <w:ind w:left="720" w:hanging="720"/>
        <w:rPr>
          <w:rFonts w:asciiTheme="majorHAnsi" w:hAnsiTheme="majorHAnsi" w:cstheme="majorHAnsi"/>
        </w:rPr>
      </w:pPr>
      <w:r>
        <w:rPr>
          <w:rStyle w:val="FootnoteReference"/>
        </w:rPr>
        <w:footnoteRef/>
      </w:r>
      <w:r>
        <w:t xml:space="preserve"> </w:t>
      </w:r>
      <w:r w:rsidR="00FC3432" w:rsidRPr="00FC3432">
        <w:rPr>
          <w:rFonts w:asciiTheme="majorHAnsi" w:hAnsiTheme="majorHAnsi" w:cstheme="majorHAnsi"/>
        </w:rPr>
        <w:t xml:space="preserve">Nick Campion, </w:t>
      </w:r>
      <w:r w:rsidR="00FC3432" w:rsidRPr="00FC3432">
        <w:rPr>
          <w:rFonts w:asciiTheme="majorHAnsi" w:hAnsiTheme="majorHAnsi" w:cstheme="majorHAnsi"/>
          <w:i/>
          <w:iCs/>
        </w:rPr>
        <w:t>Astrology and Cosmology in the World’s Religions</w:t>
      </w:r>
      <w:r w:rsidR="00FC3432" w:rsidRPr="00FC3432">
        <w:rPr>
          <w:rFonts w:asciiTheme="majorHAnsi" w:hAnsiTheme="majorHAnsi" w:cstheme="majorHAnsi"/>
        </w:rPr>
        <w:t xml:space="preserve">, </w:t>
      </w:r>
      <w:r w:rsidR="00FC3432" w:rsidRPr="000302A5">
        <w:rPr>
          <w:rFonts w:asciiTheme="majorHAnsi" w:hAnsiTheme="majorHAnsi" w:cstheme="majorHAnsi"/>
        </w:rPr>
        <w:t>(New York and London: New York University Press, 2012).</w:t>
      </w:r>
      <w:r w:rsidR="00FC3432">
        <w:rPr>
          <w:rFonts w:asciiTheme="majorHAnsi" w:hAnsiTheme="majorHAnsi" w:cstheme="majorHAnsi"/>
        </w:rPr>
        <w:t xml:space="preserve"> p.4.</w:t>
      </w:r>
    </w:p>
  </w:footnote>
  <w:footnote w:id="4">
    <w:p w14:paraId="5E404126" w14:textId="77777777" w:rsidR="00F84DF3" w:rsidRPr="00F17F3B" w:rsidRDefault="00F84DF3" w:rsidP="00F84DF3">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Judith Bell and Stephen Waters, </w:t>
      </w:r>
      <w:r w:rsidRPr="00F17F3B">
        <w:rPr>
          <w:rFonts w:asciiTheme="majorHAnsi" w:hAnsiTheme="majorHAnsi" w:cstheme="majorHAnsi"/>
          <w:i/>
          <w:iCs/>
        </w:rPr>
        <w:t xml:space="preserve">Doing Your Research Project: A Guide for First-time Researchers, </w:t>
      </w:r>
      <w:r w:rsidRPr="00F17F3B">
        <w:rPr>
          <w:rFonts w:asciiTheme="majorHAnsi" w:hAnsiTheme="majorHAnsi" w:cstheme="majorHAnsi"/>
        </w:rPr>
        <w:t>7</w:t>
      </w:r>
      <w:r w:rsidRPr="00F17F3B">
        <w:rPr>
          <w:rFonts w:asciiTheme="majorHAnsi" w:hAnsiTheme="majorHAnsi" w:cstheme="majorHAnsi"/>
          <w:vertAlign w:val="superscript"/>
        </w:rPr>
        <w:t>th</w:t>
      </w:r>
      <w:r w:rsidRPr="00F17F3B">
        <w:rPr>
          <w:rFonts w:asciiTheme="majorHAnsi" w:hAnsiTheme="majorHAnsi" w:cstheme="majorHAnsi"/>
        </w:rPr>
        <w:t xml:space="preserve"> edition, 2018 (London, New York: Open University Press, 1987), p.26.</w:t>
      </w:r>
    </w:p>
  </w:footnote>
  <w:footnote w:id="5">
    <w:p w14:paraId="70A2CB24" w14:textId="31D50CDE" w:rsidR="005E6A70" w:rsidRPr="00677D1F" w:rsidRDefault="005E6A70" w:rsidP="00677D1F">
      <w:pPr>
        <w:pStyle w:val="FootnoteText"/>
        <w:ind w:left="720" w:hanging="720"/>
        <w:rPr>
          <w:rFonts w:asciiTheme="majorHAnsi" w:hAnsiTheme="majorHAnsi" w:cstheme="majorHAnsi"/>
        </w:rPr>
      </w:pPr>
      <w:r>
        <w:rPr>
          <w:rStyle w:val="FootnoteReference"/>
        </w:rPr>
        <w:footnoteRef/>
      </w:r>
      <w:r>
        <w:t xml:space="preserve"> </w:t>
      </w:r>
      <w:r w:rsidR="005C34E3" w:rsidRPr="005C34E3">
        <w:rPr>
          <w:rFonts w:asciiTheme="majorHAnsi" w:hAnsiTheme="majorHAnsi" w:cstheme="majorHAnsi"/>
        </w:rPr>
        <w:t>Yang, Andrew, ‘Interviews with the Milky Way’, (2016), available at: &lt;https://www. andrewyang.net&gt;; ‘</w:t>
      </w:r>
      <w:proofErr w:type="spellStart"/>
      <w:r w:rsidR="005C34E3" w:rsidRPr="005C34E3">
        <w:rPr>
          <w:rFonts w:asciiTheme="majorHAnsi" w:hAnsiTheme="majorHAnsi" w:cstheme="majorHAnsi"/>
        </w:rPr>
        <w:t>Kinshape</w:t>
      </w:r>
      <w:proofErr w:type="spellEnd"/>
      <w:r w:rsidR="005C34E3" w:rsidRPr="005C34E3">
        <w:rPr>
          <w:rFonts w:asciiTheme="majorHAnsi" w:hAnsiTheme="majorHAnsi" w:cstheme="majorHAnsi"/>
        </w:rPr>
        <w:t xml:space="preserve">’ in </w:t>
      </w:r>
      <w:r w:rsidR="005C34E3" w:rsidRPr="005C34E3">
        <w:rPr>
          <w:rFonts w:asciiTheme="majorHAnsi" w:hAnsiTheme="majorHAnsi" w:cstheme="majorHAnsi"/>
          <w:i/>
          <w:iCs/>
        </w:rPr>
        <w:t>Kinship: Belonging in a World of Relations, Vol. 1 - Planet.</w:t>
      </w:r>
      <w:r w:rsidR="005C34E3" w:rsidRPr="005C34E3">
        <w:rPr>
          <w:rFonts w:asciiTheme="majorHAnsi" w:hAnsiTheme="majorHAnsi" w:cstheme="majorHAnsi"/>
        </w:rPr>
        <w:t> (United States: </w:t>
      </w:r>
      <w:proofErr w:type="spellStart"/>
      <w:r w:rsidR="005C34E3" w:rsidRPr="005C34E3">
        <w:rPr>
          <w:rFonts w:asciiTheme="majorHAnsi" w:hAnsiTheme="majorHAnsi" w:cstheme="majorHAnsi"/>
        </w:rPr>
        <w:t>Center</w:t>
      </w:r>
      <w:proofErr w:type="spellEnd"/>
      <w:r w:rsidR="005C34E3" w:rsidRPr="005C34E3">
        <w:rPr>
          <w:rFonts w:asciiTheme="majorHAnsi" w:hAnsiTheme="majorHAnsi" w:cstheme="majorHAnsi"/>
        </w:rPr>
        <w:t xml:space="preserve"> for Humans and Nature, 2021). Available at: &lt;https://www.humansandnature.org</w:t>
      </w:r>
      <w:proofErr w:type="gramStart"/>
      <w:r w:rsidR="005C34E3" w:rsidRPr="005C34E3">
        <w:rPr>
          <w:rFonts w:asciiTheme="majorHAnsi" w:hAnsiTheme="majorHAnsi" w:cstheme="majorHAnsi"/>
        </w:rPr>
        <w:t>&gt;  [</w:t>
      </w:r>
      <w:proofErr w:type="gramEnd"/>
      <w:r w:rsidR="005C34E3" w:rsidRPr="005C34E3">
        <w:rPr>
          <w:rFonts w:asciiTheme="majorHAnsi" w:hAnsiTheme="majorHAnsi" w:cstheme="majorHAnsi"/>
        </w:rPr>
        <w:t>Accessed 28/5/2022]</w:t>
      </w:r>
    </w:p>
  </w:footnote>
  <w:footnote w:id="6">
    <w:p w14:paraId="30581047" w14:textId="250AFE93" w:rsidR="005E6A70" w:rsidRPr="00677D1F" w:rsidRDefault="005E6A70" w:rsidP="00677D1F">
      <w:pPr>
        <w:pStyle w:val="FootnoteText"/>
        <w:ind w:left="720" w:hanging="720"/>
        <w:rPr>
          <w:rFonts w:asciiTheme="majorHAnsi" w:hAnsiTheme="majorHAnsi" w:cstheme="majorHAnsi"/>
        </w:rPr>
      </w:pPr>
      <w:r>
        <w:rPr>
          <w:rStyle w:val="FootnoteReference"/>
        </w:rPr>
        <w:footnoteRef/>
      </w:r>
      <w:r>
        <w:t xml:space="preserve"> </w:t>
      </w:r>
      <w:r w:rsidR="005C34E3" w:rsidRPr="00677D1F">
        <w:rPr>
          <w:rFonts w:asciiTheme="majorHAnsi" w:hAnsiTheme="majorHAnsi" w:cstheme="majorHAnsi"/>
        </w:rPr>
        <w:t xml:space="preserve">Carl Sagan, Who Speaks for Planet Earth,” transcript for the final programme </w:t>
      </w:r>
      <w:r w:rsidR="00677D1F" w:rsidRPr="00677D1F">
        <w:rPr>
          <w:rFonts w:asciiTheme="majorHAnsi" w:hAnsiTheme="majorHAnsi" w:cstheme="majorHAnsi"/>
        </w:rPr>
        <w:t xml:space="preserve">in the ‘Cosmos’ tv series, PBS (1980), cited by Nick Campion, </w:t>
      </w:r>
      <w:r w:rsidR="00677D1F" w:rsidRPr="00677D1F">
        <w:rPr>
          <w:rFonts w:asciiTheme="majorHAnsi" w:hAnsiTheme="majorHAnsi" w:cstheme="majorHAnsi"/>
          <w:i/>
          <w:iCs/>
        </w:rPr>
        <w:t>Astrology and Cosmology in the World’s Religions</w:t>
      </w:r>
      <w:r w:rsidR="00677D1F" w:rsidRPr="00677D1F">
        <w:rPr>
          <w:rFonts w:asciiTheme="majorHAnsi" w:hAnsiTheme="majorHAnsi" w:cstheme="majorHAnsi"/>
        </w:rPr>
        <w:t xml:space="preserve">, </w:t>
      </w:r>
      <w:r w:rsidR="00677D1F" w:rsidRPr="000302A5">
        <w:rPr>
          <w:rFonts w:asciiTheme="majorHAnsi" w:hAnsiTheme="majorHAnsi" w:cstheme="majorHAnsi"/>
        </w:rPr>
        <w:t>(New York and London: New York University Press, 2012)</w:t>
      </w:r>
      <w:r w:rsidR="00677D1F">
        <w:rPr>
          <w:rFonts w:asciiTheme="majorHAnsi" w:hAnsiTheme="majorHAnsi" w:cstheme="majorHAnsi"/>
        </w:rPr>
        <w:t>, p.1.</w:t>
      </w:r>
    </w:p>
  </w:footnote>
  <w:footnote w:id="7">
    <w:p w14:paraId="3D75325C" w14:textId="77777777" w:rsidR="005E6A70" w:rsidRPr="00D83A4B" w:rsidRDefault="005E6A70" w:rsidP="005E6A70">
      <w:pPr>
        <w:pStyle w:val="FootnoteText"/>
        <w:ind w:left="720" w:hanging="720"/>
        <w:rPr>
          <w:rFonts w:asciiTheme="majorHAnsi" w:hAnsiTheme="majorHAnsi" w:cstheme="majorHAnsi"/>
        </w:rPr>
      </w:pPr>
      <w:r>
        <w:rPr>
          <w:rStyle w:val="FootnoteReference"/>
        </w:rPr>
        <w:footnoteRef/>
      </w:r>
      <w:r>
        <w:t xml:space="preserve"> </w:t>
      </w:r>
      <w:r w:rsidRPr="00872499">
        <w:rPr>
          <w:rFonts w:asciiTheme="majorHAnsi" w:hAnsiTheme="majorHAnsi" w:cstheme="majorHAnsi"/>
        </w:rPr>
        <w:t xml:space="preserve">Tyler </w:t>
      </w:r>
      <w:proofErr w:type="spellStart"/>
      <w:r w:rsidRPr="00872499">
        <w:rPr>
          <w:rFonts w:asciiTheme="majorHAnsi" w:hAnsiTheme="majorHAnsi" w:cstheme="majorHAnsi"/>
        </w:rPr>
        <w:t>Nordgren</w:t>
      </w:r>
      <w:proofErr w:type="spellEnd"/>
      <w:r w:rsidRPr="00872499">
        <w:rPr>
          <w:rFonts w:asciiTheme="majorHAnsi" w:hAnsiTheme="majorHAnsi" w:cstheme="majorHAnsi"/>
        </w:rPr>
        <w:t xml:space="preserve">, ‘At Night’s End’, in Darrelyn </w:t>
      </w:r>
      <w:proofErr w:type="spellStart"/>
      <w:r w:rsidRPr="00872499">
        <w:rPr>
          <w:rFonts w:asciiTheme="majorHAnsi" w:hAnsiTheme="majorHAnsi" w:cstheme="majorHAnsi"/>
        </w:rPr>
        <w:t>Gunzburg</w:t>
      </w:r>
      <w:proofErr w:type="spellEnd"/>
      <w:r w:rsidRPr="00872499">
        <w:rPr>
          <w:rFonts w:asciiTheme="majorHAnsi" w:hAnsiTheme="majorHAnsi" w:cstheme="majorHAnsi"/>
        </w:rPr>
        <w:t xml:space="preserve">, Ed. </w:t>
      </w:r>
      <w:r w:rsidRPr="00872499">
        <w:rPr>
          <w:rFonts w:asciiTheme="majorHAnsi" w:hAnsiTheme="majorHAnsi" w:cstheme="majorHAnsi"/>
          <w:i/>
          <w:iCs/>
        </w:rPr>
        <w:t>The Imagined Sky: Cultural Perspectives,</w:t>
      </w:r>
      <w:r w:rsidRPr="00872499">
        <w:rPr>
          <w:rFonts w:asciiTheme="majorHAnsi" w:hAnsiTheme="majorHAnsi" w:cstheme="majorHAnsi"/>
        </w:rPr>
        <w:t xml:space="preserve"> (Sheffield: Equinox, 2016)</w:t>
      </w:r>
      <w:r>
        <w:rPr>
          <w:rFonts w:asciiTheme="majorHAnsi" w:hAnsiTheme="majorHAnsi" w:cstheme="majorHAnsi"/>
        </w:rPr>
        <w:t>, p.192.</w:t>
      </w:r>
    </w:p>
  </w:footnote>
  <w:footnote w:id="8">
    <w:p w14:paraId="68E8D0E4" w14:textId="3C9FDEB2" w:rsidR="00177450" w:rsidRDefault="00177450" w:rsidP="00E67CB5">
      <w:pPr>
        <w:pStyle w:val="FootnoteText"/>
        <w:ind w:left="720" w:hanging="720"/>
      </w:pPr>
      <w:r>
        <w:rPr>
          <w:rStyle w:val="FootnoteReference"/>
        </w:rPr>
        <w:footnoteRef/>
      </w:r>
      <w:r w:rsidR="008A3DE5" w:rsidRPr="00F17F3B">
        <w:rPr>
          <w:rFonts w:asciiTheme="majorHAnsi" w:hAnsiTheme="majorHAnsi" w:cstheme="majorHAnsi"/>
        </w:rPr>
        <w:t xml:space="preserve">Ada Blair, </w:t>
      </w:r>
      <w:r w:rsidR="008A3DE5" w:rsidRPr="00F17F3B">
        <w:rPr>
          <w:rFonts w:asciiTheme="majorHAnsi" w:hAnsiTheme="majorHAnsi" w:cstheme="majorHAnsi"/>
          <w:i/>
          <w:iCs/>
        </w:rPr>
        <w:t xml:space="preserve">Sark in the Dark: Wellbeing and Community on the Dark Sky Island of Sark, </w:t>
      </w:r>
      <w:r w:rsidR="008A3DE5" w:rsidRPr="00F17F3B">
        <w:rPr>
          <w:rFonts w:asciiTheme="majorHAnsi" w:hAnsiTheme="majorHAnsi" w:cstheme="majorHAnsi"/>
        </w:rPr>
        <w:t>(United Kingdom: Sofia Centre Press, 2016).</w:t>
      </w:r>
    </w:p>
  </w:footnote>
  <w:footnote w:id="9">
    <w:p w14:paraId="349EB492" w14:textId="5DC0D5C7" w:rsidR="0048390E" w:rsidRPr="00734E6C" w:rsidRDefault="0048390E" w:rsidP="0048390E">
      <w:pPr>
        <w:pStyle w:val="FootnoteText"/>
      </w:pPr>
      <w:r w:rsidRPr="00143E6E">
        <w:rPr>
          <w:rStyle w:val="FootnoteReference"/>
        </w:rPr>
        <w:footnoteRef/>
      </w:r>
      <w:r w:rsidRPr="00143E6E">
        <w:t xml:space="preserve"> </w:t>
      </w:r>
      <w:r w:rsidRPr="00143E6E">
        <w:rPr>
          <w:rFonts w:asciiTheme="majorHAnsi" w:hAnsiTheme="majorHAnsi" w:cstheme="majorHAnsi"/>
        </w:rPr>
        <w:t xml:space="preserve">Ada Blair, </w:t>
      </w:r>
      <w:r w:rsidRPr="00143E6E">
        <w:rPr>
          <w:rFonts w:asciiTheme="majorHAnsi" w:hAnsiTheme="majorHAnsi" w:cstheme="majorHAnsi"/>
          <w:i/>
          <w:iCs/>
        </w:rPr>
        <w:t xml:space="preserve">Sark in the Dark, </w:t>
      </w:r>
      <w:r w:rsidRPr="00143E6E">
        <w:rPr>
          <w:rFonts w:asciiTheme="majorHAnsi" w:hAnsiTheme="majorHAnsi" w:cstheme="majorHAnsi"/>
        </w:rPr>
        <w:t>p.XX</w:t>
      </w:r>
      <w:r w:rsidR="00143E6E" w:rsidRPr="00143E6E">
        <w:rPr>
          <w:rFonts w:asciiTheme="majorHAnsi" w:hAnsiTheme="majorHAnsi" w:cstheme="majorHAnsi"/>
        </w:rPr>
        <w:t>-XXI</w:t>
      </w:r>
      <w:r w:rsidRPr="00143E6E">
        <w:rPr>
          <w:rFonts w:asciiTheme="majorHAnsi" w:hAnsiTheme="majorHAnsi" w:cstheme="majorHAnsi"/>
        </w:rPr>
        <w:t>.</w:t>
      </w:r>
    </w:p>
  </w:footnote>
  <w:footnote w:id="10">
    <w:p w14:paraId="478211FE" w14:textId="77777777" w:rsidR="0048390E" w:rsidRPr="00803EB3" w:rsidRDefault="0048390E" w:rsidP="0048390E">
      <w:pPr>
        <w:pStyle w:val="FootnoteText"/>
        <w:ind w:left="720" w:hanging="720"/>
      </w:pPr>
      <w:r>
        <w:rPr>
          <w:rStyle w:val="FootnoteReference"/>
        </w:rPr>
        <w:footnoteRef/>
      </w:r>
      <w:r>
        <w:t xml:space="preserve"> Nick Campion, in Ada Blair, </w:t>
      </w:r>
      <w:r w:rsidRPr="00803EB3">
        <w:rPr>
          <w:i/>
          <w:iCs/>
        </w:rPr>
        <w:t>Sark in the Dark: Well-being and Community on the Dark Sky Island of Sark</w:t>
      </w:r>
      <w:r>
        <w:rPr>
          <w:i/>
          <w:iCs/>
        </w:rPr>
        <w:t xml:space="preserve">, </w:t>
      </w:r>
      <w:proofErr w:type="spellStart"/>
      <w:proofErr w:type="gramStart"/>
      <w:r>
        <w:t>pp.XX</w:t>
      </w:r>
      <w:proofErr w:type="gramEnd"/>
      <w:r>
        <w:t>-XXi</w:t>
      </w:r>
      <w:proofErr w:type="spellEnd"/>
      <w:r>
        <w:t>.</w:t>
      </w:r>
    </w:p>
  </w:footnote>
  <w:footnote w:id="11">
    <w:p w14:paraId="5419C099" w14:textId="16496E77" w:rsidR="005E6A70" w:rsidRPr="005C34E3" w:rsidRDefault="005E6A70" w:rsidP="005E6A70">
      <w:pPr>
        <w:pStyle w:val="FootnoteText"/>
        <w:rPr>
          <w:rFonts w:asciiTheme="majorHAnsi" w:hAnsiTheme="majorHAnsi" w:cstheme="majorHAnsi"/>
        </w:rPr>
      </w:pPr>
      <w:r>
        <w:rPr>
          <w:rStyle w:val="FootnoteReference"/>
        </w:rPr>
        <w:footnoteRef/>
      </w:r>
      <w:r>
        <w:t xml:space="preserve"> </w:t>
      </w:r>
      <w:r w:rsidR="005C34E3" w:rsidRPr="005C34E3">
        <w:rPr>
          <w:rFonts w:asciiTheme="majorHAnsi" w:hAnsiTheme="majorHAnsi" w:cstheme="majorHAnsi"/>
        </w:rPr>
        <w:t>Go Stargazing, Blog Available at &lt;https://www.gostargazing.co.uk&gt; [Accessed 29/5/2022]</w:t>
      </w:r>
    </w:p>
  </w:footnote>
  <w:footnote w:id="12">
    <w:p w14:paraId="2DB62B43" w14:textId="6B56E31C" w:rsidR="00E67CB5" w:rsidRPr="00FB62FB" w:rsidRDefault="00E67CB5" w:rsidP="00FB62FB">
      <w:pPr>
        <w:pStyle w:val="FootnoteText"/>
        <w:ind w:left="720" w:hanging="720"/>
        <w:rPr>
          <w:rFonts w:asciiTheme="majorHAnsi" w:hAnsiTheme="majorHAnsi" w:cstheme="majorHAnsi"/>
        </w:rPr>
      </w:pPr>
      <w:r>
        <w:rPr>
          <w:rStyle w:val="FootnoteReference"/>
        </w:rPr>
        <w:footnoteRef/>
      </w:r>
      <w:r>
        <w:t xml:space="preserve"> </w:t>
      </w:r>
      <w:r w:rsidR="00FB62FB" w:rsidRPr="00FB62FB">
        <w:rPr>
          <w:rFonts w:asciiTheme="majorHAnsi" w:hAnsiTheme="majorHAnsi" w:cstheme="majorHAnsi"/>
        </w:rPr>
        <w:t>The West Wales Walking for Wellbeing initiative is still active in 2022. &lt;www.https://Ceredigion.gov.uk&gt; [Accessed 30/6/2022].</w:t>
      </w:r>
    </w:p>
  </w:footnote>
  <w:footnote w:id="13">
    <w:p w14:paraId="646BB8F9" w14:textId="7E476D91" w:rsidR="00177450" w:rsidRPr="00A04D71" w:rsidRDefault="00177450" w:rsidP="00A04D71">
      <w:pPr>
        <w:pStyle w:val="FootnoteText"/>
        <w:ind w:left="720" w:hanging="720"/>
        <w:rPr>
          <w:rFonts w:asciiTheme="majorHAnsi" w:hAnsiTheme="majorHAnsi" w:cstheme="majorHAnsi"/>
        </w:rPr>
      </w:pPr>
      <w:r>
        <w:rPr>
          <w:rStyle w:val="FootnoteReference"/>
        </w:rPr>
        <w:footnoteRef/>
      </w:r>
      <w:r>
        <w:t xml:space="preserve"> </w:t>
      </w:r>
      <w:r w:rsidR="00A04D71" w:rsidRPr="00A04D71">
        <w:rPr>
          <w:rFonts w:asciiTheme="majorHAnsi" w:hAnsiTheme="majorHAnsi" w:cstheme="majorHAnsi"/>
        </w:rPr>
        <w:t xml:space="preserve">Kip Redick, ‘Spiritual Rambling: Long Distance Wilderness Sojourning as Meaning Making’, Journal of Ritual Studies, Vol 30. Iss.2, (2016), pp.41-51.  Available at: &lt;http://www.jstor.org/stable/44735510 </w:t>
      </w:r>
      <w:r w:rsidR="00A04D71">
        <w:rPr>
          <w:rFonts w:asciiTheme="majorHAnsi" w:hAnsiTheme="majorHAnsi" w:cstheme="majorHAnsi"/>
        </w:rPr>
        <w:tab/>
      </w:r>
      <w:r w:rsidR="00DC73FD">
        <w:rPr>
          <w:rFonts w:asciiTheme="majorHAnsi" w:hAnsiTheme="majorHAnsi" w:cstheme="majorHAnsi"/>
        </w:rPr>
        <w:t>[Accessed 30/6/2022]</w:t>
      </w:r>
    </w:p>
  </w:footnote>
  <w:footnote w:id="14">
    <w:p w14:paraId="5478403F" w14:textId="2DE42132" w:rsidR="00177450" w:rsidRPr="00FB62FB" w:rsidRDefault="00177450" w:rsidP="00FB62FB">
      <w:pPr>
        <w:ind w:left="720" w:hanging="720"/>
        <w:rPr>
          <w:rFonts w:asciiTheme="majorHAnsi" w:hAnsiTheme="majorHAnsi" w:cstheme="majorHAnsi"/>
          <w:sz w:val="20"/>
          <w:szCs w:val="20"/>
        </w:rPr>
      </w:pPr>
      <w:r>
        <w:rPr>
          <w:rStyle w:val="FootnoteReference"/>
        </w:rPr>
        <w:footnoteRef/>
      </w:r>
      <w:r>
        <w:t xml:space="preserve"> </w:t>
      </w:r>
      <w:r w:rsidR="00FB62FB" w:rsidRPr="00F17F3B">
        <w:rPr>
          <w:rFonts w:asciiTheme="majorHAnsi" w:hAnsiTheme="majorHAnsi" w:cstheme="majorHAnsi"/>
          <w:sz w:val="20"/>
          <w:szCs w:val="20"/>
        </w:rPr>
        <w:t>Leslie Scalapino "walking person who has sky flowing–by one who beside is as if...",</w:t>
      </w:r>
      <w:r w:rsidR="00FB62FB" w:rsidRPr="00F17F3B">
        <w:rPr>
          <w:rFonts w:asciiTheme="majorHAnsi" w:hAnsiTheme="majorHAnsi" w:cstheme="majorHAnsi"/>
          <w:i/>
          <w:iCs/>
          <w:sz w:val="20"/>
          <w:szCs w:val="20"/>
        </w:rPr>
        <w:t xml:space="preserve"> New Time, </w:t>
      </w:r>
      <w:r w:rsidR="00FB62FB" w:rsidRPr="00F17F3B">
        <w:rPr>
          <w:rFonts w:asciiTheme="majorHAnsi" w:hAnsiTheme="majorHAnsi" w:cstheme="majorHAnsi"/>
          <w:sz w:val="20"/>
          <w:szCs w:val="20"/>
        </w:rPr>
        <w:t>(UK: Wesleyan University Press, 1999), p.84.</w:t>
      </w:r>
    </w:p>
  </w:footnote>
  <w:footnote w:id="15">
    <w:p w14:paraId="26F0B382" w14:textId="3BFAC349" w:rsidR="00F92AA3" w:rsidRPr="00F17F3B" w:rsidRDefault="00F92AA3" w:rsidP="00C02ADA">
      <w:pPr>
        <w:pStyle w:val="FootnoteText"/>
        <w:ind w:left="720" w:hanging="720"/>
        <w:rPr>
          <w:rFonts w:asciiTheme="majorHAnsi" w:hAnsiTheme="majorHAnsi" w:cstheme="majorHAnsi"/>
        </w:rPr>
      </w:pPr>
      <w:r w:rsidRPr="00855475">
        <w:rPr>
          <w:rStyle w:val="FootnoteReference"/>
          <w:rFonts w:asciiTheme="majorHAnsi" w:hAnsiTheme="majorHAnsi" w:cstheme="majorHAnsi"/>
        </w:rPr>
        <w:footnoteRef/>
      </w:r>
      <w:r w:rsidRPr="00855475">
        <w:rPr>
          <w:rFonts w:asciiTheme="majorHAnsi" w:hAnsiTheme="majorHAnsi" w:cstheme="majorHAnsi"/>
        </w:rPr>
        <w:t xml:space="preserve"> </w:t>
      </w:r>
      <w:r w:rsidR="00C02ADA" w:rsidRPr="00C02ADA">
        <w:rPr>
          <w:rFonts w:asciiTheme="majorHAnsi" w:hAnsiTheme="majorHAnsi" w:cstheme="majorHAnsi"/>
        </w:rPr>
        <w:t xml:space="preserve">C. Geertz </w:t>
      </w:r>
      <w:r w:rsidR="00C02ADA" w:rsidRPr="00C02ADA">
        <w:rPr>
          <w:rFonts w:asciiTheme="majorHAnsi" w:hAnsiTheme="majorHAnsi" w:cstheme="majorHAnsi"/>
          <w:i/>
          <w:iCs/>
        </w:rPr>
        <w:t xml:space="preserve">Local </w:t>
      </w:r>
      <w:r w:rsidR="005E6A70">
        <w:rPr>
          <w:rFonts w:asciiTheme="majorHAnsi" w:hAnsiTheme="majorHAnsi" w:cstheme="majorHAnsi"/>
          <w:i/>
          <w:iCs/>
        </w:rPr>
        <w:t>K</w:t>
      </w:r>
      <w:r w:rsidR="00C02ADA" w:rsidRPr="00C02ADA">
        <w:rPr>
          <w:rFonts w:asciiTheme="majorHAnsi" w:hAnsiTheme="majorHAnsi" w:cstheme="majorHAnsi"/>
          <w:i/>
          <w:iCs/>
        </w:rPr>
        <w:t>nowledge</w:t>
      </w:r>
      <w:r w:rsidR="008F1FBB">
        <w:rPr>
          <w:rFonts w:asciiTheme="majorHAnsi" w:hAnsiTheme="majorHAnsi" w:cstheme="majorHAnsi"/>
          <w:i/>
          <w:iCs/>
        </w:rPr>
        <w:t>:</w:t>
      </w:r>
      <w:r w:rsidR="00C02ADA" w:rsidRPr="00C02ADA">
        <w:rPr>
          <w:rFonts w:asciiTheme="majorHAnsi" w:hAnsiTheme="majorHAnsi" w:cstheme="majorHAnsi"/>
          <w:i/>
          <w:iCs/>
        </w:rPr>
        <w:t xml:space="preserve"> Further Essays in Interpretive Anthropology.</w:t>
      </w:r>
      <w:r w:rsidR="00C02ADA" w:rsidRPr="00C02ADA">
        <w:rPr>
          <w:rFonts w:asciiTheme="majorHAnsi" w:hAnsiTheme="majorHAnsi" w:cstheme="majorHAnsi"/>
        </w:rPr>
        <w:t xml:space="preserve"> (New York: Basic Books</w:t>
      </w:r>
      <w:r w:rsidR="00C02ADA">
        <w:rPr>
          <w:rFonts w:asciiTheme="majorHAnsi" w:hAnsiTheme="majorHAnsi" w:cstheme="majorHAnsi"/>
        </w:rPr>
        <w:t xml:space="preserve">, </w:t>
      </w:r>
      <w:r w:rsidR="00EE2E3A" w:rsidRPr="00C02ADA">
        <w:rPr>
          <w:rFonts w:asciiTheme="majorHAnsi" w:hAnsiTheme="majorHAnsi" w:cstheme="majorHAnsi"/>
        </w:rPr>
        <w:t>1983</w:t>
      </w:r>
      <w:r w:rsidR="00C02ADA" w:rsidRPr="00C02ADA">
        <w:rPr>
          <w:rFonts w:asciiTheme="majorHAnsi" w:hAnsiTheme="majorHAnsi" w:cstheme="majorHAnsi"/>
        </w:rPr>
        <w:t>),</w:t>
      </w:r>
      <w:r w:rsidR="00EE2E3A" w:rsidRPr="00C02ADA">
        <w:rPr>
          <w:rFonts w:asciiTheme="majorHAnsi" w:hAnsiTheme="majorHAnsi" w:cstheme="majorHAnsi"/>
        </w:rPr>
        <w:t xml:space="preserve"> p. 180</w:t>
      </w:r>
      <w:r w:rsidR="00C02ADA" w:rsidRPr="00C02ADA">
        <w:rPr>
          <w:rFonts w:asciiTheme="majorHAnsi" w:hAnsiTheme="majorHAnsi" w:cstheme="majorHAnsi"/>
        </w:rPr>
        <w:t>,</w:t>
      </w:r>
      <w:r w:rsidR="00EE2E3A" w:rsidRPr="00C02ADA">
        <w:rPr>
          <w:rFonts w:asciiTheme="majorHAnsi" w:hAnsiTheme="majorHAnsi" w:cstheme="majorHAnsi"/>
        </w:rPr>
        <w:t xml:space="preserve"> cited by </w:t>
      </w:r>
      <w:proofErr w:type="spellStart"/>
      <w:r w:rsidR="008F1FBB" w:rsidRPr="008F1FBB">
        <w:rPr>
          <w:rFonts w:asciiTheme="majorHAnsi" w:hAnsiTheme="majorHAnsi" w:cstheme="majorHAnsi"/>
        </w:rPr>
        <w:t>Malighetti</w:t>
      </w:r>
      <w:proofErr w:type="spellEnd"/>
      <w:r w:rsidR="008F1FBB" w:rsidRPr="008F1FBB">
        <w:rPr>
          <w:rFonts w:asciiTheme="majorHAnsi" w:hAnsiTheme="majorHAnsi" w:cstheme="majorHAnsi"/>
        </w:rPr>
        <w:t>, Roberto, ‘The Work and Legacy of Clifford Geertz. An Essay on the Interpretive Turn in Anthropology’</w:t>
      </w:r>
      <w:r w:rsidR="008F1FBB">
        <w:rPr>
          <w:rFonts w:asciiTheme="majorHAnsi" w:hAnsiTheme="majorHAnsi" w:cstheme="majorHAnsi"/>
        </w:rPr>
        <w:t>,</w:t>
      </w:r>
      <w:r w:rsidR="008F1FBB" w:rsidRPr="008F1FBB">
        <w:rPr>
          <w:rFonts w:asciiTheme="majorHAnsi" w:hAnsiTheme="majorHAnsi" w:cstheme="majorHAnsi"/>
        </w:rPr>
        <w:t xml:space="preserve"> </w:t>
      </w:r>
      <w:r w:rsidR="008F1FBB" w:rsidRPr="00C02ADA">
        <w:rPr>
          <w:rFonts w:asciiTheme="majorHAnsi" w:hAnsiTheme="majorHAnsi" w:cstheme="majorHAnsi"/>
        </w:rPr>
        <w:t xml:space="preserve">in </w:t>
      </w:r>
      <w:proofErr w:type="spellStart"/>
      <w:r w:rsidR="008F1FBB" w:rsidRPr="00C02ADA">
        <w:rPr>
          <w:rFonts w:asciiTheme="majorHAnsi" w:hAnsiTheme="majorHAnsi" w:cstheme="majorHAnsi"/>
        </w:rPr>
        <w:t>B</w:t>
      </w:r>
      <w:r w:rsidR="008F1FBB" w:rsidRPr="00C02ADA">
        <w:rPr>
          <w:rFonts w:ascii="Calibri Light" w:hAnsi="Calibri Light" w:cs="Calibri Light"/>
        </w:rPr>
        <w:t>é</w:t>
      </w:r>
      <w:r w:rsidR="008F1FBB" w:rsidRPr="00C02ADA">
        <w:rPr>
          <w:rFonts w:asciiTheme="majorHAnsi" w:hAnsiTheme="majorHAnsi" w:cstheme="majorHAnsi"/>
        </w:rPr>
        <w:t>rose</w:t>
      </w:r>
      <w:proofErr w:type="spellEnd"/>
      <w:r w:rsidR="008F1FBB" w:rsidRPr="00C02ADA">
        <w:rPr>
          <w:rFonts w:asciiTheme="majorHAnsi" w:hAnsiTheme="majorHAnsi" w:cstheme="majorHAnsi"/>
        </w:rPr>
        <w:t xml:space="preserve"> – </w:t>
      </w:r>
      <w:proofErr w:type="spellStart"/>
      <w:r w:rsidR="008F1FBB" w:rsidRPr="008F1FBB">
        <w:rPr>
          <w:rFonts w:asciiTheme="majorHAnsi" w:hAnsiTheme="majorHAnsi" w:cstheme="majorHAnsi"/>
          <w:i/>
          <w:iCs/>
        </w:rPr>
        <w:t>Encyclop</w:t>
      </w:r>
      <w:r w:rsidR="008F1FBB" w:rsidRPr="008F1FBB">
        <w:rPr>
          <w:rFonts w:ascii="Calibri Light" w:hAnsi="Calibri Light" w:cs="Calibri Light"/>
          <w:i/>
          <w:iCs/>
        </w:rPr>
        <w:t>é</w:t>
      </w:r>
      <w:r w:rsidR="008F1FBB" w:rsidRPr="008F1FBB">
        <w:rPr>
          <w:rFonts w:asciiTheme="majorHAnsi" w:hAnsiTheme="majorHAnsi" w:cstheme="majorHAnsi"/>
          <w:i/>
          <w:iCs/>
        </w:rPr>
        <w:t>die</w:t>
      </w:r>
      <w:proofErr w:type="spellEnd"/>
      <w:r w:rsidR="008F1FBB" w:rsidRPr="008F1FBB">
        <w:rPr>
          <w:rFonts w:asciiTheme="majorHAnsi" w:hAnsiTheme="majorHAnsi" w:cstheme="majorHAnsi"/>
          <w:i/>
          <w:iCs/>
        </w:rPr>
        <w:t xml:space="preserve"> Internationale des </w:t>
      </w:r>
      <w:proofErr w:type="spellStart"/>
      <w:r w:rsidR="008F1FBB" w:rsidRPr="008F1FBB">
        <w:rPr>
          <w:rFonts w:asciiTheme="majorHAnsi" w:hAnsiTheme="majorHAnsi" w:cstheme="majorHAnsi"/>
          <w:i/>
          <w:iCs/>
        </w:rPr>
        <w:t>Histoires</w:t>
      </w:r>
      <w:proofErr w:type="spellEnd"/>
      <w:r w:rsidR="008F1FBB" w:rsidRPr="008F1FBB">
        <w:rPr>
          <w:rFonts w:asciiTheme="majorHAnsi" w:hAnsiTheme="majorHAnsi" w:cstheme="majorHAnsi"/>
          <w:i/>
          <w:iCs/>
        </w:rPr>
        <w:t xml:space="preserve"> de </w:t>
      </w:r>
      <w:proofErr w:type="spellStart"/>
      <w:r w:rsidR="008F1FBB" w:rsidRPr="008F1FBB">
        <w:rPr>
          <w:rFonts w:asciiTheme="majorHAnsi" w:hAnsiTheme="majorHAnsi" w:cstheme="majorHAnsi"/>
          <w:i/>
          <w:iCs/>
        </w:rPr>
        <w:t>l’anthropology</w:t>
      </w:r>
      <w:proofErr w:type="spellEnd"/>
      <w:r w:rsidR="008F1FBB" w:rsidRPr="008F1FBB">
        <w:rPr>
          <w:rFonts w:asciiTheme="majorHAnsi" w:hAnsiTheme="majorHAnsi" w:cstheme="majorHAnsi"/>
          <w:i/>
          <w:iCs/>
        </w:rPr>
        <w:t>,</w:t>
      </w:r>
      <w:r w:rsidR="008F1FBB" w:rsidRPr="00C02ADA">
        <w:rPr>
          <w:rFonts w:asciiTheme="majorHAnsi" w:hAnsiTheme="majorHAnsi" w:cstheme="majorHAnsi"/>
        </w:rPr>
        <w:t xml:space="preserve"> (Paris: </w:t>
      </w:r>
      <w:proofErr w:type="spellStart"/>
      <w:r w:rsidR="008F1FBB" w:rsidRPr="00C02ADA">
        <w:rPr>
          <w:rFonts w:asciiTheme="majorHAnsi" w:hAnsiTheme="majorHAnsi" w:cstheme="majorHAnsi"/>
        </w:rPr>
        <w:t>Universit</w:t>
      </w:r>
      <w:r w:rsidR="008F1FBB" w:rsidRPr="00C02ADA">
        <w:rPr>
          <w:rFonts w:ascii="Calibri Light" w:hAnsi="Calibri Light" w:cs="Calibri Light"/>
        </w:rPr>
        <w:t>à</w:t>
      </w:r>
      <w:proofErr w:type="spellEnd"/>
      <w:r w:rsidR="008F1FBB" w:rsidRPr="00C02ADA">
        <w:rPr>
          <w:rFonts w:asciiTheme="majorHAnsi" w:hAnsiTheme="majorHAnsi" w:cstheme="majorHAnsi"/>
        </w:rPr>
        <w:t xml:space="preserve"> </w:t>
      </w:r>
      <w:proofErr w:type="spellStart"/>
      <w:r w:rsidR="008F1FBB" w:rsidRPr="00C02ADA">
        <w:rPr>
          <w:rFonts w:asciiTheme="majorHAnsi" w:hAnsiTheme="majorHAnsi" w:cstheme="majorHAnsi"/>
        </w:rPr>
        <w:t>degli</w:t>
      </w:r>
      <w:proofErr w:type="spellEnd"/>
      <w:r w:rsidR="008F1FBB" w:rsidRPr="00C02ADA">
        <w:rPr>
          <w:rFonts w:asciiTheme="majorHAnsi" w:hAnsiTheme="majorHAnsi" w:cstheme="majorHAnsi"/>
        </w:rPr>
        <w:t xml:space="preserve"> </w:t>
      </w:r>
      <w:proofErr w:type="spellStart"/>
      <w:r w:rsidR="008F1FBB" w:rsidRPr="00C02ADA">
        <w:rPr>
          <w:rFonts w:asciiTheme="majorHAnsi" w:hAnsiTheme="majorHAnsi" w:cstheme="majorHAnsi"/>
        </w:rPr>
        <w:t>Studi</w:t>
      </w:r>
      <w:proofErr w:type="spellEnd"/>
      <w:r w:rsidR="008F1FBB" w:rsidRPr="00C02ADA">
        <w:rPr>
          <w:rFonts w:asciiTheme="majorHAnsi" w:hAnsiTheme="majorHAnsi" w:cstheme="majorHAnsi"/>
        </w:rPr>
        <w:t xml:space="preserve"> di Milano-</w:t>
      </w:r>
      <w:proofErr w:type="spellStart"/>
      <w:r w:rsidR="008F1FBB" w:rsidRPr="00C02ADA">
        <w:rPr>
          <w:rFonts w:asciiTheme="majorHAnsi" w:hAnsiTheme="majorHAnsi" w:cstheme="majorHAnsi"/>
        </w:rPr>
        <w:t>Biocca</w:t>
      </w:r>
      <w:proofErr w:type="spellEnd"/>
      <w:r w:rsidR="008F1FBB" w:rsidRPr="00C02ADA">
        <w:rPr>
          <w:rFonts w:asciiTheme="majorHAnsi" w:hAnsiTheme="majorHAnsi" w:cstheme="majorHAnsi"/>
        </w:rPr>
        <w:t>, 2020) pp.18-19</w:t>
      </w:r>
      <w:r w:rsidR="008F1FBB">
        <w:rPr>
          <w:rFonts w:asciiTheme="majorHAnsi" w:hAnsiTheme="majorHAnsi" w:cstheme="majorHAnsi"/>
        </w:rPr>
        <w:t xml:space="preserve">.  Available at: </w:t>
      </w:r>
      <w:r w:rsidR="008F1FBB" w:rsidRPr="008F1FBB">
        <w:rPr>
          <w:rFonts w:asciiTheme="majorHAnsi" w:hAnsiTheme="majorHAnsi" w:cstheme="majorHAnsi"/>
          <w:color w:val="000000" w:themeColor="text1"/>
        </w:rPr>
        <w:t>&lt;</w:t>
      </w:r>
      <w:hyperlink r:id="rId1" w:history="1">
        <w:r w:rsidR="008F1FBB" w:rsidRPr="008F1FBB">
          <w:rPr>
            <w:rStyle w:val="Hyperlink"/>
            <w:rFonts w:asciiTheme="majorHAnsi" w:hAnsiTheme="majorHAnsi" w:cstheme="majorHAnsi"/>
            <w:color w:val="000000" w:themeColor="text1"/>
            <w:u w:val="none"/>
          </w:rPr>
          <w:t>https://www.researchgate.net/publication/340447221_The_Work_and_Legacy_of_Clifford_Geertz_An_Essay_on_the_Interpretive_Turn_in_Anthropology</w:t>
        </w:r>
      </w:hyperlink>
      <w:r w:rsidR="008F1FBB" w:rsidRPr="008F1FBB">
        <w:rPr>
          <w:rFonts w:asciiTheme="majorHAnsi" w:hAnsiTheme="majorHAnsi" w:cstheme="majorHAnsi"/>
        </w:rPr>
        <w:t xml:space="preserve">&gt; </w:t>
      </w:r>
      <w:r w:rsidR="008F1FBB">
        <w:rPr>
          <w:rFonts w:asciiTheme="majorHAnsi" w:hAnsiTheme="majorHAnsi" w:cstheme="majorHAnsi"/>
        </w:rPr>
        <w:tab/>
      </w:r>
      <w:r w:rsidR="008F1FBB" w:rsidRPr="008F1FBB">
        <w:rPr>
          <w:rFonts w:asciiTheme="majorHAnsi" w:hAnsiTheme="majorHAnsi" w:cstheme="majorHAnsi"/>
        </w:rPr>
        <w:t>[</w:t>
      </w:r>
      <w:r w:rsidR="008F1FBB">
        <w:rPr>
          <w:rFonts w:asciiTheme="majorHAnsi" w:hAnsiTheme="majorHAnsi" w:cstheme="majorHAnsi"/>
        </w:rPr>
        <w:t>A</w:t>
      </w:r>
      <w:r w:rsidR="008F1FBB" w:rsidRPr="008F1FBB">
        <w:rPr>
          <w:rFonts w:asciiTheme="majorHAnsi" w:hAnsiTheme="majorHAnsi" w:cstheme="majorHAnsi"/>
        </w:rPr>
        <w:t>ccessed 11 November 2022].</w:t>
      </w:r>
      <w:r w:rsidR="00755F1B" w:rsidRPr="00C02ADA">
        <w:rPr>
          <w:rFonts w:asciiTheme="majorHAnsi" w:hAnsiTheme="majorHAnsi" w:cstheme="majorHAnsi"/>
        </w:rPr>
        <w:t xml:space="preserve"> </w:t>
      </w:r>
    </w:p>
  </w:footnote>
  <w:footnote w:id="16">
    <w:p w14:paraId="5FE0DE60" w14:textId="56DA57D5" w:rsidR="00681F6C" w:rsidRPr="003B6770" w:rsidRDefault="00681F6C" w:rsidP="006170F9">
      <w:pPr>
        <w:pStyle w:val="FootnoteText"/>
        <w:ind w:left="720" w:hanging="720"/>
        <w:rPr>
          <w:rFonts w:asciiTheme="majorHAnsi" w:hAnsiTheme="majorHAnsi" w:cstheme="majorHAnsi"/>
        </w:rPr>
      </w:pPr>
      <w:r>
        <w:rPr>
          <w:rStyle w:val="FootnoteReference"/>
        </w:rPr>
        <w:footnoteRef/>
      </w:r>
      <w:r>
        <w:t xml:space="preserve"> </w:t>
      </w:r>
      <w:r w:rsidR="003B6770">
        <w:t xml:space="preserve">The </w:t>
      </w:r>
      <w:r w:rsidR="003B6770" w:rsidRPr="003B6770">
        <w:rPr>
          <w:rFonts w:asciiTheme="majorHAnsi" w:hAnsiTheme="majorHAnsi" w:cstheme="majorHAnsi"/>
        </w:rPr>
        <w:t>West Wales Walking for Wellbeing</w:t>
      </w:r>
      <w:r w:rsidR="003B6770">
        <w:rPr>
          <w:rFonts w:asciiTheme="majorHAnsi" w:hAnsiTheme="majorHAnsi" w:cstheme="majorHAnsi"/>
        </w:rPr>
        <w:t xml:space="preserve"> initiative is still active in 2022. </w:t>
      </w:r>
      <w:r w:rsidR="00541AD0" w:rsidRPr="00541AD0">
        <w:rPr>
          <w:rFonts w:asciiTheme="majorHAnsi" w:hAnsiTheme="majorHAnsi" w:cstheme="majorHAnsi"/>
        </w:rPr>
        <w:t xml:space="preserve"> &lt;www.https://Ceredigion.gov.uk&gt; [Accessed 30/6/2022].</w:t>
      </w:r>
    </w:p>
  </w:footnote>
  <w:footnote w:id="17">
    <w:p w14:paraId="76173711" w14:textId="77777777" w:rsidR="003E038C" w:rsidRPr="00F17F3B" w:rsidRDefault="003E038C" w:rsidP="003E038C">
      <w:pPr>
        <w:ind w:left="720" w:hanging="720"/>
        <w:rPr>
          <w:rFonts w:asciiTheme="majorHAnsi" w:hAnsiTheme="majorHAnsi" w:cstheme="majorHAnsi"/>
          <w:sz w:val="20"/>
          <w:szCs w:val="20"/>
        </w:rPr>
      </w:pPr>
      <w:r w:rsidRPr="00F17F3B">
        <w:rPr>
          <w:rStyle w:val="FootnoteReference"/>
          <w:rFonts w:asciiTheme="majorHAnsi" w:hAnsiTheme="majorHAnsi" w:cstheme="majorHAnsi"/>
          <w:sz w:val="20"/>
          <w:szCs w:val="20"/>
        </w:rPr>
        <w:footnoteRef/>
      </w:r>
      <w:r w:rsidRPr="00F17F3B">
        <w:rPr>
          <w:rFonts w:asciiTheme="majorHAnsi" w:hAnsiTheme="majorHAnsi" w:cstheme="majorHAnsi"/>
          <w:sz w:val="20"/>
          <w:szCs w:val="20"/>
        </w:rPr>
        <w:t xml:space="preserve"> Leslie Scalapino "walking person who has sky flowing–by one who beside is as if...",</w:t>
      </w:r>
      <w:r w:rsidRPr="00F17F3B">
        <w:rPr>
          <w:rFonts w:asciiTheme="majorHAnsi" w:hAnsiTheme="majorHAnsi" w:cstheme="majorHAnsi"/>
          <w:i/>
          <w:iCs/>
          <w:sz w:val="20"/>
          <w:szCs w:val="20"/>
        </w:rPr>
        <w:t xml:space="preserve"> New Time, </w:t>
      </w:r>
      <w:r w:rsidRPr="00F17F3B">
        <w:rPr>
          <w:rFonts w:asciiTheme="majorHAnsi" w:hAnsiTheme="majorHAnsi" w:cstheme="majorHAnsi"/>
          <w:sz w:val="20"/>
          <w:szCs w:val="20"/>
        </w:rPr>
        <w:t>(UK: Wesleyan University Press, 1999), p.84.</w:t>
      </w:r>
    </w:p>
  </w:footnote>
  <w:footnote w:id="18">
    <w:p w14:paraId="50BC6FD6" w14:textId="77777777" w:rsidR="00BE1964" w:rsidRPr="00F17F3B" w:rsidRDefault="00BE1964" w:rsidP="00BE1964">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Monique Hennink, Inge Hutter, Ajay Bai</w:t>
      </w:r>
      <w:r>
        <w:rPr>
          <w:rFonts w:asciiTheme="majorHAnsi" w:hAnsiTheme="majorHAnsi" w:cstheme="majorHAnsi"/>
        </w:rPr>
        <w:t>l</w:t>
      </w:r>
      <w:r w:rsidRPr="00F17F3B">
        <w:rPr>
          <w:rFonts w:asciiTheme="majorHAnsi" w:hAnsiTheme="majorHAnsi" w:cstheme="majorHAnsi"/>
        </w:rPr>
        <w:t xml:space="preserve">ey, </w:t>
      </w:r>
      <w:r w:rsidRPr="00F17F3B">
        <w:rPr>
          <w:rFonts w:asciiTheme="majorHAnsi" w:hAnsiTheme="majorHAnsi" w:cstheme="majorHAnsi"/>
          <w:i/>
          <w:iCs/>
        </w:rPr>
        <w:t>Qualitative Research Methods,</w:t>
      </w:r>
      <w:r w:rsidRPr="00F17F3B">
        <w:rPr>
          <w:rFonts w:asciiTheme="majorHAnsi" w:eastAsiaTheme="majorEastAsia" w:hAnsiTheme="majorHAnsi" w:cstheme="majorHAnsi"/>
          <w:color w:val="000000" w:themeColor="text1"/>
        </w:rPr>
        <w:t xml:space="preserve"> (</w:t>
      </w:r>
      <w:r w:rsidRPr="00F17F3B">
        <w:rPr>
          <w:rFonts w:asciiTheme="majorHAnsi" w:hAnsiTheme="majorHAnsi" w:cstheme="majorHAnsi"/>
        </w:rPr>
        <w:t>London, California, New Delhi, Singapore: SAGE, 2011). pp.81-82.</w:t>
      </w:r>
    </w:p>
  </w:footnote>
  <w:footnote w:id="19">
    <w:p w14:paraId="0703029E" w14:textId="0D2780A1" w:rsidR="00770C8A" w:rsidRPr="007D0E88" w:rsidRDefault="00770C8A" w:rsidP="006E34C3">
      <w:pPr>
        <w:pStyle w:val="FootnoteText"/>
        <w:ind w:left="720" w:hanging="720"/>
        <w:rPr>
          <w:rFonts w:asciiTheme="majorHAnsi" w:hAnsiTheme="majorHAnsi" w:cstheme="majorHAnsi"/>
        </w:rPr>
      </w:pPr>
      <w:r w:rsidRPr="006E34C3">
        <w:rPr>
          <w:rStyle w:val="FootnoteReference"/>
        </w:rPr>
        <w:footnoteRef/>
      </w:r>
      <w:r w:rsidRPr="006E34C3">
        <w:t xml:space="preserve"> </w:t>
      </w:r>
      <w:r w:rsidR="006E34C3" w:rsidRPr="007D0E88">
        <w:rPr>
          <w:rFonts w:asciiTheme="majorHAnsi" w:hAnsiTheme="majorHAnsi" w:cstheme="majorHAnsi"/>
        </w:rPr>
        <w:t>Edmund Husserl, </w:t>
      </w:r>
      <w:r w:rsidR="00B51120" w:rsidRPr="007D0E88">
        <w:rPr>
          <w:rFonts w:asciiTheme="majorHAnsi" w:hAnsiTheme="majorHAnsi" w:cstheme="majorHAnsi"/>
        </w:rPr>
        <w:t xml:space="preserve">David </w:t>
      </w:r>
      <w:proofErr w:type="spellStart"/>
      <w:r w:rsidR="00B51120" w:rsidRPr="007D0E88">
        <w:rPr>
          <w:rFonts w:asciiTheme="majorHAnsi" w:hAnsiTheme="majorHAnsi" w:cstheme="majorHAnsi"/>
        </w:rPr>
        <w:t>Carr</w:t>
      </w:r>
      <w:proofErr w:type="spellEnd"/>
      <w:r w:rsidR="00B51120" w:rsidRPr="007D0E88">
        <w:rPr>
          <w:rFonts w:asciiTheme="majorHAnsi" w:hAnsiTheme="majorHAnsi" w:cstheme="majorHAnsi"/>
        </w:rPr>
        <w:t>, trans. ‘The Crisis of the European Sciences and Transcendental Phenomenology: An introduction to Phenomenology’</w:t>
      </w:r>
      <w:r w:rsidR="006E34C3" w:rsidRPr="007D0E88">
        <w:rPr>
          <w:rFonts w:asciiTheme="majorHAnsi" w:hAnsiTheme="majorHAnsi" w:cstheme="majorHAnsi"/>
        </w:rPr>
        <w:t xml:space="preserve"> </w:t>
      </w:r>
      <w:r w:rsidR="00B51120" w:rsidRPr="007D0E88">
        <w:rPr>
          <w:rFonts w:asciiTheme="majorHAnsi" w:hAnsiTheme="majorHAnsi" w:cstheme="majorHAnsi"/>
        </w:rPr>
        <w:t xml:space="preserve">(Evanston: </w:t>
      </w:r>
      <w:proofErr w:type="spellStart"/>
      <w:r w:rsidR="00B51120" w:rsidRPr="007D0E88">
        <w:rPr>
          <w:rFonts w:asciiTheme="majorHAnsi" w:hAnsiTheme="majorHAnsi" w:cstheme="majorHAnsi"/>
        </w:rPr>
        <w:t>Northwestern</w:t>
      </w:r>
      <w:proofErr w:type="spellEnd"/>
      <w:r w:rsidR="00B51120" w:rsidRPr="007D0E88">
        <w:rPr>
          <w:rFonts w:asciiTheme="majorHAnsi" w:hAnsiTheme="majorHAnsi" w:cstheme="majorHAnsi"/>
        </w:rPr>
        <w:t xml:space="preserve"> University Press, 1970</w:t>
      </w:r>
      <w:r w:rsidR="007D0E88" w:rsidRPr="007D0E88">
        <w:rPr>
          <w:rFonts w:asciiTheme="majorHAnsi" w:hAnsiTheme="majorHAnsi" w:cstheme="majorHAnsi"/>
        </w:rPr>
        <w:t>), p.3</w:t>
      </w:r>
      <w:r w:rsidR="006E34C3" w:rsidRPr="007D0E88">
        <w:rPr>
          <w:rFonts w:asciiTheme="majorHAnsi" w:hAnsiTheme="majorHAnsi" w:cstheme="majorHAnsi"/>
        </w:rPr>
        <w:t>9</w:t>
      </w:r>
      <w:r w:rsidR="007D0E88" w:rsidRPr="007D0E88">
        <w:rPr>
          <w:rFonts w:asciiTheme="majorHAnsi" w:hAnsiTheme="majorHAnsi" w:cstheme="majorHAnsi"/>
        </w:rPr>
        <w:t>.</w:t>
      </w:r>
    </w:p>
  </w:footnote>
  <w:footnote w:id="20">
    <w:p w14:paraId="6BDA73E0" w14:textId="6691090C" w:rsidR="003E038C" w:rsidRPr="00F17F3B" w:rsidRDefault="003E038C" w:rsidP="003E038C">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Andrew Yang ‘Interviews with the Milky Way’</w:t>
      </w:r>
      <w:r w:rsidRPr="00F17F3B">
        <w:rPr>
          <w:rFonts w:asciiTheme="majorHAnsi" w:hAnsiTheme="majorHAnsi" w:cstheme="majorHAnsi"/>
          <w:i/>
          <w:iCs/>
        </w:rPr>
        <w:t xml:space="preserve">, </w:t>
      </w:r>
      <w:r w:rsidRPr="00F17F3B">
        <w:rPr>
          <w:rFonts w:asciiTheme="majorHAnsi" w:hAnsiTheme="majorHAnsi" w:cstheme="majorHAnsi"/>
        </w:rPr>
        <w:t>(2016). Available at: &lt;https://andrewyang.net/interviews-with-the-milky-way&gt;</w:t>
      </w:r>
      <w:r w:rsidR="00872499">
        <w:rPr>
          <w:rFonts w:asciiTheme="majorHAnsi" w:hAnsiTheme="majorHAnsi" w:cstheme="majorHAnsi"/>
        </w:rPr>
        <w:tab/>
        <w:t>[Accessed 28/5/2022].</w:t>
      </w:r>
    </w:p>
  </w:footnote>
  <w:footnote w:id="21">
    <w:p w14:paraId="7DEED221" w14:textId="2DDC0C6C" w:rsidR="00770C8A" w:rsidRPr="00770C8A" w:rsidRDefault="00770C8A">
      <w:pPr>
        <w:pStyle w:val="FootnoteText"/>
        <w:rPr>
          <w:rFonts w:asciiTheme="majorHAnsi" w:hAnsiTheme="majorHAnsi" w:cstheme="majorHAnsi"/>
        </w:rPr>
      </w:pPr>
      <w:r w:rsidRPr="00770C8A">
        <w:rPr>
          <w:rStyle w:val="FootnoteReference"/>
          <w:rFonts w:asciiTheme="majorHAnsi" w:hAnsiTheme="majorHAnsi" w:cstheme="majorHAnsi"/>
        </w:rPr>
        <w:footnoteRef/>
      </w:r>
      <w:r w:rsidRPr="00770C8A">
        <w:rPr>
          <w:rFonts w:asciiTheme="majorHAnsi" w:hAnsiTheme="majorHAnsi" w:cstheme="majorHAnsi"/>
        </w:rPr>
        <w:t xml:space="preserve"> Ada Blair, </w:t>
      </w:r>
      <w:r w:rsidRPr="00770C8A">
        <w:rPr>
          <w:rFonts w:asciiTheme="majorHAnsi" w:hAnsiTheme="majorHAnsi" w:cstheme="majorHAnsi"/>
          <w:i/>
          <w:iCs/>
        </w:rPr>
        <w:t>Sark in the Dark</w:t>
      </w:r>
      <w:r>
        <w:rPr>
          <w:rFonts w:asciiTheme="majorHAnsi" w:hAnsiTheme="majorHAnsi" w:cstheme="majorHAnsi"/>
          <w:i/>
          <w:iCs/>
        </w:rPr>
        <w:t xml:space="preserve">, </w:t>
      </w:r>
      <w:r>
        <w:rPr>
          <w:rFonts w:asciiTheme="majorHAnsi" w:hAnsiTheme="majorHAnsi" w:cstheme="majorHAnsi"/>
        </w:rPr>
        <w:t>p.149</w:t>
      </w:r>
    </w:p>
  </w:footnote>
  <w:footnote w:id="22">
    <w:p w14:paraId="369C50EF" w14:textId="7755F129" w:rsidR="003E038C" w:rsidRPr="00F17F3B" w:rsidRDefault="003E038C" w:rsidP="00E02528">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w:t>
      </w:r>
      <w:r w:rsidR="00E02528" w:rsidRPr="00F17F3B">
        <w:rPr>
          <w:rFonts w:asciiTheme="majorHAnsi" w:hAnsiTheme="majorHAnsi" w:cstheme="majorHAnsi"/>
        </w:rPr>
        <w:t>‘Moon Planting Guide’, Permaculture Principles, Website Available at: &lt;https://permacultureprinciples.com/permaculture-calendar/moon-planting-guide/&gt;</w:t>
      </w:r>
      <w:r w:rsidR="00E02528" w:rsidRPr="00F17F3B">
        <w:rPr>
          <w:rFonts w:asciiTheme="majorHAnsi" w:hAnsiTheme="majorHAnsi" w:cstheme="majorHAnsi"/>
        </w:rPr>
        <w:tab/>
        <w:t>[Accessed 20/5/2022]</w:t>
      </w:r>
    </w:p>
  </w:footnote>
  <w:footnote w:id="23">
    <w:p w14:paraId="20BC3902" w14:textId="1183B3B4" w:rsidR="009D4DB5" w:rsidRPr="00FD679C" w:rsidRDefault="009D4DB5" w:rsidP="00FD679C">
      <w:pPr>
        <w:ind w:left="720" w:hanging="720"/>
        <w:rPr>
          <w:rFonts w:asciiTheme="majorHAnsi" w:eastAsiaTheme="majorEastAsia" w:hAnsiTheme="majorHAnsi" w:cstheme="majorHAnsi"/>
          <w:color w:val="000000" w:themeColor="text1"/>
          <w:sz w:val="20"/>
          <w:szCs w:val="20"/>
        </w:rPr>
      </w:pPr>
      <w:r w:rsidRPr="00FD679C">
        <w:rPr>
          <w:rStyle w:val="FootnoteReference"/>
          <w:rFonts w:asciiTheme="majorHAnsi" w:hAnsiTheme="majorHAnsi" w:cstheme="majorHAnsi"/>
          <w:sz w:val="20"/>
          <w:szCs w:val="20"/>
        </w:rPr>
        <w:footnoteRef/>
      </w:r>
      <w:r w:rsidRPr="00FD679C">
        <w:rPr>
          <w:rFonts w:asciiTheme="majorHAnsi" w:hAnsiTheme="majorHAnsi" w:cstheme="majorHAnsi"/>
          <w:sz w:val="20"/>
          <w:szCs w:val="20"/>
        </w:rPr>
        <w:t xml:space="preserve"> Daryn Lehoux, ‘</w:t>
      </w:r>
      <w:r w:rsidR="00FD679C" w:rsidRPr="00FD679C">
        <w:rPr>
          <w:rStyle w:val="Heading1Char"/>
          <w:rFonts w:cstheme="majorHAnsi"/>
          <w:color w:val="000000" w:themeColor="text1"/>
          <w:sz w:val="20"/>
          <w:szCs w:val="20"/>
        </w:rPr>
        <w:t xml:space="preserve">‘Parapegmata, </w:t>
      </w:r>
      <w:proofErr w:type="gramStart"/>
      <w:r w:rsidR="00FD679C" w:rsidRPr="00FD679C">
        <w:rPr>
          <w:rStyle w:val="Heading1Char"/>
          <w:rFonts w:cstheme="majorHAnsi"/>
          <w:color w:val="000000" w:themeColor="text1"/>
          <w:sz w:val="20"/>
          <w:szCs w:val="20"/>
        </w:rPr>
        <w:t>or,</w:t>
      </w:r>
      <w:proofErr w:type="gramEnd"/>
      <w:r w:rsidR="00FD679C" w:rsidRPr="00FD679C">
        <w:rPr>
          <w:rStyle w:val="Heading1Char"/>
          <w:rFonts w:cstheme="majorHAnsi"/>
          <w:color w:val="000000" w:themeColor="text1"/>
          <w:sz w:val="20"/>
          <w:szCs w:val="20"/>
        </w:rPr>
        <w:t xml:space="preserve"> Astrology Weather and Calendars in the Ancient World…’ Unpublished </w:t>
      </w:r>
      <w:proofErr w:type="spellStart"/>
      <w:r w:rsidR="00FD679C" w:rsidRPr="00FD679C">
        <w:rPr>
          <w:rStyle w:val="Heading1Char"/>
          <w:rFonts w:cstheme="majorHAnsi"/>
          <w:color w:val="000000" w:themeColor="text1"/>
          <w:sz w:val="20"/>
          <w:szCs w:val="20"/>
        </w:rPr>
        <w:t>Phd</w:t>
      </w:r>
      <w:proofErr w:type="spellEnd"/>
      <w:r w:rsidR="00FD679C" w:rsidRPr="00FD679C">
        <w:rPr>
          <w:rStyle w:val="Heading1Char"/>
          <w:rFonts w:cstheme="majorHAnsi"/>
          <w:color w:val="000000" w:themeColor="text1"/>
          <w:sz w:val="20"/>
          <w:szCs w:val="20"/>
        </w:rPr>
        <w:t>. Thesis, (University of Toronto, 2000)</w:t>
      </w:r>
      <w:r w:rsidR="00FD679C">
        <w:rPr>
          <w:rStyle w:val="Heading1Char"/>
          <w:rFonts w:cstheme="majorHAnsi"/>
          <w:color w:val="000000" w:themeColor="text1"/>
          <w:sz w:val="20"/>
          <w:szCs w:val="20"/>
        </w:rPr>
        <w:t>.</w:t>
      </w:r>
    </w:p>
  </w:footnote>
  <w:footnote w:id="24">
    <w:p w14:paraId="4957CBD4" w14:textId="77777777" w:rsidR="00F36B3A" w:rsidRPr="00F17F3B" w:rsidRDefault="00F36B3A" w:rsidP="00F36B3A">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Ada Blair </w:t>
      </w:r>
      <w:r w:rsidRPr="00F17F3B">
        <w:rPr>
          <w:rFonts w:asciiTheme="majorHAnsi" w:hAnsiTheme="majorHAnsi" w:cstheme="majorHAnsi"/>
          <w:i/>
          <w:iCs/>
        </w:rPr>
        <w:t xml:space="preserve">Sark in the Dark, </w:t>
      </w:r>
      <w:r w:rsidRPr="00F17F3B">
        <w:rPr>
          <w:rFonts w:asciiTheme="majorHAnsi" w:hAnsiTheme="majorHAnsi" w:cstheme="majorHAnsi"/>
        </w:rPr>
        <w:t>p.150.</w:t>
      </w:r>
    </w:p>
  </w:footnote>
  <w:footnote w:id="25">
    <w:p w14:paraId="48336B44" w14:textId="77777777" w:rsidR="00F36B3A" w:rsidRPr="00F17F3B" w:rsidRDefault="00F36B3A" w:rsidP="00F36B3A">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Liz Greene, ‘Mystical Experiences Among Astrologers’ </w:t>
      </w:r>
      <w:r w:rsidRPr="00F17F3B">
        <w:rPr>
          <w:rFonts w:asciiTheme="majorHAnsi" w:hAnsiTheme="majorHAnsi" w:cstheme="majorHAnsi"/>
          <w:i/>
          <w:iCs/>
        </w:rPr>
        <w:t xml:space="preserve">Culture and Cosmos, </w:t>
      </w:r>
      <w:r w:rsidRPr="00F17F3B">
        <w:rPr>
          <w:rFonts w:asciiTheme="majorHAnsi" w:hAnsiTheme="majorHAnsi" w:cstheme="majorHAnsi"/>
        </w:rPr>
        <w:t>Vol.13, no. 2, Fall 2009, pp.31-32.</w:t>
      </w:r>
    </w:p>
  </w:footnote>
  <w:footnote w:id="26">
    <w:p w14:paraId="0120D0DB" w14:textId="798DF263" w:rsidR="00BE1964" w:rsidRPr="00F05EBE" w:rsidRDefault="00BE1964" w:rsidP="00BE1964">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w:t>
      </w:r>
      <w:r w:rsidRPr="00855475">
        <w:rPr>
          <w:rFonts w:asciiTheme="majorHAnsi" w:hAnsiTheme="majorHAnsi" w:cstheme="majorHAnsi"/>
        </w:rPr>
        <w:t xml:space="preserve">Nick Campion, </w:t>
      </w:r>
      <w:r w:rsidRPr="00855475">
        <w:rPr>
          <w:rFonts w:asciiTheme="majorHAnsi" w:hAnsiTheme="majorHAnsi" w:cstheme="majorHAnsi"/>
          <w:i/>
          <w:iCs/>
        </w:rPr>
        <w:t xml:space="preserve">Cosmology and Astrology in the World’s Religions, </w:t>
      </w:r>
      <w:r w:rsidRPr="00855475">
        <w:rPr>
          <w:rFonts w:asciiTheme="majorHAnsi" w:hAnsiTheme="majorHAnsi" w:cstheme="majorHAnsi"/>
        </w:rPr>
        <w:t>(New York, London: New York University Press, 2012)</w:t>
      </w:r>
      <w:r w:rsidR="00F05EBE">
        <w:rPr>
          <w:rFonts w:asciiTheme="majorHAnsi" w:hAnsiTheme="majorHAnsi" w:cstheme="majorHAnsi"/>
        </w:rPr>
        <w:t>, p.</w:t>
      </w:r>
      <w:r w:rsidR="00576BDF">
        <w:rPr>
          <w:rFonts w:asciiTheme="majorHAnsi" w:hAnsiTheme="majorHAnsi" w:cstheme="majorHAnsi"/>
        </w:rPr>
        <w:t>165.</w:t>
      </w:r>
    </w:p>
  </w:footnote>
  <w:footnote w:id="27">
    <w:p w14:paraId="4A733DEF" w14:textId="77777777" w:rsidR="009F7B0A" w:rsidRPr="00F17F3B" w:rsidRDefault="009F7B0A" w:rsidP="009F7B0A">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Monique Hennink, Inge Hutter &amp; Ajay Bailey, </w:t>
      </w:r>
      <w:r w:rsidRPr="00F17F3B">
        <w:rPr>
          <w:rFonts w:asciiTheme="majorHAnsi" w:hAnsiTheme="majorHAnsi" w:cstheme="majorHAnsi"/>
          <w:i/>
          <w:iCs/>
        </w:rPr>
        <w:t xml:space="preserve">Qualitative Research Methods, </w:t>
      </w:r>
      <w:r w:rsidRPr="00F17F3B">
        <w:rPr>
          <w:rFonts w:asciiTheme="majorHAnsi" w:hAnsiTheme="majorHAnsi" w:cstheme="majorHAnsi"/>
        </w:rPr>
        <w:t>(London, California, New Delhi, Singapore: SAGE, 2011). pp.92-93.</w:t>
      </w:r>
    </w:p>
  </w:footnote>
  <w:footnote w:id="28">
    <w:p w14:paraId="520DCD92" w14:textId="77777777" w:rsidR="00F36DEC" w:rsidRPr="00F17F3B" w:rsidRDefault="00F36DEC" w:rsidP="00F36DE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Ada Blair, </w:t>
      </w:r>
      <w:r w:rsidRPr="00F17F3B">
        <w:rPr>
          <w:rFonts w:asciiTheme="majorHAnsi" w:hAnsiTheme="majorHAnsi" w:cstheme="majorHAnsi"/>
          <w:i/>
          <w:iCs/>
        </w:rPr>
        <w:t>Sark in the Dark</w:t>
      </w:r>
      <w:r w:rsidRPr="00F17F3B">
        <w:rPr>
          <w:rFonts w:asciiTheme="majorHAnsi" w:hAnsiTheme="majorHAnsi" w:cstheme="majorHAnsi"/>
        </w:rPr>
        <w:t>, pp.149-150.</w:t>
      </w:r>
    </w:p>
  </w:footnote>
  <w:footnote w:id="29">
    <w:p w14:paraId="7633CCBC" w14:textId="0DE79D44" w:rsidR="00297836" w:rsidRPr="00F17F3B" w:rsidRDefault="00297836" w:rsidP="00297836">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Barbara Probst, ‘Both/and: Researcher as Participant in Qualitative Inquiry’, </w:t>
      </w:r>
      <w:r w:rsidRPr="00F17F3B">
        <w:rPr>
          <w:rFonts w:asciiTheme="majorHAnsi" w:hAnsiTheme="majorHAnsi" w:cstheme="majorHAnsi"/>
          <w:i/>
          <w:iCs/>
        </w:rPr>
        <w:t>Qualitative Research Journal,</w:t>
      </w:r>
      <w:r w:rsidRPr="00F17F3B">
        <w:rPr>
          <w:rFonts w:asciiTheme="majorHAnsi" w:hAnsiTheme="majorHAnsi" w:cstheme="majorHAnsi"/>
        </w:rPr>
        <w:t xml:space="preserve"> Vol.16. No.2 (2016)</w:t>
      </w:r>
      <w:r w:rsidR="00F212F5">
        <w:rPr>
          <w:rFonts w:asciiTheme="majorHAnsi" w:hAnsiTheme="majorHAnsi" w:cstheme="majorHAnsi"/>
        </w:rPr>
        <w:t>.</w:t>
      </w:r>
    </w:p>
  </w:footnote>
  <w:footnote w:id="30">
    <w:p w14:paraId="3C4243B4" w14:textId="77777777" w:rsidR="00297836" w:rsidRPr="00F17F3B" w:rsidRDefault="00297836" w:rsidP="00297836">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Barbara Probst, ‘Both/and: Researcher as Participant in Qualitative Inquiry’, </w:t>
      </w:r>
      <w:r w:rsidRPr="00F17F3B">
        <w:rPr>
          <w:rFonts w:asciiTheme="majorHAnsi" w:hAnsiTheme="majorHAnsi" w:cstheme="majorHAnsi"/>
          <w:i/>
          <w:iCs/>
        </w:rPr>
        <w:t>Qualitative Research Journal,</w:t>
      </w:r>
      <w:r w:rsidRPr="00F17F3B">
        <w:rPr>
          <w:rFonts w:asciiTheme="majorHAnsi" w:hAnsiTheme="majorHAnsi" w:cstheme="majorHAnsi"/>
        </w:rPr>
        <w:t xml:space="preserve"> Vol.16. No.2 (2016), pp.149–58. </w:t>
      </w:r>
    </w:p>
  </w:footnote>
  <w:footnote w:id="31">
    <w:p w14:paraId="54669E48" w14:textId="1678072B" w:rsidR="00120E42" w:rsidRPr="00F17F3B" w:rsidRDefault="00120E42" w:rsidP="00AE4E82">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w:t>
      </w:r>
      <w:r w:rsidR="007B7318" w:rsidRPr="00F17F3B">
        <w:rPr>
          <w:rFonts w:asciiTheme="majorHAnsi" w:hAnsiTheme="majorHAnsi" w:cstheme="majorHAnsi"/>
        </w:rPr>
        <w:t xml:space="preserve">Questionnaire </w:t>
      </w:r>
      <w:r w:rsidR="004C4270" w:rsidRPr="00F17F3B">
        <w:rPr>
          <w:rFonts w:asciiTheme="majorHAnsi" w:hAnsiTheme="majorHAnsi" w:cstheme="majorHAnsi"/>
        </w:rPr>
        <w:t xml:space="preserve">comment in </w:t>
      </w:r>
      <w:r w:rsidR="007B7318" w:rsidRPr="00F17F3B">
        <w:rPr>
          <w:rFonts w:asciiTheme="majorHAnsi" w:hAnsiTheme="majorHAnsi" w:cstheme="majorHAnsi"/>
        </w:rPr>
        <w:t xml:space="preserve">response to Question 3. Do you have </w:t>
      </w:r>
      <w:proofErr w:type="gramStart"/>
      <w:r w:rsidR="007B7318" w:rsidRPr="00F17F3B">
        <w:rPr>
          <w:rFonts w:asciiTheme="majorHAnsi" w:hAnsiTheme="majorHAnsi" w:cstheme="majorHAnsi"/>
        </w:rPr>
        <w:t>particular routes</w:t>
      </w:r>
      <w:proofErr w:type="gramEnd"/>
      <w:r w:rsidR="007B7318" w:rsidRPr="00F17F3B">
        <w:rPr>
          <w:rFonts w:asciiTheme="majorHAnsi" w:hAnsiTheme="majorHAnsi" w:cstheme="majorHAnsi"/>
        </w:rPr>
        <w:t xml:space="preserve"> that you prefer to walk at particular times of year or on specific dates?</w:t>
      </w:r>
    </w:p>
  </w:footnote>
  <w:footnote w:id="32">
    <w:p w14:paraId="5B64052B" w14:textId="0C45BAAA" w:rsidR="006331E2" w:rsidRPr="00F17F3B" w:rsidRDefault="006331E2" w:rsidP="00483EFA">
      <w:pPr>
        <w:pStyle w:val="FootnoteText"/>
        <w:ind w:left="720" w:hanging="720"/>
        <w:rPr>
          <w:rFonts w:asciiTheme="majorHAnsi" w:hAnsiTheme="majorHAnsi" w:cstheme="majorHAnsi"/>
          <w:color w:val="000000" w:themeColor="text1"/>
        </w:rPr>
      </w:pPr>
      <w:r w:rsidRPr="00F17F3B">
        <w:rPr>
          <w:rStyle w:val="FootnoteReference"/>
          <w:rFonts w:asciiTheme="majorHAnsi" w:hAnsiTheme="majorHAnsi" w:cstheme="majorHAnsi"/>
        </w:rPr>
        <w:footnoteRef/>
      </w:r>
      <w:r w:rsidRPr="00F17F3B">
        <w:rPr>
          <w:rFonts w:asciiTheme="majorHAnsi" w:hAnsiTheme="majorHAnsi" w:cstheme="majorHAnsi"/>
        </w:rPr>
        <w:t xml:space="preserve"> </w:t>
      </w:r>
      <w:r w:rsidR="0082120C" w:rsidRPr="00F17F3B">
        <w:rPr>
          <w:rFonts w:asciiTheme="majorHAnsi" w:hAnsiTheme="majorHAnsi" w:cstheme="majorHAnsi"/>
        </w:rPr>
        <w:t>Rafaela</w:t>
      </w:r>
      <w:r w:rsidRPr="00F17F3B">
        <w:rPr>
          <w:rFonts w:asciiTheme="majorHAnsi" w:hAnsiTheme="majorHAnsi" w:cstheme="majorHAnsi"/>
        </w:rPr>
        <w:t xml:space="preserve"> Giovagnoli, ‘From Habits to Rituals: Rituals as Social Habits’ </w:t>
      </w:r>
      <w:r w:rsidRPr="00F17F3B">
        <w:rPr>
          <w:rFonts w:asciiTheme="majorHAnsi" w:hAnsiTheme="majorHAnsi" w:cstheme="majorHAnsi"/>
          <w:i/>
          <w:iCs/>
        </w:rPr>
        <w:t>Open Information Science</w:t>
      </w:r>
      <w:r w:rsidRPr="00F17F3B">
        <w:rPr>
          <w:rFonts w:asciiTheme="majorHAnsi" w:hAnsiTheme="majorHAnsi" w:cstheme="majorHAnsi"/>
        </w:rPr>
        <w:t xml:space="preserve"> 2, no. 1 (2018): 181-188.  Here p. Available at: </w:t>
      </w:r>
      <w:r w:rsidRPr="00F17F3B">
        <w:rPr>
          <w:rFonts w:asciiTheme="majorHAnsi" w:hAnsiTheme="majorHAnsi" w:cstheme="majorHAnsi"/>
          <w:color w:val="000000" w:themeColor="text1"/>
        </w:rPr>
        <w:t>&lt;</w:t>
      </w:r>
      <w:hyperlink r:id="rId2" w:history="1">
        <w:r w:rsidRPr="00F17F3B">
          <w:rPr>
            <w:rStyle w:val="Hyperlink"/>
            <w:rFonts w:asciiTheme="majorHAnsi" w:hAnsiTheme="majorHAnsi" w:cstheme="majorHAnsi"/>
            <w:color w:val="000000" w:themeColor="text1"/>
            <w:u w:val="none"/>
          </w:rPr>
          <w:t>https://doi.org/10.1515/opis-2018-0014</w:t>
        </w:r>
      </w:hyperlink>
      <w:r w:rsidRPr="00F17F3B">
        <w:rPr>
          <w:rFonts w:asciiTheme="majorHAnsi" w:hAnsiTheme="majorHAnsi" w:cstheme="majorHAnsi"/>
          <w:color w:val="000000" w:themeColor="text1"/>
        </w:rPr>
        <w:t>&gt;</w:t>
      </w:r>
      <w:r w:rsidR="00483EFA" w:rsidRPr="00F17F3B">
        <w:rPr>
          <w:rFonts w:asciiTheme="majorHAnsi" w:hAnsiTheme="majorHAnsi" w:cstheme="majorHAnsi"/>
          <w:color w:val="000000" w:themeColor="text1"/>
        </w:rPr>
        <w:t xml:space="preserve"> [Accessed 21/4/22]</w:t>
      </w:r>
    </w:p>
  </w:footnote>
  <w:footnote w:id="33">
    <w:p w14:paraId="653EE764" w14:textId="21F730A5" w:rsidR="00483EFA" w:rsidRPr="00F17F3B" w:rsidRDefault="00483EFA" w:rsidP="00541AD0">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w:t>
      </w:r>
      <w:r w:rsidR="00481AE2" w:rsidRPr="00F17F3B">
        <w:rPr>
          <w:rFonts w:asciiTheme="majorHAnsi" w:hAnsiTheme="majorHAnsi" w:cstheme="majorHAnsi"/>
        </w:rPr>
        <w:t>Rappaport, Roy A., and Roy Rapaport. “OBVIOUS ASPECTS OF RITUAL.” </w:t>
      </w:r>
      <w:r w:rsidR="00481AE2" w:rsidRPr="00F17F3B">
        <w:rPr>
          <w:rFonts w:asciiTheme="majorHAnsi" w:hAnsiTheme="majorHAnsi" w:cstheme="majorHAnsi"/>
          <w:i/>
          <w:iCs/>
        </w:rPr>
        <w:t>Cambridge Anthropology</w:t>
      </w:r>
      <w:r w:rsidR="00481AE2" w:rsidRPr="00F17F3B">
        <w:rPr>
          <w:rFonts w:asciiTheme="majorHAnsi" w:hAnsiTheme="majorHAnsi" w:cstheme="majorHAnsi"/>
        </w:rPr>
        <w:t> 2, no. 1 (1974), pp.3–69.  Available at: &lt;http://www.jstor.org/stable/23816434.</w:t>
      </w:r>
      <w:proofErr w:type="gramStart"/>
      <w:r w:rsidR="00481AE2" w:rsidRPr="00F17F3B">
        <w:rPr>
          <w:rFonts w:asciiTheme="majorHAnsi" w:hAnsiTheme="majorHAnsi" w:cstheme="majorHAnsi"/>
        </w:rPr>
        <w:t>&gt;  [</w:t>
      </w:r>
      <w:proofErr w:type="gramEnd"/>
      <w:r w:rsidR="00481AE2" w:rsidRPr="00F17F3B">
        <w:rPr>
          <w:rFonts w:asciiTheme="majorHAnsi" w:hAnsiTheme="majorHAnsi" w:cstheme="majorHAnsi"/>
        </w:rPr>
        <w:t>Accessed 20/4/2022]</w:t>
      </w:r>
    </w:p>
  </w:footnote>
  <w:footnote w:id="34">
    <w:p w14:paraId="718918A6" w14:textId="6B4A71A8" w:rsidR="00541AD0" w:rsidRPr="00541AD0" w:rsidRDefault="00BE5F79" w:rsidP="00541AD0">
      <w:pPr>
        <w:pStyle w:val="FootnoteText"/>
      </w:pPr>
      <w:r>
        <w:rPr>
          <w:rStyle w:val="FootnoteReference"/>
        </w:rPr>
        <w:footnoteRef/>
      </w:r>
      <w:r>
        <w:t xml:space="preserve"> </w:t>
      </w:r>
      <w:r w:rsidRPr="00541AD0">
        <w:rPr>
          <w:rFonts w:asciiTheme="majorHAnsi" w:hAnsiTheme="majorHAnsi" w:cstheme="majorHAnsi"/>
        </w:rPr>
        <w:t>West Wales Walking for Wellbeing 2022</w:t>
      </w:r>
      <w:r w:rsidR="00541AD0">
        <w:rPr>
          <w:rFonts w:asciiTheme="majorHAnsi" w:hAnsiTheme="majorHAnsi" w:cstheme="majorHAnsi"/>
        </w:rPr>
        <w:t>.</w:t>
      </w:r>
      <w:r w:rsidRPr="00541AD0">
        <w:rPr>
          <w:rFonts w:asciiTheme="majorHAnsi" w:hAnsiTheme="majorHAnsi" w:cstheme="majorHAnsi"/>
        </w:rPr>
        <w:t xml:space="preserve"> </w:t>
      </w:r>
      <w:r w:rsidR="00541AD0">
        <w:rPr>
          <w:rFonts w:asciiTheme="majorHAnsi" w:hAnsiTheme="majorHAnsi" w:cstheme="majorHAnsi"/>
        </w:rPr>
        <w:t xml:space="preserve"> </w:t>
      </w:r>
      <w:r w:rsidR="00541AD0" w:rsidRPr="00541AD0">
        <w:rPr>
          <w:rFonts w:asciiTheme="majorHAnsi" w:hAnsiTheme="majorHAnsi" w:cstheme="majorHAnsi"/>
        </w:rPr>
        <w:t xml:space="preserve"> &lt;www.https://Ceredigion.gov.uk&gt; [Accessed 30/6/2022].</w:t>
      </w:r>
    </w:p>
    <w:p w14:paraId="4AE40874" w14:textId="33837C8F" w:rsidR="00BE5F79" w:rsidRDefault="00BE5F79">
      <w:pPr>
        <w:pStyle w:val="FootnoteText"/>
      </w:pPr>
    </w:p>
  </w:footnote>
  <w:footnote w:id="35">
    <w:p w14:paraId="15974654" w14:textId="77777777" w:rsidR="003E038C" w:rsidRPr="00F17F3B" w:rsidRDefault="003E038C" w:rsidP="003E038C">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Columella, </w:t>
      </w:r>
      <w:r w:rsidRPr="00F17F3B">
        <w:rPr>
          <w:rFonts w:asciiTheme="majorHAnsi" w:hAnsiTheme="majorHAnsi" w:cstheme="majorHAnsi"/>
          <w:i/>
          <w:iCs/>
        </w:rPr>
        <w:t xml:space="preserve">Rei </w:t>
      </w:r>
      <w:proofErr w:type="spellStart"/>
      <w:r w:rsidRPr="00F17F3B">
        <w:rPr>
          <w:rFonts w:asciiTheme="majorHAnsi" w:hAnsiTheme="majorHAnsi" w:cstheme="majorHAnsi"/>
          <w:i/>
          <w:iCs/>
        </w:rPr>
        <w:t>Risticae</w:t>
      </w:r>
      <w:proofErr w:type="spellEnd"/>
      <w:r w:rsidRPr="00F17F3B">
        <w:rPr>
          <w:rFonts w:asciiTheme="majorHAnsi" w:hAnsiTheme="majorHAnsi" w:cstheme="majorHAnsi"/>
          <w:i/>
          <w:iCs/>
        </w:rPr>
        <w:t xml:space="preserve">, </w:t>
      </w:r>
      <w:r w:rsidRPr="00F17F3B">
        <w:rPr>
          <w:rFonts w:asciiTheme="majorHAnsi" w:hAnsiTheme="majorHAnsi" w:cstheme="majorHAnsi"/>
        </w:rPr>
        <w:t>H. B. Ash, E.S.</w:t>
      </w:r>
      <w:r w:rsidRPr="00F17F3B">
        <w:rPr>
          <w:rFonts w:asciiTheme="majorHAnsi" w:hAnsiTheme="majorHAnsi" w:cstheme="majorHAnsi"/>
          <w:i/>
          <w:iCs/>
        </w:rPr>
        <w:t xml:space="preserve"> </w:t>
      </w:r>
      <w:r w:rsidRPr="00F17F3B">
        <w:rPr>
          <w:rFonts w:asciiTheme="majorHAnsi" w:hAnsiTheme="majorHAnsi" w:cstheme="majorHAnsi"/>
        </w:rPr>
        <w:t>Forster and E.H. Heffner, eds., (Cambridge MA, 1948-55),</w:t>
      </w:r>
    </w:p>
    <w:p w14:paraId="6771C5C7" w14:textId="0D43EB9F" w:rsidR="003E038C" w:rsidRPr="00F17F3B" w:rsidRDefault="003E038C" w:rsidP="003E038C">
      <w:pPr>
        <w:pStyle w:val="FootnoteText"/>
        <w:ind w:left="720" w:hanging="720"/>
        <w:rPr>
          <w:rFonts w:asciiTheme="majorHAnsi" w:hAnsiTheme="majorHAnsi" w:cstheme="majorHAnsi"/>
        </w:rPr>
      </w:pPr>
      <w:r w:rsidRPr="00F17F3B">
        <w:rPr>
          <w:rFonts w:asciiTheme="majorHAnsi" w:hAnsiTheme="majorHAnsi" w:cstheme="majorHAnsi"/>
        </w:rPr>
        <w:t xml:space="preserve"> </w:t>
      </w:r>
      <w:r w:rsidRPr="00F17F3B">
        <w:rPr>
          <w:rFonts w:asciiTheme="majorHAnsi" w:hAnsiTheme="majorHAnsi" w:cstheme="majorHAnsi"/>
        </w:rPr>
        <w:tab/>
        <w:t xml:space="preserve">II.x.10: XI.ii.85, cited by Daryn Lehoux in ‘Parapegmata’, </w:t>
      </w:r>
      <w:r w:rsidR="007B7318" w:rsidRPr="00F17F3B">
        <w:rPr>
          <w:rFonts w:asciiTheme="majorHAnsi" w:hAnsiTheme="majorHAnsi" w:cstheme="majorHAnsi"/>
        </w:rPr>
        <w:t xml:space="preserve">Unpublished </w:t>
      </w:r>
      <w:proofErr w:type="spellStart"/>
      <w:r w:rsidR="007B7318" w:rsidRPr="00F17F3B">
        <w:rPr>
          <w:rFonts w:asciiTheme="majorHAnsi" w:hAnsiTheme="majorHAnsi" w:cstheme="majorHAnsi"/>
        </w:rPr>
        <w:t>Phd</w:t>
      </w:r>
      <w:proofErr w:type="spellEnd"/>
      <w:r w:rsidR="007B7318" w:rsidRPr="00F17F3B">
        <w:rPr>
          <w:rFonts w:asciiTheme="majorHAnsi" w:hAnsiTheme="majorHAnsi" w:cstheme="majorHAnsi"/>
        </w:rPr>
        <w:t xml:space="preserve">. Thesis, </w:t>
      </w:r>
      <w:r w:rsidRPr="00F17F3B">
        <w:rPr>
          <w:rFonts w:asciiTheme="majorHAnsi" w:hAnsiTheme="majorHAnsi" w:cstheme="majorHAnsi"/>
        </w:rPr>
        <w:t>(University of Toronto, 2000)</w:t>
      </w:r>
      <w:r w:rsidR="0026520E" w:rsidRPr="00F17F3B">
        <w:rPr>
          <w:rFonts w:asciiTheme="majorHAnsi" w:hAnsiTheme="majorHAnsi" w:cstheme="majorHAnsi"/>
        </w:rPr>
        <w:t>, p.</w:t>
      </w:r>
      <w:r w:rsidR="00FF588D" w:rsidRPr="00F17F3B">
        <w:rPr>
          <w:rFonts w:asciiTheme="majorHAnsi" w:hAnsiTheme="majorHAnsi" w:cstheme="majorHAnsi"/>
        </w:rPr>
        <w:t>148.</w:t>
      </w:r>
    </w:p>
  </w:footnote>
  <w:footnote w:id="36">
    <w:p w14:paraId="12BD4527" w14:textId="2B33FC52" w:rsidR="003E038C" w:rsidRPr="00F17F3B" w:rsidRDefault="003E038C" w:rsidP="003E038C">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Pliny, </w:t>
      </w:r>
      <w:r w:rsidRPr="00F17F3B">
        <w:rPr>
          <w:rFonts w:asciiTheme="majorHAnsi" w:hAnsiTheme="majorHAnsi" w:cstheme="majorHAnsi"/>
          <w:i/>
          <w:iCs/>
        </w:rPr>
        <w:t xml:space="preserve">Naturalis </w:t>
      </w:r>
      <w:proofErr w:type="spellStart"/>
      <w:r w:rsidRPr="00F17F3B">
        <w:rPr>
          <w:rFonts w:asciiTheme="majorHAnsi" w:hAnsiTheme="majorHAnsi" w:cstheme="majorHAnsi"/>
          <w:i/>
          <w:iCs/>
        </w:rPr>
        <w:t>Historiae</w:t>
      </w:r>
      <w:proofErr w:type="spellEnd"/>
      <w:r w:rsidRPr="00F17F3B">
        <w:rPr>
          <w:rFonts w:asciiTheme="majorHAnsi" w:hAnsiTheme="majorHAnsi" w:cstheme="majorHAnsi"/>
          <w:i/>
          <w:iCs/>
        </w:rPr>
        <w:t>,</w:t>
      </w:r>
      <w:r w:rsidR="00A10E97" w:rsidRPr="00F17F3B">
        <w:rPr>
          <w:rFonts w:asciiTheme="majorHAnsi" w:hAnsiTheme="majorHAnsi" w:cstheme="majorHAnsi"/>
          <w:i/>
          <w:iCs/>
        </w:rPr>
        <w:t xml:space="preserve"> </w:t>
      </w:r>
      <w:proofErr w:type="spellStart"/>
      <w:proofErr w:type="gramStart"/>
      <w:r w:rsidRPr="00F17F3B">
        <w:rPr>
          <w:rFonts w:asciiTheme="majorHAnsi" w:hAnsiTheme="majorHAnsi" w:cstheme="majorHAnsi"/>
        </w:rPr>
        <w:t>H.Rackham</w:t>
      </w:r>
      <w:proofErr w:type="spellEnd"/>
      <w:proofErr w:type="gramEnd"/>
      <w:r w:rsidRPr="00F17F3B">
        <w:rPr>
          <w:rFonts w:asciiTheme="majorHAnsi" w:hAnsiTheme="majorHAnsi" w:cstheme="majorHAnsi"/>
        </w:rPr>
        <w:t>, ed</w:t>
      </w:r>
      <w:r w:rsidRPr="00F17F3B">
        <w:rPr>
          <w:rFonts w:asciiTheme="majorHAnsi" w:hAnsiTheme="majorHAnsi" w:cstheme="majorHAnsi"/>
          <w:i/>
          <w:iCs/>
        </w:rPr>
        <w:t xml:space="preserve">., </w:t>
      </w:r>
      <w:r w:rsidRPr="00F17F3B">
        <w:rPr>
          <w:rFonts w:asciiTheme="majorHAnsi" w:hAnsiTheme="majorHAnsi" w:cstheme="majorHAnsi"/>
        </w:rPr>
        <w:t>(Cambridge, MA, 1938),</w:t>
      </w:r>
    </w:p>
    <w:p w14:paraId="0212A531" w14:textId="457E9217" w:rsidR="003E038C" w:rsidRPr="00F17F3B" w:rsidRDefault="003E038C" w:rsidP="003E038C">
      <w:pPr>
        <w:pStyle w:val="FootnoteText"/>
        <w:ind w:left="720"/>
        <w:rPr>
          <w:rFonts w:asciiTheme="majorHAnsi" w:hAnsiTheme="majorHAnsi" w:cstheme="majorHAnsi"/>
        </w:rPr>
      </w:pPr>
      <w:r w:rsidRPr="00F17F3B">
        <w:rPr>
          <w:rFonts w:asciiTheme="majorHAnsi" w:hAnsiTheme="majorHAnsi" w:cstheme="majorHAnsi"/>
        </w:rPr>
        <w:t xml:space="preserve">XVIII.314: </w:t>
      </w:r>
      <w:r w:rsidRPr="00F17F3B">
        <w:rPr>
          <w:rFonts w:asciiTheme="majorHAnsi" w:hAnsiTheme="majorHAnsi" w:cstheme="majorHAnsi"/>
          <w:i/>
          <w:iCs/>
        </w:rPr>
        <w:t xml:space="preserve">hoc </w:t>
      </w:r>
      <w:proofErr w:type="spellStart"/>
      <w:r w:rsidRPr="00F17F3B">
        <w:rPr>
          <w:rFonts w:asciiTheme="majorHAnsi" w:hAnsiTheme="majorHAnsi" w:cstheme="majorHAnsi"/>
          <w:i/>
          <w:iCs/>
        </w:rPr>
        <w:t>silente</w:t>
      </w:r>
      <w:proofErr w:type="spellEnd"/>
      <w:r w:rsidRPr="00F17F3B">
        <w:rPr>
          <w:rFonts w:asciiTheme="majorHAnsi" w:hAnsiTheme="majorHAnsi" w:cstheme="majorHAnsi"/>
          <w:i/>
          <w:iCs/>
        </w:rPr>
        <w:t xml:space="preserve"> </w:t>
      </w:r>
      <w:proofErr w:type="spellStart"/>
      <w:r w:rsidRPr="00F17F3B">
        <w:rPr>
          <w:rFonts w:asciiTheme="majorHAnsi" w:hAnsiTheme="majorHAnsi" w:cstheme="majorHAnsi"/>
          <w:i/>
          <w:iCs/>
        </w:rPr>
        <w:t>luna</w:t>
      </w:r>
      <w:proofErr w:type="spellEnd"/>
      <w:r w:rsidRPr="00F17F3B">
        <w:rPr>
          <w:rFonts w:asciiTheme="majorHAnsi" w:hAnsiTheme="majorHAnsi" w:cstheme="majorHAnsi"/>
          <w:i/>
          <w:iCs/>
        </w:rPr>
        <w:t xml:space="preserve"> </w:t>
      </w:r>
      <w:proofErr w:type="spellStart"/>
      <w:r w:rsidRPr="00F17F3B">
        <w:rPr>
          <w:rFonts w:asciiTheme="majorHAnsi" w:hAnsiTheme="majorHAnsi" w:cstheme="majorHAnsi"/>
          <w:i/>
          <w:iCs/>
        </w:rPr>
        <w:t>seri</w:t>
      </w:r>
      <w:proofErr w:type="spellEnd"/>
      <w:r w:rsidRPr="00F17F3B">
        <w:rPr>
          <w:rFonts w:asciiTheme="majorHAnsi" w:hAnsiTheme="majorHAnsi" w:cstheme="majorHAnsi"/>
          <w:i/>
          <w:iCs/>
        </w:rPr>
        <w:t xml:space="preserve"> </w:t>
      </w:r>
      <w:proofErr w:type="spellStart"/>
      <w:r w:rsidRPr="00F17F3B">
        <w:rPr>
          <w:rFonts w:asciiTheme="majorHAnsi" w:hAnsiTheme="majorHAnsi" w:cstheme="majorHAnsi"/>
          <w:i/>
          <w:iCs/>
        </w:rPr>
        <w:t>iubent</w:t>
      </w:r>
      <w:proofErr w:type="spellEnd"/>
      <w:r w:rsidRPr="00F17F3B">
        <w:rPr>
          <w:rFonts w:asciiTheme="majorHAnsi" w:hAnsiTheme="majorHAnsi" w:cstheme="majorHAnsi"/>
          <w:i/>
          <w:iCs/>
        </w:rPr>
        <w:t xml:space="preserve">, </w:t>
      </w:r>
      <w:r w:rsidR="00FF588D" w:rsidRPr="00F17F3B">
        <w:rPr>
          <w:rFonts w:asciiTheme="majorHAnsi" w:hAnsiTheme="majorHAnsi" w:cstheme="majorHAnsi"/>
        </w:rPr>
        <w:t xml:space="preserve">cited by </w:t>
      </w:r>
      <w:r w:rsidRPr="00F17F3B">
        <w:rPr>
          <w:rFonts w:asciiTheme="majorHAnsi" w:hAnsiTheme="majorHAnsi" w:cstheme="majorHAnsi"/>
        </w:rPr>
        <w:t xml:space="preserve">Daryn Lehoux in ‘Parapegmata’, </w:t>
      </w:r>
      <w:r w:rsidR="007B7318" w:rsidRPr="00F17F3B">
        <w:rPr>
          <w:rFonts w:asciiTheme="majorHAnsi" w:hAnsiTheme="majorHAnsi" w:cstheme="majorHAnsi"/>
        </w:rPr>
        <w:t xml:space="preserve">Unpublished </w:t>
      </w:r>
      <w:proofErr w:type="spellStart"/>
      <w:r w:rsidR="007B7318" w:rsidRPr="00F17F3B">
        <w:rPr>
          <w:rFonts w:asciiTheme="majorHAnsi" w:hAnsiTheme="majorHAnsi" w:cstheme="majorHAnsi"/>
        </w:rPr>
        <w:t>Phd</w:t>
      </w:r>
      <w:proofErr w:type="spellEnd"/>
      <w:r w:rsidR="007B7318" w:rsidRPr="00F17F3B">
        <w:rPr>
          <w:rFonts w:asciiTheme="majorHAnsi" w:hAnsiTheme="majorHAnsi" w:cstheme="majorHAnsi"/>
        </w:rPr>
        <w:t xml:space="preserve">. Thesis, </w:t>
      </w:r>
      <w:r w:rsidRPr="00F17F3B">
        <w:rPr>
          <w:rFonts w:asciiTheme="majorHAnsi" w:hAnsiTheme="majorHAnsi" w:cstheme="majorHAnsi"/>
        </w:rPr>
        <w:t>(University of Toronto, 2000)</w:t>
      </w:r>
      <w:r w:rsidR="0026520E" w:rsidRPr="00F17F3B">
        <w:rPr>
          <w:rFonts w:asciiTheme="majorHAnsi" w:hAnsiTheme="majorHAnsi" w:cstheme="majorHAnsi"/>
        </w:rPr>
        <w:t>, p.</w:t>
      </w:r>
      <w:r w:rsidR="00FF588D" w:rsidRPr="00F17F3B">
        <w:rPr>
          <w:rFonts w:asciiTheme="majorHAnsi" w:hAnsiTheme="majorHAnsi" w:cstheme="majorHAnsi"/>
        </w:rPr>
        <w:t>148.</w:t>
      </w:r>
    </w:p>
  </w:footnote>
  <w:footnote w:id="37">
    <w:p w14:paraId="75D2ED1D" w14:textId="77777777" w:rsidR="00F36E17" w:rsidRPr="00B447CB" w:rsidRDefault="00F36E17" w:rsidP="00F36E17">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w:t>
      </w:r>
      <w:r w:rsidRPr="00B447CB">
        <w:rPr>
          <w:rFonts w:asciiTheme="majorHAnsi" w:hAnsiTheme="majorHAnsi" w:cstheme="majorHAnsi"/>
        </w:rPr>
        <w:t xml:space="preserve">Daryn Lehoux, ‘Parapegmata’, Unpublished </w:t>
      </w:r>
      <w:proofErr w:type="spellStart"/>
      <w:r w:rsidRPr="00B447CB">
        <w:rPr>
          <w:rFonts w:asciiTheme="majorHAnsi" w:hAnsiTheme="majorHAnsi" w:cstheme="majorHAnsi"/>
        </w:rPr>
        <w:t>Phd</w:t>
      </w:r>
      <w:proofErr w:type="spellEnd"/>
      <w:r w:rsidRPr="00B447CB">
        <w:rPr>
          <w:rFonts w:asciiTheme="majorHAnsi" w:hAnsiTheme="majorHAnsi" w:cstheme="majorHAnsi"/>
        </w:rPr>
        <w:t xml:space="preserve"> Thesis, pp.148-151.</w:t>
      </w:r>
    </w:p>
  </w:footnote>
  <w:footnote w:id="38">
    <w:p w14:paraId="37DF6453" w14:textId="77777777" w:rsidR="00F36E17" w:rsidRPr="00B447CB" w:rsidRDefault="00F36E17" w:rsidP="00F36E17">
      <w:pPr>
        <w:pStyle w:val="FootnoteText"/>
        <w:rPr>
          <w:rFonts w:asciiTheme="majorHAnsi" w:hAnsiTheme="majorHAnsi" w:cstheme="majorHAnsi"/>
        </w:rPr>
      </w:pPr>
      <w:r w:rsidRPr="00B447CB">
        <w:rPr>
          <w:rStyle w:val="FootnoteReference"/>
          <w:rFonts w:asciiTheme="majorHAnsi" w:hAnsiTheme="majorHAnsi" w:cstheme="majorHAnsi"/>
        </w:rPr>
        <w:footnoteRef/>
      </w:r>
      <w:r w:rsidRPr="00B447CB">
        <w:rPr>
          <w:rFonts w:asciiTheme="majorHAnsi" w:hAnsiTheme="majorHAnsi" w:cstheme="majorHAnsi"/>
        </w:rPr>
        <w:t xml:space="preserve"> Daryn Lehoux, ‘Parapegmata’, Unpublished </w:t>
      </w:r>
      <w:proofErr w:type="spellStart"/>
      <w:r w:rsidRPr="00B447CB">
        <w:rPr>
          <w:rFonts w:asciiTheme="majorHAnsi" w:hAnsiTheme="majorHAnsi" w:cstheme="majorHAnsi"/>
        </w:rPr>
        <w:t>Phd</w:t>
      </w:r>
      <w:proofErr w:type="spellEnd"/>
      <w:r w:rsidRPr="00B447CB">
        <w:rPr>
          <w:rFonts w:asciiTheme="majorHAnsi" w:hAnsiTheme="majorHAnsi" w:cstheme="majorHAnsi"/>
        </w:rPr>
        <w:t xml:space="preserve"> Thesis, p.153.</w:t>
      </w:r>
    </w:p>
  </w:footnote>
  <w:footnote w:id="39">
    <w:p w14:paraId="14D082E0" w14:textId="08E7A479" w:rsidR="00F212F5" w:rsidRPr="00B447CB" w:rsidRDefault="00F212F5" w:rsidP="00B447CB">
      <w:pPr>
        <w:pStyle w:val="FootnoteText"/>
        <w:ind w:left="720" w:hanging="720"/>
        <w:rPr>
          <w:rFonts w:asciiTheme="majorHAnsi" w:hAnsiTheme="majorHAnsi" w:cstheme="majorHAnsi"/>
        </w:rPr>
      </w:pPr>
      <w:r w:rsidRPr="00B447CB">
        <w:rPr>
          <w:rStyle w:val="FootnoteReference"/>
          <w:rFonts w:asciiTheme="majorHAnsi" w:hAnsiTheme="majorHAnsi" w:cstheme="majorHAnsi"/>
        </w:rPr>
        <w:footnoteRef/>
      </w:r>
      <w:r w:rsidRPr="00B447CB">
        <w:rPr>
          <w:rFonts w:asciiTheme="majorHAnsi" w:hAnsiTheme="majorHAnsi" w:cstheme="majorHAnsi"/>
        </w:rPr>
        <w:t xml:space="preserve"> </w:t>
      </w:r>
      <w:r w:rsidR="00B447CB" w:rsidRPr="00B447CB">
        <w:rPr>
          <w:rFonts w:asciiTheme="majorHAnsi" w:hAnsiTheme="majorHAnsi" w:cstheme="majorHAnsi"/>
        </w:rPr>
        <w:t xml:space="preserve">Diogenes Laertius, ‘Zeno’ in </w:t>
      </w:r>
      <w:r w:rsidR="00B447CB" w:rsidRPr="00B447CB">
        <w:rPr>
          <w:rFonts w:asciiTheme="majorHAnsi" w:hAnsiTheme="majorHAnsi" w:cstheme="majorHAnsi"/>
          <w:i/>
          <w:iCs/>
        </w:rPr>
        <w:t xml:space="preserve">Lives of Eminent Philosophers </w:t>
      </w:r>
      <w:r w:rsidR="00B447CB" w:rsidRPr="00B447CB">
        <w:rPr>
          <w:rFonts w:asciiTheme="majorHAnsi" w:hAnsiTheme="majorHAnsi" w:cstheme="majorHAnsi"/>
        </w:rPr>
        <w:t>VII.1.140. Available at: &lt;</w:t>
      </w:r>
      <w:r w:rsidR="00B447CB" w:rsidRPr="00B447CB">
        <w:rPr>
          <w:rFonts w:asciiTheme="majorHAnsi" w:eastAsia="Times New Roman" w:hAnsiTheme="majorHAnsi" w:cstheme="majorHAnsi"/>
          <w:color w:val="333333"/>
          <w:sz w:val="15"/>
          <w:szCs w:val="15"/>
          <w:shd w:val="clear" w:color="auto" w:fill="FFFFFF"/>
          <w:lang w:eastAsia="en-GB"/>
        </w:rPr>
        <w:t xml:space="preserve"> </w:t>
      </w:r>
      <w:r w:rsidR="00B447CB" w:rsidRPr="00B447CB">
        <w:rPr>
          <w:rFonts w:asciiTheme="majorHAnsi" w:hAnsiTheme="majorHAnsi" w:cstheme="majorHAnsi"/>
        </w:rPr>
        <w:t>DOI: 10.4159/DLCL.diogenes_laertius-lives_eminent_philosophers_book_vii_chapter_1_zeno.1925&gt;</w:t>
      </w:r>
    </w:p>
  </w:footnote>
  <w:footnote w:id="40">
    <w:p w14:paraId="1018A87C" w14:textId="77777777" w:rsidR="00F36E17" w:rsidRPr="00F17F3B" w:rsidRDefault="00F36E17" w:rsidP="00F36E17">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Bernadette Brady, </w:t>
      </w:r>
      <w:r w:rsidRPr="00F17F3B">
        <w:rPr>
          <w:rFonts w:asciiTheme="majorHAnsi" w:hAnsiTheme="majorHAnsi" w:cstheme="majorHAnsi"/>
          <w:i/>
          <w:iCs/>
        </w:rPr>
        <w:t>Cosmos, Chaosmos and Astrology,</w:t>
      </w:r>
      <w:r w:rsidRPr="00F17F3B">
        <w:rPr>
          <w:rFonts w:asciiTheme="majorHAnsi" w:hAnsiTheme="majorHAnsi" w:cstheme="majorHAnsi"/>
        </w:rPr>
        <w:t xml:space="preserve"> (Lampeter: Sofia Centre Press, 2014), p.10.</w:t>
      </w:r>
    </w:p>
  </w:footnote>
  <w:footnote w:id="41">
    <w:p w14:paraId="199CAC01" w14:textId="54FFFD35" w:rsidR="00B15F91" w:rsidRPr="0057032E" w:rsidRDefault="00B15F91">
      <w:pPr>
        <w:pStyle w:val="FootnoteText"/>
        <w:rPr>
          <w:rFonts w:asciiTheme="majorHAnsi" w:hAnsiTheme="majorHAnsi" w:cstheme="majorHAnsi"/>
        </w:rPr>
      </w:pPr>
      <w:r>
        <w:rPr>
          <w:rStyle w:val="FootnoteReference"/>
        </w:rPr>
        <w:footnoteRef/>
      </w:r>
      <w:r>
        <w:t xml:space="preserve"> </w:t>
      </w:r>
      <w:r w:rsidRPr="0057032E">
        <w:rPr>
          <w:rFonts w:asciiTheme="majorHAnsi" w:hAnsiTheme="majorHAnsi" w:cstheme="majorHAnsi"/>
        </w:rPr>
        <w:t>Comment in response to question 13.</w:t>
      </w:r>
    </w:p>
  </w:footnote>
  <w:footnote w:id="42">
    <w:p w14:paraId="0C3AA919" w14:textId="10B973C6" w:rsidR="00B15F91" w:rsidRPr="0057032E" w:rsidRDefault="00B15F91">
      <w:pPr>
        <w:pStyle w:val="FootnoteText"/>
        <w:rPr>
          <w:rFonts w:asciiTheme="majorHAnsi" w:hAnsiTheme="majorHAnsi" w:cstheme="majorHAnsi"/>
        </w:rPr>
      </w:pPr>
      <w:r w:rsidRPr="0057032E">
        <w:rPr>
          <w:rStyle w:val="FootnoteReference"/>
          <w:rFonts w:asciiTheme="majorHAnsi" w:hAnsiTheme="majorHAnsi" w:cstheme="majorHAnsi"/>
        </w:rPr>
        <w:footnoteRef/>
      </w:r>
      <w:r w:rsidRPr="0057032E">
        <w:rPr>
          <w:rFonts w:asciiTheme="majorHAnsi" w:hAnsiTheme="majorHAnsi" w:cstheme="majorHAnsi"/>
        </w:rPr>
        <w:t xml:space="preserve"> Comment in response to question 13.</w:t>
      </w:r>
    </w:p>
  </w:footnote>
  <w:footnote w:id="43">
    <w:p w14:paraId="56FEF37D" w14:textId="76E9C879" w:rsidR="00F63BE3" w:rsidRPr="0057032E" w:rsidRDefault="00F63BE3">
      <w:pPr>
        <w:pStyle w:val="FootnoteText"/>
        <w:rPr>
          <w:rFonts w:asciiTheme="majorHAnsi" w:hAnsiTheme="majorHAnsi" w:cstheme="majorHAnsi"/>
        </w:rPr>
      </w:pPr>
      <w:r w:rsidRPr="0057032E">
        <w:rPr>
          <w:rStyle w:val="FootnoteReference"/>
          <w:rFonts w:asciiTheme="majorHAnsi" w:hAnsiTheme="majorHAnsi" w:cstheme="majorHAnsi"/>
        </w:rPr>
        <w:footnoteRef/>
      </w:r>
      <w:r w:rsidRPr="0057032E">
        <w:rPr>
          <w:rFonts w:asciiTheme="majorHAnsi" w:hAnsiTheme="majorHAnsi" w:cstheme="majorHAnsi"/>
        </w:rPr>
        <w:t xml:space="preserve"> </w:t>
      </w:r>
      <w:r w:rsidR="00D77032" w:rsidRPr="0057032E">
        <w:rPr>
          <w:rFonts w:asciiTheme="majorHAnsi" w:hAnsiTheme="majorHAnsi" w:cstheme="majorHAnsi"/>
        </w:rPr>
        <w:t>Stellarium 0.22.1, Virtual Planetarium Software.</w:t>
      </w:r>
    </w:p>
  </w:footnote>
  <w:footnote w:id="44">
    <w:p w14:paraId="2157E7C2" w14:textId="77777777" w:rsidR="004D13C3" w:rsidRPr="00F17F3B" w:rsidRDefault="004D13C3" w:rsidP="004D13C3">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Ada Blair, </w:t>
      </w:r>
      <w:r w:rsidRPr="00F17F3B">
        <w:rPr>
          <w:rFonts w:asciiTheme="majorHAnsi" w:hAnsiTheme="majorHAnsi" w:cstheme="majorHAnsi"/>
          <w:i/>
          <w:iCs/>
        </w:rPr>
        <w:t xml:space="preserve">Sark in the Dark, </w:t>
      </w:r>
      <w:r w:rsidRPr="00F17F3B">
        <w:rPr>
          <w:rFonts w:asciiTheme="majorHAnsi" w:hAnsiTheme="majorHAnsi" w:cstheme="majorHAnsi"/>
        </w:rPr>
        <w:t>p.100</w:t>
      </w:r>
      <w:r>
        <w:rPr>
          <w:rFonts w:asciiTheme="majorHAnsi" w:hAnsiTheme="majorHAnsi" w:cstheme="majorHAnsi"/>
        </w:rPr>
        <w:t>.</w:t>
      </w:r>
    </w:p>
  </w:footnote>
  <w:footnote w:id="45">
    <w:p w14:paraId="4462CEC6" w14:textId="77777777" w:rsidR="004D13C3" w:rsidRPr="00F17F3B" w:rsidRDefault="004D13C3" w:rsidP="004D13C3">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William E. Kelly, ‘Development of an Instrument to Measure Noctcaelador: Psychological Attachment to the Night Sky</w:t>
      </w:r>
      <w:r>
        <w:rPr>
          <w:rFonts w:asciiTheme="majorHAnsi" w:hAnsiTheme="majorHAnsi" w:cstheme="majorHAnsi"/>
        </w:rPr>
        <w:t>’</w:t>
      </w:r>
      <w:r w:rsidRPr="00F17F3B">
        <w:rPr>
          <w:rFonts w:asciiTheme="majorHAnsi" w:hAnsiTheme="majorHAnsi" w:cstheme="majorHAnsi"/>
        </w:rPr>
        <w:t xml:space="preserve"> </w:t>
      </w:r>
      <w:r w:rsidRPr="00F17F3B">
        <w:rPr>
          <w:rFonts w:asciiTheme="majorHAnsi" w:hAnsiTheme="majorHAnsi" w:cstheme="majorHAnsi"/>
          <w:i/>
          <w:iCs/>
        </w:rPr>
        <w:t>College Student Journal</w:t>
      </w:r>
      <w:r w:rsidRPr="00F17F3B">
        <w:rPr>
          <w:rFonts w:asciiTheme="majorHAnsi" w:hAnsiTheme="majorHAnsi" w:cstheme="majorHAnsi"/>
        </w:rPr>
        <w:t xml:space="preserve"> 38.1 (2004). pp.100-102.</w:t>
      </w:r>
    </w:p>
  </w:footnote>
  <w:footnote w:id="46">
    <w:p w14:paraId="4CC0ED87"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Direct quote, Interviewee One.</w:t>
      </w:r>
    </w:p>
  </w:footnote>
  <w:footnote w:id="47">
    <w:p w14:paraId="20652438" w14:textId="1DCAB362"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Direct quote, Interviewee Three</w:t>
      </w:r>
    </w:p>
  </w:footnote>
  <w:footnote w:id="48">
    <w:p w14:paraId="632B3974"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Direct quote Interviewee Two.</w:t>
      </w:r>
    </w:p>
  </w:footnote>
  <w:footnote w:id="49">
    <w:p w14:paraId="0C48116D"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Ada Blair, </w:t>
      </w:r>
      <w:r w:rsidRPr="00F17F3B">
        <w:rPr>
          <w:rFonts w:asciiTheme="majorHAnsi" w:hAnsiTheme="majorHAnsi" w:cstheme="majorHAnsi"/>
          <w:i/>
          <w:iCs/>
        </w:rPr>
        <w:t xml:space="preserve">Sark in the Dark, </w:t>
      </w:r>
      <w:r w:rsidRPr="00F17F3B">
        <w:rPr>
          <w:rFonts w:asciiTheme="majorHAnsi" w:hAnsiTheme="majorHAnsi" w:cstheme="majorHAnsi"/>
        </w:rPr>
        <w:t xml:space="preserve">p. 115, 121. </w:t>
      </w:r>
    </w:p>
  </w:footnote>
  <w:footnote w:id="50">
    <w:p w14:paraId="43D146DC"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Ada Blair, </w:t>
      </w:r>
      <w:r w:rsidRPr="00F17F3B">
        <w:rPr>
          <w:rFonts w:asciiTheme="majorHAnsi" w:hAnsiTheme="majorHAnsi" w:cstheme="majorHAnsi"/>
          <w:i/>
          <w:iCs/>
        </w:rPr>
        <w:t xml:space="preserve">Sark in the Dark, </w:t>
      </w:r>
      <w:r w:rsidRPr="00F17F3B">
        <w:rPr>
          <w:rFonts w:asciiTheme="majorHAnsi" w:hAnsiTheme="majorHAnsi" w:cstheme="majorHAnsi"/>
        </w:rPr>
        <w:t>p.116.</w:t>
      </w:r>
    </w:p>
  </w:footnote>
  <w:footnote w:id="51">
    <w:p w14:paraId="4E982B9B"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Direct quote, Interviewee Three.</w:t>
      </w:r>
    </w:p>
  </w:footnote>
  <w:footnote w:id="52">
    <w:p w14:paraId="3ECDB04D"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Direct quote, Interviewee One.</w:t>
      </w:r>
    </w:p>
  </w:footnote>
  <w:footnote w:id="53">
    <w:p w14:paraId="73F14F63"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Direct quote, Interviewee Two.</w:t>
      </w:r>
    </w:p>
  </w:footnote>
  <w:footnote w:id="54">
    <w:p w14:paraId="0B7F8BDE"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Ada Blair, </w:t>
      </w:r>
      <w:r w:rsidRPr="00F17F3B">
        <w:rPr>
          <w:rFonts w:asciiTheme="majorHAnsi" w:hAnsiTheme="majorHAnsi" w:cstheme="majorHAnsi"/>
          <w:i/>
          <w:iCs/>
        </w:rPr>
        <w:t>Sark in the Dark</w:t>
      </w:r>
      <w:r w:rsidRPr="00F17F3B">
        <w:rPr>
          <w:rFonts w:asciiTheme="majorHAnsi" w:hAnsiTheme="majorHAnsi" w:cstheme="majorHAnsi"/>
        </w:rPr>
        <w:t>, pp.122-127.</w:t>
      </w:r>
    </w:p>
  </w:footnote>
  <w:footnote w:id="55">
    <w:p w14:paraId="285E1609" w14:textId="4C1C07C3" w:rsidR="00640B6F" w:rsidRPr="00F17F3B" w:rsidRDefault="00640B6F">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Direct quote, Interviewee One.</w:t>
      </w:r>
    </w:p>
  </w:footnote>
  <w:footnote w:id="56">
    <w:p w14:paraId="223ED3C8" w14:textId="5F4F56BA" w:rsidR="00F226FC" w:rsidRPr="00F17F3B" w:rsidRDefault="00122158">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Direct quote, Interviewee Three.</w:t>
      </w:r>
    </w:p>
  </w:footnote>
  <w:footnote w:id="57">
    <w:p w14:paraId="4AB02FAA" w14:textId="4A702CEB" w:rsidR="006A68AB" w:rsidRPr="006A68AB" w:rsidRDefault="006A68AB" w:rsidP="006A68AB">
      <w:pPr>
        <w:pStyle w:val="FootnoteText"/>
        <w:ind w:left="720" w:hanging="720"/>
        <w:rPr>
          <w:rFonts w:asciiTheme="majorHAnsi" w:hAnsiTheme="majorHAnsi" w:cstheme="majorHAnsi"/>
        </w:rPr>
      </w:pPr>
      <w:r>
        <w:rPr>
          <w:rStyle w:val="FootnoteReference"/>
        </w:rPr>
        <w:footnoteRef/>
      </w:r>
      <w:r>
        <w:t xml:space="preserve"> </w:t>
      </w:r>
      <w:r w:rsidRPr="006A68AB">
        <w:rPr>
          <w:rFonts w:asciiTheme="majorHAnsi" w:hAnsiTheme="majorHAnsi" w:cstheme="majorHAnsi"/>
        </w:rPr>
        <w:t>Tyler</w:t>
      </w:r>
      <w:r>
        <w:rPr>
          <w:rFonts w:asciiTheme="majorHAnsi" w:hAnsiTheme="majorHAnsi" w:cstheme="majorHAnsi"/>
        </w:rPr>
        <w:t xml:space="preserve"> </w:t>
      </w:r>
      <w:proofErr w:type="spellStart"/>
      <w:r w:rsidRPr="006A68AB">
        <w:rPr>
          <w:rFonts w:asciiTheme="majorHAnsi" w:hAnsiTheme="majorHAnsi" w:cstheme="majorHAnsi"/>
        </w:rPr>
        <w:t>Nordgren</w:t>
      </w:r>
      <w:proofErr w:type="spellEnd"/>
      <w:r w:rsidRPr="006A68AB">
        <w:rPr>
          <w:rFonts w:asciiTheme="majorHAnsi" w:hAnsiTheme="majorHAnsi" w:cstheme="majorHAnsi"/>
        </w:rPr>
        <w:t xml:space="preserve">, ‘At Night’s End’, in Darrelyn </w:t>
      </w:r>
      <w:proofErr w:type="spellStart"/>
      <w:r w:rsidRPr="006A68AB">
        <w:rPr>
          <w:rFonts w:asciiTheme="majorHAnsi" w:hAnsiTheme="majorHAnsi" w:cstheme="majorHAnsi"/>
        </w:rPr>
        <w:t>Gunzburg</w:t>
      </w:r>
      <w:proofErr w:type="spellEnd"/>
      <w:r w:rsidRPr="006A68AB">
        <w:rPr>
          <w:rFonts w:asciiTheme="majorHAnsi" w:hAnsiTheme="majorHAnsi" w:cstheme="majorHAnsi"/>
        </w:rPr>
        <w:t xml:space="preserve">, Ed. </w:t>
      </w:r>
      <w:r w:rsidRPr="006A68AB">
        <w:rPr>
          <w:rFonts w:asciiTheme="majorHAnsi" w:hAnsiTheme="majorHAnsi" w:cstheme="majorHAnsi"/>
          <w:i/>
          <w:iCs/>
        </w:rPr>
        <w:t>The Imagined Sky: Cultural Perspectives,</w:t>
      </w:r>
      <w:r w:rsidRPr="006A68AB">
        <w:rPr>
          <w:rFonts w:asciiTheme="majorHAnsi" w:hAnsiTheme="majorHAnsi" w:cstheme="majorHAnsi"/>
        </w:rPr>
        <w:t xml:space="preserve"> (Sheffield: Equinox, 2016)</w:t>
      </w:r>
      <w:r>
        <w:rPr>
          <w:rFonts w:asciiTheme="majorHAnsi" w:hAnsiTheme="majorHAnsi" w:cstheme="majorHAnsi"/>
        </w:rPr>
        <w:t>, p.197.</w:t>
      </w:r>
    </w:p>
  </w:footnote>
  <w:footnote w:id="58">
    <w:p w14:paraId="4A643F07" w14:textId="77C7D560" w:rsidR="00F226FC" w:rsidRPr="00F17F3B" w:rsidRDefault="00F226F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Direct quote, Interviewee Three.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83ACC" w14:textId="019C018C" w:rsidR="00303079" w:rsidRDefault="00303079" w:rsidP="00303079">
    <w:pPr>
      <w:pStyle w:val="Header"/>
    </w:pPr>
    <w:r>
      <w:t>2301429</w:t>
    </w:r>
    <w:r w:rsidR="00E54ED1">
      <w:ptab w:relativeTo="margin" w:alignment="center" w:leader="none"/>
    </w:r>
    <w:r w:rsidR="00FF79F4" w:rsidRPr="00FF79F4">
      <w:t xml:space="preserve"> </w:t>
    </w:r>
    <w:r w:rsidR="00FF79F4">
      <w:t>HPCA 7016 Researching Contemporary Cosmologies</w:t>
    </w:r>
    <w:r w:rsidR="00FF79F4">
      <w:tab/>
      <w:t>Essay Two</w:t>
    </w:r>
    <w:r w:rsidR="00FF79F4">
      <w:tab/>
    </w:r>
  </w:p>
  <w:p w14:paraId="76FEFDE8" w14:textId="77777777" w:rsidR="00FF79F4" w:rsidRDefault="00FF79F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8052D5"/>
    <w:multiLevelType w:val="hybridMultilevel"/>
    <w:tmpl w:val="CF2085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FBD750D"/>
    <w:multiLevelType w:val="hybridMultilevel"/>
    <w:tmpl w:val="6F08200C"/>
    <w:lvl w:ilvl="0" w:tplc="1BB2E9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3004358">
    <w:abstractNumId w:val="0"/>
  </w:num>
  <w:num w:numId="2" w16cid:durableId="12239817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ED1"/>
    <w:rsid w:val="00000C4F"/>
    <w:rsid w:val="00001AEA"/>
    <w:rsid w:val="000068AF"/>
    <w:rsid w:val="00007662"/>
    <w:rsid w:val="00020DA1"/>
    <w:rsid w:val="0002790D"/>
    <w:rsid w:val="00032826"/>
    <w:rsid w:val="000355EB"/>
    <w:rsid w:val="00040C44"/>
    <w:rsid w:val="00041839"/>
    <w:rsid w:val="0004581E"/>
    <w:rsid w:val="00051D9A"/>
    <w:rsid w:val="000533A9"/>
    <w:rsid w:val="00061A7F"/>
    <w:rsid w:val="00064D1A"/>
    <w:rsid w:val="000666CC"/>
    <w:rsid w:val="000726AD"/>
    <w:rsid w:val="00074667"/>
    <w:rsid w:val="00084908"/>
    <w:rsid w:val="00090646"/>
    <w:rsid w:val="000B1CC1"/>
    <w:rsid w:val="000B6EE2"/>
    <w:rsid w:val="000D224B"/>
    <w:rsid w:val="000D3430"/>
    <w:rsid w:val="000D40CE"/>
    <w:rsid w:val="000D426B"/>
    <w:rsid w:val="000D70EA"/>
    <w:rsid w:val="000E6081"/>
    <w:rsid w:val="000F02E8"/>
    <w:rsid w:val="000F35EB"/>
    <w:rsid w:val="000F3A86"/>
    <w:rsid w:val="000F4087"/>
    <w:rsid w:val="000F6801"/>
    <w:rsid w:val="000F6A5F"/>
    <w:rsid w:val="0011367B"/>
    <w:rsid w:val="00120E42"/>
    <w:rsid w:val="00122158"/>
    <w:rsid w:val="001245B7"/>
    <w:rsid w:val="00124E3F"/>
    <w:rsid w:val="00134692"/>
    <w:rsid w:val="001357E3"/>
    <w:rsid w:val="00135E95"/>
    <w:rsid w:val="0013678D"/>
    <w:rsid w:val="00143E6E"/>
    <w:rsid w:val="00144268"/>
    <w:rsid w:val="00153D91"/>
    <w:rsid w:val="0015442E"/>
    <w:rsid w:val="00166070"/>
    <w:rsid w:val="00177450"/>
    <w:rsid w:val="0018268A"/>
    <w:rsid w:val="001879CE"/>
    <w:rsid w:val="001900D5"/>
    <w:rsid w:val="0019299A"/>
    <w:rsid w:val="001A3A38"/>
    <w:rsid w:val="001B2396"/>
    <w:rsid w:val="001B3339"/>
    <w:rsid w:val="001B3B07"/>
    <w:rsid w:val="001C13A4"/>
    <w:rsid w:val="001E2F2B"/>
    <w:rsid w:val="001E5EBE"/>
    <w:rsid w:val="001F36CD"/>
    <w:rsid w:val="001F39FE"/>
    <w:rsid w:val="001F6B16"/>
    <w:rsid w:val="00204B2A"/>
    <w:rsid w:val="00205B71"/>
    <w:rsid w:val="00206F50"/>
    <w:rsid w:val="002233E3"/>
    <w:rsid w:val="00225C9E"/>
    <w:rsid w:val="00237CC3"/>
    <w:rsid w:val="002565AF"/>
    <w:rsid w:val="002647FD"/>
    <w:rsid w:val="0026520E"/>
    <w:rsid w:val="00266F22"/>
    <w:rsid w:val="002705D2"/>
    <w:rsid w:val="00270DD0"/>
    <w:rsid w:val="00275610"/>
    <w:rsid w:val="00287D19"/>
    <w:rsid w:val="00287E9B"/>
    <w:rsid w:val="00297836"/>
    <w:rsid w:val="002B0942"/>
    <w:rsid w:val="002B260D"/>
    <w:rsid w:val="002C59E7"/>
    <w:rsid w:val="002E050B"/>
    <w:rsid w:val="002F1B3F"/>
    <w:rsid w:val="00303079"/>
    <w:rsid w:val="00303AFF"/>
    <w:rsid w:val="00304230"/>
    <w:rsid w:val="003054C8"/>
    <w:rsid w:val="0031138A"/>
    <w:rsid w:val="00312D8E"/>
    <w:rsid w:val="003142D8"/>
    <w:rsid w:val="003221EC"/>
    <w:rsid w:val="00323A9E"/>
    <w:rsid w:val="00324155"/>
    <w:rsid w:val="003255C6"/>
    <w:rsid w:val="0032589E"/>
    <w:rsid w:val="00332B1E"/>
    <w:rsid w:val="003412BD"/>
    <w:rsid w:val="00346412"/>
    <w:rsid w:val="00346BF7"/>
    <w:rsid w:val="00347700"/>
    <w:rsid w:val="00347F5F"/>
    <w:rsid w:val="00371DEA"/>
    <w:rsid w:val="00373F48"/>
    <w:rsid w:val="00395E75"/>
    <w:rsid w:val="00396041"/>
    <w:rsid w:val="003A5197"/>
    <w:rsid w:val="003B19F2"/>
    <w:rsid w:val="003B2B65"/>
    <w:rsid w:val="003B63B3"/>
    <w:rsid w:val="003B661C"/>
    <w:rsid w:val="003B6770"/>
    <w:rsid w:val="003B6EEC"/>
    <w:rsid w:val="003C55C8"/>
    <w:rsid w:val="003D11C0"/>
    <w:rsid w:val="003E038C"/>
    <w:rsid w:val="003F1C24"/>
    <w:rsid w:val="003F76D2"/>
    <w:rsid w:val="00400EA2"/>
    <w:rsid w:val="0040191E"/>
    <w:rsid w:val="00421BCB"/>
    <w:rsid w:val="00426D32"/>
    <w:rsid w:val="00436C02"/>
    <w:rsid w:val="00450624"/>
    <w:rsid w:val="00472F21"/>
    <w:rsid w:val="0047370A"/>
    <w:rsid w:val="00477983"/>
    <w:rsid w:val="00480089"/>
    <w:rsid w:val="00481AE2"/>
    <w:rsid w:val="0048390E"/>
    <w:rsid w:val="00483EFA"/>
    <w:rsid w:val="00491CDA"/>
    <w:rsid w:val="004B33D6"/>
    <w:rsid w:val="004B71F6"/>
    <w:rsid w:val="004C3B27"/>
    <w:rsid w:val="004C4270"/>
    <w:rsid w:val="004C5ADC"/>
    <w:rsid w:val="004C654F"/>
    <w:rsid w:val="004C7A59"/>
    <w:rsid w:val="004D13C3"/>
    <w:rsid w:val="004D2BE2"/>
    <w:rsid w:val="004F2F60"/>
    <w:rsid w:val="00515EF3"/>
    <w:rsid w:val="00517BDC"/>
    <w:rsid w:val="00532CB3"/>
    <w:rsid w:val="00537266"/>
    <w:rsid w:val="00541AD0"/>
    <w:rsid w:val="00551E7F"/>
    <w:rsid w:val="00560C29"/>
    <w:rsid w:val="0057032E"/>
    <w:rsid w:val="00575EEC"/>
    <w:rsid w:val="00576BDF"/>
    <w:rsid w:val="005903F2"/>
    <w:rsid w:val="005A53D9"/>
    <w:rsid w:val="005B05BA"/>
    <w:rsid w:val="005B49A2"/>
    <w:rsid w:val="005B7DD7"/>
    <w:rsid w:val="005C318C"/>
    <w:rsid w:val="005C34E3"/>
    <w:rsid w:val="005C56FD"/>
    <w:rsid w:val="005D090C"/>
    <w:rsid w:val="005D6B03"/>
    <w:rsid w:val="005E6A70"/>
    <w:rsid w:val="005E6EF2"/>
    <w:rsid w:val="005F05A5"/>
    <w:rsid w:val="005F1C8F"/>
    <w:rsid w:val="005F3CCE"/>
    <w:rsid w:val="0060113D"/>
    <w:rsid w:val="00601948"/>
    <w:rsid w:val="0060201F"/>
    <w:rsid w:val="00605100"/>
    <w:rsid w:val="006170F9"/>
    <w:rsid w:val="00627111"/>
    <w:rsid w:val="00627E94"/>
    <w:rsid w:val="0063247D"/>
    <w:rsid w:val="006331E2"/>
    <w:rsid w:val="00637F54"/>
    <w:rsid w:val="00640B6F"/>
    <w:rsid w:val="00651058"/>
    <w:rsid w:val="006557E6"/>
    <w:rsid w:val="00655F52"/>
    <w:rsid w:val="0067512F"/>
    <w:rsid w:val="006754E0"/>
    <w:rsid w:val="006778AF"/>
    <w:rsid w:val="00677D1F"/>
    <w:rsid w:val="00681017"/>
    <w:rsid w:val="00681F6C"/>
    <w:rsid w:val="006A3F18"/>
    <w:rsid w:val="006A4E83"/>
    <w:rsid w:val="006A50C0"/>
    <w:rsid w:val="006A68AB"/>
    <w:rsid w:val="006B6028"/>
    <w:rsid w:val="006D0E9F"/>
    <w:rsid w:val="006D5904"/>
    <w:rsid w:val="006E34C3"/>
    <w:rsid w:val="006F382C"/>
    <w:rsid w:val="00703681"/>
    <w:rsid w:val="007124AF"/>
    <w:rsid w:val="007141C6"/>
    <w:rsid w:val="00733040"/>
    <w:rsid w:val="00735893"/>
    <w:rsid w:val="007378FD"/>
    <w:rsid w:val="00737D1B"/>
    <w:rsid w:val="00740C3B"/>
    <w:rsid w:val="00740DE5"/>
    <w:rsid w:val="00751B87"/>
    <w:rsid w:val="00755F1B"/>
    <w:rsid w:val="00755F2F"/>
    <w:rsid w:val="007574FD"/>
    <w:rsid w:val="00763390"/>
    <w:rsid w:val="00766742"/>
    <w:rsid w:val="00770C8A"/>
    <w:rsid w:val="007764D5"/>
    <w:rsid w:val="007826B8"/>
    <w:rsid w:val="007875D8"/>
    <w:rsid w:val="007961F9"/>
    <w:rsid w:val="00796966"/>
    <w:rsid w:val="0079769E"/>
    <w:rsid w:val="007A1108"/>
    <w:rsid w:val="007B7318"/>
    <w:rsid w:val="007D0E88"/>
    <w:rsid w:val="007D43BA"/>
    <w:rsid w:val="007D4A0F"/>
    <w:rsid w:val="007E0A52"/>
    <w:rsid w:val="007E180F"/>
    <w:rsid w:val="007E2243"/>
    <w:rsid w:val="007E7F02"/>
    <w:rsid w:val="007F23A8"/>
    <w:rsid w:val="007F5F3F"/>
    <w:rsid w:val="008165DA"/>
    <w:rsid w:val="0082120C"/>
    <w:rsid w:val="008218DE"/>
    <w:rsid w:val="00826C10"/>
    <w:rsid w:val="00832207"/>
    <w:rsid w:val="00837E66"/>
    <w:rsid w:val="0084786E"/>
    <w:rsid w:val="008520E8"/>
    <w:rsid w:val="00855475"/>
    <w:rsid w:val="00872499"/>
    <w:rsid w:val="0087406D"/>
    <w:rsid w:val="00880897"/>
    <w:rsid w:val="008871DF"/>
    <w:rsid w:val="008913BC"/>
    <w:rsid w:val="00893880"/>
    <w:rsid w:val="00894BFE"/>
    <w:rsid w:val="008A3DE5"/>
    <w:rsid w:val="008A4943"/>
    <w:rsid w:val="008A72B3"/>
    <w:rsid w:val="008B2004"/>
    <w:rsid w:val="008B569D"/>
    <w:rsid w:val="008B64D9"/>
    <w:rsid w:val="008C1E10"/>
    <w:rsid w:val="008C2139"/>
    <w:rsid w:val="008C3D8F"/>
    <w:rsid w:val="008C5BCC"/>
    <w:rsid w:val="008E070F"/>
    <w:rsid w:val="008F1FBB"/>
    <w:rsid w:val="008F6FD7"/>
    <w:rsid w:val="0090296A"/>
    <w:rsid w:val="0090591F"/>
    <w:rsid w:val="00917856"/>
    <w:rsid w:val="00917FFD"/>
    <w:rsid w:val="009202C7"/>
    <w:rsid w:val="00927BA5"/>
    <w:rsid w:val="00934A17"/>
    <w:rsid w:val="00935070"/>
    <w:rsid w:val="00937FDB"/>
    <w:rsid w:val="00940EF4"/>
    <w:rsid w:val="00944845"/>
    <w:rsid w:val="0094522E"/>
    <w:rsid w:val="00962517"/>
    <w:rsid w:val="00977320"/>
    <w:rsid w:val="0097787A"/>
    <w:rsid w:val="009817BA"/>
    <w:rsid w:val="009819E8"/>
    <w:rsid w:val="00983E1B"/>
    <w:rsid w:val="00984CED"/>
    <w:rsid w:val="0098789B"/>
    <w:rsid w:val="009900D3"/>
    <w:rsid w:val="009C2A4E"/>
    <w:rsid w:val="009C5A21"/>
    <w:rsid w:val="009D0470"/>
    <w:rsid w:val="009D2C67"/>
    <w:rsid w:val="009D4DB5"/>
    <w:rsid w:val="009F6274"/>
    <w:rsid w:val="009F7385"/>
    <w:rsid w:val="009F7B0A"/>
    <w:rsid w:val="00A04D71"/>
    <w:rsid w:val="00A10E97"/>
    <w:rsid w:val="00A24004"/>
    <w:rsid w:val="00A26D6A"/>
    <w:rsid w:val="00A50E15"/>
    <w:rsid w:val="00A53F78"/>
    <w:rsid w:val="00A70B5A"/>
    <w:rsid w:val="00A86B79"/>
    <w:rsid w:val="00A87479"/>
    <w:rsid w:val="00A9687D"/>
    <w:rsid w:val="00AA3884"/>
    <w:rsid w:val="00AB0B1D"/>
    <w:rsid w:val="00AB56D0"/>
    <w:rsid w:val="00AB7B0F"/>
    <w:rsid w:val="00AC01E4"/>
    <w:rsid w:val="00AC58A1"/>
    <w:rsid w:val="00AC58A9"/>
    <w:rsid w:val="00AE32C6"/>
    <w:rsid w:val="00AE4E82"/>
    <w:rsid w:val="00AF3AA5"/>
    <w:rsid w:val="00AF4C0F"/>
    <w:rsid w:val="00B015E9"/>
    <w:rsid w:val="00B03A00"/>
    <w:rsid w:val="00B15F91"/>
    <w:rsid w:val="00B25802"/>
    <w:rsid w:val="00B42C66"/>
    <w:rsid w:val="00B447CB"/>
    <w:rsid w:val="00B4751E"/>
    <w:rsid w:val="00B51120"/>
    <w:rsid w:val="00B541CB"/>
    <w:rsid w:val="00B548FA"/>
    <w:rsid w:val="00B6000B"/>
    <w:rsid w:val="00B63CDC"/>
    <w:rsid w:val="00B67555"/>
    <w:rsid w:val="00B7252F"/>
    <w:rsid w:val="00B80BCD"/>
    <w:rsid w:val="00B95BAE"/>
    <w:rsid w:val="00B96BB2"/>
    <w:rsid w:val="00BA7DC0"/>
    <w:rsid w:val="00BC66A1"/>
    <w:rsid w:val="00BD2B7E"/>
    <w:rsid w:val="00BD6930"/>
    <w:rsid w:val="00BE1964"/>
    <w:rsid w:val="00BE5F79"/>
    <w:rsid w:val="00BF2058"/>
    <w:rsid w:val="00BF4086"/>
    <w:rsid w:val="00BF648B"/>
    <w:rsid w:val="00C02ADA"/>
    <w:rsid w:val="00C0501D"/>
    <w:rsid w:val="00C21916"/>
    <w:rsid w:val="00C2362D"/>
    <w:rsid w:val="00C24DC8"/>
    <w:rsid w:val="00C62C9B"/>
    <w:rsid w:val="00C720B7"/>
    <w:rsid w:val="00C747B6"/>
    <w:rsid w:val="00C75814"/>
    <w:rsid w:val="00C8304D"/>
    <w:rsid w:val="00C97DBE"/>
    <w:rsid w:val="00CB4A08"/>
    <w:rsid w:val="00CC43E8"/>
    <w:rsid w:val="00CD299B"/>
    <w:rsid w:val="00CD3002"/>
    <w:rsid w:val="00CE2D30"/>
    <w:rsid w:val="00CF2F38"/>
    <w:rsid w:val="00D0055D"/>
    <w:rsid w:val="00D009A9"/>
    <w:rsid w:val="00D17D32"/>
    <w:rsid w:val="00D208C7"/>
    <w:rsid w:val="00D41F53"/>
    <w:rsid w:val="00D50024"/>
    <w:rsid w:val="00D51E6A"/>
    <w:rsid w:val="00D5391C"/>
    <w:rsid w:val="00D607BE"/>
    <w:rsid w:val="00D62978"/>
    <w:rsid w:val="00D66707"/>
    <w:rsid w:val="00D70328"/>
    <w:rsid w:val="00D77032"/>
    <w:rsid w:val="00D865DA"/>
    <w:rsid w:val="00D90413"/>
    <w:rsid w:val="00D927F5"/>
    <w:rsid w:val="00D96826"/>
    <w:rsid w:val="00DA7504"/>
    <w:rsid w:val="00DB1886"/>
    <w:rsid w:val="00DB4956"/>
    <w:rsid w:val="00DC3FCA"/>
    <w:rsid w:val="00DC73FD"/>
    <w:rsid w:val="00DD28C1"/>
    <w:rsid w:val="00DD7B8F"/>
    <w:rsid w:val="00DE08D9"/>
    <w:rsid w:val="00DE2FD9"/>
    <w:rsid w:val="00DE6844"/>
    <w:rsid w:val="00DF1166"/>
    <w:rsid w:val="00DF32D3"/>
    <w:rsid w:val="00DF41F8"/>
    <w:rsid w:val="00E02528"/>
    <w:rsid w:val="00E0662A"/>
    <w:rsid w:val="00E06B95"/>
    <w:rsid w:val="00E35C61"/>
    <w:rsid w:val="00E417BA"/>
    <w:rsid w:val="00E53861"/>
    <w:rsid w:val="00E54ED1"/>
    <w:rsid w:val="00E67CB5"/>
    <w:rsid w:val="00E778A8"/>
    <w:rsid w:val="00E81A94"/>
    <w:rsid w:val="00E84AFC"/>
    <w:rsid w:val="00E86A73"/>
    <w:rsid w:val="00E94B4E"/>
    <w:rsid w:val="00E94C34"/>
    <w:rsid w:val="00EB62D2"/>
    <w:rsid w:val="00EE2E3A"/>
    <w:rsid w:val="00EE5F85"/>
    <w:rsid w:val="00F05EBE"/>
    <w:rsid w:val="00F17F3B"/>
    <w:rsid w:val="00F212F5"/>
    <w:rsid w:val="00F2261D"/>
    <w:rsid w:val="00F22627"/>
    <w:rsid w:val="00F226FC"/>
    <w:rsid w:val="00F23ABA"/>
    <w:rsid w:val="00F274B3"/>
    <w:rsid w:val="00F27A7C"/>
    <w:rsid w:val="00F36B3A"/>
    <w:rsid w:val="00F36DEC"/>
    <w:rsid w:val="00F36E17"/>
    <w:rsid w:val="00F36F2E"/>
    <w:rsid w:val="00F43B81"/>
    <w:rsid w:val="00F44190"/>
    <w:rsid w:val="00F47764"/>
    <w:rsid w:val="00F55B9F"/>
    <w:rsid w:val="00F56896"/>
    <w:rsid w:val="00F56D29"/>
    <w:rsid w:val="00F63BE3"/>
    <w:rsid w:val="00F65FE0"/>
    <w:rsid w:val="00F80B2F"/>
    <w:rsid w:val="00F81069"/>
    <w:rsid w:val="00F82845"/>
    <w:rsid w:val="00F82AFD"/>
    <w:rsid w:val="00F84DF3"/>
    <w:rsid w:val="00F92AA3"/>
    <w:rsid w:val="00FB62FB"/>
    <w:rsid w:val="00FC098E"/>
    <w:rsid w:val="00FC31DA"/>
    <w:rsid w:val="00FC3432"/>
    <w:rsid w:val="00FC3D35"/>
    <w:rsid w:val="00FD45EE"/>
    <w:rsid w:val="00FD679C"/>
    <w:rsid w:val="00FE01CA"/>
    <w:rsid w:val="00FE13E7"/>
    <w:rsid w:val="00FF2DA4"/>
    <w:rsid w:val="00FF556F"/>
    <w:rsid w:val="00FF588D"/>
    <w:rsid w:val="00FF79F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457D36"/>
  <w15:chartTrackingRefBased/>
  <w15:docId w15:val="{66F212DF-216F-6F40-9ECF-7E1C3CC40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AE2"/>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37F54"/>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4B33D6"/>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semiHidden/>
    <w:unhideWhenUsed/>
    <w:qFormat/>
    <w:rsid w:val="00F23AB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4ED1"/>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E54ED1"/>
  </w:style>
  <w:style w:type="paragraph" w:styleId="Footer">
    <w:name w:val="footer"/>
    <w:basedOn w:val="Normal"/>
    <w:link w:val="FooterChar"/>
    <w:uiPriority w:val="99"/>
    <w:unhideWhenUsed/>
    <w:rsid w:val="00E54ED1"/>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E54ED1"/>
  </w:style>
  <w:style w:type="character" w:customStyle="1" w:styleId="Heading1Char">
    <w:name w:val="Heading 1 Char"/>
    <w:basedOn w:val="DefaultParagraphFont"/>
    <w:link w:val="Heading1"/>
    <w:uiPriority w:val="9"/>
    <w:rsid w:val="00637F54"/>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unhideWhenUsed/>
    <w:rsid w:val="00637F54"/>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637F54"/>
    <w:rPr>
      <w:sz w:val="20"/>
      <w:szCs w:val="20"/>
    </w:rPr>
  </w:style>
  <w:style w:type="character" w:styleId="FootnoteReference">
    <w:name w:val="footnote reference"/>
    <w:basedOn w:val="DefaultParagraphFont"/>
    <w:uiPriority w:val="99"/>
    <w:semiHidden/>
    <w:unhideWhenUsed/>
    <w:rsid w:val="003E038C"/>
    <w:rPr>
      <w:vertAlign w:val="superscript"/>
    </w:rPr>
  </w:style>
  <w:style w:type="paragraph" w:styleId="Caption">
    <w:name w:val="caption"/>
    <w:basedOn w:val="Normal"/>
    <w:next w:val="Normal"/>
    <w:uiPriority w:val="35"/>
    <w:unhideWhenUsed/>
    <w:qFormat/>
    <w:rsid w:val="003E038C"/>
    <w:pPr>
      <w:spacing w:after="200"/>
    </w:pPr>
    <w:rPr>
      <w:rFonts w:asciiTheme="minorHAnsi" w:eastAsiaTheme="minorHAnsi" w:hAnsiTheme="minorHAnsi" w:cstheme="minorBidi"/>
      <w:i/>
      <w:iCs/>
      <w:color w:val="44546A" w:themeColor="text2"/>
      <w:sz w:val="18"/>
      <w:szCs w:val="18"/>
      <w:lang w:eastAsia="en-US"/>
    </w:rPr>
  </w:style>
  <w:style w:type="character" w:styleId="Hyperlink">
    <w:name w:val="Hyperlink"/>
    <w:basedOn w:val="DefaultParagraphFont"/>
    <w:uiPriority w:val="99"/>
    <w:unhideWhenUsed/>
    <w:rsid w:val="003E038C"/>
    <w:rPr>
      <w:color w:val="0563C1" w:themeColor="hyperlink"/>
      <w:u w:val="single"/>
    </w:rPr>
  </w:style>
  <w:style w:type="character" w:styleId="UnresolvedMention">
    <w:name w:val="Unresolved Mention"/>
    <w:basedOn w:val="DefaultParagraphFont"/>
    <w:uiPriority w:val="99"/>
    <w:semiHidden/>
    <w:unhideWhenUsed/>
    <w:rsid w:val="003E038C"/>
    <w:rPr>
      <w:color w:val="605E5C"/>
      <w:shd w:val="clear" w:color="auto" w:fill="E1DFDD"/>
    </w:rPr>
  </w:style>
  <w:style w:type="character" w:styleId="PageNumber">
    <w:name w:val="page number"/>
    <w:basedOn w:val="DefaultParagraphFont"/>
    <w:uiPriority w:val="99"/>
    <w:semiHidden/>
    <w:unhideWhenUsed/>
    <w:rsid w:val="003E038C"/>
  </w:style>
  <w:style w:type="character" w:customStyle="1" w:styleId="Heading2Char">
    <w:name w:val="Heading 2 Char"/>
    <w:basedOn w:val="DefaultParagraphFont"/>
    <w:link w:val="Heading2"/>
    <w:uiPriority w:val="9"/>
    <w:rsid w:val="004B33D6"/>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7B7318"/>
    <w:pPr>
      <w:spacing w:before="100" w:beforeAutospacing="1" w:after="100" w:afterAutospacing="1"/>
    </w:pPr>
  </w:style>
  <w:style w:type="paragraph" w:styleId="ListParagraph">
    <w:name w:val="List Paragraph"/>
    <w:basedOn w:val="Normal"/>
    <w:uiPriority w:val="34"/>
    <w:qFormat/>
    <w:rsid w:val="001F39FE"/>
    <w:pPr>
      <w:ind w:left="720"/>
      <w:contextualSpacing/>
    </w:pPr>
    <w:rPr>
      <w:rFonts w:asciiTheme="minorHAnsi" w:eastAsiaTheme="minorHAnsi" w:hAnsiTheme="minorHAnsi" w:cstheme="minorBidi"/>
      <w:lang w:eastAsia="en-US"/>
    </w:rPr>
  </w:style>
  <w:style w:type="character" w:styleId="FollowedHyperlink">
    <w:name w:val="FollowedHyperlink"/>
    <w:basedOn w:val="DefaultParagraphFont"/>
    <w:uiPriority w:val="99"/>
    <w:semiHidden/>
    <w:unhideWhenUsed/>
    <w:rsid w:val="008F1FBB"/>
    <w:rPr>
      <w:color w:val="954F72" w:themeColor="followedHyperlink"/>
      <w:u w:val="single"/>
    </w:rPr>
  </w:style>
  <w:style w:type="character" w:customStyle="1" w:styleId="Heading3Char">
    <w:name w:val="Heading 3 Char"/>
    <w:basedOn w:val="DefaultParagraphFont"/>
    <w:link w:val="Heading3"/>
    <w:uiPriority w:val="9"/>
    <w:semiHidden/>
    <w:rsid w:val="00F23ABA"/>
    <w:rPr>
      <w:rFonts w:asciiTheme="majorHAnsi" w:eastAsiaTheme="majorEastAsia" w:hAnsiTheme="majorHAnsi" w:cstheme="majorBidi"/>
      <w:color w:val="1F3763" w:themeColor="accent1" w:themeShade="7F"/>
      <w:lang w:eastAsia="en-GB"/>
    </w:rPr>
  </w:style>
  <w:style w:type="paragraph" w:styleId="NoSpacing">
    <w:name w:val="No Spacing"/>
    <w:link w:val="NoSpacingChar"/>
    <w:uiPriority w:val="1"/>
    <w:qFormat/>
    <w:rsid w:val="00F23ABA"/>
    <w:rPr>
      <w:rFonts w:eastAsiaTheme="minorEastAsia"/>
      <w:sz w:val="22"/>
      <w:szCs w:val="22"/>
      <w:lang w:val="en-US" w:eastAsia="zh-CN"/>
    </w:rPr>
  </w:style>
  <w:style w:type="character" w:customStyle="1" w:styleId="NoSpacingChar">
    <w:name w:val="No Spacing Char"/>
    <w:basedOn w:val="DefaultParagraphFont"/>
    <w:link w:val="NoSpacing"/>
    <w:uiPriority w:val="1"/>
    <w:rsid w:val="00F23ABA"/>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922626">
      <w:bodyDiv w:val="1"/>
      <w:marLeft w:val="0"/>
      <w:marRight w:val="0"/>
      <w:marTop w:val="0"/>
      <w:marBottom w:val="0"/>
      <w:divBdr>
        <w:top w:val="none" w:sz="0" w:space="0" w:color="auto"/>
        <w:left w:val="none" w:sz="0" w:space="0" w:color="auto"/>
        <w:bottom w:val="none" w:sz="0" w:space="0" w:color="auto"/>
        <w:right w:val="none" w:sz="0" w:space="0" w:color="auto"/>
      </w:divBdr>
      <w:divsChild>
        <w:div w:id="974720368">
          <w:marLeft w:val="0"/>
          <w:marRight w:val="0"/>
          <w:marTop w:val="0"/>
          <w:marBottom w:val="0"/>
          <w:divBdr>
            <w:top w:val="none" w:sz="0" w:space="0" w:color="auto"/>
            <w:left w:val="none" w:sz="0" w:space="0" w:color="auto"/>
            <w:bottom w:val="none" w:sz="0" w:space="0" w:color="auto"/>
            <w:right w:val="none" w:sz="0" w:space="0" w:color="auto"/>
          </w:divBdr>
          <w:divsChild>
            <w:div w:id="187185955">
              <w:marLeft w:val="0"/>
              <w:marRight w:val="0"/>
              <w:marTop w:val="0"/>
              <w:marBottom w:val="0"/>
              <w:divBdr>
                <w:top w:val="none" w:sz="0" w:space="0" w:color="auto"/>
                <w:left w:val="none" w:sz="0" w:space="0" w:color="auto"/>
                <w:bottom w:val="none" w:sz="0" w:space="0" w:color="auto"/>
                <w:right w:val="none" w:sz="0" w:space="0" w:color="auto"/>
              </w:divBdr>
              <w:divsChild>
                <w:div w:id="54441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494615">
      <w:bodyDiv w:val="1"/>
      <w:marLeft w:val="0"/>
      <w:marRight w:val="0"/>
      <w:marTop w:val="0"/>
      <w:marBottom w:val="0"/>
      <w:divBdr>
        <w:top w:val="none" w:sz="0" w:space="0" w:color="auto"/>
        <w:left w:val="none" w:sz="0" w:space="0" w:color="auto"/>
        <w:bottom w:val="none" w:sz="0" w:space="0" w:color="auto"/>
        <w:right w:val="none" w:sz="0" w:space="0" w:color="auto"/>
      </w:divBdr>
      <w:divsChild>
        <w:div w:id="2097550962">
          <w:marLeft w:val="0"/>
          <w:marRight w:val="0"/>
          <w:marTop w:val="0"/>
          <w:marBottom w:val="0"/>
          <w:divBdr>
            <w:top w:val="none" w:sz="0" w:space="0" w:color="auto"/>
            <w:left w:val="none" w:sz="0" w:space="0" w:color="auto"/>
            <w:bottom w:val="none" w:sz="0" w:space="0" w:color="auto"/>
            <w:right w:val="none" w:sz="0" w:space="0" w:color="auto"/>
          </w:divBdr>
          <w:divsChild>
            <w:div w:id="1432168784">
              <w:marLeft w:val="0"/>
              <w:marRight w:val="0"/>
              <w:marTop w:val="0"/>
              <w:marBottom w:val="0"/>
              <w:divBdr>
                <w:top w:val="none" w:sz="0" w:space="0" w:color="auto"/>
                <w:left w:val="none" w:sz="0" w:space="0" w:color="auto"/>
                <w:bottom w:val="none" w:sz="0" w:space="0" w:color="auto"/>
                <w:right w:val="none" w:sz="0" w:space="0" w:color="auto"/>
              </w:divBdr>
              <w:divsChild>
                <w:div w:id="39258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885940">
      <w:bodyDiv w:val="1"/>
      <w:marLeft w:val="0"/>
      <w:marRight w:val="0"/>
      <w:marTop w:val="0"/>
      <w:marBottom w:val="0"/>
      <w:divBdr>
        <w:top w:val="none" w:sz="0" w:space="0" w:color="auto"/>
        <w:left w:val="none" w:sz="0" w:space="0" w:color="auto"/>
        <w:bottom w:val="none" w:sz="0" w:space="0" w:color="auto"/>
        <w:right w:val="none" w:sz="0" w:space="0" w:color="auto"/>
      </w:divBdr>
      <w:divsChild>
        <w:div w:id="1683894719">
          <w:marLeft w:val="480"/>
          <w:marRight w:val="0"/>
          <w:marTop w:val="0"/>
          <w:marBottom w:val="0"/>
          <w:divBdr>
            <w:top w:val="none" w:sz="0" w:space="0" w:color="auto"/>
            <w:left w:val="none" w:sz="0" w:space="0" w:color="auto"/>
            <w:bottom w:val="none" w:sz="0" w:space="0" w:color="auto"/>
            <w:right w:val="none" w:sz="0" w:space="0" w:color="auto"/>
          </w:divBdr>
          <w:divsChild>
            <w:div w:id="142410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669843">
      <w:bodyDiv w:val="1"/>
      <w:marLeft w:val="0"/>
      <w:marRight w:val="0"/>
      <w:marTop w:val="0"/>
      <w:marBottom w:val="0"/>
      <w:divBdr>
        <w:top w:val="none" w:sz="0" w:space="0" w:color="auto"/>
        <w:left w:val="none" w:sz="0" w:space="0" w:color="auto"/>
        <w:bottom w:val="none" w:sz="0" w:space="0" w:color="auto"/>
        <w:right w:val="none" w:sz="0" w:space="0" w:color="auto"/>
      </w:divBdr>
      <w:divsChild>
        <w:div w:id="397167709">
          <w:marLeft w:val="0"/>
          <w:marRight w:val="0"/>
          <w:marTop w:val="0"/>
          <w:marBottom w:val="0"/>
          <w:divBdr>
            <w:top w:val="none" w:sz="0" w:space="0" w:color="auto"/>
            <w:left w:val="none" w:sz="0" w:space="0" w:color="auto"/>
            <w:bottom w:val="none" w:sz="0" w:space="0" w:color="auto"/>
            <w:right w:val="none" w:sz="0" w:space="0" w:color="auto"/>
          </w:divBdr>
          <w:divsChild>
            <w:div w:id="122773721">
              <w:marLeft w:val="0"/>
              <w:marRight w:val="0"/>
              <w:marTop w:val="0"/>
              <w:marBottom w:val="0"/>
              <w:divBdr>
                <w:top w:val="none" w:sz="0" w:space="0" w:color="auto"/>
                <w:left w:val="none" w:sz="0" w:space="0" w:color="auto"/>
                <w:bottom w:val="none" w:sz="0" w:space="0" w:color="auto"/>
                <w:right w:val="none" w:sz="0" w:space="0" w:color="auto"/>
              </w:divBdr>
              <w:divsChild>
                <w:div w:id="153514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112046">
      <w:bodyDiv w:val="1"/>
      <w:marLeft w:val="0"/>
      <w:marRight w:val="0"/>
      <w:marTop w:val="0"/>
      <w:marBottom w:val="0"/>
      <w:divBdr>
        <w:top w:val="none" w:sz="0" w:space="0" w:color="auto"/>
        <w:left w:val="none" w:sz="0" w:space="0" w:color="auto"/>
        <w:bottom w:val="none" w:sz="0" w:space="0" w:color="auto"/>
        <w:right w:val="none" w:sz="0" w:space="0" w:color="auto"/>
      </w:divBdr>
      <w:divsChild>
        <w:div w:id="259801187">
          <w:marLeft w:val="0"/>
          <w:marRight w:val="0"/>
          <w:marTop w:val="0"/>
          <w:marBottom w:val="0"/>
          <w:divBdr>
            <w:top w:val="none" w:sz="0" w:space="0" w:color="auto"/>
            <w:left w:val="none" w:sz="0" w:space="0" w:color="auto"/>
            <w:bottom w:val="none" w:sz="0" w:space="0" w:color="auto"/>
            <w:right w:val="none" w:sz="0" w:space="0" w:color="auto"/>
          </w:divBdr>
          <w:divsChild>
            <w:div w:id="78408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625903">
      <w:bodyDiv w:val="1"/>
      <w:marLeft w:val="0"/>
      <w:marRight w:val="0"/>
      <w:marTop w:val="0"/>
      <w:marBottom w:val="0"/>
      <w:divBdr>
        <w:top w:val="none" w:sz="0" w:space="0" w:color="auto"/>
        <w:left w:val="none" w:sz="0" w:space="0" w:color="auto"/>
        <w:bottom w:val="none" w:sz="0" w:space="0" w:color="auto"/>
        <w:right w:val="none" w:sz="0" w:space="0" w:color="auto"/>
      </w:divBdr>
    </w:div>
    <w:div w:id="1206941383">
      <w:bodyDiv w:val="1"/>
      <w:marLeft w:val="0"/>
      <w:marRight w:val="0"/>
      <w:marTop w:val="0"/>
      <w:marBottom w:val="0"/>
      <w:divBdr>
        <w:top w:val="none" w:sz="0" w:space="0" w:color="auto"/>
        <w:left w:val="none" w:sz="0" w:space="0" w:color="auto"/>
        <w:bottom w:val="none" w:sz="0" w:space="0" w:color="auto"/>
        <w:right w:val="none" w:sz="0" w:space="0" w:color="auto"/>
      </w:divBdr>
    </w:div>
    <w:div w:id="1831407684">
      <w:bodyDiv w:val="1"/>
      <w:marLeft w:val="0"/>
      <w:marRight w:val="0"/>
      <w:marTop w:val="0"/>
      <w:marBottom w:val="0"/>
      <w:divBdr>
        <w:top w:val="none" w:sz="0" w:space="0" w:color="auto"/>
        <w:left w:val="none" w:sz="0" w:space="0" w:color="auto"/>
        <w:bottom w:val="none" w:sz="0" w:space="0" w:color="auto"/>
        <w:right w:val="none" w:sz="0" w:space="0" w:color="auto"/>
      </w:divBdr>
      <w:divsChild>
        <w:div w:id="439682688">
          <w:marLeft w:val="480"/>
          <w:marRight w:val="0"/>
          <w:marTop w:val="0"/>
          <w:marBottom w:val="0"/>
          <w:divBdr>
            <w:top w:val="none" w:sz="0" w:space="0" w:color="auto"/>
            <w:left w:val="none" w:sz="0" w:space="0" w:color="auto"/>
            <w:bottom w:val="none" w:sz="0" w:space="0" w:color="auto"/>
            <w:right w:val="none" w:sz="0" w:space="0" w:color="auto"/>
          </w:divBdr>
          <w:divsChild>
            <w:div w:id="101214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779618">
      <w:bodyDiv w:val="1"/>
      <w:marLeft w:val="0"/>
      <w:marRight w:val="0"/>
      <w:marTop w:val="0"/>
      <w:marBottom w:val="0"/>
      <w:divBdr>
        <w:top w:val="none" w:sz="0" w:space="0" w:color="auto"/>
        <w:left w:val="none" w:sz="0" w:space="0" w:color="auto"/>
        <w:bottom w:val="none" w:sz="0" w:space="0" w:color="auto"/>
        <w:right w:val="none" w:sz="0" w:space="0" w:color="auto"/>
      </w:divBdr>
      <w:divsChild>
        <w:div w:id="1327055706">
          <w:marLeft w:val="0"/>
          <w:marRight w:val="0"/>
          <w:marTop w:val="0"/>
          <w:marBottom w:val="0"/>
          <w:divBdr>
            <w:top w:val="none" w:sz="0" w:space="0" w:color="auto"/>
            <w:left w:val="none" w:sz="0" w:space="0" w:color="auto"/>
            <w:bottom w:val="none" w:sz="0" w:space="0" w:color="auto"/>
            <w:right w:val="none" w:sz="0" w:space="0" w:color="auto"/>
          </w:divBdr>
          <w:divsChild>
            <w:div w:id="1471021241">
              <w:marLeft w:val="0"/>
              <w:marRight w:val="0"/>
              <w:marTop w:val="0"/>
              <w:marBottom w:val="0"/>
              <w:divBdr>
                <w:top w:val="none" w:sz="0" w:space="0" w:color="auto"/>
                <w:left w:val="none" w:sz="0" w:space="0" w:color="auto"/>
                <w:bottom w:val="none" w:sz="0" w:space="0" w:color="auto"/>
                <w:right w:val="none" w:sz="0" w:space="0" w:color="auto"/>
              </w:divBdr>
              <w:divsChild>
                <w:div w:id="35534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researchgate.net/publication/340447221_The_Work_and_Legacy_of_Clifford_Geertz_An_Essay_on_the_Interpretive_Turn_in_Anthropology" TargetMode="External"/><Relationship Id="rId2" Type="http://schemas.openxmlformats.org/officeDocument/2006/relationships/numbering" Target="numbering.xml"/><Relationship Id="rId16" Type="http://schemas.openxmlformats.org/officeDocument/2006/relationships/hyperlink" Target="https://doi.org/10.1515/opis-2018-0014"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0.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doi.org/10.1515/opis-2018-0014" TargetMode="External"/><Relationship Id="rId1" Type="http://schemas.openxmlformats.org/officeDocument/2006/relationships/hyperlink" Target="https://www.researchgate.net/publication/340447221_The_Work_and_Legacy_of_Clifford_Geertz_An_Essay_on_the_Interpretive_Turn_in_Anthrop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B476F3-C94C-6E43-8206-6642B55F3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6117</Words>
  <Characters>34871</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HPCA 7016 Researching Contemporary Cosmologies</dc:title>
  <dc:subject>Essay Two</dc:subject>
  <dc:creator>Bridget Thomas (2301429)</dc:creator>
  <cp:keywords/>
  <dc:description/>
  <cp:lastModifiedBy>Bridget Thomas (2301429)</cp:lastModifiedBy>
  <cp:revision>2</cp:revision>
  <cp:lastPrinted>2022-06-07T19:01:00Z</cp:lastPrinted>
  <dcterms:created xsi:type="dcterms:W3CDTF">2022-11-11T21:52:00Z</dcterms:created>
  <dcterms:modified xsi:type="dcterms:W3CDTF">2022-11-11T21:52:00Z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zotero-version="6.0.8"&gt;&lt;session id="NftQXFnf"/&gt;&lt;style id="http://www.zotero.org/styles/modern-humanities-research-association" hasBibliography="1" bibliographyStyleHasBeenSet="0"/&gt;&lt;prefs&gt;&lt;pref name="fieldType" value="Field"/&gt;&lt;pref n</vt:lpwstr>
  </property>
  <property fmtid="{D5CDD505-2E9C-101B-9397-08002B2CF9AE}" pid="3" name="ZOTERO_PREF_2">
    <vt:lpwstr>ame="automaticJournalAbbreviations" value="true"/&gt;&lt;pref name="noteType" value="1"/&gt;&lt;/prefs&gt;&lt;/data&gt;</vt:lpwstr>
  </property>
</Properties>
</file>