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0CC92" w14:textId="0266D7E7" w:rsidR="008D345A" w:rsidRPr="008D345A" w:rsidRDefault="008D345A" w:rsidP="00876922">
      <w:pPr>
        <w:jc w:val="center"/>
      </w:pPr>
      <w:r w:rsidRPr="008D345A">
        <w:rPr>
          <w:i/>
          <w:iCs/>
        </w:rPr>
        <w:t>Suzanne Onstine</w:t>
      </w:r>
    </w:p>
    <w:p w14:paraId="2A74D3A8" w14:textId="3E755B4F" w:rsidR="008D345A" w:rsidRPr="008D345A" w:rsidRDefault="008D345A" w:rsidP="00876922">
      <w:pPr>
        <w:jc w:val="center"/>
      </w:pPr>
      <w:r w:rsidRPr="008D345A">
        <w:rPr>
          <w:b/>
          <w:bCs/>
        </w:rPr>
        <w:t>Women, music, and the gods</w:t>
      </w:r>
    </w:p>
    <w:p w14:paraId="5EE8ACF8" w14:textId="373CCDDA" w:rsidR="008D345A" w:rsidRPr="008D345A" w:rsidRDefault="008D345A" w:rsidP="00876922">
      <w:pPr>
        <w:jc w:val="center"/>
      </w:pPr>
      <w:r w:rsidRPr="008D345A">
        <w:rPr>
          <w:i/>
          <w:iCs/>
        </w:rPr>
        <w:t xml:space="preserve">Observe the feast of your god . . </w:t>
      </w:r>
      <w:r w:rsidRPr="008D345A">
        <w:t xml:space="preserve">. </w:t>
      </w:r>
      <w:r w:rsidRPr="008D345A">
        <w:rPr>
          <w:i/>
          <w:iCs/>
        </w:rPr>
        <w:t>song, dance and incense are his foods</w:t>
      </w:r>
      <w:r w:rsidRPr="008D345A">
        <w:t>.</w:t>
      </w:r>
    </w:p>
    <w:p w14:paraId="1F40973D" w14:textId="783C940C" w:rsidR="008D345A" w:rsidRPr="008D345A" w:rsidRDefault="008D345A" w:rsidP="00072C0C">
      <w:pPr>
        <w:jc w:val="center"/>
      </w:pPr>
      <w:r w:rsidRPr="008D345A">
        <w:rPr>
          <w:i/>
          <w:iCs/>
        </w:rPr>
        <w:t>(The Instructions of Any</w:t>
      </w:r>
      <w:r w:rsidRPr="008D345A">
        <w:t xml:space="preserve">, </w:t>
      </w:r>
      <w:r w:rsidRPr="008D345A">
        <w:rPr>
          <w:i/>
          <w:iCs/>
        </w:rPr>
        <w:t xml:space="preserve">3.3-10; </w:t>
      </w:r>
      <w:proofErr w:type="spellStart"/>
      <w:r w:rsidRPr="008D345A">
        <w:rPr>
          <w:i/>
          <w:iCs/>
        </w:rPr>
        <w:t>Lichtheim</w:t>
      </w:r>
      <w:proofErr w:type="spellEnd"/>
      <w:r w:rsidRPr="008D345A">
        <w:rPr>
          <w:i/>
          <w:iCs/>
        </w:rPr>
        <w:t xml:space="preserve"> 1976: 136)</w:t>
      </w:r>
    </w:p>
    <w:p w14:paraId="0BF6BD47" w14:textId="77777777" w:rsidR="008D345A" w:rsidRPr="008D345A" w:rsidRDefault="008D345A" w:rsidP="008D345A">
      <w:r w:rsidRPr="008D345A">
        <w:t xml:space="preserve">Music was an essential part of caring for the gods. It was used to appease the gods, and </w:t>
      </w:r>
      <w:proofErr w:type="spellStart"/>
      <w:r w:rsidRPr="008D345A">
        <w:t>musi</w:t>
      </w:r>
      <w:proofErr w:type="spellEnd"/>
      <w:r w:rsidRPr="008D345A">
        <w:t xml:space="preserve">- </w:t>
      </w:r>
      <w:proofErr w:type="spellStart"/>
      <w:r w:rsidRPr="008D345A">
        <w:t>cians</w:t>
      </w:r>
      <w:proofErr w:type="spellEnd"/>
      <w:r w:rsidRPr="008D345A">
        <w:t xml:space="preserve"> are frequently depicted in scenes of temple rituals, religious processions, and at funerals. As previously noted, </w:t>
      </w:r>
      <w:proofErr w:type="spellStart"/>
      <w:r w:rsidRPr="008D345A">
        <w:t>Chaeremon</w:t>
      </w:r>
      <w:proofErr w:type="spellEnd"/>
      <w:r w:rsidRPr="008D345A">
        <w:t xml:space="preserve"> stated that priests sang hymns as part of the daily rituals. Different kinds of ritual performers were attached to temples as an important part of the temple personnel. In Tutankhamun's Restoration Stela he specifically mentions consecrating </w:t>
      </w:r>
      <w:proofErr w:type="spellStart"/>
      <w:r w:rsidRPr="008D345A">
        <w:t>chantresses</w:t>
      </w:r>
      <w:proofErr w:type="spellEnd"/>
      <w:r w:rsidRPr="008D345A">
        <w:t xml:space="preserve"> for the reopening of temples, and that they should be paid out of the royal treasury (Urk. IV 2030.6–.8). Without musicians, the liturgy was not complete. </w:t>
      </w:r>
    </w:p>
    <w:p w14:paraId="13C81687" w14:textId="77777777" w:rsidR="008D345A" w:rsidRPr="008D345A" w:rsidRDefault="008D345A" w:rsidP="008D345A">
      <w:r w:rsidRPr="008D345A">
        <w:t xml:space="preserve">We can trace the association of music with priestesses to the importance of the cult of Hathor in the Old and Middle Kingdoms. </w:t>
      </w:r>
      <w:r w:rsidRPr="008D345A">
        <w:rPr>
          <w:i/>
          <w:iCs/>
        </w:rPr>
        <w:t xml:space="preserve">Hemet </w:t>
      </w:r>
      <w:proofErr w:type="spellStart"/>
      <w:r w:rsidRPr="008D345A">
        <w:rPr>
          <w:i/>
          <w:iCs/>
        </w:rPr>
        <w:t>netjer</w:t>
      </w:r>
      <w:proofErr w:type="spellEnd"/>
      <w:r w:rsidRPr="008D345A">
        <w:rPr>
          <w:i/>
          <w:iCs/>
        </w:rPr>
        <w:t xml:space="preserve"> </w:t>
      </w:r>
      <w:r w:rsidRPr="008D345A">
        <w:t xml:space="preserve">priestesses served in the cults of a variety of deities, but by the end of the Old Kingdom, the cult of Hathor was the most popular (Galvin 1981). Hathor was the goddess of music and dance, and, by the Middle Kingdom, musical instruments called the </w:t>
      </w:r>
      <w:r w:rsidRPr="008D345A">
        <w:rPr>
          <w:i/>
          <w:iCs/>
        </w:rPr>
        <w:t xml:space="preserve">sistrum </w:t>
      </w:r>
      <w:r w:rsidRPr="008D345A">
        <w:t xml:space="preserve">(a </w:t>
      </w:r>
      <w:proofErr w:type="gramStart"/>
      <w:r w:rsidRPr="008D345A">
        <w:t>hand held</w:t>
      </w:r>
      <w:proofErr w:type="gramEnd"/>
      <w:r w:rsidRPr="008D345A">
        <w:t xml:space="preserve"> rattle) and </w:t>
      </w:r>
      <w:proofErr w:type="spellStart"/>
      <w:r w:rsidRPr="008D345A">
        <w:rPr>
          <w:i/>
          <w:iCs/>
        </w:rPr>
        <w:t>menat</w:t>
      </w:r>
      <w:proofErr w:type="spellEnd"/>
      <w:r w:rsidRPr="008D345A">
        <w:rPr>
          <w:i/>
          <w:iCs/>
        </w:rPr>
        <w:t xml:space="preserve"> </w:t>
      </w:r>
      <w:r w:rsidRPr="008D345A">
        <w:t xml:space="preserve">(a heavy beaded neck- lace, shaken to create rustling noises) were regarded as her sacred emblems and were used in her worship. The use of these instruments invoked the goddess and conferred on the ritual participants the blessing of the goddess. The use of the </w:t>
      </w:r>
      <w:r w:rsidRPr="008D345A">
        <w:rPr>
          <w:i/>
          <w:iCs/>
        </w:rPr>
        <w:t xml:space="preserve">sistrum </w:t>
      </w:r>
      <w:r w:rsidRPr="008D345A">
        <w:t xml:space="preserve">and </w:t>
      </w:r>
      <w:proofErr w:type="spellStart"/>
      <w:r w:rsidRPr="008D345A">
        <w:rPr>
          <w:i/>
          <w:iCs/>
        </w:rPr>
        <w:t>menat</w:t>
      </w:r>
      <w:proofErr w:type="spellEnd"/>
      <w:r w:rsidRPr="008D345A">
        <w:rPr>
          <w:i/>
          <w:iCs/>
        </w:rPr>
        <w:t xml:space="preserve"> </w:t>
      </w:r>
      <w:r w:rsidRPr="008D345A">
        <w:t xml:space="preserve">was widespread by the New Kingdom and transcended their use as a strictly </w:t>
      </w:r>
      <w:proofErr w:type="spellStart"/>
      <w:r w:rsidRPr="008D345A">
        <w:t>Hathoric</w:t>
      </w:r>
      <w:proofErr w:type="spellEnd"/>
      <w:r w:rsidRPr="008D345A">
        <w:t xml:space="preserve"> cult implement. They were used by women who served in many cults, not just Hathor's. In funerary contexts they were depicted in the hands of women who were not named as priestesses at </w:t>
      </w:r>
      <w:proofErr w:type="gramStart"/>
      <w:r w:rsidRPr="008D345A">
        <w:t>all, but</w:t>
      </w:r>
      <w:proofErr w:type="gramEnd"/>
      <w:r w:rsidRPr="008D345A">
        <w:t xml:space="preserve"> nevertheless wanted to invoke the favor of the goddess. The instruments retained the aura of </w:t>
      </w:r>
      <w:proofErr w:type="gramStart"/>
      <w:r w:rsidRPr="008D345A">
        <w:t>divinity, but</w:t>
      </w:r>
      <w:proofErr w:type="gramEnd"/>
      <w:r w:rsidRPr="008D345A">
        <w:t xml:space="preserve"> were no longer restricted to strictly </w:t>
      </w:r>
      <w:proofErr w:type="spellStart"/>
      <w:r w:rsidRPr="008D345A">
        <w:t>Hathoric</w:t>
      </w:r>
      <w:proofErr w:type="spellEnd"/>
      <w:r w:rsidRPr="008D345A">
        <w:t xml:space="preserve"> contexts. It is probably the early association of the priestesses of Hathor with music making in the cult of Hathor that evolved into the role of the musician priestess by the New Kingdom. </w:t>
      </w:r>
    </w:p>
    <w:p w14:paraId="7E14E253" w14:textId="77777777" w:rsidR="008D345A" w:rsidRPr="008D345A" w:rsidRDefault="008D345A" w:rsidP="008D345A">
      <w:r w:rsidRPr="008D345A">
        <w:t xml:space="preserve">It is significant to note that the </w:t>
      </w:r>
      <w:proofErr w:type="spellStart"/>
      <w:r w:rsidRPr="008D345A">
        <w:rPr>
          <w:i/>
          <w:iCs/>
        </w:rPr>
        <w:t>hemet</w:t>
      </w:r>
      <w:proofErr w:type="spellEnd"/>
      <w:r w:rsidRPr="008D345A">
        <w:rPr>
          <w:i/>
          <w:iCs/>
        </w:rPr>
        <w:t xml:space="preserve"> </w:t>
      </w:r>
      <w:proofErr w:type="spellStart"/>
      <w:r w:rsidRPr="008D345A">
        <w:rPr>
          <w:i/>
          <w:iCs/>
        </w:rPr>
        <w:t>netjer</w:t>
      </w:r>
      <w:proofErr w:type="spellEnd"/>
      <w:r w:rsidRPr="008D345A">
        <w:rPr>
          <w:i/>
          <w:iCs/>
        </w:rPr>
        <w:t xml:space="preserve"> </w:t>
      </w:r>
      <w:r w:rsidRPr="008D345A">
        <w:t xml:space="preserve">title almost completely disappears after the Middle Kingdom. The decline of the title's usage after that can be attributed to many factors, not the least of which was declining central authority in the late 12th to early 13th Dynasties. </w:t>
      </w:r>
      <w:proofErr w:type="spellStart"/>
      <w:r w:rsidRPr="008D345A">
        <w:t>Senusert</w:t>
      </w:r>
      <w:proofErr w:type="spellEnd"/>
      <w:r w:rsidRPr="008D345A">
        <w:t xml:space="preserve"> III's governmental reforms may also have played a role. The reforms must have unseated some of the wealthy elite families, including the women, who had traditionally </w:t>
      </w:r>
      <w:proofErr w:type="spellStart"/>
      <w:r w:rsidRPr="008D345A">
        <w:t>occu</w:t>
      </w:r>
      <w:proofErr w:type="spellEnd"/>
      <w:r w:rsidRPr="008D345A">
        <w:t xml:space="preserve">- pied the more important priestly positions. What we see in the New Kingdom and later, in the absence of the </w:t>
      </w:r>
      <w:proofErr w:type="spellStart"/>
      <w:r w:rsidRPr="008D345A">
        <w:rPr>
          <w:i/>
          <w:iCs/>
        </w:rPr>
        <w:t>hemet</w:t>
      </w:r>
      <w:proofErr w:type="spellEnd"/>
      <w:r w:rsidRPr="008D345A">
        <w:rPr>
          <w:i/>
          <w:iCs/>
        </w:rPr>
        <w:t xml:space="preserve"> </w:t>
      </w:r>
      <w:proofErr w:type="spellStart"/>
      <w:r w:rsidRPr="008D345A">
        <w:rPr>
          <w:i/>
          <w:iCs/>
        </w:rPr>
        <w:t>netjer</w:t>
      </w:r>
      <w:proofErr w:type="spellEnd"/>
      <w:r w:rsidRPr="008D345A">
        <w:rPr>
          <w:i/>
          <w:iCs/>
        </w:rPr>
        <w:t xml:space="preserve"> </w:t>
      </w:r>
      <w:r w:rsidRPr="008D345A">
        <w:t xml:space="preserve">position, is a specific shift toward defining women's cultic roles as specifically musical, with titles like </w:t>
      </w:r>
      <w:proofErr w:type="spellStart"/>
      <w:r w:rsidRPr="008D345A">
        <w:t>chantress</w:t>
      </w:r>
      <w:proofErr w:type="spellEnd"/>
      <w:r w:rsidRPr="008D345A">
        <w:t xml:space="preserve">, singer, and </w:t>
      </w:r>
      <w:r w:rsidRPr="008D345A">
        <w:lastRenderedPageBreak/>
        <w:t>sistrum player. Rubrics for scenes that include groups of unnamed female performers may also include references to a musical troupe (</w:t>
      </w:r>
      <w:proofErr w:type="spellStart"/>
      <w:r w:rsidRPr="008D345A">
        <w:t>xnr</w:t>
      </w:r>
      <w:proofErr w:type="spellEnd"/>
      <w:r w:rsidRPr="008D345A">
        <w:t>), or a choir (</w:t>
      </w:r>
      <w:proofErr w:type="spellStart"/>
      <w:r w:rsidRPr="008D345A">
        <w:t>Sspt</w:t>
      </w:r>
      <w:proofErr w:type="spellEnd"/>
      <w:r w:rsidRPr="008D345A">
        <w:t xml:space="preserve"> </w:t>
      </w:r>
      <w:proofErr w:type="spellStart"/>
      <w:r w:rsidRPr="008D345A">
        <w:t>dxn</w:t>
      </w:r>
      <w:proofErr w:type="spellEnd"/>
      <w:r w:rsidRPr="008D345A">
        <w:t>). </w:t>
      </w:r>
    </w:p>
    <w:p w14:paraId="1277E65E" w14:textId="7D16922C" w:rsidR="008D345A" w:rsidRPr="008D345A" w:rsidRDefault="008D345A" w:rsidP="008D345A">
      <w:r w:rsidRPr="008D345A">
        <w:t xml:space="preserve">From the 18th Dynasty until the 22nd Dynasty, the title </w:t>
      </w:r>
      <w:proofErr w:type="spellStart"/>
      <w:r w:rsidRPr="008D345A">
        <w:t>chantress</w:t>
      </w:r>
      <w:proofErr w:type="spellEnd"/>
      <w:r w:rsidRPr="008D345A">
        <w:t xml:space="preserve"> (</w:t>
      </w:r>
      <w:proofErr w:type="spellStart"/>
      <w:r w:rsidRPr="008D345A">
        <w:t>Smayt</w:t>
      </w:r>
      <w:proofErr w:type="spellEnd"/>
      <w:r w:rsidRPr="008D345A">
        <w:t xml:space="preserve">)5 became the most popular religious title for women, replacing the </w:t>
      </w:r>
      <w:proofErr w:type="spellStart"/>
      <w:r w:rsidRPr="008D345A">
        <w:rPr>
          <w:i/>
          <w:iCs/>
        </w:rPr>
        <w:t>hemet</w:t>
      </w:r>
      <w:proofErr w:type="spellEnd"/>
      <w:r w:rsidRPr="008D345A">
        <w:rPr>
          <w:i/>
          <w:iCs/>
        </w:rPr>
        <w:t xml:space="preserve"> </w:t>
      </w:r>
      <w:proofErr w:type="spellStart"/>
      <w:r w:rsidRPr="008D345A">
        <w:rPr>
          <w:i/>
          <w:iCs/>
        </w:rPr>
        <w:t>netjer</w:t>
      </w:r>
      <w:proofErr w:type="spellEnd"/>
      <w:r w:rsidRPr="008D345A">
        <w:rPr>
          <w:i/>
          <w:iCs/>
        </w:rPr>
        <w:t xml:space="preserve"> </w:t>
      </w:r>
      <w:r w:rsidRPr="008D345A">
        <w:t xml:space="preserve">title of the Old and Middle Kingdoms. </w:t>
      </w:r>
      <w:proofErr w:type="spellStart"/>
      <w:r w:rsidRPr="008D345A">
        <w:t>Chantresses</w:t>
      </w:r>
      <w:proofErr w:type="spellEnd"/>
      <w:r w:rsidRPr="008D345A">
        <w:t xml:space="preserve"> of Amun were the most common priestesses, because Amun had been elevated to a state god during the early 18th Dynasty, and his cult was widespread and power- </w:t>
      </w:r>
      <w:proofErr w:type="spellStart"/>
      <w:r w:rsidRPr="008D345A">
        <w:t>ful</w:t>
      </w:r>
      <w:proofErr w:type="spellEnd"/>
      <w:r w:rsidRPr="008D345A">
        <w:t xml:space="preserve">. </w:t>
      </w:r>
      <w:proofErr w:type="spellStart"/>
      <w:r w:rsidRPr="008D345A">
        <w:t>Chantresses</w:t>
      </w:r>
      <w:proofErr w:type="spellEnd"/>
      <w:r w:rsidRPr="008D345A">
        <w:t xml:space="preserve"> could, however, serve many deities and institutions. The title </w:t>
      </w:r>
      <w:proofErr w:type="spellStart"/>
      <w:r w:rsidRPr="008D345A">
        <w:t>chantress</w:t>
      </w:r>
      <w:proofErr w:type="spellEnd"/>
      <w:r w:rsidRPr="008D345A">
        <w:t xml:space="preserve"> was very rarely used in the late Middle Kingdom, but during the reign of Hatshepsut in the middle of the 18th Dynasty many elite women began to use it, recording the title on their monuments and in the tombs of the Theban necropolis (</w:t>
      </w:r>
      <w:proofErr w:type="spellStart"/>
      <w:r w:rsidRPr="008D345A">
        <w:t>Onstine</w:t>
      </w:r>
      <w:proofErr w:type="spellEnd"/>
      <w:r w:rsidRPr="008D345A">
        <w:t xml:space="preserve"> 2005: 87-97). By the reign of Ramesses II, the title was held by women of middle-class status as well. This popularity continued into the Third Intermediate Period, particularly in the Theban area. The title </w:t>
      </w:r>
      <w:proofErr w:type="spellStart"/>
      <w:r w:rsidRPr="008D345A">
        <w:t>chantress</w:t>
      </w:r>
      <w:proofErr w:type="spellEnd"/>
      <w:r w:rsidRPr="008D345A">
        <w:t xml:space="preserve"> of Amun was so ubiquitous in Thebes that it has been noted nearly every woman in Thebes held the title</w:t>
      </w:r>
      <w:r w:rsidR="008F3B7B">
        <w:t xml:space="preserve">. </w:t>
      </w:r>
      <w:proofErr w:type="gramStart"/>
      <w:r w:rsidRPr="008D345A">
        <w:t>(</w:t>
      </w:r>
      <w:proofErr w:type="gramEnd"/>
      <w:r w:rsidRPr="008D345A">
        <w:t xml:space="preserve">Blackman 1921: 9; </w:t>
      </w:r>
      <w:proofErr w:type="spellStart"/>
      <w:r w:rsidRPr="008D345A">
        <w:t>Niwinksi</w:t>
      </w:r>
      <w:proofErr w:type="spellEnd"/>
      <w:r w:rsidRPr="008D345A">
        <w:t xml:space="preserve"> 1989: 79). While that is exaggerated, it does reflect a definite increase in the number of women who wanted to affiliate themselves with the cult of Amun. Given the power of the Amun priesthood in the New Kingdom and Third Intermediate Period, it is not surprising and follows the general trend of women being associated with the most powerful and popular cults of their eras. </w:t>
      </w:r>
    </w:p>
    <w:p w14:paraId="1CCD6AE2" w14:textId="77777777" w:rsidR="008D345A" w:rsidRPr="008D345A" w:rsidRDefault="008D345A" w:rsidP="008D345A">
      <w:r w:rsidRPr="008D345A">
        <w:t xml:space="preserve">Singers </w:t>
      </w:r>
      <w:r w:rsidRPr="008D345A">
        <w:rPr>
          <w:i/>
          <w:iCs/>
        </w:rPr>
        <w:t>(Hsyt</w:t>
      </w:r>
      <w:r w:rsidRPr="008D345A">
        <w:t xml:space="preserve">) were also linked to various temples and the </w:t>
      </w:r>
      <w:proofErr w:type="gramStart"/>
      <w:r w:rsidRPr="008D345A">
        <w:t>palace, but</w:t>
      </w:r>
      <w:proofErr w:type="gramEnd"/>
      <w:r w:rsidRPr="008D345A">
        <w:t xml:space="preserve"> were more com- </w:t>
      </w:r>
      <w:proofErr w:type="spellStart"/>
      <w:r w:rsidRPr="008D345A">
        <w:t>monly</w:t>
      </w:r>
      <w:proofErr w:type="spellEnd"/>
      <w:r w:rsidRPr="008D345A">
        <w:t xml:space="preserve"> associated with the goddess Mut at Karnak in Thebes during the New Kingdom. In the Third Intermediate Period, a few Theban women held the titles </w:t>
      </w:r>
      <w:proofErr w:type="spellStart"/>
      <w:r w:rsidRPr="008D345A">
        <w:t>chantress</w:t>
      </w:r>
      <w:proofErr w:type="spellEnd"/>
      <w:r w:rsidRPr="008D345A">
        <w:t xml:space="preserve"> of Amun, singer of Mut, and nurse of Khonsu, thereby associating themselves with the entire Theban triad. Singers of the interior of the temple of Amun </w:t>
      </w:r>
      <w:r w:rsidRPr="008D345A">
        <w:rPr>
          <w:i/>
          <w:iCs/>
        </w:rPr>
        <w:t>(</w:t>
      </w:r>
      <w:proofErr w:type="spellStart"/>
      <w:r w:rsidRPr="008D345A">
        <w:rPr>
          <w:i/>
          <w:iCs/>
        </w:rPr>
        <w:t>Hsyt</w:t>
      </w:r>
      <w:proofErr w:type="spellEnd"/>
      <w:r w:rsidRPr="008D345A">
        <w:rPr>
          <w:i/>
          <w:iCs/>
        </w:rPr>
        <w:t xml:space="preserve"> </w:t>
      </w:r>
      <w:proofErr w:type="spellStart"/>
      <w:r w:rsidRPr="008D345A">
        <w:rPr>
          <w:i/>
          <w:iCs/>
        </w:rPr>
        <w:t>nt</w:t>
      </w:r>
      <w:proofErr w:type="spellEnd"/>
      <w:r w:rsidRPr="008D345A">
        <w:rPr>
          <w:i/>
          <w:iCs/>
        </w:rPr>
        <w:t xml:space="preserve"> </w:t>
      </w:r>
      <w:proofErr w:type="spellStart"/>
      <w:r w:rsidRPr="008D345A">
        <w:rPr>
          <w:i/>
          <w:iCs/>
        </w:rPr>
        <w:t>Xnw</w:t>
      </w:r>
      <w:proofErr w:type="spellEnd"/>
      <w:r w:rsidRPr="008D345A">
        <w:rPr>
          <w:i/>
          <w:iCs/>
        </w:rPr>
        <w:t xml:space="preserve"> n </w:t>
      </w:r>
      <w:proofErr w:type="spellStart"/>
      <w:r w:rsidRPr="008D345A">
        <w:rPr>
          <w:i/>
          <w:iCs/>
        </w:rPr>
        <w:t>Imn</w:t>
      </w:r>
      <w:proofErr w:type="spellEnd"/>
      <w:r w:rsidRPr="008D345A">
        <w:t xml:space="preserve">) were also known from the 22nd to 26th Dynasties, although not as common, and many probably served in the hierarchy attached to the God's Wives of Amun (Teeter and Johnson 2009: 17). At this </w:t>
      </w:r>
      <w:proofErr w:type="gramStart"/>
      <w:r w:rsidRPr="008D345A">
        <w:t>particular time</w:t>
      </w:r>
      <w:proofErr w:type="gramEnd"/>
      <w:r w:rsidRPr="008D345A">
        <w:t xml:space="preserve">, the office of the God's Wife was especially powerful and so we can again make the </w:t>
      </w:r>
      <w:proofErr w:type="spellStart"/>
      <w:r w:rsidRPr="008D345A">
        <w:t>connec</w:t>
      </w:r>
      <w:proofErr w:type="spellEnd"/>
      <w:r w:rsidRPr="008D345A">
        <w:t xml:space="preserve">- </w:t>
      </w:r>
      <w:proofErr w:type="spellStart"/>
      <w:r w:rsidRPr="008D345A">
        <w:t>tion</w:t>
      </w:r>
      <w:proofErr w:type="spellEnd"/>
      <w:r w:rsidRPr="008D345A">
        <w:t xml:space="preserve"> between the way in which women held religious titles and the political power a particular cult wielded. </w:t>
      </w:r>
    </w:p>
    <w:p w14:paraId="0F8A2590" w14:textId="77777777" w:rsidR="008D345A" w:rsidRPr="008D345A" w:rsidRDefault="008D345A" w:rsidP="008D345A">
      <w:r w:rsidRPr="008D345A">
        <w:t xml:space="preserve">The use of female musical titles declined sharply after the 22nd Dynasty. Sistrum play- </w:t>
      </w:r>
      <w:proofErr w:type="spellStart"/>
      <w:r w:rsidRPr="008D345A">
        <w:t>ers</w:t>
      </w:r>
      <w:proofErr w:type="spellEnd"/>
      <w:r w:rsidRPr="008D345A">
        <w:t xml:space="preserve"> </w:t>
      </w:r>
      <w:r w:rsidRPr="008D345A">
        <w:rPr>
          <w:i/>
          <w:iCs/>
        </w:rPr>
        <w:t>(</w:t>
      </w:r>
      <w:proofErr w:type="spellStart"/>
      <w:r w:rsidRPr="008D345A">
        <w:rPr>
          <w:i/>
          <w:iCs/>
        </w:rPr>
        <w:t>IHyt</w:t>
      </w:r>
      <w:proofErr w:type="spellEnd"/>
      <w:r w:rsidRPr="008D345A">
        <w:t xml:space="preserve">) and singers </w:t>
      </w:r>
      <w:r w:rsidRPr="008D345A">
        <w:rPr>
          <w:i/>
          <w:iCs/>
        </w:rPr>
        <w:t>(Hsyt</w:t>
      </w:r>
      <w:r w:rsidRPr="008D345A">
        <w:t xml:space="preserve">) did not completely disappear. They were not as numerous as in previous eras, but there were still women who recorded these vocations on their monuments. While there were fewer women who claimed such titles, it is clear there were still groups of </w:t>
      </w:r>
      <w:proofErr w:type="spellStart"/>
      <w:r w:rsidRPr="008D345A">
        <w:t>chantresses</w:t>
      </w:r>
      <w:proofErr w:type="spellEnd"/>
      <w:r w:rsidRPr="008D345A">
        <w:t xml:space="preserve"> and singers working in temples. The Canopus decree, a Ptolemaic decree that established the funerary cult of Ptolemy III's daughter, Berenice, (among other things) spells out the rites to be performed in her honor. </w:t>
      </w:r>
      <w:proofErr w:type="spellStart"/>
      <w:r w:rsidRPr="008D345A">
        <w:t>Chantresses</w:t>
      </w:r>
      <w:proofErr w:type="spellEnd"/>
      <w:r w:rsidRPr="008D345A">
        <w:t xml:space="preserve"> should </w:t>
      </w:r>
      <w:r w:rsidRPr="008D345A">
        <w:lastRenderedPageBreak/>
        <w:t>praise the deified princess and offer her jewelry. Singers should sing daily for the soul of the princess (</w:t>
      </w:r>
      <w:proofErr w:type="spellStart"/>
      <w:r w:rsidRPr="008D345A">
        <w:t>Onstine</w:t>
      </w:r>
      <w:proofErr w:type="spellEnd"/>
      <w:r w:rsidRPr="008D345A">
        <w:t xml:space="preserve"> 2005: 20). The reasons for this shift away from the importance of the title are likely to be found in the unstable political environment of the Late Period that probably led to changes in temple administration as well as changes in religious practices. </w:t>
      </w:r>
    </w:p>
    <w:p w14:paraId="41CFC766" w14:textId="77777777" w:rsidR="008D345A" w:rsidRPr="008D345A" w:rsidRDefault="008D345A" w:rsidP="008D345A">
      <w:r w:rsidRPr="008D345A">
        <w:t xml:space="preserve">The development of official musical troupes attached to temples happened alongside the use of individual titles, providing a glimpse into the possible venue in which title holders performed. The </w:t>
      </w:r>
      <w:proofErr w:type="spellStart"/>
      <w:r w:rsidRPr="008D345A">
        <w:t>xnr</w:t>
      </w:r>
      <w:proofErr w:type="spellEnd"/>
      <w:r w:rsidRPr="008D345A">
        <w:t>, or musical troupe, and the choir (</w:t>
      </w:r>
      <w:proofErr w:type="spellStart"/>
      <w:r w:rsidRPr="008D345A">
        <w:t>Sspt</w:t>
      </w:r>
      <w:proofErr w:type="spellEnd"/>
      <w:r w:rsidRPr="008D345A">
        <w:t xml:space="preserve"> </w:t>
      </w:r>
      <w:proofErr w:type="spellStart"/>
      <w:r w:rsidRPr="008D345A">
        <w:t>dxn</w:t>
      </w:r>
      <w:proofErr w:type="spellEnd"/>
      <w:r w:rsidRPr="008D345A">
        <w:t xml:space="preserve">) are frequently depicted in larger religious gatherings like festivals or funerals. One of the most famous is a block in Hatshepsut's Red Chapel that depicts part of the Opet festival where male and female </w:t>
      </w:r>
      <w:proofErr w:type="spellStart"/>
      <w:r w:rsidRPr="008D345A">
        <w:t>musi</w:t>
      </w:r>
      <w:proofErr w:type="spellEnd"/>
      <w:r w:rsidRPr="008D345A">
        <w:t xml:space="preserve">- </w:t>
      </w:r>
      <w:proofErr w:type="spellStart"/>
      <w:r w:rsidRPr="008D345A">
        <w:t>cians</w:t>
      </w:r>
      <w:proofErr w:type="spellEnd"/>
      <w:r w:rsidRPr="008D345A">
        <w:t xml:space="preserve"> perform: the women are labeled as the </w:t>
      </w:r>
      <w:proofErr w:type="spellStart"/>
      <w:r w:rsidRPr="008D345A">
        <w:rPr>
          <w:i/>
          <w:iCs/>
        </w:rPr>
        <w:t>Khener</w:t>
      </w:r>
      <w:proofErr w:type="spellEnd"/>
      <w:r w:rsidRPr="008D345A">
        <w:rPr>
          <w:i/>
          <w:iCs/>
        </w:rPr>
        <w:t xml:space="preserve"> </w:t>
      </w:r>
      <w:r w:rsidRPr="008D345A">
        <w:t xml:space="preserve">troupe of the temple, and the men are labeled as a choir (Lacau and Chevrier 1977: vol. II pl. 9). These groups were, in part, made up of the musician priestesses. Titles associated with the </w:t>
      </w:r>
      <w:proofErr w:type="spellStart"/>
      <w:r w:rsidRPr="008D345A">
        <w:rPr>
          <w:i/>
          <w:iCs/>
        </w:rPr>
        <w:t>Khener</w:t>
      </w:r>
      <w:proofErr w:type="spellEnd"/>
      <w:r w:rsidRPr="008D345A">
        <w:rPr>
          <w:i/>
          <w:iCs/>
        </w:rPr>
        <w:t xml:space="preserve"> </w:t>
      </w:r>
      <w:r w:rsidRPr="008D345A">
        <w:t xml:space="preserve">are less common than chant- </w:t>
      </w:r>
      <w:proofErr w:type="spellStart"/>
      <w:r w:rsidRPr="008D345A">
        <w:t>resses</w:t>
      </w:r>
      <w:proofErr w:type="spellEnd"/>
      <w:r w:rsidRPr="008D345A">
        <w:t xml:space="preserve"> or singers, but women like Nebet-tawyia (Figure 15.1) held multiple titles including "great one of the </w:t>
      </w:r>
      <w:proofErr w:type="spellStart"/>
      <w:r w:rsidRPr="008D345A">
        <w:rPr>
          <w:i/>
          <w:iCs/>
        </w:rPr>
        <w:t>Khener</w:t>
      </w:r>
      <w:proofErr w:type="spellEnd"/>
      <w:r w:rsidRPr="008D345A">
        <w:rPr>
          <w:i/>
          <w:iCs/>
        </w:rPr>
        <w:t xml:space="preserve"> </w:t>
      </w:r>
      <w:r w:rsidRPr="008D345A">
        <w:t xml:space="preserve">of Mut." A </w:t>
      </w:r>
      <w:proofErr w:type="spellStart"/>
      <w:r w:rsidRPr="008D345A">
        <w:rPr>
          <w:i/>
          <w:iCs/>
        </w:rPr>
        <w:t>Khener</w:t>
      </w:r>
      <w:proofErr w:type="spellEnd"/>
      <w:r w:rsidRPr="008D345A">
        <w:rPr>
          <w:i/>
          <w:iCs/>
        </w:rPr>
        <w:t xml:space="preserve"> </w:t>
      </w:r>
      <w:r w:rsidRPr="008D345A">
        <w:t xml:space="preserve">troupe could be attached to different deities, but Amun was the </w:t>
      </w:r>
      <w:proofErr w:type="gramStart"/>
      <w:r w:rsidRPr="008D345A">
        <w:t>most commonly named</w:t>
      </w:r>
      <w:proofErr w:type="gramEnd"/>
      <w:r w:rsidRPr="008D345A">
        <w:t xml:space="preserve"> god in titles. The title great one of the </w:t>
      </w:r>
      <w:proofErr w:type="spellStart"/>
      <w:r w:rsidRPr="008D345A">
        <w:rPr>
          <w:i/>
          <w:iCs/>
        </w:rPr>
        <w:t>Khener</w:t>
      </w:r>
      <w:proofErr w:type="spellEnd"/>
      <w:r w:rsidRPr="008D345A">
        <w:rPr>
          <w:i/>
          <w:iCs/>
        </w:rPr>
        <w:t xml:space="preserve"> </w:t>
      </w:r>
      <w:r w:rsidRPr="008D345A">
        <w:t>of Amun Re King of the Gods (</w:t>
      </w:r>
      <w:proofErr w:type="spellStart"/>
      <w:r w:rsidRPr="008D345A">
        <w:t>wrt</w:t>
      </w:r>
      <w:proofErr w:type="spellEnd"/>
      <w:r w:rsidRPr="008D345A">
        <w:t xml:space="preserve"> </w:t>
      </w:r>
      <w:proofErr w:type="spellStart"/>
      <w:r w:rsidRPr="008D345A">
        <w:t>xnrt</w:t>
      </w:r>
      <w:proofErr w:type="spellEnd"/>
      <w:r w:rsidRPr="008D345A">
        <w:t xml:space="preserve"> n </w:t>
      </w:r>
      <w:proofErr w:type="spellStart"/>
      <w:r w:rsidRPr="008D345A">
        <w:t>Imn</w:t>
      </w:r>
      <w:proofErr w:type="spellEnd"/>
      <w:r w:rsidRPr="008D345A">
        <w:t xml:space="preserve"> Re </w:t>
      </w:r>
      <w:proofErr w:type="spellStart"/>
      <w:r w:rsidRPr="008D345A">
        <w:t>nsw</w:t>
      </w:r>
      <w:proofErr w:type="spellEnd"/>
      <w:r w:rsidRPr="008D345A">
        <w:t xml:space="preserve"> </w:t>
      </w:r>
      <w:proofErr w:type="spellStart"/>
      <w:r w:rsidRPr="008D345A">
        <w:t>nTrw</w:t>
      </w:r>
      <w:proofErr w:type="spellEnd"/>
      <w:r w:rsidRPr="008D345A">
        <w:t>) was commonly held by the women of the family of the High Priests of Amun in the Third Intermediate Period. </w:t>
      </w:r>
    </w:p>
    <w:p w14:paraId="5B2175D6" w14:textId="77777777" w:rsidR="008D345A" w:rsidRPr="008D345A" w:rsidRDefault="008D345A" w:rsidP="008D345A">
      <w:r w:rsidRPr="008D345A">
        <w:t xml:space="preserve">The daily rites in the temple as well as the festivals could be led by male and female </w:t>
      </w:r>
      <w:proofErr w:type="spellStart"/>
      <w:r w:rsidRPr="008D345A">
        <w:t>musi</w:t>
      </w:r>
      <w:proofErr w:type="spellEnd"/>
      <w:r w:rsidRPr="008D345A">
        <w:t xml:space="preserve">- </w:t>
      </w:r>
      <w:proofErr w:type="spellStart"/>
      <w:r w:rsidRPr="008D345A">
        <w:t>cians</w:t>
      </w:r>
      <w:proofErr w:type="spellEnd"/>
      <w:r w:rsidRPr="008D345A">
        <w:t xml:space="preserve">. Temple scenes depicting these rites sometimes include groups of unnamed women clapping and chanting as part of the activities. These groups may be labeled </w:t>
      </w:r>
      <w:proofErr w:type="spellStart"/>
      <w:r w:rsidRPr="008D345A">
        <w:t>chantresses</w:t>
      </w:r>
      <w:proofErr w:type="spellEnd"/>
      <w:r w:rsidRPr="008D345A">
        <w:t xml:space="preserve">, or sometimes they bear no inscription. A scene at Karnak dating to the reign of </w:t>
      </w:r>
      <w:proofErr w:type="spellStart"/>
      <w:r w:rsidRPr="008D345A">
        <w:t>Thutmosis</w:t>
      </w:r>
      <w:proofErr w:type="spellEnd"/>
      <w:r w:rsidRPr="008D345A">
        <w:t xml:space="preserve"> III, for example, shows </w:t>
      </w:r>
      <w:proofErr w:type="spellStart"/>
      <w:r w:rsidRPr="008D345A">
        <w:t>chantresses</w:t>
      </w:r>
      <w:proofErr w:type="spellEnd"/>
      <w:r w:rsidRPr="008D345A">
        <w:t xml:space="preserve"> leading a procession of chanters and </w:t>
      </w:r>
      <w:proofErr w:type="spellStart"/>
      <w:r w:rsidRPr="008D345A">
        <w:rPr>
          <w:i/>
          <w:iCs/>
        </w:rPr>
        <w:t>wab</w:t>
      </w:r>
      <w:proofErr w:type="spellEnd"/>
      <w:r w:rsidRPr="008D345A">
        <w:t>-priests to where rites before the god Amun are taking place (Figure 15.2). This puts them in direct proximity with the gods on the same level as the other priests, albeit the lower-ranking priests. </w:t>
      </w:r>
    </w:p>
    <w:p w14:paraId="5F8F56C4" w14:textId="6E0B6719" w:rsidR="008D345A" w:rsidRPr="008D345A" w:rsidRDefault="008D345A" w:rsidP="008D345A">
      <w:r w:rsidRPr="008D345A">
        <w:t>At Luxor temple, an unidentified group of female acrobats and musician priestesses form an important part of Tutankhamun's Opet festival reliefs, leading the parade into the temple."</w:t>
      </w:r>
    </w:p>
    <w:p w14:paraId="19009218" w14:textId="77777777" w:rsidR="008D345A" w:rsidRPr="008D345A" w:rsidRDefault="008D345A" w:rsidP="008D345A">
      <w:r w:rsidRPr="008D345A">
        <w:t xml:space="preserve">The clapping </w:t>
      </w:r>
      <w:proofErr w:type="spellStart"/>
      <w:r w:rsidRPr="008D345A">
        <w:t>chantresses</w:t>
      </w:r>
      <w:proofErr w:type="spellEnd"/>
      <w:r w:rsidRPr="008D345A">
        <w:t xml:space="preserve"> are depicted crossing the gateway, implying that they are at least special enough to enter the temple, even if they are not high-ranking clergy members. Festivals provided an important opportunity for women to participate. These festivals would have required large numbers of musician priestesses at the head of processions. This situation prob- ably allowed some women to express their religious devotion in an episodic fashion, rather than serving a month or more at a time in the phyle system. </w:t>
      </w:r>
    </w:p>
    <w:p w14:paraId="45F163FB" w14:textId="77777777" w:rsidR="008D345A" w:rsidRPr="008D345A" w:rsidRDefault="008D345A" w:rsidP="008D345A">
      <w:r w:rsidRPr="008D345A">
        <w:lastRenderedPageBreak/>
        <w:t xml:space="preserve">Royal women also participated as </w:t>
      </w:r>
      <w:proofErr w:type="spellStart"/>
      <w:r w:rsidRPr="008D345A">
        <w:t>chantresses</w:t>
      </w:r>
      <w:proofErr w:type="spellEnd"/>
      <w:r w:rsidRPr="008D345A">
        <w:t xml:space="preserve"> in such processions. The women of Ramesses III's family are depicted on the exterior of the temple of Ramesses III in the first court at Karnak celebrating the Opet festival (PM II, 34 (121)). This temple may have been the starting point for the </w:t>
      </w:r>
      <w:proofErr w:type="gramStart"/>
      <w:r w:rsidRPr="008D345A">
        <w:t>procession</w:t>
      </w:r>
      <w:proofErr w:type="gramEnd"/>
      <w:r w:rsidRPr="008D345A">
        <w:t xml:space="preserve"> and the royal women accompanied it to the river's edge with chanting. </w:t>
      </w:r>
    </w:p>
    <w:p w14:paraId="1F89B3C8" w14:textId="236BF656" w:rsidR="008D345A" w:rsidRDefault="008D345A" w:rsidP="008D345A">
      <w:r w:rsidRPr="008D345A">
        <w:t xml:space="preserve">Scenes of musicians in religious contexts continued to be popular </w:t>
      </w:r>
      <w:proofErr w:type="gramStart"/>
      <w:r w:rsidRPr="008D345A">
        <w:t>into</w:t>
      </w:r>
      <w:proofErr w:type="gramEnd"/>
      <w:r w:rsidRPr="008D345A">
        <w:t xml:space="preserve"> the Ptolemaic and Roman eras. Several temples dating to this </w:t>
      </w:r>
      <w:proofErr w:type="gramStart"/>
      <w:r w:rsidRPr="008D345A">
        <w:t>time period</w:t>
      </w:r>
      <w:proofErr w:type="gramEnd"/>
      <w:r w:rsidRPr="008D345A">
        <w:t xml:space="preserve"> have reliefs that include music in gateways or the forecourts of temples, recalling the Opet procession of Tutankhamun above. One such example at </w:t>
      </w:r>
      <w:proofErr w:type="spellStart"/>
      <w:r w:rsidRPr="008D345A">
        <w:t>Medamud</w:t>
      </w:r>
      <w:proofErr w:type="spellEnd"/>
      <w:r w:rsidRPr="008D345A">
        <w:t xml:space="preserve"> shows two musicians- a male harpist and a female drummer. </w:t>
      </w:r>
      <w:r w:rsidRPr="008D345A">
        <w:br/>
        <w:t xml:space="preserve">The rubric says, "pleasing the god with harp playing" (Figure 15.3). Similar scenes of </w:t>
      </w:r>
      <w:proofErr w:type="spellStart"/>
      <w:r w:rsidRPr="008D345A">
        <w:t>musi</w:t>
      </w:r>
      <w:proofErr w:type="spellEnd"/>
      <w:r w:rsidRPr="008D345A">
        <w:t xml:space="preserve">- </w:t>
      </w:r>
      <w:proofErr w:type="spellStart"/>
      <w:r w:rsidRPr="008D345A">
        <w:t>cians</w:t>
      </w:r>
      <w:proofErr w:type="spellEnd"/>
      <w:r w:rsidRPr="008D345A">
        <w:t xml:space="preserve"> are found in the birth temples, or </w:t>
      </w:r>
      <w:proofErr w:type="spellStart"/>
      <w:r w:rsidRPr="008D345A">
        <w:t>mammisis</w:t>
      </w:r>
      <w:proofErr w:type="spellEnd"/>
      <w:r w:rsidRPr="008D345A">
        <w:t xml:space="preserve">, of Dendera and </w:t>
      </w:r>
      <w:proofErr w:type="spellStart"/>
      <w:r w:rsidRPr="008D345A">
        <w:t>Edfu</w:t>
      </w:r>
      <w:proofErr w:type="spellEnd"/>
      <w:r w:rsidRPr="008D345A">
        <w:t xml:space="preserve"> and at the Mut temple at Karnak. Clearly, the intent of the music to please the gods remained the same throughout time.</w:t>
      </w:r>
    </w:p>
    <w:sectPr w:rsidR="008D34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45A"/>
    <w:rsid w:val="00072C0C"/>
    <w:rsid w:val="006E0315"/>
    <w:rsid w:val="00790485"/>
    <w:rsid w:val="007A7B7E"/>
    <w:rsid w:val="00876922"/>
    <w:rsid w:val="008D345A"/>
    <w:rsid w:val="008F3B7B"/>
    <w:rsid w:val="00CC1999"/>
    <w:rsid w:val="00F634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ADB99"/>
  <w15:chartTrackingRefBased/>
  <w15:docId w15:val="{359D5B4D-2CE5-4C55-A872-E3AC86AC0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4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4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34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4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4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4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4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4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4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4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4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4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4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4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4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4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4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45A"/>
    <w:rPr>
      <w:rFonts w:eastAsiaTheme="majorEastAsia" w:cstheme="majorBidi"/>
      <w:color w:val="272727" w:themeColor="text1" w:themeTint="D8"/>
    </w:rPr>
  </w:style>
  <w:style w:type="paragraph" w:styleId="Title">
    <w:name w:val="Title"/>
    <w:basedOn w:val="Normal"/>
    <w:next w:val="Normal"/>
    <w:link w:val="TitleChar"/>
    <w:uiPriority w:val="10"/>
    <w:qFormat/>
    <w:rsid w:val="008D34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4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4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4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45A"/>
    <w:pPr>
      <w:spacing w:before="160"/>
      <w:jc w:val="center"/>
    </w:pPr>
    <w:rPr>
      <w:i/>
      <w:iCs/>
      <w:color w:val="404040" w:themeColor="text1" w:themeTint="BF"/>
    </w:rPr>
  </w:style>
  <w:style w:type="character" w:customStyle="1" w:styleId="QuoteChar">
    <w:name w:val="Quote Char"/>
    <w:basedOn w:val="DefaultParagraphFont"/>
    <w:link w:val="Quote"/>
    <w:uiPriority w:val="29"/>
    <w:rsid w:val="008D345A"/>
    <w:rPr>
      <w:i/>
      <w:iCs/>
      <w:color w:val="404040" w:themeColor="text1" w:themeTint="BF"/>
    </w:rPr>
  </w:style>
  <w:style w:type="paragraph" w:styleId="ListParagraph">
    <w:name w:val="List Paragraph"/>
    <w:basedOn w:val="Normal"/>
    <w:uiPriority w:val="34"/>
    <w:qFormat/>
    <w:rsid w:val="008D345A"/>
    <w:pPr>
      <w:ind w:left="720"/>
      <w:contextualSpacing/>
    </w:pPr>
  </w:style>
  <w:style w:type="character" w:styleId="IntenseEmphasis">
    <w:name w:val="Intense Emphasis"/>
    <w:basedOn w:val="DefaultParagraphFont"/>
    <w:uiPriority w:val="21"/>
    <w:qFormat/>
    <w:rsid w:val="008D345A"/>
    <w:rPr>
      <w:i/>
      <w:iCs/>
      <w:color w:val="0F4761" w:themeColor="accent1" w:themeShade="BF"/>
    </w:rPr>
  </w:style>
  <w:style w:type="paragraph" w:styleId="IntenseQuote">
    <w:name w:val="Intense Quote"/>
    <w:basedOn w:val="Normal"/>
    <w:next w:val="Normal"/>
    <w:link w:val="IntenseQuoteChar"/>
    <w:uiPriority w:val="30"/>
    <w:qFormat/>
    <w:rsid w:val="008D34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45A"/>
    <w:rPr>
      <w:i/>
      <w:iCs/>
      <w:color w:val="0F4761" w:themeColor="accent1" w:themeShade="BF"/>
    </w:rPr>
  </w:style>
  <w:style w:type="character" w:styleId="IntenseReference">
    <w:name w:val="Intense Reference"/>
    <w:basedOn w:val="DefaultParagraphFont"/>
    <w:uiPriority w:val="32"/>
    <w:qFormat/>
    <w:rsid w:val="008D34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TotalTime>
  <Pages>4</Pages>
  <Words>1457</Words>
  <Characters>8306</Characters>
  <Application>Microsoft Office Word</Application>
  <DocSecurity>0</DocSecurity>
  <Lines>69</Lines>
  <Paragraphs>19</Paragraphs>
  <ScaleCrop>false</ScaleCrop>
  <Company/>
  <LinksUpToDate>false</LinksUpToDate>
  <CharactersWithSpaces>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Althea Mason (2417872)</dc:creator>
  <cp:keywords/>
  <dc:description/>
  <cp:lastModifiedBy>Thea Mason</cp:lastModifiedBy>
  <cp:revision>9</cp:revision>
  <dcterms:created xsi:type="dcterms:W3CDTF">2026-05-02T01:16:00Z</dcterms:created>
  <dcterms:modified xsi:type="dcterms:W3CDTF">2026-05-02T03:09:00Z</dcterms:modified>
</cp:coreProperties>
</file>