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13A32" w14:textId="77777777" w:rsidR="003A621E" w:rsidRPr="009E79C7" w:rsidRDefault="003A621E" w:rsidP="003A621E">
      <w:pPr>
        <w:rPr>
          <w:rFonts w:cstheme="minorHAnsi"/>
          <w:b/>
          <w:bCs/>
          <w:sz w:val="24"/>
          <w:szCs w:val="24"/>
        </w:rPr>
      </w:pPr>
      <w:r w:rsidRPr="009E79C7">
        <w:rPr>
          <w:rFonts w:cstheme="minorHAnsi"/>
          <w:b/>
          <w:bCs/>
          <w:sz w:val="24"/>
          <w:szCs w:val="24"/>
        </w:rPr>
        <w:t xml:space="preserve">Chapter 3: Introduction </w:t>
      </w:r>
    </w:p>
    <w:p w14:paraId="1352922B" w14:textId="77777777" w:rsidR="003A621E" w:rsidRPr="009E79C7" w:rsidRDefault="003A621E" w:rsidP="003A621E">
      <w:pPr>
        <w:rPr>
          <w:rFonts w:cstheme="minorHAnsi"/>
          <w:sz w:val="24"/>
          <w:szCs w:val="24"/>
        </w:rPr>
      </w:pPr>
      <w:r w:rsidRPr="009E79C7">
        <w:rPr>
          <w:rFonts w:cstheme="minorHAnsi"/>
          <w:sz w:val="24"/>
          <w:szCs w:val="24"/>
        </w:rPr>
        <w:t xml:space="preserve">Throughout my literature review, certain areas were identified where the research was somewhat limited, such as weaknesses in the investigative process for dealing with sexual offences. Were this process more effective, the conviction rates for sexual offences may be higher, and women would feel more able to report sexual offences to Police. Another area which perhaps requires further research is more </w:t>
      </w:r>
      <w:proofErr w:type="gramStart"/>
      <w:r w:rsidRPr="009E79C7">
        <w:rPr>
          <w:rFonts w:cstheme="minorHAnsi"/>
          <w:sz w:val="24"/>
          <w:szCs w:val="24"/>
        </w:rPr>
        <w:t>generalised, and</w:t>
      </w:r>
      <w:proofErr w:type="gramEnd"/>
      <w:r w:rsidRPr="009E79C7">
        <w:rPr>
          <w:rFonts w:cstheme="minorHAnsi"/>
          <w:sz w:val="24"/>
          <w:szCs w:val="24"/>
        </w:rPr>
        <w:t xml:space="preserve"> relates to the public feelings towards the reporting of sexual offences and why perhaps women refrain from reporting them. </w:t>
      </w:r>
    </w:p>
    <w:p w14:paraId="61BE34CA" w14:textId="77777777" w:rsidR="003A621E" w:rsidRPr="009E79C7" w:rsidRDefault="003A621E" w:rsidP="003A621E">
      <w:pPr>
        <w:rPr>
          <w:rFonts w:cstheme="minorHAnsi"/>
          <w:sz w:val="24"/>
          <w:szCs w:val="24"/>
        </w:rPr>
      </w:pPr>
      <w:r w:rsidRPr="009E79C7">
        <w:rPr>
          <w:rFonts w:cstheme="minorHAnsi"/>
          <w:sz w:val="24"/>
          <w:szCs w:val="24"/>
        </w:rPr>
        <w:t xml:space="preserve">This primary research should respond to the two following objectives: </w:t>
      </w:r>
    </w:p>
    <w:p w14:paraId="58FC19ED" w14:textId="77777777" w:rsidR="003A621E" w:rsidRPr="009E79C7" w:rsidRDefault="003A621E" w:rsidP="003A621E">
      <w:pPr>
        <w:pStyle w:val="ListParagraph"/>
        <w:numPr>
          <w:ilvl w:val="0"/>
          <w:numId w:val="1"/>
        </w:numPr>
        <w:rPr>
          <w:rFonts w:cstheme="minorHAnsi"/>
          <w:sz w:val="24"/>
          <w:szCs w:val="24"/>
        </w:rPr>
      </w:pPr>
      <w:r w:rsidRPr="009E79C7">
        <w:rPr>
          <w:rFonts w:cstheme="minorHAnsi"/>
          <w:sz w:val="24"/>
          <w:szCs w:val="24"/>
        </w:rPr>
        <w:t xml:space="preserve">To gain an understanding of what prevents women from reporting sexual offences to Police </w:t>
      </w:r>
    </w:p>
    <w:p w14:paraId="5A7B6C31" w14:textId="77777777" w:rsidR="003A621E" w:rsidRPr="009E79C7" w:rsidRDefault="003A621E" w:rsidP="003A621E">
      <w:pPr>
        <w:pStyle w:val="ListParagraph"/>
        <w:numPr>
          <w:ilvl w:val="0"/>
          <w:numId w:val="1"/>
        </w:numPr>
        <w:rPr>
          <w:rFonts w:cstheme="minorHAnsi"/>
          <w:sz w:val="24"/>
          <w:szCs w:val="24"/>
        </w:rPr>
      </w:pPr>
      <w:r w:rsidRPr="009E79C7">
        <w:rPr>
          <w:rFonts w:cstheme="minorHAnsi"/>
          <w:sz w:val="24"/>
          <w:szCs w:val="24"/>
        </w:rPr>
        <w:t xml:space="preserve">To make recommendations on how women can be encourages to report sexual offences to Police. </w:t>
      </w:r>
    </w:p>
    <w:p w14:paraId="4BF27E80" w14:textId="77777777" w:rsidR="003A621E" w:rsidRPr="009E79C7" w:rsidRDefault="003A621E" w:rsidP="003A621E">
      <w:pPr>
        <w:rPr>
          <w:rFonts w:cstheme="minorHAnsi"/>
          <w:sz w:val="24"/>
          <w:szCs w:val="24"/>
        </w:rPr>
      </w:pPr>
      <w:r w:rsidRPr="009E79C7">
        <w:rPr>
          <w:rFonts w:cstheme="minorHAnsi"/>
          <w:sz w:val="24"/>
          <w:szCs w:val="24"/>
        </w:rPr>
        <w:t xml:space="preserve">The first of the above two objectives may have already been considered within the literature review, however, further recent studies may be beneficial in informing the research. The primary research completed here will also </w:t>
      </w:r>
      <w:r>
        <w:rPr>
          <w:rFonts w:cstheme="minorHAnsi"/>
          <w:sz w:val="24"/>
          <w:szCs w:val="24"/>
        </w:rPr>
        <w:t xml:space="preserve">“make the material highly tailored to the needs of the primary researcher” (Walker, 2022). </w:t>
      </w:r>
      <w:r w:rsidRPr="009E79C7">
        <w:rPr>
          <w:rFonts w:cstheme="minorHAnsi"/>
          <w:sz w:val="24"/>
          <w:szCs w:val="24"/>
        </w:rPr>
        <w:t xml:space="preserve"> </w:t>
      </w:r>
    </w:p>
    <w:p w14:paraId="30EBC127" w14:textId="77777777" w:rsidR="003A621E" w:rsidRPr="009E79C7" w:rsidRDefault="003A621E" w:rsidP="003A621E">
      <w:pPr>
        <w:rPr>
          <w:rFonts w:cstheme="minorHAnsi"/>
          <w:sz w:val="24"/>
          <w:szCs w:val="24"/>
        </w:rPr>
      </w:pPr>
    </w:p>
    <w:p w14:paraId="5F5DC809" w14:textId="77777777" w:rsidR="003A621E" w:rsidRPr="009E79C7" w:rsidRDefault="003A621E" w:rsidP="003A621E">
      <w:pPr>
        <w:rPr>
          <w:rFonts w:cstheme="minorHAnsi"/>
          <w:b/>
          <w:bCs/>
          <w:sz w:val="24"/>
          <w:szCs w:val="24"/>
        </w:rPr>
      </w:pPr>
      <w:r w:rsidRPr="009E79C7">
        <w:rPr>
          <w:rFonts w:cstheme="minorHAnsi"/>
          <w:b/>
          <w:bCs/>
          <w:sz w:val="24"/>
          <w:szCs w:val="24"/>
        </w:rPr>
        <w:t xml:space="preserve">3.1 Research Strategy </w:t>
      </w:r>
    </w:p>
    <w:p w14:paraId="2BCFFD6D" w14:textId="77777777" w:rsidR="003A621E" w:rsidRDefault="003A621E" w:rsidP="003A621E">
      <w:pPr>
        <w:rPr>
          <w:rFonts w:cstheme="minorHAnsi"/>
          <w:sz w:val="24"/>
          <w:szCs w:val="24"/>
        </w:rPr>
      </w:pPr>
      <w:r>
        <w:rPr>
          <w:rFonts w:cstheme="minorHAnsi"/>
          <w:sz w:val="24"/>
          <w:szCs w:val="24"/>
        </w:rPr>
        <w:t xml:space="preserve">The research strategy will include a survey completed with members of public, and qualitative interviews completed with experts within the Criminal Justice System who deal with sexual offences. </w:t>
      </w:r>
    </w:p>
    <w:p w14:paraId="653A179C" w14:textId="77777777" w:rsidR="003A621E" w:rsidRDefault="003A621E" w:rsidP="003A621E">
      <w:pPr>
        <w:rPr>
          <w:rFonts w:cstheme="minorHAnsi"/>
          <w:sz w:val="24"/>
          <w:szCs w:val="24"/>
        </w:rPr>
      </w:pPr>
      <w:r>
        <w:rPr>
          <w:rFonts w:cstheme="minorHAnsi"/>
          <w:sz w:val="24"/>
          <w:szCs w:val="24"/>
        </w:rPr>
        <w:t xml:space="preserve">The survey will be posted on social media for as many members of public to complete as possible, with the aim of approximately 20 participants. The purpose of the survey will be to obtain up-to-date responses from members of the public relating to why women don’t report sexual offences to Police, and possible experiences some may have had when reporting to Police. No personal details of participants will be asked, and participants will be reminded not to share any confidential information so as not to cause any ethical issues. The surveys will be completed by a varied group due to being posted on a social media page, therefore will be seen by persons of varied ages, genders, life experiences etc. It will also be set to share, meaning participants will be able to share it on their profiles </w:t>
      </w:r>
      <w:proofErr w:type="gramStart"/>
      <w:r>
        <w:rPr>
          <w:rFonts w:cstheme="minorHAnsi"/>
          <w:sz w:val="24"/>
          <w:szCs w:val="24"/>
        </w:rPr>
        <w:t>in order to</w:t>
      </w:r>
      <w:proofErr w:type="gramEnd"/>
      <w:r>
        <w:rPr>
          <w:rFonts w:cstheme="minorHAnsi"/>
          <w:sz w:val="24"/>
          <w:szCs w:val="24"/>
        </w:rPr>
        <w:t xml:space="preserve"> reach a wider audience. This method has been chosen as it is a fast and effective way of getting answers from a large group of people, without having to spend time talking to each individual participant. Research suggests that surveys can be conducted “at low cost and in a short period of time” (Nayak and </w:t>
      </w:r>
      <w:proofErr w:type="spellStart"/>
      <w:r>
        <w:rPr>
          <w:rFonts w:cstheme="minorHAnsi"/>
          <w:sz w:val="24"/>
          <w:szCs w:val="24"/>
        </w:rPr>
        <w:t>Nayaran</w:t>
      </w:r>
      <w:proofErr w:type="spellEnd"/>
      <w:r>
        <w:rPr>
          <w:rFonts w:cstheme="minorHAnsi"/>
          <w:sz w:val="24"/>
          <w:szCs w:val="24"/>
        </w:rPr>
        <w:t xml:space="preserve">, 2019). </w:t>
      </w:r>
    </w:p>
    <w:p w14:paraId="00A8B3C9" w14:textId="77777777" w:rsidR="003A621E" w:rsidRDefault="003A621E" w:rsidP="003A621E">
      <w:pPr>
        <w:rPr>
          <w:rFonts w:cstheme="minorHAnsi"/>
          <w:sz w:val="24"/>
          <w:szCs w:val="24"/>
        </w:rPr>
      </w:pPr>
      <w:r>
        <w:rPr>
          <w:rFonts w:cstheme="minorHAnsi"/>
          <w:sz w:val="24"/>
          <w:szCs w:val="24"/>
        </w:rPr>
        <w:t xml:space="preserve">The interviews will be completed with approximately four members of the CJS that are involved in sexual offence investigations. These will likely be Police Constables and Detectives, however, experts such as ISVA’s (Independent Sexual Violence Advisors) and Crown Prosecution Service (CPS) prosecutors will also be asked to participate </w:t>
      </w:r>
      <w:proofErr w:type="gramStart"/>
      <w:r>
        <w:rPr>
          <w:rFonts w:cstheme="minorHAnsi"/>
          <w:sz w:val="24"/>
          <w:szCs w:val="24"/>
        </w:rPr>
        <w:t>in order to</w:t>
      </w:r>
      <w:proofErr w:type="gramEnd"/>
      <w:r>
        <w:rPr>
          <w:rFonts w:cstheme="minorHAnsi"/>
          <w:sz w:val="24"/>
          <w:szCs w:val="24"/>
        </w:rPr>
        <w:t xml:space="preserve"> </w:t>
      </w:r>
      <w:r>
        <w:rPr>
          <w:rFonts w:cstheme="minorHAnsi"/>
          <w:sz w:val="24"/>
          <w:szCs w:val="24"/>
        </w:rPr>
        <w:lastRenderedPageBreak/>
        <w:t xml:space="preserve">shed light on the issues within the investigation/support/prosecution process. The research will target several different roles in within the CJS </w:t>
      </w:r>
      <w:proofErr w:type="gramStart"/>
      <w:r>
        <w:rPr>
          <w:rFonts w:cstheme="minorHAnsi"/>
          <w:sz w:val="24"/>
          <w:szCs w:val="24"/>
        </w:rPr>
        <w:t>in order to</w:t>
      </w:r>
      <w:proofErr w:type="gramEnd"/>
      <w:r>
        <w:rPr>
          <w:rFonts w:cstheme="minorHAnsi"/>
          <w:sz w:val="24"/>
          <w:szCs w:val="24"/>
        </w:rPr>
        <w:t xml:space="preserve"> most effectively identify the issues within the process, as opposed to hearing just one perspective (For example the Police) which may lay the blame on another member (for example the prosecution). This research method has been chosen as it will provide in depth answers to the question of issues relating to sexual offence investigations. Despite the interview questions being written prior to the interviews taking place, they will also be </w:t>
      </w:r>
      <w:proofErr w:type="gramStart"/>
      <w:r>
        <w:rPr>
          <w:rFonts w:cstheme="minorHAnsi"/>
          <w:sz w:val="24"/>
          <w:szCs w:val="24"/>
        </w:rPr>
        <w:t>fairly flexible</w:t>
      </w:r>
      <w:proofErr w:type="gramEnd"/>
      <w:r>
        <w:rPr>
          <w:rFonts w:cstheme="minorHAnsi"/>
          <w:sz w:val="24"/>
          <w:szCs w:val="24"/>
        </w:rPr>
        <w:t xml:space="preserve">, in order to allow for further questions to be asked which relate to answers provided. The interview process allows for questions to be changed and developed in a dynamic way based on the answer provided </w:t>
      </w:r>
      <w:proofErr w:type="gramStart"/>
      <w:r>
        <w:rPr>
          <w:rFonts w:cstheme="minorHAnsi"/>
          <w:sz w:val="24"/>
          <w:szCs w:val="24"/>
        </w:rPr>
        <w:t>in order for</w:t>
      </w:r>
      <w:proofErr w:type="gramEnd"/>
      <w:r>
        <w:rPr>
          <w:rFonts w:cstheme="minorHAnsi"/>
          <w:sz w:val="24"/>
          <w:szCs w:val="24"/>
        </w:rPr>
        <w:t xml:space="preserve"> a full and detailed response from the participants. Another benefit it it’s capability in obtaining “a broader understanding of how and why certain things happen, and what are the opinions of people involved” (Jain, 2021). </w:t>
      </w:r>
    </w:p>
    <w:p w14:paraId="6305E003" w14:textId="77777777" w:rsidR="003A621E" w:rsidRDefault="003A621E" w:rsidP="003A621E">
      <w:pPr>
        <w:rPr>
          <w:rFonts w:cstheme="minorHAnsi"/>
          <w:sz w:val="24"/>
          <w:szCs w:val="24"/>
        </w:rPr>
      </w:pPr>
    </w:p>
    <w:p w14:paraId="736FC38E" w14:textId="77777777" w:rsidR="003A621E" w:rsidRDefault="003A621E" w:rsidP="003A621E">
      <w:pPr>
        <w:rPr>
          <w:rFonts w:cstheme="minorHAnsi"/>
          <w:b/>
          <w:bCs/>
          <w:sz w:val="24"/>
          <w:szCs w:val="24"/>
        </w:rPr>
      </w:pPr>
      <w:r>
        <w:rPr>
          <w:rFonts w:cstheme="minorHAnsi"/>
          <w:b/>
          <w:bCs/>
          <w:sz w:val="24"/>
          <w:szCs w:val="24"/>
        </w:rPr>
        <w:t xml:space="preserve">3.2 Data Collection and Analysis </w:t>
      </w:r>
    </w:p>
    <w:p w14:paraId="21AE1C8B" w14:textId="77777777" w:rsidR="003A621E" w:rsidRDefault="003A621E" w:rsidP="003A621E">
      <w:pPr>
        <w:rPr>
          <w:rFonts w:cstheme="minorHAnsi"/>
          <w:sz w:val="24"/>
          <w:szCs w:val="24"/>
        </w:rPr>
      </w:pPr>
      <w:r>
        <w:rPr>
          <w:rFonts w:cstheme="minorHAnsi"/>
          <w:sz w:val="24"/>
          <w:szCs w:val="24"/>
        </w:rPr>
        <w:t xml:space="preserve">As discussed above, the data will be collected through the completion of online surveys and interviews with members of the CJS. The surveys will provide largely numerical (quantitative) data based on statistics and questions formats such as “To what extent do you agree with this statement” with an option of 1 (strongly disagree) to 5 (strongly agree).  Each question will be documented within a graph or table to visually represent the answers.  The research will likely be presented using Google Data, which assists in creating relevant graphs, </w:t>
      </w:r>
      <w:proofErr w:type="gramStart"/>
      <w:r>
        <w:rPr>
          <w:rFonts w:cstheme="minorHAnsi"/>
          <w:sz w:val="24"/>
          <w:szCs w:val="24"/>
        </w:rPr>
        <w:t>charts</w:t>
      </w:r>
      <w:proofErr w:type="gramEnd"/>
      <w:r>
        <w:rPr>
          <w:rFonts w:cstheme="minorHAnsi"/>
          <w:sz w:val="24"/>
          <w:szCs w:val="24"/>
        </w:rPr>
        <w:t xml:space="preserve"> and tables, which can then be inserted into the data analysis chapter of the dissertation. </w:t>
      </w:r>
    </w:p>
    <w:p w14:paraId="2F89C103" w14:textId="77777777" w:rsidR="003A621E" w:rsidRDefault="003A621E" w:rsidP="003A621E">
      <w:pPr>
        <w:rPr>
          <w:rFonts w:cstheme="minorHAnsi"/>
          <w:sz w:val="24"/>
          <w:szCs w:val="24"/>
        </w:rPr>
      </w:pPr>
      <w:r>
        <w:rPr>
          <w:rFonts w:cstheme="minorHAnsi"/>
          <w:sz w:val="24"/>
          <w:szCs w:val="24"/>
        </w:rPr>
        <w:t xml:space="preserve">The interviews with gather qualitative data based on answers provided. They will be gathered within tables, where the answers will be discussed by theme, such as the reporting process for sexual offences, the evidential requirements, the support available to victims etc. The tables will provide each interviewee’s views regarding each theme, </w:t>
      </w:r>
      <w:proofErr w:type="gramStart"/>
      <w:r>
        <w:rPr>
          <w:rFonts w:cstheme="minorHAnsi"/>
          <w:sz w:val="24"/>
          <w:szCs w:val="24"/>
        </w:rPr>
        <w:t>in order to</w:t>
      </w:r>
      <w:proofErr w:type="gramEnd"/>
      <w:r>
        <w:rPr>
          <w:rFonts w:cstheme="minorHAnsi"/>
          <w:sz w:val="24"/>
          <w:szCs w:val="24"/>
        </w:rPr>
        <w:t xml:space="preserve"> clearly and concisely understand the issues and recommendations on how to resolve the issues.  </w:t>
      </w:r>
    </w:p>
    <w:p w14:paraId="52BE52A0" w14:textId="77777777" w:rsidR="003A621E" w:rsidRDefault="003A621E" w:rsidP="003A621E">
      <w:pPr>
        <w:rPr>
          <w:rFonts w:cstheme="minorHAnsi"/>
          <w:sz w:val="24"/>
          <w:szCs w:val="24"/>
        </w:rPr>
      </w:pPr>
    </w:p>
    <w:p w14:paraId="6A74A95A" w14:textId="77777777" w:rsidR="003A621E" w:rsidRDefault="003A621E" w:rsidP="003A621E">
      <w:pPr>
        <w:rPr>
          <w:rFonts w:cstheme="minorHAnsi"/>
          <w:b/>
          <w:bCs/>
          <w:sz w:val="24"/>
          <w:szCs w:val="24"/>
        </w:rPr>
      </w:pPr>
      <w:r>
        <w:rPr>
          <w:rFonts w:cstheme="minorHAnsi"/>
          <w:b/>
          <w:bCs/>
          <w:sz w:val="24"/>
          <w:szCs w:val="24"/>
        </w:rPr>
        <w:t xml:space="preserve">3.3 Limitations and Potential Problems </w:t>
      </w:r>
    </w:p>
    <w:p w14:paraId="1891CABF" w14:textId="77777777" w:rsidR="003A621E" w:rsidRDefault="003A621E" w:rsidP="003A621E">
      <w:pPr>
        <w:rPr>
          <w:rFonts w:cstheme="minorHAnsi"/>
          <w:sz w:val="24"/>
          <w:szCs w:val="24"/>
        </w:rPr>
      </w:pPr>
      <w:r>
        <w:rPr>
          <w:rFonts w:cstheme="minorHAnsi"/>
          <w:sz w:val="24"/>
          <w:szCs w:val="24"/>
        </w:rPr>
        <w:t xml:space="preserve">The research may face several issues throughout the collection stage based on the participants availability and time constraints. With regards to the surveys, there may not be enough willing participants responding to the survey on social media. To overcome this, the survey will be available for the longest amount of time </w:t>
      </w:r>
      <w:proofErr w:type="gramStart"/>
      <w:r>
        <w:rPr>
          <w:rFonts w:cstheme="minorHAnsi"/>
          <w:sz w:val="24"/>
          <w:szCs w:val="24"/>
        </w:rPr>
        <w:t>possible, and</w:t>
      </w:r>
      <w:proofErr w:type="gramEnd"/>
      <w:r>
        <w:rPr>
          <w:rFonts w:cstheme="minorHAnsi"/>
          <w:sz w:val="24"/>
          <w:szCs w:val="24"/>
        </w:rPr>
        <w:t xml:space="preserve"> will be reshared regularly. It </w:t>
      </w:r>
      <w:proofErr w:type="gramStart"/>
      <w:r>
        <w:rPr>
          <w:rFonts w:cstheme="minorHAnsi"/>
          <w:sz w:val="24"/>
          <w:szCs w:val="24"/>
        </w:rPr>
        <w:t>was also be</w:t>
      </w:r>
      <w:proofErr w:type="gramEnd"/>
      <w:r>
        <w:rPr>
          <w:rFonts w:cstheme="minorHAnsi"/>
          <w:sz w:val="24"/>
          <w:szCs w:val="24"/>
        </w:rPr>
        <w:t xml:space="preserve"> available for others to share on their page, and will be emailed to my work colleagues to increase the number of participants. </w:t>
      </w:r>
      <w:proofErr w:type="gramStart"/>
      <w:r>
        <w:rPr>
          <w:rFonts w:cstheme="minorHAnsi"/>
          <w:sz w:val="24"/>
          <w:szCs w:val="24"/>
        </w:rPr>
        <w:t>Another</w:t>
      </w:r>
      <w:proofErr w:type="gramEnd"/>
      <w:r>
        <w:rPr>
          <w:rFonts w:cstheme="minorHAnsi"/>
          <w:sz w:val="24"/>
          <w:szCs w:val="24"/>
        </w:rPr>
        <w:t xml:space="preserve"> issues relating to the survey may be that only certain groups of people (e.g. age, social class, gender, jobs) may answer the survey, due to the friends/followers available on social media. It is hopeful that the above solutions may also resolve this potential problem, as it would be beneficial for the survey to be completed by as wide a variety of people as possible. </w:t>
      </w:r>
    </w:p>
    <w:p w14:paraId="2C1BCE31" w14:textId="77777777" w:rsidR="003A621E" w:rsidRPr="00C003B2" w:rsidRDefault="003A621E" w:rsidP="003A621E">
      <w:pPr>
        <w:rPr>
          <w:rFonts w:cstheme="minorHAnsi"/>
          <w:sz w:val="24"/>
          <w:szCs w:val="24"/>
        </w:rPr>
      </w:pPr>
      <w:r>
        <w:rPr>
          <w:rFonts w:cstheme="minorHAnsi"/>
          <w:sz w:val="24"/>
          <w:szCs w:val="24"/>
        </w:rPr>
        <w:lastRenderedPageBreak/>
        <w:t xml:space="preserve">With regards to the interviews, the aim is to complete interviews with several members of the CJS, such as Police, ISVA’s, CPS prosecutors etc. However, it may be that the ISVA’s and prosecutors refuse to become involved, thus limiting the research solely to Police. The time constraints on completing these interviews may also be an issue, as the research (surveys and interviews) and the analysis must be complete within approximately one month. The interviews will have to be completed as soon as possible to be able to analyse them in time. The interviewees will also be reminded not to discuss any cases in depth or provide any details that might make the victim/offender/investigation identifiable. </w:t>
      </w:r>
    </w:p>
    <w:p w14:paraId="41C1E83F" w14:textId="77777777" w:rsidR="003A621E" w:rsidRPr="009E79C7" w:rsidRDefault="003A621E" w:rsidP="003A621E">
      <w:pPr>
        <w:rPr>
          <w:rFonts w:cstheme="minorHAnsi"/>
          <w:sz w:val="24"/>
          <w:szCs w:val="24"/>
        </w:rPr>
      </w:pPr>
    </w:p>
    <w:p w14:paraId="46F78670" w14:textId="77777777" w:rsidR="003A621E" w:rsidRDefault="003A621E" w:rsidP="003A621E">
      <w:pPr>
        <w:rPr>
          <w:rFonts w:cstheme="minorHAnsi"/>
          <w:b/>
          <w:bCs/>
          <w:sz w:val="24"/>
          <w:szCs w:val="24"/>
        </w:rPr>
      </w:pPr>
      <w:r w:rsidRPr="009E79C7">
        <w:rPr>
          <w:rFonts w:cstheme="minorHAnsi"/>
          <w:b/>
          <w:bCs/>
          <w:sz w:val="24"/>
          <w:szCs w:val="24"/>
        </w:rPr>
        <w:t xml:space="preserve">Bibliography </w:t>
      </w:r>
    </w:p>
    <w:p w14:paraId="20ED5074" w14:textId="77777777" w:rsidR="003A621E" w:rsidRDefault="003A621E" w:rsidP="003A621E">
      <w:pPr>
        <w:rPr>
          <w:rFonts w:cstheme="minorHAnsi"/>
          <w:b/>
          <w:bCs/>
          <w:sz w:val="24"/>
          <w:szCs w:val="24"/>
        </w:rPr>
      </w:pPr>
    </w:p>
    <w:p w14:paraId="4B343CD8" w14:textId="77777777" w:rsidR="003A621E" w:rsidRPr="000A61E4" w:rsidRDefault="003A621E" w:rsidP="003A621E">
      <w:pPr>
        <w:pStyle w:val="NormalWeb"/>
        <w:ind w:left="567" w:hanging="567"/>
        <w:rPr>
          <w:rFonts w:asciiTheme="minorHAnsi" w:hAnsiTheme="minorHAnsi" w:cstheme="minorHAnsi"/>
        </w:rPr>
      </w:pPr>
      <w:r w:rsidRPr="00F67108">
        <w:rPr>
          <w:rFonts w:asciiTheme="minorHAnsi" w:hAnsiTheme="minorHAnsi" w:cstheme="minorHAnsi"/>
        </w:rPr>
        <w:t xml:space="preserve">Walker, J. (2022) </w:t>
      </w:r>
      <w:r w:rsidRPr="00F67108">
        <w:rPr>
          <w:rFonts w:asciiTheme="minorHAnsi" w:hAnsiTheme="minorHAnsi" w:cstheme="minorHAnsi"/>
          <w:i/>
          <w:iCs/>
        </w:rPr>
        <w:t>Advantages of Primary Research</w:t>
      </w:r>
      <w:r w:rsidRPr="00F67108">
        <w:rPr>
          <w:rFonts w:asciiTheme="minorHAnsi" w:hAnsiTheme="minorHAnsi" w:cstheme="minorHAnsi"/>
        </w:rPr>
        <w:t xml:space="preserve">, </w:t>
      </w:r>
      <w:r w:rsidRPr="00F67108">
        <w:rPr>
          <w:rFonts w:asciiTheme="minorHAnsi" w:hAnsiTheme="minorHAnsi" w:cstheme="minorHAnsi"/>
          <w:i/>
          <w:iCs/>
        </w:rPr>
        <w:t>Research Prospect</w:t>
      </w:r>
      <w:r w:rsidRPr="00F67108">
        <w:rPr>
          <w:rFonts w:asciiTheme="minorHAnsi" w:hAnsiTheme="minorHAnsi" w:cstheme="minorHAnsi"/>
        </w:rPr>
        <w:t>. Available at:</w:t>
      </w:r>
      <w:r>
        <w:rPr>
          <w:rFonts w:asciiTheme="minorHAnsi" w:hAnsiTheme="minorHAnsi" w:cstheme="minorHAnsi"/>
        </w:rPr>
        <w:t xml:space="preserve"> </w:t>
      </w:r>
      <w:hyperlink r:id="rId5" w:history="1">
        <w:r w:rsidRPr="000A61E4">
          <w:rPr>
            <w:rStyle w:val="Hyperlink"/>
            <w:rFonts w:asciiTheme="minorHAnsi" w:hAnsiTheme="minorHAnsi" w:cstheme="minorHAnsi"/>
          </w:rPr>
          <w:t>https://www.researchprospect.com/advantages-of-primary-research/</w:t>
        </w:r>
      </w:hyperlink>
      <w:r w:rsidRPr="000A61E4">
        <w:rPr>
          <w:rFonts w:asciiTheme="minorHAnsi" w:hAnsiTheme="minorHAnsi" w:cstheme="minorHAnsi"/>
        </w:rPr>
        <w:t xml:space="preserve"> (Accessed: December 14, 2022). </w:t>
      </w:r>
    </w:p>
    <w:p w14:paraId="2E0F07FB" w14:textId="77777777" w:rsidR="003A621E" w:rsidRPr="00D51493" w:rsidRDefault="003A621E" w:rsidP="003A621E">
      <w:pPr>
        <w:pStyle w:val="NormalWeb"/>
        <w:ind w:left="567" w:hanging="567"/>
        <w:rPr>
          <w:rFonts w:asciiTheme="minorHAnsi" w:hAnsiTheme="minorHAnsi" w:cstheme="minorHAnsi"/>
        </w:rPr>
      </w:pPr>
      <w:r w:rsidRPr="000A61E4">
        <w:rPr>
          <w:rFonts w:asciiTheme="minorHAnsi" w:hAnsiTheme="minorHAnsi" w:cstheme="minorHAnsi"/>
        </w:rPr>
        <w:t xml:space="preserve">Nayak, M. and </w:t>
      </w:r>
      <w:proofErr w:type="gramStart"/>
      <w:r w:rsidRPr="00D51493">
        <w:rPr>
          <w:rFonts w:asciiTheme="minorHAnsi" w:hAnsiTheme="minorHAnsi" w:cstheme="minorHAnsi"/>
        </w:rPr>
        <w:t>Narayan ,</w:t>
      </w:r>
      <w:proofErr w:type="gramEnd"/>
      <w:r w:rsidRPr="00D51493">
        <w:rPr>
          <w:rFonts w:asciiTheme="minorHAnsi" w:hAnsiTheme="minorHAnsi" w:cstheme="minorHAnsi"/>
        </w:rPr>
        <w:t xml:space="preserve"> K.A. (2019) “Strengths and Weaknesses of Online Surveys” </w:t>
      </w:r>
      <w:r w:rsidRPr="00D51493">
        <w:rPr>
          <w:rFonts w:asciiTheme="minorHAnsi" w:hAnsiTheme="minorHAnsi" w:cstheme="minorHAnsi"/>
          <w:i/>
          <w:iCs/>
        </w:rPr>
        <w:t xml:space="preserve">Journal of Humanities and Social Sciences </w:t>
      </w:r>
      <w:r w:rsidRPr="00D51493">
        <w:rPr>
          <w:rFonts w:asciiTheme="minorHAnsi" w:hAnsiTheme="minorHAnsi" w:cstheme="minorHAnsi"/>
        </w:rPr>
        <w:t xml:space="preserve">, 24 (5), pp. 31–38. </w:t>
      </w:r>
    </w:p>
    <w:p w14:paraId="11B1F60A" w14:textId="77777777" w:rsidR="003A621E" w:rsidRPr="00D51493" w:rsidRDefault="003A621E" w:rsidP="003A621E">
      <w:pPr>
        <w:pStyle w:val="NormalWeb"/>
        <w:ind w:left="567" w:hanging="567"/>
        <w:rPr>
          <w:rFonts w:asciiTheme="minorHAnsi" w:hAnsiTheme="minorHAnsi" w:cstheme="minorHAnsi"/>
        </w:rPr>
      </w:pPr>
      <w:r w:rsidRPr="00D51493">
        <w:rPr>
          <w:rFonts w:asciiTheme="minorHAnsi" w:hAnsiTheme="minorHAnsi" w:cstheme="minorHAnsi"/>
        </w:rPr>
        <w:t xml:space="preserve">Jain, N. (2021) “Survey versus interviews: Comparing data collection tools for exploratory research,” </w:t>
      </w:r>
      <w:r w:rsidRPr="00D51493">
        <w:rPr>
          <w:rFonts w:asciiTheme="minorHAnsi" w:hAnsiTheme="minorHAnsi" w:cstheme="minorHAnsi"/>
          <w:i/>
          <w:iCs/>
        </w:rPr>
        <w:t>The Qualitative Report</w:t>
      </w:r>
      <w:r w:rsidRPr="00D51493">
        <w:rPr>
          <w:rFonts w:asciiTheme="minorHAnsi" w:hAnsiTheme="minorHAnsi" w:cstheme="minorHAnsi"/>
        </w:rPr>
        <w:t xml:space="preserve">, 26(2), pp. 541–554. Available at: https://doi.org/10.46743/2160-3715/2021.4492. </w:t>
      </w:r>
    </w:p>
    <w:p w14:paraId="7F2F55AB" w14:textId="77777777" w:rsidR="009927A1" w:rsidRDefault="009927A1"/>
    <w:sectPr w:rsidR="009927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A3051E"/>
    <w:multiLevelType w:val="hybridMultilevel"/>
    <w:tmpl w:val="17E032E2"/>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21E"/>
    <w:rsid w:val="003A621E"/>
    <w:rsid w:val="00992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C4001"/>
  <w15:chartTrackingRefBased/>
  <w15:docId w15:val="{33EE9C74-70C0-4DA2-A8FC-F6AFC38DC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62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621E"/>
    <w:pPr>
      <w:ind w:left="720"/>
      <w:contextualSpacing/>
    </w:pPr>
  </w:style>
  <w:style w:type="paragraph" w:styleId="NormalWeb">
    <w:name w:val="Normal (Web)"/>
    <w:basedOn w:val="Normal"/>
    <w:uiPriority w:val="99"/>
    <w:semiHidden/>
    <w:unhideWhenUsed/>
    <w:rsid w:val="003A62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A62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researchprospect.com/advantages-of-primary-research/"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1089</Words>
  <Characters>6211</Characters>
  <Application>Microsoft Office Word</Application>
  <DocSecurity>0</DocSecurity>
  <Lines>51</Lines>
  <Paragraphs>14</Paragraphs>
  <ScaleCrop>false</ScaleCrop>
  <Company>Gwent Police</Company>
  <LinksUpToDate>false</LinksUpToDate>
  <CharactersWithSpaces>7286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 Katie</dc:creator>
  <cp:keywords/>
  <dc:description/>
  <cp:lastModifiedBy>Tosh, Katie</cp:lastModifiedBy>
  <cp:revision>1</cp:revision>
  <dcterms:created xsi:type="dcterms:W3CDTF">2022-12-14T18:55:00Z</dcterms:created>
  <dcterms:modified xsi:type="dcterms:W3CDTF">2022-12-14T18:55:00Z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2022-12-14T18:55:13Z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0092aa3e-8526-45a1-96d1-92540dfb65ad</vt:lpwstr>
  </property>
  <property fmtid="{D5CDD505-2E9C-101B-9397-08002B2CF9AE}" pid="8" name="MSIP_Label_f2acd28b-79a3-4a0f-b0ff-4b75658b1549_ContentBits">
    <vt:lpwstr>0</vt:lpwstr>
  </property>
</Properties>
</file>