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2.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3.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4.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5.xml" ContentType="application/vnd.openxmlformats-officedocument.themeOverride+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117F3" w14:textId="5A82C81B" w:rsidR="003145AE" w:rsidRDefault="00637BE1" w:rsidP="003145AE">
      <w:pPr>
        <w:jc w:val="both"/>
        <w:rPr>
          <w:rFonts w:ascii="Arial" w:hAnsi="Arial" w:cs="Arial"/>
        </w:rPr>
      </w:pPr>
      <w:r>
        <w:rPr>
          <w:rFonts w:ascii="Arial" w:hAnsi="Arial" w:cs="Arial"/>
          <w:noProof/>
          <w:sz w:val="32"/>
          <w:szCs w:val="32"/>
        </w:rPr>
        <w:drawing>
          <wp:anchor distT="0" distB="0" distL="114300" distR="114300" simplePos="0" relativeHeight="251661312" behindDoc="0" locked="0" layoutInCell="1" allowOverlap="1" wp14:anchorId="025B083F" wp14:editId="53B4C42E">
            <wp:simplePos x="0" y="0"/>
            <wp:positionH relativeFrom="margin">
              <wp:align>center</wp:align>
            </wp:positionH>
            <wp:positionV relativeFrom="margin">
              <wp:align>top</wp:align>
            </wp:positionV>
            <wp:extent cx="1543050" cy="1873250"/>
            <wp:effectExtent l="0" t="0" r="0" b="0"/>
            <wp:wrapSquare wrapText="bothSides"/>
            <wp:docPr id="25237155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71558" name="Picture 8" descr="Text&#10;&#10;Description automatically generated"/>
                    <pic:cNvPicPr/>
                  </pic:nvPicPr>
                  <pic:blipFill rotWithShape="1">
                    <a:blip r:embed="rId8">
                      <a:extLst>
                        <a:ext uri="{BEBA8EAE-BF5A-486C-A8C5-ECC9F3942E4B}">
                          <a14:imgProps xmlns:a14="http://schemas.microsoft.com/office/drawing/2010/main">
                            <a14:imgLayer r:embed="rId9">
                              <a14:imgEffect>
                                <a14:backgroundRemoval t="10000" b="90000" l="10000" r="90000">
                                  <a14:backgroundMark x1="11368" y1="16400" x2="87669" y2="26800"/>
                                  <a14:backgroundMark x1="87669" y1="26800" x2="52794" y2="16400"/>
                                  <a14:backgroundMark x1="52794" y1="16400" x2="74181" y2="20400"/>
                                </a14:backgroundRemoval>
                              </a14:imgEffect>
                            </a14:imgLayer>
                          </a14:imgProps>
                        </a:ext>
                        <a:ext uri="{28A0092B-C50C-407E-A947-70E740481C1C}">
                          <a14:useLocalDpi xmlns:a14="http://schemas.microsoft.com/office/drawing/2010/main" val="0"/>
                        </a:ext>
                      </a:extLst>
                    </a:blip>
                    <a:srcRect r="62682"/>
                    <a:stretch/>
                  </pic:blipFill>
                  <pic:spPr bwMode="auto">
                    <a:xfrm>
                      <a:off x="0" y="0"/>
                      <a:ext cx="1543050" cy="187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5B7700" w14:textId="77777777" w:rsidR="00433D76" w:rsidRDefault="00433D76" w:rsidP="003145AE">
      <w:pPr>
        <w:jc w:val="center"/>
        <w:rPr>
          <w:rFonts w:ascii="Arial" w:hAnsi="Arial" w:cs="Arial"/>
          <w:sz w:val="32"/>
          <w:szCs w:val="32"/>
        </w:rPr>
      </w:pPr>
    </w:p>
    <w:p w14:paraId="60512477" w14:textId="77777777" w:rsidR="00433D76" w:rsidRDefault="00433D76" w:rsidP="003145AE">
      <w:pPr>
        <w:jc w:val="center"/>
        <w:rPr>
          <w:rFonts w:ascii="Arial" w:hAnsi="Arial" w:cs="Arial"/>
          <w:sz w:val="32"/>
          <w:szCs w:val="32"/>
        </w:rPr>
      </w:pPr>
    </w:p>
    <w:p w14:paraId="6B0A4693" w14:textId="77777777" w:rsidR="00433D76" w:rsidRDefault="00433D76" w:rsidP="003145AE">
      <w:pPr>
        <w:jc w:val="center"/>
        <w:rPr>
          <w:rFonts w:ascii="Arial" w:hAnsi="Arial" w:cs="Arial"/>
          <w:sz w:val="32"/>
          <w:szCs w:val="32"/>
        </w:rPr>
      </w:pPr>
    </w:p>
    <w:p w14:paraId="00709D7B" w14:textId="77777777" w:rsidR="00433D76" w:rsidRDefault="00433D76" w:rsidP="003145AE">
      <w:pPr>
        <w:jc w:val="center"/>
        <w:rPr>
          <w:rFonts w:ascii="Arial" w:hAnsi="Arial" w:cs="Arial"/>
          <w:sz w:val="32"/>
          <w:szCs w:val="32"/>
        </w:rPr>
      </w:pPr>
    </w:p>
    <w:p w14:paraId="35522398" w14:textId="77777777" w:rsidR="00433D76" w:rsidRDefault="00433D76" w:rsidP="003145AE">
      <w:pPr>
        <w:jc w:val="center"/>
        <w:rPr>
          <w:rFonts w:ascii="Arial" w:hAnsi="Arial" w:cs="Arial"/>
          <w:sz w:val="32"/>
          <w:szCs w:val="32"/>
        </w:rPr>
      </w:pPr>
    </w:p>
    <w:p w14:paraId="5B8C338A" w14:textId="77777777" w:rsidR="00433D76" w:rsidRDefault="00433D76" w:rsidP="003145AE">
      <w:pPr>
        <w:jc w:val="center"/>
        <w:rPr>
          <w:rFonts w:ascii="Arial" w:hAnsi="Arial" w:cs="Arial"/>
          <w:sz w:val="32"/>
          <w:szCs w:val="32"/>
        </w:rPr>
      </w:pPr>
    </w:p>
    <w:p w14:paraId="616CE962" w14:textId="77777777" w:rsidR="00433D76" w:rsidRDefault="00433D76" w:rsidP="003145AE">
      <w:pPr>
        <w:jc w:val="center"/>
        <w:rPr>
          <w:rFonts w:ascii="Arial" w:hAnsi="Arial" w:cs="Arial"/>
          <w:sz w:val="32"/>
          <w:szCs w:val="32"/>
        </w:rPr>
      </w:pPr>
    </w:p>
    <w:p w14:paraId="4C40C594" w14:textId="5D106F18" w:rsidR="00433D76" w:rsidRDefault="00433D76" w:rsidP="003145AE">
      <w:pPr>
        <w:jc w:val="center"/>
        <w:rPr>
          <w:rFonts w:ascii="Arial" w:hAnsi="Arial" w:cs="Arial"/>
          <w:sz w:val="32"/>
          <w:szCs w:val="32"/>
        </w:rPr>
      </w:pPr>
    </w:p>
    <w:p w14:paraId="52E09E95" w14:textId="77777777" w:rsidR="00433D76" w:rsidRDefault="00433D76" w:rsidP="00637BE1">
      <w:pPr>
        <w:rPr>
          <w:rFonts w:ascii="Arial" w:hAnsi="Arial" w:cs="Arial"/>
          <w:sz w:val="32"/>
          <w:szCs w:val="32"/>
        </w:rPr>
      </w:pPr>
    </w:p>
    <w:p w14:paraId="7952FB22" w14:textId="77777777" w:rsidR="00433D76" w:rsidRDefault="00433D76" w:rsidP="003145AE">
      <w:pPr>
        <w:jc w:val="center"/>
        <w:rPr>
          <w:rFonts w:ascii="Arial" w:hAnsi="Arial" w:cs="Arial"/>
          <w:sz w:val="32"/>
          <w:szCs w:val="32"/>
        </w:rPr>
      </w:pPr>
    </w:p>
    <w:p w14:paraId="52FE03EB" w14:textId="52B1AE78" w:rsidR="003145AE" w:rsidRPr="004A0356" w:rsidRDefault="003145AE" w:rsidP="003145AE">
      <w:pPr>
        <w:jc w:val="center"/>
        <w:rPr>
          <w:rFonts w:ascii="Arial" w:hAnsi="Arial" w:cs="Arial"/>
          <w:sz w:val="32"/>
          <w:szCs w:val="32"/>
        </w:rPr>
      </w:pPr>
      <w:r w:rsidRPr="004A0356">
        <w:rPr>
          <w:rFonts w:ascii="Arial" w:hAnsi="Arial" w:cs="Arial"/>
          <w:sz w:val="32"/>
          <w:szCs w:val="32"/>
        </w:rPr>
        <w:t>Structural change</w:t>
      </w:r>
      <w:r>
        <w:rPr>
          <w:rFonts w:ascii="Arial" w:hAnsi="Arial" w:cs="Arial"/>
          <w:sz w:val="32"/>
          <w:szCs w:val="32"/>
        </w:rPr>
        <w:t>s</w:t>
      </w:r>
      <w:r w:rsidRPr="004A0356">
        <w:rPr>
          <w:rFonts w:ascii="Arial" w:hAnsi="Arial" w:cs="Arial"/>
          <w:sz w:val="32"/>
          <w:szCs w:val="32"/>
        </w:rPr>
        <w:t xml:space="preserve"> in working patterns after Covid19, impact on organisational performance.</w:t>
      </w:r>
    </w:p>
    <w:p w14:paraId="6E72B0A2" w14:textId="781D1710" w:rsidR="00433D76" w:rsidRDefault="00433D76">
      <w:pPr>
        <w:rPr>
          <w:rFonts w:ascii="Arial" w:hAnsi="Arial" w:cs="Arial"/>
        </w:rPr>
      </w:pPr>
    </w:p>
    <w:p w14:paraId="0F0ABFAB" w14:textId="2A67CA88" w:rsidR="00433D76" w:rsidRDefault="00433D76">
      <w:pPr>
        <w:rPr>
          <w:rFonts w:ascii="Arial" w:hAnsi="Arial" w:cs="Arial"/>
        </w:rPr>
      </w:pPr>
    </w:p>
    <w:p w14:paraId="6AD17ADA" w14:textId="30AF9391" w:rsidR="00433D76" w:rsidRDefault="006C027E">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ABD021B" wp14:editId="5B055A1F">
                <wp:simplePos x="0" y="0"/>
                <wp:positionH relativeFrom="margin">
                  <wp:align>center</wp:align>
                </wp:positionH>
                <wp:positionV relativeFrom="paragraph">
                  <wp:posOffset>38100</wp:posOffset>
                </wp:positionV>
                <wp:extent cx="2952750" cy="12700"/>
                <wp:effectExtent l="0" t="0" r="19050" b="25400"/>
                <wp:wrapNone/>
                <wp:docPr id="972852706" name="Straight Connector 7"/>
                <wp:cNvGraphicFramePr/>
                <a:graphic xmlns:a="http://schemas.openxmlformats.org/drawingml/2006/main">
                  <a:graphicData uri="http://schemas.microsoft.com/office/word/2010/wordprocessingShape">
                    <wps:wsp>
                      <wps:cNvCnPr/>
                      <wps:spPr>
                        <a:xfrm>
                          <a:off x="0" y="0"/>
                          <a:ext cx="29527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C68E1BE" id="Straight Connector 7" o:spid="_x0000_s1026" style="position:absolute;z-index:251660288;visibility:visible;mso-wrap-style:square;mso-wrap-distance-left:9pt;mso-wrap-distance-top:0;mso-wrap-distance-right:9pt;mso-wrap-distance-bottom:0;mso-position-horizontal:center;mso-position-horizontal-relative:margin;mso-position-vertical:absolute;mso-position-vertical-relative:text" from="0,3pt" to="232.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" strokecolor="black [3200]" strokeweight=".5pt">
                <v:stroke joinstyle="miter"/>
                <w10:wrap anchorx="margin"/>
              </v:line>
            </w:pict>
          </mc:Fallback>
        </mc:AlternateContent>
      </w:r>
    </w:p>
    <w:p w14:paraId="4A41AA99" w14:textId="543A98A2" w:rsidR="00433D76" w:rsidRDefault="00433D76">
      <w:pPr>
        <w:rPr>
          <w:rFonts w:ascii="Arial" w:hAnsi="Arial" w:cs="Arial"/>
        </w:rPr>
      </w:pPr>
    </w:p>
    <w:p w14:paraId="104B2D25" w14:textId="2F0FAACD" w:rsidR="00433D76" w:rsidRDefault="00433D76">
      <w:pPr>
        <w:rPr>
          <w:rFonts w:ascii="Arial" w:hAnsi="Arial" w:cs="Arial"/>
        </w:rPr>
      </w:pPr>
    </w:p>
    <w:p w14:paraId="07184375" w14:textId="48E08FD5" w:rsidR="00433D76" w:rsidRDefault="00433D76">
      <w:pPr>
        <w:rPr>
          <w:rFonts w:ascii="Arial" w:hAnsi="Arial" w:cs="Arial"/>
        </w:rPr>
      </w:pPr>
    </w:p>
    <w:p w14:paraId="778B0C3E" w14:textId="77777777" w:rsidR="00433D76" w:rsidRPr="00825090" w:rsidRDefault="00433D76" w:rsidP="00433D76">
      <w:pPr>
        <w:jc w:val="center"/>
        <w:rPr>
          <w:rFonts w:ascii="Arial" w:hAnsi="Arial" w:cs="Arial"/>
        </w:rPr>
      </w:pPr>
      <w:r w:rsidRPr="00825090">
        <w:rPr>
          <w:rFonts w:ascii="Arial" w:hAnsi="Arial" w:cs="Arial"/>
        </w:rPr>
        <w:t xml:space="preserve">Student: </w:t>
      </w:r>
      <w:proofErr w:type="spellStart"/>
      <w:r w:rsidRPr="00825090">
        <w:rPr>
          <w:rFonts w:ascii="Arial" w:hAnsi="Arial" w:cs="Arial"/>
        </w:rPr>
        <w:t>Petar</w:t>
      </w:r>
      <w:proofErr w:type="spellEnd"/>
      <w:r w:rsidRPr="00825090">
        <w:rPr>
          <w:rFonts w:ascii="Arial" w:hAnsi="Arial" w:cs="Arial"/>
        </w:rPr>
        <w:t xml:space="preserve"> </w:t>
      </w:r>
      <w:proofErr w:type="spellStart"/>
      <w:r w:rsidRPr="00825090">
        <w:rPr>
          <w:rFonts w:ascii="Arial" w:hAnsi="Arial" w:cs="Arial"/>
        </w:rPr>
        <w:t>Konov</w:t>
      </w:r>
      <w:proofErr w:type="spellEnd"/>
    </w:p>
    <w:p w14:paraId="2C619AF7" w14:textId="77777777" w:rsidR="00433D76" w:rsidRPr="00825090" w:rsidRDefault="00433D76" w:rsidP="00433D76">
      <w:pPr>
        <w:jc w:val="center"/>
        <w:rPr>
          <w:rFonts w:ascii="Arial" w:hAnsi="Arial" w:cs="Arial"/>
        </w:rPr>
      </w:pPr>
      <w:r w:rsidRPr="00825090">
        <w:rPr>
          <w:rFonts w:ascii="Arial" w:hAnsi="Arial" w:cs="Arial"/>
        </w:rPr>
        <w:t>Student Number: 1919086</w:t>
      </w:r>
    </w:p>
    <w:p w14:paraId="69FABE49" w14:textId="5362E38A" w:rsidR="00433D76" w:rsidRDefault="00433D76">
      <w:pPr>
        <w:rPr>
          <w:rFonts w:ascii="Arial" w:hAnsi="Arial" w:cs="Arial"/>
        </w:rPr>
      </w:pPr>
    </w:p>
    <w:p w14:paraId="13C009FD" w14:textId="494BF51E" w:rsidR="00433D76" w:rsidRDefault="00433D76">
      <w:pPr>
        <w:rPr>
          <w:rFonts w:ascii="Arial" w:hAnsi="Arial" w:cs="Arial"/>
        </w:rPr>
      </w:pPr>
    </w:p>
    <w:p w14:paraId="0207614F" w14:textId="702CCC44" w:rsidR="00433D76" w:rsidRDefault="00433D76">
      <w:pPr>
        <w:rPr>
          <w:rFonts w:ascii="Arial" w:hAnsi="Arial" w:cs="Arial"/>
        </w:rPr>
      </w:pPr>
    </w:p>
    <w:p w14:paraId="01A5523B" w14:textId="3E505FD9" w:rsidR="00433D76" w:rsidRDefault="00433D76">
      <w:pPr>
        <w:rPr>
          <w:rFonts w:ascii="Arial" w:hAnsi="Arial" w:cs="Arial"/>
        </w:rPr>
      </w:pPr>
    </w:p>
    <w:p w14:paraId="2C79ED70" w14:textId="5C96AC51" w:rsidR="00433D76" w:rsidRDefault="00433D76" w:rsidP="006C027E">
      <w:pPr>
        <w:jc w:val="center"/>
        <w:rPr>
          <w:rFonts w:ascii="Arial" w:hAnsi="Arial" w:cs="Arial"/>
        </w:rPr>
      </w:pPr>
    </w:p>
    <w:p w14:paraId="71FE8307" w14:textId="77777777" w:rsidR="006C027E" w:rsidRPr="006C027E" w:rsidRDefault="008443DD" w:rsidP="006C027E">
      <w:pPr>
        <w:jc w:val="center"/>
        <w:rPr>
          <w:rFonts w:ascii="Arial" w:hAnsi="Arial" w:cs="Arial"/>
        </w:rPr>
      </w:pPr>
      <w:r>
        <w:rPr>
          <w:rFonts w:ascii="Arial" w:hAnsi="Arial" w:cs="Arial"/>
        </w:rPr>
        <w:t>Supervisor</w:t>
      </w:r>
      <w:r w:rsidR="0066282B">
        <w:rPr>
          <w:rFonts w:ascii="Arial" w:hAnsi="Arial" w:cs="Arial"/>
        </w:rPr>
        <w:t xml:space="preserve">: </w:t>
      </w:r>
      <w:r w:rsidR="006C027E" w:rsidRPr="006C027E">
        <w:rPr>
          <w:rFonts w:ascii="Arial" w:hAnsi="Arial" w:cs="Arial"/>
          <w:b/>
          <w:bCs/>
          <w:i/>
          <w:iCs/>
        </w:rPr>
        <w:t xml:space="preserve">Md </w:t>
      </w:r>
      <w:proofErr w:type="spellStart"/>
      <w:r w:rsidR="006C027E" w:rsidRPr="006C027E">
        <w:rPr>
          <w:rFonts w:ascii="Arial" w:hAnsi="Arial" w:cs="Arial"/>
          <w:b/>
          <w:bCs/>
          <w:i/>
          <w:iCs/>
        </w:rPr>
        <w:t>Sadeque</w:t>
      </w:r>
      <w:proofErr w:type="spellEnd"/>
      <w:r w:rsidR="006C027E" w:rsidRPr="006C027E">
        <w:rPr>
          <w:rFonts w:ascii="Arial" w:hAnsi="Arial" w:cs="Arial"/>
          <w:b/>
          <w:bCs/>
          <w:i/>
          <w:iCs/>
        </w:rPr>
        <w:t xml:space="preserve"> Shaikh</w:t>
      </w:r>
    </w:p>
    <w:p w14:paraId="4BF5A252" w14:textId="64C6F62E" w:rsidR="006C027E" w:rsidRPr="006C027E" w:rsidRDefault="006C027E" w:rsidP="006C027E">
      <w:pPr>
        <w:jc w:val="center"/>
        <w:rPr>
          <w:rFonts w:ascii="Arial" w:hAnsi="Arial" w:cs="Arial"/>
        </w:rPr>
      </w:pPr>
      <w:r w:rsidRPr="006C027E">
        <w:rPr>
          <w:rFonts w:ascii="Arial" w:hAnsi="Arial" w:cs="Arial"/>
          <w:i/>
          <w:iCs/>
        </w:rPr>
        <w:t xml:space="preserve">(FHEA, FBCS, </w:t>
      </w:r>
      <w:r w:rsidR="002927D2" w:rsidRPr="006C027E">
        <w:rPr>
          <w:rFonts w:ascii="Arial" w:hAnsi="Arial" w:cs="Arial"/>
          <w:i/>
          <w:iCs/>
        </w:rPr>
        <w:t xml:space="preserve">FRSA, </w:t>
      </w:r>
      <w:proofErr w:type="gramStart"/>
      <w:r w:rsidR="002927D2" w:rsidRPr="006C027E">
        <w:rPr>
          <w:rFonts w:ascii="Arial" w:hAnsi="Arial" w:cs="Arial"/>
          <w:i/>
          <w:iCs/>
        </w:rPr>
        <w:t>FLPI</w:t>
      </w:r>
      <w:r w:rsidRPr="006C027E">
        <w:rPr>
          <w:rFonts w:ascii="Arial" w:hAnsi="Arial" w:cs="Arial"/>
          <w:i/>
          <w:iCs/>
        </w:rPr>
        <w:t>,FRAS</w:t>
      </w:r>
      <w:proofErr w:type="gramEnd"/>
      <w:r w:rsidRPr="006C027E">
        <w:rPr>
          <w:rFonts w:ascii="Arial" w:hAnsi="Arial" w:cs="Arial"/>
          <w:i/>
          <w:iCs/>
        </w:rPr>
        <w:t>)</w:t>
      </w:r>
    </w:p>
    <w:p w14:paraId="29610A84" w14:textId="77777777" w:rsidR="006C027E" w:rsidRPr="006C027E" w:rsidRDefault="006C027E" w:rsidP="006C027E">
      <w:pPr>
        <w:jc w:val="center"/>
        <w:rPr>
          <w:rFonts w:ascii="Arial" w:hAnsi="Arial" w:cs="Arial"/>
        </w:rPr>
      </w:pPr>
      <w:proofErr w:type="spellStart"/>
      <w:proofErr w:type="gramStart"/>
      <w:r w:rsidRPr="006C027E">
        <w:rPr>
          <w:rFonts w:ascii="Arial" w:hAnsi="Arial" w:cs="Arial"/>
          <w:i/>
          <w:iCs/>
        </w:rPr>
        <w:t>Lecturer,Computing</w:t>
      </w:r>
      <w:proofErr w:type="spellEnd"/>
      <w:proofErr w:type="gramEnd"/>
      <w:r w:rsidRPr="006C027E">
        <w:rPr>
          <w:rFonts w:ascii="Arial" w:hAnsi="Arial" w:cs="Arial"/>
          <w:i/>
          <w:iCs/>
        </w:rPr>
        <w:t xml:space="preserve"> &amp; </w:t>
      </w:r>
      <w:proofErr w:type="spellStart"/>
      <w:r w:rsidRPr="006C027E">
        <w:rPr>
          <w:rFonts w:ascii="Arial" w:hAnsi="Arial" w:cs="Arial"/>
          <w:i/>
          <w:iCs/>
        </w:rPr>
        <w:t>Business,UWTSD</w:t>
      </w:r>
      <w:proofErr w:type="spellEnd"/>
    </w:p>
    <w:p w14:paraId="0ADD44EB" w14:textId="77777777" w:rsidR="006C027E" w:rsidRPr="006C027E" w:rsidRDefault="006C027E" w:rsidP="006C027E">
      <w:pPr>
        <w:jc w:val="center"/>
        <w:rPr>
          <w:rFonts w:ascii="Arial" w:hAnsi="Arial" w:cs="Arial"/>
        </w:rPr>
      </w:pPr>
      <w:r w:rsidRPr="006C027E">
        <w:rPr>
          <w:rFonts w:ascii="Arial" w:hAnsi="Arial" w:cs="Arial"/>
          <w:i/>
          <w:iCs/>
        </w:rPr>
        <w:t>​</w:t>
      </w:r>
      <w:proofErr w:type="spellStart"/>
      <w:proofErr w:type="gramStart"/>
      <w:r w:rsidRPr="006C027E">
        <w:rPr>
          <w:rFonts w:ascii="Arial" w:hAnsi="Arial" w:cs="Arial"/>
          <w:i/>
          <w:iCs/>
        </w:rPr>
        <w:t>DBA,MPhil</w:t>
      </w:r>
      <w:proofErr w:type="gramEnd"/>
      <w:r w:rsidRPr="006C027E">
        <w:rPr>
          <w:rFonts w:ascii="Arial" w:hAnsi="Arial" w:cs="Arial"/>
          <w:i/>
          <w:iCs/>
        </w:rPr>
        <w:t>,M.Sc</w:t>
      </w:r>
      <w:proofErr w:type="spellEnd"/>
      <w:r w:rsidRPr="006C027E">
        <w:rPr>
          <w:rFonts w:ascii="Arial" w:hAnsi="Arial" w:cs="Arial"/>
          <w:i/>
          <w:iCs/>
        </w:rPr>
        <w:t>(Teaching),</w:t>
      </w:r>
      <w:proofErr w:type="spellStart"/>
      <w:r w:rsidRPr="006C027E">
        <w:rPr>
          <w:rFonts w:ascii="Arial" w:hAnsi="Arial" w:cs="Arial"/>
          <w:i/>
          <w:iCs/>
        </w:rPr>
        <w:t>PGCHE,M.Sc</w:t>
      </w:r>
      <w:proofErr w:type="spellEnd"/>
      <w:r w:rsidRPr="006C027E">
        <w:rPr>
          <w:rFonts w:ascii="Arial" w:hAnsi="Arial" w:cs="Arial"/>
          <w:i/>
          <w:iCs/>
        </w:rPr>
        <w:t xml:space="preserve"> </w:t>
      </w:r>
      <w:proofErr w:type="spellStart"/>
      <w:r w:rsidRPr="006C027E">
        <w:rPr>
          <w:rFonts w:ascii="Arial" w:hAnsi="Arial" w:cs="Arial"/>
          <w:i/>
          <w:iCs/>
        </w:rPr>
        <w:t>Comuter</w:t>
      </w:r>
      <w:proofErr w:type="spellEnd"/>
      <w:r w:rsidRPr="006C027E">
        <w:rPr>
          <w:rFonts w:ascii="Arial" w:hAnsi="Arial" w:cs="Arial"/>
          <w:i/>
          <w:iCs/>
        </w:rPr>
        <w:t xml:space="preserve"> Network,</w:t>
      </w:r>
    </w:p>
    <w:p w14:paraId="65A9B27A" w14:textId="77777777" w:rsidR="006C027E" w:rsidRPr="006C027E" w:rsidRDefault="006C027E" w:rsidP="006C027E">
      <w:pPr>
        <w:jc w:val="center"/>
        <w:rPr>
          <w:rFonts w:ascii="Arial" w:hAnsi="Arial" w:cs="Arial"/>
        </w:rPr>
      </w:pPr>
      <w:proofErr w:type="spellStart"/>
      <w:r w:rsidRPr="006C027E">
        <w:rPr>
          <w:rFonts w:ascii="Arial" w:hAnsi="Arial" w:cs="Arial"/>
          <w:i/>
          <w:iCs/>
        </w:rPr>
        <w:t>M.Sc</w:t>
      </w:r>
      <w:proofErr w:type="spellEnd"/>
      <w:r w:rsidRPr="006C027E">
        <w:rPr>
          <w:rFonts w:ascii="Arial" w:hAnsi="Arial" w:cs="Arial"/>
          <w:i/>
          <w:iCs/>
        </w:rPr>
        <w:t xml:space="preserve"> </w:t>
      </w:r>
      <w:proofErr w:type="spellStart"/>
      <w:proofErr w:type="gramStart"/>
      <w:r w:rsidRPr="006C027E">
        <w:rPr>
          <w:rFonts w:ascii="Arial" w:hAnsi="Arial" w:cs="Arial"/>
          <w:i/>
          <w:iCs/>
        </w:rPr>
        <w:t>Computing,B</w:t>
      </w:r>
      <w:proofErr w:type="gramEnd"/>
      <w:r w:rsidRPr="006C027E">
        <w:rPr>
          <w:rFonts w:ascii="Arial" w:hAnsi="Arial" w:cs="Arial"/>
          <w:i/>
          <w:iCs/>
        </w:rPr>
        <w:t>.Sc</w:t>
      </w:r>
      <w:proofErr w:type="spellEnd"/>
      <w:r w:rsidRPr="006C027E">
        <w:rPr>
          <w:rFonts w:ascii="Arial" w:hAnsi="Arial" w:cs="Arial"/>
          <w:i/>
          <w:iCs/>
        </w:rPr>
        <w:t>(Hon's) Computing</w:t>
      </w:r>
    </w:p>
    <w:p w14:paraId="3A30DA9F" w14:textId="7BA3A32F" w:rsidR="006C027E" w:rsidRPr="006C027E" w:rsidRDefault="006C027E" w:rsidP="006C027E">
      <w:pPr>
        <w:jc w:val="center"/>
        <w:rPr>
          <w:rFonts w:ascii="Arial" w:hAnsi="Arial" w:cs="Arial"/>
        </w:rPr>
      </w:pPr>
      <w:r w:rsidRPr="006C027E">
        <w:rPr>
          <w:rFonts w:ascii="Arial" w:hAnsi="Arial" w:cs="Arial"/>
          <w:i/>
          <w:iCs/>
        </w:rPr>
        <w:t>Graduate of The Year Award (University of Bedfordshire), UK IT Industry awards Finalist (BCS)</w:t>
      </w:r>
    </w:p>
    <w:p w14:paraId="7F3FD99A" w14:textId="77777777" w:rsidR="006C027E" w:rsidRPr="006C027E" w:rsidRDefault="006C027E" w:rsidP="006C027E">
      <w:pPr>
        <w:jc w:val="center"/>
        <w:rPr>
          <w:rFonts w:ascii="Arial" w:hAnsi="Arial" w:cs="Arial"/>
        </w:rPr>
      </w:pPr>
      <w:r w:rsidRPr="006C027E">
        <w:rPr>
          <w:rFonts w:ascii="Arial" w:hAnsi="Arial" w:cs="Arial"/>
          <w:i/>
          <w:iCs/>
        </w:rPr>
        <w:t xml:space="preserve">Former </w:t>
      </w:r>
      <w:proofErr w:type="spellStart"/>
      <w:proofErr w:type="gramStart"/>
      <w:r w:rsidRPr="006C027E">
        <w:rPr>
          <w:rFonts w:ascii="Arial" w:hAnsi="Arial" w:cs="Arial"/>
          <w:i/>
          <w:iCs/>
        </w:rPr>
        <w:t>Dean,University</w:t>
      </w:r>
      <w:proofErr w:type="spellEnd"/>
      <w:proofErr w:type="gramEnd"/>
      <w:r w:rsidRPr="006C027E">
        <w:rPr>
          <w:rFonts w:ascii="Arial" w:hAnsi="Arial" w:cs="Arial"/>
          <w:i/>
          <w:iCs/>
        </w:rPr>
        <w:t xml:space="preserve"> of Science &amp; Technology Chittagong &amp; Curriculum </w:t>
      </w:r>
      <w:proofErr w:type="spellStart"/>
      <w:r w:rsidRPr="006C027E">
        <w:rPr>
          <w:rFonts w:ascii="Arial" w:hAnsi="Arial" w:cs="Arial"/>
          <w:i/>
          <w:iCs/>
        </w:rPr>
        <w:t>Leader,Glyndwr</w:t>
      </w:r>
      <w:proofErr w:type="spellEnd"/>
      <w:r w:rsidRPr="006C027E">
        <w:rPr>
          <w:rFonts w:ascii="Arial" w:hAnsi="Arial" w:cs="Arial"/>
          <w:i/>
          <w:iCs/>
        </w:rPr>
        <w:t xml:space="preserve"> University</w:t>
      </w:r>
    </w:p>
    <w:p w14:paraId="1B5D75F8" w14:textId="4F8BF2F6" w:rsidR="00433D76" w:rsidRDefault="00433D76">
      <w:pPr>
        <w:rPr>
          <w:rFonts w:ascii="Arial" w:hAnsi="Arial" w:cs="Arial"/>
        </w:rPr>
      </w:pPr>
    </w:p>
    <w:p w14:paraId="2E61C414" w14:textId="77ABF114" w:rsidR="00433D76" w:rsidRDefault="00433D76">
      <w:pPr>
        <w:rPr>
          <w:rFonts w:ascii="Arial" w:hAnsi="Arial" w:cs="Arial"/>
        </w:rPr>
      </w:pPr>
    </w:p>
    <w:p w14:paraId="417CED9A" w14:textId="77777777" w:rsidR="0012774A" w:rsidRDefault="0012774A">
      <w:pPr>
        <w:rPr>
          <w:rFonts w:ascii="Arial" w:hAnsi="Arial" w:cs="Arial"/>
        </w:rPr>
        <w:sectPr w:rsidR="0012774A">
          <w:footerReference w:type="default" r:id="rId10"/>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4"/>
          <w:szCs w:val="24"/>
          <w:lang w:val="en-GB"/>
        </w:rPr>
        <w:id w:val="208618157"/>
        <w:docPartObj>
          <w:docPartGallery w:val="Table of Contents"/>
          <w:docPartUnique/>
        </w:docPartObj>
      </w:sdtPr>
      <w:sdtEndPr>
        <w:rPr>
          <w:b/>
          <w:bCs/>
          <w:noProof/>
        </w:rPr>
      </w:sdtEndPr>
      <w:sdtContent>
        <w:p w14:paraId="724593B7" w14:textId="33907EEB" w:rsidR="007D523B" w:rsidRDefault="007D523B" w:rsidP="00A3746E">
          <w:pPr>
            <w:pStyle w:val="TOCHeading"/>
            <w:jc w:val="center"/>
          </w:pPr>
        </w:p>
        <w:p w14:paraId="4560279F" w14:textId="18077CA5" w:rsidR="004B7882" w:rsidRDefault="004B7882" w:rsidP="00F2595C">
          <w:pPr>
            <w:pStyle w:val="TOCHeading"/>
            <w:jc w:val="center"/>
            <w:rPr>
              <w:b/>
              <w:bCs/>
              <w:color w:val="000000" w:themeColor="text1"/>
            </w:rPr>
          </w:pPr>
          <w:r w:rsidRPr="00F2595C">
            <w:rPr>
              <w:b/>
              <w:bCs/>
              <w:color w:val="000000" w:themeColor="text1"/>
            </w:rPr>
            <w:t>Table of Contents</w:t>
          </w:r>
        </w:p>
        <w:p w14:paraId="499F7755" w14:textId="77777777" w:rsidR="00637BE1" w:rsidRPr="00637BE1" w:rsidRDefault="00637BE1" w:rsidP="00637BE1">
          <w:pPr>
            <w:rPr>
              <w:lang w:val="en-US"/>
            </w:rPr>
          </w:pPr>
        </w:p>
        <w:p w14:paraId="3EF8D970" w14:textId="7ECB2921" w:rsidR="00B72E76" w:rsidRPr="00B72E76" w:rsidRDefault="004B7882">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345166" w:history="1">
            <w:r w:rsidR="00B72E76" w:rsidRPr="00B72E76">
              <w:rPr>
                <w:rStyle w:val="Hyperlink"/>
                <w:noProof/>
              </w:rPr>
              <w:t>Introduction.</w:t>
            </w:r>
            <w:r w:rsidR="00B72E76" w:rsidRPr="00B72E76">
              <w:rPr>
                <w:noProof/>
                <w:webHidden/>
              </w:rPr>
              <w:tab/>
            </w:r>
            <w:r w:rsidR="00B72E76" w:rsidRPr="00B72E76">
              <w:rPr>
                <w:noProof/>
                <w:webHidden/>
              </w:rPr>
              <w:fldChar w:fldCharType="begin"/>
            </w:r>
            <w:r w:rsidR="00B72E76" w:rsidRPr="00B72E76">
              <w:rPr>
                <w:noProof/>
                <w:webHidden/>
              </w:rPr>
              <w:instrText xml:space="preserve"> PAGEREF _Toc134345166 \h </w:instrText>
            </w:r>
            <w:r w:rsidR="00B72E76" w:rsidRPr="00B72E76">
              <w:rPr>
                <w:noProof/>
                <w:webHidden/>
              </w:rPr>
            </w:r>
            <w:r w:rsidR="00B72E76" w:rsidRPr="00B72E76">
              <w:rPr>
                <w:noProof/>
                <w:webHidden/>
              </w:rPr>
              <w:fldChar w:fldCharType="separate"/>
            </w:r>
            <w:r w:rsidR="00B72E76" w:rsidRPr="00B72E76">
              <w:rPr>
                <w:noProof/>
                <w:webHidden/>
              </w:rPr>
              <w:t>1</w:t>
            </w:r>
            <w:r w:rsidR="00B72E76" w:rsidRPr="00B72E76">
              <w:rPr>
                <w:noProof/>
                <w:webHidden/>
              </w:rPr>
              <w:fldChar w:fldCharType="end"/>
            </w:r>
          </w:hyperlink>
        </w:p>
        <w:p w14:paraId="6BBA6B89" w14:textId="0B212123"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67" w:history="1">
            <w:r w:rsidRPr="00B72E76">
              <w:rPr>
                <w:rStyle w:val="Hyperlink"/>
                <w:noProof/>
              </w:rPr>
              <w:t>Literature review.</w:t>
            </w:r>
            <w:r w:rsidRPr="00B72E76">
              <w:rPr>
                <w:noProof/>
                <w:webHidden/>
              </w:rPr>
              <w:tab/>
            </w:r>
            <w:r w:rsidRPr="00B72E76">
              <w:rPr>
                <w:noProof/>
                <w:webHidden/>
              </w:rPr>
              <w:fldChar w:fldCharType="begin"/>
            </w:r>
            <w:r w:rsidRPr="00B72E76">
              <w:rPr>
                <w:noProof/>
                <w:webHidden/>
              </w:rPr>
              <w:instrText xml:space="preserve"> PAGEREF _Toc134345167 \h </w:instrText>
            </w:r>
            <w:r w:rsidRPr="00B72E76">
              <w:rPr>
                <w:noProof/>
                <w:webHidden/>
              </w:rPr>
            </w:r>
            <w:r w:rsidRPr="00B72E76">
              <w:rPr>
                <w:noProof/>
                <w:webHidden/>
              </w:rPr>
              <w:fldChar w:fldCharType="separate"/>
            </w:r>
            <w:r w:rsidRPr="00B72E76">
              <w:rPr>
                <w:noProof/>
                <w:webHidden/>
              </w:rPr>
              <w:t>2</w:t>
            </w:r>
            <w:r w:rsidRPr="00B72E76">
              <w:rPr>
                <w:noProof/>
                <w:webHidden/>
              </w:rPr>
              <w:fldChar w:fldCharType="end"/>
            </w:r>
          </w:hyperlink>
        </w:p>
        <w:p w14:paraId="69BC5C68" w14:textId="7FC42C90" w:rsidR="00B72E76" w:rsidRPr="00B72E76" w:rsidRDefault="00B72E76">
          <w:pPr>
            <w:pStyle w:val="TOC2"/>
            <w:tabs>
              <w:tab w:val="left" w:pos="960"/>
            </w:tabs>
            <w:rPr>
              <w:rFonts w:eastAsiaTheme="minorEastAsia"/>
              <w:b w:val="0"/>
              <w:bCs w:val="0"/>
              <w:kern w:val="2"/>
              <w:lang w:eastAsia="en-GB"/>
              <w14:ligatures w14:val="standardContextual"/>
            </w:rPr>
          </w:pPr>
          <w:hyperlink w:anchor="_Toc134345168" w:history="1">
            <w:r w:rsidRPr="00B72E76">
              <w:rPr>
                <w:rStyle w:val="Hyperlink"/>
                <w:b w:val="0"/>
                <w:bCs w:val="0"/>
              </w:rPr>
              <w:t>1.1.</w:t>
            </w:r>
            <w:r w:rsidRPr="00B72E76">
              <w:rPr>
                <w:rFonts w:eastAsiaTheme="minorEastAsia"/>
                <w:b w:val="0"/>
                <w:bCs w:val="0"/>
                <w:kern w:val="2"/>
                <w:lang w:eastAsia="en-GB"/>
                <w14:ligatures w14:val="standardContextual"/>
              </w:rPr>
              <w:tab/>
            </w:r>
            <w:r w:rsidRPr="00B72E76">
              <w:rPr>
                <w:rStyle w:val="Hyperlink"/>
                <w:b w:val="0"/>
                <w:bCs w:val="0"/>
              </w:rPr>
              <w:t>Leadership and organisational performance.</w:t>
            </w:r>
            <w:r w:rsidRPr="00B72E76">
              <w:rPr>
                <w:b w:val="0"/>
                <w:bCs w:val="0"/>
                <w:webHidden/>
              </w:rPr>
              <w:tab/>
            </w:r>
            <w:r w:rsidRPr="00B72E76">
              <w:rPr>
                <w:b w:val="0"/>
                <w:bCs w:val="0"/>
                <w:webHidden/>
              </w:rPr>
              <w:fldChar w:fldCharType="begin"/>
            </w:r>
            <w:r w:rsidRPr="00B72E76">
              <w:rPr>
                <w:b w:val="0"/>
                <w:bCs w:val="0"/>
                <w:webHidden/>
              </w:rPr>
              <w:instrText xml:space="preserve"> PAGEREF _Toc134345168 \h </w:instrText>
            </w:r>
            <w:r w:rsidRPr="00B72E76">
              <w:rPr>
                <w:b w:val="0"/>
                <w:bCs w:val="0"/>
                <w:webHidden/>
              </w:rPr>
            </w:r>
            <w:r w:rsidRPr="00B72E76">
              <w:rPr>
                <w:b w:val="0"/>
                <w:bCs w:val="0"/>
                <w:webHidden/>
              </w:rPr>
              <w:fldChar w:fldCharType="separate"/>
            </w:r>
            <w:r w:rsidRPr="00B72E76">
              <w:rPr>
                <w:b w:val="0"/>
                <w:bCs w:val="0"/>
                <w:webHidden/>
              </w:rPr>
              <w:t>3</w:t>
            </w:r>
            <w:r w:rsidRPr="00B72E76">
              <w:rPr>
                <w:b w:val="0"/>
                <w:bCs w:val="0"/>
                <w:webHidden/>
              </w:rPr>
              <w:fldChar w:fldCharType="end"/>
            </w:r>
          </w:hyperlink>
        </w:p>
        <w:p w14:paraId="7A31E283" w14:textId="463CDF54" w:rsidR="00B72E76" w:rsidRPr="00B72E76" w:rsidRDefault="00B72E76">
          <w:pPr>
            <w:pStyle w:val="TOC2"/>
            <w:tabs>
              <w:tab w:val="left" w:pos="960"/>
            </w:tabs>
            <w:rPr>
              <w:rFonts w:eastAsiaTheme="minorEastAsia"/>
              <w:b w:val="0"/>
              <w:bCs w:val="0"/>
              <w:kern w:val="2"/>
              <w:lang w:eastAsia="en-GB"/>
              <w14:ligatures w14:val="standardContextual"/>
            </w:rPr>
          </w:pPr>
          <w:hyperlink w:anchor="_Toc134345169" w:history="1">
            <w:r w:rsidRPr="00B72E76">
              <w:rPr>
                <w:rStyle w:val="Hyperlink"/>
                <w:b w:val="0"/>
                <w:bCs w:val="0"/>
              </w:rPr>
              <w:t>1.2.</w:t>
            </w:r>
            <w:r w:rsidRPr="00B72E76">
              <w:rPr>
                <w:rFonts w:eastAsiaTheme="minorEastAsia"/>
                <w:b w:val="0"/>
                <w:bCs w:val="0"/>
                <w:kern w:val="2"/>
                <w:lang w:eastAsia="en-GB"/>
                <w14:ligatures w14:val="standardContextual"/>
              </w:rPr>
              <w:tab/>
            </w:r>
            <w:r w:rsidRPr="00B72E76">
              <w:rPr>
                <w:rStyle w:val="Hyperlink"/>
                <w:b w:val="0"/>
                <w:bCs w:val="0"/>
              </w:rPr>
              <w:t>Corporate culture impact on leadership.</w:t>
            </w:r>
            <w:r w:rsidRPr="00B72E76">
              <w:rPr>
                <w:b w:val="0"/>
                <w:bCs w:val="0"/>
                <w:webHidden/>
              </w:rPr>
              <w:tab/>
            </w:r>
            <w:r w:rsidRPr="00B72E76">
              <w:rPr>
                <w:b w:val="0"/>
                <w:bCs w:val="0"/>
                <w:webHidden/>
              </w:rPr>
              <w:fldChar w:fldCharType="begin"/>
            </w:r>
            <w:r w:rsidRPr="00B72E76">
              <w:rPr>
                <w:b w:val="0"/>
                <w:bCs w:val="0"/>
                <w:webHidden/>
              </w:rPr>
              <w:instrText xml:space="preserve"> PAGEREF _Toc134345169 \h </w:instrText>
            </w:r>
            <w:r w:rsidRPr="00B72E76">
              <w:rPr>
                <w:b w:val="0"/>
                <w:bCs w:val="0"/>
                <w:webHidden/>
              </w:rPr>
            </w:r>
            <w:r w:rsidRPr="00B72E76">
              <w:rPr>
                <w:b w:val="0"/>
                <w:bCs w:val="0"/>
                <w:webHidden/>
              </w:rPr>
              <w:fldChar w:fldCharType="separate"/>
            </w:r>
            <w:r w:rsidRPr="00B72E76">
              <w:rPr>
                <w:b w:val="0"/>
                <w:bCs w:val="0"/>
                <w:webHidden/>
              </w:rPr>
              <w:t>4</w:t>
            </w:r>
            <w:r w:rsidRPr="00B72E76">
              <w:rPr>
                <w:b w:val="0"/>
                <w:bCs w:val="0"/>
                <w:webHidden/>
              </w:rPr>
              <w:fldChar w:fldCharType="end"/>
            </w:r>
          </w:hyperlink>
        </w:p>
        <w:p w14:paraId="66CBA889" w14:textId="36024BFC" w:rsidR="00B72E76" w:rsidRPr="00B72E76" w:rsidRDefault="00B72E76">
          <w:pPr>
            <w:pStyle w:val="TOC2"/>
            <w:tabs>
              <w:tab w:val="left" w:pos="960"/>
            </w:tabs>
            <w:rPr>
              <w:rFonts w:eastAsiaTheme="minorEastAsia"/>
              <w:b w:val="0"/>
              <w:bCs w:val="0"/>
              <w:kern w:val="2"/>
              <w:lang w:eastAsia="en-GB"/>
              <w14:ligatures w14:val="standardContextual"/>
            </w:rPr>
          </w:pPr>
          <w:hyperlink w:anchor="_Toc134345170" w:history="1">
            <w:r w:rsidRPr="00B72E76">
              <w:rPr>
                <w:rStyle w:val="Hyperlink"/>
                <w:b w:val="0"/>
                <w:bCs w:val="0"/>
              </w:rPr>
              <w:t>1.3.</w:t>
            </w:r>
            <w:r w:rsidRPr="00B72E76">
              <w:rPr>
                <w:rFonts w:eastAsiaTheme="minorEastAsia"/>
                <w:b w:val="0"/>
                <w:bCs w:val="0"/>
                <w:kern w:val="2"/>
                <w:lang w:eastAsia="en-GB"/>
                <w14:ligatures w14:val="standardContextual"/>
              </w:rPr>
              <w:tab/>
            </w:r>
            <w:r w:rsidRPr="00B72E76">
              <w:rPr>
                <w:rStyle w:val="Hyperlink"/>
                <w:b w:val="0"/>
                <w:bCs w:val="0"/>
              </w:rPr>
              <w:t>Correlation between working from home and organisational performance.</w:t>
            </w:r>
            <w:r w:rsidRPr="00B72E76">
              <w:rPr>
                <w:b w:val="0"/>
                <w:bCs w:val="0"/>
                <w:webHidden/>
              </w:rPr>
              <w:tab/>
            </w:r>
            <w:r w:rsidRPr="00B72E76">
              <w:rPr>
                <w:b w:val="0"/>
                <w:bCs w:val="0"/>
                <w:webHidden/>
              </w:rPr>
              <w:fldChar w:fldCharType="begin"/>
            </w:r>
            <w:r w:rsidRPr="00B72E76">
              <w:rPr>
                <w:b w:val="0"/>
                <w:bCs w:val="0"/>
                <w:webHidden/>
              </w:rPr>
              <w:instrText xml:space="preserve"> PAGEREF _Toc134345170 \h </w:instrText>
            </w:r>
            <w:r w:rsidRPr="00B72E76">
              <w:rPr>
                <w:b w:val="0"/>
                <w:bCs w:val="0"/>
                <w:webHidden/>
              </w:rPr>
            </w:r>
            <w:r w:rsidRPr="00B72E76">
              <w:rPr>
                <w:b w:val="0"/>
                <w:bCs w:val="0"/>
                <w:webHidden/>
              </w:rPr>
              <w:fldChar w:fldCharType="separate"/>
            </w:r>
            <w:r w:rsidRPr="00B72E76">
              <w:rPr>
                <w:b w:val="0"/>
                <w:bCs w:val="0"/>
                <w:webHidden/>
              </w:rPr>
              <w:t>5</w:t>
            </w:r>
            <w:r w:rsidRPr="00B72E76">
              <w:rPr>
                <w:b w:val="0"/>
                <w:bCs w:val="0"/>
                <w:webHidden/>
              </w:rPr>
              <w:fldChar w:fldCharType="end"/>
            </w:r>
          </w:hyperlink>
        </w:p>
        <w:p w14:paraId="2E0D6DCE" w14:textId="2E92BCD3" w:rsidR="00B72E76" w:rsidRPr="00B72E76" w:rsidRDefault="00B72E76">
          <w:pPr>
            <w:pStyle w:val="TOC2"/>
            <w:tabs>
              <w:tab w:val="left" w:pos="960"/>
            </w:tabs>
            <w:rPr>
              <w:rFonts w:eastAsiaTheme="minorEastAsia"/>
              <w:b w:val="0"/>
              <w:bCs w:val="0"/>
              <w:kern w:val="2"/>
              <w:lang w:eastAsia="en-GB"/>
              <w14:ligatures w14:val="standardContextual"/>
            </w:rPr>
          </w:pPr>
          <w:hyperlink w:anchor="_Toc134345171" w:history="1">
            <w:r w:rsidRPr="00B72E76">
              <w:rPr>
                <w:rStyle w:val="Hyperlink"/>
                <w:b w:val="0"/>
                <w:bCs w:val="0"/>
              </w:rPr>
              <w:t>1.4.</w:t>
            </w:r>
            <w:r w:rsidRPr="00B72E76">
              <w:rPr>
                <w:rFonts w:eastAsiaTheme="minorEastAsia"/>
                <w:b w:val="0"/>
                <w:bCs w:val="0"/>
                <w:kern w:val="2"/>
                <w:lang w:eastAsia="en-GB"/>
                <w14:ligatures w14:val="standardContextual"/>
              </w:rPr>
              <w:tab/>
            </w:r>
            <w:r w:rsidRPr="00B72E76">
              <w:rPr>
                <w:rStyle w:val="Hyperlink"/>
                <w:b w:val="0"/>
                <w:bCs w:val="0"/>
              </w:rPr>
              <w:t>Implementing new technology and organisational performance.</w:t>
            </w:r>
            <w:r w:rsidRPr="00B72E76">
              <w:rPr>
                <w:b w:val="0"/>
                <w:bCs w:val="0"/>
                <w:webHidden/>
              </w:rPr>
              <w:tab/>
            </w:r>
            <w:r w:rsidRPr="00B72E76">
              <w:rPr>
                <w:b w:val="0"/>
                <w:bCs w:val="0"/>
                <w:webHidden/>
              </w:rPr>
              <w:fldChar w:fldCharType="begin"/>
            </w:r>
            <w:r w:rsidRPr="00B72E76">
              <w:rPr>
                <w:b w:val="0"/>
                <w:bCs w:val="0"/>
                <w:webHidden/>
              </w:rPr>
              <w:instrText xml:space="preserve"> PAGEREF _Toc134345171 \h </w:instrText>
            </w:r>
            <w:r w:rsidRPr="00B72E76">
              <w:rPr>
                <w:b w:val="0"/>
                <w:bCs w:val="0"/>
                <w:webHidden/>
              </w:rPr>
            </w:r>
            <w:r w:rsidRPr="00B72E76">
              <w:rPr>
                <w:b w:val="0"/>
                <w:bCs w:val="0"/>
                <w:webHidden/>
              </w:rPr>
              <w:fldChar w:fldCharType="separate"/>
            </w:r>
            <w:r w:rsidRPr="00B72E76">
              <w:rPr>
                <w:b w:val="0"/>
                <w:bCs w:val="0"/>
                <w:webHidden/>
              </w:rPr>
              <w:t>6</w:t>
            </w:r>
            <w:r w:rsidRPr="00B72E76">
              <w:rPr>
                <w:b w:val="0"/>
                <w:bCs w:val="0"/>
                <w:webHidden/>
              </w:rPr>
              <w:fldChar w:fldCharType="end"/>
            </w:r>
          </w:hyperlink>
        </w:p>
        <w:p w14:paraId="543A501A" w14:textId="4EA728EE" w:rsidR="00B72E76" w:rsidRPr="00B72E76" w:rsidRDefault="00B72E76">
          <w:pPr>
            <w:pStyle w:val="TOC2"/>
            <w:tabs>
              <w:tab w:val="left" w:pos="960"/>
            </w:tabs>
            <w:rPr>
              <w:rFonts w:eastAsiaTheme="minorEastAsia"/>
              <w:b w:val="0"/>
              <w:bCs w:val="0"/>
              <w:kern w:val="2"/>
              <w:lang w:eastAsia="en-GB"/>
              <w14:ligatures w14:val="standardContextual"/>
            </w:rPr>
          </w:pPr>
          <w:hyperlink w:anchor="_Toc134345172" w:history="1">
            <w:r w:rsidRPr="00B72E76">
              <w:rPr>
                <w:rStyle w:val="Hyperlink"/>
                <w:b w:val="0"/>
                <w:bCs w:val="0"/>
              </w:rPr>
              <w:t>1.5.</w:t>
            </w:r>
            <w:r w:rsidRPr="00B72E76">
              <w:rPr>
                <w:rFonts w:eastAsiaTheme="minorEastAsia"/>
                <w:b w:val="0"/>
                <w:bCs w:val="0"/>
                <w:kern w:val="2"/>
                <w:lang w:eastAsia="en-GB"/>
                <w14:ligatures w14:val="standardContextual"/>
              </w:rPr>
              <w:tab/>
            </w:r>
            <w:r w:rsidRPr="00B72E76">
              <w:rPr>
                <w:rStyle w:val="Hyperlink"/>
                <w:b w:val="0"/>
                <w:bCs w:val="0"/>
              </w:rPr>
              <w:t>Work engagement and performance.</w:t>
            </w:r>
            <w:r w:rsidRPr="00B72E76">
              <w:rPr>
                <w:b w:val="0"/>
                <w:bCs w:val="0"/>
                <w:webHidden/>
              </w:rPr>
              <w:tab/>
            </w:r>
            <w:r w:rsidRPr="00B72E76">
              <w:rPr>
                <w:b w:val="0"/>
                <w:bCs w:val="0"/>
                <w:webHidden/>
              </w:rPr>
              <w:fldChar w:fldCharType="begin"/>
            </w:r>
            <w:r w:rsidRPr="00B72E76">
              <w:rPr>
                <w:b w:val="0"/>
                <w:bCs w:val="0"/>
                <w:webHidden/>
              </w:rPr>
              <w:instrText xml:space="preserve"> PAGEREF _Toc134345172 \h </w:instrText>
            </w:r>
            <w:r w:rsidRPr="00B72E76">
              <w:rPr>
                <w:b w:val="0"/>
                <w:bCs w:val="0"/>
                <w:webHidden/>
              </w:rPr>
            </w:r>
            <w:r w:rsidRPr="00B72E76">
              <w:rPr>
                <w:b w:val="0"/>
                <w:bCs w:val="0"/>
                <w:webHidden/>
              </w:rPr>
              <w:fldChar w:fldCharType="separate"/>
            </w:r>
            <w:r w:rsidRPr="00B72E76">
              <w:rPr>
                <w:b w:val="0"/>
                <w:bCs w:val="0"/>
                <w:webHidden/>
              </w:rPr>
              <w:t>6</w:t>
            </w:r>
            <w:r w:rsidRPr="00B72E76">
              <w:rPr>
                <w:b w:val="0"/>
                <w:bCs w:val="0"/>
                <w:webHidden/>
              </w:rPr>
              <w:fldChar w:fldCharType="end"/>
            </w:r>
          </w:hyperlink>
        </w:p>
        <w:p w14:paraId="5C1FCE3C" w14:textId="45EE7CFB"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73" w:history="1">
            <w:r w:rsidRPr="00B72E76">
              <w:rPr>
                <w:rStyle w:val="Hyperlink"/>
                <w:noProof/>
              </w:rPr>
              <w:t>Research Method.</w:t>
            </w:r>
            <w:r w:rsidRPr="00B72E76">
              <w:rPr>
                <w:noProof/>
                <w:webHidden/>
              </w:rPr>
              <w:tab/>
            </w:r>
            <w:r w:rsidRPr="00B72E76">
              <w:rPr>
                <w:noProof/>
                <w:webHidden/>
              </w:rPr>
              <w:fldChar w:fldCharType="begin"/>
            </w:r>
            <w:r w:rsidRPr="00B72E76">
              <w:rPr>
                <w:noProof/>
                <w:webHidden/>
              </w:rPr>
              <w:instrText xml:space="preserve"> PAGEREF _Toc134345173 \h </w:instrText>
            </w:r>
            <w:r w:rsidRPr="00B72E76">
              <w:rPr>
                <w:noProof/>
                <w:webHidden/>
              </w:rPr>
            </w:r>
            <w:r w:rsidRPr="00B72E76">
              <w:rPr>
                <w:noProof/>
                <w:webHidden/>
              </w:rPr>
              <w:fldChar w:fldCharType="separate"/>
            </w:r>
            <w:r w:rsidRPr="00B72E76">
              <w:rPr>
                <w:noProof/>
                <w:webHidden/>
              </w:rPr>
              <w:t>7</w:t>
            </w:r>
            <w:r w:rsidRPr="00B72E76">
              <w:rPr>
                <w:noProof/>
                <w:webHidden/>
              </w:rPr>
              <w:fldChar w:fldCharType="end"/>
            </w:r>
          </w:hyperlink>
        </w:p>
        <w:p w14:paraId="4B37B700" w14:textId="67F42640"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74" w:history="1">
            <w:r w:rsidRPr="00B72E76">
              <w:rPr>
                <w:rStyle w:val="Hyperlink"/>
                <w:noProof/>
              </w:rPr>
              <w:t>Data Collection and Analysis.</w:t>
            </w:r>
            <w:r w:rsidRPr="00B72E76">
              <w:rPr>
                <w:noProof/>
                <w:webHidden/>
              </w:rPr>
              <w:tab/>
            </w:r>
            <w:r w:rsidRPr="00B72E76">
              <w:rPr>
                <w:noProof/>
                <w:webHidden/>
              </w:rPr>
              <w:fldChar w:fldCharType="begin"/>
            </w:r>
            <w:r w:rsidRPr="00B72E76">
              <w:rPr>
                <w:noProof/>
                <w:webHidden/>
              </w:rPr>
              <w:instrText xml:space="preserve"> PAGEREF _Toc134345174 \h </w:instrText>
            </w:r>
            <w:r w:rsidRPr="00B72E76">
              <w:rPr>
                <w:noProof/>
                <w:webHidden/>
              </w:rPr>
            </w:r>
            <w:r w:rsidRPr="00B72E76">
              <w:rPr>
                <w:noProof/>
                <w:webHidden/>
              </w:rPr>
              <w:fldChar w:fldCharType="separate"/>
            </w:r>
            <w:r w:rsidRPr="00B72E76">
              <w:rPr>
                <w:noProof/>
                <w:webHidden/>
              </w:rPr>
              <w:t>8</w:t>
            </w:r>
            <w:r w:rsidRPr="00B72E76">
              <w:rPr>
                <w:noProof/>
                <w:webHidden/>
              </w:rPr>
              <w:fldChar w:fldCharType="end"/>
            </w:r>
          </w:hyperlink>
        </w:p>
        <w:p w14:paraId="337467B9" w14:textId="31ABFE41"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75" w:history="1">
            <w:r w:rsidRPr="00B72E76">
              <w:rPr>
                <w:rStyle w:val="Hyperlink"/>
                <w:noProof/>
              </w:rPr>
              <w:t>Results.</w:t>
            </w:r>
            <w:r w:rsidRPr="00B72E76">
              <w:rPr>
                <w:noProof/>
                <w:webHidden/>
              </w:rPr>
              <w:tab/>
            </w:r>
            <w:r w:rsidRPr="00B72E76">
              <w:rPr>
                <w:noProof/>
                <w:webHidden/>
              </w:rPr>
              <w:fldChar w:fldCharType="begin"/>
            </w:r>
            <w:r w:rsidRPr="00B72E76">
              <w:rPr>
                <w:noProof/>
                <w:webHidden/>
              </w:rPr>
              <w:instrText xml:space="preserve"> PAGEREF _Toc134345175 \h </w:instrText>
            </w:r>
            <w:r w:rsidRPr="00B72E76">
              <w:rPr>
                <w:noProof/>
                <w:webHidden/>
              </w:rPr>
            </w:r>
            <w:r w:rsidRPr="00B72E76">
              <w:rPr>
                <w:noProof/>
                <w:webHidden/>
              </w:rPr>
              <w:fldChar w:fldCharType="separate"/>
            </w:r>
            <w:r w:rsidRPr="00B72E76">
              <w:rPr>
                <w:noProof/>
                <w:webHidden/>
              </w:rPr>
              <w:t>9</w:t>
            </w:r>
            <w:r w:rsidRPr="00B72E76">
              <w:rPr>
                <w:noProof/>
                <w:webHidden/>
              </w:rPr>
              <w:fldChar w:fldCharType="end"/>
            </w:r>
          </w:hyperlink>
        </w:p>
        <w:p w14:paraId="13BBED31" w14:textId="69737EC4"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76" w:history="1">
            <w:r w:rsidRPr="00B72E76">
              <w:rPr>
                <w:rStyle w:val="Hyperlink"/>
                <w:noProof/>
              </w:rPr>
              <w:t>Assumptions and limitations.</w:t>
            </w:r>
            <w:r w:rsidRPr="00B72E76">
              <w:rPr>
                <w:noProof/>
                <w:webHidden/>
              </w:rPr>
              <w:tab/>
            </w:r>
            <w:r w:rsidRPr="00B72E76">
              <w:rPr>
                <w:noProof/>
                <w:webHidden/>
              </w:rPr>
              <w:fldChar w:fldCharType="begin"/>
            </w:r>
            <w:r w:rsidRPr="00B72E76">
              <w:rPr>
                <w:noProof/>
                <w:webHidden/>
              </w:rPr>
              <w:instrText xml:space="preserve"> PAGEREF _Toc134345176 \h </w:instrText>
            </w:r>
            <w:r w:rsidRPr="00B72E76">
              <w:rPr>
                <w:noProof/>
                <w:webHidden/>
              </w:rPr>
            </w:r>
            <w:r w:rsidRPr="00B72E76">
              <w:rPr>
                <w:noProof/>
                <w:webHidden/>
              </w:rPr>
              <w:fldChar w:fldCharType="separate"/>
            </w:r>
            <w:r w:rsidRPr="00B72E76">
              <w:rPr>
                <w:noProof/>
                <w:webHidden/>
              </w:rPr>
              <w:t>15</w:t>
            </w:r>
            <w:r w:rsidRPr="00B72E76">
              <w:rPr>
                <w:noProof/>
                <w:webHidden/>
              </w:rPr>
              <w:fldChar w:fldCharType="end"/>
            </w:r>
          </w:hyperlink>
        </w:p>
        <w:p w14:paraId="2B872122" w14:textId="06C626D8" w:rsidR="00B72E76" w:rsidRPr="00B72E76" w:rsidRDefault="00B72E76">
          <w:pPr>
            <w:pStyle w:val="TOC1"/>
            <w:tabs>
              <w:tab w:val="right" w:leader="dot" w:pos="9016"/>
            </w:tabs>
            <w:rPr>
              <w:rFonts w:eastAsiaTheme="minorEastAsia"/>
              <w:noProof/>
              <w:kern w:val="2"/>
              <w:lang w:eastAsia="en-GB"/>
              <w14:ligatures w14:val="standardContextual"/>
            </w:rPr>
          </w:pPr>
          <w:hyperlink w:anchor="_Toc134345177" w:history="1">
            <w:r w:rsidRPr="00B72E76">
              <w:rPr>
                <w:rStyle w:val="Hyperlink"/>
                <w:noProof/>
              </w:rPr>
              <w:t>Conclusion.</w:t>
            </w:r>
            <w:r w:rsidRPr="00B72E76">
              <w:rPr>
                <w:noProof/>
                <w:webHidden/>
              </w:rPr>
              <w:tab/>
            </w:r>
            <w:r w:rsidRPr="00B72E76">
              <w:rPr>
                <w:noProof/>
                <w:webHidden/>
              </w:rPr>
              <w:fldChar w:fldCharType="begin"/>
            </w:r>
            <w:r w:rsidRPr="00B72E76">
              <w:rPr>
                <w:noProof/>
                <w:webHidden/>
              </w:rPr>
              <w:instrText xml:space="preserve"> PAGEREF _Toc134345177 \h </w:instrText>
            </w:r>
            <w:r w:rsidRPr="00B72E76">
              <w:rPr>
                <w:noProof/>
                <w:webHidden/>
              </w:rPr>
            </w:r>
            <w:r w:rsidRPr="00B72E76">
              <w:rPr>
                <w:noProof/>
                <w:webHidden/>
              </w:rPr>
              <w:fldChar w:fldCharType="separate"/>
            </w:r>
            <w:r w:rsidRPr="00B72E76">
              <w:rPr>
                <w:noProof/>
                <w:webHidden/>
              </w:rPr>
              <w:t>16</w:t>
            </w:r>
            <w:r w:rsidRPr="00B72E76">
              <w:rPr>
                <w:noProof/>
                <w:webHidden/>
              </w:rPr>
              <w:fldChar w:fldCharType="end"/>
            </w:r>
          </w:hyperlink>
        </w:p>
        <w:p w14:paraId="7A0ECEE5" w14:textId="6ED6177B" w:rsidR="00B72E76" w:rsidRPr="00B72E76" w:rsidRDefault="00B72E76">
          <w:pPr>
            <w:pStyle w:val="TOC3"/>
            <w:rPr>
              <w:rFonts w:eastAsiaTheme="minorEastAsia"/>
              <w:b w:val="0"/>
              <w:bCs w:val="0"/>
              <w:kern w:val="2"/>
              <w:lang w:eastAsia="en-GB"/>
              <w14:ligatures w14:val="standardContextual"/>
            </w:rPr>
          </w:pPr>
          <w:hyperlink w:anchor="_Toc134345178" w:history="1">
            <w:r w:rsidRPr="00B72E76">
              <w:rPr>
                <w:rStyle w:val="Hyperlink"/>
                <w:b w:val="0"/>
                <w:bCs w:val="0"/>
              </w:rPr>
              <w:t>References</w:t>
            </w:r>
            <w:r w:rsidRPr="00B72E76">
              <w:rPr>
                <w:b w:val="0"/>
                <w:bCs w:val="0"/>
                <w:webHidden/>
              </w:rPr>
              <w:tab/>
            </w:r>
            <w:r w:rsidRPr="00B72E76">
              <w:rPr>
                <w:b w:val="0"/>
                <w:bCs w:val="0"/>
                <w:webHidden/>
              </w:rPr>
              <w:fldChar w:fldCharType="begin"/>
            </w:r>
            <w:r w:rsidRPr="00B72E76">
              <w:rPr>
                <w:b w:val="0"/>
                <w:bCs w:val="0"/>
                <w:webHidden/>
              </w:rPr>
              <w:instrText xml:space="preserve"> PAGEREF _Toc134345178 \h </w:instrText>
            </w:r>
            <w:r w:rsidRPr="00B72E76">
              <w:rPr>
                <w:b w:val="0"/>
                <w:bCs w:val="0"/>
                <w:webHidden/>
              </w:rPr>
            </w:r>
            <w:r w:rsidRPr="00B72E76">
              <w:rPr>
                <w:b w:val="0"/>
                <w:bCs w:val="0"/>
                <w:webHidden/>
              </w:rPr>
              <w:fldChar w:fldCharType="separate"/>
            </w:r>
            <w:r w:rsidRPr="00B72E76">
              <w:rPr>
                <w:b w:val="0"/>
                <w:bCs w:val="0"/>
                <w:webHidden/>
              </w:rPr>
              <w:t>17</w:t>
            </w:r>
            <w:r w:rsidRPr="00B72E76">
              <w:rPr>
                <w:b w:val="0"/>
                <w:bCs w:val="0"/>
                <w:webHidden/>
              </w:rPr>
              <w:fldChar w:fldCharType="end"/>
            </w:r>
          </w:hyperlink>
        </w:p>
        <w:p w14:paraId="25241437" w14:textId="15E9F3C1" w:rsidR="00B72E76" w:rsidRPr="00B72E76" w:rsidRDefault="00B72E76">
          <w:pPr>
            <w:pStyle w:val="TOC2"/>
            <w:rPr>
              <w:rFonts w:eastAsiaTheme="minorEastAsia"/>
              <w:b w:val="0"/>
              <w:bCs w:val="0"/>
              <w:kern w:val="2"/>
              <w:lang w:eastAsia="en-GB"/>
              <w14:ligatures w14:val="standardContextual"/>
            </w:rPr>
          </w:pPr>
          <w:hyperlink w:anchor="_Toc134345179" w:history="1">
            <w:r w:rsidRPr="00B72E76">
              <w:rPr>
                <w:rStyle w:val="Hyperlink"/>
                <w:b w:val="0"/>
                <w:bCs w:val="0"/>
              </w:rPr>
              <w:t>Appendix A</w:t>
            </w:r>
            <w:r w:rsidRPr="00B72E76">
              <w:rPr>
                <w:b w:val="0"/>
                <w:bCs w:val="0"/>
                <w:webHidden/>
              </w:rPr>
              <w:tab/>
            </w:r>
            <w:r w:rsidRPr="00B72E76">
              <w:rPr>
                <w:b w:val="0"/>
                <w:bCs w:val="0"/>
                <w:webHidden/>
              </w:rPr>
              <w:fldChar w:fldCharType="begin"/>
            </w:r>
            <w:r w:rsidRPr="00B72E76">
              <w:rPr>
                <w:b w:val="0"/>
                <w:bCs w:val="0"/>
                <w:webHidden/>
              </w:rPr>
              <w:instrText xml:space="preserve"> PAGEREF _Toc134345179 \h </w:instrText>
            </w:r>
            <w:r w:rsidRPr="00B72E76">
              <w:rPr>
                <w:b w:val="0"/>
                <w:bCs w:val="0"/>
                <w:webHidden/>
              </w:rPr>
            </w:r>
            <w:r w:rsidRPr="00B72E76">
              <w:rPr>
                <w:b w:val="0"/>
                <w:bCs w:val="0"/>
                <w:webHidden/>
              </w:rPr>
              <w:fldChar w:fldCharType="separate"/>
            </w:r>
            <w:r w:rsidRPr="00B72E76">
              <w:rPr>
                <w:b w:val="0"/>
                <w:bCs w:val="0"/>
                <w:webHidden/>
              </w:rPr>
              <w:t>24</w:t>
            </w:r>
            <w:r w:rsidRPr="00B72E76">
              <w:rPr>
                <w:b w:val="0"/>
                <w:bCs w:val="0"/>
                <w:webHidden/>
              </w:rPr>
              <w:fldChar w:fldCharType="end"/>
            </w:r>
          </w:hyperlink>
        </w:p>
        <w:p w14:paraId="7428408B" w14:textId="02AA2009" w:rsidR="00B72E76" w:rsidRPr="00B72E76" w:rsidRDefault="00B72E76">
          <w:pPr>
            <w:pStyle w:val="TOC2"/>
            <w:rPr>
              <w:rFonts w:eastAsiaTheme="minorEastAsia"/>
              <w:b w:val="0"/>
              <w:bCs w:val="0"/>
              <w:kern w:val="2"/>
              <w:lang w:eastAsia="en-GB"/>
              <w14:ligatures w14:val="standardContextual"/>
            </w:rPr>
          </w:pPr>
          <w:hyperlink w:anchor="_Toc134345180" w:history="1">
            <w:r w:rsidRPr="00B72E76">
              <w:rPr>
                <w:rStyle w:val="Hyperlink"/>
                <w:b w:val="0"/>
                <w:bCs w:val="0"/>
              </w:rPr>
              <w:t>Appendix B</w:t>
            </w:r>
            <w:r w:rsidRPr="00B72E76">
              <w:rPr>
                <w:b w:val="0"/>
                <w:bCs w:val="0"/>
                <w:webHidden/>
              </w:rPr>
              <w:tab/>
            </w:r>
            <w:r w:rsidRPr="00B72E76">
              <w:rPr>
                <w:b w:val="0"/>
                <w:bCs w:val="0"/>
                <w:webHidden/>
              </w:rPr>
              <w:fldChar w:fldCharType="begin"/>
            </w:r>
            <w:r w:rsidRPr="00B72E76">
              <w:rPr>
                <w:b w:val="0"/>
                <w:bCs w:val="0"/>
                <w:webHidden/>
              </w:rPr>
              <w:instrText xml:space="preserve"> PAGEREF _Toc134345180 \h </w:instrText>
            </w:r>
            <w:r w:rsidRPr="00B72E76">
              <w:rPr>
                <w:b w:val="0"/>
                <w:bCs w:val="0"/>
                <w:webHidden/>
              </w:rPr>
            </w:r>
            <w:r w:rsidRPr="00B72E76">
              <w:rPr>
                <w:b w:val="0"/>
                <w:bCs w:val="0"/>
                <w:webHidden/>
              </w:rPr>
              <w:fldChar w:fldCharType="separate"/>
            </w:r>
            <w:r w:rsidRPr="00B72E76">
              <w:rPr>
                <w:b w:val="0"/>
                <w:bCs w:val="0"/>
                <w:webHidden/>
              </w:rPr>
              <w:t>25</w:t>
            </w:r>
            <w:r w:rsidRPr="00B72E76">
              <w:rPr>
                <w:b w:val="0"/>
                <w:bCs w:val="0"/>
                <w:webHidden/>
              </w:rPr>
              <w:fldChar w:fldCharType="end"/>
            </w:r>
          </w:hyperlink>
        </w:p>
        <w:p w14:paraId="47410809" w14:textId="47ED9DC4" w:rsidR="00B72E76" w:rsidRPr="00B72E76" w:rsidRDefault="00B72E76">
          <w:pPr>
            <w:pStyle w:val="TOC2"/>
            <w:rPr>
              <w:rFonts w:eastAsiaTheme="minorEastAsia"/>
              <w:b w:val="0"/>
              <w:bCs w:val="0"/>
              <w:kern w:val="2"/>
              <w:lang w:eastAsia="en-GB"/>
              <w14:ligatures w14:val="standardContextual"/>
            </w:rPr>
          </w:pPr>
          <w:hyperlink w:anchor="_Toc134345181" w:history="1">
            <w:r w:rsidRPr="00B72E76">
              <w:rPr>
                <w:rStyle w:val="Hyperlink"/>
                <w:b w:val="0"/>
                <w:bCs w:val="0"/>
              </w:rPr>
              <w:t>Appendix C</w:t>
            </w:r>
            <w:r w:rsidRPr="00B72E76">
              <w:rPr>
                <w:b w:val="0"/>
                <w:bCs w:val="0"/>
                <w:webHidden/>
              </w:rPr>
              <w:tab/>
            </w:r>
            <w:r w:rsidRPr="00B72E76">
              <w:rPr>
                <w:b w:val="0"/>
                <w:bCs w:val="0"/>
                <w:webHidden/>
              </w:rPr>
              <w:fldChar w:fldCharType="begin"/>
            </w:r>
            <w:r w:rsidRPr="00B72E76">
              <w:rPr>
                <w:b w:val="0"/>
                <w:bCs w:val="0"/>
                <w:webHidden/>
              </w:rPr>
              <w:instrText xml:space="preserve"> PAGEREF _Toc134345181 \h </w:instrText>
            </w:r>
            <w:r w:rsidRPr="00B72E76">
              <w:rPr>
                <w:b w:val="0"/>
                <w:bCs w:val="0"/>
                <w:webHidden/>
              </w:rPr>
            </w:r>
            <w:r w:rsidRPr="00B72E76">
              <w:rPr>
                <w:b w:val="0"/>
                <w:bCs w:val="0"/>
                <w:webHidden/>
              </w:rPr>
              <w:fldChar w:fldCharType="separate"/>
            </w:r>
            <w:r w:rsidRPr="00B72E76">
              <w:rPr>
                <w:b w:val="0"/>
                <w:bCs w:val="0"/>
                <w:webHidden/>
              </w:rPr>
              <w:t>27</w:t>
            </w:r>
            <w:r w:rsidRPr="00B72E76">
              <w:rPr>
                <w:b w:val="0"/>
                <w:bCs w:val="0"/>
                <w:webHidden/>
              </w:rPr>
              <w:fldChar w:fldCharType="end"/>
            </w:r>
          </w:hyperlink>
        </w:p>
        <w:p w14:paraId="24DE1EB5" w14:textId="6DD50550" w:rsidR="00B72E76" w:rsidRPr="00B72E76" w:rsidRDefault="00B72E76">
          <w:pPr>
            <w:pStyle w:val="TOC2"/>
            <w:rPr>
              <w:rFonts w:eastAsiaTheme="minorEastAsia"/>
              <w:b w:val="0"/>
              <w:bCs w:val="0"/>
              <w:kern w:val="2"/>
              <w:lang w:eastAsia="en-GB"/>
              <w14:ligatures w14:val="standardContextual"/>
            </w:rPr>
          </w:pPr>
          <w:hyperlink w:anchor="_Toc134345182" w:history="1">
            <w:r w:rsidRPr="00B72E76">
              <w:rPr>
                <w:rStyle w:val="Hyperlink"/>
                <w:b w:val="0"/>
                <w:bCs w:val="0"/>
              </w:rPr>
              <w:t>Appendix D</w:t>
            </w:r>
            <w:r w:rsidRPr="00B72E76">
              <w:rPr>
                <w:b w:val="0"/>
                <w:bCs w:val="0"/>
                <w:webHidden/>
              </w:rPr>
              <w:tab/>
            </w:r>
            <w:r w:rsidRPr="00B72E76">
              <w:rPr>
                <w:b w:val="0"/>
                <w:bCs w:val="0"/>
                <w:webHidden/>
              </w:rPr>
              <w:fldChar w:fldCharType="begin"/>
            </w:r>
            <w:r w:rsidRPr="00B72E76">
              <w:rPr>
                <w:b w:val="0"/>
                <w:bCs w:val="0"/>
                <w:webHidden/>
              </w:rPr>
              <w:instrText xml:space="preserve"> PAGEREF _Toc134345182 \h </w:instrText>
            </w:r>
            <w:r w:rsidRPr="00B72E76">
              <w:rPr>
                <w:b w:val="0"/>
                <w:bCs w:val="0"/>
                <w:webHidden/>
              </w:rPr>
            </w:r>
            <w:r w:rsidRPr="00B72E76">
              <w:rPr>
                <w:b w:val="0"/>
                <w:bCs w:val="0"/>
                <w:webHidden/>
              </w:rPr>
              <w:fldChar w:fldCharType="separate"/>
            </w:r>
            <w:r w:rsidRPr="00B72E76">
              <w:rPr>
                <w:b w:val="0"/>
                <w:bCs w:val="0"/>
                <w:webHidden/>
              </w:rPr>
              <w:t>29</w:t>
            </w:r>
            <w:r w:rsidRPr="00B72E76">
              <w:rPr>
                <w:b w:val="0"/>
                <w:bCs w:val="0"/>
                <w:webHidden/>
              </w:rPr>
              <w:fldChar w:fldCharType="end"/>
            </w:r>
          </w:hyperlink>
        </w:p>
        <w:p w14:paraId="4D01C4C5" w14:textId="784CCCA2" w:rsidR="00B5597D" w:rsidRPr="002A7D03" w:rsidRDefault="004B7882">
          <w:pPr>
            <w:sectPr w:rsidR="00B5597D" w:rsidRPr="002A7D03">
              <w:footerReference w:type="default" r:id="rId11"/>
              <w:pgSz w:w="11906" w:h="16838"/>
              <w:pgMar w:top="1440" w:right="1440" w:bottom="1440" w:left="1440" w:header="708" w:footer="708" w:gutter="0"/>
              <w:cols w:space="708"/>
              <w:docGrid w:linePitch="360"/>
            </w:sectPr>
          </w:pPr>
          <w:r>
            <w:rPr>
              <w:b/>
              <w:bCs/>
              <w:noProof/>
            </w:rPr>
            <w:fldChar w:fldCharType="end"/>
          </w:r>
        </w:p>
      </w:sdtContent>
    </w:sdt>
    <w:p w14:paraId="5E8F862B" w14:textId="26589424" w:rsidR="003145AE" w:rsidRPr="002A7D03" w:rsidRDefault="003145AE" w:rsidP="002A7D03">
      <w:pPr>
        <w:pStyle w:val="Heading1"/>
      </w:pPr>
      <w:bookmarkStart w:id="0" w:name="_Toc134345166"/>
      <w:r>
        <w:lastRenderedPageBreak/>
        <w:t>Introduction.</w:t>
      </w:r>
      <w:bookmarkEnd w:id="0"/>
    </w:p>
    <w:p w14:paraId="32E1F128" w14:textId="014E6F48" w:rsidR="00EF1808" w:rsidRDefault="003145AE" w:rsidP="00620010">
      <w:pPr>
        <w:jc w:val="both"/>
      </w:pPr>
      <w:r w:rsidRPr="003145AE">
        <w:rPr>
          <w:rFonts w:ascii="Arial" w:hAnsi="Arial" w:cs="Arial"/>
        </w:rPr>
        <w:t xml:space="preserve">Every element and level of society, including interpersonal relationships and commercial practises, were impacted by the COVID-19 pandemic. Organizational and workplace </w:t>
      </w:r>
      <w:r w:rsidR="00171986" w:rsidRPr="003145AE">
        <w:rPr>
          <w:rFonts w:ascii="Arial" w:hAnsi="Arial" w:cs="Arial"/>
        </w:rPr>
        <w:t>habits</w:t>
      </w:r>
      <w:r w:rsidRPr="003145AE">
        <w:rPr>
          <w:rFonts w:ascii="Arial" w:hAnsi="Arial" w:cs="Arial"/>
        </w:rPr>
        <w:t xml:space="preserve"> have changed significantly over the past few years </w:t>
      </w:r>
      <w:proofErr w:type="gramStart"/>
      <w:r w:rsidRPr="003145AE">
        <w:rPr>
          <w:rFonts w:ascii="Arial" w:hAnsi="Arial" w:cs="Arial"/>
        </w:rPr>
        <w:t>as a consequence of</w:t>
      </w:r>
      <w:proofErr w:type="gramEnd"/>
      <w:r w:rsidRPr="003145AE">
        <w:rPr>
          <w:rFonts w:ascii="Arial" w:hAnsi="Arial" w:cs="Arial"/>
        </w:rPr>
        <w:t xml:space="preserve"> the pandemic (Carroll &amp; Conboy, 2020). According to Davison (2020), COVID-19 has caused </w:t>
      </w:r>
      <w:proofErr w:type="gramStart"/>
      <w:r w:rsidRPr="003145AE">
        <w:rPr>
          <w:rFonts w:ascii="Arial" w:hAnsi="Arial" w:cs="Arial"/>
        </w:rPr>
        <w:t>the majority of</w:t>
      </w:r>
      <w:proofErr w:type="gramEnd"/>
      <w:r w:rsidRPr="003145AE">
        <w:rPr>
          <w:rFonts w:ascii="Arial" w:hAnsi="Arial" w:cs="Arial"/>
        </w:rPr>
        <w:t xml:space="preserve"> workers worldwide to alter their job schedules. </w:t>
      </w:r>
      <w:r w:rsidR="00763A5F">
        <w:rPr>
          <w:rFonts w:ascii="Arial" w:hAnsi="Arial" w:cs="Arial"/>
        </w:rPr>
        <w:t>Responding to the new working conditions e</w:t>
      </w:r>
      <w:r w:rsidR="00763A5F" w:rsidRPr="003145AE">
        <w:rPr>
          <w:rFonts w:ascii="Arial" w:hAnsi="Arial" w:cs="Arial"/>
        </w:rPr>
        <w:t xml:space="preserve">mployers are </w:t>
      </w:r>
      <w:r w:rsidR="00763A5F">
        <w:rPr>
          <w:rFonts w:ascii="Arial" w:hAnsi="Arial" w:cs="Arial"/>
        </w:rPr>
        <w:t xml:space="preserve">constantly </w:t>
      </w:r>
      <w:r w:rsidR="00763A5F" w:rsidRPr="003145AE">
        <w:rPr>
          <w:rFonts w:ascii="Arial" w:hAnsi="Arial" w:cs="Arial"/>
        </w:rPr>
        <w:t>coming up with new ideas to increase the output of their distant workers. As a result, a substantial number of employees have embraced online working as a new, adaptable way to work.</w:t>
      </w:r>
      <w:r w:rsidR="00763A5F" w:rsidRPr="003145AE">
        <w:t xml:space="preserve"> </w:t>
      </w:r>
      <w:r w:rsidR="003F3999" w:rsidRPr="003F3999">
        <w:rPr>
          <w:rFonts w:ascii="Arial" w:hAnsi="Arial" w:cs="Arial"/>
        </w:rPr>
        <w:t xml:space="preserve">Flexible, remote working has been essential to the survival of many companies, and it appears safe to say that it will </w:t>
      </w:r>
      <w:r w:rsidR="001B66C8" w:rsidRPr="003F3999">
        <w:rPr>
          <w:rFonts w:ascii="Arial" w:hAnsi="Arial" w:cs="Arial"/>
        </w:rPr>
        <w:t>continue</w:t>
      </w:r>
      <w:r w:rsidR="001B66C8">
        <w:rPr>
          <w:rFonts w:ascii="Arial" w:hAnsi="Arial" w:cs="Arial"/>
        </w:rPr>
        <w:t xml:space="preserve"> (</w:t>
      </w:r>
      <w:proofErr w:type="spellStart"/>
      <w:r w:rsidR="00107FDD">
        <w:rPr>
          <w:rFonts w:ascii="Arial" w:hAnsi="Arial" w:cs="Arial"/>
        </w:rPr>
        <w:t>Hamour</w:t>
      </w:r>
      <w:proofErr w:type="spellEnd"/>
      <w:r w:rsidR="00107FDD">
        <w:rPr>
          <w:rFonts w:ascii="Arial" w:hAnsi="Arial" w:cs="Arial"/>
          <w:color w:val="333333"/>
        </w:rPr>
        <w:t xml:space="preserve"> et al.,2023)</w:t>
      </w:r>
      <w:r w:rsidR="003F3999" w:rsidRPr="003F3999">
        <w:rPr>
          <w:rFonts w:ascii="Arial" w:hAnsi="Arial" w:cs="Arial"/>
        </w:rPr>
        <w:t xml:space="preserve">. </w:t>
      </w:r>
    </w:p>
    <w:p w14:paraId="4543B2FE" w14:textId="1A51C086" w:rsidR="000E01BA" w:rsidRPr="00EF1808" w:rsidRDefault="00EF1808" w:rsidP="00620010">
      <w:pPr>
        <w:jc w:val="both"/>
        <w:rPr>
          <w:rFonts w:ascii="Arial" w:hAnsi="Arial" w:cs="Arial"/>
        </w:rPr>
      </w:pPr>
      <w:r w:rsidRPr="00EF1808">
        <w:rPr>
          <w:rFonts w:ascii="Arial" w:hAnsi="Arial" w:cs="Arial"/>
        </w:rPr>
        <w:t xml:space="preserve">Many weaknesses and challenges that have existed in business for a very long time were exposed by the COVID-19, especially </w:t>
      </w:r>
      <w:r w:rsidR="00763A5F" w:rsidRPr="00EF1808">
        <w:rPr>
          <w:rFonts w:ascii="Arial" w:hAnsi="Arial" w:cs="Arial"/>
        </w:rPr>
        <w:t>regarding</w:t>
      </w:r>
      <w:r w:rsidRPr="00EF1808">
        <w:rPr>
          <w:rFonts w:ascii="Arial" w:hAnsi="Arial" w:cs="Arial"/>
        </w:rPr>
        <w:t xml:space="preserve"> how to conduct daily activities from the standpoint of real-world to virtual interactions. Businesses can decide which roles require face-to-face interaction and which do not, as well as to what degree, with the new way of working</w:t>
      </w:r>
      <w:r>
        <w:rPr>
          <w:rFonts w:ascii="Arial" w:hAnsi="Arial" w:cs="Arial"/>
        </w:rPr>
        <w:t xml:space="preserve"> (BGG,2020).</w:t>
      </w:r>
      <w:r w:rsidR="000E01BA" w:rsidRPr="000E01BA">
        <w:t xml:space="preserve"> </w:t>
      </w:r>
      <w:r w:rsidR="000C352D" w:rsidRPr="000C352D">
        <w:rPr>
          <w:rFonts w:ascii="Arial" w:hAnsi="Arial" w:cs="Arial"/>
        </w:rPr>
        <w:t xml:space="preserve">Over the past century, </w:t>
      </w:r>
      <w:proofErr w:type="gramStart"/>
      <w:r w:rsidR="000C352D" w:rsidRPr="000C352D">
        <w:rPr>
          <w:rFonts w:ascii="Arial" w:hAnsi="Arial" w:cs="Arial"/>
        </w:rPr>
        <w:t>a number of</w:t>
      </w:r>
      <w:proofErr w:type="gramEnd"/>
      <w:r w:rsidR="000C352D" w:rsidRPr="000C352D">
        <w:rPr>
          <w:rFonts w:ascii="Arial" w:hAnsi="Arial" w:cs="Arial"/>
        </w:rPr>
        <w:t xml:space="preserve"> studies on organisations and organisational life have been conducted, such as those by Meyer and Rowan (1977), Ritzer (2005), or DiMaggio and Powell (1983), which have yielded important findings in the field of business organisation (Alvesson &amp; Spicer, 2019). </w:t>
      </w:r>
      <w:proofErr w:type="gramStart"/>
      <w:r w:rsidR="000C352D" w:rsidRPr="000C352D">
        <w:rPr>
          <w:rFonts w:ascii="Arial" w:hAnsi="Arial" w:cs="Arial"/>
        </w:rPr>
        <w:t>Generally speaking, it</w:t>
      </w:r>
      <w:proofErr w:type="gramEnd"/>
      <w:r w:rsidR="000C352D" w:rsidRPr="000C352D">
        <w:rPr>
          <w:rFonts w:ascii="Arial" w:hAnsi="Arial" w:cs="Arial"/>
        </w:rPr>
        <w:t xml:space="preserve"> has been observed that rationalism has caused businesses to gradually become less human in their pursuit of efficiency, putting employees' sense of identity and relationships with others in peril (Gill, 2019). Both internal and external intangible capital have been found to have an impact on corporate efficiency and, as a result, economic development (Rico &amp; </w:t>
      </w:r>
      <w:proofErr w:type="spellStart"/>
      <w:r w:rsidR="000C352D" w:rsidRPr="000C352D">
        <w:rPr>
          <w:rFonts w:ascii="Arial" w:hAnsi="Arial" w:cs="Arial"/>
        </w:rPr>
        <w:t>Cabrer-Borrás</w:t>
      </w:r>
      <w:proofErr w:type="spellEnd"/>
      <w:r w:rsidR="000C352D" w:rsidRPr="000C352D">
        <w:rPr>
          <w:rFonts w:ascii="Arial" w:hAnsi="Arial" w:cs="Arial"/>
        </w:rPr>
        <w:t>, 2020).</w:t>
      </w:r>
      <w:r w:rsidR="000C352D" w:rsidRPr="00F05946">
        <w:rPr>
          <w:rFonts w:ascii="Arial" w:hAnsi="Arial" w:cs="Arial"/>
        </w:rPr>
        <w:t xml:space="preserve"> Being</w:t>
      </w:r>
      <w:r w:rsidR="00F05946" w:rsidRPr="00F05946">
        <w:rPr>
          <w:rFonts w:ascii="Arial" w:hAnsi="Arial" w:cs="Arial"/>
        </w:rPr>
        <w:t xml:space="preserve"> successful and productive are two different things from being present. Companies may have tacitly linked performance to presence in the past, but the arrival of remote working has forced them to reconsider this idea. </w:t>
      </w:r>
      <w:r w:rsidR="00B02A46" w:rsidRPr="00B02A46">
        <w:rPr>
          <w:rFonts w:ascii="Arial" w:hAnsi="Arial" w:cs="Arial"/>
        </w:rPr>
        <w:t xml:space="preserve">Performance management is a more complicated matter compared to effective productivity assessment. Companies must recognise that many roles' daily responsibilities and performance expectations have changed considerably </w:t>
      </w:r>
      <w:r w:rsidR="00433D76" w:rsidRPr="00B02A46">
        <w:rPr>
          <w:rFonts w:ascii="Arial" w:hAnsi="Arial" w:cs="Arial"/>
        </w:rPr>
        <w:t>because of</w:t>
      </w:r>
      <w:r w:rsidR="00B02A46" w:rsidRPr="00B02A46">
        <w:rPr>
          <w:rFonts w:ascii="Arial" w:hAnsi="Arial" w:cs="Arial"/>
        </w:rPr>
        <w:t xml:space="preserve"> workplace changes brought on during the pandemic. One of the keys to successful performance management is modifying productivity and performance standards to represent </w:t>
      </w:r>
      <w:r w:rsidR="00433D76">
        <w:rPr>
          <w:rFonts w:ascii="Arial" w:hAnsi="Arial" w:cs="Arial"/>
        </w:rPr>
        <w:t xml:space="preserve">the </w:t>
      </w:r>
      <w:r w:rsidR="00B02A46" w:rsidRPr="00B02A46">
        <w:rPr>
          <w:rFonts w:ascii="Arial" w:hAnsi="Arial" w:cs="Arial"/>
        </w:rPr>
        <w:t xml:space="preserve">shifting roles and </w:t>
      </w:r>
      <w:r w:rsidR="00433D76">
        <w:rPr>
          <w:rFonts w:ascii="Arial" w:hAnsi="Arial" w:cs="Arial"/>
        </w:rPr>
        <w:t xml:space="preserve">to </w:t>
      </w:r>
      <w:r w:rsidR="00B02A46" w:rsidRPr="00B02A46">
        <w:rPr>
          <w:rFonts w:ascii="Arial" w:hAnsi="Arial" w:cs="Arial"/>
        </w:rPr>
        <w:t>update</w:t>
      </w:r>
      <w:r w:rsidR="00433D76">
        <w:rPr>
          <w:rFonts w:ascii="Arial" w:hAnsi="Arial" w:cs="Arial"/>
        </w:rPr>
        <w:t xml:space="preserve"> </w:t>
      </w:r>
      <w:r w:rsidR="00B02A46" w:rsidRPr="00B02A46">
        <w:rPr>
          <w:rFonts w:ascii="Arial" w:hAnsi="Arial" w:cs="Arial"/>
        </w:rPr>
        <w:t xml:space="preserve">company performance goals </w:t>
      </w:r>
      <w:r w:rsidR="00433D76">
        <w:rPr>
          <w:rFonts w:ascii="Arial" w:hAnsi="Arial" w:cs="Arial"/>
        </w:rPr>
        <w:t xml:space="preserve">as a </w:t>
      </w:r>
      <w:r w:rsidR="00433D76" w:rsidRPr="00B02A46">
        <w:rPr>
          <w:rFonts w:ascii="Arial" w:hAnsi="Arial" w:cs="Arial"/>
        </w:rPr>
        <w:t>result</w:t>
      </w:r>
      <w:r w:rsidR="00B02A46" w:rsidRPr="00B02A46">
        <w:rPr>
          <w:rFonts w:ascii="Arial" w:hAnsi="Arial" w:cs="Arial"/>
        </w:rPr>
        <w:t xml:space="preserve"> from the shifting social and economic environment</w:t>
      </w:r>
      <w:r w:rsidR="00B02A46">
        <w:rPr>
          <w:rFonts w:ascii="Arial" w:hAnsi="Arial" w:cs="Arial"/>
        </w:rPr>
        <w:t xml:space="preserve"> (BGG,2020).</w:t>
      </w:r>
      <w:r w:rsidR="002B7295" w:rsidRPr="002B7295">
        <w:rPr>
          <w:rFonts w:ascii="Arial" w:hAnsi="Arial" w:cs="Arial"/>
        </w:rPr>
        <w:t xml:space="preserve"> The health, resilience, and well-being of employees are vital to the continued operation and achievement of success (Poulsen &amp; Ipsen, 2017). </w:t>
      </w:r>
      <w:proofErr w:type="gramStart"/>
      <w:r w:rsidR="002B7295" w:rsidRPr="002B7295">
        <w:rPr>
          <w:rFonts w:ascii="Arial" w:hAnsi="Arial" w:cs="Arial"/>
        </w:rPr>
        <w:t>The majority of</w:t>
      </w:r>
      <w:proofErr w:type="gramEnd"/>
      <w:r w:rsidR="002B7295" w:rsidRPr="002B7295">
        <w:rPr>
          <w:rFonts w:ascii="Arial" w:hAnsi="Arial" w:cs="Arial"/>
        </w:rPr>
        <w:t xml:space="preserve"> employees and managers were unfamiliar with the concepts of remote work, distributed teams, and distance management when nations around the world enacted lockdowns because of the COVID-19 pandemic in the spring of 2020. Despite the reality that many jobs include management and remote work, this is still the case</w:t>
      </w:r>
      <w:r w:rsidR="00171986">
        <w:rPr>
          <w:rFonts w:ascii="Arial" w:hAnsi="Arial" w:cs="Arial"/>
        </w:rPr>
        <w:t xml:space="preserve"> (</w:t>
      </w:r>
      <w:r w:rsidR="002B7295" w:rsidRPr="002B7295">
        <w:rPr>
          <w:rFonts w:ascii="Arial" w:hAnsi="Arial" w:cs="Arial"/>
        </w:rPr>
        <w:t>Vargas</w:t>
      </w:r>
      <w:r w:rsidR="00171986">
        <w:rPr>
          <w:rFonts w:ascii="Arial" w:hAnsi="Arial" w:cs="Arial"/>
        </w:rPr>
        <w:t>,2020</w:t>
      </w:r>
      <w:r w:rsidR="002B7295" w:rsidRPr="002B7295">
        <w:rPr>
          <w:rFonts w:ascii="Arial" w:hAnsi="Arial" w:cs="Arial"/>
        </w:rPr>
        <w:t>).</w:t>
      </w:r>
    </w:p>
    <w:p w14:paraId="5C38410D" w14:textId="7C938E5C" w:rsidR="002A57C1" w:rsidRDefault="000C352D" w:rsidP="00620010">
      <w:pPr>
        <w:jc w:val="both"/>
        <w:rPr>
          <w:rFonts w:ascii="Arial" w:hAnsi="Arial" w:cs="Arial"/>
        </w:rPr>
      </w:pPr>
      <w:r w:rsidRPr="000C352D">
        <w:rPr>
          <w:rFonts w:ascii="Arial" w:hAnsi="Arial" w:cs="Arial"/>
        </w:rPr>
        <w:t>According to (Adele, 2020</w:t>
      </w:r>
      <w:proofErr w:type="gramStart"/>
      <w:r w:rsidRPr="000C352D">
        <w:rPr>
          <w:rFonts w:ascii="Arial" w:hAnsi="Arial" w:cs="Arial"/>
        </w:rPr>
        <w:t>) ,</w:t>
      </w:r>
      <w:proofErr w:type="gramEnd"/>
      <w:r w:rsidRPr="000C352D">
        <w:rPr>
          <w:rFonts w:ascii="Arial" w:hAnsi="Arial" w:cs="Arial"/>
        </w:rPr>
        <w:t> the increased attention being given to the implications of working from home on employees and their well-being during the pandemic, pressure managers to better understand how to direct and supervise across distances to support their employees' mental health and performance.</w:t>
      </w:r>
      <w:r w:rsidR="000E07BC">
        <w:rPr>
          <w:rFonts w:ascii="Arial" w:hAnsi="Arial" w:cs="Arial"/>
        </w:rPr>
        <w:t xml:space="preserve"> </w:t>
      </w:r>
      <w:r w:rsidR="00620010" w:rsidRPr="00620010">
        <w:rPr>
          <w:rFonts w:ascii="Arial" w:hAnsi="Arial" w:cs="Arial"/>
        </w:rPr>
        <w:t>Studies on working from home or telework, show that it has benefits like flexibility, convenience, autonomy, confidence empowerment, and increased productivity (</w:t>
      </w:r>
      <w:proofErr w:type="spellStart"/>
      <w:r w:rsidR="00620010" w:rsidRPr="00620010">
        <w:rPr>
          <w:rFonts w:ascii="Arial" w:hAnsi="Arial" w:cs="Arial"/>
        </w:rPr>
        <w:t>Hesketh</w:t>
      </w:r>
      <w:proofErr w:type="spellEnd"/>
      <w:r w:rsidR="00620010" w:rsidRPr="00620010">
        <w:rPr>
          <w:rFonts w:ascii="Arial" w:hAnsi="Arial" w:cs="Arial"/>
        </w:rPr>
        <w:t xml:space="preserve"> &amp; Cooper, 2019;</w:t>
      </w:r>
      <w:r w:rsidR="00080988" w:rsidRPr="00080988">
        <w:rPr>
          <w:rFonts w:ascii="Arial" w:hAnsi="Arial" w:cs="Arial"/>
        </w:rPr>
        <w:t xml:space="preserve"> </w:t>
      </w:r>
      <w:r w:rsidR="00080988" w:rsidRPr="00620010">
        <w:rPr>
          <w:rFonts w:ascii="Arial" w:hAnsi="Arial" w:cs="Arial"/>
        </w:rPr>
        <w:t>Bailey</w:t>
      </w:r>
      <w:r w:rsidR="00080988">
        <w:rPr>
          <w:rFonts w:ascii="Arial" w:hAnsi="Arial" w:cs="Arial"/>
        </w:rPr>
        <w:t xml:space="preserve"> &amp;</w:t>
      </w:r>
      <w:r w:rsidR="00620010" w:rsidRPr="00620010">
        <w:rPr>
          <w:rFonts w:ascii="Arial" w:hAnsi="Arial" w:cs="Arial"/>
        </w:rPr>
        <w:t xml:space="preserve"> </w:t>
      </w:r>
      <w:proofErr w:type="spellStart"/>
      <w:r w:rsidR="00620010" w:rsidRPr="00620010">
        <w:rPr>
          <w:rFonts w:ascii="Arial" w:hAnsi="Arial" w:cs="Arial"/>
        </w:rPr>
        <w:t>Kurkland</w:t>
      </w:r>
      <w:proofErr w:type="spellEnd"/>
      <w:r w:rsidR="00620010" w:rsidRPr="00620010">
        <w:rPr>
          <w:rFonts w:ascii="Arial" w:hAnsi="Arial" w:cs="Arial"/>
        </w:rPr>
        <w:t xml:space="preserve">, </w:t>
      </w:r>
      <w:r w:rsidR="00080988">
        <w:rPr>
          <w:rFonts w:ascii="Arial" w:hAnsi="Arial" w:cs="Arial"/>
        </w:rPr>
        <w:t>2002</w:t>
      </w:r>
      <w:r w:rsidR="00620010" w:rsidRPr="00620010">
        <w:rPr>
          <w:rFonts w:ascii="Arial" w:hAnsi="Arial" w:cs="Arial"/>
        </w:rPr>
        <w:t xml:space="preserve">). But it might also lead to emotions of isolation and loneliness </w:t>
      </w:r>
      <w:r w:rsidR="00620010" w:rsidRPr="00620010">
        <w:rPr>
          <w:rFonts w:ascii="Arial" w:hAnsi="Arial" w:cs="Arial"/>
        </w:rPr>
        <w:lastRenderedPageBreak/>
        <w:t>(Hertel</w:t>
      </w:r>
      <w:r w:rsidR="00171986">
        <w:rPr>
          <w:rFonts w:ascii="Arial" w:hAnsi="Arial" w:cs="Arial"/>
        </w:rPr>
        <w:t>, 2005</w:t>
      </w:r>
      <w:r w:rsidR="00620010" w:rsidRPr="00620010">
        <w:rPr>
          <w:rFonts w:ascii="Arial" w:hAnsi="Arial" w:cs="Arial"/>
        </w:rPr>
        <w:t xml:space="preserve">). Therefore, working from home has both positive and negative </w:t>
      </w:r>
      <w:r w:rsidR="00171986" w:rsidRPr="00620010">
        <w:rPr>
          <w:rFonts w:ascii="Arial" w:hAnsi="Arial" w:cs="Arial"/>
        </w:rPr>
        <w:t>aspects.</w:t>
      </w:r>
      <w:r w:rsidR="00171986">
        <w:rPr>
          <w:rFonts w:ascii="Arial" w:hAnsi="Arial" w:cs="Arial"/>
        </w:rPr>
        <w:t xml:space="preserve"> According</w:t>
      </w:r>
      <w:r w:rsidR="00080988">
        <w:rPr>
          <w:rFonts w:ascii="Arial" w:hAnsi="Arial" w:cs="Arial"/>
        </w:rPr>
        <w:t xml:space="preserve"> to </w:t>
      </w:r>
      <w:proofErr w:type="spellStart"/>
      <w:r w:rsidR="00080988" w:rsidRPr="00080988">
        <w:rPr>
          <w:rFonts w:ascii="Arial" w:hAnsi="Arial" w:cs="Arial"/>
        </w:rPr>
        <w:t>Hesketh</w:t>
      </w:r>
      <w:proofErr w:type="spellEnd"/>
      <w:r w:rsidR="00080988" w:rsidRPr="00080988">
        <w:rPr>
          <w:rFonts w:ascii="Arial" w:hAnsi="Arial" w:cs="Arial"/>
        </w:rPr>
        <w:t xml:space="preserve"> &amp; Cooper</w:t>
      </w:r>
      <w:r w:rsidR="00080988">
        <w:rPr>
          <w:rFonts w:ascii="Arial" w:hAnsi="Arial" w:cs="Arial"/>
        </w:rPr>
        <w:t xml:space="preserve"> (</w:t>
      </w:r>
      <w:r w:rsidR="00080988" w:rsidRPr="00080988">
        <w:rPr>
          <w:rFonts w:ascii="Arial" w:hAnsi="Arial" w:cs="Arial"/>
        </w:rPr>
        <w:t>2019</w:t>
      </w:r>
      <w:r w:rsidR="00080988">
        <w:rPr>
          <w:rFonts w:ascii="Arial" w:hAnsi="Arial" w:cs="Arial"/>
        </w:rPr>
        <w:t xml:space="preserve">), </w:t>
      </w:r>
      <w:proofErr w:type="gramStart"/>
      <w:r w:rsidR="00080988">
        <w:rPr>
          <w:rFonts w:ascii="Arial" w:hAnsi="Arial" w:cs="Arial"/>
        </w:rPr>
        <w:t>i</w:t>
      </w:r>
      <w:r w:rsidR="00080988" w:rsidRPr="00080988">
        <w:rPr>
          <w:rFonts w:ascii="Arial" w:hAnsi="Arial" w:cs="Arial"/>
        </w:rPr>
        <w:t>n order to</w:t>
      </w:r>
      <w:proofErr w:type="gramEnd"/>
      <w:r w:rsidR="00080988" w:rsidRPr="00080988">
        <w:rPr>
          <w:rFonts w:ascii="Arial" w:hAnsi="Arial" w:cs="Arial"/>
        </w:rPr>
        <w:t xml:space="preserve"> enable workers to perform to their full potential, distance management requires the capacity to demonstrate trust and to empower people</w:t>
      </w:r>
      <w:r w:rsidR="00080988">
        <w:rPr>
          <w:rFonts w:ascii="Arial" w:hAnsi="Arial" w:cs="Arial"/>
        </w:rPr>
        <w:t xml:space="preserve">. </w:t>
      </w:r>
      <w:r w:rsidR="00080988" w:rsidRPr="00080988">
        <w:rPr>
          <w:rFonts w:ascii="Arial" w:hAnsi="Arial" w:cs="Arial"/>
        </w:rPr>
        <w:t xml:space="preserve">Additionally, effective performance requires effective communication abilities, the capacity to recognise needs, foster a sense of community and closeness, and the flexibility to use various strategies based on the circumstances facing the employee </w:t>
      </w:r>
      <w:r w:rsidR="00080988">
        <w:rPr>
          <w:rFonts w:ascii="Arial" w:hAnsi="Arial" w:cs="Arial"/>
        </w:rPr>
        <w:t>(</w:t>
      </w:r>
      <w:r w:rsidR="00080988" w:rsidRPr="00080988">
        <w:rPr>
          <w:rFonts w:ascii="Arial" w:hAnsi="Arial" w:cs="Arial"/>
        </w:rPr>
        <w:t xml:space="preserve">Jones &amp; </w:t>
      </w:r>
      <w:proofErr w:type="spellStart"/>
      <w:r w:rsidR="00080988" w:rsidRPr="00080988">
        <w:rPr>
          <w:rFonts w:ascii="Arial" w:hAnsi="Arial" w:cs="Arial"/>
        </w:rPr>
        <w:t>Gorell</w:t>
      </w:r>
      <w:proofErr w:type="spellEnd"/>
      <w:r w:rsidR="00080988" w:rsidRPr="00080988">
        <w:rPr>
          <w:rFonts w:ascii="Arial" w:hAnsi="Arial" w:cs="Arial"/>
        </w:rPr>
        <w:t xml:space="preserve">, 2012). </w:t>
      </w:r>
    </w:p>
    <w:p w14:paraId="759E165A" w14:textId="77777777" w:rsidR="00610F11" w:rsidRPr="00610F11" w:rsidRDefault="000E07BC" w:rsidP="00610F11">
      <w:pPr>
        <w:jc w:val="both"/>
        <w:rPr>
          <w:rFonts w:ascii="Arial" w:hAnsi="Arial" w:cs="Arial"/>
        </w:rPr>
      </w:pPr>
      <w:proofErr w:type="spellStart"/>
      <w:r w:rsidRPr="000E07BC">
        <w:rPr>
          <w:rFonts w:ascii="Arial" w:hAnsi="Arial" w:cs="Arial"/>
        </w:rPr>
        <w:t>Hesketh</w:t>
      </w:r>
      <w:proofErr w:type="spellEnd"/>
      <w:r w:rsidRPr="000E07BC">
        <w:rPr>
          <w:rFonts w:ascii="Arial" w:hAnsi="Arial" w:cs="Arial"/>
        </w:rPr>
        <w:t xml:space="preserve"> &amp; Cooper (2019) believe </w:t>
      </w:r>
      <w:proofErr w:type="gramStart"/>
      <w:r w:rsidRPr="000E07BC">
        <w:rPr>
          <w:rFonts w:ascii="Arial" w:hAnsi="Arial" w:cs="Arial"/>
        </w:rPr>
        <w:t>that  management</w:t>
      </w:r>
      <w:proofErr w:type="gramEnd"/>
      <w:r w:rsidRPr="000E07BC">
        <w:rPr>
          <w:rFonts w:ascii="Arial" w:hAnsi="Arial" w:cs="Arial"/>
        </w:rPr>
        <w:t xml:space="preserve"> involves the ability to show trust and to motivate people in order to enable them to achieve to their full potential.  Effective performance additionally involves being capable to recognise requirements, promote a feeling of community and closeness, and be flexible enough to adopt different tactics depending on the situation the employee is in.</w:t>
      </w:r>
      <w:r>
        <w:rPr>
          <w:rFonts w:ascii="Arial" w:hAnsi="Arial" w:cs="Arial"/>
        </w:rPr>
        <w:t xml:space="preserve"> </w:t>
      </w:r>
      <w:r w:rsidR="00610F11" w:rsidRPr="00610F11">
        <w:rPr>
          <w:rFonts w:ascii="Arial" w:hAnsi="Arial" w:cs="Arial"/>
        </w:rPr>
        <w:t>Knowledge workers need to be carefully managed and provided with beneficial working and employment conditions because knowledge-intensive labour relies on "human capital," which cannot be managed and controlled like traditional physical capital (Alvesson, 2004).</w:t>
      </w:r>
    </w:p>
    <w:p w14:paraId="089F7A93" w14:textId="270441A9" w:rsidR="00610F11" w:rsidRDefault="00610F11" w:rsidP="00620010">
      <w:pPr>
        <w:jc w:val="both"/>
        <w:rPr>
          <w:rFonts w:ascii="Arial" w:hAnsi="Arial" w:cs="Arial"/>
        </w:rPr>
      </w:pPr>
      <w:r w:rsidRPr="00610F11">
        <w:rPr>
          <w:rFonts w:ascii="Arial" w:hAnsi="Arial" w:cs="Arial"/>
        </w:rPr>
        <w:t xml:space="preserve">Practitioners and researchers have intentionally developed recommendations for how business entities might support their employees in the new ways of working through times of difficulty </w:t>
      </w:r>
      <w:proofErr w:type="gramStart"/>
      <w:r w:rsidRPr="00610F11">
        <w:rPr>
          <w:rFonts w:ascii="Arial" w:hAnsi="Arial" w:cs="Arial"/>
        </w:rPr>
        <w:t>in order to</w:t>
      </w:r>
      <w:proofErr w:type="gramEnd"/>
      <w:r w:rsidRPr="00610F11">
        <w:rPr>
          <w:rFonts w:ascii="Arial" w:hAnsi="Arial" w:cs="Arial"/>
        </w:rPr>
        <w:t xml:space="preserve"> reduce isolation and support their well-being during the COVID-19 pandemic. Gartner (2020) claims that managers were primarily concerned about the performance of employees who were working from home during the epidemic, although supervisors of knowledge-based positions have received less attention than employees. As organisations debate whether and how to continue working from home after COVID-19 continues, it is critical to understand how managers handled the unexpected transition to distance management and what adjustments will be needed for them and their organisation to lead as distance managers.</w:t>
      </w:r>
      <w:r>
        <w:rPr>
          <w:rFonts w:ascii="Arial" w:hAnsi="Arial" w:cs="Arial"/>
        </w:rPr>
        <w:t xml:space="preserve"> </w:t>
      </w:r>
    </w:p>
    <w:p w14:paraId="1D36BEA0" w14:textId="5C21430F" w:rsidR="001861BB" w:rsidRDefault="00393D30" w:rsidP="00620010">
      <w:pPr>
        <w:jc w:val="both"/>
        <w:rPr>
          <w:rFonts w:ascii="Arial" w:hAnsi="Arial" w:cs="Arial"/>
        </w:rPr>
      </w:pPr>
      <w:r w:rsidRPr="00393D30">
        <w:rPr>
          <w:rFonts w:ascii="Arial" w:hAnsi="Arial" w:cs="Arial"/>
        </w:rPr>
        <w:t xml:space="preserve">The </w:t>
      </w:r>
      <w:r w:rsidR="00ED1BD8" w:rsidRPr="00393D30">
        <w:rPr>
          <w:rFonts w:ascii="Arial" w:hAnsi="Arial" w:cs="Arial"/>
        </w:rPr>
        <w:t>p</w:t>
      </w:r>
      <w:r w:rsidR="00ED1BD8">
        <w:rPr>
          <w:rFonts w:ascii="Arial" w:hAnsi="Arial" w:cs="Arial"/>
        </w:rPr>
        <w:t>urpose of this r</w:t>
      </w:r>
      <w:r w:rsidRPr="00393D30">
        <w:rPr>
          <w:rFonts w:ascii="Arial" w:hAnsi="Arial" w:cs="Arial"/>
        </w:rPr>
        <w:t xml:space="preserve">esearch </w:t>
      </w:r>
      <w:r w:rsidR="00ED1BD8">
        <w:rPr>
          <w:rFonts w:ascii="Arial" w:hAnsi="Arial" w:cs="Arial"/>
        </w:rPr>
        <w:t xml:space="preserve">is to </w:t>
      </w:r>
      <w:r w:rsidR="00ED1BD8" w:rsidRPr="00E87B40">
        <w:rPr>
          <w:rFonts w:ascii="Arial" w:hAnsi="Arial" w:cs="Arial"/>
        </w:rPr>
        <w:t>are to examine the implications of the structural change in working patterns following COVID-19, as well as the effect this event had on organisational performance, from the manager's point of view.</w:t>
      </w:r>
      <w:r w:rsidR="00ED1BD8" w:rsidRPr="00393D30">
        <w:rPr>
          <w:rFonts w:ascii="Arial" w:hAnsi="Arial" w:cs="Arial"/>
        </w:rPr>
        <w:t xml:space="preserve"> </w:t>
      </w:r>
      <w:r w:rsidR="00610F11" w:rsidRPr="00610F11">
        <w:rPr>
          <w:rFonts w:ascii="Arial" w:hAnsi="Arial" w:cs="Arial"/>
        </w:rPr>
        <w:t>The study may provide insight into how organisations should respond to and benefit on these experiences. This is crucial for managers who must implement and oversee new working practises as the popularity of telework and working from home increases.</w:t>
      </w:r>
    </w:p>
    <w:p w14:paraId="54025EA6" w14:textId="445F32ED" w:rsidR="009F1C12" w:rsidRPr="009F1C12" w:rsidRDefault="002E2F6D" w:rsidP="002A7D03">
      <w:pPr>
        <w:pStyle w:val="Heading1"/>
      </w:pPr>
      <w:bookmarkStart w:id="1" w:name="_Toc134345167"/>
      <w:r w:rsidRPr="002E2F6D">
        <w:t>Literature review.</w:t>
      </w:r>
      <w:bookmarkEnd w:id="1"/>
    </w:p>
    <w:p w14:paraId="532AF6B2" w14:textId="5EF61A0A" w:rsidR="00713B2A" w:rsidRDefault="002E2F6D" w:rsidP="002072E7">
      <w:pPr>
        <w:jc w:val="both"/>
        <w:rPr>
          <w:rFonts w:ascii="Arial" w:hAnsi="Arial" w:cs="Arial"/>
        </w:rPr>
      </w:pPr>
      <w:r w:rsidRPr="002E2F6D">
        <w:rPr>
          <w:rFonts w:ascii="Arial" w:hAnsi="Arial" w:cs="Arial"/>
        </w:rPr>
        <w:t xml:space="preserve">The way that employees view their jobs has changed since COVID-19. specifically due to the epidemic's need in home-based employment. This forced many people to adapt to their new working environment. As lockdowns in many countries caused </w:t>
      </w:r>
      <w:r w:rsidR="00F67CD0" w:rsidRPr="002E2F6D">
        <w:rPr>
          <w:rFonts w:ascii="Arial" w:hAnsi="Arial" w:cs="Arial"/>
        </w:rPr>
        <w:t>people</w:t>
      </w:r>
      <w:r w:rsidRPr="002E2F6D">
        <w:rPr>
          <w:rFonts w:ascii="Arial" w:hAnsi="Arial" w:cs="Arial"/>
        </w:rPr>
        <w:t xml:space="preserve"> to home-school their children while also working, </w:t>
      </w:r>
      <w:proofErr w:type="gramStart"/>
      <w:r w:rsidRPr="002E2F6D">
        <w:rPr>
          <w:rFonts w:ascii="Arial" w:hAnsi="Arial" w:cs="Arial"/>
        </w:rPr>
        <w:t>the majority of</w:t>
      </w:r>
      <w:proofErr w:type="gramEnd"/>
      <w:r w:rsidRPr="002E2F6D">
        <w:rPr>
          <w:rFonts w:ascii="Arial" w:hAnsi="Arial" w:cs="Arial"/>
        </w:rPr>
        <w:t xml:space="preserve"> employees were forced to learn new ways to manage work and family duties as well as get accustomed to new means of communication and human interaction (Caligiuri et al., 2020). </w:t>
      </w:r>
      <w:r w:rsidR="002072E7" w:rsidRPr="002E2F6D">
        <w:rPr>
          <w:rFonts w:ascii="Arial" w:hAnsi="Arial" w:cs="Arial"/>
        </w:rPr>
        <w:t xml:space="preserve">The organisational abilities needed to handle the social, psychological, and emotional pressure were lacking among both employers and employees. </w:t>
      </w:r>
      <w:proofErr w:type="gramStart"/>
      <w:r w:rsidR="002072E7" w:rsidRPr="002E2F6D">
        <w:rPr>
          <w:rFonts w:ascii="Arial" w:hAnsi="Arial" w:cs="Arial"/>
        </w:rPr>
        <w:t>In order to</w:t>
      </w:r>
      <w:proofErr w:type="gramEnd"/>
      <w:r w:rsidR="002072E7" w:rsidRPr="002E2F6D">
        <w:rPr>
          <w:rFonts w:ascii="Arial" w:hAnsi="Arial" w:cs="Arial"/>
        </w:rPr>
        <w:t xml:space="preserve"> implement human management strategies that also emphasise employee satisfaction and productivity it is important to take into account how leadership roles work (Manuti,2020). These strategies are closely related to an organization's capacity for adaptation.</w:t>
      </w:r>
      <w:r w:rsidR="002072E7" w:rsidRPr="00830ABF">
        <w:t xml:space="preserve"> </w:t>
      </w:r>
      <w:r w:rsidR="002072E7" w:rsidRPr="00830ABF">
        <w:rPr>
          <w:rFonts w:ascii="Arial" w:hAnsi="Arial" w:cs="Arial"/>
        </w:rPr>
        <w:t xml:space="preserve">Knowing that a company's human capital is its most essential investment, this crisis has had a significant impact on human resource management, redefining </w:t>
      </w:r>
      <w:r w:rsidR="002072E7" w:rsidRPr="00830ABF">
        <w:rPr>
          <w:rFonts w:ascii="Arial" w:hAnsi="Arial" w:cs="Arial"/>
        </w:rPr>
        <w:lastRenderedPageBreak/>
        <w:t>how employees view and interact with their workplace. In the past, researchers have looked at how employees view their professions in terms of levels of enthusiasm, commitment, satisfaction, and organisational performance. Due to the COVID-19 outbreak, businesses have been compelled to make unanticipated changes, such as instituting remote working, reducing hours, and even terminating staff. These measures have significantly impacted how employees feel about their job security and social isolation (Costa, 2022).</w:t>
      </w:r>
      <w:r w:rsidR="002072E7" w:rsidRPr="00830ABF">
        <w:t xml:space="preserve"> </w:t>
      </w:r>
      <w:r w:rsidR="002072E7" w:rsidRPr="00830ABF">
        <w:rPr>
          <w:rFonts w:ascii="Arial" w:hAnsi="Arial" w:cs="Arial"/>
        </w:rPr>
        <w:t xml:space="preserve">Employees are often quite resistant to changes in how the organisation works, even though </w:t>
      </w:r>
      <w:proofErr w:type="gramStart"/>
      <w:r w:rsidR="002072E7" w:rsidRPr="00830ABF">
        <w:rPr>
          <w:rFonts w:ascii="Arial" w:hAnsi="Arial" w:cs="Arial"/>
        </w:rPr>
        <w:t>the majority of</w:t>
      </w:r>
      <w:proofErr w:type="gramEnd"/>
      <w:r w:rsidR="002072E7" w:rsidRPr="00830ABF">
        <w:rPr>
          <w:rFonts w:ascii="Arial" w:hAnsi="Arial" w:cs="Arial"/>
        </w:rPr>
        <w:t xml:space="preserve"> research acknowledges that they play a big part in determining whether work progression is successful or unsuccessful (Pollard,2001). They worry that these improvements might lead to an increase in workload, additional responsibilities, or even a change in working dynamics. Yet, when a business delivers favourable job adjustments, staff members could view this as an opportunity for both personal and professional development. They might develop a positive attitude towards the work itself and have a positive impact on job performance (Long, 2013).</w:t>
      </w:r>
      <w:bookmarkStart w:id="2" w:name="_Hlk129337293"/>
      <w:r w:rsidR="002072E7" w:rsidRPr="002072E7">
        <w:rPr>
          <w:rFonts w:ascii="Arial" w:hAnsi="Arial" w:cs="Arial"/>
        </w:rPr>
        <w:t xml:space="preserve"> </w:t>
      </w:r>
    </w:p>
    <w:p w14:paraId="6490BC58" w14:textId="77777777" w:rsidR="00713B2A" w:rsidRDefault="00713B2A" w:rsidP="002072E7">
      <w:pPr>
        <w:jc w:val="both"/>
        <w:rPr>
          <w:rFonts w:ascii="Arial" w:hAnsi="Arial" w:cs="Arial"/>
        </w:rPr>
      </w:pPr>
    </w:p>
    <w:p w14:paraId="683B1747" w14:textId="09435CB4" w:rsidR="00713B2A" w:rsidRPr="002A7D03" w:rsidRDefault="00B116A0" w:rsidP="00234923">
      <w:pPr>
        <w:pStyle w:val="Heading2"/>
        <w:numPr>
          <w:ilvl w:val="1"/>
          <w:numId w:val="2"/>
        </w:numPr>
      </w:pPr>
      <w:bookmarkStart w:id="3" w:name="_Toc134345168"/>
      <w:r w:rsidRPr="002A7D03">
        <w:t>Leadership and organ</w:t>
      </w:r>
      <w:r w:rsidR="00234923" w:rsidRPr="002A7D03">
        <w:t>isational performance.</w:t>
      </w:r>
      <w:bookmarkEnd w:id="3"/>
    </w:p>
    <w:p w14:paraId="00EECE53" w14:textId="77777777" w:rsidR="00234923" w:rsidRDefault="00234923" w:rsidP="002072E7">
      <w:pPr>
        <w:jc w:val="both"/>
        <w:rPr>
          <w:rFonts w:ascii="Arial" w:hAnsi="Arial" w:cs="Arial"/>
        </w:rPr>
      </w:pPr>
    </w:p>
    <w:p w14:paraId="6A02E7AD" w14:textId="7E16649A" w:rsidR="00234923" w:rsidRDefault="00234923" w:rsidP="002072E7">
      <w:pPr>
        <w:jc w:val="both"/>
        <w:rPr>
          <w:rFonts w:ascii="Arial" w:hAnsi="Arial" w:cs="Arial"/>
        </w:rPr>
      </w:pPr>
      <w:r>
        <w:rPr>
          <w:rFonts w:ascii="Arial" w:hAnsi="Arial" w:cs="Arial"/>
        </w:rPr>
        <w:t xml:space="preserve">According to </w:t>
      </w:r>
      <w:proofErr w:type="spellStart"/>
      <w:r w:rsidRPr="00234923">
        <w:rPr>
          <w:rFonts w:ascii="Arial" w:hAnsi="Arial" w:cs="Arial"/>
        </w:rPr>
        <w:t>Meiryani</w:t>
      </w:r>
      <w:proofErr w:type="spellEnd"/>
      <w:r w:rsidRPr="00234923">
        <w:rPr>
          <w:rFonts w:ascii="Arial" w:hAnsi="Arial" w:cs="Arial"/>
        </w:rPr>
        <w:t xml:space="preserve"> </w:t>
      </w:r>
      <w:r w:rsidR="00CA67E4" w:rsidRPr="00234923">
        <w:rPr>
          <w:rFonts w:ascii="Arial" w:hAnsi="Arial" w:cs="Arial"/>
        </w:rPr>
        <w:t>et al.,</w:t>
      </w:r>
      <w:r w:rsidR="00CA67E4">
        <w:rPr>
          <w:rFonts w:ascii="Arial" w:hAnsi="Arial" w:cs="Arial"/>
        </w:rPr>
        <w:t xml:space="preserve"> (</w:t>
      </w:r>
      <w:r w:rsidRPr="00234923">
        <w:rPr>
          <w:rFonts w:ascii="Arial" w:hAnsi="Arial" w:cs="Arial"/>
        </w:rPr>
        <w:t>2022)</w:t>
      </w:r>
      <w:r w:rsidR="00164BEC">
        <w:rPr>
          <w:rFonts w:ascii="Arial" w:hAnsi="Arial" w:cs="Arial"/>
        </w:rPr>
        <w:t xml:space="preserve">, the </w:t>
      </w:r>
      <w:r w:rsidRPr="00234923">
        <w:rPr>
          <w:rFonts w:ascii="Arial" w:hAnsi="Arial" w:cs="Arial"/>
        </w:rPr>
        <w:t xml:space="preserve">pandemic outbreak has made clear how </w:t>
      </w:r>
      <w:r w:rsidR="00164BEC" w:rsidRPr="00234923">
        <w:rPr>
          <w:rFonts w:ascii="Arial" w:hAnsi="Arial" w:cs="Arial"/>
        </w:rPr>
        <w:t>important</w:t>
      </w:r>
      <w:r w:rsidRPr="00234923">
        <w:rPr>
          <w:rFonts w:ascii="Arial" w:hAnsi="Arial" w:cs="Arial"/>
        </w:rPr>
        <w:t xml:space="preserve"> leadership style is to </w:t>
      </w:r>
      <w:r w:rsidR="00164BEC">
        <w:rPr>
          <w:rFonts w:ascii="Arial" w:hAnsi="Arial" w:cs="Arial"/>
        </w:rPr>
        <w:t xml:space="preserve">enhance </w:t>
      </w:r>
      <w:r w:rsidRPr="00234923">
        <w:rPr>
          <w:rFonts w:ascii="Arial" w:hAnsi="Arial" w:cs="Arial"/>
        </w:rPr>
        <w:t xml:space="preserve">company performance. The performance of the business </w:t>
      </w:r>
      <w:r w:rsidR="00CA67E4">
        <w:rPr>
          <w:rFonts w:ascii="Arial" w:hAnsi="Arial" w:cs="Arial"/>
        </w:rPr>
        <w:t xml:space="preserve">can </w:t>
      </w:r>
      <w:r w:rsidRPr="00234923">
        <w:rPr>
          <w:rFonts w:ascii="Arial" w:hAnsi="Arial" w:cs="Arial"/>
        </w:rPr>
        <w:t>improve</w:t>
      </w:r>
      <w:r w:rsidR="00CA67E4">
        <w:rPr>
          <w:rFonts w:ascii="Arial" w:hAnsi="Arial" w:cs="Arial"/>
        </w:rPr>
        <w:t xml:space="preserve"> significantly </w:t>
      </w:r>
      <w:r w:rsidRPr="00234923">
        <w:rPr>
          <w:rFonts w:ascii="Arial" w:hAnsi="Arial" w:cs="Arial"/>
        </w:rPr>
        <w:t xml:space="preserve">if employees are </w:t>
      </w:r>
      <w:r w:rsidR="00C41AC5" w:rsidRPr="00C41AC5">
        <w:rPr>
          <w:rFonts w:ascii="Arial" w:hAnsi="Arial" w:cs="Arial"/>
        </w:rPr>
        <w:t>If workers are efficient and produce high-quality work, corporate performance can considerably increase. Leadership significantly affects how engaged individuals are at work. The primary distinction between a leader and a manager, according to Faulks et al. (2021), is the function. For each team member to reach their full potential, the leader actively pursues what is in their best interests as an individual. Traditional management differentiates itself from modern management by an orientated strategy with quite distinct implications.  It places a greater emphasis on the company's financial potential and the market.</w:t>
      </w:r>
      <w:r w:rsidR="00C41AC5">
        <w:rPr>
          <w:rFonts w:ascii="Arial" w:hAnsi="Arial" w:cs="Arial"/>
        </w:rPr>
        <w:t xml:space="preserve"> </w:t>
      </w:r>
      <w:r w:rsidR="00654D86" w:rsidRPr="00654D86">
        <w:rPr>
          <w:rFonts w:ascii="Arial" w:hAnsi="Arial" w:cs="Arial"/>
        </w:rPr>
        <w:t xml:space="preserve">Organizational members' behaviour is influenced by the behaviour of the leaders. Leaders have the power to assess members' performance and decide whether to promote them, while also serving as a role model for the organisation (Lai et al., 2020). Leaders should act morally and provide a good example for their teams for this reason. Employees will then </w:t>
      </w:r>
      <w:r w:rsidR="009A7C20" w:rsidRPr="00654D86">
        <w:rPr>
          <w:rFonts w:ascii="Arial" w:hAnsi="Arial" w:cs="Arial"/>
        </w:rPr>
        <w:t>follow</w:t>
      </w:r>
      <w:r w:rsidR="00654D86" w:rsidRPr="00654D86">
        <w:rPr>
          <w:rFonts w:ascii="Arial" w:hAnsi="Arial" w:cs="Arial"/>
        </w:rPr>
        <w:t xml:space="preserve"> their ideals and good behaviour (Zhuang et al., 2022). This is but one example of how managers can affect their workforce. A natural leader must also foster company culture and shared values, as well as earn the respect and trust of their team members (</w:t>
      </w:r>
      <w:proofErr w:type="spellStart"/>
      <w:r w:rsidR="00654D86" w:rsidRPr="00654D86">
        <w:rPr>
          <w:rFonts w:ascii="Arial" w:hAnsi="Arial" w:cs="Arial"/>
        </w:rPr>
        <w:t>Slavkovi</w:t>
      </w:r>
      <w:proofErr w:type="spellEnd"/>
      <w:r w:rsidR="00654D86" w:rsidRPr="00654D86">
        <w:rPr>
          <w:rFonts w:ascii="Arial" w:hAnsi="Arial" w:cs="Arial"/>
        </w:rPr>
        <w:t xml:space="preserve"> et al., 2021).</w:t>
      </w:r>
      <w:r w:rsidR="00C10757" w:rsidRPr="00C10757">
        <w:t xml:space="preserve"> </w:t>
      </w:r>
      <w:r w:rsidR="00C10757" w:rsidRPr="00C10757">
        <w:rPr>
          <w:rFonts w:ascii="Arial" w:hAnsi="Arial" w:cs="Arial"/>
        </w:rPr>
        <w:t xml:space="preserve"> According to </w:t>
      </w:r>
      <w:proofErr w:type="spellStart"/>
      <w:r w:rsidR="00C10757" w:rsidRPr="00C10757">
        <w:rPr>
          <w:rFonts w:ascii="Arial" w:hAnsi="Arial" w:cs="Arial"/>
        </w:rPr>
        <w:t>Pawirosumarto</w:t>
      </w:r>
      <w:proofErr w:type="spellEnd"/>
      <w:r w:rsidR="00C10757" w:rsidRPr="00C10757">
        <w:rPr>
          <w:rFonts w:ascii="Arial" w:hAnsi="Arial" w:cs="Arial"/>
        </w:rPr>
        <w:t xml:space="preserve"> et al., (2017), only the leadership style has a positive and significant impact on employee performance. </w:t>
      </w:r>
      <w:proofErr w:type="gramStart"/>
      <w:r w:rsidR="00C10757" w:rsidRPr="00C10757">
        <w:rPr>
          <w:rFonts w:ascii="Arial" w:hAnsi="Arial" w:cs="Arial"/>
        </w:rPr>
        <w:t>Despite the fact that</w:t>
      </w:r>
      <w:proofErr w:type="gramEnd"/>
      <w:r w:rsidR="00C10757" w:rsidRPr="00C10757">
        <w:rPr>
          <w:rFonts w:ascii="Arial" w:hAnsi="Arial" w:cs="Arial"/>
        </w:rPr>
        <w:t xml:space="preserve"> organisational culture and work environment, can significantly impact job satisfaction, leadership has been demonstrated to have a direct impact on performance. The efficiency of the professors, support staff, and pupils is directly correlated with the efficiency of the school principal. As a result, each employee's performance is greatly influenced by the principal's leadership style.</w:t>
      </w:r>
      <w:r w:rsidR="00595F69" w:rsidRPr="00595F69">
        <w:t xml:space="preserve"> </w:t>
      </w:r>
      <w:r w:rsidR="00C41AC5" w:rsidRPr="00C41AC5">
        <w:rPr>
          <w:rFonts w:ascii="Arial" w:hAnsi="Arial" w:cs="Arial"/>
        </w:rPr>
        <w:t xml:space="preserve">Imran et al. (2020) found a strong correlation between leadership and work performance. Attempts by leaders to uphold or strengthen their position may have a negative impact on employee performance, as demonstrated by </w:t>
      </w:r>
      <w:proofErr w:type="spellStart"/>
      <w:r w:rsidR="00C41AC5" w:rsidRPr="00C41AC5">
        <w:rPr>
          <w:rFonts w:ascii="Arial" w:hAnsi="Arial" w:cs="Arial"/>
        </w:rPr>
        <w:t>Humborstad</w:t>
      </w:r>
      <w:proofErr w:type="spellEnd"/>
      <w:r w:rsidR="00C41AC5" w:rsidRPr="00C41AC5">
        <w:rPr>
          <w:rFonts w:ascii="Arial" w:hAnsi="Arial" w:cs="Arial"/>
        </w:rPr>
        <w:t xml:space="preserve"> et al. (2014). The task of managers during COVID-19 was difficult, just like that of the workers, according to Kirchner et al. (2021). </w:t>
      </w:r>
      <w:r w:rsidR="00595F69" w:rsidRPr="00595F69">
        <w:rPr>
          <w:rFonts w:ascii="Arial" w:hAnsi="Arial" w:cs="Arial"/>
        </w:rPr>
        <w:t xml:space="preserve">Many of the managers had never done any remote work before the </w:t>
      </w:r>
      <w:r w:rsidR="00B57209" w:rsidRPr="00595F69">
        <w:rPr>
          <w:rFonts w:ascii="Arial" w:hAnsi="Arial" w:cs="Arial"/>
        </w:rPr>
        <w:t>pandemic.</w:t>
      </w:r>
      <w:r w:rsidR="00B57209" w:rsidRPr="00727C8E">
        <w:rPr>
          <w:rFonts w:ascii="Arial" w:hAnsi="Arial" w:cs="Arial"/>
        </w:rPr>
        <w:t xml:space="preserve"> As</w:t>
      </w:r>
      <w:r w:rsidR="00727C8E" w:rsidRPr="00727C8E">
        <w:rPr>
          <w:rFonts w:ascii="Arial" w:hAnsi="Arial" w:cs="Arial"/>
        </w:rPr>
        <w:t xml:space="preserve"> stated in Zheng et al., (2020), leaders have the important task of offering resources for employees </w:t>
      </w:r>
      <w:proofErr w:type="gramStart"/>
      <w:r w:rsidR="00727C8E" w:rsidRPr="00727C8E">
        <w:rPr>
          <w:rFonts w:ascii="Arial" w:hAnsi="Arial" w:cs="Arial"/>
        </w:rPr>
        <w:t>in order to</w:t>
      </w:r>
      <w:proofErr w:type="gramEnd"/>
      <w:r w:rsidR="00727C8E" w:rsidRPr="00727C8E">
        <w:rPr>
          <w:rFonts w:ascii="Arial" w:hAnsi="Arial" w:cs="Arial"/>
        </w:rPr>
        <w:t xml:space="preserve"> inspire </w:t>
      </w:r>
      <w:r w:rsidR="006D24E8" w:rsidRPr="00727C8E">
        <w:rPr>
          <w:rFonts w:ascii="Arial" w:hAnsi="Arial" w:cs="Arial"/>
        </w:rPr>
        <w:lastRenderedPageBreak/>
        <w:t>and engage</w:t>
      </w:r>
      <w:r w:rsidR="00727C8E" w:rsidRPr="00727C8E">
        <w:rPr>
          <w:rFonts w:ascii="Arial" w:hAnsi="Arial" w:cs="Arial"/>
        </w:rPr>
        <w:t> </w:t>
      </w:r>
      <w:r w:rsidR="006D24E8" w:rsidRPr="00727C8E">
        <w:rPr>
          <w:rFonts w:ascii="Arial" w:hAnsi="Arial" w:cs="Arial"/>
        </w:rPr>
        <w:t>them through</w:t>
      </w:r>
      <w:r w:rsidR="00727C8E" w:rsidRPr="00727C8E">
        <w:rPr>
          <w:rFonts w:ascii="Arial" w:hAnsi="Arial" w:cs="Arial"/>
        </w:rPr>
        <w:t xml:space="preserve"> processes of role modelling</w:t>
      </w:r>
      <w:r w:rsidR="00595F69">
        <w:rPr>
          <w:rFonts w:ascii="Arial" w:hAnsi="Arial" w:cs="Arial"/>
        </w:rPr>
        <w:t xml:space="preserve">. </w:t>
      </w:r>
      <w:r w:rsidR="00727C8E" w:rsidRPr="00727C8E">
        <w:rPr>
          <w:rFonts w:ascii="Arial" w:hAnsi="Arial" w:cs="Arial"/>
        </w:rPr>
        <w:t xml:space="preserve">Motivating staff is the main responsibility of leaders. They achieve this by encouraging </w:t>
      </w:r>
      <w:r w:rsidR="00727C8E">
        <w:rPr>
          <w:rFonts w:ascii="Arial" w:hAnsi="Arial" w:cs="Arial"/>
        </w:rPr>
        <w:t xml:space="preserve">employees </w:t>
      </w:r>
      <w:r w:rsidR="00727C8E" w:rsidRPr="00727C8E">
        <w:rPr>
          <w:rFonts w:ascii="Arial" w:hAnsi="Arial" w:cs="Arial"/>
        </w:rPr>
        <w:t xml:space="preserve">to put the organization's mission first and prioritise </w:t>
      </w:r>
      <w:r w:rsidR="00727C8E">
        <w:rPr>
          <w:rFonts w:ascii="Arial" w:hAnsi="Arial" w:cs="Arial"/>
        </w:rPr>
        <w:t xml:space="preserve">team </w:t>
      </w:r>
      <w:r w:rsidR="00727C8E" w:rsidRPr="00727C8E">
        <w:rPr>
          <w:rFonts w:ascii="Arial" w:hAnsi="Arial" w:cs="Arial"/>
        </w:rPr>
        <w:t>interests over individual ones (</w:t>
      </w:r>
      <w:proofErr w:type="spellStart"/>
      <w:r w:rsidR="00727C8E" w:rsidRPr="00727C8E">
        <w:rPr>
          <w:rFonts w:ascii="Arial" w:hAnsi="Arial" w:cs="Arial"/>
        </w:rPr>
        <w:t>Meiryani</w:t>
      </w:r>
      <w:proofErr w:type="spellEnd"/>
      <w:r w:rsidR="00727C8E" w:rsidRPr="00727C8E">
        <w:rPr>
          <w:rFonts w:ascii="Arial" w:hAnsi="Arial" w:cs="Arial"/>
        </w:rPr>
        <w:t xml:space="preserve"> et al., 2022). The company culture and experience also have an impact on leadership (</w:t>
      </w:r>
      <w:proofErr w:type="spellStart"/>
      <w:r w:rsidR="00727C8E" w:rsidRPr="00727C8E">
        <w:rPr>
          <w:rFonts w:ascii="Arial" w:hAnsi="Arial" w:cs="Arial"/>
        </w:rPr>
        <w:t>Hurduzeu</w:t>
      </w:r>
      <w:proofErr w:type="spellEnd"/>
      <w:r w:rsidR="00727C8E" w:rsidRPr="00727C8E">
        <w:rPr>
          <w:rFonts w:ascii="Arial" w:hAnsi="Arial" w:cs="Arial"/>
        </w:rPr>
        <w:t>, 2015).</w:t>
      </w:r>
    </w:p>
    <w:p w14:paraId="5BC473E1" w14:textId="77777777" w:rsidR="00C71D8E" w:rsidRDefault="00C71D8E" w:rsidP="002072E7">
      <w:pPr>
        <w:jc w:val="both"/>
        <w:rPr>
          <w:rFonts w:ascii="Arial" w:hAnsi="Arial" w:cs="Arial"/>
        </w:rPr>
      </w:pPr>
    </w:p>
    <w:p w14:paraId="5BD97752" w14:textId="6E69DF7F" w:rsidR="00C71D8E" w:rsidRDefault="00C71D8E" w:rsidP="00C71D8E">
      <w:pPr>
        <w:pStyle w:val="Heading2"/>
        <w:numPr>
          <w:ilvl w:val="1"/>
          <w:numId w:val="2"/>
        </w:numPr>
      </w:pPr>
      <w:bookmarkStart w:id="4" w:name="_Toc134345169"/>
      <w:r w:rsidRPr="00C71D8E">
        <w:t>Corporate culture</w:t>
      </w:r>
      <w:r w:rsidR="00420CA4">
        <w:t xml:space="preserve"> impact on leadership.</w:t>
      </w:r>
      <w:bookmarkEnd w:id="4"/>
    </w:p>
    <w:p w14:paraId="572CEAD2" w14:textId="77777777" w:rsidR="00D01A8E" w:rsidRDefault="00D01A8E" w:rsidP="00D01A8E"/>
    <w:p w14:paraId="4248A609" w14:textId="2B024910" w:rsidR="00D01A8E" w:rsidRPr="00EB4AC2" w:rsidRDefault="00EB4AC2" w:rsidP="000E3C12">
      <w:pPr>
        <w:jc w:val="both"/>
        <w:rPr>
          <w:rFonts w:ascii="Arial" w:hAnsi="Arial" w:cs="Arial"/>
        </w:rPr>
      </w:pPr>
      <w:r>
        <w:rPr>
          <w:rFonts w:ascii="Arial" w:hAnsi="Arial" w:cs="Arial"/>
        </w:rPr>
        <w:t xml:space="preserve">According to </w:t>
      </w:r>
      <w:r w:rsidR="000E3C12">
        <w:rPr>
          <w:rFonts w:ascii="Arial" w:hAnsi="Arial" w:cs="Arial"/>
        </w:rPr>
        <w:t>Wan et al., (2020), t</w:t>
      </w:r>
      <w:r w:rsidRPr="00EB4AC2">
        <w:rPr>
          <w:rFonts w:ascii="Arial" w:hAnsi="Arial" w:cs="Arial"/>
        </w:rPr>
        <w:t xml:space="preserve">he </w:t>
      </w:r>
      <w:r w:rsidR="00DE1CF5" w:rsidRPr="00EB4AC2">
        <w:rPr>
          <w:rFonts w:ascii="Arial" w:hAnsi="Arial" w:cs="Arial"/>
        </w:rPr>
        <w:t>unofficial</w:t>
      </w:r>
      <w:r w:rsidRPr="00EB4AC2">
        <w:rPr>
          <w:rFonts w:ascii="Arial" w:hAnsi="Arial" w:cs="Arial"/>
        </w:rPr>
        <w:t xml:space="preserve"> </w:t>
      </w:r>
      <w:r w:rsidR="00DE1CF5" w:rsidRPr="00EB4AC2">
        <w:rPr>
          <w:rFonts w:ascii="Arial" w:hAnsi="Arial" w:cs="Arial"/>
        </w:rPr>
        <w:t>organization</w:t>
      </w:r>
      <w:r w:rsidR="00DE1CF5">
        <w:rPr>
          <w:rFonts w:ascii="Arial" w:hAnsi="Arial" w:cs="Arial"/>
        </w:rPr>
        <w:t xml:space="preserve">al </w:t>
      </w:r>
      <w:r w:rsidRPr="00EB4AC2">
        <w:rPr>
          <w:rFonts w:ascii="Arial" w:hAnsi="Arial" w:cs="Arial"/>
        </w:rPr>
        <w:t xml:space="preserve">culture has a </w:t>
      </w:r>
      <w:r w:rsidR="00DE1CF5" w:rsidRPr="00EB4AC2">
        <w:rPr>
          <w:rFonts w:ascii="Arial" w:hAnsi="Arial" w:cs="Arial"/>
        </w:rPr>
        <w:t>strong</w:t>
      </w:r>
      <w:r w:rsidRPr="00EB4AC2">
        <w:rPr>
          <w:rFonts w:ascii="Arial" w:hAnsi="Arial" w:cs="Arial"/>
        </w:rPr>
        <w:t xml:space="preserve"> and profound impact on how people think, act, and engage in economic activity. Corporate culture is regarded as a widely used social control mechanism</w:t>
      </w:r>
      <w:r w:rsidR="000E3C12">
        <w:rPr>
          <w:rFonts w:ascii="Arial" w:hAnsi="Arial" w:cs="Arial"/>
        </w:rPr>
        <w:t xml:space="preserve">. </w:t>
      </w:r>
      <w:r w:rsidRPr="00EB4AC2">
        <w:rPr>
          <w:rFonts w:ascii="Arial" w:hAnsi="Arial" w:cs="Arial"/>
        </w:rPr>
        <w:t>The quality of a person's motivation and psychological wellbeing can be affected by the social environment and interactions with other people (Jo et al., 2020).</w:t>
      </w:r>
      <w:r w:rsidR="00C77748" w:rsidRPr="00C77748">
        <w:t xml:space="preserve"> </w:t>
      </w:r>
      <w:r w:rsidR="00C77748" w:rsidRPr="00C77748">
        <w:rPr>
          <w:rFonts w:ascii="Arial" w:hAnsi="Arial" w:cs="Arial"/>
        </w:rPr>
        <w:t>A fundamental component of performance management is believed to be organisational culture. Employees are recognized as the most valuable resource for a business since they interact with customers and competitors directly (</w:t>
      </w:r>
      <w:proofErr w:type="spellStart"/>
      <w:r w:rsidR="00C77748" w:rsidRPr="00C77748">
        <w:rPr>
          <w:rFonts w:ascii="Arial" w:hAnsi="Arial" w:cs="Arial"/>
        </w:rPr>
        <w:t>Tulcanaza</w:t>
      </w:r>
      <w:proofErr w:type="spellEnd"/>
      <w:r w:rsidR="00C77748" w:rsidRPr="00C77748">
        <w:rPr>
          <w:rFonts w:ascii="Arial" w:hAnsi="Arial" w:cs="Arial"/>
        </w:rPr>
        <w:t xml:space="preserve">-Prieto et al., 2021). Corporate culture was seen by </w:t>
      </w:r>
      <w:proofErr w:type="spellStart"/>
      <w:r w:rsidR="00C77748" w:rsidRPr="00C77748">
        <w:rPr>
          <w:rFonts w:ascii="Arial" w:hAnsi="Arial" w:cs="Arial"/>
        </w:rPr>
        <w:t>Doukas</w:t>
      </w:r>
      <w:proofErr w:type="spellEnd"/>
      <w:r w:rsidR="00C77748" w:rsidRPr="00C77748">
        <w:rPr>
          <w:rFonts w:ascii="Arial" w:hAnsi="Arial" w:cs="Arial"/>
        </w:rPr>
        <w:t xml:space="preserve"> and Zhang (2021) as a crucial intangible asset of a </w:t>
      </w:r>
      <w:r w:rsidR="00ED3D83" w:rsidRPr="00C77748">
        <w:rPr>
          <w:rFonts w:ascii="Arial" w:hAnsi="Arial" w:cs="Arial"/>
        </w:rPr>
        <w:t>business</w:t>
      </w:r>
      <w:r w:rsidR="00C77748" w:rsidRPr="00C77748">
        <w:rPr>
          <w:rFonts w:ascii="Arial" w:hAnsi="Arial" w:cs="Arial"/>
        </w:rPr>
        <w:t xml:space="preserve">. It also gives the </w:t>
      </w:r>
      <w:r w:rsidR="00ED3D83" w:rsidRPr="00C77748">
        <w:rPr>
          <w:rFonts w:ascii="Arial" w:hAnsi="Arial" w:cs="Arial"/>
        </w:rPr>
        <w:t>company</w:t>
      </w:r>
      <w:r w:rsidR="00C77748" w:rsidRPr="00C77748">
        <w:rPr>
          <w:rFonts w:ascii="Arial" w:hAnsi="Arial" w:cs="Arial"/>
        </w:rPr>
        <w:t xml:space="preserve"> a competitive advantage. Additionally, the </w:t>
      </w:r>
      <w:r w:rsidR="00ED3D83" w:rsidRPr="00C77748">
        <w:rPr>
          <w:rFonts w:ascii="Arial" w:hAnsi="Arial" w:cs="Arial"/>
        </w:rPr>
        <w:t>organization's</w:t>
      </w:r>
      <w:r w:rsidR="00C77748" w:rsidRPr="00C77748">
        <w:rPr>
          <w:rFonts w:ascii="Arial" w:hAnsi="Arial" w:cs="Arial"/>
        </w:rPr>
        <w:t xml:space="preserve"> efforts to uphold ethical business behaviour are reflected in its efforts in developing a strong corporate culture.</w:t>
      </w:r>
      <w:r w:rsidR="007E5C24" w:rsidRPr="007E5C24">
        <w:t xml:space="preserve"> </w:t>
      </w:r>
      <w:r w:rsidR="007E5C24" w:rsidRPr="007E5C24">
        <w:rPr>
          <w:rFonts w:ascii="Arial" w:hAnsi="Arial" w:cs="Arial"/>
        </w:rPr>
        <w:t xml:space="preserve">Organizational culture was described by </w:t>
      </w:r>
      <w:proofErr w:type="spellStart"/>
      <w:r w:rsidR="007E5C24" w:rsidRPr="007E5C24">
        <w:rPr>
          <w:rFonts w:ascii="Arial" w:hAnsi="Arial" w:cs="Arial"/>
        </w:rPr>
        <w:t>Tulcanaza</w:t>
      </w:r>
      <w:proofErr w:type="spellEnd"/>
      <w:r w:rsidR="007E5C24" w:rsidRPr="007E5C24">
        <w:rPr>
          <w:rFonts w:ascii="Arial" w:hAnsi="Arial" w:cs="Arial"/>
        </w:rPr>
        <w:t>-Prieto et al. (2021) as a collection of distinct aspects that vary between organisations, such as traditions, conventions, guidelines, symbols, ideologies, beliefs, rituals, and myths.</w:t>
      </w:r>
      <w:r w:rsidR="008F23E3" w:rsidRPr="008F23E3">
        <w:t xml:space="preserve"> </w:t>
      </w:r>
      <w:r w:rsidR="00C41AC5" w:rsidRPr="00C41AC5">
        <w:rPr>
          <w:rFonts w:ascii="Arial" w:hAnsi="Arial" w:cs="Arial"/>
        </w:rPr>
        <w:t xml:space="preserve">According to </w:t>
      </w:r>
      <w:proofErr w:type="spellStart"/>
      <w:r w:rsidR="00C41AC5" w:rsidRPr="00C41AC5">
        <w:rPr>
          <w:rFonts w:ascii="Arial" w:hAnsi="Arial" w:cs="Arial"/>
        </w:rPr>
        <w:t>Nwibere's</w:t>
      </w:r>
      <w:proofErr w:type="spellEnd"/>
      <w:r w:rsidR="00C41AC5" w:rsidRPr="00C41AC5">
        <w:rPr>
          <w:rFonts w:ascii="Arial" w:hAnsi="Arial" w:cs="Arial"/>
        </w:rPr>
        <w:t xml:space="preserve"> (2013) research, corporate cultures that are entrepreneurial, innovative, and liberal have a significant impact on democratic leadership style. </w:t>
      </w:r>
      <w:r w:rsidR="008F23E3" w:rsidRPr="008F23E3">
        <w:rPr>
          <w:rFonts w:ascii="Arial" w:hAnsi="Arial" w:cs="Arial"/>
        </w:rPr>
        <w:t>They discovered that the Laissez-Faire leadership style was significantly influenced by, among other things, collaborative and creative company cultures. Autocratic leadership principles have been demonstrated to be massively affected by hierarchical and constructive organisational cultures.</w:t>
      </w:r>
      <w:r w:rsidR="00F806D6" w:rsidRPr="00F806D6">
        <w:t xml:space="preserve"> </w:t>
      </w:r>
      <w:proofErr w:type="gramStart"/>
      <w:r w:rsidR="00F806D6" w:rsidRPr="00F806D6">
        <w:rPr>
          <w:rFonts w:ascii="Arial" w:hAnsi="Arial" w:cs="Arial"/>
        </w:rPr>
        <w:t>All of</w:t>
      </w:r>
      <w:proofErr w:type="gramEnd"/>
      <w:r w:rsidR="00F806D6" w:rsidRPr="00F806D6">
        <w:rPr>
          <w:rFonts w:ascii="Arial" w:hAnsi="Arial" w:cs="Arial"/>
        </w:rPr>
        <w:t xml:space="preserve"> these facts imply that business culture affects organisational leadership.</w:t>
      </w:r>
      <w:r w:rsidR="000613D9" w:rsidRPr="000613D9">
        <w:t xml:space="preserve"> </w:t>
      </w:r>
      <w:proofErr w:type="gramStart"/>
      <w:r w:rsidR="003E0031">
        <w:rPr>
          <w:rFonts w:ascii="Arial" w:hAnsi="Arial" w:cs="Arial"/>
        </w:rPr>
        <w:t>That being said it</w:t>
      </w:r>
      <w:proofErr w:type="gramEnd"/>
      <w:r w:rsidR="003E0031">
        <w:rPr>
          <w:rFonts w:ascii="Arial" w:hAnsi="Arial" w:cs="Arial"/>
        </w:rPr>
        <w:t xml:space="preserve"> is evident that </w:t>
      </w:r>
      <w:r w:rsidR="000613D9" w:rsidRPr="000613D9">
        <w:rPr>
          <w:rFonts w:ascii="Arial" w:hAnsi="Arial" w:cs="Arial"/>
        </w:rPr>
        <w:t xml:space="preserve">achievement and support cultures have a significant beneficial impact on employee engagement in the public sector, but power cultures have a significant negative impact, according to study by </w:t>
      </w:r>
      <w:proofErr w:type="spellStart"/>
      <w:r w:rsidR="002B1BF8" w:rsidRPr="002B1BF8">
        <w:rPr>
          <w:rFonts w:ascii="Arial" w:hAnsi="Arial" w:cs="Arial"/>
        </w:rPr>
        <w:t>Brenyah</w:t>
      </w:r>
      <w:proofErr w:type="spellEnd"/>
      <w:r w:rsidR="002B1BF8" w:rsidRPr="002B1BF8">
        <w:rPr>
          <w:rFonts w:ascii="Arial" w:hAnsi="Arial" w:cs="Arial"/>
        </w:rPr>
        <w:t xml:space="preserve"> </w:t>
      </w:r>
      <w:r w:rsidR="000613D9" w:rsidRPr="000613D9">
        <w:rPr>
          <w:rFonts w:ascii="Arial" w:hAnsi="Arial" w:cs="Arial"/>
        </w:rPr>
        <w:t xml:space="preserve">(2017). According to research by Allen (2010) and his Person-Environment (P-E) Fit Model, </w:t>
      </w:r>
      <w:r w:rsidR="002E6B5D" w:rsidRPr="000613D9">
        <w:rPr>
          <w:rFonts w:ascii="Arial" w:hAnsi="Arial" w:cs="Arial"/>
        </w:rPr>
        <w:t>organizations</w:t>
      </w:r>
      <w:r w:rsidR="000613D9" w:rsidRPr="000613D9">
        <w:rPr>
          <w:rFonts w:ascii="Arial" w:hAnsi="Arial" w:cs="Arial"/>
        </w:rPr>
        <w:t xml:space="preserve"> that foster cultures that are in line with their members' ideas may retain and engage a larger portion of critical personne</w:t>
      </w:r>
      <w:r w:rsidR="00E47E3A">
        <w:rPr>
          <w:rFonts w:ascii="Arial" w:hAnsi="Arial" w:cs="Arial"/>
        </w:rPr>
        <w:t>l</w:t>
      </w:r>
      <w:r w:rsidR="006D497B">
        <w:rPr>
          <w:rFonts w:ascii="Arial" w:hAnsi="Arial" w:cs="Arial"/>
        </w:rPr>
        <w:t xml:space="preserve">, which </w:t>
      </w:r>
      <w:r w:rsidR="00E47E3A">
        <w:rPr>
          <w:rFonts w:ascii="Arial" w:hAnsi="Arial" w:cs="Arial"/>
        </w:rPr>
        <w:t>proves that c</w:t>
      </w:r>
      <w:r w:rsidR="006D497B" w:rsidRPr="006D497B">
        <w:rPr>
          <w:rFonts w:ascii="Arial" w:hAnsi="Arial" w:cs="Arial"/>
        </w:rPr>
        <w:t xml:space="preserve">orporate culture has </w:t>
      </w:r>
      <w:r w:rsidR="00E47E3A">
        <w:rPr>
          <w:rFonts w:ascii="Arial" w:hAnsi="Arial" w:cs="Arial"/>
        </w:rPr>
        <w:t xml:space="preserve">significant </w:t>
      </w:r>
      <w:r w:rsidR="006D497B" w:rsidRPr="006D497B">
        <w:rPr>
          <w:rFonts w:ascii="Arial" w:hAnsi="Arial" w:cs="Arial"/>
        </w:rPr>
        <w:t>impact on the work engagement of employees.</w:t>
      </w:r>
      <w:r w:rsidR="0000687D" w:rsidRPr="0000687D">
        <w:t xml:space="preserve"> </w:t>
      </w:r>
      <w:proofErr w:type="gramStart"/>
      <w:r w:rsidR="0000687D" w:rsidRPr="0000687D">
        <w:rPr>
          <w:rFonts w:ascii="Arial" w:hAnsi="Arial" w:cs="Arial"/>
        </w:rPr>
        <w:t>On the basis of</w:t>
      </w:r>
      <w:proofErr w:type="gramEnd"/>
      <w:r w:rsidR="0000687D" w:rsidRPr="0000687D">
        <w:rPr>
          <w:rFonts w:ascii="Arial" w:hAnsi="Arial" w:cs="Arial"/>
        </w:rPr>
        <w:t xml:space="preserve"> the research by </w:t>
      </w:r>
      <w:proofErr w:type="spellStart"/>
      <w:r w:rsidR="0000687D" w:rsidRPr="0000687D">
        <w:rPr>
          <w:rFonts w:ascii="Arial" w:hAnsi="Arial" w:cs="Arial"/>
        </w:rPr>
        <w:t>Purwanto</w:t>
      </w:r>
      <w:proofErr w:type="spellEnd"/>
      <w:r w:rsidR="0000687D" w:rsidRPr="0000687D">
        <w:rPr>
          <w:rFonts w:ascii="Arial" w:hAnsi="Arial" w:cs="Arial"/>
        </w:rPr>
        <w:t xml:space="preserve"> (2020), it is feasible to reach the conclusion that business culture and transformational leadership have a positive impact on work performance both directly and through creative labour practises. It means that the more positive the manager's leadership styles, and organisational culture are, the better the company's innovative work behaviour and work performance will be. </w:t>
      </w:r>
      <w:proofErr w:type="spellStart"/>
      <w:r w:rsidR="0000687D" w:rsidRPr="0000687D">
        <w:rPr>
          <w:rFonts w:ascii="Arial" w:hAnsi="Arial" w:cs="Arial"/>
        </w:rPr>
        <w:t>Hidayat</w:t>
      </w:r>
      <w:proofErr w:type="spellEnd"/>
      <w:r w:rsidR="0000687D" w:rsidRPr="0000687D">
        <w:rPr>
          <w:rFonts w:ascii="Arial" w:hAnsi="Arial" w:cs="Arial"/>
        </w:rPr>
        <w:t xml:space="preserve"> (2017) </w:t>
      </w:r>
      <w:proofErr w:type="gramStart"/>
      <w:r w:rsidR="0000687D" w:rsidRPr="0000687D">
        <w:rPr>
          <w:rFonts w:ascii="Arial" w:hAnsi="Arial" w:cs="Arial"/>
        </w:rPr>
        <w:t>came to the conclusion</w:t>
      </w:r>
      <w:proofErr w:type="gramEnd"/>
      <w:r w:rsidR="0000687D" w:rsidRPr="0000687D">
        <w:rPr>
          <w:rFonts w:ascii="Arial" w:hAnsi="Arial" w:cs="Arial"/>
        </w:rPr>
        <w:t xml:space="preserve"> that corporate culture variables have a favourable impact on employee performance.</w:t>
      </w:r>
      <w:r w:rsidR="002C163B" w:rsidRPr="002C163B">
        <w:t xml:space="preserve"> </w:t>
      </w:r>
      <w:r w:rsidR="002C163B" w:rsidRPr="002C163B">
        <w:rPr>
          <w:rFonts w:ascii="Arial" w:hAnsi="Arial" w:cs="Arial"/>
        </w:rPr>
        <w:t xml:space="preserve">Uddin et al. (2013) suggest that there is a strong correlation between business culture and financial success. </w:t>
      </w:r>
      <w:proofErr w:type="spellStart"/>
      <w:r w:rsidR="002C163B" w:rsidRPr="002C163B">
        <w:rPr>
          <w:rFonts w:ascii="Arial" w:hAnsi="Arial" w:cs="Arial"/>
        </w:rPr>
        <w:t>Polychroniou</w:t>
      </w:r>
      <w:proofErr w:type="spellEnd"/>
      <w:r w:rsidR="002C163B" w:rsidRPr="002C163B">
        <w:rPr>
          <w:rFonts w:ascii="Arial" w:hAnsi="Arial" w:cs="Arial"/>
        </w:rPr>
        <w:t xml:space="preserve"> and </w:t>
      </w:r>
      <w:proofErr w:type="spellStart"/>
      <w:r w:rsidR="002C163B" w:rsidRPr="002C163B">
        <w:rPr>
          <w:rFonts w:ascii="Arial" w:hAnsi="Arial" w:cs="Arial"/>
        </w:rPr>
        <w:t>Trivellas</w:t>
      </w:r>
      <w:proofErr w:type="spellEnd"/>
      <w:r w:rsidR="002C163B" w:rsidRPr="002C163B">
        <w:rPr>
          <w:rFonts w:ascii="Arial" w:hAnsi="Arial" w:cs="Arial"/>
        </w:rPr>
        <w:t xml:space="preserve"> (2018) found a positive association between cultural strength and company outcomes in terms of internal performance. On the other hand, a company's performance suffers when there is a culture imbalance. A business's innovation culture can either support its sustainability orientation or work against it, according to </w:t>
      </w:r>
      <w:proofErr w:type="spellStart"/>
      <w:r w:rsidR="002C163B" w:rsidRPr="002C163B">
        <w:rPr>
          <w:rFonts w:ascii="Arial" w:hAnsi="Arial" w:cs="Arial"/>
        </w:rPr>
        <w:t>Jin</w:t>
      </w:r>
      <w:proofErr w:type="spellEnd"/>
      <w:r w:rsidR="002C163B" w:rsidRPr="002C163B">
        <w:rPr>
          <w:rFonts w:ascii="Arial" w:hAnsi="Arial" w:cs="Arial"/>
        </w:rPr>
        <w:t xml:space="preserve"> et al. (2019). This result is supported by studies like </w:t>
      </w:r>
      <w:proofErr w:type="spellStart"/>
      <w:r w:rsidR="002C163B" w:rsidRPr="002C163B">
        <w:rPr>
          <w:rFonts w:ascii="Arial" w:hAnsi="Arial" w:cs="Arial"/>
        </w:rPr>
        <w:t>Praditya</w:t>
      </w:r>
      <w:proofErr w:type="spellEnd"/>
      <w:r w:rsidR="002C163B" w:rsidRPr="002C163B">
        <w:rPr>
          <w:rFonts w:ascii="Arial" w:hAnsi="Arial" w:cs="Arial"/>
        </w:rPr>
        <w:t xml:space="preserve"> (2020), </w:t>
      </w:r>
      <w:proofErr w:type="spellStart"/>
      <w:r w:rsidR="002C163B" w:rsidRPr="002C163B">
        <w:rPr>
          <w:rFonts w:ascii="Arial" w:hAnsi="Arial" w:cs="Arial"/>
        </w:rPr>
        <w:t>Zuraik</w:t>
      </w:r>
      <w:proofErr w:type="spellEnd"/>
      <w:r w:rsidR="002C163B" w:rsidRPr="002C163B">
        <w:rPr>
          <w:rFonts w:ascii="Arial" w:hAnsi="Arial" w:cs="Arial"/>
        </w:rPr>
        <w:t xml:space="preserve"> and Kelly (2019).</w:t>
      </w:r>
      <w:r w:rsidR="000F398D" w:rsidRPr="000F398D">
        <w:t xml:space="preserve"> </w:t>
      </w:r>
      <w:r w:rsidR="000F398D" w:rsidRPr="000F398D">
        <w:rPr>
          <w:rFonts w:ascii="Arial" w:hAnsi="Arial" w:cs="Arial"/>
        </w:rPr>
        <w:t xml:space="preserve">The corporate culture </w:t>
      </w:r>
      <w:r w:rsidR="000F398D" w:rsidRPr="000F398D">
        <w:rPr>
          <w:rFonts w:ascii="Arial" w:hAnsi="Arial" w:cs="Arial"/>
        </w:rPr>
        <w:lastRenderedPageBreak/>
        <w:t>considerably enhances both job performance and the psychological capital traits of self-efficacy, optimism, hope, and resilience (Luo et al., 2017). Psychological capital is the link between organisational culture and worker performance. The results of this study have some implications for management tactics that use corporate culture to improve employee performance and psychological capital.</w:t>
      </w:r>
      <w:r w:rsidR="005352EC" w:rsidRPr="005352EC">
        <w:t xml:space="preserve"> </w:t>
      </w:r>
      <w:r w:rsidR="005352EC" w:rsidRPr="005352EC">
        <w:rPr>
          <w:rFonts w:ascii="Arial" w:hAnsi="Arial" w:cs="Arial"/>
        </w:rPr>
        <w:t>The results of hypothesis testing show that Leadership, Organizational Culture, Work Motivation, and Job Satisfaction all directly affect Performance. However, according to Arif et al. (2019), leadership and work engagement may mitigate the impact of corporate culture on employee job performance because these elements do not directly change the organisational mechanism.</w:t>
      </w:r>
    </w:p>
    <w:p w14:paraId="68C745EE" w14:textId="77777777" w:rsidR="00C71D8E" w:rsidRDefault="00C71D8E" w:rsidP="002072E7">
      <w:pPr>
        <w:jc w:val="both"/>
        <w:rPr>
          <w:rFonts w:ascii="Arial" w:hAnsi="Arial" w:cs="Arial"/>
        </w:rPr>
      </w:pPr>
    </w:p>
    <w:p w14:paraId="59A1785A" w14:textId="77777777" w:rsidR="00957CB9" w:rsidRDefault="00957CB9" w:rsidP="00957CB9">
      <w:pPr>
        <w:pStyle w:val="Heading2"/>
        <w:numPr>
          <w:ilvl w:val="1"/>
          <w:numId w:val="2"/>
        </w:numPr>
      </w:pPr>
      <w:bookmarkStart w:id="5" w:name="_Toc134345170"/>
      <w:r>
        <w:t>Correlation between working from home and organisational performance.</w:t>
      </w:r>
      <w:bookmarkEnd w:id="5"/>
    </w:p>
    <w:bookmarkEnd w:id="2"/>
    <w:p w14:paraId="0D92ADA5" w14:textId="77777777" w:rsidR="00162C27" w:rsidRDefault="00162C27" w:rsidP="002E2F6D">
      <w:pPr>
        <w:jc w:val="both"/>
        <w:rPr>
          <w:rFonts w:ascii="Arial" w:hAnsi="Arial" w:cs="Arial"/>
        </w:rPr>
      </w:pPr>
    </w:p>
    <w:p w14:paraId="4C515B7F" w14:textId="2CBCFDB9" w:rsidR="00743CA4" w:rsidRDefault="00C41AC5" w:rsidP="002E31C8">
      <w:pPr>
        <w:jc w:val="both"/>
        <w:rPr>
          <w:rFonts w:ascii="Arial" w:hAnsi="Arial" w:cs="Arial"/>
        </w:rPr>
      </w:pPr>
      <w:r w:rsidRPr="00C41AC5">
        <w:rPr>
          <w:rFonts w:ascii="Arial" w:hAnsi="Arial" w:cs="Arial"/>
        </w:rPr>
        <w:t xml:space="preserve">In their study on the topic from 2008, </w:t>
      </w:r>
      <w:proofErr w:type="spellStart"/>
      <w:r w:rsidRPr="00C41AC5">
        <w:rPr>
          <w:rFonts w:ascii="Arial" w:hAnsi="Arial" w:cs="Arial"/>
        </w:rPr>
        <w:t>Martnez</w:t>
      </w:r>
      <w:proofErr w:type="spellEnd"/>
      <w:r w:rsidRPr="00C41AC5">
        <w:rPr>
          <w:rFonts w:ascii="Arial" w:hAnsi="Arial" w:cs="Arial"/>
        </w:rPr>
        <w:t xml:space="preserve">-Sánchez et al. </w:t>
      </w:r>
      <w:proofErr w:type="gramStart"/>
      <w:r w:rsidRPr="00C41AC5">
        <w:rPr>
          <w:rFonts w:ascii="Arial" w:hAnsi="Arial" w:cs="Arial"/>
        </w:rPr>
        <w:t>looked into</w:t>
      </w:r>
      <w:proofErr w:type="gramEnd"/>
      <w:r w:rsidRPr="00C41AC5">
        <w:rPr>
          <w:rFonts w:ascii="Arial" w:hAnsi="Arial" w:cs="Arial"/>
        </w:rPr>
        <w:t xml:space="preserve"> the relationship between teleworking and organisational performance. The findings demonstrated a positive correlation between teleworking and organisational success. Working from home has a positive and powerful relationship with organisational success, according to </w:t>
      </w:r>
      <w:proofErr w:type="spellStart"/>
      <w:r w:rsidRPr="00C41AC5">
        <w:rPr>
          <w:rFonts w:ascii="Arial" w:hAnsi="Arial" w:cs="Arial"/>
        </w:rPr>
        <w:t>Miebaka</w:t>
      </w:r>
      <w:proofErr w:type="spellEnd"/>
      <w:r w:rsidRPr="00C41AC5">
        <w:rPr>
          <w:rFonts w:ascii="Arial" w:hAnsi="Arial" w:cs="Arial"/>
        </w:rPr>
        <w:t xml:space="preserve"> et al. (2018).</w:t>
      </w:r>
      <w:r w:rsidR="002E31C8">
        <w:rPr>
          <w:rFonts w:ascii="Arial" w:hAnsi="Arial" w:cs="Arial"/>
        </w:rPr>
        <w:t xml:space="preserve"> </w:t>
      </w:r>
      <w:r w:rsidR="00F67CD0" w:rsidRPr="00F67CD0">
        <w:rPr>
          <w:rFonts w:ascii="Arial" w:hAnsi="Arial" w:cs="Arial"/>
        </w:rPr>
        <w:t>Another viewpoint holds that teleworking decreases employee interaction, which manifests as a lack of communication and a shift in attitude towards work (</w:t>
      </w:r>
      <w:proofErr w:type="spellStart"/>
      <w:r w:rsidR="00F67CD0" w:rsidRPr="00F67CD0">
        <w:rPr>
          <w:rFonts w:ascii="Arial" w:hAnsi="Arial" w:cs="Arial"/>
        </w:rPr>
        <w:t>Morilla-Luchena</w:t>
      </w:r>
      <w:proofErr w:type="spellEnd"/>
      <w:r w:rsidR="00F67CD0" w:rsidRPr="00F67CD0">
        <w:rPr>
          <w:rFonts w:ascii="Arial" w:hAnsi="Arial" w:cs="Arial"/>
        </w:rPr>
        <w:t xml:space="preserve"> et al., 2021). Over time, this negatively affects organisational performance (Greer &amp; Payne, 2014).</w:t>
      </w:r>
      <w:r w:rsidR="002072E7" w:rsidRPr="002072E7">
        <w:rPr>
          <w:rFonts w:ascii="Arial" w:hAnsi="Arial" w:cs="Arial"/>
        </w:rPr>
        <w:t xml:space="preserve"> A</w:t>
      </w:r>
      <w:r w:rsidR="00743CA4">
        <w:rPr>
          <w:rFonts w:ascii="Arial" w:hAnsi="Arial" w:cs="Arial"/>
        </w:rPr>
        <w:t xml:space="preserve">dditionally, </w:t>
      </w:r>
      <w:r w:rsidR="002072E7" w:rsidRPr="002072E7">
        <w:rPr>
          <w:rFonts w:ascii="Arial" w:hAnsi="Arial" w:cs="Arial"/>
        </w:rPr>
        <w:t>Malti (2020), and Wang et al. (2021)</w:t>
      </w:r>
      <w:r w:rsidR="00743CA4">
        <w:rPr>
          <w:rFonts w:ascii="Arial" w:hAnsi="Arial" w:cs="Arial"/>
        </w:rPr>
        <w:t xml:space="preserve"> stated that</w:t>
      </w:r>
      <w:r w:rsidR="002072E7" w:rsidRPr="002072E7">
        <w:rPr>
          <w:rFonts w:ascii="Arial" w:hAnsi="Arial" w:cs="Arial"/>
        </w:rPr>
        <w:t xml:space="preserve"> working from home </w:t>
      </w:r>
      <w:proofErr w:type="gramStart"/>
      <w:r w:rsidR="002072E7" w:rsidRPr="002072E7">
        <w:rPr>
          <w:rFonts w:ascii="Arial" w:hAnsi="Arial" w:cs="Arial"/>
        </w:rPr>
        <w:t>has an effect on</w:t>
      </w:r>
      <w:proofErr w:type="gramEnd"/>
      <w:r w:rsidR="002072E7" w:rsidRPr="002072E7">
        <w:rPr>
          <w:rFonts w:ascii="Arial" w:hAnsi="Arial" w:cs="Arial"/>
        </w:rPr>
        <w:t xml:space="preserve"> both workload and employee performance. </w:t>
      </w:r>
      <w:r w:rsidR="00743CA4">
        <w:rPr>
          <w:rFonts w:ascii="Arial" w:hAnsi="Arial" w:cs="Arial"/>
        </w:rPr>
        <w:t xml:space="preserve">Furthermore, </w:t>
      </w:r>
      <w:r w:rsidR="002072E7" w:rsidRPr="002072E7">
        <w:rPr>
          <w:rFonts w:ascii="Arial" w:hAnsi="Arial" w:cs="Arial"/>
        </w:rPr>
        <w:t xml:space="preserve">Wu and Cheng (2020) presented the findings of a national study to evaluate the </w:t>
      </w:r>
      <w:r w:rsidR="00743CA4" w:rsidRPr="002072E7">
        <w:rPr>
          <w:rFonts w:ascii="Arial" w:hAnsi="Arial" w:cs="Arial"/>
        </w:rPr>
        <w:t>performance and</w:t>
      </w:r>
      <w:r w:rsidR="002072E7" w:rsidRPr="002072E7">
        <w:rPr>
          <w:rFonts w:ascii="Arial" w:hAnsi="Arial" w:cs="Arial"/>
        </w:rPr>
        <w:t xml:space="preserve"> workload of remote workers. The results show that a three-hour weekly increase in working hours results in a reduction in employee performance because of mental and physical strain.</w:t>
      </w:r>
      <w:r w:rsidR="00957CB9" w:rsidRPr="00957CB9">
        <w:rPr>
          <w:rFonts w:ascii="Arial" w:hAnsi="Arial" w:cs="Arial"/>
        </w:rPr>
        <w:t xml:space="preserve"> </w:t>
      </w:r>
      <w:r w:rsidR="00957CB9">
        <w:rPr>
          <w:rFonts w:ascii="Arial" w:hAnsi="Arial" w:cs="Arial"/>
        </w:rPr>
        <w:t>According to</w:t>
      </w:r>
      <w:r w:rsidR="00957CB9" w:rsidRPr="002072E7">
        <w:rPr>
          <w:rFonts w:ascii="Arial" w:hAnsi="Arial" w:cs="Arial"/>
        </w:rPr>
        <w:t xml:space="preserve"> Malti (2020), and Wang et al. (2021), working from home </w:t>
      </w:r>
      <w:r w:rsidR="001861BB" w:rsidRPr="002072E7">
        <w:rPr>
          <w:rFonts w:ascii="Arial" w:hAnsi="Arial" w:cs="Arial"/>
        </w:rPr>
        <w:t>influences</w:t>
      </w:r>
      <w:r w:rsidR="00957CB9" w:rsidRPr="002072E7">
        <w:rPr>
          <w:rFonts w:ascii="Arial" w:hAnsi="Arial" w:cs="Arial"/>
        </w:rPr>
        <w:t xml:space="preserve"> both workload and employee performance. Wu and Cheng (2020) presented the findings of a national study to evaluate the performance and workload of remote workers. The results show that a three-hour weekly increase in working hours results in a reduction in employee performance because of mental and physical strain.</w:t>
      </w:r>
      <w:r w:rsidR="00957CB9">
        <w:rPr>
          <w:rFonts w:ascii="Arial" w:hAnsi="Arial" w:cs="Arial"/>
        </w:rPr>
        <w:t xml:space="preserve"> R</w:t>
      </w:r>
      <w:r w:rsidR="00957CB9" w:rsidRPr="002E31C8">
        <w:rPr>
          <w:rFonts w:ascii="Arial" w:hAnsi="Arial" w:cs="Arial"/>
        </w:rPr>
        <w:t xml:space="preserve">esearch by Felstead and </w:t>
      </w:r>
      <w:proofErr w:type="spellStart"/>
      <w:r w:rsidR="00957CB9" w:rsidRPr="002E31C8">
        <w:rPr>
          <w:rFonts w:ascii="Arial" w:hAnsi="Arial" w:cs="Arial"/>
        </w:rPr>
        <w:t>Henseke</w:t>
      </w:r>
      <w:proofErr w:type="spellEnd"/>
      <w:r w:rsidR="00957CB9" w:rsidRPr="002E31C8">
        <w:rPr>
          <w:rFonts w:ascii="Arial" w:hAnsi="Arial" w:cs="Arial"/>
        </w:rPr>
        <w:t xml:space="preserve"> (2017)</w:t>
      </w:r>
      <w:r w:rsidR="00957CB9">
        <w:rPr>
          <w:rFonts w:ascii="Arial" w:hAnsi="Arial" w:cs="Arial"/>
        </w:rPr>
        <w:t xml:space="preserve"> claims that</w:t>
      </w:r>
      <w:r w:rsidR="00957CB9" w:rsidRPr="002E31C8">
        <w:rPr>
          <w:rFonts w:ascii="Arial" w:hAnsi="Arial" w:cs="Arial"/>
        </w:rPr>
        <w:t xml:space="preserve"> remote workers are more dedicated to the organisation</w:t>
      </w:r>
      <w:r w:rsidR="00957CB9">
        <w:rPr>
          <w:rFonts w:ascii="Arial" w:hAnsi="Arial" w:cs="Arial"/>
        </w:rPr>
        <w:t xml:space="preserve">, putting </w:t>
      </w:r>
      <w:r w:rsidR="00957CB9" w:rsidRPr="002E31C8">
        <w:rPr>
          <w:rFonts w:ascii="Arial" w:hAnsi="Arial" w:cs="Arial"/>
        </w:rPr>
        <w:t>more effort</w:t>
      </w:r>
      <w:r w:rsidR="00957CB9">
        <w:rPr>
          <w:rFonts w:ascii="Arial" w:hAnsi="Arial" w:cs="Arial"/>
        </w:rPr>
        <w:t>,</w:t>
      </w:r>
      <w:r w:rsidR="00957CB9" w:rsidRPr="002E31C8">
        <w:rPr>
          <w:rFonts w:ascii="Arial" w:hAnsi="Arial" w:cs="Arial"/>
        </w:rPr>
        <w:t xml:space="preserve"> </w:t>
      </w:r>
      <w:r w:rsidR="00957CB9">
        <w:rPr>
          <w:rFonts w:ascii="Arial" w:hAnsi="Arial" w:cs="Arial"/>
        </w:rPr>
        <w:t xml:space="preserve">and </w:t>
      </w:r>
      <w:r w:rsidR="00957CB9" w:rsidRPr="002E31C8">
        <w:rPr>
          <w:rFonts w:ascii="Arial" w:hAnsi="Arial" w:cs="Arial"/>
        </w:rPr>
        <w:t>have higher levels of job satisfaction</w:t>
      </w:r>
      <w:r w:rsidR="00957CB9">
        <w:rPr>
          <w:rFonts w:ascii="Arial" w:hAnsi="Arial" w:cs="Arial"/>
        </w:rPr>
        <w:t>.</w:t>
      </w:r>
    </w:p>
    <w:p w14:paraId="519C3508" w14:textId="035726F0" w:rsidR="002E31C8" w:rsidRDefault="00957CB9" w:rsidP="002E31C8">
      <w:pPr>
        <w:jc w:val="both"/>
        <w:rPr>
          <w:rFonts w:ascii="Arial" w:hAnsi="Arial" w:cs="Arial"/>
          <w:color w:val="222222"/>
          <w:shd w:val="clear" w:color="auto" w:fill="FFFFFF"/>
        </w:rPr>
      </w:pPr>
      <w:r>
        <w:rPr>
          <w:rFonts w:ascii="Arial" w:hAnsi="Arial" w:cs="Arial"/>
        </w:rPr>
        <w:t>Furthermore,</w:t>
      </w:r>
      <w:r w:rsidR="002E31C8" w:rsidRPr="009D33A2">
        <w:rPr>
          <w:rFonts w:ascii="Arial" w:hAnsi="Arial" w:cs="Arial"/>
        </w:rPr>
        <w:t xml:space="preserve"> </w:t>
      </w:r>
      <w:proofErr w:type="spellStart"/>
      <w:r w:rsidR="002E31C8" w:rsidRPr="009D33A2">
        <w:rPr>
          <w:rFonts w:ascii="Arial" w:hAnsi="Arial" w:cs="Arial"/>
        </w:rPr>
        <w:t>Elshaiekh</w:t>
      </w:r>
      <w:proofErr w:type="spellEnd"/>
      <w:r w:rsidR="002E31C8" w:rsidRPr="009D33A2">
        <w:rPr>
          <w:rFonts w:ascii="Arial" w:hAnsi="Arial" w:cs="Arial"/>
        </w:rPr>
        <w:t xml:space="preserve"> et al.,</w:t>
      </w:r>
      <w:r w:rsidR="002E31C8">
        <w:rPr>
          <w:rFonts w:ascii="Arial" w:hAnsi="Arial" w:cs="Arial"/>
        </w:rPr>
        <w:t xml:space="preserve"> (2018)</w:t>
      </w:r>
      <w:r>
        <w:rPr>
          <w:rFonts w:ascii="Arial" w:hAnsi="Arial" w:cs="Arial"/>
        </w:rPr>
        <w:t xml:space="preserve"> states that </w:t>
      </w:r>
      <w:r w:rsidR="002E31C8" w:rsidRPr="009D33A2">
        <w:rPr>
          <w:rFonts w:ascii="Arial" w:hAnsi="Arial" w:cs="Arial"/>
        </w:rPr>
        <w:t>self-disciplined and self-motivated employees prefer to work remotely either to be close to their family or to avoid issues related to social isolation (2018). Yet while working remotely, issues with time management, social isolation from co-workers, and a change in daily routine are frequently encountered. Also, managing work hours at home may be difficult and destructive to family ties (</w:t>
      </w:r>
      <w:proofErr w:type="spellStart"/>
      <w:r w:rsidR="002E31C8" w:rsidRPr="009D33A2">
        <w:rPr>
          <w:rFonts w:ascii="Arial" w:hAnsi="Arial" w:cs="Arial"/>
        </w:rPr>
        <w:t>Elshaiekh</w:t>
      </w:r>
      <w:proofErr w:type="spellEnd"/>
      <w:r w:rsidR="002E31C8" w:rsidRPr="009D33A2">
        <w:rPr>
          <w:rFonts w:ascii="Arial" w:hAnsi="Arial" w:cs="Arial"/>
        </w:rPr>
        <w:t xml:space="preserve"> et al., 2018).</w:t>
      </w:r>
      <w:r w:rsidR="00C4591B" w:rsidRPr="00C4591B">
        <w:t xml:space="preserve"> </w:t>
      </w:r>
      <w:r w:rsidR="00C4591B" w:rsidRPr="00C4591B">
        <w:rPr>
          <w:rFonts w:ascii="Arial" w:hAnsi="Arial" w:cs="Arial"/>
        </w:rPr>
        <w:t>Almost 60% of parents want to work remotely exclusively, according to Jansen (2023). Similarly, 37% of parents choose a hybrid arrangement over working from home full-time. 62% of respondents indicated they would quit their jobs if they were unable to continue working remotely.</w:t>
      </w:r>
      <w:r w:rsidR="002377BE" w:rsidRPr="002377BE">
        <w:t xml:space="preserve"> </w:t>
      </w:r>
      <w:r w:rsidR="002377BE" w:rsidRPr="002377BE">
        <w:rPr>
          <w:rFonts w:ascii="Arial" w:hAnsi="Arial" w:cs="Arial"/>
        </w:rPr>
        <w:t>Management mistakenly assumed that employees who were absent from the office were not actually working prior to the outbreak, but the epidemic has disproven their assumptions. With the freedom to set their own work schedules, it is generally accepted that employees who work from home are more productive</w:t>
      </w:r>
      <w:r w:rsidR="002377BE">
        <w:rPr>
          <w:rFonts w:ascii="Arial" w:hAnsi="Arial" w:cs="Arial"/>
        </w:rPr>
        <w:t xml:space="preserve"> (</w:t>
      </w:r>
      <w:r w:rsidR="002377BE" w:rsidRPr="002377BE">
        <w:rPr>
          <w:rFonts w:ascii="Arial" w:hAnsi="Arial" w:cs="Arial"/>
          <w:color w:val="222222"/>
          <w:shd w:val="clear" w:color="auto" w:fill="FFFFFF"/>
        </w:rPr>
        <w:t>Sharma</w:t>
      </w:r>
      <w:r w:rsidR="002377BE">
        <w:rPr>
          <w:rFonts w:ascii="Arial" w:hAnsi="Arial" w:cs="Arial"/>
          <w:color w:val="222222"/>
          <w:shd w:val="clear" w:color="auto" w:fill="FFFFFF"/>
        </w:rPr>
        <w:t xml:space="preserve"> et el.,2022).</w:t>
      </w:r>
    </w:p>
    <w:p w14:paraId="0E79753A" w14:textId="77777777" w:rsidR="002A7D03" w:rsidRDefault="002A7D03" w:rsidP="002E31C8">
      <w:pPr>
        <w:jc w:val="both"/>
        <w:rPr>
          <w:rFonts w:ascii="Arial" w:hAnsi="Arial" w:cs="Arial"/>
        </w:rPr>
      </w:pPr>
    </w:p>
    <w:p w14:paraId="6DA07180" w14:textId="70AB56CF" w:rsidR="002072E7" w:rsidRPr="002072E7" w:rsidRDefault="002072E7" w:rsidP="002072E7">
      <w:pPr>
        <w:jc w:val="both"/>
        <w:rPr>
          <w:rFonts w:ascii="Arial" w:hAnsi="Arial" w:cs="Arial"/>
        </w:rPr>
      </w:pPr>
    </w:p>
    <w:p w14:paraId="44807738" w14:textId="71303700" w:rsidR="00F67CD0" w:rsidRDefault="00F45C7E" w:rsidP="00624B91">
      <w:pPr>
        <w:pStyle w:val="Heading2"/>
        <w:numPr>
          <w:ilvl w:val="1"/>
          <w:numId w:val="2"/>
        </w:numPr>
        <w:jc w:val="both"/>
      </w:pPr>
      <w:bookmarkStart w:id="6" w:name="_Toc134345171"/>
      <w:r>
        <w:lastRenderedPageBreak/>
        <w:t>Implementing n</w:t>
      </w:r>
      <w:r w:rsidR="002377BE">
        <w:t>ew t</w:t>
      </w:r>
      <w:r w:rsidR="008852D4" w:rsidRPr="008852D4">
        <w:t>echnology</w:t>
      </w:r>
      <w:r w:rsidR="002377BE">
        <w:t xml:space="preserve"> and</w:t>
      </w:r>
      <w:r>
        <w:t xml:space="preserve"> </w:t>
      </w:r>
      <w:r w:rsidR="008852D4" w:rsidRPr="008852D4">
        <w:t xml:space="preserve">organisational </w:t>
      </w:r>
      <w:r w:rsidR="002377BE">
        <w:t>performance</w:t>
      </w:r>
      <w:r w:rsidR="008852D4">
        <w:t>.</w:t>
      </w:r>
      <w:bookmarkEnd w:id="6"/>
    </w:p>
    <w:p w14:paraId="3B459175" w14:textId="77777777" w:rsidR="00624B91" w:rsidRPr="00624B91" w:rsidRDefault="00624B91" w:rsidP="00624B91">
      <w:pPr>
        <w:jc w:val="both"/>
      </w:pPr>
    </w:p>
    <w:p w14:paraId="114AF458" w14:textId="0DDC6950" w:rsidR="00F67CD0" w:rsidRDefault="00624B91" w:rsidP="002E2F6D">
      <w:pPr>
        <w:jc w:val="both"/>
        <w:rPr>
          <w:rFonts w:ascii="Arial" w:hAnsi="Arial" w:cs="Arial"/>
        </w:rPr>
      </w:pPr>
      <w:r w:rsidRPr="00624B91">
        <w:rPr>
          <w:rFonts w:ascii="Arial" w:hAnsi="Arial" w:cs="Arial"/>
        </w:rPr>
        <w:t>Performance supported by technology depends on a</w:t>
      </w:r>
      <w:r>
        <w:rPr>
          <w:rFonts w:ascii="Arial" w:hAnsi="Arial" w:cs="Arial"/>
        </w:rPr>
        <w:t xml:space="preserve"> user</w:t>
      </w:r>
      <w:r w:rsidRPr="00624B91">
        <w:rPr>
          <w:rFonts w:ascii="Arial" w:hAnsi="Arial" w:cs="Arial"/>
        </w:rPr>
        <w:t>'s capacity for innovation. Hence, innovation boosts performance (</w:t>
      </w:r>
      <w:proofErr w:type="spellStart"/>
      <w:r w:rsidRPr="00624B91">
        <w:rPr>
          <w:rFonts w:ascii="Arial" w:hAnsi="Arial" w:cs="Arial"/>
        </w:rPr>
        <w:t>DiLiello</w:t>
      </w:r>
      <w:proofErr w:type="spellEnd"/>
      <w:r w:rsidRPr="00624B91">
        <w:rPr>
          <w:rFonts w:ascii="Arial" w:hAnsi="Arial" w:cs="Arial"/>
        </w:rPr>
        <w:t xml:space="preserve"> &amp; Houghton, 2008). </w:t>
      </w:r>
      <w:r w:rsidR="004E623E">
        <w:rPr>
          <w:rFonts w:ascii="Arial" w:hAnsi="Arial" w:cs="Arial"/>
        </w:rPr>
        <w:t>However, p</w:t>
      </w:r>
      <w:r w:rsidRPr="00624B91">
        <w:rPr>
          <w:rFonts w:ascii="Arial" w:hAnsi="Arial" w:cs="Arial"/>
        </w:rPr>
        <w:t xml:space="preserve">eople </w:t>
      </w:r>
      <w:r w:rsidR="004E623E">
        <w:rPr>
          <w:rFonts w:ascii="Arial" w:hAnsi="Arial" w:cs="Arial"/>
        </w:rPr>
        <w:t xml:space="preserve">can </w:t>
      </w:r>
      <w:r w:rsidR="006629B4">
        <w:rPr>
          <w:rFonts w:ascii="Arial" w:hAnsi="Arial" w:cs="Arial"/>
        </w:rPr>
        <w:t xml:space="preserve">be </w:t>
      </w:r>
      <w:r w:rsidR="006629B4" w:rsidRPr="00624B91">
        <w:rPr>
          <w:rFonts w:ascii="Arial" w:hAnsi="Arial" w:cs="Arial"/>
        </w:rPr>
        <w:t>triggered</w:t>
      </w:r>
      <w:r w:rsidRPr="00624B91">
        <w:rPr>
          <w:rFonts w:ascii="Arial" w:hAnsi="Arial" w:cs="Arial"/>
        </w:rPr>
        <w:t xml:space="preserve"> by an inability to deal with new technologies in a healthy way, according to </w:t>
      </w:r>
      <w:proofErr w:type="spellStart"/>
      <w:r w:rsidRPr="00624B91">
        <w:rPr>
          <w:rFonts w:ascii="Arial" w:hAnsi="Arial" w:cs="Arial"/>
        </w:rPr>
        <w:t>Mushtaque</w:t>
      </w:r>
      <w:proofErr w:type="spellEnd"/>
      <w:r w:rsidRPr="00624B91">
        <w:rPr>
          <w:rFonts w:ascii="Arial" w:hAnsi="Arial" w:cs="Arial"/>
        </w:rPr>
        <w:t xml:space="preserve"> et al. (2022</w:t>
      </w:r>
      <w:r w:rsidR="00E44798" w:rsidRPr="00624B91">
        <w:rPr>
          <w:rFonts w:ascii="Arial" w:hAnsi="Arial" w:cs="Arial"/>
        </w:rPr>
        <w:t>).</w:t>
      </w:r>
      <w:r w:rsidR="00E44798">
        <w:rPr>
          <w:rFonts w:ascii="Arial" w:hAnsi="Arial" w:cs="Arial"/>
        </w:rPr>
        <w:t xml:space="preserve"> Using</w:t>
      </w:r>
      <w:r w:rsidRPr="00624B91">
        <w:rPr>
          <w:rFonts w:ascii="Arial" w:hAnsi="Arial" w:cs="Arial"/>
        </w:rPr>
        <w:t xml:space="preserve"> technology can be stressful, especially when new technology is adopted or existing technology is improved (</w:t>
      </w:r>
      <w:proofErr w:type="spellStart"/>
      <w:r w:rsidRPr="00624B91">
        <w:rPr>
          <w:rFonts w:ascii="Arial" w:hAnsi="Arial" w:cs="Arial"/>
        </w:rPr>
        <w:t>Tarafdar</w:t>
      </w:r>
      <w:proofErr w:type="spellEnd"/>
      <w:r w:rsidRPr="00624B91">
        <w:rPr>
          <w:rFonts w:ascii="Arial" w:hAnsi="Arial" w:cs="Arial"/>
        </w:rPr>
        <w:t xml:space="preserve"> et al., 2010). Hence, information and communication technology are a direct or indirect cause of technostress. The cause, however, may alter depending on the environment of use (</w:t>
      </w:r>
      <w:proofErr w:type="spellStart"/>
      <w:r w:rsidRPr="00624B91">
        <w:rPr>
          <w:rFonts w:ascii="Arial" w:hAnsi="Arial" w:cs="Arial"/>
        </w:rPr>
        <w:t>Pirkkalainen</w:t>
      </w:r>
      <w:proofErr w:type="spellEnd"/>
      <w:r w:rsidRPr="00624B91">
        <w:rPr>
          <w:rFonts w:ascii="Arial" w:hAnsi="Arial" w:cs="Arial"/>
        </w:rPr>
        <w:t xml:space="preserve"> et al., 2019).</w:t>
      </w:r>
      <w:r>
        <w:rPr>
          <w:rFonts w:ascii="Arial" w:hAnsi="Arial" w:cs="Arial"/>
        </w:rPr>
        <w:t xml:space="preserve"> </w:t>
      </w:r>
      <w:r w:rsidRPr="00624B91">
        <w:rPr>
          <w:rFonts w:ascii="Arial" w:hAnsi="Arial" w:cs="Arial"/>
        </w:rPr>
        <w:t xml:space="preserve">Most managers fail to recognise </w:t>
      </w:r>
      <w:r>
        <w:rPr>
          <w:rFonts w:ascii="Arial" w:hAnsi="Arial" w:cs="Arial"/>
        </w:rPr>
        <w:t>techno</w:t>
      </w:r>
      <w:r w:rsidRPr="00624B91">
        <w:rPr>
          <w:rFonts w:ascii="Arial" w:hAnsi="Arial" w:cs="Arial"/>
        </w:rPr>
        <w:t>stress</w:t>
      </w:r>
      <w:r>
        <w:rPr>
          <w:rFonts w:ascii="Arial" w:hAnsi="Arial" w:cs="Arial"/>
        </w:rPr>
        <w:t xml:space="preserve"> </w:t>
      </w:r>
      <w:r w:rsidRPr="00624B91">
        <w:rPr>
          <w:rFonts w:ascii="Arial" w:hAnsi="Arial" w:cs="Arial"/>
        </w:rPr>
        <w:t xml:space="preserve">danger, </w:t>
      </w:r>
      <w:r>
        <w:rPr>
          <w:rFonts w:ascii="Arial" w:hAnsi="Arial" w:cs="Arial"/>
        </w:rPr>
        <w:t>and p</w:t>
      </w:r>
      <w:r w:rsidRPr="00624B91">
        <w:rPr>
          <w:rFonts w:ascii="Arial" w:hAnsi="Arial" w:cs="Arial"/>
        </w:rPr>
        <w:t xml:space="preserve">ersonal vulnerability to it, </w:t>
      </w:r>
      <w:proofErr w:type="gramStart"/>
      <w:r w:rsidRPr="00624B91">
        <w:rPr>
          <w:rFonts w:ascii="Arial" w:hAnsi="Arial" w:cs="Arial"/>
        </w:rPr>
        <w:t>despite the fact that</w:t>
      </w:r>
      <w:proofErr w:type="gramEnd"/>
      <w:r w:rsidRPr="00624B91">
        <w:rPr>
          <w:rFonts w:ascii="Arial" w:hAnsi="Arial" w:cs="Arial"/>
        </w:rPr>
        <w:t xml:space="preserve"> the level of stress that employees can tolerate varies greatly depending on the situation</w:t>
      </w:r>
      <w:r>
        <w:rPr>
          <w:rFonts w:ascii="Arial" w:hAnsi="Arial" w:cs="Arial"/>
        </w:rPr>
        <w:t xml:space="preserve">. This can </w:t>
      </w:r>
      <w:r w:rsidRPr="00624B91">
        <w:rPr>
          <w:rFonts w:ascii="Arial" w:hAnsi="Arial" w:cs="Arial"/>
        </w:rPr>
        <w:t>impact organisational performance, (</w:t>
      </w:r>
      <w:proofErr w:type="spellStart"/>
      <w:r w:rsidRPr="00624B91">
        <w:rPr>
          <w:rFonts w:ascii="Arial" w:hAnsi="Arial" w:cs="Arial"/>
        </w:rPr>
        <w:t>Olasanmi</w:t>
      </w:r>
      <w:proofErr w:type="spellEnd"/>
      <w:r w:rsidRPr="00624B91">
        <w:rPr>
          <w:rFonts w:ascii="Arial" w:hAnsi="Arial" w:cs="Arial"/>
        </w:rPr>
        <w:t>, 2016).</w:t>
      </w:r>
      <w:r w:rsidRPr="00624B91">
        <w:t xml:space="preserve"> </w:t>
      </w:r>
      <w:r w:rsidRPr="00624B91">
        <w:rPr>
          <w:rFonts w:ascii="Arial" w:hAnsi="Arial" w:cs="Arial"/>
        </w:rPr>
        <w:t>Khan et al. (2016) made a similar claim on how technostress affects organisational performance.</w:t>
      </w:r>
      <w:r w:rsidR="004E623E">
        <w:rPr>
          <w:rFonts w:ascii="Arial" w:hAnsi="Arial" w:cs="Arial"/>
        </w:rPr>
        <w:t xml:space="preserve"> He claims that</w:t>
      </w:r>
      <w:r w:rsidRPr="00624B91">
        <w:rPr>
          <w:rFonts w:ascii="Arial" w:hAnsi="Arial" w:cs="Arial"/>
        </w:rPr>
        <w:t xml:space="preserve"> </w:t>
      </w:r>
      <w:r w:rsidR="004E623E">
        <w:rPr>
          <w:rFonts w:ascii="Arial" w:hAnsi="Arial" w:cs="Arial"/>
        </w:rPr>
        <w:t xml:space="preserve">it </w:t>
      </w:r>
      <w:r w:rsidRPr="00624B91">
        <w:rPr>
          <w:rFonts w:ascii="Arial" w:hAnsi="Arial" w:cs="Arial"/>
        </w:rPr>
        <w:t>causes employees to feel exhausted, and burned out, which negatively impacts organisational performance (</w:t>
      </w:r>
      <w:proofErr w:type="spellStart"/>
      <w:r w:rsidRPr="00624B91">
        <w:rPr>
          <w:rFonts w:ascii="Arial" w:hAnsi="Arial" w:cs="Arial"/>
        </w:rPr>
        <w:t>Ayyagari</w:t>
      </w:r>
      <w:proofErr w:type="spellEnd"/>
      <w:r w:rsidRPr="00624B91">
        <w:rPr>
          <w:rFonts w:ascii="Arial" w:hAnsi="Arial" w:cs="Arial"/>
        </w:rPr>
        <w:t xml:space="preserve"> et al., 2011). However, while some researchers revealed a favourable (Hung et al., 2011) or no link between technostress and organisational productivity, some data indicated a negative relationship between the two (</w:t>
      </w:r>
      <w:proofErr w:type="spellStart"/>
      <w:r w:rsidRPr="00624B91">
        <w:rPr>
          <w:rFonts w:ascii="Arial" w:hAnsi="Arial" w:cs="Arial"/>
        </w:rPr>
        <w:t>Tarafdar</w:t>
      </w:r>
      <w:proofErr w:type="spellEnd"/>
      <w:r w:rsidRPr="00624B91">
        <w:rPr>
          <w:rFonts w:ascii="Arial" w:hAnsi="Arial" w:cs="Arial"/>
        </w:rPr>
        <w:t xml:space="preserve"> et al.,2015).</w:t>
      </w:r>
      <w:r w:rsidR="00AF30AC" w:rsidRPr="00AF30AC">
        <w:t xml:space="preserve"> </w:t>
      </w:r>
      <w:r w:rsidR="00AF30AC" w:rsidRPr="00AF30AC">
        <w:rPr>
          <w:rFonts w:ascii="Arial" w:hAnsi="Arial" w:cs="Arial"/>
        </w:rPr>
        <w:t>Employees who view telework as beneficial are more likely to feel committed to the company and put forth more effort to get superior results (</w:t>
      </w:r>
      <w:proofErr w:type="spellStart"/>
      <w:r w:rsidR="00AF30AC" w:rsidRPr="00AF30AC">
        <w:rPr>
          <w:rFonts w:ascii="Arial" w:hAnsi="Arial" w:cs="Arial"/>
        </w:rPr>
        <w:t>Vayre</w:t>
      </w:r>
      <w:proofErr w:type="spellEnd"/>
      <w:r w:rsidR="00AF30AC" w:rsidRPr="00AF30AC">
        <w:rPr>
          <w:rFonts w:ascii="Arial" w:hAnsi="Arial" w:cs="Arial"/>
        </w:rPr>
        <w:t xml:space="preserve">, 2019). </w:t>
      </w:r>
      <w:proofErr w:type="gramStart"/>
      <w:r w:rsidR="00AF30AC" w:rsidRPr="00AF30AC">
        <w:rPr>
          <w:rFonts w:ascii="Arial" w:hAnsi="Arial" w:cs="Arial"/>
        </w:rPr>
        <w:t>Similar to</w:t>
      </w:r>
      <w:proofErr w:type="gramEnd"/>
      <w:r w:rsidR="00AF30AC" w:rsidRPr="00AF30AC">
        <w:rPr>
          <w:rFonts w:ascii="Arial" w:hAnsi="Arial" w:cs="Arial"/>
        </w:rPr>
        <w:t xml:space="preserve"> this, workers have stated that they believe telework improves productivity because commute times and workplace distractions are eliminated (Akbari &amp; Hopkins, 2019; Hopkins &amp; McKay, 2019).</w:t>
      </w:r>
      <w:r w:rsidR="00AF30AC" w:rsidRPr="00AF30AC">
        <w:t xml:space="preserve"> </w:t>
      </w:r>
      <w:r w:rsidR="00AF30AC" w:rsidRPr="00AF30AC">
        <w:rPr>
          <w:rFonts w:ascii="Arial" w:hAnsi="Arial" w:cs="Arial"/>
        </w:rPr>
        <w:t xml:space="preserve">As a result, according to Vega et al. (2015)'s research, remote workers believe they can perform their jobs more efficiently because this format allows them to concentrate more on them. In this regard, it has been shown that the following qualities are necessary for telework to lead to improved job performance: less </w:t>
      </w:r>
      <w:r w:rsidR="002377BE" w:rsidRPr="00AF30AC">
        <w:rPr>
          <w:rFonts w:ascii="Arial" w:hAnsi="Arial" w:cs="Arial"/>
        </w:rPr>
        <w:t>co-worker</w:t>
      </w:r>
      <w:r w:rsidR="00AF30AC" w:rsidRPr="00AF30AC">
        <w:rPr>
          <w:rFonts w:ascii="Arial" w:hAnsi="Arial" w:cs="Arial"/>
        </w:rPr>
        <w:t xml:space="preserve"> interruptions, a peaceful workplace at home, and the capacity to balance time between home responsibilities and work more effectively (</w:t>
      </w:r>
      <w:proofErr w:type="spellStart"/>
      <w:r w:rsidR="00AF30AC" w:rsidRPr="00AF30AC">
        <w:rPr>
          <w:rFonts w:ascii="Arial" w:hAnsi="Arial" w:cs="Arial"/>
        </w:rPr>
        <w:t>Nakroien</w:t>
      </w:r>
      <w:proofErr w:type="spellEnd"/>
      <w:r w:rsidR="00AF30AC" w:rsidRPr="00AF30AC">
        <w:rPr>
          <w:rFonts w:ascii="Arial" w:hAnsi="Arial" w:cs="Arial"/>
        </w:rPr>
        <w:t xml:space="preserve"> et al., 2019).</w:t>
      </w:r>
      <w:r w:rsidR="00AF30AC" w:rsidRPr="00AF30AC">
        <w:t xml:space="preserve"> </w:t>
      </w:r>
      <w:r w:rsidR="00AF30AC" w:rsidRPr="00AF30AC">
        <w:rPr>
          <w:rFonts w:ascii="Arial" w:hAnsi="Arial" w:cs="Arial"/>
        </w:rPr>
        <w:t xml:space="preserve">According to Jackson and Fransman (2018), family interruptions, social isolation, and less connection with co-workers all have a negative impact on productivity, which is why working remotely does not always result in an increase in performance. Similar findings from studies carried out during the pandemic have been found. The everyday home responsibilities connected to teleworking during the pandemic, according to Abdel </w:t>
      </w:r>
      <w:proofErr w:type="spellStart"/>
      <w:r w:rsidR="00AF30AC" w:rsidRPr="00AF30AC">
        <w:rPr>
          <w:rFonts w:ascii="Arial" w:hAnsi="Arial" w:cs="Arial"/>
        </w:rPr>
        <w:t>Hadi</w:t>
      </w:r>
      <w:proofErr w:type="spellEnd"/>
      <w:r w:rsidR="00AF30AC" w:rsidRPr="00AF30AC">
        <w:rPr>
          <w:rFonts w:ascii="Arial" w:hAnsi="Arial" w:cs="Arial"/>
        </w:rPr>
        <w:t xml:space="preserve"> et al. (2021), positively correlate with emotional weariness, which in turn negatively correlates with workplace performance. On the contrary, Ipsen et al. (2021) found that the advantage of teleworking during the pandemic was </w:t>
      </w:r>
      <w:r w:rsidR="002377BE">
        <w:rPr>
          <w:rFonts w:ascii="Arial" w:hAnsi="Arial" w:cs="Arial"/>
        </w:rPr>
        <w:t xml:space="preserve">the </w:t>
      </w:r>
      <w:r w:rsidR="00AF30AC" w:rsidRPr="00AF30AC">
        <w:rPr>
          <w:rFonts w:ascii="Arial" w:hAnsi="Arial" w:cs="Arial"/>
        </w:rPr>
        <w:t>increased work efficiency.</w:t>
      </w:r>
    </w:p>
    <w:p w14:paraId="7D1AE581" w14:textId="4E691034" w:rsidR="00F67CD0" w:rsidRDefault="00F67CD0" w:rsidP="002E2F6D">
      <w:pPr>
        <w:jc w:val="both"/>
        <w:rPr>
          <w:rFonts w:ascii="Arial" w:hAnsi="Arial" w:cs="Arial"/>
        </w:rPr>
      </w:pPr>
    </w:p>
    <w:p w14:paraId="712B8E98" w14:textId="0BE610B4" w:rsidR="00F45C7E" w:rsidRDefault="00F45C7E" w:rsidP="00E81CBB">
      <w:pPr>
        <w:pStyle w:val="Heading2"/>
        <w:numPr>
          <w:ilvl w:val="1"/>
          <w:numId w:val="2"/>
        </w:numPr>
      </w:pPr>
      <w:bookmarkStart w:id="7" w:name="_Toc134345172"/>
      <w:r w:rsidRPr="008C6E81">
        <w:t>Work</w:t>
      </w:r>
      <w:r w:rsidR="00684081">
        <w:t xml:space="preserve"> engagement and </w:t>
      </w:r>
      <w:r w:rsidR="008C6E81" w:rsidRPr="008C6E81">
        <w:t>performance.</w:t>
      </w:r>
      <w:bookmarkEnd w:id="7"/>
    </w:p>
    <w:p w14:paraId="3A11B565" w14:textId="77777777" w:rsidR="003E1E45" w:rsidRPr="003E1E45" w:rsidRDefault="003E1E45" w:rsidP="003E1E45">
      <w:pPr>
        <w:jc w:val="both"/>
        <w:rPr>
          <w:rFonts w:ascii="Arial" w:hAnsi="Arial" w:cs="Arial"/>
          <w:color w:val="000000"/>
        </w:rPr>
      </w:pPr>
    </w:p>
    <w:p w14:paraId="21678030" w14:textId="6C84E821" w:rsidR="00684081" w:rsidRDefault="00684081" w:rsidP="00684081">
      <w:pPr>
        <w:jc w:val="both"/>
        <w:rPr>
          <w:rFonts w:ascii="Arial" w:hAnsi="Arial" w:cs="Arial"/>
          <w:color w:val="000000"/>
        </w:rPr>
      </w:pPr>
      <w:r w:rsidRPr="00684081">
        <w:rPr>
          <w:rFonts w:ascii="Arial" w:hAnsi="Arial" w:cs="Arial"/>
          <w:color w:val="000000"/>
        </w:rPr>
        <w:t xml:space="preserve">According to </w:t>
      </w:r>
      <w:proofErr w:type="spellStart"/>
      <w:r w:rsidRPr="00684081">
        <w:rPr>
          <w:rFonts w:ascii="Arial" w:hAnsi="Arial" w:cs="Arial"/>
          <w:color w:val="000000"/>
        </w:rPr>
        <w:t>Meriyani</w:t>
      </w:r>
      <w:proofErr w:type="spellEnd"/>
      <w:r w:rsidRPr="00684081">
        <w:rPr>
          <w:rFonts w:ascii="Arial" w:hAnsi="Arial" w:cs="Arial"/>
          <w:color w:val="000000"/>
        </w:rPr>
        <w:t xml:space="preserve"> et al. (2022), employee performance is described as effort and output at the workplace</w:t>
      </w:r>
      <w:r>
        <w:rPr>
          <w:rFonts w:ascii="Arial" w:hAnsi="Arial" w:cs="Arial"/>
          <w:color w:val="000000"/>
        </w:rPr>
        <w:t xml:space="preserve">, by </w:t>
      </w:r>
      <w:r w:rsidRPr="00684081">
        <w:rPr>
          <w:rFonts w:ascii="Arial" w:hAnsi="Arial" w:cs="Arial"/>
          <w:color w:val="000000"/>
        </w:rPr>
        <w:t>following a strategy while concentrating on a particular result. The length of the workday, stress levels, workplace environment, and physical demands of the job are only a few examples of the broad and individual aspects that influence how successfully a job is accomplished (</w:t>
      </w:r>
      <w:proofErr w:type="spellStart"/>
      <w:r w:rsidRPr="00684081">
        <w:rPr>
          <w:rFonts w:ascii="Arial" w:hAnsi="Arial" w:cs="Arial"/>
          <w:color w:val="000000"/>
        </w:rPr>
        <w:t>Wakaizumi</w:t>
      </w:r>
      <w:proofErr w:type="spellEnd"/>
      <w:r w:rsidRPr="00684081">
        <w:rPr>
          <w:rFonts w:ascii="Arial" w:hAnsi="Arial" w:cs="Arial"/>
          <w:color w:val="000000"/>
        </w:rPr>
        <w:t xml:space="preserve"> et al., 2021). In an unpredictably changing environment, businesses cannot maintain consistency in their performance.</w:t>
      </w:r>
      <w:r w:rsidR="003E1E45" w:rsidRPr="003E1E45">
        <w:t xml:space="preserve"> </w:t>
      </w:r>
      <w:r w:rsidR="003E1E45" w:rsidRPr="003E1E45">
        <w:rPr>
          <w:rFonts w:ascii="Arial" w:hAnsi="Arial" w:cs="Arial"/>
          <w:color w:val="000000"/>
        </w:rPr>
        <w:t xml:space="preserve">Stress caused on by the unpredictability of the outside environment negatively impact work effectiveness (Saleem et al., 2021). As stated in </w:t>
      </w:r>
      <w:proofErr w:type="spellStart"/>
      <w:r w:rsidR="003E1E45" w:rsidRPr="003E1E45">
        <w:rPr>
          <w:rFonts w:ascii="Arial" w:hAnsi="Arial" w:cs="Arial"/>
          <w:color w:val="000000"/>
        </w:rPr>
        <w:t>Meiryani</w:t>
      </w:r>
      <w:proofErr w:type="spellEnd"/>
      <w:r w:rsidR="003E1E45" w:rsidRPr="003E1E45">
        <w:rPr>
          <w:rFonts w:ascii="Arial" w:hAnsi="Arial" w:cs="Arial"/>
          <w:color w:val="000000"/>
        </w:rPr>
        <w:t xml:space="preserve"> </w:t>
      </w:r>
      <w:r w:rsidR="008E2588" w:rsidRPr="003E1E45">
        <w:rPr>
          <w:rFonts w:ascii="Arial" w:hAnsi="Arial" w:cs="Arial"/>
          <w:color w:val="000000"/>
        </w:rPr>
        <w:t>et al., (</w:t>
      </w:r>
      <w:r w:rsidR="003E1E45" w:rsidRPr="003E1E45">
        <w:rPr>
          <w:rFonts w:ascii="Arial" w:hAnsi="Arial" w:cs="Arial"/>
          <w:color w:val="000000"/>
        </w:rPr>
        <w:t xml:space="preserve">2022)   the </w:t>
      </w:r>
      <w:r w:rsidR="008E2588" w:rsidRPr="003E1E45">
        <w:rPr>
          <w:rFonts w:ascii="Arial" w:hAnsi="Arial" w:cs="Arial"/>
          <w:color w:val="000000"/>
        </w:rPr>
        <w:t>main element</w:t>
      </w:r>
      <w:r w:rsidR="003E1E45" w:rsidRPr="003E1E45">
        <w:rPr>
          <w:rFonts w:ascii="Arial" w:hAnsi="Arial" w:cs="Arial"/>
          <w:color w:val="000000"/>
        </w:rPr>
        <w:t xml:space="preserve"> that may influence a company's success is employee </w:t>
      </w:r>
      <w:r w:rsidR="001861BB" w:rsidRPr="003E1E45">
        <w:rPr>
          <w:rFonts w:ascii="Arial" w:hAnsi="Arial" w:cs="Arial"/>
          <w:color w:val="000000"/>
        </w:rPr>
        <w:lastRenderedPageBreak/>
        <w:t>performance.</w:t>
      </w:r>
      <w:r w:rsidR="003E1E45" w:rsidRPr="003E1E45">
        <w:rPr>
          <w:rFonts w:ascii="Arial" w:hAnsi="Arial" w:cs="Arial"/>
          <w:color w:val="000000"/>
        </w:rPr>
        <w:t xml:space="preserve">  Significant amount of the difference in performance can be attributed to all facets of organisational culture (</w:t>
      </w:r>
      <w:proofErr w:type="spellStart"/>
      <w:r w:rsidR="003E1E45" w:rsidRPr="003E1E45">
        <w:rPr>
          <w:rFonts w:ascii="Arial" w:hAnsi="Arial" w:cs="Arial"/>
          <w:color w:val="000000"/>
        </w:rPr>
        <w:t>Sengottuvel</w:t>
      </w:r>
      <w:proofErr w:type="spellEnd"/>
      <w:r w:rsidR="003E1E45" w:rsidRPr="003E1E45">
        <w:rPr>
          <w:rFonts w:ascii="Arial" w:hAnsi="Arial" w:cs="Arial"/>
          <w:color w:val="000000"/>
        </w:rPr>
        <w:t xml:space="preserve"> and </w:t>
      </w:r>
      <w:proofErr w:type="spellStart"/>
      <w:r w:rsidR="003E1E45" w:rsidRPr="003E1E45">
        <w:rPr>
          <w:rFonts w:ascii="Arial" w:hAnsi="Arial" w:cs="Arial"/>
          <w:color w:val="000000"/>
        </w:rPr>
        <w:t>Aktharsha</w:t>
      </w:r>
      <w:proofErr w:type="spellEnd"/>
      <w:r w:rsidR="003E1E45" w:rsidRPr="003E1E45">
        <w:rPr>
          <w:rFonts w:ascii="Arial" w:hAnsi="Arial" w:cs="Arial"/>
          <w:color w:val="000000"/>
        </w:rPr>
        <w:t xml:space="preserve"> ,2016).</w:t>
      </w:r>
      <w:r w:rsidR="003842F4" w:rsidRPr="003842F4">
        <w:t xml:space="preserve"> </w:t>
      </w:r>
      <w:r w:rsidR="003842F4" w:rsidRPr="003842F4">
        <w:rPr>
          <w:rFonts w:ascii="Arial" w:hAnsi="Arial" w:cs="Arial"/>
          <w:color w:val="000000"/>
        </w:rPr>
        <w:t xml:space="preserve">According to Saleem et al., (2021), employees' work performance declined </w:t>
      </w:r>
      <w:proofErr w:type="gramStart"/>
      <w:r w:rsidR="003842F4" w:rsidRPr="003842F4">
        <w:rPr>
          <w:rFonts w:ascii="Arial" w:hAnsi="Arial" w:cs="Arial"/>
          <w:color w:val="000000"/>
        </w:rPr>
        <w:t>as a result of</w:t>
      </w:r>
      <w:proofErr w:type="gramEnd"/>
      <w:r w:rsidR="003842F4" w:rsidRPr="003842F4">
        <w:rPr>
          <w:rFonts w:ascii="Arial" w:hAnsi="Arial" w:cs="Arial"/>
          <w:color w:val="000000"/>
        </w:rPr>
        <w:t xml:space="preserve"> the pandemic. On the other hand, because staff members were compelled to quickly adjust to the new, quickly evolving conditions, it resulted in an improvement in adaptive </w:t>
      </w:r>
      <w:r w:rsidR="006A2493" w:rsidRPr="003842F4">
        <w:rPr>
          <w:rFonts w:ascii="Arial" w:hAnsi="Arial" w:cs="Arial"/>
          <w:color w:val="000000"/>
        </w:rPr>
        <w:t>skills.</w:t>
      </w:r>
      <w:r w:rsidR="003842F4" w:rsidRPr="003842F4">
        <w:rPr>
          <w:rFonts w:ascii="Arial" w:hAnsi="Arial" w:cs="Arial"/>
          <w:color w:val="000000"/>
        </w:rPr>
        <w:t xml:space="preserve"> Employees who worked remotely reported that their productivity was largely influenced by their personality, but also by the organisational context, which included elements like training, organizational culture, technical support, leadership style, financial and HR support while working </w:t>
      </w:r>
      <w:r w:rsidR="006A2493" w:rsidRPr="003842F4">
        <w:rPr>
          <w:rFonts w:ascii="Arial" w:hAnsi="Arial" w:cs="Arial"/>
          <w:color w:val="000000"/>
        </w:rPr>
        <w:t>remotely (</w:t>
      </w:r>
      <w:r w:rsidR="002D77E0" w:rsidRPr="003842F4">
        <w:rPr>
          <w:rFonts w:ascii="Arial" w:hAnsi="Arial" w:cs="Arial"/>
          <w:color w:val="000000"/>
        </w:rPr>
        <w:t>Savovic</w:t>
      </w:r>
      <w:r w:rsidR="003842F4" w:rsidRPr="003842F4">
        <w:rPr>
          <w:rFonts w:ascii="Arial" w:hAnsi="Arial" w:cs="Arial"/>
          <w:color w:val="000000"/>
        </w:rPr>
        <w:t xml:space="preserve"> et al., 2021).</w:t>
      </w:r>
      <w:r w:rsidR="006A2493" w:rsidRPr="006A2493">
        <w:t xml:space="preserve"> </w:t>
      </w:r>
      <w:r w:rsidR="006A2493" w:rsidRPr="006A2493">
        <w:rPr>
          <w:rFonts w:ascii="Arial" w:hAnsi="Arial" w:cs="Arial"/>
          <w:color w:val="000000"/>
        </w:rPr>
        <w:t xml:space="preserve">In response, </w:t>
      </w:r>
      <w:proofErr w:type="spellStart"/>
      <w:r w:rsidR="006A2493" w:rsidRPr="006A2493">
        <w:rPr>
          <w:rFonts w:ascii="Arial" w:hAnsi="Arial" w:cs="Arial"/>
          <w:color w:val="000000"/>
        </w:rPr>
        <w:t>Meriyani</w:t>
      </w:r>
      <w:proofErr w:type="spellEnd"/>
      <w:r w:rsidR="006A2493" w:rsidRPr="006A2493">
        <w:rPr>
          <w:rFonts w:ascii="Arial" w:hAnsi="Arial" w:cs="Arial"/>
          <w:color w:val="000000"/>
        </w:rPr>
        <w:t xml:space="preserve"> et al. (2022) discovered that, during the pandemic, leadership style had little influence on staff productivity, but that working remotely seemed to have a big impact. Working from home can create unpredictable work schedules because each member of the team works independently. Goals and priorities vary from person to person, such as caring for children or elderly relatives. According to Phillips (2020), this makes it</w:t>
      </w:r>
      <w:r w:rsidR="006A2493">
        <w:rPr>
          <w:rFonts w:ascii="Arial" w:hAnsi="Arial" w:cs="Arial"/>
          <w:color w:val="000000"/>
        </w:rPr>
        <w:t xml:space="preserve"> </w:t>
      </w:r>
      <w:r w:rsidR="006A2493" w:rsidRPr="006A2493">
        <w:rPr>
          <w:rFonts w:ascii="Arial" w:hAnsi="Arial" w:cs="Arial"/>
          <w:color w:val="000000"/>
        </w:rPr>
        <w:t>possible for everyone to appreciate one another's circumstances and can promote empathy among team members.  </w:t>
      </w:r>
      <w:r w:rsidR="00095E57" w:rsidRPr="00095E57">
        <w:rPr>
          <w:rFonts w:ascii="Arial" w:hAnsi="Arial" w:cs="Arial"/>
          <w:color w:val="000000"/>
        </w:rPr>
        <w:t xml:space="preserve">It is essential to comprehend the principles of motivation because it is believed to have a significant impact on how employees behave. So, it is essential that managers have a fundamental understanding of how members are driven </w:t>
      </w:r>
      <w:proofErr w:type="gramStart"/>
      <w:r w:rsidR="00095E57" w:rsidRPr="00095E57">
        <w:rPr>
          <w:rFonts w:ascii="Arial" w:hAnsi="Arial" w:cs="Arial"/>
          <w:color w:val="000000"/>
        </w:rPr>
        <w:t>in order for</w:t>
      </w:r>
      <w:proofErr w:type="gramEnd"/>
      <w:r w:rsidR="00095E57" w:rsidRPr="00095E57">
        <w:rPr>
          <w:rFonts w:ascii="Arial" w:hAnsi="Arial" w:cs="Arial"/>
          <w:color w:val="000000"/>
        </w:rPr>
        <w:t xml:space="preserve"> them to effectively fulfil the criteria of the roles they occupy (Lai et al., 2020). Extrinsic motivation does not lead to enjoyment of the activity. It is the outcome of external factors that spark action. A financial incentive that significantly increases productivity, especially in physical labour. Yet, that is not a universal standard.</w:t>
      </w:r>
      <w:r w:rsidR="00095E57" w:rsidRPr="00095E57">
        <w:t xml:space="preserve"> </w:t>
      </w:r>
      <w:r w:rsidR="00095E57" w:rsidRPr="00095E57">
        <w:rPr>
          <w:rFonts w:ascii="Arial" w:hAnsi="Arial" w:cs="Arial"/>
          <w:color w:val="000000"/>
        </w:rPr>
        <w:t>As stated in (</w:t>
      </w:r>
      <w:proofErr w:type="spellStart"/>
      <w:r w:rsidR="00095E57" w:rsidRPr="00095E57">
        <w:rPr>
          <w:rFonts w:ascii="Arial" w:hAnsi="Arial" w:cs="Arial"/>
          <w:color w:val="000000"/>
        </w:rPr>
        <w:t>Majerova</w:t>
      </w:r>
      <w:proofErr w:type="spellEnd"/>
      <w:r w:rsidR="00095E57" w:rsidRPr="00095E57">
        <w:rPr>
          <w:rFonts w:ascii="Arial" w:hAnsi="Arial" w:cs="Arial"/>
          <w:color w:val="000000"/>
        </w:rPr>
        <w:t xml:space="preserve"> et al., 2021), the unique characteristics of the employee profile must therefore be considered when developing a motivational system</w:t>
      </w:r>
      <w:r w:rsidR="00095E57">
        <w:rPr>
          <w:rFonts w:ascii="Arial" w:hAnsi="Arial" w:cs="Arial"/>
          <w:color w:val="000000"/>
        </w:rPr>
        <w:t xml:space="preserve">. </w:t>
      </w:r>
      <w:r w:rsidR="00095E57" w:rsidRPr="00095E57">
        <w:rPr>
          <w:rFonts w:ascii="Arial" w:hAnsi="Arial" w:cs="Arial"/>
          <w:color w:val="000000"/>
        </w:rPr>
        <w:t>Motivation has a favourable impact on job engagement</w:t>
      </w:r>
      <w:r w:rsidR="00095E57">
        <w:rPr>
          <w:rFonts w:ascii="Arial" w:hAnsi="Arial" w:cs="Arial"/>
          <w:color w:val="000000"/>
        </w:rPr>
        <w:t xml:space="preserve"> </w:t>
      </w:r>
      <w:r w:rsidR="00095E57" w:rsidRPr="00095E57">
        <w:rPr>
          <w:rFonts w:ascii="Arial" w:hAnsi="Arial" w:cs="Arial"/>
          <w:color w:val="000000"/>
        </w:rPr>
        <w:t xml:space="preserve">(Van </w:t>
      </w:r>
      <w:proofErr w:type="spellStart"/>
      <w:r w:rsidR="00095E57" w:rsidRPr="00095E57">
        <w:rPr>
          <w:rFonts w:ascii="Arial" w:hAnsi="Arial" w:cs="Arial"/>
          <w:color w:val="000000"/>
        </w:rPr>
        <w:t>Tuin</w:t>
      </w:r>
      <w:proofErr w:type="spellEnd"/>
      <w:r w:rsidR="00095E57" w:rsidRPr="00095E57">
        <w:rPr>
          <w:rFonts w:ascii="Arial" w:hAnsi="Arial" w:cs="Arial"/>
          <w:color w:val="000000"/>
        </w:rPr>
        <w:t xml:space="preserve"> et al., 2020</w:t>
      </w:r>
      <w:r w:rsidR="00E44798" w:rsidRPr="00095E57">
        <w:rPr>
          <w:rFonts w:ascii="Arial" w:hAnsi="Arial" w:cs="Arial"/>
          <w:color w:val="000000"/>
        </w:rPr>
        <w:t xml:space="preserve">). </w:t>
      </w:r>
      <w:r w:rsidR="0053056E" w:rsidRPr="0053056E">
        <w:rPr>
          <w:rFonts w:ascii="Arial" w:hAnsi="Arial" w:cs="Arial"/>
          <w:color w:val="000000"/>
        </w:rPr>
        <w:t xml:space="preserve">According to Zheng et al., (2020)., there is a motivational approach by which work engagement develops. he claims that easily accessible work resources help employees manage the demands of their jobs and maintain enthusiasm and dedication. </w:t>
      </w:r>
      <w:proofErr w:type="spellStart"/>
      <w:r w:rsidR="0053056E" w:rsidRPr="0053056E">
        <w:rPr>
          <w:rFonts w:ascii="Arial" w:hAnsi="Arial" w:cs="Arial"/>
          <w:color w:val="000000"/>
        </w:rPr>
        <w:t>Neuber</w:t>
      </w:r>
      <w:proofErr w:type="spellEnd"/>
      <w:r w:rsidR="0053056E" w:rsidRPr="0053056E">
        <w:rPr>
          <w:rFonts w:ascii="Arial" w:hAnsi="Arial" w:cs="Arial"/>
          <w:color w:val="000000"/>
        </w:rPr>
        <w:t xml:space="preserve"> et al. (2022) assert that highly engaged workers provide outstanding job results. Work involvement can operate as a mediator between self-confidence and work performance, according to research by </w:t>
      </w:r>
      <w:proofErr w:type="spellStart"/>
      <w:r w:rsidR="0053056E" w:rsidRPr="0053056E">
        <w:rPr>
          <w:rFonts w:ascii="Arial" w:hAnsi="Arial" w:cs="Arial"/>
          <w:color w:val="000000"/>
        </w:rPr>
        <w:t>Inam</w:t>
      </w:r>
      <w:proofErr w:type="spellEnd"/>
      <w:r w:rsidR="0053056E" w:rsidRPr="0053056E">
        <w:rPr>
          <w:rFonts w:ascii="Arial" w:hAnsi="Arial" w:cs="Arial"/>
          <w:color w:val="000000"/>
        </w:rPr>
        <w:t xml:space="preserve"> et al. (2021)</w:t>
      </w:r>
      <w:r w:rsidR="00095E57" w:rsidRPr="00095E57">
        <w:rPr>
          <w:rFonts w:ascii="Arial" w:hAnsi="Arial" w:cs="Arial"/>
          <w:color w:val="000000"/>
        </w:rPr>
        <w:t>.</w:t>
      </w:r>
    </w:p>
    <w:p w14:paraId="7543CAB1" w14:textId="62057F48" w:rsidR="008E554B" w:rsidRPr="00684081" w:rsidRDefault="009B3A8F" w:rsidP="009E1324">
      <w:pPr>
        <w:pStyle w:val="Heading1"/>
      </w:pPr>
      <w:bookmarkStart w:id="8" w:name="_Toc134345173"/>
      <w:r>
        <w:t>Research Method</w:t>
      </w:r>
      <w:r w:rsidR="001F57E5">
        <w:t>.</w:t>
      </w:r>
      <w:bookmarkEnd w:id="8"/>
    </w:p>
    <w:p w14:paraId="42C3FF66" w14:textId="4ECDBEF3" w:rsidR="00E961F8" w:rsidRDefault="00AD5351" w:rsidP="00AD5351">
      <w:pPr>
        <w:jc w:val="both"/>
      </w:pPr>
      <w:r w:rsidRPr="00AD5351">
        <w:rPr>
          <w:rFonts w:ascii="Arial" w:hAnsi="Arial" w:cs="Arial"/>
        </w:rPr>
        <w:t xml:space="preserve">The research strategies and methods are based on the problem </w:t>
      </w:r>
      <w:r w:rsidR="00F46D0B" w:rsidRPr="00AD5351">
        <w:rPr>
          <w:rFonts w:ascii="Arial" w:hAnsi="Arial" w:cs="Arial"/>
        </w:rPr>
        <w:t>model</w:t>
      </w:r>
      <w:r w:rsidRPr="00AD5351">
        <w:rPr>
          <w:rFonts w:ascii="Arial" w:hAnsi="Arial" w:cs="Arial"/>
        </w:rPr>
        <w:t>. Additionally, the researchers' ontological and epistemological assumptions, or philosophical perspectives, play a significant role in the method they select at each stage of the research process. According to some authors, such as Guba and Lincoln (1994), the issue of what paradigm is best for a given researcher's study is more crucial than the subject of research methodology.</w:t>
      </w:r>
      <w:r w:rsidR="00AB6B9A" w:rsidRPr="00AB6B9A">
        <w:t xml:space="preserve"> </w:t>
      </w:r>
      <w:r w:rsidR="00AB6B9A" w:rsidRPr="00AB6B9A">
        <w:rPr>
          <w:rFonts w:ascii="Arial" w:hAnsi="Arial" w:cs="Arial"/>
        </w:rPr>
        <w:t>A</w:t>
      </w:r>
      <w:r w:rsidR="00027777">
        <w:rPr>
          <w:rFonts w:ascii="Arial" w:hAnsi="Arial" w:cs="Arial"/>
        </w:rPr>
        <w:t>s stated</w:t>
      </w:r>
      <w:r w:rsidR="00AB6B9A" w:rsidRPr="00AB6B9A">
        <w:rPr>
          <w:rFonts w:ascii="Arial" w:hAnsi="Arial" w:cs="Arial"/>
        </w:rPr>
        <w:t xml:space="preserve"> </w:t>
      </w:r>
      <w:r w:rsidR="00E961F8">
        <w:rPr>
          <w:rFonts w:ascii="Arial" w:hAnsi="Arial" w:cs="Arial"/>
        </w:rPr>
        <w:t>in</w:t>
      </w:r>
      <w:r w:rsidR="00AB6B9A" w:rsidRPr="00AB6B9A">
        <w:rPr>
          <w:rFonts w:ascii="Arial" w:hAnsi="Arial" w:cs="Arial"/>
        </w:rPr>
        <w:t xml:space="preserve"> Khaled (2022),</w:t>
      </w:r>
      <w:r w:rsidR="00E47C56">
        <w:rPr>
          <w:rFonts w:ascii="Arial" w:hAnsi="Arial" w:cs="Arial"/>
        </w:rPr>
        <w:t xml:space="preserve"> </w:t>
      </w:r>
      <w:r w:rsidR="00AB6B9A" w:rsidRPr="00AB6B9A">
        <w:rPr>
          <w:rFonts w:ascii="Arial" w:hAnsi="Arial" w:cs="Arial"/>
        </w:rPr>
        <w:t>philosophy conversations on "what to know" or "what is worth knowing" and "how to know" are referred to as ontology and epistemology.</w:t>
      </w:r>
      <w:r w:rsidR="00E47C56" w:rsidRPr="00E47C56">
        <w:t xml:space="preserve"> </w:t>
      </w:r>
    </w:p>
    <w:p w14:paraId="2C21C216" w14:textId="0917777E" w:rsidR="008024FB" w:rsidRDefault="00E47C56" w:rsidP="00AD5351">
      <w:pPr>
        <w:jc w:val="both"/>
        <w:rPr>
          <w:rFonts w:ascii="Arial" w:hAnsi="Arial" w:cs="Arial"/>
        </w:rPr>
      </w:pPr>
      <w:r w:rsidRPr="00E47C56">
        <w:rPr>
          <w:rFonts w:ascii="Arial" w:hAnsi="Arial" w:cs="Arial"/>
        </w:rPr>
        <w:t>Saunders, Lewis, and Thornhill</w:t>
      </w:r>
      <w:r w:rsidR="00775071">
        <w:rPr>
          <w:rFonts w:ascii="Arial" w:hAnsi="Arial" w:cs="Arial"/>
        </w:rPr>
        <w:t xml:space="preserve"> (</w:t>
      </w:r>
      <w:r w:rsidRPr="00E47C56">
        <w:rPr>
          <w:rFonts w:ascii="Arial" w:hAnsi="Arial" w:cs="Arial"/>
        </w:rPr>
        <w:t>2003)</w:t>
      </w:r>
      <w:r w:rsidR="00775071">
        <w:rPr>
          <w:rFonts w:ascii="Arial" w:hAnsi="Arial" w:cs="Arial"/>
        </w:rPr>
        <w:t xml:space="preserve"> </w:t>
      </w:r>
      <w:r w:rsidR="008024FB">
        <w:rPr>
          <w:rFonts w:ascii="Arial" w:hAnsi="Arial" w:cs="Arial"/>
        </w:rPr>
        <w:t>determine</w:t>
      </w:r>
      <w:r w:rsidR="00775071">
        <w:rPr>
          <w:rFonts w:ascii="Arial" w:hAnsi="Arial" w:cs="Arial"/>
        </w:rPr>
        <w:t xml:space="preserve"> that t</w:t>
      </w:r>
      <w:r w:rsidR="00775071" w:rsidRPr="00775071">
        <w:rPr>
          <w:rFonts w:ascii="Arial" w:hAnsi="Arial" w:cs="Arial"/>
        </w:rPr>
        <w:t>he first layer of the research process onion is research philosophy.</w:t>
      </w:r>
      <w:r w:rsidR="00775071">
        <w:rPr>
          <w:rFonts w:ascii="Arial" w:hAnsi="Arial" w:cs="Arial"/>
        </w:rPr>
        <w:t xml:space="preserve"> They recognise </w:t>
      </w:r>
      <w:r w:rsidR="008024FB">
        <w:rPr>
          <w:rFonts w:ascii="Arial" w:hAnsi="Arial" w:cs="Arial"/>
        </w:rPr>
        <w:t xml:space="preserve">four </w:t>
      </w:r>
      <w:r w:rsidRPr="00E47C56">
        <w:rPr>
          <w:rFonts w:ascii="Arial" w:hAnsi="Arial" w:cs="Arial"/>
        </w:rPr>
        <w:t>perspectives</w:t>
      </w:r>
      <w:r w:rsidR="008024FB">
        <w:rPr>
          <w:rFonts w:ascii="Arial" w:hAnsi="Arial" w:cs="Arial"/>
        </w:rPr>
        <w:t>:</w:t>
      </w:r>
      <w:r w:rsidR="008024FB" w:rsidRPr="008024FB">
        <w:rPr>
          <w:rFonts w:ascii="Arial" w:hAnsi="Arial" w:cs="Arial"/>
        </w:rPr>
        <w:t xml:space="preserve"> positivism, realism, interpretivism, and pragmatism.  </w:t>
      </w:r>
    </w:p>
    <w:p w14:paraId="44D16A7D" w14:textId="0BEF2A4D" w:rsidR="00AD5351" w:rsidRDefault="00E47C56" w:rsidP="0002592B">
      <w:pPr>
        <w:jc w:val="both"/>
        <w:rPr>
          <w:rFonts w:ascii="Arial" w:hAnsi="Arial" w:cs="Arial"/>
        </w:rPr>
      </w:pPr>
      <w:r w:rsidRPr="00E47C56">
        <w:rPr>
          <w:rFonts w:ascii="Arial" w:hAnsi="Arial" w:cs="Arial"/>
        </w:rPr>
        <w:t>Positivism</w:t>
      </w:r>
      <w:r w:rsidR="008024FB">
        <w:rPr>
          <w:rFonts w:ascii="Arial" w:hAnsi="Arial" w:cs="Arial"/>
        </w:rPr>
        <w:t xml:space="preserve"> represents a</w:t>
      </w:r>
      <w:r w:rsidRPr="00E47C56">
        <w:rPr>
          <w:rFonts w:ascii="Arial" w:hAnsi="Arial" w:cs="Arial"/>
        </w:rPr>
        <w:t xml:space="preserve"> strategy based on natural science; objective reality; a highly structured process; the researcher is an unbiased analyst from the outside</w:t>
      </w:r>
      <w:r w:rsidR="00BD20B6">
        <w:rPr>
          <w:rFonts w:ascii="Arial" w:hAnsi="Arial" w:cs="Arial"/>
        </w:rPr>
        <w:t xml:space="preserve">, while </w:t>
      </w:r>
      <w:r w:rsidR="00337409">
        <w:rPr>
          <w:rFonts w:ascii="Arial" w:hAnsi="Arial" w:cs="Arial"/>
        </w:rPr>
        <w:t>the interpretivism</w:t>
      </w:r>
      <w:r w:rsidR="00BD20B6">
        <w:rPr>
          <w:rFonts w:ascii="Arial" w:hAnsi="Arial" w:cs="Arial"/>
        </w:rPr>
        <w:t xml:space="preserve"> is</w:t>
      </w:r>
      <w:r w:rsidRPr="00E47C56">
        <w:rPr>
          <w:rFonts w:ascii="Arial" w:hAnsi="Arial" w:cs="Arial"/>
        </w:rPr>
        <w:t xml:space="preserve"> a paradigm for social science that relies on subjective reality and a </w:t>
      </w:r>
      <w:r w:rsidRPr="00E47C56">
        <w:rPr>
          <w:rFonts w:ascii="Arial" w:hAnsi="Arial" w:cs="Arial"/>
        </w:rPr>
        <w:lastRenderedPageBreak/>
        <w:t>loosely structured approach in which the researcher constructs meaning from the environment.</w:t>
      </w:r>
      <w:r w:rsidR="00337409">
        <w:rPr>
          <w:rFonts w:ascii="Arial" w:hAnsi="Arial" w:cs="Arial"/>
        </w:rPr>
        <w:t xml:space="preserve"> </w:t>
      </w:r>
      <w:r w:rsidRPr="00E47C56">
        <w:rPr>
          <w:rFonts w:ascii="Arial" w:hAnsi="Arial" w:cs="Arial"/>
        </w:rPr>
        <w:t>Realism shares some characteristics with positivism, such as the existence of large-scale social forces and processes and shared interpretations of reality, but it also shares interpretivism's view that people must be examined and understood in the context of socially constructed meanings and interpretations, or subjective reality.</w:t>
      </w:r>
      <w:r w:rsidR="000E3093" w:rsidRPr="000E3093">
        <w:t xml:space="preserve"> </w:t>
      </w:r>
      <w:r w:rsidR="000E3093" w:rsidRPr="000E3093">
        <w:rPr>
          <w:rFonts w:ascii="Arial" w:hAnsi="Arial" w:cs="Arial"/>
        </w:rPr>
        <w:t xml:space="preserve">Pragmatism is the newest addition in this classification. It contends that the research issue is the most significant factor in determining the epistemology, ontology, and axiology because one may be more appropriate than the other for addressing </w:t>
      </w:r>
      <w:proofErr w:type="gramStart"/>
      <w:r w:rsidR="000E3093" w:rsidRPr="000E3093">
        <w:rPr>
          <w:rFonts w:ascii="Arial" w:hAnsi="Arial" w:cs="Arial"/>
        </w:rPr>
        <w:t>particular questions</w:t>
      </w:r>
      <w:proofErr w:type="gramEnd"/>
      <w:r w:rsidR="000E3093" w:rsidRPr="000E3093">
        <w:rPr>
          <w:rFonts w:ascii="Arial" w:hAnsi="Arial" w:cs="Arial"/>
        </w:rPr>
        <w:t xml:space="preserve">.  </w:t>
      </w:r>
    </w:p>
    <w:p w14:paraId="06E3BE1A" w14:textId="740134E9" w:rsidR="00280A8E" w:rsidRPr="001D312F" w:rsidRDefault="00280A8E" w:rsidP="001D312F">
      <w:pPr>
        <w:pStyle w:val="Heading1"/>
      </w:pPr>
      <w:bookmarkStart w:id="9" w:name="_Toc134345174"/>
      <w:r w:rsidRPr="001D312F">
        <w:t xml:space="preserve">Data Collection and </w:t>
      </w:r>
      <w:r w:rsidR="001D312F" w:rsidRPr="001D312F">
        <w:t>Analysis.</w:t>
      </w:r>
      <w:bookmarkEnd w:id="9"/>
    </w:p>
    <w:p w14:paraId="528AF0C4" w14:textId="77777777" w:rsidR="008631C7" w:rsidRDefault="008E554B" w:rsidP="008E554B">
      <w:pPr>
        <w:jc w:val="both"/>
        <w:rPr>
          <w:rFonts w:ascii="Arial" w:hAnsi="Arial" w:cs="Arial"/>
        </w:rPr>
      </w:pPr>
      <w:r w:rsidRPr="008E554B">
        <w:rPr>
          <w:rFonts w:ascii="Arial" w:hAnsi="Arial" w:cs="Arial"/>
        </w:rPr>
        <w:t xml:space="preserve">The questionnaire for this study was delivered to participants via WhatsApp, and data were gathered online using </w:t>
      </w:r>
      <w:r w:rsidR="00E8029C">
        <w:rPr>
          <w:rFonts w:ascii="Arial" w:hAnsi="Arial" w:cs="Arial"/>
        </w:rPr>
        <w:t>Microsoft</w:t>
      </w:r>
      <w:r w:rsidRPr="008E554B">
        <w:rPr>
          <w:rFonts w:ascii="Arial" w:hAnsi="Arial" w:cs="Arial"/>
        </w:rPr>
        <w:t xml:space="preserve"> Forms. </w:t>
      </w:r>
      <w:r w:rsidR="00E4024E">
        <w:rPr>
          <w:rFonts w:ascii="Arial" w:hAnsi="Arial" w:cs="Arial"/>
        </w:rPr>
        <w:t>In terms of ethica</w:t>
      </w:r>
      <w:r w:rsidR="006F327E">
        <w:rPr>
          <w:rFonts w:ascii="Arial" w:hAnsi="Arial" w:cs="Arial"/>
        </w:rPr>
        <w:t xml:space="preserve">l </w:t>
      </w:r>
      <w:r w:rsidR="0002592B">
        <w:rPr>
          <w:rFonts w:ascii="Arial" w:hAnsi="Arial" w:cs="Arial"/>
        </w:rPr>
        <w:t xml:space="preserve">consideration, </w:t>
      </w:r>
      <w:r w:rsidR="0002592B" w:rsidRPr="008E554B">
        <w:rPr>
          <w:rFonts w:ascii="Arial" w:hAnsi="Arial" w:cs="Arial"/>
        </w:rPr>
        <w:t>all</w:t>
      </w:r>
      <w:r w:rsidRPr="008E554B">
        <w:rPr>
          <w:rFonts w:ascii="Arial" w:hAnsi="Arial" w:cs="Arial"/>
        </w:rPr>
        <w:t xml:space="preserve"> research participants provided their free and informed consent before having their responses used in this study. Within ten days of their interview, </w:t>
      </w:r>
      <w:r w:rsidR="00220D87" w:rsidRPr="008E554B">
        <w:rPr>
          <w:rFonts w:ascii="Arial" w:hAnsi="Arial" w:cs="Arial"/>
        </w:rPr>
        <w:t>participants</w:t>
      </w:r>
      <w:r w:rsidR="00220D87">
        <w:rPr>
          <w:rFonts w:ascii="Arial" w:hAnsi="Arial" w:cs="Arial"/>
        </w:rPr>
        <w:t xml:space="preserve"> </w:t>
      </w:r>
      <w:r w:rsidR="00220D87" w:rsidRPr="008E554B">
        <w:rPr>
          <w:rFonts w:ascii="Arial" w:hAnsi="Arial" w:cs="Arial"/>
        </w:rPr>
        <w:t>have</w:t>
      </w:r>
      <w:r w:rsidRPr="008E554B">
        <w:rPr>
          <w:rFonts w:ascii="Arial" w:hAnsi="Arial" w:cs="Arial"/>
        </w:rPr>
        <w:t xml:space="preserve"> the option to leave the study without providing a reason. The researcher individually contact</w:t>
      </w:r>
      <w:r w:rsidR="00220D87">
        <w:rPr>
          <w:rFonts w:ascii="Arial" w:hAnsi="Arial" w:cs="Arial"/>
        </w:rPr>
        <w:t>ed</w:t>
      </w:r>
      <w:r w:rsidRPr="008E554B">
        <w:rPr>
          <w:rFonts w:ascii="Arial" w:hAnsi="Arial" w:cs="Arial"/>
        </w:rPr>
        <w:t xml:space="preserve"> each research subject </w:t>
      </w:r>
      <w:r w:rsidR="00220D87">
        <w:rPr>
          <w:rFonts w:ascii="Arial" w:hAnsi="Arial" w:cs="Arial"/>
        </w:rPr>
        <w:t>to</w:t>
      </w:r>
      <w:r w:rsidRPr="008E554B">
        <w:rPr>
          <w:rFonts w:ascii="Arial" w:hAnsi="Arial" w:cs="Arial"/>
        </w:rPr>
        <w:t xml:space="preserve"> obtain their permission before releasing their name, position, and organisation after weighing the possible repercussions.</w:t>
      </w:r>
      <w:r w:rsidR="002A6F59" w:rsidRPr="002A6F59">
        <w:t xml:space="preserve"> </w:t>
      </w:r>
      <w:r w:rsidR="002A6F59" w:rsidRPr="002A6F59">
        <w:rPr>
          <w:rFonts w:ascii="Arial" w:hAnsi="Arial" w:cs="Arial"/>
        </w:rPr>
        <w:t xml:space="preserve">The purpose of the study </w:t>
      </w:r>
      <w:r w:rsidR="00220D87">
        <w:rPr>
          <w:rFonts w:ascii="Arial" w:hAnsi="Arial" w:cs="Arial"/>
        </w:rPr>
        <w:t>was</w:t>
      </w:r>
      <w:r w:rsidR="002A6F59" w:rsidRPr="002A6F59">
        <w:rPr>
          <w:rFonts w:ascii="Arial" w:hAnsi="Arial" w:cs="Arial"/>
        </w:rPr>
        <w:t xml:space="preserve"> to better understand human behaviour and look at the types of cultures that can foster user empathy. The study approach aims to evaluate the facts, provide understandings of the problem's features, and provide alternative solutions.</w:t>
      </w:r>
      <w:r w:rsidR="006D1897" w:rsidRPr="006D1897">
        <w:t xml:space="preserve"> </w:t>
      </w:r>
      <w:r w:rsidR="006D1897" w:rsidRPr="006D1897">
        <w:rPr>
          <w:rFonts w:ascii="Arial" w:hAnsi="Arial" w:cs="Arial"/>
        </w:rPr>
        <w:t xml:space="preserve">According to the interpretive research philosophy, a basic, inductive research methodology was applied in this study. This implies that the study is observational, and that scale and scope were not used to produce complexity but rather </w:t>
      </w:r>
      <w:r w:rsidR="00666079">
        <w:rPr>
          <w:rFonts w:ascii="Arial" w:hAnsi="Arial" w:cs="Arial"/>
        </w:rPr>
        <w:t xml:space="preserve">gather </w:t>
      </w:r>
      <w:r w:rsidR="006D1897" w:rsidRPr="006D1897">
        <w:rPr>
          <w:rFonts w:ascii="Arial" w:hAnsi="Arial" w:cs="Arial"/>
        </w:rPr>
        <w:t xml:space="preserve">detailed and individual data on which to base the findings. Inductive analytical approaches were utilised to allow concepts to arise from the data as it is being </w:t>
      </w:r>
      <w:r w:rsidR="00680AEA" w:rsidRPr="006D1897">
        <w:rPr>
          <w:rFonts w:ascii="Arial" w:hAnsi="Arial" w:cs="Arial"/>
        </w:rPr>
        <w:t>arranged</w:t>
      </w:r>
      <w:r w:rsidR="006D1897" w:rsidRPr="006D1897">
        <w:rPr>
          <w:rFonts w:ascii="Arial" w:hAnsi="Arial" w:cs="Arial"/>
        </w:rPr>
        <w:t xml:space="preserve"> </w:t>
      </w:r>
      <w:proofErr w:type="gramStart"/>
      <w:r w:rsidR="006D1897" w:rsidRPr="006D1897">
        <w:rPr>
          <w:rFonts w:ascii="Arial" w:hAnsi="Arial" w:cs="Arial"/>
        </w:rPr>
        <w:t>in order to</w:t>
      </w:r>
      <w:proofErr w:type="gramEnd"/>
      <w:r w:rsidR="006D1897" w:rsidRPr="006D1897">
        <w:rPr>
          <w:rFonts w:ascii="Arial" w:hAnsi="Arial" w:cs="Arial"/>
        </w:rPr>
        <w:t xml:space="preserve"> look for patterns and connections.</w:t>
      </w:r>
      <w:r w:rsidR="00F62439" w:rsidRPr="00F62439">
        <w:t xml:space="preserve"> </w:t>
      </w:r>
      <w:r w:rsidR="00F62439" w:rsidRPr="00F62439">
        <w:rPr>
          <w:rFonts w:ascii="Arial" w:hAnsi="Arial" w:cs="Arial"/>
        </w:rPr>
        <w:t>Goal-directed sampling was used to identify and choose research participants with first-hand professional experience using design as a tool for business strategy.  When study participants declared that they do not collectively possess the necessary experience, they were replaced by more qualified volunteers within their organisation.</w:t>
      </w:r>
      <w:r w:rsidR="00743E36" w:rsidRPr="00743E36">
        <w:t xml:space="preserve"> </w:t>
      </w:r>
      <w:r w:rsidR="00743E36" w:rsidRPr="00743E36">
        <w:rPr>
          <w:rFonts w:ascii="Arial" w:hAnsi="Arial" w:cs="Arial"/>
        </w:rPr>
        <w:t xml:space="preserve">The qualitative data collected from the interviews was examined using analytical method. Thematic analysis </w:t>
      </w:r>
      <w:r w:rsidR="005C78E8">
        <w:rPr>
          <w:rFonts w:ascii="Arial" w:hAnsi="Arial" w:cs="Arial"/>
        </w:rPr>
        <w:t>was</w:t>
      </w:r>
      <w:r w:rsidR="00743E36" w:rsidRPr="00743E36">
        <w:rPr>
          <w:rFonts w:ascii="Arial" w:hAnsi="Arial" w:cs="Arial"/>
        </w:rPr>
        <w:t xml:space="preserve"> employed as the best method for capturing the complexity of meaning within the data collection.  The study </w:t>
      </w:r>
      <w:r w:rsidR="005C78E8">
        <w:rPr>
          <w:rFonts w:ascii="Arial" w:hAnsi="Arial" w:cs="Arial"/>
        </w:rPr>
        <w:t xml:space="preserve">main objective </w:t>
      </w:r>
      <w:r w:rsidR="006C4BDF">
        <w:rPr>
          <w:rFonts w:ascii="Arial" w:hAnsi="Arial" w:cs="Arial"/>
        </w:rPr>
        <w:t>was</w:t>
      </w:r>
      <w:r w:rsidR="005C78E8">
        <w:rPr>
          <w:rFonts w:ascii="Arial" w:hAnsi="Arial" w:cs="Arial"/>
        </w:rPr>
        <w:t xml:space="preserve"> </w:t>
      </w:r>
      <w:r w:rsidR="00743E36" w:rsidRPr="00743E36">
        <w:rPr>
          <w:rFonts w:ascii="Arial" w:hAnsi="Arial" w:cs="Arial"/>
        </w:rPr>
        <w:t>to compare the perspectives, observations, and thoughts of the research participants using conceptual analysis to look for trends in the data.</w:t>
      </w:r>
    </w:p>
    <w:p w14:paraId="0374D068" w14:textId="0EE8647C" w:rsidR="004C63E1" w:rsidRDefault="00B47BC9" w:rsidP="008E554B">
      <w:pPr>
        <w:jc w:val="both"/>
        <w:rPr>
          <w:rFonts w:ascii="Arial" w:hAnsi="Arial" w:cs="Arial"/>
        </w:rPr>
      </w:pPr>
      <w:r w:rsidRPr="00B47BC9">
        <w:rPr>
          <w:rFonts w:ascii="Arial" w:hAnsi="Arial" w:cs="Arial"/>
        </w:rPr>
        <w:t>The participants were advised to contact</w:t>
      </w:r>
      <w:r w:rsidR="00167C9C">
        <w:rPr>
          <w:rFonts w:ascii="Arial" w:hAnsi="Arial" w:cs="Arial"/>
        </w:rPr>
        <w:t xml:space="preserve"> the </w:t>
      </w:r>
      <w:r w:rsidR="00754C1F">
        <w:rPr>
          <w:rFonts w:ascii="Arial" w:hAnsi="Arial" w:cs="Arial"/>
        </w:rPr>
        <w:t>researcher</w:t>
      </w:r>
      <w:r w:rsidRPr="00B47BC9">
        <w:rPr>
          <w:rFonts w:ascii="Arial" w:hAnsi="Arial" w:cs="Arial"/>
        </w:rPr>
        <w:t xml:space="preserve"> if they needed help or had inquiries about the survey. Using Information and communication technology software provided by their companies, employees with remote working status handled responsibilities like sales, </w:t>
      </w:r>
      <w:r w:rsidR="009751C5">
        <w:rPr>
          <w:rFonts w:ascii="Arial" w:hAnsi="Arial" w:cs="Arial"/>
        </w:rPr>
        <w:t>administration,</w:t>
      </w:r>
      <w:r w:rsidRPr="00B47BC9">
        <w:rPr>
          <w:rFonts w:ascii="Arial" w:hAnsi="Arial" w:cs="Arial"/>
        </w:rPr>
        <w:t xml:space="preserve"> and education. This expanded my knowledge and proved that the workforce could conduct remote work. The respondents worked in a range of </w:t>
      </w:r>
      <w:r w:rsidR="009751C5" w:rsidRPr="00B47BC9">
        <w:rPr>
          <w:rFonts w:ascii="Arial" w:hAnsi="Arial" w:cs="Arial"/>
        </w:rPr>
        <w:t>businesses</w:t>
      </w:r>
      <w:r w:rsidRPr="00B47BC9">
        <w:rPr>
          <w:rFonts w:ascii="Arial" w:hAnsi="Arial" w:cs="Arial"/>
        </w:rPr>
        <w:t>, such as the food and beverage, wholesale, transportation, and educational sectors.</w:t>
      </w:r>
    </w:p>
    <w:p w14:paraId="7D81C65A" w14:textId="4B655079" w:rsidR="00252411" w:rsidRDefault="009751C5" w:rsidP="008E554B">
      <w:pPr>
        <w:jc w:val="both"/>
        <w:rPr>
          <w:rFonts w:ascii="Arial" w:hAnsi="Arial" w:cs="Arial"/>
        </w:rPr>
      </w:pPr>
      <w:r w:rsidRPr="009751C5">
        <w:rPr>
          <w:rFonts w:ascii="Arial" w:hAnsi="Arial" w:cs="Arial"/>
        </w:rPr>
        <w:t>A convenience sampling technique was used for the selection the process, with a focus on the businesses that mostly use remote work modes for their existing operations</w:t>
      </w:r>
      <w:r w:rsidR="001A219F" w:rsidRPr="001A219F">
        <w:rPr>
          <w:rFonts w:ascii="Arial" w:hAnsi="Arial" w:cs="Arial"/>
        </w:rPr>
        <w:t>. The questions were distributed online to workers who were permitted to work remotely for companies engaged in a range of private and public economic activities during the COVID-19 pandemic.</w:t>
      </w:r>
    </w:p>
    <w:p w14:paraId="4C8272D4" w14:textId="08CD0654" w:rsidR="00433D76" w:rsidRDefault="004C63E1" w:rsidP="008E554B">
      <w:pPr>
        <w:jc w:val="both"/>
        <w:rPr>
          <w:rFonts w:ascii="Arial" w:hAnsi="Arial" w:cs="Arial"/>
        </w:rPr>
      </w:pPr>
      <w:r w:rsidRPr="004C63E1">
        <w:rPr>
          <w:rFonts w:ascii="Arial" w:hAnsi="Arial" w:cs="Arial"/>
        </w:rPr>
        <w:lastRenderedPageBreak/>
        <w:t>4</w:t>
      </w:r>
      <w:r w:rsidR="00A84B13">
        <w:rPr>
          <w:rFonts w:ascii="Arial" w:hAnsi="Arial" w:cs="Arial"/>
        </w:rPr>
        <w:t>7</w:t>
      </w:r>
      <w:r w:rsidRPr="004C63E1">
        <w:rPr>
          <w:rFonts w:ascii="Arial" w:hAnsi="Arial" w:cs="Arial"/>
        </w:rPr>
        <w:t xml:space="preserve"> percent of the respondents were male, with 5</w:t>
      </w:r>
      <w:r w:rsidR="000D3E79">
        <w:rPr>
          <w:rFonts w:ascii="Arial" w:hAnsi="Arial" w:cs="Arial"/>
        </w:rPr>
        <w:t>3</w:t>
      </w:r>
      <w:r w:rsidRPr="004C63E1">
        <w:rPr>
          <w:rFonts w:ascii="Arial" w:hAnsi="Arial" w:cs="Arial"/>
        </w:rPr>
        <w:t xml:space="preserve"> percent of the respondents being female. Respondents between the ages of 31 and 4</w:t>
      </w:r>
      <w:r w:rsidR="000D3E79">
        <w:rPr>
          <w:rFonts w:ascii="Arial" w:hAnsi="Arial" w:cs="Arial"/>
        </w:rPr>
        <w:t>0</w:t>
      </w:r>
      <w:r w:rsidRPr="004C63E1">
        <w:rPr>
          <w:rFonts w:ascii="Arial" w:hAnsi="Arial" w:cs="Arial"/>
        </w:rPr>
        <w:t xml:space="preserve"> made up </w:t>
      </w:r>
      <w:proofErr w:type="gramStart"/>
      <w:r w:rsidRPr="004C63E1">
        <w:rPr>
          <w:rFonts w:ascii="Arial" w:hAnsi="Arial" w:cs="Arial"/>
        </w:rPr>
        <w:t>the majority of</w:t>
      </w:r>
      <w:proofErr w:type="gramEnd"/>
      <w:r w:rsidRPr="004C63E1">
        <w:rPr>
          <w:rFonts w:ascii="Arial" w:hAnsi="Arial" w:cs="Arial"/>
        </w:rPr>
        <w:t xml:space="preserve"> the sample, followed by those between the ages of 41 and 50, those under the age of 30, and those above the age of 50, with respective percentages of 4</w:t>
      </w:r>
      <w:r w:rsidR="00D3660B">
        <w:rPr>
          <w:rFonts w:ascii="Arial" w:hAnsi="Arial" w:cs="Arial"/>
        </w:rPr>
        <w:t>3</w:t>
      </w:r>
      <w:r w:rsidRPr="004C63E1">
        <w:rPr>
          <w:rFonts w:ascii="Arial" w:hAnsi="Arial" w:cs="Arial"/>
        </w:rPr>
        <w:t xml:space="preserve"> percent, 2</w:t>
      </w:r>
      <w:r w:rsidR="00D3660B">
        <w:rPr>
          <w:rFonts w:ascii="Arial" w:hAnsi="Arial" w:cs="Arial"/>
        </w:rPr>
        <w:t>9</w:t>
      </w:r>
      <w:r w:rsidRPr="004C63E1">
        <w:rPr>
          <w:rFonts w:ascii="Arial" w:hAnsi="Arial" w:cs="Arial"/>
        </w:rPr>
        <w:t xml:space="preserve"> percent, 1</w:t>
      </w:r>
      <w:r w:rsidR="00D3660B">
        <w:rPr>
          <w:rFonts w:ascii="Arial" w:hAnsi="Arial" w:cs="Arial"/>
        </w:rPr>
        <w:t>8</w:t>
      </w:r>
      <w:r w:rsidRPr="004C63E1">
        <w:rPr>
          <w:rFonts w:ascii="Arial" w:hAnsi="Arial" w:cs="Arial"/>
        </w:rPr>
        <w:t xml:space="preserve"> percent, and 1</w:t>
      </w:r>
      <w:r w:rsidR="00D3660B">
        <w:rPr>
          <w:rFonts w:ascii="Arial" w:hAnsi="Arial" w:cs="Arial"/>
        </w:rPr>
        <w:t>0</w:t>
      </w:r>
      <w:r w:rsidRPr="004C63E1">
        <w:rPr>
          <w:rFonts w:ascii="Arial" w:hAnsi="Arial" w:cs="Arial"/>
        </w:rPr>
        <w:t xml:space="preserve"> percent. </w:t>
      </w:r>
      <w:r w:rsidR="005C4219" w:rsidRPr="005C4219">
        <w:rPr>
          <w:rFonts w:ascii="Arial" w:hAnsi="Arial" w:cs="Arial"/>
        </w:rPr>
        <w:t xml:space="preserve">In the study, a variety of participants were reached, which probably provided a better knowledge of the </w:t>
      </w:r>
      <w:proofErr w:type="gramStart"/>
      <w:r w:rsidR="005C4219" w:rsidRPr="005C4219">
        <w:rPr>
          <w:rFonts w:ascii="Arial" w:hAnsi="Arial" w:cs="Arial"/>
        </w:rPr>
        <w:t>final results</w:t>
      </w:r>
      <w:proofErr w:type="gramEnd"/>
      <w:r w:rsidR="005C4219" w:rsidRPr="005C4219">
        <w:rPr>
          <w:rFonts w:ascii="Arial" w:hAnsi="Arial" w:cs="Arial"/>
        </w:rPr>
        <w:t xml:space="preserve"> and allowed for a more accurate generalisation of the findings.</w:t>
      </w:r>
      <w:r w:rsidR="0056746A" w:rsidRPr="0056746A">
        <w:t xml:space="preserve"> </w:t>
      </w:r>
      <w:r w:rsidR="0056746A" w:rsidRPr="0056746A">
        <w:rPr>
          <w:rFonts w:ascii="Arial" w:hAnsi="Arial" w:cs="Arial"/>
        </w:rPr>
        <w:t xml:space="preserve">I conducted research using a structured questionnaire to test the hypotheses that were put forth. Three distinct components made up the questionnaire. Demographic details of respondents, including age, </w:t>
      </w:r>
      <w:proofErr w:type="gramStart"/>
      <w:r w:rsidR="0056746A" w:rsidRPr="0056746A">
        <w:rPr>
          <w:rFonts w:ascii="Arial" w:hAnsi="Arial" w:cs="Arial"/>
        </w:rPr>
        <w:t>gender</w:t>
      </w:r>
      <w:proofErr w:type="gramEnd"/>
      <w:r w:rsidR="0056746A" w:rsidRPr="0056746A">
        <w:rPr>
          <w:rFonts w:ascii="Arial" w:hAnsi="Arial" w:cs="Arial"/>
        </w:rPr>
        <w:t xml:space="preserve"> and level of education, were placed in the first section, followed by the constructs of the independent variable and dependent variables. </w:t>
      </w:r>
    </w:p>
    <w:p w14:paraId="3AEF3E47" w14:textId="53FBEAF8" w:rsidR="00893D3A" w:rsidRDefault="00625AB3" w:rsidP="00010CCA">
      <w:pPr>
        <w:jc w:val="both"/>
        <w:rPr>
          <w:rFonts w:ascii="Arial" w:hAnsi="Arial" w:cs="Arial"/>
        </w:rPr>
      </w:pPr>
      <w:r w:rsidRPr="00625AB3">
        <w:rPr>
          <w:rFonts w:ascii="Arial" w:hAnsi="Arial" w:cs="Arial"/>
        </w:rPr>
        <w:t xml:space="preserve">After completing the demographic section, the participants scored the second section of the survey with "yes" or "no" responses, and the third and final section using the format chosen: a five-point Likert scale, with 1 representing "strongly disagree" and 5 representing "strongly agree." </w:t>
      </w:r>
    </w:p>
    <w:p w14:paraId="157D8AAF" w14:textId="36574EC2" w:rsidR="00893D3A" w:rsidRPr="00CC6CDE" w:rsidRDefault="00893D3A" w:rsidP="00CC6CDE">
      <w:pPr>
        <w:pStyle w:val="Heading1"/>
      </w:pPr>
      <w:bookmarkStart w:id="10" w:name="_Toc134345175"/>
      <w:r w:rsidRPr="00CC6CDE">
        <w:t>Results.</w:t>
      </w:r>
      <w:bookmarkEnd w:id="10"/>
    </w:p>
    <w:p w14:paraId="335838B1" w14:textId="77777777" w:rsidR="000E7AF8" w:rsidRDefault="00686416" w:rsidP="00010CCA">
      <w:pPr>
        <w:jc w:val="both"/>
        <w:rPr>
          <w:rFonts w:ascii="Arial" w:hAnsi="Arial" w:cs="Arial"/>
        </w:rPr>
      </w:pPr>
      <w:r>
        <w:rPr>
          <w:rFonts w:ascii="Arial" w:hAnsi="Arial" w:cs="Arial"/>
        </w:rPr>
        <w:t xml:space="preserve">As shown in the </w:t>
      </w:r>
      <w:r w:rsidRPr="002F6DDA">
        <w:rPr>
          <w:rFonts w:ascii="Arial" w:hAnsi="Arial" w:cs="Arial"/>
          <w:i/>
          <w:iCs/>
        </w:rPr>
        <w:t>Chart 1</w:t>
      </w:r>
      <w:r>
        <w:rPr>
          <w:rFonts w:ascii="Arial" w:hAnsi="Arial" w:cs="Arial"/>
        </w:rPr>
        <w:t xml:space="preserve">. </w:t>
      </w:r>
      <w:r w:rsidR="002F6DDA">
        <w:rPr>
          <w:rFonts w:ascii="Arial" w:hAnsi="Arial" w:cs="Arial"/>
        </w:rPr>
        <w:t>below, p</w:t>
      </w:r>
      <w:r w:rsidR="004D3A91">
        <w:rPr>
          <w:rFonts w:ascii="Arial" w:hAnsi="Arial" w:cs="Arial"/>
        </w:rPr>
        <w:t xml:space="preserve">rior to the pandemic only </w:t>
      </w:r>
      <w:r w:rsidR="00E51CAB">
        <w:rPr>
          <w:rFonts w:ascii="Arial" w:hAnsi="Arial" w:cs="Arial"/>
        </w:rPr>
        <w:t>37% of the participant stated that they have been working from home before</w:t>
      </w:r>
      <w:r w:rsidR="00B11793">
        <w:rPr>
          <w:rFonts w:ascii="Arial" w:hAnsi="Arial" w:cs="Arial"/>
        </w:rPr>
        <w:t>, the rest 63</w:t>
      </w:r>
      <w:r w:rsidR="008709A0">
        <w:rPr>
          <w:rFonts w:ascii="Arial" w:hAnsi="Arial" w:cs="Arial"/>
        </w:rPr>
        <w:t>% never worked from home.</w:t>
      </w:r>
    </w:p>
    <w:p w14:paraId="288A0489" w14:textId="77777777" w:rsidR="003E567F" w:rsidRDefault="003E567F" w:rsidP="00010CCA">
      <w:pPr>
        <w:jc w:val="both"/>
        <w:rPr>
          <w:rFonts w:ascii="Arial" w:hAnsi="Arial" w:cs="Arial"/>
        </w:rPr>
      </w:pPr>
    </w:p>
    <w:p w14:paraId="77309840" w14:textId="3ECE4B22" w:rsidR="003E567F" w:rsidRDefault="00996AB2" w:rsidP="002A7D03">
      <w:pPr>
        <w:jc w:val="center"/>
        <w:rPr>
          <w:rFonts w:ascii="Arial" w:hAnsi="Arial" w:cs="Arial"/>
          <w:i/>
          <w:iCs/>
          <w:sz w:val="16"/>
          <w:szCs w:val="16"/>
        </w:rPr>
      </w:pPr>
      <w:r>
        <w:rPr>
          <w:rFonts w:ascii="Arial" w:hAnsi="Arial" w:cs="Arial"/>
          <w:noProof/>
        </w:rPr>
        <w:drawing>
          <wp:inline distT="0" distB="0" distL="0" distR="0" wp14:anchorId="160587A1" wp14:editId="68AF0701">
            <wp:extent cx="5632450" cy="4224025"/>
            <wp:effectExtent l="0" t="0" r="6350" b="5080"/>
            <wp:docPr id="722015392"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15392" name="Picture 1"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67530" cy="4250333"/>
                    </a:xfrm>
                    <a:prstGeom prst="rect">
                      <a:avLst/>
                    </a:prstGeom>
                  </pic:spPr>
                </pic:pic>
              </a:graphicData>
            </a:graphic>
          </wp:inline>
        </w:drawing>
      </w:r>
    </w:p>
    <w:p w14:paraId="672770A7" w14:textId="6A342216" w:rsidR="002A7D03" w:rsidRPr="002A7D03" w:rsidRDefault="002A7D03" w:rsidP="002A7D03">
      <w:pPr>
        <w:rPr>
          <w:rFonts w:ascii="Arial" w:hAnsi="Arial" w:cs="Arial"/>
          <w:i/>
          <w:iCs/>
          <w:sz w:val="16"/>
          <w:szCs w:val="16"/>
        </w:rPr>
      </w:pPr>
      <w:r>
        <w:rPr>
          <w:rFonts w:ascii="Arial" w:hAnsi="Arial" w:cs="Arial"/>
          <w:i/>
          <w:iCs/>
          <w:sz w:val="16"/>
          <w:szCs w:val="16"/>
        </w:rPr>
        <w:t xml:space="preserve">                Chat 1.</w:t>
      </w:r>
    </w:p>
    <w:p w14:paraId="1566E51B" w14:textId="34A623CB" w:rsidR="004906BD" w:rsidRPr="008E17B6" w:rsidRDefault="003E608A" w:rsidP="00540E8B">
      <w:pPr>
        <w:jc w:val="both"/>
        <w:rPr>
          <w:rFonts w:ascii="Arial" w:hAnsi="Arial" w:cs="Arial"/>
          <w:i/>
          <w:iCs/>
        </w:rPr>
      </w:pPr>
      <w:r>
        <w:rPr>
          <w:rFonts w:ascii="Arial" w:hAnsi="Arial" w:cs="Arial"/>
        </w:rPr>
        <w:t>Mo</w:t>
      </w:r>
      <w:r w:rsidR="00963E50">
        <w:rPr>
          <w:rFonts w:ascii="Arial" w:hAnsi="Arial" w:cs="Arial"/>
        </w:rPr>
        <w:t xml:space="preserve">re than half </w:t>
      </w:r>
      <w:r>
        <w:rPr>
          <w:rFonts w:ascii="Arial" w:hAnsi="Arial" w:cs="Arial"/>
        </w:rPr>
        <w:t xml:space="preserve">of the </w:t>
      </w:r>
      <w:r w:rsidR="00963E50">
        <w:rPr>
          <w:rFonts w:ascii="Arial" w:hAnsi="Arial" w:cs="Arial"/>
        </w:rPr>
        <w:t>contributors</w:t>
      </w:r>
      <w:r>
        <w:rPr>
          <w:rFonts w:ascii="Arial" w:hAnsi="Arial" w:cs="Arial"/>
        </w:rPr>
        <w:t xml:space="preserve"> enjoyed working from home</w:t>
      </w:r>
      <w:r w:rsidR="005B1A21">
        <w:rPr>
          <w:rFonts w:ascii="Arial" w:hAnsi="Arial" w:cs="Arial"/>
        </w:rPr>
        <w:t xml:space="preserve"> (57%)</w:t>
      </w:r>
      <w:r>
        <w:rPr>
          <w:rFonts w:ascii="Arial" w:hAnsi="Arial" w:cs="Arial"/>
        </w:rPr>
        <w:t xml:space="preserve">, while </w:t>
      </w:r>
      <w:r w:rsidR="005B1A21">
        <w:rPr>
          <w:rFonts w:ascii="Arial" w:hAnsi="Arial" w:cs="Arial"/>
        </w:rPr>
        <w:t xml:space="preserve">the rest 43% </w:t>
      </w:r>
      <w:r w:rsidR="00DC5492">
        <w:rPr>
          <w:rFonts w:ascii="Arial" w:hAnsi="Arial" w:cs="Arial"/>
        </w:rPr>
        <w:t>stated that working from home was not enjoyable experience.</w:t>
      </w:r>
      <w:r w:rsidR="00D31D64">
        <w:rPr>
          <w:rFonts w:ascii="Arial" w:hAnsi="Arial" w:cs="Arial"/>
        </w:rPr>
        <w:t xml:space="preserve"> This might </w:t>
      </w:r>
      <w:r w:rsidR="00EB629C">
        <w:rPr>
          <w:rFonts w:ascii="Arial" w:hAnsi="Arial" w:cs="Arial"/>
        </w:rPr>
        <w:t>relate to</w:t>
      </w:r>
      <w:r w:rsidR="00D31D64">
        <w:rPr>
          <w:rFonts w:ascii="Arial" w:hAnsi="Arial" w:cs="Arial"/>
        </w:rPr>
        <w:t xml:space="preserve"> the </w:t>
      </w:r>
      <w:r w:rsidR="00EB629C">
        <w:rPr>
          <w:rFonts w:ascii="Arial" w:hAnsi="Arial" w:cs="Arial"/>
        </w:rPr>
        <w:t>absence</w:t>
      </w:r>
      <w:r w:rsidR="00944523">
        <w:rPr>
          <w:rFonts w:ascii="Arial" w:hAnsi="Arial" w:cs="Arial"/>
        </w:rPr>
        <w:t xml:space="preserve"> of comfortable working space, as </w:t>
      </w:r>
      <w:r w:rsidR="00EB629C">
        <w:rPr>
          <w:rFonts w:ascii="Arial" w:hAnsi="Arial" w:cs="Arial"/>
        </w:rPr>
        <w:t xml:space="preserve">68% of the participants stated that </w:t>
      </w:r>
      <w:r w:rsidR="00EB629C">
        <w:rPr>
          <w:rFonts w:ascii="Arial" w:hAnsi="Arial" w:cs="Arial"/>
        </w:rPr>
        <w:lastRenderedPageBreak/>
        <w:t xml:space="preserve">they have no </w:t>
      </w:r>
      <w:r w:rsidR="00724326">
        <w:rPr>
          <w:rFonts w:ascii="Arial" w:hAnsi="Arial" w:cs="Arial"/>
        </w:rPr>
        <w:t xml:space="preserve">dedicated working space available in their homes, while only 32% confirmed </w:t>
      </w:r>
      <w:r w:rsidR="00C141F7">
        <w:rPr>
          <w:rFonts w:ascii="Arial" w:hAnsi="Arial" w:cs="Arial"/>
        </w:rPr>
        <w:t>to have o</w:t>
      </w:r>
      <w:r w:rsidR="00DD21E9">
        <w:rPr>
          <w:rFonts w:ascii="Arial" w:hAnsi="Arial" w:cs="Arial"/>
        </w:rPr>
        <w:t>n</w:t>
      </w:r>
      <w:r w:rsidR="00C141F7">
        <w:rPr>
          <w:rFonts w:ascii="Arial" w:hAnsi="Arial" w:cs="Arial"/>
        </w:rPr>
        <w:t>e</w:t>
      </w:r>
      <w:r w:rsidR="004C55EF">
        <w:rPr>
          <w:rFonts w:ascii="Arial" w:hAnsi="Arial" w:cs="Arial"/>
        </w:rPr>
        <w:t xml:space="preserve"> </w:t>
      </w:r>
      <w:r w:rsidR="004C55EF" w:rsidRPr="004C55EF">
        <w:rPr>
          <w:rFonts w:ascii="Arial" w:hAnsi="Arial" w:cs="Arial"/>
          <w:i/>
          <w:iCs/>
        </w:rPr>
        <w:t>(Chart 2).</w:t>
      </w:r>
    </w:p>
    <w:p w14:paraId="0C8470A5" w14:textId="3BE44081" w:rsidR="004906BD" w:rsidRPr="003E567F" w:rsidRDefault="00791225" w:rsidP="008E17B6">
      <w:pPr>
        <w:jc w:val="center"/>
        <w:rPr>
          <w:rFonts w:ascii="Arial" w:hAnsi="Arial" w:cs="Arial"/>
        </w:rPr>
      </w:pPr>
      <w:r>
        <w:rPr>
          <w:rFonts w:ascii="Arial" w:hAnsi="Arial" w:cs="Arial"/>
          <w:noProof/>
        </w:rPr>
        <w:drawing>
          <wp:inline distT="0" distB="0" distL="0" distR="0" wp14:anchorId="3E8B7945" wp14:editId="0E5CA588">
            <wp:extent cx="4895850" cy="3631565"/>
            <wp:effectExtent l="0" t="0" r="6350" b="635"/>
            <wp:docPr id="2132838560"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38560" name="Picture 3" descr="Chart,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42373" cy="3666074"/>
                    </a:xfrm>
                    <a:prstGeom prst="rect">
                      <a:avLst/>
                    </a:prstGeom>
                  </pic:spPr>
                </pic:pic>
              </a:graphicData>
            </a:graphic>
          </wp:inline>
        </w:drawing>
      </w:r>
    </w:p>
    <w:p w14:paraId="1704B0D9" w14:textId="13A46FAF" w:rsidR="004C55EF" w:rsidRDefault="002A7D03" w:rsidP="00010CCA">
      <w:pPr>
        <w:jc w:val="both"/>
        <w:rPr>
          <w:rFonts w:ascii="Arial" w:hAnsi="Arial" w:cs="Arial"/>
          <w:i/>
          <w:iCs/>
          <w:sz w:val="16"/>
          <w:szCs w:val="16"/>
        </w:rPr>
      </w:pPr>
      <w:r>
        <w:rPr>
          <w:rFonts w:ascii="Arial" w:hAnsi="Arial" w:cs="Arial"/>
          <w:i/>
          <w:iCs/>
          <w:sz w:val="16"/>
          <w:szCs w:val="16"/>
        </w:rPr>
        <w:t xml:space="preserve">                   </w:t>
      </w:r>
      <w:r w:rsidR="004C55EF" w:rsidRPr="004C55EF">
        <w:rPr>
          <w:rFonts w:ascii="Arial" w:hAnsi="Arial" w:cs="Arial"/>
          <w:i/>
          <w:iCs/>
          <w:sz w:val="16"/>
          <w:szCs w:val="16"/>
        </w:rPr>
        <w:t>Chart 2.</w:t>
      </w:r>
    </w:p>
    <w:p w14:paraId="676D715C" w14:textId="77777777" w:rsidR="000F1123" w:rsidRDefault="000F1123" w:rsidP="00010CCA">
      <w:pPr>
        <w:jc w:val="both"/>
        <w:rPr>
          <w:rFonts w:ascii="Arial" w:hAnsi="Arial" w:cs="Arial"/>
          <w:i/>
          <w:iCs/>
          <w:sz w:val="16"/>
          <w:szCs w:val="16"/>
        </w:rPr>
      </w:pPr>
    </w:p>
    <w:p w14:paraId="748B7EE5" w14:textId="77777777" w:rsidR="008E17B6" w:rsidRPr="004C55EF" w:rsidRDefault="008E17B6" w:rsidP="00010CCA">
      <w:pPr>
        <w:jc w:val="both"/>
        <w:rPr>
          <w:rFonts w:ascii="Arial" w:hAnsi="Arial" w:cs="Arial"/>
          <w:i/>
          <w:iCs/>
          <w:sz w:val="16"/>
          <w:szCs w:val="16"/>
        </w:rPr>
      </w:pPr>
    </w:p>
    <w:p w14:paraId="46DCE55F" w14:textId="12D909B7" w:rsidR="001133AD" w:rsidRDefault="00BB3A8E" w:rsidP="003F56BE">
      <w:pPr>
        <w:jc w:val="both"/>
        <w:rPr>
          <w:rFonts w:ascii="Arial" w:hAnsi="Arial" w:cs="Arial"/>
        </w:rPr>
      </w:pPr>
      <w:r>
        <w:rPr>
          <w:rFonts w:ascii="Arial" w:hAnsi="Arial" w:cs="Arial"/>
        </w:rPr>
        <w:t>In terms of working from home productivity</w:t>
      </w:r>
      <w:r w:rsidR="00941983">
        <w:rPr>
          <w:rFonts w:ascii="Arial" w:hAnsi="Arial" w:cs="Arial"/>
        </w:rPr>
        <w:t xml:space="preserve">, as shown in </w:t>
      </w:r>
      <w:r w:rsidR="00941983" w:rsidRPr="00C06477">
        <w:rPr>
          <w:rFonts w:ascii="Arial" w:hAnsi="Arial" w:cs="Arial"/>
          <w:i/>
          <w:iCs/>
        </w:rPr>
        <w:t xml:space="preserve">Chart </w:t>
      </w:r>
      <w:r w:rsidR="004C55EF">
        <w:rPr>
          <w:rFonts w:ascii="Arial" w:hAnsi="Arial" w:cs="Arial"/>
          <w:i/>
          <w:iCs/>
        </w:rPr>
        <w:t>3</w:t>
      </w:r>
      <w:r w:rsidR="00C06477" w:rsidRPr="00C06477">
        <w:rPr>
          <w:rFonts w:ascii="Arial" w:hAnsi="Arial" w:cs="Arial"/>
          <w:i/>
          <w:iCs/>
        </w:rPr>
        <w:t>.</w:t>
      </w:r>
      <w:r w:rsidR="00C06477">
        <w:rPr>
          <w:rFonts w:ascii="Arial" w:hAnsi="Arial" w:cs="Arial"/>
        </w:rPr>
        <w:t>,</w:t>
      </w:r>
      <w:r w:rsidR="00C9039A">
        <w:rPr>
          <w:rFonts w:ascii="Arial" w:hAnsi="Arial" w:cs="Arial"/>
        </w:rPr>
        <w:t xml:space="preserve"> male </w:t>
      </w:r>
      <w:r w:rsidR="00F04E64">
        <w:rPr>
          <w:rFonts w:ascii="Arial" w:hAnsi="Arial" w:cs="Arial"/>
        </w:rPr>
        <w:t>participants</w:t>
      </w:r>
      <w:r w:rsidR="00C9039A">
        <w:rPr>
          <w:rFonts w:ascii="Arial" w:hAnsi="Arial" w:cs="Arial"/>
        </w:rPr>
        <w:t xml:space="preserve"> felt </w:t>
      </w:r>
      <w:r w:rsidR="00F04E64">
        <w:rPr>
          <w:rFonts w:ascii="Arial" w:hAnsi="Arial" w:cs="Arial"/>
        </w:rPr>
        <w:t xml:space="preserve">they are </w:t>
      </w:r>
      <w:r w:rsidR="00540DD0">
        <w:rPr>
          <w:rFonts w:ascii="Arial" w:hAnsi="Arial" w:cs="Arial"/>
        </w:rPr>
        <w:t xml:space="preserve">productive enough in comparison with </w:t>
      </w:r>
      <w:r w:rsidR="007135EB">
        <w:rPr>
          <w:rFonts w:ascii="Arial" w:hAnsi="Arial" w:cs="Arial"/>
        </w:rPr>
        <w:t xml:space="preserve">the </w:t>
      </w:r>
      <w:r w:rsidR="00540DD0">
        <w:rPr>
          <w:rFonts w:ascii="Arial" w:hAnsi="Arial" w:cs="Arial"/>
        </w:rPr>
        <w:t xml:space="preserve">female </w:t>
      </w:r>
      <w:r w:rsidR="007135EB">
        <w:rPr>
          <w:rFonts w:ascii="Arial" w:hAnsi="Arial" w:cs="Arial"/>
        </w:rPr>
        <w:t>contributors which stated that they productivity</w:t>
      </w:r>
      <w:r w:rsidR="00565A90">
        <w:rPr>
          <w:rFonts w:ascii="Arial" w:hAnsi="Arial" w:cs="Arial"/>
        </w:rPr>
        <w:t xml:space="preserve"> decreased during the working from home period.</w:t>
      </w:r>
    </w:p>
    <w:p w14:paraId="47F2AFA1" w14:textId="77777777" w:rsidR="008E17B6" w:rsidRDefault="008E17B6" w:rsidP="003F56BE">
      <w:pPr>
        <w:jc w:val="both"/>
        <w:rPr>
          <w:rFonts w:ascii="Arial" w:hAnsi="Arial" w:cs="Arial"/>
        </w:rPr>
      </w:pPr>
    </w:p>
    <w:p w14:paraId="395783CA" w14:textId="7A571FCC" w:rsidR="001133AD" w:rsidRDefault="001133AD" w:rsidP="008E17B6">
      <w:pPr>
        <w:jc w:val="center"/>
        <w:rPr>
          <w:rFonts w:ascii="Arial" w:hAnsi="Arial" w:cs="Arial"/>
        </w:rPr>
      </w:pPr>
      <w:r>
        <w:rPr>
          <w:rFonts w:ascii="Arial" w:hAnsi="Arial" w:cs="Arial"/>
          <w:noProof/>
        </w:rPr>
        <w:drawing>
          <wp:inline distT="0" distB="0" distL="0" distR="0" wp14:anchorId="7B6BC87F" wp14:editId="02D8C880">
            <wp:extent cx="4819650" cy="3054350"/>
            <wp:effectExtent l="0" t="0" r="0" b="12700"/>
            <wp:docPr id="135174785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69DE37" w14:textId="276E65EA" w:rsidR="003D2CB8" w:rsidRPr="00AD1DB9" w:rsidRDefault="00BF26FB" w:rsidP="000F1123">
      <w:pPr>
        <w:ind w:left="720"/>
        <w:jc w:val="both"/>
        <w:rPr>
          <w:rFonts w:ascii="Arial" w:hAnsi="Arial" w:cs="Arial"/>
          <w:i/>
          <w:iCs/>
          <w:sz w:val="16"/>
          <w:szCs w:val="16"/>
        </w:rPr>
      </w:pPr>
      <w:r>
        <w:rPr>
          <w:rFonts w:ascii="Arial" w:hAnsi="Arial" w:cs="Arial"/>
          <w:i/>
          <w:iCs/>
          <w:sz w:val="16"/>
          <w:szCs w:val="16"/>
        </w:rPr>
        <w:t xml:space="preserve"> </w:t>
      </w:r>
      <w:r w:rsidR="00AD1DB9" w:rsidRPr="00AD1DB9">
        <w:rPr>
          <w:rFonts w:ascii="Arial" w:hAnsi="Arial" w:cs="Arial"/>
          <w:i/>
          <w:iCs/>
          <w:sz w:val="16"/>
          <w:szCs w:val="16"/>
        </w:rPr>
        <w:t xml:space="preserve">Chart </w:t>
      </w:r>
      <w:r w:rsidR="007A775E">
        <w:rPr>
          <w:rFonts w:ascii="Arial" w:hAnsi="Arial" w:cs="Arial"/>
          <w:i/>
          <w:iCs/>
          <w:sz w:val="16"/>
          <w:szCs w:val="16"/>
        </w:rPr>
        <w:t>3.</w:t>
      </w:r>
    </w:p>
    <w:p w14:paraId="78B13939" w14:textId="3C7A6EBD" w:rsidR="00DC78ED" w:rsidRDefault="00565A90" w:rsidP="003F56BE">
      <w:pPr>
        <w:jc w:val="both"/>
        <w:rPr>
          <w:rFonts w:ascii="Arial" w:hAnsi="Arial" w:cs="Arial"/>
          <w:i/>
          <w:iCs/>
        </w:rPr>
      </w:pPr>
      <w:r>
        <w:rPr>
          <w:rFonts w:ascii="Arial" w:hAnsi="Arial" w:cs="Arial"/>
        </w:rPr>
        <w:t>Th</w:t>
      </w:r>
      <w:r w:rsidR="00CE2404">
        <w:rPr>
          <w:rFonts w:ascii="Arial" w:hAnsi="Arial" w:cs="Arial"/>
        </w:rPr>
        <w:t xml:space="preserve">is might have strong corelation with </w:t>
      </w:r>
      <w:r w:rsidR="00635076">
        <w:rPr>
          <w:rFonts w:ascii="Arial" w:hAnsi="Arial" w:cs="Arial"/>
        </w:rPr>
        <w:t>the next question:</w:t>
      </w:r>
      <w:r w:rsidR="003F56BE">
        <w:rPr>
          <w:rFonts w:ascii="Arial" w:hAnsi="Arial" w:cs="Arial"/>
        </w:rPr>
        <w:t xml:space="preserve"> ‘</w:t>
      </w:r>
      <w:r w:rsidR="003F56BE" w:rsidRPr="003F56BE">
        <w:rPr>
          <w:rFonts w:ascii="Arial" w:hAnsi="Arial" w:cs="Arial"/>
        </w:rPr>
        <w:t>Was anything holding you back from completing your work?</w:t>
      </w:r>
      <w:r w:rsidR="003F56BE">
        <w:rPr>
          <w:rFonts w:ascii="Arial" w:hAnsi="Arial" w:cs="Arial"/>
        </w:rPr>
        <w:t>’, as the female part</w:t>
      </w:r>
      <w:r w:rsidR="00A526D7">
        <w:rPr>
          <w:rFonts w:ascii="Arial" w:hAnsi="Arial" w:cs="Arial"/>
        </w:rPr>
        <w:t xml:space="preserve">icipant </w:t>
      </w:r>
      <w:r w:rsidR="00712B17">
        <w:rPr>
          <w:rFonts w:ascii="Arial" w:hAnsi="Arial" w:cs="Arial"/>
        </w:rPr>
        <w:t xml:space="preserve">agreed strongly with this </w:t>
      </w:r>
      <w:r w:rsidR="00712B17">
        <w:rPr>
          <w:rFonts w:ascii="Arial" w:hAnsi="Arial" w:cs="Arial"/>
        </w:rPr>
        <w:lastRenderedPageBreak/>
        <w:t xml:space="preserve">notion, while </w:t>
      </w:r>
      <w:r w:rsidR="00DE2535">
        <w:rPr>
          <w:rFonts w:ascii="Arial" w:hAnsi="Arial" w:cs="Arial"/>
        </w:rPr>
        <w:t xml:space="preserve">the male contributors stated that </w:t>
      </w:r>
      <w:r w:rsidR="00B5282E">
        <w:rPr>
          <w:rFonts w:ascii="Arial" w:hAnsi="Arial" w:cs="Arial"/>
        </w:rPr>
        <w:t>they had no</w:t>
      </w:r>
      <w:r w:rsidR="001769B0">
        <w:rPr>
          <w:rFonts w:ascii="Arial" w:hAnsi="Arial" w:cs="Arial"/>
        </w:rPr>
        <w:t xml:space="preserve"> </w:t>
      </w:r>
      <w:r w:rsidR="00B5282E">
        <w:rPr>
          <w:rFonts w:ascii="Arial" w:hAnsi="Arial" w:cs="Arial"/>
        </w:rPr>
        <w:t>considerable issues completing their work</w:t>
      </w:r>
      <w:r w:rsidR="00AD1DB9">
        <w:rPr>
          <w:rFonts w:ascii="Arial" w:hAnsi="Arial" w:cs="Arial"/>
        </w:rPr>
        <w:t xml:space="preserve"> as shown in </w:t>
      </w:r>
      <w:r w:rsidR="00AD1DB9" w:rsidRPr="00AD1DB9">
        <w:rPr>
          <w:rFonts w:ascii="Arial" w:hAnsi="Arial" w:cs="Arial"/>
          <w:i/>
          <w:iCs/>
        </w:rPr>
        <w:t xml:space="preserve">Chart </w:t>
      </w:r>
      <w:r w:rsidR="007A775E">
        <w:rPr>
          <w:rFonts w:ascii="Arial" w:hAnsi="Arial" w:cs="Arial"/>
          <w:i/>
          <w:iCs/>
        </w:rPr>
        <w:t>4</w:t>
      </w:r>
      <w:r w:rsidR="00AD1DB9" w:rsidRPr="00AD1DB9">
        <w:rPr>
          <w:rFonts w:ascii="Arial" w:hAnsi="Arial" w:cs="Arial"/>
          <w:i/>
          <w:iCs/>
        </w:rPr>
        <w:t>.</w:t>
      </w:r>
    </w:p>
    <w:p w14:paraId="3F9CC313" w14:textId="77777777" w:rsidR="00D8767F" w:rsidRDefault="00D8767F" w:rsidP="003F56BE">
      <w:pPr>
        <w:jc w:val="both"/>
        <w:rPr>
          <w:rFonts w:ascii="Arial" w:hAnsi="Arial" w:cs="Arial"/>
        </w:rPr>
      </w:pPr>
    </w:p>
    <w:p w14:paraId="0CED8380" w14:textId="2C465F87" w:rsidR="00AD1DB9" w:rsidRDefault="00EA4F1D" w:rsidP="00AD1DB9">
      <w:pPr>
        <w:jc w:val="center"/>
        <w:rPr>
          <w:rFonts w:ascii="Arial" w:hAnsi="Arial" w:cs="Arial"/>
        </w:rPr>
      </w:pPr>
      <w:r>
        <w:rPr>
          <w:rFonts w:ascii="Arial" w:hAnsi="Arial" w:cs="Arial"/>
          <w:noProof/>
        </w:rPr>
        <w:drawing>
          <wp:inline distT="0" distB="0" distL="0" distR="0" wp14:anchorId="40FB65B7" wp14:editId="26330C3E">
            <wp:extent cx="4826000" cy="3187700"/>
            <wp:effectExtent l="0" t="0" r="12700" b="12700"/>
            <wp:docPr id="1088836364" name="Chart 108883636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406C47" w14:textId="631C29AF" w:rsidR="00400BAF" w:rsidRDefault="00AD1DB9" w:rsidP="00AD1DB9">
      <w:pPr>
        <w:rPr>
          <w:rFonts w:ascii="Arial" w:hAnsi="Arial" w:cs="Arial"/>
          <w:i/>
          <w:iCs/>
          <w:sz w:val="16"/>
          <w:szCs w:val="16"/>
        </w:rPr>
      </w:pPr>
      <w:r>
        <w:rPr>
          <w:rFonts w:ascii="Arial" w:hAnsi="Arial" w:cs="Arial"/>
          <w:i/>
          <w:iCs/>
        </w:rPr>
        <w:t xml:space="preserve">          </w:t>
      </w:r>
      <w:bookmarkStart w:id="11" w:name="_Hlk133588105"/>
      <w:r w:rsidRPr="00AD1DB9">
        <w:rPr>
          <w:rFonts w:ascii="Arial" w:hAnsi="Arial" w:cs="Arial"/>
          <w:i/>
          <w:iCs/>
          <w:sz w:val="16"/>
          <w:szCs w:val="16"/>
        </w:rPr>
        <w:t>Chart</w:t>
      </w:r>
      <w:r>
        <w:rPr>
          <w:rFonts w:ascii="Arial" w:hAnsi="Arial" w:cs="Arial"/>
          <w:i/>
          <w:iCs/>
          <w:sz w:val="16"/>
          <w:szCs w:val="16"/>
        </w:rPr>
        <w:t xml:space="preserve"> </w:t>
      </w:r>
      <w:r w:rsidR="007A775E">
        <w:rPr>
          <w:rFonts w:ascii="Arial" w:hAnsi="Arial" w:cs="Arial"/>
          <w:i/>
          <w:iCs/>
          <w:sz w:val="16"/>
          <w:szCs w:val="16"/>
        </w:rPr>
        <w:t>4</w:t>
      </w:r>
      <w:r w:rsidRPr="00AD1DB9">
        <w:rPr>
          <w:rFonts w:ascii="Arial" w:hAnsi="Arial" w:cs="Arial"/>
          <w:i/>
          <w:iCs/>
          <w:sz w:val="16"/>
          <w:szCs w:val="16"/>
        </w:rPr>
        <w:t>.</w:t>
      </w:r>
      <w:bookmarkEnd w:id="11"/>
    </w:p>
    <w:p w14:paraId="03C08DBB" w14:textId="77777777" w:rsidR="00400BAF" w:rsidRDefault="00400BAF" w:rsidP="00AD1DB9">
      <w:pPr>
        <w:rPr>
          <w:rFonts w:ascii="Arial" w:hAnsi="Arial" w:cs="Arial"/>
          <w:i/>
          <w:iCs/>
          <w:sz w:val="16"/>
          <w:szCs w:val="16"/>
        </w:rPr>
      </w:pPr>
    </w:p>
    <w:p w14:paraId="75EDBD86" w14:textId="77777777" w:rsidR="00AD1DB9" w:rsidRPr="00AD1DB9" w:rsidRDefault="00AD1DB9" w:rsidP="00AD1DB9">
      <w:pPr>
        <w:rPr>
          <w:rFonts w:ascii="Arial" w:hAnsi="Arial" w:cs="Arial"/>
          <w:sz w:val="16"/>
          <w:szCs w:val="16"/>
        </w:rPr>
      </w:pPr>
    </w:p>
    <w:p w14:paraId="0490E1C2" w14:textId="07174886" w:rsidR="003A7D9A" w:rsidRDefault="001769B0" w:rsidP="003F56BE">
      <w:pPr>
        <w:jc w:val="both"/>
        <w:rPr>
          <w:rFonts w:ascii="Arial" w:hAnsi="Arial" w:cs="Arial"/>
          <w:i/>
          <w:iCs/>
        </w:rPr>
      </w:pPr>
      <w:r>
        <w:rPr>
          <w:rFonts w:ascii="Arial" w:hAnsi="Arial" w:cs="Arial"/>
        </w:rPr>
        <w:t>Whe</w:t>
      </w:r>
      <w:r w:rsidR="00A039F2">
        <w:rPr>
          <w:rFonts w:ascii="Arial" w:hAnsi="Arial" w:cs="Arial"/>
        </w:rPr>
        <w:t xml:space="preserve">n asked how confident they feel while working remotely both genders responded that they are </w:t>
      </w:r>
      <w:r w:rsidR="001F4607">
        <w:rPr>
          <w:rFonts w:ascii="Arial" w:hAnsi="Arial" w:cs="Arial"/>
        </w:rPr>
        <w:t xml:space="preserve">confident enough that they are executing their responsibilities in </w:t>
      </w:r>
      <w:r w:rsidR="00573A86">
        <w:rPr>
          <w:rFonts w:ascii="Arial" w:hAnsi="Arial" w:cs="Arial"/>
        </w:rPr>
        <w:t>acceptable</w:t>
      </w:r>
      <w:r w:rsidR="003B11E9">
        <w:rPr>
          <w:rFonts w:ascii="Arial" w:hAnsi="Arial" w:cs="Arial"/>
        </w:rPr>
        <w:t xml:space="preserve"> </w:t>
      </w:r>
      <w:r w:rsidR="00A0182C">
        <w:rPr>
          <w:rFonts w:ascii="Arial" w:hAnsi="Arial" w:cs="Arial"/>
        </w:rPr>
        <w:t>conduct</w:t>
      </w:r>
      <w:r w:rsidR="005E7406">
        <w:rPr>
          <w:rFonts w:ascii="Arial" w:hAnsi="Arial" w:cs="Arial"/>
        </w:rPr>
        <w:t xml:space="preserve">, as shown in </w:t>
      </w:r>
      <w:r w:rsidR="005E7406" w:rsidRPr="005E7406">
        <w:rPr>
          <w:rFonts w:ascii="Arial" w:hAnsi="Arial" w:cs="Arial"/>
          <w:i/>
          <w:iCs/>
        </w:rPr>
        <w:t xml:space="preserve">Chart </w:t>
      </w:r>
      <w:r w:rsidR="007A775E">
        <w:rPr>
          <w:rFonts w:ascii="Arial" w:hAnsi="Arial" w:cs="Arial"/>
          <w:i/>
          <w:iCs/>
        </w:rPr>
        <w:t>5</w:t>
      </w:r>
      <w:r w:rsidR="005E7406" w:rsidRPr="005E7406">
        <w:rPr>
          <w:rFonts w:ascii="Arial" w:hAnsi="Arial" w:cs="Arial"/>
          <w:i/>
          <w:iCs/>
        </w:rPr>
        <w:t>.</w:t>
      </w:r>
    </w:p>
    <w:p w14:paraId="72AA5B6E" w14:textId="77777777" w:rsidR="007A775E" w:rsidRDefault="007A775E" w:rsidP="003F56BE">
      <w:pPr>
        <w:jc w:val="both"/>
        <w:rPr>
          <w:rFonts w:ascii="Arial" w:hAnsi="Arial" w:cs="Arial"/>
        </w:rPr>
      </w:pPr>
    </w:p>
    <w:p w14:paraId="23E8C44D" w14:textId="77777777" w:rsidR="003A7D9A" w:rsidRDefault="003A7D9A" w:rsidP="003F56BE">
      <w:pPr>
        <w:jc w:val="both"/>
        <w:rPr>
          <w:rFonts w:ascii="Arial" w:hAnsi="Arial" w:cs="Arial"/>
        </w:rPr>
      </w:pPr>
    </w:p>
    <w:p w14:paraId="3524800C" w14:textId="7042A52C" w:rsidR="003A7D9A" w:rsidRDefault="003D0FE6" w:rsidP="003A7D9A">
      <w:pPr>
        <w:jc w:val="center"/>
        <w:rPr>
          <w:rFonts w:ascii="Arial" w:hAnsi="Arial" w:cs="Arial"/>
        </w:rPr>
      </w:pPr>
      <w:r>
        <w:rPr>
          <w:rFonts w:ascii="Arial" w:hAnsi="Arial" w:cs="Arial"/>
          <w:noProof/>
        </w:rPr>
        <w:drawing>
          <wp:inline distT="0" distB="0" distL="0" distR="0" wp14:anchorId="7902D8B7" wp14:editId="4026B780">
            <wp:extent cx="4864100" cy="2952750"/>
            <wp:effectExtent l="0" t="0" r="12700" b="0"/>
            <wp:docPr id="1833182074" name="Chart 183318207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9B009B" w14:textId="0B2ABE27" w:rsidR="003D0FE6" w:rsidRDefault="003A7D9A" w:rsidP="003F56BE">
      <w:pPr>
        <w:jc w:val="both"/>
        <w:rPr>
          <w:rFonts w:ascii="Arial" w:hAnsi="Arial" w:cs="Arial"/>
          <w:i/>
          <w:iCs/>
          <w:sz w:val="16"/>
          <w:szCs w:val="16"/>
        </w:rPr>
      </w:pPr>
      <w:r>
        <w:rPr>
          <w:rFonts w:ascii="Arial" w:hAnsi="Arial" w:cs="Arial"/>
        </w:rPr>
        <w:t xml:space="preserve">          </w:t>
      </w:r>
      <w:bookmarkStart w:id="12" w:name="_Hlk133588209"/>
      <w:r w:rsidRPr="00AD1DB9">
        <w:rPr>
          <w:rFonts w:ascii="Arial" w:hAnsi="Arial" w:cs="Arial"/>
          <w:i/>
          <w:iCs/>
          <w:sz w:val="16"/>
          <w:szCs w:val="16"/>
        </w:rPr>
        <w:t>Chart</w:t>
      </w:r>
      <w:r>
        <w:rPr>
          <w:rFonts w:ascii="Arial" w:hAnsi="Arial" w:cs="Arial"/>
          <w:i/>
          <w:iCs/>
          <w:sz w:val="16"/>
          <w:szCs w:val="16"/>
        </w:rPr>
        <w:t xml:space="preserve"> </w:t>
      </w:r>
      <w:r w:rsidR="007A775E">
        <w:rPr>
          <w:rFonts w:ascii="Arial" w:hAnsi="Arial" w:cs="Arial"/>
          <w:i/>
          <w:iCs/>
          <w:sz w:val="16"/>
          <w:szCs w:val="16"/>
        </w:rPr>
        <w:t>5</w:t>
      </w:r>
      <w:r w:rsidRPr="00AD1DB9">
        <w:rPr>
          <w:rFonts w:ascii="Arial" w:hAnsi="Arial" w:cs="Arial"/>
          <w:i/>
          <w:iCs/>
          <w:sz w:val="16"/>
          <w:szCs w:val="16"/>
        </w:rPr>
        <w:t>.</w:t>
      </w:r>
      <w:bookmarkEnd w:id="12"/>
    </w:p>
    <w:p w14:paraId="18E6440C" w14:textId="77777777" w:rsidR="00762EBA" w:rsidRDefault="00762EBA" w:rsidP="003F56BE">
      <w:pPr>
        <w:jc w:val="both"/>
        <w:rPr>
          <w:rFonts w:ascii="Arial" w:hAnsi="Arial" w:cs="Arial"/>
          <w:i/>
          <w:iCs/>
          <w:sz w:val="16"/>
          <w:szCs w:val="16"/>
        </w:rPr>
      </w:pPr>
    </w:p>
    <w:p w14:paraId="02935332" w14:textId="4995135E" w:rsidR="005E7406" w:rsidRDefault="005E7406" w:rsidP="003F56BE">
      <w:pPr>
        <w:jc w:val="both"/>
        <w:rPr>
          <w:rFonts w:ascii="Arial" w:hAnsi="Arial" w:cs="Arial"/>
        </w:rPr>
      </w:pPr>
      <w:r>
        <w:rPr>
          <w:rFonts w:ascii="Arial" w:hAnsi="Arial" w:cs="Arial"/>
        </w:rPr>
        <w:t xml:space="preserve">Most of the female participants stated that they have had many distractions while working from home, while the male contributors felt they have been more distracted then usual but not excessively in comparison with the female </w:t>
      </w:r>
      <w:r w:rsidR="00262672">
        <w:rPr>
          <w:rFonts w:ascii="Arial" w:hAnsi="Arial" w:cs="Arial"/>
        </w:rPr>
        <w:t>participants</w:t>
      </w:r>
      <w:r w:rsidR="00262672" w:rsidRPr="00262672">
        <w:rPr>
          <w:rFonts w:ascii="Arial" w:hAnsi="Arial" w:cs="Arial"/>
          <w:i/>
          <w:iCs/>
        </w:rPr>
        <w:t xml:space="preserve"> (Chart </w:t>
      </w:r>
      <w:r w:rsidR="007A775E">
        <w:rPr>
          <w:rFonts w:ascii="Arial" w:hAnsi="Arial" w:cs="Arial"/>
          <w:i/>
          <w:iCs/>
        </w:rPr>
        <w:t>6</w:t>
      </w:r>
      <w:r w:rsidR="00262672" w:rsidRPr="00262672">
        <w:rPr>
          <w:rFonts w:ascii="Arial" w:hAnsi="Arial" w:cs="Arial"/>
          <w:i/>
          <w:iCs/>
        </w:rPr>
        <w:t>)</w:t>
      </w:r>
      <w:r w:rsidRPr="00262672">
        <w:rPr>
          <w:rFonts w:ascii="Arial" w:hAnsi="Arial" w:cs="Arial"/>
          <w:i/>
          <w:iCs/>
        </w:rPr>
        <w:t>.</w:t>
      </w:r>
    </w:p>
    <w:p w14:paraId="17FBE9CE" w14:textId="77777777" w:rsidR="00762EBA" w:rsidRDefault="00762EBA" w:rsidP="003F56BE">
      <w:pPr>
        <w:jc w:val="both"/>
        <w:rPr>
          <w:rFonts w:ascii="Arial" w:hAnsi="Arial" w:cs="Arial"/>
        </w:rPr>
      </w:pPr>
    </w:p>
    <w:p w14:paraId="4214B0E3" w14:textId="77777777" w:rsidR="00BF26FB" w:rsidRDefault="00BF26FB" w:rsidP="003F56BE">
      <w:pPr>
        <w:jc w:val="both"/>
        <w:rPr>
          <w:rFonts w:ascii="Arial" w:hAnsi="Arial" w:cs="Arial"/>
        </w:rPr>
      </w:pPr>
    </w:p>
    <w:p w14:paraId="7595D048" w14:textId="726E6D0E" w:rsidR="00BF26FB" w:rsidRDefault="00BF26FB" w:rsidP="00484A6E">
      <w:pPr>
        <w:jc w:val="center"/>
        <w:rPr>
          <w:rFonts w:ascii="Arial" w:hAnsi="Arial" w:cs="Arial"/>
        </w:rPr>
      </w:pPr>
      <w:r>
        <w:rPr>
          <w:rFonts w:ascii="Arial" w:hAnsi="Arial" w:cs="Arial"/>
          <w:noProof/>
        </w:rPr>
        <w:drawing>
          <wp:inline distT="0" distB="0" distL="0" distR="0" wp14:anchorId="115AB54A" wp14:editId="2A3E9268">
            <wp:extent cx="4965700" cy="3035300"/>
            <wp:effectExtent l="0" t="0" r="6350" b="12700"/>
            <wp:docPr id="638473808" name="Chart 63847380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772929A" w14:textId="3D836730" w:rsidR="00BF26FB" w:rsidRDefault="006E03E8" w:rsidP="006E03E8">
      <w:pPr>
        <w:jc w:val="both"/>
        <w:rPr>
          <w:rFonts w:ascii="Arial" w:hAnsi="Arial" w:cs="Arial"/>
          <w:i/>
          <w:iCs/>
          <w:sz w:val="16"/>
          <w:szCs w:val="16"/>
        </w:rPr>
      </w:pPr>
      <w:r>
        <w:rPr>
          <w:rFonts w:ascii="Arial" w:hAnsi="Arial" w:cs="Arial"/>
          <w:i/>
          <w:iCs/>
          <w:sz w:val="16"/>
          <w:szCs w:val="16"/>
        </w:rPr>
        <w:t xml:space="preserve">             </w:t>
      </w:r>
      <w:r w:rsidRPr="006E03E8">
        <w:rPr>
          <w:rFonts w:ascii="Arial" w:hAnsi="Arial" w:cs="Arial"/>
          <w:i/>
          <w:iCs/>
          <w:sz w:val="16"/>
          <w:szCs w:val="16"/>
        </w:rPr>
        <w:t xml:space="preserve">Chart </w:t>
      </w:r>
      <w:r w:rsidR="007A775E">
        <w:rPr>
          <w:rFonts w:ascii="Arial" w:hAnsi="Arial" w:cs="Arial"/>
          <w:i/>
          <w:iCs/>
          <w:sz w:val="16"/>
          <w:szCs w:val="16"/>
        </w:rPr>
        <w:t>6</w:t>
      </w:r>
      <w:r w:rsidRPr="006E03E8">
        <w:rPr>
          <w:rFonts w:ascii="Arial" w:hAnsi="Arial" w:cs="Arial"/>
          <w:i/>
          <w:iCs/>
          <w:sz w:val="16"/>
          <w:szCs w:val="16"/>
        </w:rPr>
        <w:t>.</w:t>
      </w:r>
    </w:p>
    <w:p w14:paraId="60CB9915" w14:textId="77777777" w:rsidR="00762EBA" w:rsidRDefault="00762EBA" w:rsidP="006E03E8">
      <w:pPr>
        <w:jc w:val="both"/>
        <w:rPr>
          <w:rFonts w:ascii="Arial" w:hAnsi="Arial" w:cs="Arial"/>
          <w:i/>
          <w:iCs/>
          <w:sz w:val="16"/>
          <w:szCs w:val="16"/>
        </w:rPr>
      </w:pPr>
    </w:p>
    <w:p w14:paraId="4A0269F3" w14:textId="77777777" w:rsidR="00762EBA" w:rsidRDefault="00762EBA" w:rsidP="006E03E8">
      <w:pPr>
        <w:jc w:val="both"/>
        <w:rPr>
          <w:rFonts w:ascii="Arial" w:hAnsi="Arial" w:cs="Arial"/>
          <w:i/>
          <w:iCs/>
          <w:sz w:val="16"/>
          <w:szCs w:val="16"/>
        </w:rPr>
      </w:pPr>
    </w:p>
    <w:p w14:paraId="49B0AD2C" w14:textId="77777777" w:rsidR="003A7D9A" w:rsidRDefault="003A7D9A" w:rsidP="003F56BE">
      <w:pPr>
        <w:jc w:val="both"/>
        <w:rPr>
          <w:rFonts w:ascii="Arial" w:hAnsi="Arial" w:cs="Arial"/>
        </w:rPr>
      </w:pPr>
    </w:p>
    <w:p w14:paraId="31D53970" w14:textId="14461832" w:rsidR="003A7D9A" w:rsidRDefault="001B632D" w:rsidP="003F56BE">
      <w:pPr>
        <w:jc w:val="both"/>
        <w:rPr>
          <w:rFonts w:ascii="Arial" w:hAnsi="Arial" w:cs="Arial"/>
        </w:rPr>
      </w:pPr>
      <w:r>
        <w:rPr>
          <w:rFonts w:ascii="Arial" w:hAnsi="Arial" w:cs="Arial"/>
        </w:rPr>
        <w:t xml:space="preserve">As represented in </w:t>
      </w:r>
      <w:r w:rsidRPr="001B632D">
        <w:rPr>
          <w:rFonts w:ascii="Arial" w:hAnsi="Arial" w:cs="Arial"/>
          <w:i/>
          <w:iCs/>
        </w:rPr>
        <w:t xml:space="preserve">Chart </w:t>
      </w:r>
      <w:r w:rsidR="007A775E">
        <w:rPr>
          <w:rFonts w:ascii="Arial" w:hAnsi="Arial" w:cs="Arial"/>
          <w:i/>
          <w:iCs/>
        </w:rPr>
        <w:t>7</w:t>
      </w:r>
      <w:r>
        <w:rPr>
          <w:rFonts w:ascii="Arial" w:hAnsi="Arial" w:cs="Arial"/>
        </w:rPr>
        <w:t>., both</w:t>
      </w:r>
      <w:r w:rsidR="00471706">
        <w:rPr>
          <w:rFonts w:ascii="Arial" w:hAnsi="Arial" w:cs="Arial"/>
        </w:rPr>
        <w:t xml:space="preserve"> genders agree that they had been some technical issues preventing them to work</w:t>
      </w:r>
      <w:r w:rsidR="00B76EB5">
        <w:rPr>
          <w:rFonts w:ascii="Arial" w:hAnsi="Arial" w:cs="Arial"/>
        </w:rPr>
        <w:t xml:space="preserve"> without interruption, however not strongly pre</w:t>
      </w:r>
      <w:r w:rsidR="00BC73E5">
        <w:rPr>
          <w:rFonts w:ascii="Arial" w:hAnsi="Arial" w:cs="Arial"/>
        </w:rPr>
        <w:t>cented.</w:t>
      </w:r>
      <w:r w:rsidR="00FA3B25">
        <w:rPr>
          <w:rFonts w:ascii="Arial" w:hAnsi="Arial" w:cs="Arial"/>
        </w:rPr>
        <w:t xml:space="preserve"> </w:t>
      </w:r>
    </w:p>
    <w:p w14:paraId="29AA63C7" w14:textId="77777777" w:rsidR="00D83880" w:rsidRDefault="00D83880" w:rsidP="003F56BE">
      <w:pPr>
        <w:jc w:val="both"/>
        <w:rPr>
          <w:rFonts w:ascii="Arial" w:hAnsi="Arial" w:cs="Arial"/>
        </w:rPr>
      </w:pPr>
    </w:p>
    <w:p w14:paraId="2962B966" w14:textId="77777777" w:rsidR="00345094" w:rsidRDefault="00345094" w:rsidP="003F56BE">
      <w:pPr>
        <w:jc w:val="both"/>
        <w:rPr>
          <w:rFonts w:ascii="Arial" w:hAnsi="Arial" w:cs="Arial"/>
        </w:rPr>
      </w:pPr>
    </w:p>
    <w:p w14:paraId="0DA80ABB" w14:textId="77777777" w:rsidR="00345094" w:rsidRDefault="00345094" w:rsidP="00345094">
      <w:pPr>
        <w:jc w:val="center"/>
        <w:rPr>
          <w:rFonts w:ascii="Arial" w:hAnsi="Arial" w:cs="Arial"/>
        </w:rPr>
      </w:pPr>
      <w:r>
        <w:rPr>
          <w:rFonts w:ascii="Arial" w:hAnsi="Arial" w:cs="Arial"/>
          <w:noProof/>
        </w:rPr>
        <w:drawing>
          <wp:inline distT="0" distB="0" distL="0" distR="0" wp14:anchorId="41E0D2E0" wp14:editId="3052B258">
            <wp:extent cx="4978400" cy="3206750"/>
            <wp:effectExtent l="0" t="0" r="12700" b="12700"/>
            <wp:docPr id="1196404182" name="Chart 119640418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FD27047" w14:textId="4A77FAF6" w:rsidR="00855C54" w:rsidRPr="00345094" w:rsidRDefault="00345094" w:rsidP="00345094">
      <w:pPr>
        <w:rPr>
          <w:rFonts w:ascii="Arial" w:hAnsi="Arial" w:cs="Arial"/>
        </w:rPr>
      </w:pPr>
      <w:r>
        <w:rPr>
          <w:rFonts w:ascii="Arial" w:hAnsi="Arial" w:cs="Arial"/>
        </w:rPr>
        <w:t xml:space="preserve">         </w:t>
      </w:r>
      <w:bookmarkStart w:id="13" w:name="_Hlk133589078"/>
      <w:r w:rsidR="005C68A1" w:rsidRPr="00AD1DB9">
        <w:rPr>
          <w:rFonts w:ascii="Arial" w:hAnsi="Arial" w:cs="Arial"/>
          <w:i/>
          <w:iCs/>
          <w:sz w:val="16"/>
          <w:szCs w:val="16"/>
        </w:rPr>
        <w:t>Chart</w:t>
      </w:r>
      <w:r w:rsidR="005C68A1">
        <w:rPr>
          <w:rFonts w:ascii="Arial" w:hAnsi="Arial" w:cs="Arial"/>
          <w:i/>
          <w:iCs/>
          <w:sz w:val="16"/>
          <w:szCs w:val="16"/>
        </w:rPr>
        <w:t xml:space="preserve"> </w:t>
      </w:r>
      <w:r w:rsidR="007A775E">
        <w:rPr>
          <w:rFonts w:ascii="Arial" w:hAnsi="Arial" w:cs="Arial"/>
          <w:i/>
          <w:iCs/>
          <w:sz w:val="16"/>
          <w:szCs w:val="16"/>
        </w:rPr>
        <w:t>7</w:t>
      </w:r>
      <w:r w:rsidR="005C68A1" w:rsidRPr="00AD1DB9">
        <w:rPr>
          <w:rFonts w:ascii="Arial" w:hAnsi="Arial" w:cs="Arial"/>
          <w:i/>
          <w:iCs/>
          <w:sz w:val="16"/>
          <w:szCs w:val="16"/>
        </w:rPr>
        <w:t>.</w:t>
      </w:r>
      <w:bookmarkEnd w:id="13"/>
    </w:p>
    <w:p w14:paraId="40B3633E" w14:textId="77777777" w:rsidR="005C68A1" w:rsidRDefault="005C68A1" w:rsidP="003F56BE">
      <w:pPr>
        <w:jc w:val="both"/>
        <w:rPr>
          <w:rFonts w:ascii="Arial" w:hAnsi="Arial" w:cs="Arial"/>
          <w:i/>
          <w:iCs/>
          <w:sz w:val="16"/>
          <w:szCs w:val="16"/>
        </w:rPr>
      </w:pPr>
    </w:p>
    <w:p w14:paraId="5D3311AB" w14:textId="77777777" w:rsidR="0051410A" w:rsidRDefault="0051410A" w:rsidP="003F56BE">
      <w:pPr>
        <w:jc w:val="both"/>
        <w:rPr>
          <w:rFonts w:ascii="Arial" w:hAnsi="Arial" w:cs="Arial"/>
          <w:i/>
          <w:iCs/>
          <w:sz w:val="16"/>
          <w:szCs w:val="16"/>
        </w:rPr>
      </w:pPr>
    </w:p>
    <w:p w14:paraId="3F9E67D4" w14:textId="77777777" w:rsidR="0051410A" w:rsidRDefault="0051410A" w:rsidP="003F56BE">
      <w:pPr>
        <w:jc w:val="both"/>
        <w:rPr>
          <w:rFonts w:ascii="Arial" w:hAnsi="Arial" w:cs="Arial"/>
          <w:i/>
          <w:iCs/>
          <w:sz w:val="16"/>
          <w:szCs w:val="16"/>
        </w:rPr>
      </w:pPr>
    </w:p>
    <w:p w14:paraId="679F7E2F" w14:textId="002D822B" w:rsidR="0051410A" w:rsidRDefault="0051410A" w:rsidP="003F56BE">
      <w:pPr>
        <w:jc w:val="both"/>
        <w:rPr>
          <w:rFonts w:ascii="Arial" w:hAnsi="Arial" w:cs="Arial"/>
        </w:rPr>
      </w:pPr>
      <w:r>
        <w:rPr>
          <w:rFonts w:ascii="Arial" w:hAnsi="Arial" w:cs="Arial"/>
        </w:rPr>
        <w:lastRenderedPageBreak/>
        <w:t>In terms of leadership communication, male and female agree that the communication through the working from home period was more complicated if they were working physically in the office</w:t>
      </w:r>
      <w:r w:rsidR="00DB2EDE">
        <w:rPr>
          <w:rFonts w:ascii="Arial" w:hAnsi="Arial" w:cs="Arial"/>
        </w:rPr>
        <w:t xml:space="preserve">, as shown in </w:t>
      </w:r>
      <w:r w:rsidR="00DB2EDE" w:rsidRPr="00DB2EDE">
        <w:rPr>
          <w:rFonts w:ascii="Arial" w:hAnsi="Arial" w:cs="Arial"/>
          <w:i/>
          <w:iCs/>
        </w:rPr>
        <w:t xml:space="preserve">Chart </w:t>
      </w:r>
      <w:r w:rsidR="007A775E">
        <w:rPr>
          <w:rFonts w:ascii="Arial" w:hAnsi="Arial" w:cs="Arial"/>
          <w:i/>
          <w:iCs/>
        </w:rPr>
        <w:t>8</w:t>
      </w:r>
      <w:r w:rsidR="00DB2EDE" w:rsidRPr="00DB2EDE">
        <w:rPr>
          <w:rFonts w:ascii="Arial" w:hAnsi="Arial" w:cs="Arial"/>
          <w:i/>
          <w:iCs/>
        </w:rPr>
        <w:t>.</w:t>
      </w:r>
    </w:p>
    <w:p w14:paraId="08640C6D" w14:textId="77777777" w:rsidR="0051410A" w:rsidRDefault="0051410A" w:rsidP="003F56BE">
      <w:pPr>
        <w:jc w:val="both"/>
        <w:rPr>
          <w:rFonts w:ascii="Arial" w:hAnsi="Arial" w:cs="Arial"/>
        </w:rPr>
      </w:pPr>
    </w:p>
    <w:p w14:paraId="2CDC8A3F" w14:textId="1A7585F9" w:rsidR="0051410A" w:rsidRDefault="0051410A" w:rsidP="0051410A">
      <w:pPr>
        <w:jc w:val="center"/>
        <w:rPr>
          <w:rFonts w:ascii="Arial" w:hAnsi="Arial" w:cs="Arial"/>
        </w:rPr>
      </w:pPr>
      <w:r>
        <w:rPr>
          <w:rFonts w:ascii="Arial" w:hAnsi="Arial" w:cs="Arial"/>
          <w:noProof/>
        </w:rPr>
        <w:drawing>
          <wp:inline distT="0" distB="0" distL="0" distR="0" wp14:anchorId="29A17408" wp14:editId="662896DC">
            <wp:extent cx="5118100" cy="3028950"/>
            <wp:effectExtent l="0" t="0" r="6350" b="0"/>
            <wp:docPr id="320547272" name="Chart 32054727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FF213A5" w14:textId="01A465A2" w:rsidR="0051410A" w:rsidRDefault="0051410A" w:rsidP="003F56BE">
      <w:pPr>
        <w:jc w:val="both"/>
        <w:rPr>
          <w:rFonts w:ascii="Arial" w:hAnsi="Arial" w:cs="Arial"/>
        </w:rPr>
      </w:pPr>
      <w:r>
        <w:rPr>
          <w:rFonts w:ascii="Arial" w:hAnsi="Arial" w:cs="Arial"/>
          <w:i/>
          <w:iCs/>
          <w:sz w:val="16"/>
          <w:szCs w:val="16"/>
        </w:rPr>
        <w:t xml:space="preserve">       </w:t>
      </w:r>
      <w:r w:rsidR="002A7D03">
        <w:rPr>
          <w:rFonts w:ascii="Arial" w:hAnsi="Arial" w:cs="Arial"/>
          <w:i/>
          <w:iCs/>
          <w:sz w:val="16"/>
          <w:szCs w:val="16"/>
        </w:rPr>
        <w:t xml:space="preserve">  </w:t>
      </w:r>
      <w:r>
        <w:rPr>
          <w:rFonts w:ascii="Arial" w:hAnsi="Arial" w:cs="Arial"/>
          <w:i/>
          <w:iCs/>
          <w:sz w:val="16"/>
          <w:szCs w:val="16"/>
        </w:rPr>
        <w:t xml:space="preserve"> </w:t>
      </w:r>
      <w:bookmarkStart w:id="14" w:name="_Hlk133589260"/>
      <w:r w:rsidRPr="00AD1DB9">
        <w:rPr>
          <w:rFonts w:ascii="Arial" w:hAnsi="Arial" w:cs="Arial"/>
          <w:i/>
          <w:iCs/>
          <w:sz w:val="16"/>
          <w:szCs w:val="16"/>
        </w:rPr>
        <w:t>Chart</w:t>
      </w:r>
      <w:r>
        <w:rPr>
          <w:rFonts w:ascii="Arial" w:hAnsi="Arial" w:cs="Arial"/>
          <w:i/>
          <w:iCs/>
          <w:sz w:val="16"/>
          <w:szCs w:val="16"/>
        </w:rPr>
        <w:t xml:space="preserve"> </w:t>
      </w:r>
      <w:r w:rsidR="007A775E">
        <w:rPr>
          <w:rFonts w:ascii="Arial" w:hAnsi="Arial" w:cs="Arial"/>
          <w:i/>
          <w:iCs/>
          <w:sz w:val="16"/>
          <w:szCs w:val="16"/>
        </w:rPr>
        <w:t>8</w:t>
      </w:r>
      <w:r w:rsidRPr="00AD1DB9">
        <w:rPr>
          <w:rFonts w:ascii="Arial" w:hAnsi="Arial" w:cs="Arial"/>
          <w:i/>
          <w:iCs/>
          <w:sz w:val="16"/>
          <w:szCs w:val="16"/>
        </w:rPr>
        <w:t>.</w:t>
      </w:r>
      <w:bookmarkEnd w:id="14"/>
    </w:p>
    <w:p w14:paraId="52B8CFA0" w14:textId="77777777" w:rsidR="005C68A1" w:rsidRDefault="005C68A1" w:rsidP="003F56BE">
      <w:pPr>
        <w:jc w:val="both"/>
        <w:rPr>
          <w:rFonts w:ascii="Arial" w:hAnsi="Arial" w:cs="Arial"/>
        </w:rPr>
      </w:pPr>
    </w:p>
    <w:p w14:paraId="094F1DC4" w14:textId="33EC65F4" w:rsidR="00D83880" w:rsidRDefault="00CE24C3" w:rsidP="003F56BE">
      <w:pPr>
        <w:jc w:val="both"/>
        <w:rPr>
          <w:rFonts w:ascii="Arial" w:hAnsi="Arial" w:cs="Arial"/>
        </w:rPr>
      </w:pPr>
      <w:proofErr w:type="gramStart"/>
      <w:r>
        <w:rPr>
          <w:rFonts w:ascii="Arial" w:hAnsi="Arial" w:cs="Arial"/>
        </w:rPr>
        <w:t>The majority of</w:t>
      </w:r>
      <w:proofErr w:type="gramEnd"/>
      <w:r>
        <w:rPr>
          <w:rFonts w:ascii="Arial" w:hAnsi="Arial" w:cs="Arial"/>
        </w:rPr>
        <w:t xml:space="preserve"> the male participants stated that </w:t>
      </w:r>
      <w:r w:rsidR="00A61A89">
        <w:rPr>
          <w:rFonts w:ascii="Arial" w:hAnsi="Arial" w:cs="Arial"/>
        </w:rPr>
        <w:t>they were clear regarding their work objectives</w:t>
      </w:r>
      <w:r w:rsidR="00562CA8">
        <w:rPr>
          <w:rFonts w:ascii="Arial" w:hAnsi="Arial" w:cs="Arial"/>
        </w:rPr>
        <w:t xml:space="preserve"> for the day, while the female participants were </w:t>
      </w:r>
      <w:r w:rsidR="00473648">
        <w:rPr>
          <w:rFonts w:ascii="Arial" w:hAnsi="Arial" w:cs="Arial"/>
        </w:rPr>
        <w:t xml:space="preserve">not so </w:t>
      </w:r>
      <w:r w:rsidR="00D27FC7">
        <w:rPr>
          <w:rFonts w:ascii="Arial" w:hAnsi="Arial" w:cs="Arial"/>
        </w:rPr>
        <w:t>confident</w:t>
      </w:r>
      <w:r w:rsidR="00D27FC7" w:rsidRPr="00D27FC7">
        <w:rPr>
          <w:rFonts w:ascii="Arial" w:hAnsi="Arial" w:cs="Arial"/>
          <w:i/>
          <w:iCs/>
        </w:rPr>
        <w:t xml:space="preserve"> (Chart </w:t>
      </w:r>
      <w:r w:rsidR="007A775E">
        <w:rPr>
          <w:rFonts w:ascii="Arial" w:hAnsi="Arial" w:cs="Arial"/>
          <w:i/>
          <w:iCs/>
        </w:rPr>
        <w:t>9</w:t>
      </w:r>
      <w:r w:rsidR="00D27FC7" w:rsidRPr="00D27FC7">
        <w:rPr>
          <w:rFonts w:ascii="Arial" w:hAnsi="Arial" w:cs="Arial"/>
          <w:i/>
          <w:iCs/>
        </w:rPr>
        <w:t>).</w:t>
      </w:r>
      <w:r w:rsidR="00473648" w:rsidRPr="00D27FC7">
        <w:rPr>
          <w:rFonts w:ascii="Arial" w:hAnsi="Arial" w:cs="Arial"/>
          <w:i/>
          <w:iCs/>
        </w:rPr>
        <w:t xml:space="preserve"> </w:t>
      </w:r>
      <w:r w:rsidR="00473648">
        <w:rPr>
          <w:rFonts w:ascii="Arial" w:hAnsi="Arial" w:cs="Arial"/>
        </w:rPr>
        <w:t>They h</w:t>
      </w:r>
      <w:r w:rsidR="004E3C31">
        <w:rPr>
          <w:rFonts w:ascii="Arial" w:hAnsi="Arial" w:cs="Arial"/>
        </w:rPr>
        <w:t xml:space="preserve">ave had more difficulties to stick to the schedule in comparison with the male </w:t>
      </w:r>
      <w:r w:rsidR="00AF0677">
        <w:rPr>
          <w:rFonts w:ascii="Arial" w:hAnsi="Arial" w:cs="Arial"/>
        </w:rPr>
        <w:t xml:space="preserve">contributors, who had no major issue </w:t>
      </w:r>
      <w:r w:rsidR="00B314A0">
        <w:rPr>
          <w:rFonts w:ascii="Arial" w:hAnsi="Arial" w:cs="Arial"/>
        </w:rPr>
        <w:t>organise their time</w:t>
      </w:r>
      <w:r w:rsidR="00D27FC7">
        <w:rPr>
          <w:rFonts w:ascii="Arial" w:hAnsi="Arial" w:cs="Arial"/>
        </w:rPr>
        <w:t xml:space="preserve"> </w:t>
      </w:r>
      <w:r w:rsidR="00D27FC7" w:rsidRPr="00D27FC7">
        <w:rPr>
          <w:rFonts w:ascii="Arial" w:hAnsi="Arial" w:cs="Arial"/>
          <w:i/>
          <w:iCs/>
        </w:rPr>
        <w:t xml:space="preserve">(Chart </w:t>
      </w:r>
      <w:r w:rsidR="007A775E">
        <w:rPr>
          <w:rFonts w:ascii="Arial" w:hAnsi="Arial" w:cs="Arial"/>
          <w:i/>
          <w:iCs/>
        </w:rPr>
        <w:t>10</w:t>
      </w:r>
      <w:r w:rsidR="00D27FC7" w:rsidRPr="00D27FC7">
        <w:rPr>
          <w:rFonts w:ascii="Arial" w:hAnsi="Arial" w:cs="Arial"/>
          <w:i/>
          <w:iCs/>
        </w:rPr>
        <w:t>)</w:t>
      </w:r>
      <w:r w:rsidR="00B314A0" w:rsidRPr="00D27FC7">
        <w:rPr>
          <w:rFonts w:ascii="Arial" w:hAnsi="Arial" w:cs="Arial"/>
          <w:i/>
          <w:iCs/>
        </w:rPr>
        <w:t xml:space="preserve">. </w:t>
      </w:r>
    </w:p>
    <w:p w14:paraId="13D8A5EB" w14:textId="77777777" w:rsidR="00D83880" w:rsidRDefault="00D83880" w:rsidP="003F56BE">
      <w:pPr>
        <w:jc w:val="both"/>
        <w:rPr>
          <w:rFonts w:ascii="Arial" w:hAnsi="Arial" w:cs="Arial"/>
        </w:rPr>
      </w:pPr>
    </w:p>
    <w:p w14:paraId="2167E88F" w14:textId="5C01C9B1" w:rsidR="00D83880" w:rsidRDefault="00D83880" w:rsidP="00D83880">
      <w:pPr>
        <w:jc w:val="center"/>
        <w:rPr>
          <w:rFonts w:ascii="Arial" w:hAnsi="Arial" w:cs="Arial"/>
        </w:rPr>
      </w:pPr>
      <w:r>
        <w:rPr>
          <w:rFonts w:ascii="Arial" w:hAnsi="Arial" w:cs="Arial"/>
          <w:noProof/>
        </w:rPr>
        <w:drawing>
          <wp:inline distT="0" distB="0" distL="0" distR="0" wp14:anchorId="4BA369DC" wp14:editId="13D38C6F">
            <wp:extent cx="5143500" cy="3263900"/>
            <wp:effectExtent l="0" t="0" r="0" b="12700"/>
            <wp:docPr id="119385179" name="Chart 11938517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0D605CE" w14:textId="6037443C" w:rsidR="00D83880" w:rsidRDefault="000C489D" w:rsidP="003F56BE">
      <w:pPr>
        <w:jc w:val="both"/>
        <w:rPr>
          <w:rFonts w:ascii="Arial" w:hAnsi="Arial" w:cs="Arial"/>
        </w:rPr>
      </w:pPr>
      <w:r>
        <w:rPr>
          <w:rFonts w:ascii="Arial" w:hAnsi="Arial" w:cs="Arial"/>
        </w:rPr>
        <w:t xml:space="preserve">    </w:t>
      </w:r>
      <w:r w:rsidR="002A7D03">
        <w:rPr>
          <w:rFonts w:ascii="Arial" w:hAnsi="Arial" w:cs="Arial"/>
        </w:rPr>
        <w:t xml:space="preserve"> </w:t>
      </w:r>
      <w:r>
        <w:rPr>
          <w:rFonts w:ascii="Arial" w:hAnsi="Arial" w:cs="Arial"/>
        </w:rPr>
        <w:t xml:space="preserve"> </w:t>
      </w:r>
      <w:bookmarkStart w:id="15" w:name="_Hlk133589444"/>
      <w:r w:rsidRPr="00AD1DB9">
        <w:rPr>
          <w:rFonts w:ascii="Arial" w:hAnsi="Arial" w:cs="Arial"/>
          <w:i/>
          <w:iCs/>
          <w:sz w:val="16"/>
          <w:szCs w:val="16"/>
        </w:rPr>
        <w:t>Chart</w:t>
      </w:r>
      <w:r>
        <w:rPr>
          <w:rFonts w:ascii="Arial" w:hAnsi="Arial" w:cs="Arial"/>
          <w:i/>
          <w:iCs/>
          <w:sz w:val="16"/>
          <w:szCs w:val="16"/>
        </w:rPr>
        <w:t xml:space="preserve"> </w:t>
      </w:r>
      <w:r w:rsidR="007A775E">
        <w:rPr>
          <w:rFonts w:ascii="Arial" w:hAnsi="Arial" w:cs="Arial"/>
          <w:i/>
          <w:iCs/>
          <w:sz w:val="16"/>
          <w:szCs w:val="16"/>
        </w:rPr>
        <w:t>9</w:t>
      </w:r>
      <w:r w:rsidRPr="00AD1DB9">
        <w:rPr>
          <w:rFonts w:ascii="Arial" w:hAnsi="Arial" w:cs="Arial"/>
          <w:i/>
          <w:iCs/>
          <w:sz w:val="16"/>
          <w:szCs w:val="16"/>
        </w:rPr>
        <w:t>.</w:t>
      </w:r>
    </w:p>
    <w:bookmarkEnd w:id="15"/>
    <w:p w14:paraId="06B25000" w14:textId="77777777" w:rsidR="00150016" w:rsidRDefault="00150016" w:rsidP="003F56BE">
      <w:pPr>
        <w:jc w:val="both"/>
        <w:rPr>
          <w:rFonts w:ascii="Arial" w:hAnsi="Arial" w:cs="Arial"/>
        </w:rPr>
      </w:pPr>
    </w:p>
    <w:p w14:paraId="67595CC2" w14:textId="77777777" w:rsidR="00150016" w:rsidRDefault="00150016" w:rsidP="003F56BE">
      <w:pPr>
        <w:jc w:val="both"/>
        <w:rPr>
          <w:rFonts w:ascii="Arial" w:hAnsi="Arial" w:cs="Arial"/>
        </w:rPr>
      </w:pPr>
    </w:p>
    <w:p w14:paraId="78D4F188" w14:textId="36E11B0A" w:rsidR="00150016" w:rsidRDefault="00150016" w:rsidP="00150016">
      <w:pPr>
        <w:jc w:val="center"/>
        <w:rPr>
          <w:rFonts w:ascii="Arial" w:hAnsi="Arial" w:cs="Arial"/>
        </w:rPr>
      </w:pPr>
      <w:r>
        <w:rPr>
          <w:rFonts w:ascii="Arial" w:hAnsi="Arial" w:cs="Arial"/>
          <w:noProof/>
        </w:rPr>
        <w:lastRenderedPageBreak/>
        <w:drawing>
          <wp:inline distT="0" distB="0" distL="0" distR="0" wp14:anchorId="74D71CC8" wp14:editId="1AC19745">
            <wp:extent cx="5295900" cy="3340100"/>
            <wp:effectExtent l="0" t="0" r="0" b="12700"/>
            <wp:docPr id="1646943585" name="Chart 164694358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0981495" w14:textId="7674C871" w:rsidR="00150016" w:rsidRDefault="00150016" w:rsidP="003F56BE">
      <w:pPr>
        <w:jc w:val="both"/>
        <w:rPr>
          <w:rFonts w:ascii="Arial" w:hAnsi="Arial" w:cs="Arial"/>
        </w:rPr>
      </w:pPr>
      <w:r>
        <w:rPr>
          <w:rFonts w:ascii="Arial" w:hAnsi="Arial" w:cs="Arial"/>
        </w:rPr>
        <w:t xml:space="preserve">     </w:t>
      </w:r>
      <w:r w:rsidRPr="00AD1DB9">
        <w:rPr>
          <w:rFonts w:ascii="Arial" w:hAnsi="Arial" w:cs="Arial"/>
          <w:i/>
          <w:iCs/>
          <w:sz w:val="16"/>
          <w:szCs w:val="16"/>
        </w:rPr>
        <w:t>Chart</w:t>
      </w:r>
      <w:r>
        <w:rPr>
          <w:rFonts w:ascii="Arial" w:hAnsi="Arial" w:cs="Arial"/>
          <w:i/>
          <w:iCs/>
          <w:sz w:val="16"/>
          <w:szCs w:val="16"/>
        </w:rPr>
        <w:t xml:space="preserve"> </w:t>
      </w:r>
      <w:r w:rsidR="007A775E">
        <w:rPr>
          <w:rFonts w:ascii="Arial" w:hAnsi="Arial" w:cs="Arial"/>
          <w:i/>
          <w:iCs/>
          <w:sz w:val="16"/>
          <w:szCs w:val="16"/>
        </w:rPr>
        <w:t>10</w:t>
      </w:r>
      <w:r w:rsidRPr="00AD1DB9">
        <w:rPr>
          <w:rFonts w:ascii="Arial" w:hAnsi="Arial" w:cs="Arial"/>
          <w:i/>
          <w:iCs/>
          <w:sz w:val="16"/>
          <w:szCs w:val="16"/>
        </w:rPr>
        <w:t>.</w:t>
      </w:r>
    </w:p>
    <w:p w14:paraId="4D3B6BFA" w14:textId="77777777" w:rsidR="00D83880" w:rsidRDefault="00D83880" w:rsidP="003F56BE">
      <w:pPr>
        <w:jc w:val="both"/>
        <w:rPr>
          <w:rFonts w:ascii="Arial" w:hAnsi="Arial" w:cs="Arial"/>
        </w:rPr>
      </w:pPr>
    </w:p>
    <w:p w14:paraId="427681ED" w14:textId="5FD13D6D" w:rsidR="003F56BE" w:rsidRDefault="00B314A0" w:rsidP="003F56BE">
      <w:pPr>
        <w:jc w:val="both"/>
        <w:rPr>
          <w:rFonts w:ascii="Arial" w:hAnsi="Arial" w:cs="Arial"/>
          <w:noProof/>
        </w:rPr>
      </w:pPr>
      <w:r>
        <w:rPr>
          <w:rFonts w:ascii="Arial" w:hAnsi="Arial" w:cs="Arial"/>
        </w:rPr>
        <w:t xml:space="preserve">When asked </w:t>
      </w:r>
      <w:r w:rsidR="00F90AD7">
        <w:rPr>
          <w:rFonts w:ascii="Arial" w:hAnsi="Arial" w:cs="Arial"/>
        </w:rPr>
        <w:t>ho</w:t>
      </w:r>
      <w:r w:rsidR="009E28F9">
        <w:rPr>
          <w:rFonts w:ascii="Arial" w:hAnsi="Arial" w:cs="Arial"/>
        </w:rPr>
        <w:t>w</w:t>
      </w:r>
      <w:r w:rsidR="00F90AD7">
        <w:rPr>
          <w:rFonts w:ascii="Arial" w:hAnsi="Arial" w:cs="Arial"/>
        </w:rPr>
        <w:t xml:space="preserve"> comfortable they fell while web conferencing, male and female participants agree that the comfortability level was not too </w:t>
      </w:r>
      <w:r w:rsidR="00941983">
        <w:rPr>
          <w:rFonts w:ascii="Arial" w:hAnsi="Arial" w:cs="Arial"/>
        </w:rPr>
        <w:t>challenging,</w:t>
      </w:r>
      <w:r w:rsidR="009E28F9">
        <w:rPr>
          <w:rFonts w:ascii="Arial" w:hAnsi="Arial" w:cs="Arial"/>
        </w:rPr>
        <w:t xml:space="preserve"> and they felt </w:t>
      </w:r>
      <w:r w:rsidR="00941983">
        <w:rPr>
          <w:rFonts w:ascii="Arial" w:hAnsi="Arial" w:cs="Arial"/>
        </w:rPr>
        <w:t>comfortable</w:t>
      </w:r>
      <w:r w:rsidR="009E28F9">
        <w:rPr>
          <w:rFonts w:ascii="Arial" w:hAnsi="Arial" w:cs="Arial"/>
        </w:rPr>
        <w:t xml:space="preserve"> </w:t>
      </w:r>
      <w:r w:rsidR="00941983">
        <w:rPr>
          <w:rFonts w:ascii="Arial" w:hAnsi="Arial" w:cs="Arial"/>
        </w:rPr>
        <w:t>telecommunicating</w:t>
      </w:r>
      <w:r w:rsidR="00787837">
        <w:rPr>
          <w:rFonts w:ascii="Arial" w:hAnsi="Arial" w:cs="Arial"/>
        </w:rPr>
        <w:t xml:space="preserve">, as shown in </w:t>
      </w:r>
      <w:r w:rsidR="00787837" w:rsidRPr="00787837">
        <w:rPr>
          <w:rFonts w:ascii="Arial" w:hAnsi="Arial" w:cs="Arial"/>
          <w:i/>
          <w:iCs/>
        </w:rPr>
        <w:t>Chart 1</w:t>
      </w:r>
      <w:r w:rsidR="007A775E">
        <w:rPr>
          <w:rFonts w:ascii="Arial" w:hAnsi="Arial" w:cs="Arial"/>
          <w:i/>
          <w:iCs/>
        </w:rPr>
        <w:t>1</w:t>
      </w:r>
      <w:r w:rsidR="00787837" w:rsidRPr="00787837">
        <w:rPr>
          <w:rFonts w:ascii="Arial" w:hAnsi="Arial" w:cs="Arial"/>
          <w:i/>
          <w:iCs/>
        </w:rPr>
        <w:t>.</w:t>
      </w:r>
    </w:p>
    <w:p w14:paraId="3E41815D" w14:textId="77777777" w:rsidR="00F376EC" w:rsidRDefault="00F376EC" w:rsidP="003F56BE">
      <w:pPr>
        <w:jc w:val="both"/>
        <w:rPr>
          <w:rFonts w:ascii="Arial" w:hAnsi="Arial" w:cs="Arial"/>
          <w:noProof/>
        </w:rPr>
      </w:pPr>
    </w:p>
    <w:p w14:paraId="47F5AFF2" w14:textId="77777777" w:rsidR="00980818" w:rsidRDefault="00980818" w:rsidP="003F56BE">
      <w:pPr>
        <w:jc w:val="both"/>
        <w:rPr>
          <w:rFonts w:ascii="Arial" w:hAnsi="Arial" w:cs="Arial"/>
          <w:noProof/>
        </w:rPr>
      </w:pPr>
    </w:p>
    <w:p w14:paraId="76A5DF90" w14:textId="546FD640" w:rsidR="00F376EC" w:rsidRPr="003F56BE" w:rsidRDefault="007F7BD2" w:rsidP="007F7BD2">
      <w:pPr>
        <w:jc w:val="center"/>
        <w:rPr>
          <w:rFonts w:ascii="Arial" w:hAnsi="Arial" w:cs="Arial"/>
        </w:rPr>
      </w:pPr>
      <w:r>
        <w:rPr>
          <w:rFonts w:ascii="Arial" w:hAnsi="Arial" w:cs="Arial"/>
          <w:noProof/>
        </w:rPr>
        <w:drawing>
          <wp:inline distT="0" distB="0" distL="0" distR="0" wp14:anchorId="617B3814" wp14:editId="74D526C2">
            <wp:extent cx="5289550" cy="3270250"/>
            <wp:effectExtent l="0" t="0" r="6350" b="6350"/>
            <wp:docPr id="1651729644" name="Chart 16517296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F2B5F51" w14:textId="2B9B1857" w:rsidR="00F23525" w:rsidRPr="00262672" w:rsidRDefault="00787837" w:rsidP="00010CCA">
      <w:pPr>
        <w:jc w:val="both"/>
        <w:rPr>
          <w:rFonts w:ascii="Arial" w:hAnsi="Arial" w:cs="Arial"/>
          <w:i/>
          <w:iCs/>
          <w:sz w:val="16"/>
          <w:szCs w:val="16"/>
        </w:rPr>
      </w:pPr>
      <w:r>
        <w:rPr>
          <w:rFonts w:ascii="Arial" w:hAnsi="Arial" w:cs="Arial"/>
        </w:rPr>
        <w:t xml:space="preserve">     </w:t>
      </w:r>
      <w:r w:rsidRPr="00262672">
        <w:rPr>
          <w:rFonts w:ascii="Arial" w:hAnsi="Arial" w:cs="Arial"/>
          <w:i/>
          <w:iCs/>
          <w:sz w:val="16"/>
          <w:szCs w:val="16"/>
        </w:rPr>
        <w:t>Chart 1</w:t>
      </w:r>
      <w:r w:rsidR="007A775E">
        <w:rPr>
          <w:rFonts w:ascii="Arial" w:hAnsi="Arial" w:cs="Arial"/>
          <w:i/>
          <w:iCs/>
          <w:sz w:val="16"/>
          <w:szCs w:val="16"/>
        </w:rPr>
        <w:t>1</w:t>
      </w:r>
      <w:r w:rsidR="00262672" w:rsidRPr="00262672">
        <w:rPr>
          <w:rFonts w:ascii="Arial" w:hAnsi="Arial" w:cs="Arial"/>
          <w:i/>
          <w:iCs/>
          <w:sz w:val="16"/>
          <w:szCs w:val="16"/>
        </w:rPr>
        <w:t>.</w:t>
      </w:r>
    </w:p>
    <w:p w14:paraId="51542FAA" w14:textId="6E74A39D" w:rsidR="00540E8B" w:rsidRDefault="00540E8B" w:rsidP="00010CCA">
      <w:pPr>
        <w:jc w:val="both"/>
        <w:rPr>
          <w:rFonts w:ascii="Arial" w:hAnsi="Arial" w:cs="Arial"/>
        </w:rPr>
      </w:pPr>
    </w:p>
    <w:p w14:paraId="50A8E2D3" w14:textId="5C4A69EF" w:rsidR="009553DD" w:rsidRDefault="009553DD" w:rsidP="00010CCA">
      <w:pPr>
        <w:jc w:val="both"/>
        <w:rPr>
          <w:rFonts w:ascii="Arial" w:hAnsi="Arial" w:cs="Arial"/>
        </w:rPr>
      </w:pPr>
    </w:p>
    <w:p w14:paraId="141FFA4D" w14:textId="77777777" w:rsidR="002A7D03" w:rsidRDefault="002A7D03" w:rsidP="009F4D7E">
      <w:pPr>
        <w:pStyle w:val="Heading1"/>
      </w:pPr>
    </w:p>
    <w:p w14:paraId="180FA9AD" w14:textId="57B349B8" w:rsidR="00107E17" w:rsidRPr="009F4D7E" w:rsidRDefault="002A3628" w:rsidP="009F4D7E">
      <w:pPr>
        <w:pStyle w:val="Heading1"/>
      </w:pPr>
      <w:bookmarkStart w:id="16" w:name="_Toc134345176"/>
      <w:r w:rsidRPr="009F4D7E">
        <w:lastRenderedPageBreak/>
        <w:t>Assumptions and limitations.</w:t>
      </w:r>
      <w:bookmarkEnd w:id="16"/>
    </w:p>
    <w:p w14:paraId="462E764D" w14:textId="4AC1D2F4" w:rsidR="00BA6838" w:rsidRDefault="00BA6838" w:rsidP="00D106DC">
      <w:pPr>
        <w:jc w:val="both"/>
        <w:rPr>
          <w:rFonts w:ascii="Arial" w:hAnsi="Arial" w:cs="Arial"/>
        </w:rPr>
      </w:pPr>
      <w:r w:rsidRPr="00BA6838">
        <w:rPr>
          <w:rFonts w:ascii="Arial" w:hAnsi="Arial" w:cs="Arial"/>
        </w:rPr>
        <w:t xml:space="preserve">There are two explanations for the study's limitations. Prior to the COVID-19 epidemic, employees who regularly worked remotely had been compared with the "new" remote workers, despite the consistency of the sample being also accepted. </w:t>
      </w:r>
      <w:r w:rsidR="009751C5" w:rsidRPr="009751C5">
        <w:rPr>
          <w:rFonts w:ascii="Arial" w:hAnsi="Arial" w:cs="Arial"/>
        </w:rPr>
        <w:t>Future investigation, however, would highlight differences between participants who were remote workers and the ones who hadn't previously worked remotely. I believe that the sample structure was not a problem because, under normal conditions, the remote working mode is not usually accepted by companies, particularly when considering the method of collection</w:t>
      </w:r>
      <w:r w:rsidRPr="00BA6838">
        <w:rPr>
          <w:rFonts w:ascii="Arial" w:hAnsi="Arial" w:cs="Arial"/>
        </w:rPr>
        <w:t>.</w:t>
      </w:r>
      <w:r w:rsidR="00D106DC" w:rsidRPr="00D106DC">
        <w:t xml:space="preserve"> </w:t>
      </w:r>
      <w:r w:rsidR="00D106DC" w:rsidRPr="00D106DC">
        <w:rPr>
          <w:rFonts w:ascii="Arial" w:hAnsi="Arial" w:cs="Arial"/>
        </w:rPr>
        <w:t>Second, the COVID-19 pandemic provided a special setting for remote work that was more comparable to a crisis than a typical situation.</w:t>
      </w:r>
      <w:r w:rsidR="00EF2260" w:rsidRPr="00EF2260">
        <w:t xml:space="preserve"> </w:t>
      </w:r>
      <w:r w:rsidR="00EF2260" w:rsidRPr="00EF2260">
        <w:rPr>
          <w:rFonts w:ascii="Arial" w:hAnsi="Arial" w:cs="Arial"/>
        </w:rPr>
        <w:t xml:space="preserve">Future studies could also look at other factors that influence remote work, like self-efficiency. This construct mostly derives from individual attitudes unrelated to the social setting, which simultaneously lessens the requirement for social support to provide satisfying job outcomes. In the context of work-home interaction, the importance of these aspects </w:t>
      </w:r>
      <w:proofErr w:type="gramStart"/>
      <w:r w:rsidR="00EF2260" w:rsidRPr="00EF2260">
        <w:rPr>
          <w:rFonts w:ascii="Arial" w:hAnsi="Arial" w:cs="Arial"/>
        </w:rPr>
        <w:t>increases in particular</w:t>
      </w:r>
      <w:proofErr w:type="gramEnd"/>
      <w:r w:rsidR="00EF2260" w:rsidRPr="00EF2260">
        <w:rPr>
          <w:rFonts w:ascii="Arial" w:hAnsi="Arial" w:cs="Arial"/>
        </w:rPr>
        <w:t xml:space="preserve">. A deeper understanding of how social support and self-efficiency affect job outcomes would result from the simultaneous analysis of these two factors. When managers assign more work when employees are working remotely, the potential for social support can act as </w:t>
      </w:r>
      <w:r w:rsidR="00EF1CE9" w:rsidRPr="00EF2260">
        <w:rPr>
          <w:rFonts w:ascii="Arial" w:hAnsi="Arial" w:cs="Arial"/>
        </w:rPr>
        <w:t>an</w:t>
      </w:r>
      <w:r w:rsidR="00EF2260" w:rsidRPr="00EF2260">
        <w:rPr>
          <w:rFonts w:ascii="Arial" w:hAnsi="Arial" w:cs="Arial"/>
        </w:rPr>
        <w:t xml:space="preserve"> "invisible" shield, confirming the presence of burnout effects.</w:t>
      </w:r>
      <w:r w:rsidR="00023FD9" w:rsidRPr="00023FD9">
        <w:t xml:space="preserve"> </w:t>
      </w:r>
      <w:proofErr w:type="gramStart"/>
      <w:r w:rsidR="00023FD9" w:rsidRPr="00023FD9">
        <w:rPr>
          <w:rFonts w:ascii="Arial" w:hAnsi="Arial" w:cs="Arial"/>
        </w:rPr>
        <w:t>Last but not least</w:t>
      </w:r>
      <w:proofErr w:type="gramEnd"/>
      <w:r w:rsidR="00023FD9" w:rsidRPr="00023FD9">
        <w:rPr>
          <w:rFonts w:ascii="Arial" w:hAnsi="Arial" w:cs="Arial"/>
        </w:rPr>
        <w:t xml:space="preserve">, similar to many other research efforts, this emphasized the effect of remote work for businesses while giving less weight to the benefits for remote workers. Human safety and wellbeing have been emphasised in recent research on remote employment. This makes it possible to do a future integrated analysis that compares the advantages for both </w:t>
      </w:r>
      <w:r w:rsidR="00C958A3">
        <w:rPr>
          <w:rFonts w:ascii="Arial" w:hAnsi="Arial" w:cs="Arial"/>
        </w:rPr>
        <w:t xml:space="preserve">on site </w:t>
      </w:r>
      <w:r w:rsidR="00023FD9" w:rsidRPr="00023FD9">
        <w:rPr>
          <w:rFonts w:ascii="Arial" w:hAnsi="Arial" w:cs="Arial"/>
        </w:rPr>
        <w:t xml:space="preserve">and </w:t>
      </w:r>
      <w:r w:rsidR="00C958A3">
        <w:rPr>
          <w:rFonts w:ascii="Arial" w:hAnsi="Arial" w:cs="Arial"/>
        </w:rPr>
        <w:t>remote</w:t>
      </w:r>
      <w:r w:rsidR="00023FD9" w:rsidRPr="00023FD9">
        <w:rPr>
          <w:rFonts w:ascii="Arial" w:hAnsi="Arial" w:cs="Arial"/>
        </w:rPr>
        <w:t xml:space="preserve"> employees.</w:t>
      </w:r>
    </w:p>
    <w:p w14:paraId="0D9916B7" w14:textId="435E429F" w:rsidR="00000999" w:rsidRDefault="005E724F" w:rsidP="002A7D03">
      <w:pPr>
        <w:jc w:val="both"/>
        <w:rPr>
          <w:rFonts w:ascii="Arial" w:hAnsi="Arial" w:cs="Arial"/>
        </w:rPr>
      </w:pPr>
      <w:r>
        <w:rPr>
          <w:rFonts w:ascii="Arial" w:hAnsi="Arial" w:cs="Arial"/>
        </w:rPr>
        <w:t>W</w:t>
      </w:r>
      <w:r w:rsidR="009F4D7E" w:rsidRPr="009F4D7E">
        <w:rPr>
          <w:rFonts w:ascii="Arial" w:hAnsi="Arial" w:cs="Arial"/>
        </w:rPr>
        <w:t xml:space="preserve">ork-home interactions have been linked to lower levels of work engagement, according to </w:t>
      </w:r>
      <w:proofErr w:type="spellStart"/>
      <w:r w:rsidR="009F4D7E" w:rsidRPr="009F4D7E">
        <w:rPr>
          <w:rFonts w:ascii="Arial" w:hAnsi="Arial" w:cs="Arial"/>
        </w:rPr>
        <w:t>Listau</w:t>
      </w:r>
      <w:proofErr w:type="spellEnd"/>
      <w:r w:rsidR="009F4D7E" w:rsidRPr="009F4D7E">
        <w:rPr>
          <w:rFonts w:ascii="Arial" w:hAnsi="Arial" w:cs="Arial"/>
        </w:rPr>
        <w:t xml:space="preserve"> et.al., (2017) studies. The research findings supported the theory that, when working remotely, challenging work-home interactions had a negative impact on employee engagement. The implemented measurement scale revealed that high levels of negative work-home interaction brought on by remote working will result in a decline in the dedication </w:t>
      </w:r>
      <w:r w:rsidR="00763CD1" w:rsidRPr="009F4D7E">
        <w:rPr>
          <w:rFonts w:ascii="Arial" w:hAnsi="Arial" w:cs="Arial"/>
        </w:rPr>
        <w:t>factor</w:t>
      </w:r>
      <w:r w:rsidR="009F4D7E" w:rsidRPr="009F4D7E">
        <w:rPr>
          <w:rFonts w:ascii="Arial" w:hAnsi="Arial" w:cs="Arial"/>
        </w:rPr>
        <w:t xml:space="preserve"> of work engagement. </w:t>
      </w:r>
      <w:r w:rsidR="009751C5" w:rsidRPr="009751C5">
        <w:rPr>
          <w:rFonts w:ascii="Arial" w:hAnsi="Arial" w:cs="Arial"/>
        </w:rPr>
        <w:t xml:space="preserve">Positive home-work interactions did not, however, show a statistically significant correlation with remote workers' job performance. This outcome is not unusual; Patel et al. (2006) also reported the absence of negative consequences on job </w:t>
      </w:r>
      <w:proofErr w:type="spellStart"/>
      <w:proofErr w:type="gramStart"/>
      <w:r w:rsidR="009751C5" w:rsidRPr="009751C5">
        <w:rPr>
          <w:rFonts w:ascii="Arial" w:hAnsi="Arial" w:cs="Arial"/>
        </w:rPr>
        <w:t>performance.</w:t>
      </w:r>
      <w:r w:rsidR="009F4D7E" w:rsidRPr="009F4D7E">
        <w:rPr>
          <w:rFonts w:ascii="Arial" w:hAnsi="Arial" w:cs="Arial"/>
        </w:rPr>
        <w:t>This</w:t>
      </w:r>
      <w:proofErr w:type="spellEnd"/>
      <w:proofErr w:type="gramEnd"/>
      <w:r w:rsidR="009F4D7E" w:rsidRPr="009F4D7E">
        <w:rPr>
          <w:rFonts w:ascii="Arial" w:hAnsi="Arial" w:cs="Arial"/>
        </w:rPr>
        <w:t xml:space="preserve"> result was related to the context of high stress as a requirement for keeping a job, though the effect has not been identified in the context of remote working. The introduction of remote work during the COVID-19 epidemic caused</w:t>
      </w:r>
      <w:r w:rsidR="00763CD1">
        <w:rPr>
          <w:rFonts w:ascii="Arial" w:hAnsi="Arial" w:cs="Arial"/>
        </w:rPr>
        <w:t xml:space="preserve"> </w:t>
      </w:r>
      <w:r w:rsidR="009F4D7E" w:rsidRPr="009F4D7E">
        <w:rPr>
          <w:rFonts w:ascii="Arial" w:hAnsi="Arial" w:cs="Arial"/>
        </w:rPr>
        <w:t xml:space="preserve">uncertainty and increased pressure on employees to maintain their performance </w:t>
      </w:r>
      <w:proofErr w:type="gramStart"/>
      <w:r w:rsidR="009F4D7E" w:rsidRPr="009F4D7E">
        <w:rPr>
          <w:rFonts w:ascii="Arial" w:hAnsi="Arial" w:cs="Arial"/>
        </w:rPr>
        <w:t>in order to</w:t>
      </w:r>
      <w:proofErr w:type="gramEnd"/>
      <w:r w:rsidR="009F4D7E" w:rsidRPr="009F4D7E">
        <w:rPr>
          <w:rFonts w:ascii="Arial" w:hAnsi="Arial" w:cs="Arial"/>
        </w:rPr>
        <w:t xml:space="preserve"> keep their jobs safe. Job performance was negatively impacted </w:t>
      </w:r>
      <w:r w:rsidR="00763CD1">
        <w:rPr>
          <w:rFonts w:ascii="Arial" w:hAnsi="Arial" w:cs="Arial"/>
        </w:rPr>
        <w:t xml:space="preserve">also </w:t>
      </w:r>
      <w:r w:rsidR="009F4D7E" w:rsidRPr="009F4D7E">
        <w:rPr>
          <w:rFonts w:ascii="Arial" w:hAnsi="Arial" w:cs="Arial"/>
        </w:rPr>
        <w:t xml:space="preserve">by loneliness. </w:t>
      </w:r>
      <w:r w:rsidR="009751C5" w:rsidRPr="009751C5">
        <w:rPr>
          <w:rFonts w:ascii="Arial" w:hAnsi="Arial" w:cs="Arial"/>
        </w:rPr>
        <w:t>The study discovered that loneliness had a detrimental effect on work performance but not on job engagement. These results provide evidence to the argument that loneliness, as an internal psychological condition, is more closely related to engagement than to job performance since engagement is more of a psychological concept than job performance.</w:t>
      </w:r>
      <w:r w:rsidR="009751C5">
        <w:rPr>
          <w:rFonts w:ascii="Arial" w:hAnsi="Arial" w:cs="Arial"/>
        </w:rPr>
        <w:t xml:space="preserve"> </w:t>
      </w:r>
      <w:r w:rsidR="009F4D7E" w:rsidRPr="009F4D7E">
        <w:rPr>
          <w:rFonts w:ascii="Arial" w:hAnsi="Arial" w:cs="Arial"/>
        </w:rPr>
        <w:t xml:space="preserve">According to research executed by Brown et.al., (2023), work-home interactions have been linked to lower levels of engagement at work. The study's findings supported the theory that, when working remotely, work-home interactions had a </w:t>
      </w:r>
      <w:r w:rsidR="00A1382C" w:rsidRPr="009F4D7E">
        <w:rPr>
          <w:rFonts w:ascii="Arial" w:hAnsi="Arial" w:cs="Arial"/>
        </w:rPr>
        <w:t>damaging</w:t>
      </w:r>
      <w:r w:rsidR="009F4D7E" w:rsidRPr="009F4D7E">
        <w:rPr>
          <w:rFonts w:ascii="Arial" w:hAnsi="Arial" w:cs="Arial"/>
        </w:rPr>
        <w:t xml:space="preserve"> impact on employee engagement. </w:t>
      </w:r>
      <w:r w:rsidR="002927D2" w:rsidRPr="002927D2">
        <w:rPr>
          <w:rFonts w:ascii="Arial" w:hAnsi="Arial" w:cs="Arial"/>
        </w:rPr>
        <w:t xml:space="preserve">The implemented measurement scale reviled a decline in the commitment aspect of work engagement. This can be attributed to a high amount of unsatisfactory work-home interaction brought on by </w:t>
      </w:r>
      <w:r w:rsidR="002927D2" w:rsidRPr="002927D2">
        <w:rPr>
          <w:rFonts w:ascii="Arial" w:hAnsi="Arial" w:cs="Arial"/>
        </w:rPr>
        <w:lastRenderedPageBreak/>
        <w:t xml:space="preserve">remote working. Although the effect has not been identified in the context of remote working, this result was related to the context of high stress as a requirement for maintaining a job. During the COVID-19 pandemic, the introduction of remote work caused employment instability and put pressure on workers to maintain performance </w:t>
      </w:r>
      <w:proofErr w:type="gramStart"/>
      <w:r w:rsidR="002927D2" w:rsidRPr="002927D2">
        <w:rPr>
          <w:rFonts w:ascii="Arial" w:hAnsi="Arial" w:cs="Arial"/>
        </w:rPr>
        <w:t>in order to</w:t>
      </w:r>
      <w:proofErr w:type="gramEnd"/>
      <w:r w:rsidR="002927D2" w:rsidRPr="002927D2">
        <w:rPr>
          <w:rFonts w:ascii="Arial" w:hAnsi="Arial" w:cs="Arial"/>
        </w:rPr>
        <w:t xml:space="preserve"> keep their jobs safe.</w:t>
      </w:r>
    </w:p>
    <w:p w14:paraId="52590343" w14:textId="53BF697F" w:rsidR="00EB552F" w:rsidRPr="00D86B60" w:rsidRDefault="00EB552F" w:rsidP="006F40B7">
      <w:pPr>
        <w:pStyle w:val="Heading1"/>
      </w:pPr>
      <w:bookmarkStart w:id="17" w:name="_Toc134345177"/>
      <w:r w:rsidRPr="00D86B60">
        <w:t>Conclusion.</w:t>
      </w:r>
      <w:bookmarkEnd w:id="17"/>
    </w:p>
    <w:p w14:paraId="4C49A6AB" w14:textId="3D45C2BE" w:rsidR="00397F98" w:rsidRDefault="00EF1CE9" w:rsidP="00CE07B6">
      <w:pPr>
        <w:jc w:val="both"/>
        <w:rPr>
          <w:rFonts w:ascii="Arial" w:hAnsi="Arial" w:cs="Arial"/>
        </w:rPr>
      </w:pPr>
      <w:r w:rsidRPr="00EF1CE9">
        <w:rPr>
          <w:rFonts w:ascii="Arial" w:hAnsi="Arial" w:cs="Arial"/>
        </w:rPr>
        <w:t xml:space="preserve">The Covid-19 pandemic has had a significant impact on working patterns, </w:t>
      </w:r>
      <w:r w:rsidR="00A1382C">
        <w:rPr>
          <w:rFonts w:ascii="Arial" w:hAnsi="Arial" w:cs="Arial"/>
        </w:rPr>
        <w:t xml:space="preserve">as </w:t>
      </w:r>
      <w:r w:rsidRPr="00EF1CE9">
        <w:rPr>
          <w:rFonts w:ascii="Arial" w:hAnsi="Arial" w:cs="Arial"/>
        </w:rPr>
        <w:t>many organizations</w:t>
      </w:r>
      <w:r w:rsidR="00A1382C">
        <w:rPr>
          <w:rFonts w:ascii="Arial" w:hAnsi="Arial" w:cs="Arial"/>
        </w:rPr>
        <w:t xml:space="preserve"> were forced to</w:t>
      </w:r>
      <w:r w:rsidRPr="00EF1CE9">
        <w:rPr>
          <w:rFonts w:ascii="Arial" w:hAnsi="Arial" w:cs="Arial"/>
        </w:rPr>
        <w:t xml:space="preserve"> </w:t>
      </w:r>
      <w:r w:rsidR="00A1382C">
        <w:rPr>
          <w:rFonts w:ascii="Arial" w:hAnsi="Arial" w:cs="Arial"/>
        </w:rPr>
        <w:t xml:space="preserve">change their operations </w:t>
      </w:r>
      <w:r w:rsidRPr="00EF1CE9">
        <w:rPr>
          <w:rFonts w:ascii="Arial" w:hAnsi="Arial" w:cs="Arial"/>
        </w:rPr>
        <w:t xml:space="preserve">to remote work or hybrid models. These structural changes have the potential to affect organizational performance in </w:t>
      </w:r>
      <w:proofErr w:type="gramStart"/>
      <w:r w:rsidRPr="00EF1CE9">
        <w:rPr>
          <w:rFonts w:ascii="Arial" w:hAnsi="Arial" w:cs="Arial"/>
        </w:rPr>
        <w:t>a number of</w:t>
      </w:r>
      <w:proofErr w:type="gramEnd"/>
      <w:r w:rsidRPr="00EF1CE9">
        <w:rPr>
          <w:rFonts w:ascii="Arial" w:hAnsi="Arial" w:cs="Arial"/>
        </w:rPr>
        <w:t xml:space="preserve"> ways.</w:t>
      </w:r>
      <w:r w:rsidR="00397F98" w:rsidRPr="00397F98">
        <w:rPr>
          <w:rFonts w:ascii="Segoe UI" w:hAnsi="Segoe UI" w:cs="Segoe UI"/>
          <w:color w:val="374151"/>
        </w:rPr>
        <w:t xml:space="preserve"> </w:t>
      </w:r>
      <w:r w:rsidR="00397F98">
        <w:rPr>
          <w:rFonts w:ascii="Arial" w:hAnsi="Arial" w:cs="Arial"/>
        </w:rPr>
        <w:t>R</w:t>
      </w:r>
      <w:r w:rsidR="00397F98" w:rsidRPr="00397F98">
        <w:rPr>
          <w:rFonts w:ascii="Arial" w:hAnsi="Arial" w:cs="Arial"/>
        </w:rPr>
        <w:t xml:space="preserve">emote work can lead to increased flexibility, improved work-life balance, and reduced overhead costs for organizations. </w:t>
      </w:r>
      <w:r w:rsidR="00A1382C">
        <w:rPr>
          <w:rFonts w:ascii="Arial" w:hAnsi="Arial" w:cs="Arial"/>
        </w:rPr>
        <w:t>It</w:t>
      </w:r>
      <w:r w:rsidR="00397F98" w:rsidRPr="00397F98">
        <w:rPr>
          <w:rFonts w:ascii="Arial" w:hAnsi="Arial" w:cs="Arial"/>
        </w:rPr>
        <w:t xml:space="preserve"> can also enable organizations to tap into a wider pool of talent and reduce geographical barriers to recruitment.</w:t>
      </w:r>
      <w:r w:rsidR="00397F98" w:rsidRPr="00397F98">
        <w:rPr>
          <w:rFonts w:ascii="Segoe UI" w:hAnsi="Segoe UI" w:cs="Segoe UI"/>
          <w:color w:val="374151"/>
        </w:rPr>
        <w:t xml:space="preserve"> </w:t>
      </w:r>
      <w:r w:rsidR="00397F98" w:rsidRPr="00397F98">
        <w:rPr>
          <w:rFonts w:ascii="Arial" w:hAnsi="Arial" w:cs="Arial"/>
        </w:rPr>
        <w:t xml:space="preserve">However, remote work can create </w:t>
      </w:r>
      <w:r w:rsidR="00A1382C">
        <w:rPr>
          <w:rFonts w:ascii="Arial" w:hAnsi="Arial" w:cs="Arial"/>
        </w:rPr>
        <w:t xml:space="preserve">multiple </w:t>
      </w:r>
      <w:r w:rsidR="00397F98" w:rsidRPr="00397F98">
        <w:rPr>
          <w:rFonts w:ascii="Arial" w:hAnsi="Arial" w:cs="Arial"/>
        </w:rPr>
        <w:t xml:space="preserve">challenges in terms of communication, collaboration, and team </w:t>
      </w:r>
      <w:r w:rsidR="00A1382C" w:rsidRPr="00397F98">
        <w:rPr>
          <w:rFonts w:ascii="Arial" w:hAnsi="Arial" w:cs="Arial"/>
        </w:rPr>
        <w:t>structure</w:t>
      </w:r>
      <w:r w:rsidR="00397F98" w:rsidRPr="00397F98">
        <w:rPr>
          <w:rFonts w:ascii="Arial" w:hAnsi="Arial" w:cs="Arial"/>
        </w:rPr>
        <w:t xml:space="preserve">. </w:t>
      </w:r>
      <w:proofErr w:type="gramStart"/>
      <w:r w:rsidR="00A1382C">
        <w:rPr>
          <w:rFonts w:ascii="Arial" w:hAnsi="Arial" w:cs="Arial"/>
        </w:rPr>
        <w:t>In order to</w:t>
      </w:r>
      <w:proofErr w:type="gramEnd"/>
      <w:r w:rsidR="00A1382C">
        <w:rPr>
          <w:rFonts w:ascii="Arial" w:hAnsi="Arial" w:cs="Arial"/>
        </w:rPr>
        <w:t xml:space="preserve"> overcome these challenges or</w:t>
      </w:r>
      <w:r w:rsidR="00397F98" w:rsidRPr="00397F98">
        <w:rPr>
          <w:rFonts w:ascii="Arial" w:hAnsi="Arial" w:cs="Arial"/>
        </w:rPr>
        <w:t>ganizations may need to invest in new technologies and communication platforms to ensure effective collaboration among remote teams. They may also need to rethink their performance metrics and management practices to ensure that remote workers are being evaluated fairly and objectively.</w:t>
      </w:r>
      <w:r w:rsidR="009B0D4A" w:rsidRPr="009B0D4A">
        <w:rPr>
          <w:rFonts w:ascii="Segoe UI" w:hAnsi="Segoe UI" w:cs="Segoe UI"/>
          <w:color w:val="374151"/>
        </w:rPr>
        <w:t xml:space="preserve"> </w:t>
      </w:r>
      <w:r w:rsidR="009B0D4A" w:rsidRPr="009B0D4A">
        <w:rPr>
          <w:rFonts w:ascii="Arial" w:hAnsi="Arial" w:cs="Arial"/>
        </w:rPr>
        <w:t>In addition, the shift to remote work may have an impact on employee engagement and well-being. Isolation, lack of social interaction, and difficulty separating work from home life can all contribute to employee burnout and reduced productivity.</w:t>
      </w:r>
    </w:p>
    <w:p w14:paraId="30E5A452" w14:textId="5A080289" w:rsidR="00AF4D24" w:rsidRPr="00AF4D24" w:rsidRDefault="00AF4D24" w:rsidP="00AF4D24">
      <w:pPr>
        <w:jc w:val="both"/>
        <w:rPr>
          <w:rFonts w:ascii="Arial" w:hAnsi="Arial" w:cs="Arial"/>
        </w:rPr>
      </w:pPr>
      <w:r w:rsidRPr="00AF4D24">
        <w:rPr>
          <w:rFonts w:ascii="Arial" w:hAnsi="Arial" w:cs="Arial"/>
        </w:rPr>
        <w:t>Although working from home can offer many benefits, including increased flexibility and autonomy, it is important to recognize that it can also present unique challenges, particularly for women who may be juggling multiple responsibilities and roles. It is important for employers to consider these challenges and provide support and resources to help all employees successfully navigate remote work.</w:t>
      </w:r>
    </w:p>
    <w:p w14:paraId="0D8305EF" w14:textId="005638D6" w:rsidR="00A938D6" w:rsidRDefault="004E4870" w:rsidP="00CE07B6">
      <w:pPr>
        <w:jc w:val="both"/>
        <w:rPr>
          <w:rFonts w:ascii="Arial" w:hAnsi="Arial" w:cs="Arial"/>
        </w:rPr>
      </w:pPr>
      <w:r>
        <w:rPr>
          <w:rFonts w:ascii="Arial" w:hAnsi="Arial" w:cs="Arial"/>
        </w:rPr>
        <w:t xml:space="preserve">The </w:t>
      </w:r>
      <w:r w:rsidRPr="002C628B">
        <w:rPr>
          <w:rFonts w:ascii="Arial" w:hAnsi="Arial" w:cs="Arial"/>
        </w:rPr>
        <w:t>research</w:t>
      </w:r>
      <w:r w:rsidR="005959DE">
        <w:rPr>
          <w:rFonts w:ascii="Arial" w:hAnsi="Arial" w:cs="Arial"/>
        </w:rPr>
        <w:t xml:space="preserve"> </w:t>
      </w:r>
      <w:r w:rsidR="00FE13AA">
        <w:rPr>
          <w:rFonts w:ascii="Arial" w:hAnsi="Arial" w:cs="Arial"/>
        </w:rPr>
        <w:t>found</w:t>
      </w:r>
      <w:r w:rsidR="005959DE">
        <w:rPr>
          <w:rFonts w:ascii="Arial" w:hAnsi="Arial" w:cs="Arial"/>
        </w:rPr>
        <w:t xml:space="preserve"> that</w:t>
      </w:r>
      <w:r w:rsidR="002C628B" w:rsidRPr="002C628B">
        <w:rPr>
          <w:rFonts w:ascii="Arial" w:hAnsi="Arial" w:cs="Arial"/>
        </w:rPr>
        <w:t>, females are more affected than ma</w:t>
      </w:r>
      <w:r w:rsidR="005959DE">
        <w:rPr>
          <w:rFonts w:ascii="Arial" w:hAnsi="Arial" w:cs="Arial"/>
        </w:rPr>
        <w:t>les</w:t>
      </w:r>
      <w:r w:rsidR="002C628B" w:rsidRPr="002C628B">
        <w:rPr>
          <w:rFonts w:ascii="Arial" w:hAnsi="Arial" w:cs="Arial"/>
        </w:rPr>
        <w:t xml:space="preserve"> by working from home on employee </w:t>
      </w:r>
      <w:r w:rsidR="00595BCE" w:rsidRPr="002C628B">
        <w:rPr>
          <w:rFonts w:ascii="Arial" w:hAnsi="Arial" w:cs="Arial"/>
        </w:rPr>
        <w:t>productivity</w:t>
      </w:r>
      <w:r w:rsidR="002F3AEC">
        <w:rPr>
          <w:rFonts w:ascii="Arial" w:hAnsi="Arial" w:cs="Arial"/>
        </w:rPr>
        <w:t xml:space="preserve"> i</w:t>
      </w:r>
      <w:r w:rsidR="00595BCE">
        <w:rPr>
          <w:rFonts w:ascii="Arial" w:hAnsi="Arial" w:cs="Arial"/>
        </w:rPr>
        <w:t xml:space="preserve">n comparison to </w:t>
      </w:r>
      <w:r w:rsidR="00C31195">
        <w:rPr>
          <w:rFonts w:ascii="Arial" w:hAnsi="Arial" w:cs="Arial"/>
        </w:rPr>
        <w:t>man</w:t>
      </w:r>
      <w:r w:rsidR="002F3AEC">
        <w:rPr>
          <w:rFonts w:ascii="Arial" w:hAnsi="Arial" w:cs="Arial"/>
        </w:rPr>
        <w:t>.</w:t>
      </w:r>
      <w:r w:rsidR="00A938D6" w:rsidRPr="00A938D6">
        <w:rPr>
          <w:rFonts w:ascii="Segoe UI" w:hAnsi="Segoe UI" w:cs="Segoe UI"/>
          <w:color w:val="374151"/>
          <w:shd w:val="clear" w:color="auto" w:fill="F7F7F8"/>
        </w:rPr>
        <w:t xml:space="preserve"> </w:t>
      </w:r>
      <w:r w:rsidR="00A268EB">
        <w:rPr>
          <w:rFonts w:ascii="Arial" w:hAnsi="Arial" w:cs="Arial"/>
        </w:rPr>
        <w:t>The investigation</w:t>
      </w:r>
      <w:r w:rsidR="00A938D6" w:rsidRPr="00A938D6">
        <w:rPr>
          <w:rFonts w:ascii="Arial" w:hAnsi="Arial" w:cs="Arial"/>
        </w:rPr>
        <w:t xml:space="preserve"> suggested that women may face certain challenges when working from home that men may not. </w:t>
      </w:r>
      <w:r w:rsidR="00BB14C7">
        <w:rPr>
          <w:rFonts w:ascii="Arial" w:hAnsi="Arial" w:cs="Arial"/>
        </w:rPr>
        <w:t>Findings</w:t>
      </w:r>
      <w:r w:rsidR="00A938D6" w:rsidRPr="00A938D6">
        <w:rPr>
          <w:rFonts w:ascii="Arial" w:hAnsi="Arial" w:cs="Arial"/>
        </w:rPr>
        <w:t xml:space="preserve"> have shown that women often take on a greater share of household and caregiving responsibilities, such as childcare and eldercare, which can make it more difficult to balance work and personal obligations. This </w:t>
      </w:r>
      <w:r w:rsidR="00BB14C7">
        <w:rPr>
          <w:rFonts w:ascii="Arial" w:hAnsi="Arial" w:cs="Arial"/>
        </w:rPr>
        <w:t xml:space="preserve">proved to </w:t>
      </w:r>
      <w:r w:rsidR="00A938D6" w:rsidRPr="00A938D6">
        <w:rPr>
          <w:rFonts w:ascii="Arial" w:hAnsi="Arial" w:cs="Arial"/>
        </w:rPr>
        <w:t>be particularly challenging during the COVID-19 pandemic, when many schools and childcare facilities have closed, and families are spending more time at home.</w:t>
      </w:r>
    </w:p>
    <w:p w14:paraId="289F24D4" w14:textId="520E2859" w:rsidR="00194111" w:rsidRDefault="002C628B" w:rsidP="005C6A98">
      <w:pPr>
        <w:jc w:val="both"/>
        <w:rPr>
          <w:rFonts w:ascii="Arial" w:hAnsi="Arial" w:cs="Arial"/>
        </w:rPr>
        <w:sectPr w:rsidR="00194111" w:rsidSect="004B7882">
          <w:headerReference w:type="default" r:id="rId23"/>
          <w:footerReference w:type="default" r:id="rId24"/>
          <w:pgSz w:w="11906" w:h="16838"/>
          <w:pgMar w:top="1440" w:right="1440" w:bottom="1440" w:left="1440" w:header="708" w:footer="708" w:gutter="0"/>
          <w:pgNumType w:start="1"/>
          <w:cols w:space="708"/>
          <w:docGrid w:linePitch="360"/>
        </w:sectPr>
      </w:pPr>
      <w:r w:rsidRPr="002C628B">
        <w:rPr>
          <w:rFonts w:ascii="Arial" w:hAnsi="Arial" w:cs="Arial"/>
        </w:rPr>
        <w:t xml:space="preserve">The results of this </w:t>
      </w:r>
      <w:r w:rsidR="004E4870" w:rsidRPr="002C628B">
        <w:rPr>
          <w:rFonts w:ascii="Arial" w:hAnsi="Arial" w:cs="Arial"/>
        </w:rPr>
        <w:t>study</w:t>
      </w:r>
      <w:r w:rsidRPr="002C628B">
        <w:rPr>
          <w:rFonts w:ascii="Arial" w:hAnsi="Arial" w:cs="Arial"/>
        </w:rPr>
        <w:t xml:space="preserve"> can be very beneficial for both workers and businesses who are just starting to use the working from home concept. By offering empirical evidence for the organisational adaptation theory, the study adds to the body of knowledge on organisational </w:t>
      </w:r>
      <w:r w:rsidR="00D91FBA" w:rsidRPr="002C628B">
        <w:rPr>
          <w:rFonts w:ascii="Arial" w:hAnsi="Arial" w:cs="Arial"/>
        </w:rPr>
        <w:t>behaviour.</w:t>
      </w:r>
      <w:r w:rsidR="00D91FBA">
        <w:rPr>
          <w:rFonts w:ascii="Arial" w:hAnsi="Arial" w:cs="Arial"/>
        </w:rPr>
        <w:t xml:space="preserve"> During the pandemic</w:t>
      </w:r>
      <w:r w:rsidR="00C65F12" w:rsidRPr="00C65F12">
        <w:rPr>
          <w:rFonts w:ascii="Arial" w:hAnsi="Arial" w:cs="Arial"/>
        </w:rPr>
        <w:t xml:space="preserve"> </w:t>
      </w:r>
      <w:r w:rsidR="00D91FBA">
        <w:rPr>
          <w:rFonts w:ascii="Arial" w:hAnsi="Arial" w:cs="Arial"/>
        </w:rPr>
        <w:t>w</w:t>
      </w:r>
      <w:r w:rsidR="00C65F12" w:rsidRPr="00C65F12">
        <w:rPr>
          <w:rFonts w:ascii="Arial" w:hAnsi="Arial" w:cs="Arial"/>
        </w:rPr>
        <w:t xml:space="preserve">ork became a demanding activity for everyone </w:t>
      </w:r>
      <w:r w:rsidR="000B0BC8">
        <w:rPr>
          <w:rFonts w:ascii="Arial" w:hAnsi="Arial" w:cs="Arial"/>
        </w:rPr>
        <w:t xml:space="preserve">as </w:t>
      </w:r>
      <w:r w:rsidR="00DD68A0">
        <w:rPr>
          <w:rFonts w:ascii="Arial" w:hAnsi="Arial" w:cs="Arial"/>
        </w:rPr>
        <w:t>staff</w:t>
      </w:r>
      <w:r w:rsidR="000B0BC8">
        <w:rPr>
          <w:rFonts w:ascii="Arial" w:hAnsi="Arial" w:cs="Arial"/>
        </w:rPr>
        <w:t xml:space="preserve"> were </w:t>
      </w:r>
      <w:r w:rsidR="000B0BC8" w:rsidRPr="00C65F12">
        <w:rPr>
          <w:rFonts w:ascii="Arial" w:hAnsi="Arial" w:cs="Arial"/>
        </w:rPr>
        <w:t>struggling</w:t>
      </w:r>
      <w:r w:rsidR="00C65F12" w:rsidRPr="00C65F12">
        <w:rPr>
          <w:rFonts w:ascii="Arial" w:hAnsi="Arial" w:cs="Arial"/>
        </w:rPr>
        <w:t xml:space="preserve"> to maintain a high quality of services, whether in person or remotely. While some employees might have been energised, others might have felt overlooked. When considering current and future routes for staff,</w:t>
      </w:r>
      <w:r w:rsidR="00A95298">
        <w:rPr>
          <w:rFonts w:ascii="Arial" w:hAnsi="Arial" w:cs="Arial"/>
        </w:rPr>
        <w:t xml:space="preserve"> </w:t>
      </w:r>
      <w:r w:rsidR="00C65F12" w:rsidRPr="00C65F12">
        <w:rPr>
          <w:rFonts w:ascii="Arial" w:hAnsi="Arial" w:cs="Arial"/>
        </w:rPr>
        <w:t>leadership should keep flexibility and grace in mind as we reflect on previous times and the lessons from COVID-</w:t>
      </w:r>
      <w:r w:rsidR="00870506">
        <w:rPr>
          <w:rFonts w:ascii="Arial" w:hAnsi="Arial" w:cs="Arial"/>
        </w:rPr>
        <w:t>19.</w:t>
      </w:r>
    </w:p>
    <w:p w14:paraId="54D5CF72" w14:textId="77777777" w:rsidR="00870506" w:rsidRPr="00177B76" w:rsidRDefault="00870506" w:rsidP="00870506">
      <w:pPr>
        <w:pStyle w:val="Heading3"/>
        <w:jc w:val="center"/>
        <w:rPr>
          <w:b/>
          <w:bCs/>
        </w:rPr>
      </w:pPr>
      <w:bookmarkStart w:id="18" w:name="_Toc134345178"/>
      <w:r w:rsidRPr="00177B76">
        <w:rPr>
          <w:b/>
          <w:bCs/>
        </w:rPr>
        <w:lastRenderedPageBreak/>
        <w:t>References</w:t>
      </w:r>
      <w:bookmarkEnd w:id="18"/>
    </w:p>
    <w:p w14:paraId="298430DE" w14:textId="77777777" w:rsidR="00870506" w:rsidRDefault="00870506" w:rsidP="00870506">
      <w:pPr>
        <w:jc w:val="center"/>
        <w:rPr>
          <w:rFonts w:ascii="Arial" w:hAnsi="Arial" w:cs="Arial"/>
        </w:rPr>
      </w:pPr>
    </w:p>
    <w:p w14:paraId="4F537011" w14:textId="77777777" w:rsidR="00870506" w:rsidRDefault="00870506" w:rsidP="00870506">
      <w:pPr>
        <w:rPr>
          <w:rFonts w:ascii="Arial" w:hAnsi="Arial" w:cs="Arial"/>
        </w:rPr>
      </w:pPr>
    </w:p>
    <w:p w14:paraId="4EFF1796" w14:textId="77777777" w:rsidR="00870506" w:rsidRPr="000A4420" w:rsidRDefault="00870506" w:rsidP="00870506">
      <w:pPr>
        <w:ind w:left="360"/>
        <w:rPr>
          <w:rFonts w:ascii="Arial" w:hAnsi="Arial" w:cs="Arial"/>
        </w:rPr>
      </w:pPr>
      <w:proofErr w:type="spellStart"/>
      <w:r w:rsidRPr="000A4420">
        <w:rPr>
          <w:rStyle w:val="hlfld-contribauthor"/>
          <w:rFonts w:ascii="Arial" w:hAnsi="Arial" w:cs="Arial"/>
          <w:color w:val="333333"/>
        </w:rPr>
        <w:t>Adenle</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Pr="000A4420">
        <w:rPr>
          <w:rStyle w:val="nlmgiven-names"/>
          <w:rFonts w:ascii="Arial" w:hAnsi="Arial" w:cs="Arial"/>
          <w:color w:val="333333"/>
        </w:rPr>
        <w:t>C.</w:t>
      </w:r>
      <w:r w:rsidRPr="000A4420">
        <w:rPr>
          <w:rStyle w:val="apple-converted-space"/>
          <w:rFonts w:ascii="Arial" w:hAnsi="Arial" w:cs="Arial"/>
          <w:color w:val="333333"/>
          <w:shd w:val="clear" w:color="auto" w:fill="FFFFFF"/>
        </w:rPr>
        <w:t> </w:t>
      </w:r>
      <w:r w:rsidRPr="000A4420">
        <w:rPr>
          <w:rFonts w:ascii="Arial" w:hAnsi="Arial" w:cs="Arial"/>
          <w:color w:val="333333"/>
          <w:shd w:val="clear" w:color="auto" w:fill="FFFFFF"/>
        </w:rPr>
        <w:t>(</w:t>
      </w:r>
      <w:r w:rsidRPr="000A4420">
        <w:rPr>
          <w:rStyle w:val="nlmyear"/>
          <w:rFonts w:ascii="Arial" w:hAnsi="Arial" w:cs="Arial"/>
          <w:color w:val="333333"/>
        </w:rPr>
        <w:t>2020,</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i/>
          <w:iCs/>
          <w:color w:val="333333"/>
        </w:rPr>
        <w:t>Working from home during coronavirus? Six tips to make it work</w:t>
      </w:r>
      <w:r w:rsidRPr="000A4420">
        <w:rPr>
          <w:rFonts w:ascii="Arial" w:hAnsi="Arial" w:cs="Arial"/>
          <w:color w:val="333333"/>
          <w:shd w:val="clear" w:color="auto" w:fill="FFFFFF"/>
        </w:rPr>
        <w:t>. Elsevier.</w:t>
      </w:r>
      <w:r w:rsidRPr="000A4420">
        <w:rPr>
          <w:rStyle w:val="apple-converted-space"/>
          <w:rFonts w:ascii="Arial" w:hAnsi="Arial" w:cs="Arial"/>
          <w:color w:val="333333"/>
          <w:shd w:val="clear" w:color="auto" w:fill="FFFFFF"/>
        </w:rPr>
        <w:t> </w:t>
      </w:r>
      <w:r w:rsidRPr="00500D2D">
        <w:rPr>
          <w:rFonts w:ascii="Arial" w:hAnsi="Arial" w:cs="Arial"/>
        </w:rPr>
        <w:t>https://www.elsevier.com/connect/working-from-home-during-coronavirus-6-tips-to-make-it-work</w:t>
      </w:r>
      <w:r>
        <w:rPr>
          <w:rFonts w:ascii="Arial" w:hAnsi="Arial" w:cs="Arial"/>
        </w:rPr>
        <w:t xml:space="preserve"> </w:t>
      </w:r>
      <w:r w:rsidRPr="000A4420">
        <w:rPr>
          <w:rFonts w:ascii="Arial" w:hAnsi="Arial" w:cs="Arial"/>
        </w:rPr>
        <w:t>[Accessed online: 26/02/2023]</w:t>
      </w:r>
    </w:p>
    <w:p w14:paraId="2B38C669" w14:textId="77777777" w:rsidR="00870506" w:rsidRDefault="00870506" w:rsidP="00870506">
      <w:pPr>
        <w:rPr>
          <w:rFonts w:ascii="Arial" w:hAnsi="Arial" w:cs="Arial"/>
        </w:rPr>
      </w:pPr>
    </w:p>
    <w:p w14:paraId="3C2079B8" w14:textId="77777777" w:rsidR="00870506" w:rsidRPr="000A4420" w:rsidRDefault="00870506" w:rsidP="00870506">
      <w:pPr>
        <w:ind w:left="360"/>
        <w:rPr>
          <w:rFonts w:ascii="Arial" w:hAnsi="Arial" w:cs="Arial"/>
        </w:rPr>
      </w:pPr>
      <w:r w:rsidRPr="000A4420">
        <w:rPr>
          <w:rFonts w:ascii="Arial" w:hAnsi="Arial" w:cs="Arial"/>
        </w:rPr>
        <w:t>Allen, D.G., 2010. Retaining talents through culture studying public accounting firms in Pakistan. </w:t>
      </w:r>
      <w:r w:rsidRPr="000A4420">
        <w:rPr>
          <w:rFonts w:ascii="Arial" w:hAnsi="Arial" w:cs="Arial"/>
          <w:i/>
          <w:iCs/>
        </w:rPr>
        <w:t xml:space="preserve">Organ </w:t>
      </w:r>
      <w:proofErr w:type="spellStart"/>
      <w:r w:rsidRPr="000A4420">
        <w:rPr>
          <w:rFonts w:ascii="Arial" w:hAnsi="Arial" w:cs="Arial"/>
          <w:i/>
          <w:iCs/>
        </w:rPr>
        <w:t>Psychol</w:t>
      </w:r>
      <w:proofErr w:type="spellEnd"/>
      <w:r w:rsidRPr="000A4420">
        <w:rPr>
          <w:rFonts w:ascii="Arial" w:hAnsi="Arial" w:cs="Arial"/>
        </w:rPr>
        <w:t>, </w:t>
      </w:r>
      <w:r w:rsidRPr="000A4420">
        <w:rPr>
          <w:rFonts w:ascii="Arial" w:hAnsi="Arial" w:cs="Arial"/>
          <w:i/>
          <w:iCs/>
        </w:rPr>
        <w:t>32</w:t>
      </w:r>
      <w:r w:rsidRPr="000A4420">
        <w:rPr>
          <w:rFonts w:ascii="Arial" w:hAnsi="Arial" w:cs="Arial"/>
        </w:rPr>
        <w:t>, pp.334-346.</w:t>
      </w:r>
      <w:r w:rsidRPr="000A4420">
        <w:rPr>
          <w:rFonts w:ascii="Arial" w:hAnsi="Arial" w:cs="Arial"/>
          <w:color w:val="222222"/>
          <w:shd w:val="clear" w:color="auto" w:fill="FFFFFF"/>
        </w:rPr>
        <w:t xml:space="preserve"> </w:t>
      </w:r>
      <w:r w:rsidRPr="000A4420">
        <w:rPr>
          <w:rFonts w:ascii="Arial" w:hAnsi="Arial" w:cs="Arial"/>
        </w:rPr>
        <w:t>[Accessed online: 18/03/2023]</w:t>
      </w:r>
    </w:p>
    <w:p w14:paraId="44EA5DF0" w14:textId="77777777" w:rsidR="00870506" w:rsidRDefault="00870506" w:rsidP="00870506">
      <w:pPr>
        <w:rPr>
          <w:rFonts w:ascii="Arial" w:hAnsi="Arial" w:cs="Arial"/>
        </w:rPr>
      </w:pPr>
    </w:p>
    <w:p w14:paraId="6E228EB6" w14:textId="77777777" w:rsidR="00870506" w:rsidRPr="000A4420" w:rsidRDefault="00870506" w:rsidP="00870506">
      <w:pPr>
        <w:ind w:left="360"/>
        <w:rPr>
          <w:rFonts w:ascii="Arial" w:hAnsi="Arial" w:cs="Arial"/>
        </w:rPr>
      </w:pPr>
      <w:proofErr w:type="spellStart"/>
      <w:r w:rsidRPr="000A4420">
        <w:rPr>
          <w:rFonts w:ascii="Arial" w:hAnsi="Arial" w:cs="Arial"/>
          <w:color w:val="222222"/>
          <w:shd w:val="clear" w:color="auto" w:fill="FFFFFF"/>
        </w:rPr>
        <w:t>Alkhadra</w:t>
      </w:r>
      <w:proofErr w:type="spellEnd"/>
      <w:r w:rsidRPr="000A4420">
        <w:rPr>
          <w:rFonts w:ascii="Arial" w:hAnsi="Arial" w:cs="Arial"/>
          <w:color w:val="222222"/>
          <w:shd w:val="clear" w:color="auto" w:fill="FFFFFF"/>
        </w:rPr>
        <w:t xml:space="preserve">, W.A., </w:t>
      </w:r>
      <w:proofErr w:type="spellStart"/>
      <w:r w:rsidRPr="000A4420">
        <w:rPr>
          <w:rFonts w:ascii="Arial" w:hAnsi="Arial" w:cs="Arial"/>
          <w:color w:val="222222"/>
          <w:shd w:val="clear" w:color="auto" w:fill="FFFFFF"/>
        </w:rPr>
        <w:t>Khawaldeh</w:t>
      </w:r>
      <w:proofErr w:type="spellEnd"/>
      <w:r w:rsidRPr="000A4420">
        <w:rPr>
          <w:rFonts w:ascii="Arial" w:hAnsi="Arial" w:cs="Arial"/>
          <w:color w:val="222222"/>
          <w:shd w:val="clear" w:color="auto" w:fill="FFFFFF"/>
        </w:rPr>
        <w:t xml:space="preserve">, S. and </w:t>
      </w:r>
      <w:proofErr w:type="spellStart"/>
      <w:r w:rsidRPr="000A4420">
        <w:rPr>
          <w:rFonts w:ascii="Arial" w:hAnsi="Arial" w:cs="Arial"/>
          <w:color w:val="222222"/>
          <w:shd w:val="clear" w:color="auto" w:fill="FFFFFF"/>
        </w:rPr>
        <w:t>Aldehayyat</w:t>
      </w:r>
      <w:proofErr w:type="spellEnd"/>
      <w:r w:rsidRPr="000A4420">
        <w:rPr>
          <w:rFonts w:ascii="Arial" w:hAnsi="Arial" w:cs="Arial"/>
          <w:color w:val="222222"/>
          <w:shd w:val="clear" w:color="auto" w:fill="FFFFFF"/>
        </w:rPr>
        <w:t>, J., 2022. Relationship of ethical leadership, organizational culture, corporate social responsibility, and organizational performance: a test of two mediation models. </w:t>
      </w:r>
      <w:r w:rsidRPr="000A4420">
        <w:rPr>
          <w:rFonts w:ascii="Arial" w:hAnsi="Arial" w:cs="Arial"/>
          <w:i/>
          <w:iCs/>
          <w:color w:val="222222"/>
          <w:shd w:val="clear" w:color="auto" w:fill="FFFFFF"/>
        </w:rPr>
        <w:t>International Journal of Ethics and Systems</w:t>
      </w:r>
      <w:r w:rsidRPr="000A4420">
        <w:rPr>
          <w:rFonts w:ascii="Arial" w:hAnsi="Arial" w:cs="Arial"/>
          <w:color w:val="222222"/>
          <w:shd w:val="clear" w:color="auto" w:fill="FFFFFF"/>
        </w:rPr>
        <w:t>, (ahead-of-print).</w:t>
      </w:r>
      <w:r w:rsidRPr="000A4420">
        <w:rPr>
          <w:rFonts w:ascii="Arial" w:hAnsi="Arial" w:cs="Arial"/>
          <w:color w:val="333333"/>
        </w:rPr>
        <w:t xml:space="preserve"> </w:t>
      </w:r>
      <w:bookmarkStart w:id="19" w:name="_Hlk130041216"/>
      <w:r w:rsidRPr="000A4420">
        <w:rPr>
          <w:rFonts w:ascii="Arial" w:hAnsi="Arial" w:cs="Arial"/>
          <w:color w:val="222222"/>
          <w:shd w:val="clear" w:color="auto" w:fill="FFFFFF"/>
        </w:rPr>
        <w:t>[Accessed online: 17/03/2023]</w:t>
      </w:r>
      <w:bookmarkEnd w:id="19"/>
    </w:p>
    <w:p w14:paraId="3EC9C3BE" w14:textId="77777777" w:rsidR="00870506" w:rsidRDefault="00870506" w:rsidP="00870506">
      <w:pPr>
        <w:rPr>
          <w:rFonts w:ascii="Arial" w:hAnsi="Arial" w:cs="Arial"/>
        </w:rPr>
      </w:pPr>
    </w:p>
    <w:p w14:paraId="5D6731F4" w14:textId="77777777" w:rsidR="00870506" w:rsidRPr="000A4420" w:rsidRDefault="00870506" w:rsidP="00870506">
      <w:pPr>
        <w:ind w:left="360"/>
        <w:rPr>
          <w:rFonts w:ascii="Arial" w:hAnsi="Arial" w:cs="Arial"/>
        </w:rPr>
      </w:pPr>
      <w:r w:rsidRPr="000A4420">
        <w:rPr>
          <w:rStyle w:val="hlfld-contribauthor"/>
          <w:rFonts w:ascii="Arial" w:hAnsi="Arial" w:cs="Arial"/>
          <w:color w:val="333333"/>
        </w:rPr>
        <w:t>Alvesson,</w:t>
      </w:r>
      <w:r w:rsidRPr="000A4420">
        <w:rPr>
          <w:rStyle w:val="apple-converted-space"/>
          <w:rFonts w:ascii="Arial" w:hAnsi="Arial" w:cs="Arial"/>
          <w:color w:val="333333"/>
        </w:rPr>
        <w:t> </w:t>
      </w:r>
      <w:r w:rsidRPr="000A4420">
        <w:rPr>
          <w:rStyle w:val="nlmgiven-names"/>
          <w:rFonts w:ascii="Arial" w:hAnsi="Arial" w:cs="Arial"/>
          <w:color w:val="333333"/>
        </w:rPr>
        <w:t>M.</w:t>
      </w:r>
      <w:r w:rsidRPr="000A4420">
        <w:rPr>
          <w:rStyle w:val="apple-converted-space"/>
          <w:rFonts w:ascii="Arial" w:hAnsi="Arial" w:cs="Arial"/>
          <w:color w:val="333333"/>
          <w:shd w:val="clear" w:color="auto" w:fill="FFFFFF"/>
        </w:rPr>
        <w:t> </w:t>
      </w:r>
      <w:r w:rsidRPr="000A4420">
        <w:rPr>
          <w:rFonts w:ascii="Arial" w:hAnsi="Arial" w:cs="Arial"/>
          <w:color w:val="333333"/>
          <w:shd w:val="clear" w:color="auto" w:fill="FFFFFF"/>
        </w:rPr>
        <w:t>(</w:t>
      </w:r>
      <w:r w:rsidRPr="000A4420">
        <w:rPr>
          <w:rStyle w:val="nlmyear"/>
          <w:rFonts w:ascii="Arial" w:hAnsi="Arial" w:cs="Arial"/>
          <w:color w:val="333333"/>
        </w:rPr>
        <w:t>2004</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Knowledge work and knowledge intensive firms</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publisher-name"/>
          <w:rFonts w:ascii="Arial" w:hAnsi="Arial" w:cs="Arial"/>
          <w:color w:val="333333"/>
        </w:rPr>
        <w:t>Oxford University Press [</w:t>
      </w:r>
      <w:r w:rsidRPr="000A4420">
        <w:rPr>
          <w:rFonts w:ascii="Arial" w:hAnsi="Arial" w:cs="Arial"/>
        </w:rPr>
        <w:t>Accessed online: 03/03/2023]</w:t>
      </w:r>
    </w:p>
    <w:p w14:paraId="5AF446FD" w14:textId="77777777" w:rsidR="00870506" w:rsidRDefault="00870506" w:rsidP="00870506">
      <w:pPr>
        <w:rPr>
          <w:rFonts w:ascii="Arial" w:hAnsi="Arial" w:cs="Arial"/>
        </w:rPr>
      </w:pPr>
    </w:p>
    <w:p w14:paraId="68544095" w14:textId="77777777" w:rsidR="00870506" w:rsidRPr="000A4420" w:rsidRDefault="00870506" w:rsidP="00870506">
      <w:pPr>
        <w:ind w:left="360"/>
        <w:rPr>
          <w:rFonts w:ascii="Arial" w:hAnsi="Arial" w:cs="Arial"/>
        </w:rPr>
      </w:pPr>
      <w:r w:rsidRPr="000A4420">
        <w:rPr>
          <w:rStyle w:val="hlfld-contribauthor"/>
          <w:rFonts w:ascii="Arial" w:hAnsi="Arial" w:cs="Arial"/>
          <w:color w:val="333333"/>
        </w:rPr>
        <w:t>Alvesson,</w:t>
      </w:r>
      <w:r w:rsidRPr="000A4420">
        <w:rPr>
          <w:rStyle w:val="apple-converted-space"/>
          <w:rFonts w:ascii="Arial" w:hAnsi="Arial" w:cs="Arial"/>
          <w:color w:val="333333"/>
        </w:rPr>
        <w:t> </w:t>
      </w:r>
      <w:r w:rsidRPr="000A4420">
        <w:rPr>
          <w:rStyle w:val="nlmgiven-names"/>
          <w:rFonts w:ascii="Arial" w:hAnsi="Arial" w:cs="Arial"/>
          <w:color w:val="333333"/>
        </w:rPr>
        <w:t>M.</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r w:rsidRPr="000A4420">
        <w:rPr>
          <w:rStyle w:val="hlfld-contribauthor"/>
          <w:rFonts w:ascii="Arial" w:hAnsi="Arial" w:cs="Arial"/>
          <w:color w:val="333333"/>
        </w:rPr>
        <w:t>Spicer,</w:t>
      </w:r>
      <w:r w:rsidRPr="000A4420">
        <w:rPr>
          <w:rStyle w:val="apple-converted-space"/>
          <w:rFonts w:ascii="Arial" w:hAnsi="Arial" w:cs="Arial"/>
          <w:color w:val="333333"/>
        </w:rPr>
        <w:t> </w:t>
      </w:r>
      <w:r w:rsidRPr="000A4420">
        <w:rPr>
          <w:rStyle w:val="nlmgiven-names"/>
          <w:rFonts w:ascii="Arial" w:hAnsi="Arial" w:cs="Arial"/>
          <w:color w:val="333333"/>
        </w:rPr>
        <w:t>A.</w:t>
      </w:r>
      <w:r w:rsidRPr="000A4420">
        <w:rPr>
          <w:rFonts w:ascii="Arial" w:hAnsi="Arial" w:cs="Arial"/>
          <w:color w:val="333333"/>
          <w:shd w:val="clear" w:color="auto" w:fill="FFFFFF"/>
        </w:rPr>
        <w:t xml:space="preserve"> (</w:t>
      </w:r>
      <w:r w:rsidRPr="000A4420">
        <w:rPr>
          <w:rStyle w:val="nlmyear"/>
          <w:rFonts w:ascii="Arial" w:hAnsi="Arial" w:cs="Arial"/>
          <w:color w:val="333333"/>
        </w:rPr>
        <w:t>2019</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color w:val="333333"/>
        </w:rPr>
        <w:t>Neo-institutional theory and organization studies: A mid-life crisis?</w:t>
      </w:r>
      <w:r w:rsidRPr="000A4420">
        <w:rPr>
          <w:rStyle w:val="apple-converted-space"/>
          <w:rFonts w:ascii="Arial" w:hAnsi="Arial" w:cs="Arial"/>
          <w:color w:val="333333"/>
          <w:shd w:val="clear" w:color="auto" w:fill="FFFFFF"/>
        </w:rPr>
        <w:t> </w:t>
      </w:r>
      <w:r w:rsidRPr="000A4420">
        <w:rPr>
          <w:rFonts w:ascii="Arial" w:hAnsi="Arial" w:cs="Arial"/>
          <w:i/>
          <w:iCs/>
          <w:color w:val="333333"/>
        </w:rPr>
        <w:t>Organization Studies</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40</w:t>
      </w:r>
      <w:r w:rsidRPr="000A4420">
        <w:rPr>
          <w:rFonts w:ascii="Arial" w:hAnsi="Arial" w:cs="Arial"/>
          <w:color w:val="333333"/>
          <w:shd w:val="clear" w:color="auto" w:fill="FFFFFF"/>
        </w:rPr>
        <w:t>(2),</w:t>
      </w:r>
      <w:r w:rsidRPr="000A4420">
        <w:rPr>
          <w:rStyle w:val="apple-converted-space"/>
          <w:rFonts w:ascii="Arial" w:hAnsi="Arial" w:cs="Arial"/>
          <w:color w:val="333333"/>
          <w:shd w:val="clear" w:color="auto" w:fill="FFFFFF"/>
        </w:rPr>
        <w:t> </w:t>
      </w:r>
      <w:r w:rsidRPr="000A4420">
        <w:rPr>
          <w:rStyle w:val="nlmfpage"/>
          <w:rFonts w:ascii="Arial" w:hAnsi="Arial" w:cs="Arial"/>
          <w:color w:val="333333"/>
        </w:rPr>
        <w:t>199</w:t>
      </w:r>
      <w:r w:rsidRPr="000A4420">
        <w:rPr>
          <w:rFonts w:ascii="Arial" w:hAnsi="Arial" w:cs="Arial"/>
          <w:color w:val="333333"/>
          <w:shd w:val="clear" w:color="auto" w:fill="FFFFFF"/>
        </w:rPr>
        <w:t>–</w:t>
      </w:r>
      <w:r w:rsidRPr="000A4420">
        <w:rPr>
          <w:rStyle w:val="nlmlpage"/>
          <w:rFonts w:ascii="Arial" w:hAnsi="Arial" w:cs="Arial"/>
          <w:color w:val="333333"/>
        </w:rPr>
        <w:t>218</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12774A">
        <w:rPr>
          <w:rFonts w:ascii="Arial" w:hAnsi="Arial" w:cs="Arial"/>
        </w:rPr>
        <w:t>https://doi.org/10.1177/0170840618772610</w:t>
      </w:r>
      <w:r>
        <w:rPr>
          <w:rFonts w:ascii="Arial" w:hAnsi="Arial" w:cs="Arial"/>
        </w:rPr>
        <w:t xml:space="preserve"> </w:t>
      </w:r>
      <w:r w:rsidRPr="000A4420">
        <w:rPr>
          <w:rStyle w:val="nlmpublisher-name"/>
          <w:rFonts w:ascii="Arial" w:hAnsi="Arial" w:cs="Arial"/>
          <w:color w:val="333333"/>
        </w:rPr>
        <w:t>[</w:t>
      </w:r>
      <w:r w:rsidRPr="000A4420">
        <w:rPr>
          <w:rFonts w:ascii="Arial" w:hAnsi="Arial" w:cs="Arial"/>
        </w:rPr>
        <w:t>Accessed online: 03/03/2023]</w:t>
      </w:r>
    </w:p>
    <w:p w14:paraId="033E8AD2" w14:textId="77777777" w:rsidR="00870506" w:rsidRDefault="00870506" w:rsidP="00870506">
      <w:pPr>
        <w:rPr>
          <w:rFonts w:ascii="Arial" w:hAnsi="Arial" w:cs="Arial"/>
        </w:rPr>
      </w:pPr>
    </w:p>
    <w:p w14:paraId="116042FA" w14:textId="77777777" w:rsidR="00870506" w:rsidRPr="000A4420" w:rsidRDefault="00870506" w:rsidP="00870506">
      <w:pPr>
        <w:ind w:left="360"/>
        <w:rPr>
          <w:rFonts w:ascii="Arial" w:hAnsi="Arial" w:cs="Arial"/>
        </w:rPr>
      </w:pPr>
      <w:proofErr w:type="spellStart"/>
      <w:r w:rsidRPr="000A4420">
        <w:rPr>
          <w:rFonts w:ascii="Arial" w:hAnsi="Arial" w:cs="Arial"/>
        </w:rPr>
        <w:t>Arif</w:t>
      </w:r>
      <w:proofErr w:type="spellEnd"/>
      <w:r w:rsidRPr="000A4420">
        <w:rPr>
          <w:rFonts w:ascii="Arial" w:hAnsi="Arial" w:cs="Arial"/>
        </w:rPr>
        <w:t xml:space="preserve">, S., </w:t>
      </w:r>
      <w:proofErr w:type="spellStart"/>
      <w:r w:rsidRPr="000A4420">
        <w:rPr>
          <w:rFonts w:ascii="Arial" w:hAnsi="Arial" w:cs="Arial"/>
        </w:rPr>
        <w:t>Zainudin</w:t>
      </w:r>
      <w:proofErr w:type="spellEnd"/>
      <w:r w:rsidRPr="000A4420">
        <w:rPr>
          <w:rFonts w:ascii="Arial" w:hAnsi="Arial" w:cs="Arial"/>
        </w:rPr>
        <w:t>, H.K. and Hamid, A., 2019. Influence of Leadership, Organizational Culture, Work Motivation, and Job Satisfaction of Performance Principles of Senior High School in Medan City. </w:t>
      </w:r>
      <w:r w:rsidRPr="000A4420">
        <w:rPr>
          <w:rFonts w:ascii="Arial" w:hAnsi="Arial" w:cs="Arial"/>
          <w:i/>
          <w:iCs/>
        </w:rPr>
        <w:t>Budapest International Research and Critics Institute-Journal (BIRCI-Journal)</w:t>
      </w:r>
      <w:r w:rsidRPr="000A4420">
        <w:rPr>
          <w:rFonts w:ascii="Arial" w:hAnsi="Arial" w:cs="Arial"/>
        </w:rPr>
        <w:t>, </w:t>
      </w:r>
      <w:r w:rsidRPr="000A4420">
        <w:rPr>
          <w:rFonts w:ascii="Arial" w:hAnsi="Arial" w:cs="Arial"/>
          <w:i/>
          <w:iCs/>
        </w:rPr>
        <w:t>2</w:t>
      </w:r>
      <w:r w:rsidRPr="000A4420">
        <w:rPr>
          <w:rFonts w:ascii="Arial" w:hAnsi="Arial" w:cs="Arial"/>
        </w:rPr>
        <w:t>(4), pp.239-254.</w:t>
      </w:r>
      <w:r w:rsidRPr="000A4420">
        <w:rPr>
          <w:rFonts w:ascii="Arial" w:hAnsi="Arial" w:cs="Arial"/>
          <w:color w:val="222222"/>
          <w:shd w:val="clear" w:color="auto" w:fill="FFFFFF"/>
        </w:rPr>
        <w:t xml:space="preserve"> </w:t>
      </w:r>
      <w:r w:rsidRPr="000A4420">
        <w:rPr>
          <w:rFonts w:ascii="Arial" w:hAnsi="Arial" w:cs="Arial"/>
        </w:rPr>
        <w:t>[Accessed online: 17/03/2023]</w:t>
      </w:r>
    </w:p>
    <w:p w14:paraId="34F63C80" w14:textId="77777777" w:rsidR="00870506" w:rsidRDefault="00870506" w:rsidP="00870506">
      <w:pPr>
        <w:rPr>
          <w:rFonts w:ascii="Arial" w:hAnsi="Arial" w:cs="Arial"/>
        </w:rPr>
      </w:pPr>
    </w:p>
    <w:p w14:paraId="657BD683" w14:textId="77777777" w:rsidR="00870506" w:rsidRPr="000A4420" w:rsidRDefault="00870506" w:rsidP="00870506">
      <w:pPr>
        <w:ind w:left="360"/>
        <w:rPr>
          <w:rFonts w:ascii="Arial" w:hAnsi="Arial" w:cs="Arial"/>
        </w:rPr>
      </w:pPr>
      <w:proofErr w:type="spellStart"/>
      <w:r w:rsidRPr="000A4420">
        <w:rPr>
          <w:rFonts w:ascii="Arial" w:hAnsi="Arial" w:cs="Arial"/>
        </w:rPr>
        <w:t>Ayyagari</w:t>
      </w:r>
      <w:proofErr w:type="spellEnd"/>
      <w:r w:rsidRPr="000A4420">
        <w:rPr>
          <w:rFonts w:ascii="Arial" w:hAnsi="Arial" w:cs="Arial"/>
        </w:rPr>
        <w:t xml:space="preserve">, R., Grover, V., &amp; Purvis, R. (2011). Technostress: Technological antecedents and implications. MIS Quarterly, 35(4), 831-858. https://doi. org/10.2307/41409963 </w:t>
      </w:r>
      <w:r w:rsidRPr="000A4420">
        <w:rPr>
          <w:rStyle w:val="nlmpublisher-name"/>
          <w:rFonts w:ascii="Arial" w:hAnsi="Arial" w:cs="Arial"/>
          <w:color w:val="333333"/>
        </w:rPr>
        <w:t>[</w:t>
      </w:r>
      <w:r w:rsidRPr="000A4420">
        <w:rPr>
          <w:rFonts w:ascii="Arial" w:hAnsi="Arial" w:cs="Arial"/>
        </w:rPr>
        <w:t>Accessed online: 03/03/2023]</w:t>
      </w:r>
    </w:p>
    <w:p w14:paraId="5AE13B87" w14:textId="77777777" w:rsidR="00870506" w:rsidRPr="00080988" w:rsidRDefault="00870506" w:rsidP="00870506">
      <w:pPr>
        <w:rPr>
          <w:rFonts w:ascii="Arial" w:hAnsi="Arial" w:cs="Arial"/>
        </w:rPr>
      </w:pPr>
    </w:p>
    <w:p w14:paraId="0DB57F04" w14:textId="77777777" w:rsidR="00870506" w:rsidRPr="000A4420" w:rsidRDefault="00870506" w:rsidP="00870506">
      <w:pPr>
        <w:ind w:left="360"/>
        <w:rPr>
          <w:rFonts w:ascii="Arial" w:hAnsi="Arial" w:cs="Arial"/>
        </w:rPr>
      </w:pPr>
      <w:r w:rsidRPr="000A4420">
        <w:rPr>
          <w:rStyle w:val="hlfld-contribauthor"/>
          <w:rFonts w:ascii="Arial" w:hAnsi="Arial" w:cs="Arial"/>
          <w:color w:val="333333"/>
        </w:rPr>
        <w:t>Bailey,</w:t>
      </w:r>
      <w:r w:rsidRPr="000A4420">
        <w:rPr>
          <w:rStyle w:val="apple-converted-space"/>
          <w:rFonts w:ascii="Arial" w:hAnsi="Arial" w:cs="Arial"/>
          <w:color w:val="333333"/>
        </w:rPr>
        <w:t> </w:t>
      </w:r>
      <w:r w:rsidRPr="000A4420">
        <w:rPr>
          <w:rStyle w:val="nlmgiven-names"/>
          <w:rFonts w:ascii="Arial" w:hAnsi="Arial" w:cs="Arial"/>
          <w:color w:val="333333"/>
        </w:rPr>
        <w:t>D. E.</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r w:rsidRPr="000A4420">
        <w:rPr>
          <w:rStyle w:val="hlfld-contribauthor"/>
          <w:rFonts w:ascii="Arial" w:hAnsi="Arial" w:cs="Arial"/>
          <w:color w:val="333333"/>
        </w:rPr>
        <w:t>Kurland,</w:t>
      </w:r>
      <w:r w:rsidRPr="000A4420">
        <w:rPr>
          <w:rStyle w:val="apple-converted-space"/>
          <w:rFonts w:ascii="Arial" w:hAnsi="Arial" w:cs="Arial"/>
          <w:color w:val="333333"/>
        </w:rPr>
        <w:t> </w:t>
      </w:r>
      <w:r w:rsidRPr="000A4420">
        <w:rPr>
          <w:rStyle w:val="nlmgiven-names"/>
          <w:rFonts w:ascii="Arial" w:hAnsi="Arial" w:cs="Arial"/>
          <w:color w:val="333333"/>
        </w:rPr>
        <w:t>N. B.</w:t>
      </w:r>
      <w:r w:rsidRPr="000A4420">
        <w:rPr>
          <w:rFonts w:ascii="Arial" w:hAnsi="Arial" w:cs="Arial"/>
          <w:color w:val="333333"/>
          <w:shd w:val="clear" w:color="auto" w:fill="FFFFFF"/>
        </w:rPr>
        <w:t xml:space="preserve"> (</w:t>
      </w:r>
      <w:r w:rsidRPr="000A4420">
        <w:rPr>
          <w:rStyle w:val="nlmyear"/>
          <w:rFonts w:ascii="Arial" w:hAnsi="Arial" w:cs="Arial"/>
          <w:color w:val="333333"/>
        </w:rPr>
        <w:t>2002</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color w:val="333333"/>
        </w:rPr>
        <w:t>A review of telework research: Findings, new directions, and lessons for the study of modern work</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 xml:space="preserve">Journal of Organizational </w:t>
      </w:r>
      <w:proofErr w:type="spellStart"/>
      <w:r w:rsidRPr="000A4420">
        <w:rPr>
          <w:rFonts w:ascii="Arial" w:hAnsi="Arial" w:cs="Arial"/>
          <w:i/>
          <w:iCs/>
          <w:color w:val="333333"/>
        </w:rPr>
        <w:t>Behavior</w:t>
      </w:r>
      <w:proofErr w:type="spellEnd"/>
      <w:r w:rsidRPr="000A4420">
        <w:rPr>
          <w:rFonts w:ascii="Arial" w:hAnsi="Arial" w:cs="Arial"/>
          <w:color w:val="333333"/>
          <w:shd w:val="clear" w:color="auto" w:fill="FFFFFF"/>
        </w:rPr>
        <w:t>, 23(4),</w:t>
      </w:r>
      <w:r w:rsidRPr="000A4420">
        <w:rPr>
          <w:rStyle w:val="apple-converted-space"/>
          <w:rFonts w:ascii="Arial" w:hAnsi="Arial" w:cs="Arial"/>
          <w:color w:val="333333"/>
          <w:shd w:val="clear" w:color="auto" w:fill="FFFFFF"/>
        </w:rPr>
        <w:t> </w:t>
      </w:r>
      <w:r w:rsidRPr="000A4420">
        <w:rPr>
          <w:rStyle w:val="nlmfpage"/>
          <w:rFonts w:ascii="Arial" w:hAnsi="Arial" w:cs="Arial"/>
          <w:color w:val="333333"/>
        </w:rPr>
        <w:t>383</w:t>
      </w:r>
      <w:r w:rsidRPr="000A4420">
        <w:rPr>
          <w:rFonts w:ascii="Arial" w:hAnsi="Arial" w:cs="Arial"/>
          <w:color w:val="333333"/>
          <w:shd w:val="clear" w:color="auto" w:fill="FFFFFF"/>
        </w:rPr>
        <w:t>–</w:t>
      </w:r>
      <w:r w:rsidRPr="000A4420">
        <w:rPr>
          <w:rStyle w:val="nlmlpage"/>
          <w:rFonts w:ascii="Arial" w:hAnsi="Arial" w:cs="Arial"/>
          <w:color w:val="333333"/>
        </w:rPr>
        <w:t>400,</w:t>
      </w:r>
      <w:r w:rsidRPr="000A4420">
        <w:rPr>
          <w:rFonts w:ascii="Arial" w:hAnsi="Arial" w:cs="Arial"/>
        </w:rPr>
        <w:t xml:space="preserve"> [Accessed online: 26/02/2023]</w:t>
      </w:r>
    </w:p>
    <w:p w14:paraId="06D66F2F" w14:textId="77777777" w:rsidR="00870506" w:rsidRDefault="00870506" w:rsidP="00870506">
      <w:pPr>
        <w:rPr>
          <w:rFonts w:ascii="Arial" w:hAnsi="Arial" w:cs="Arial"/>
        </w:rPr>
      </w:pPr>
    </w:p>
    <w:p w14:paraId="6B74106C" w14:textId="77777777" w:rsidR="00870506" w:rsidRDefault="00870506" w:rsidP="00870506">
      <w:pPr>
        <w:ind w:left="360"/>
        <w:rPr>
          <w:rFonts w:ascii="Arial" w:hAnsi="Arial" w:cs="Arial"/>
        </w:rPr>
      </w:pPr>
      <w:r w:rsidRPr="000A4420">
        <w:rPr>
          <w:rFonts w:ascii="Arial" w:hAnsi="Arial" w:cs="Arial"/>
          <w:color w:val="333333"/>
          <w:shd w:val="clear" w:color="auto" w:fill="FFFFFF"/>
        </w:rPr>
        <w:t>BCG. (</w:t>
      </w:r>
      <w:r w:rsidRPr="000A4420">
        <w:rPr>
          <w:rStyle w:val="nlmyear"/>
          <w:rFonts w:ascii="Arial" w:hAnsi="Arial" w:cs="Arial"/>
          <w:color w:val="333333"/>
        </w:rPr>
        <w:t>2020</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color w:val="333333"/>
        </w:rPr>
        <w:t>Remote work works—Where do we go from here? BCG</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12774A">
        <w:rPr>
          <w:rFonts w:ascii="Arial" w:hAnsi="Arial" w:cs="Arial"/>
        </w:rPr>
        <w:t>https://www.bcg.com/publications/2020/remote-work-works-so-where-do-we-go-from-here</w:t>
      </w:r>
      <w:r w:rsidRPr="000A4420">
        <w:rPr>
          <w:rStyle w:val="Hyperlink"/>
          <w:rFonts w:ascii="Arial" w:hAnsi="Arial" w:cs="Arial"/>
          <w:color w:val="10147E"/>
        </w:rPr>
        <w:t xml:space="preserve"> </w:t>
      </w:r>
      <w:bookmarkStart w:id="20" w:name="_Hlk132813550"/>
      <w:r w:rsidRPr="000A4420">
        <w:rPr>
          <w:rStyle w:val="nlmpublisher-name"/>
          <w:rFonts w:ascii="Arial" w:hAnsi="Arial" w:cs="Arial"/>
          <w:color w:val="333333"/>
        </w:rPr>
        <w:t>[</w:t>
      </w:r>
      <w:r w:rsidRPr="000A4420">
        <w:rPr>
          <w:rFonts w:ascii="Arial" w:hAnsi="Arial" w:cs="Arial"/>
        </w:rPr>
        <w:t>Accessed online: 03/03/2023]</w:t>
      </w:r>
      <w:bookmarkEnd w:id="20"/>
    </w:p>
    <w:p w14:paraId="5EA701D5" w14:textId="77777777" w:rsidR="00870506" w:rsidRPr="002D51D8" w:rsidRDefault="00870506" w:rsidP="00870506">
      <w:pPr>
        <w:rPr>
          <w:rFonts w:ascii="Arial" w:hAnsi="Arial" w:cs="Arial"/>
        </w:rPr>
      </w:pPr>
    </w:p>
    <w:p w14:paraId="47FE394C" w14:textId="77777777" w:rsidR="00870506" w:rsidRDefault="00870506" w:rsidP="00870506">
      <w:pPr>
        <w:ind w:left="360"/>
        <w:rPr>
          <w:rFonts w:ascii="Arial" w:hAnsi="Arial" w:cs="Arial"/>
        </w:rPr>
      </w:pPr>
      <w:r w:rsidRPr="002D51D8">
        <w:rPr>
          <w:rFonts w:ascii="Arial" w:hAnsi="Arial" w:cs="Arial"/>
        </w:rPr>
        <w:t xml:space="preserve">Brown, A. and </w:t>
      </w:r>
      <w:proofErr w:type="spellStart"/>
      <w:r w:rsidRPr="002D51D8">
        <w:rPr>
          <w:rFonts w:ascii="Arial" w:hAnsi="Arial" w:cs="Arial"/>
        </w:rPr>
        <w:t>Leite</w:t>
      </w:r>
      <w:proofErr w:type="spellEnd"/>
      <w:r w:rsidRPr="002D51D8">
        <w:rPr>
          <w:rFonts w:ascii="Arial" w:hAnsi="Arial" w:cs="Arial"/>
        </w:rPr>
        <w:t>, A.C., 2023. The effects of social and organizational connectedness on employee well</w:t>
      </w:r>
      <w:r w:rsidRPr="002D51D8">
        <w:rPr>
          <w:rFonts w:ascii="Cambria Math" w:hAnsi="Cambria Math" w:cs="Cambria Math"/>
        </w:rPr>
        <w:t>‐</w:t>
      </w:r>
      <w:r w:rsidRPr="002D51D8">
        <w:rPr>
          <w:rFonts w:ascii="Arial" w:hAnsi="Arial" w:cs="Arial"/>
        </w:rPr>
        <w:t>being and remote working experiences during the COVID</w:t>
      </w:r>
      <w:r w:rsidRPr="002D51D8">
        <w:rPr>
          <w:rFonts w:ascii="Cambria Math" w:hAnsi="Cambria Math" w:cs="Cambria Math"/>
        </w:rPr>
        <w:t>‐</w:t>
      </w:r>
      <w:r w:rsidRPr="002D51D8">
        <w:rPr>
          <w:rFonts w:ascii="Arial" w:hAnsi="Arial" w:cs="Arial"/>
        </w:rPr>
        <w:t>19 pandemic. Journal of Applied Social Psychology, 53(2), pp.134-152.</w:t>
      </w:r>
      <w:r w:rsidRPr="002D51D8">
        <w:rPr>
          <w:rFonts w:ascii="Arial" w:hAnsi="Arial" w:cs="Arial"/>
          <w:color w:val="333333"/>
        </w:rPr>
        <w:t xml:space="preserve"> </w:t>
      </w:r>
      <w:r w:rsidRPr="002D51D8">
        <w:rPr>
          <w:rFonts w:ascii="Arial" w:hAnsi="Arial" w:cs="Arial"/>
        </w:rPr>
        <w:t xml:space="preserve">[Accessed online: </w:t>
      </w:r>
      <w:r>
        <w:rPr>
          <w:rFonts w:ascii="Arial" w:hAnsi="Arial" w:cs="Arial"/>
        </w:rPr>
        <w:t>14</w:t>
      </w:r>
      <w:r w:rsidRPr="002D51D8">
        <w:rPr>
          <w:rFonts w:ascii="Arial" w:hAnsi="Arial" w:cs="Arial"/>
        </w:rPr>
        <w:t>/0</w:t>
      </w:r>
      <w:r>
        <w:rPr>
          <w:rFonts w:ascii="Arial" w:hAnsi="Arial" w:cs="Arial"/>
        </w:rPr>
        <w:t>4</w:t>
      </w:r>
      <w:r w:rsidRPr="002D51D8">
        <w:rPr>
          <w:rFonts w:ascii="Arial" w:hAnsi="Arial" w:cs="Arial"/>
        </w:rPr>
        <w:t>/2023]</w:t>
      </w:r>
    </w:p>
    <w:p w14:paraId="7EE8E82E" w14:textId="77777777" w:rsidR="00870506" w:rsidRDefault="00870506" w:rsidP="00870506">
      <w:pPr>
        <w:rPr>
          <w:rFonts w:ascii="Arial" w:hAnsi="Arial" w:cs="Arial"/>
        </w:rPr>
      </w:pPr>
    </w:p>
    <w:p w14:paraId="4820292B" w14:textId="77777777" w:rsidR="00870506" w:rsidRDefault="00870506" w:rsidP="00870506">
      <w:pPr>
        <w:ind w:left="360"/>
        <w:rPr>
          <w:rFonts w:ascii="Arial" w:hAnsi="Arial" w:cs="Arial"/>
        </w:rPr>
      </w:pPr>
      <w:proofErr w:type="spellStart"/>
      <w:r w:rsidRPr="000A4420">
        <w:rPr>
          <w:rFonts w:ascii="Arial" w:hAnsi="Arial" w:cs="Arial"/>
        </w:rPr>
        <w:t>Brenyah</w:t>
      </w:r>
      <w:proofErr w:type="spellEnd"/>
      <w:r w:rsidRPr="000A4420">
        <w:rPr>
          <w:rFonts w:ascii="Arial" w:hAnsi="Arial" w:cs="Arial"/>
        </w:rPr>
        <w:t xml:space="preserve">, R.S. and </w:t>
      </w:r>
      <w:proofErr w:type="spellStart"/>
      <w:r w:rsidRPr="000A4420">
        <w:rPr>
          <w:rFonts w:ascii="Arial" w:hAnsi="Arial" w:cs="Arial"/>
        </w:rPr>
        <w:t>Obuobisa</w:t>
      </w:r>
      <w:proofErr w:type="spellEnd"/>
      <w:r w:rsidRPr="000A4420">
        <w:rPr>
          <w:rFonts w:ascii="Arial" w:hAnsi="Arial" w:cs="Arial"/>
        </w:rPr>
        <w:t>-Darko, T., 2017. Organisational culture and employee engagement within the Ghanaian public sector.</w:t>
      </w:r>
      <w:r w:rsidRPr="000A4420">
        <w:rPr>
          <w:rFonts w:ascii="Arial" w:hAnsi="Arial" w:cs="Arial"/>
          <w:color w:val="222222"/>
          <w:shd w:val="clear" w:color="auto" w:fill="FFFFFF"/>
        </w:rPr>
        <w:t xml:space="preserve"> </w:t>
      </w:r>
      <w:r w:rsidRPr="000A4420">
        <w:rPr>
          <w:rFonts w:ascii="Arial" w:hAnsi="Arial" w:cs="Arial"/>
        </w:rPr>
        <w:t>[Accessed online: 18/03/2023]</w:t>
      </w:r>
    </w:p>
    <w:p w14:paraId="2A413EEE" w14:textId="77777777" w:rsidR="00B76DF5" w:rsidRDefault="00B76DF5">
      <w:pPr>
        <w:rPr>
          <w:rFonts w:ascii="Arial" w:hAnsi="Arial" w:cs="Arial"/>
        </w:rPr>
        <w:sectPr w:rsidR="00B76DF5">
          <w:pgSz w:w="11906" w:h="16838"/>
          <w:pgMar w:top="1440" w:right="1440" w:bottom="1440" w:left="1440" w:header="708" w:footer="708" w:gutter="0"/>
          <w:cols w:space="708"/>
          <w:docGrid w:linePitch="360"/>
        </w:sectPr>
      </w:pPr>
    </w:p>
    <w:p w14:paraId="56736F83" w14:textId="54E2DFAA" w:rsidR="00830ABF" w:rsidRPr="000A4420" w:rsidRDefault="00830ABF" w:rsidP="000A4420">
      <w:pPr>
        <w:ind w:left="360"/>
        <w:rPr>
          <w:rFonts w:ascii="Arial" w:hAnsi="Arial" w:cs="Arial"/>
        </w:rPr>
      </w:pPr>
      <w:r w:rsidRPr="000A4420">
        <w:rPr>
          <w:rFonts w:ascii="Arial" w:hAnsi="Arial" w:cs="Arial"/>
        </w:rPr>
        <w:lastRenderedPageBreak/>
        <w:t xml:space="preserve">Caligiuri, P., De </w:t>
      </w:r>
      <w:proofErr w:type="spellStart"/>
      <w:r w:rsidRPr="000A4420">
        <w:rPr>
          <w:rFonts w:ascii="Arial" w:hAnsi="Arial" w:cs="Arial"/>
        </w:rPr>
        <w:t>Cieri</w:t>
      </w:r>
      <w:proofErr w:type="spellEnd"/>
      <w:r w:rsidRPr="000A4420">
        <w:rPr>
          <w:rFonts w:ascii="Arial" w:hAnsi="Arial" w:cs="Arial"/>
        </w:rPr>
        <w:t>, H., </w:t>
      </w:r>
      <w:proofErr w:type="spellStart"/>
      <w:r w:rsidRPr="000A4420">
        <w:rPr>
          <w:rFonts w:ascii="Arial" w:hAnsi="Arial" w:cs="Arial"/>
        </w:rPr>
        <w:t>Minbaeva</w:t>
      </w:r>
      <w:proofErr w:type="spellEnd"/>
      <w:r w:rsidRPr="000A4420">
        <w:rPr>
          <w:rFonts w:ascii="Arial" w:hAnsi="Arial" w:cs="Arial"/>
        </w:rPr>
        <w:t>, D., Verbeke, A., &amp; Zimmermann, A. (2020). </w:t>
      </w:r>
      <w:r w:rsidRPr="000A4420">
        <w:rPr>
          <w:rFonts w:ascii="Arial" w:hAnsi="Arial" w:cs="Arial"/>
          <w:i/>
          <w:iCs/>
        </w:rPr>
        <w:t>International HRM insights for navigating the COVID-19 pandemic: Implications for future research and practice. </w:t>
      </w:r>
      <w:r w:rsidRPr="000A4420">
        <w:rPr>
          <w:rFonts w:ascii="Arial" w:hAnsi="Arial" w:cs="Arial"/>
        </w:rPr>
        <w:t>Journal of International Business Studies [Accessed online: 10/03/2023]</w:t>
      </w:r>
    </w:p>
    <w:p w14:paraId="5BD8D866" w14:textId="77777777" w:rsidR="00620010" w:rsidRPr="00080988" w:rsidRDefault="00620010" w:rsidP="000A4420">
      <w:pPr>
        <w:rPr>
          <w:rFonts w:ascii="Arial" w:hAnsi="Arial" w:cs="Arial"/>
        </w:rPr>
      </w:pPr>
    </w:p>
    <w:p w14:paraId="142A919A" w14:textId="7F6C8743" w:rsidR="00620010" w:rsidRPr="000A4420" w:rsidRDefault="00620010" w:rsidP="000A4420">
      <w:pPr>
        <w:ind w:left="360"/>
        <w:rPr>
          <w:rFonts w:ascii="Arial" w:hAnsi="Arial" w:cs="Arial"/>
        </w:rPr>
      </w:pPr>
      <w:r w:rsidRPr="000A4420">
        <w:rPr>
          <w:rFonts w:ascii="Arial" w:hAnsi="Arial" w:cs="Arial"/>
        </w:rPr>
        <w:t xml:space="preserve">Carroll, </w:t>
      </w:r>
      <w:proofErr w:type="spellStart"/>
      <w:r w:rsidRPr="000A4420">
        <w:rPr>
          <w:rFonts w:ascii="Arial" w:hAnsi="Arial" w:cs="Arial"/>
        </w:rPr>
        <w:t>N.&amp;Conboy</w:t>
      </w:r>
      <w:proofErr w:type="spellEnd"/>
      <w:r w:rsidRPr="000A4420">
        <w:rPr>
          <w:rFonts w:ascii="Arial" w:hAnsi="Arial" w:cs="Arial"/>
        </w:rPr>
        <w:t xml:space="preserve">, K. (2020), </w:t>
      </w:r>
      <w:r w:rsidRPr="000A4420">
        <w:rPr>
          <w:rFonts w:ascii="Arial" w:hAnsi="Arial" w:cs="Arial"/>
          <w:i/>
          <w:iCs/>
        </w:rPr>
        <w:t>“Normalising the ‘new normal’: changing tech-driven work practices under pandemic time pressure</w:t>
      </w:r>
      <w:r w:rsidRPr="000A4420">
        <w:rPr>
          <w:rFonts w:ascii="Arial" w:hAnsi="Arial" w:cs="Arial"/>
        </w:rPr>
        <w:t>”, International Journal of Information Management. [Accessed online: 26/02/2023]</w:t>
      </w:r>
    </w:p>
    <w:p w14:paraId="018E1060" w14:textId="4216F03E" w:rsidR="00830ABF" w:rsidRDefault="00830ABF" w:rsidP="000A4420">
      <w:pPr>
        <w:rPr>
          <w:rFonts w:ascii="Arial" w:hAnsi="Arial" w:cs="Arial"/>
        </w:rPr>
      </w:pPr>
    </w:p>
    <w:p w14:paraId="050B4B4D" w14:textId="2E098C9A" w:rsidR="00830ABF" w:rsidRPr="00080988" w:rsidRDefault="00830ABF" w:rsidP="003F2511">
      <w:pPr>
        <w:ind w:left="360"/>
        <w:rPr>
          <w:rFonts w:ascii="Arial" w:hAnsi="Arial" w:cs="Arial"/>
        </w:rPr>
      </w:pPr>
      <w:r w:rsidRPr="000A4420">
        <w:rPr>
          <w:rFonts w:ascii="Arial" w:hAnsi="Arial" w:cs="Arial"/>
        </w:rPr>
        <w:t xml:space="preserve">Costa, C., Teodoro, M., Mento, C., </w:t>
      </w:r>
      <w:proofErr w:type="spellStart"/>
      <w:r w:rsidRPr="000A4420">
        <w:rPr>
          <w:rFonts w:ascii="Arial" w:hAnsi="Arial" w:cs="Arial"/>
        </w:rPr>
        <w:t>Giambò</w:t>
      </w:r>
      <w:proofErr w:type="spellEnd"/>
      <w:r w:rsidRPr="000A4420">
        <w:rPr>
          <w:rFonts w:ascii="Arial" w:hAnsi="Arial" w:cs="Arial"/>
        </w:rPr>
        <w:t xml:space="preserve">, F., Vitello, C., Italia, S. and </w:t>
      </w:r>
      <w:proofErr w:type="spellStart"/>
      <w:r w:rsidRPr="000A4420">
        <w:rPr>
          <w:rFonts w:ascii="Arial" w:hAnsi="Arial" w:cs="Arial"/>
        </w:rPr>
        <w:t>Fenga</w:t>
      </w:r>
      <w:proofErr w:type="spellEnd"/>
      <w:r w:rsidRPr="000A4420">
        <w:rPr>
          <w:rFonts w:ascii="Arial" w:hAnsi="Arial" w:cs="Arial"/>
        </w:rPr>
        <w:t xml:space="preserve">, C., (2022). </w:t>
      </w:r>
      <w:r w:rsidRPr="000A4420">
        <w:rPr>
          <w:rFonts w:ascii="Arial" w:hAnsi="Arial" w:cs="Arial"/>
          <w:i/>
          <w:iCs/>
        </w:rPr>
        <w:t xml:space="preserve">Work Performance, </w:t>
      </w:r>
      <w:proofErr w:type="gramStart"/>
      <w:r w:rsidRPr="000A4420">
        <w:rPr>
          <w:rFonts w:ascii="Arial" w:hAnsi="Arial" w:cs="Arial"/>
          <w:i/>
          <w:iCs/>
        </w:rPr>
        <w:t>Mood</w:t>
      </w:r>
      <w:proofErr w:type="gramEnd"/>
      <w:r w:rsidRPr="000A4420">
        <w:rPr>
          <w:rFonts w:ascii="Arial" w:hAnsi="Arial" w:cs="Arial"/>
          <w:i/>
          <w:iCs/>
        </w:rPr>
        <w:t xml:space="preserve"> and Sleep Alterations in Home Office Workers during the COVID-19 Pandemic</w:t>
      </w:r>
      <w:r w:rsidRPr="000A4420">
        <w:rPr>
          <w:rFonts w:ascii="Arial" w:hAnsi="Arial" w:cs="Arial"/>
        </w:rPr>
        <w:t>. International Journal of Environmental Research and Public Health [Accessed online: 10/03/2023]</w:t>
      </w:r>
    </w:p>
    <w:p w14:paraId="25FBB008" w14:textId="439CEBE3" w:rsidR="00620010" w:rsidRPr="00080988" w:rsidRDefault="00620010" w:rsidP="000A4420">
      <w:pPr>
        <w:rPr>
          <w:rFonts w:ascii="Arial" w:hAnsi="Arial" w:cs="Arial"/>
        </w:rPr>
      </w:pPr>
    </w:p>
    <w:p w14:paraId="344DF071" w14:textId="7B0C38A5" w:rsidR="00620010" w:rsidRPr="000A4420" w:rsidRDefault="00620010" w:rsidP="000A4420">
      <w:pPr>
        <w:ind w:left="360"/>
        <w:rPr>
          <w:rFonts w:ascii="Arial" w:hAnsi="Arial" w:cs="Arial"/>
          <w:color w:val="000000" w:themeColor="text1"/>
        </w:rPr>
      </w:pPr>
      <w:r w:rsidRPr="000A4420">
        <w:rPr>
          <w:rFonts w:ascii="Arial" w:hAnsi="Arial" w:cs="Arial"/>
        </w:rPr>
        <w:t>Davison, R.M. (2020), “</w:t>
      </w:r>
      <w:r w:rsidRPr="000A4420">
        <w:rPr>
          <w:rFonts w:ascii="Arial" w:hAnsi="Arial" w:cs="Arial"/>
          <w:i/>
          <w:iCs/>
        </w:rPr>
        <w:t>The transformative potential of disruptions: a viewpoint”,</w:t>
      </w:r>
      <w:r w:rsidRPr="000A4420">
        <w:rPr>
          <w:rFonts w:ascii="Arial" w:hAnsi="Arial" w:cs="Arial"/>
        </w:rPr>
        <w:t xml:space="preserve"> </w:t>
      </w:r>
      <w:r w:rsidRPr="000A4420">
        <w:rPr>
          <w:rFonts w:ascii="Arial" w:hAnsi="Arial" w:cs="Arial"/>
          <w:color w:val="000000" w:themeColor="text1"/>
        </w:rPr>
        <w:t>International Journal of Information Management [Accessed online: 26/02/2023]</w:t>
      </w:r>
    </w:p>
    <w:p w14:paraId="1EE608C8" w14:textId="79EB976D" w:rsidR="00624B91" w:rsidRDefault="00624B91" w:rsidP="000A4420">
      <w:pPr>
        <w:rPr>
          <w:rFonts w:ascii="Arial" w:hAnsi="Arial" w:cs="Arial"/>
          <w:color w:val="000000" w:themeColor="text1"/>
        </w:rPr>
      </w:pPr>
    </w:p>
    <w:p w14:paraId="5E1D2855" w14:textId="1B83E790" w:rsidR="00624B91" w:rsidRPr="000A4420" w:rsidRDefault="00624B91" w:rsidP="000A4420">
      <w:pPr>
        <w:ind w:left="360"/>
        <w:rPr>
          <w:rFonts w:ascii="Arial" w:hAnsi="Arial" w:cs="Arial"/>
          <w:color w:val="000000" w:themeColor="text1"/>
        </w:rPr>
      </w:pPr>
      <w:proofErr w:type="spellStart"/>
      <w:r w:rsidRPr="000A4420">
        <w:rPr>
          <w:rFonts w:ascii="Arial" w:hAnsi="Arial" w:cs="Arial"/>
          <w:color w:val="000000" w:themeColor="text1"/>
        </w:rPr>
        <w:t>DiLiello</w:t>
      </w:r>
      <w:proofErr w:type="spellEnd"/>
      <w:r w:rsidRPr="000A4420">
        <w:rPr>
          <w:rFonts w:ascii="Arial" w:hAnsi="Arial" w:cs="Arial"/>
          <w:color w:val="000000" w:themeColor="text1"/>
        </w:rPr>
        <w:t xml:space="preserve">, T. C., &amp; Houghton, J. D. (2008). Does organizational level influence self-leadership in the </w:t>
      </w:r>
      <w:proofErr w:type="spellStart"/>
      <w:r w:rsidRPr="000A4420">
        <w:rPr>
          <w:rFonts w:ascii="Arial" w:hAnsi="Arial" w:cs="Arial"/>
          <w:color w:val="000000" w:themeColor="text1"/>
        </w:rPr>
        <w:t>defense</w:t>
      </w:r>
      <w:proofErr w:type="spellEnd"/>
      <w:r w:rsidRPr="000A4420">
        <w:rPr>
          <w:rFonts w:ascii="Arial" w:hAnsi="Arial" w:cs="Arial"/>
          <w:color w:val="000000" w:themeColor="text1"/>
        </w:rPr>
        <w:t xml:space="preserve"> acquisition workforce?</w:t>
      </w:r>
      <w:r w:rsidR="00A42CAA" w:rsidRPr="00A42CAA">
        <w:t xml:space="preserve"> </w:t>
      </w:r>
      <w:proofErr w:type="spellStart"/>
      <w:r w:rsidR="00A42CAA" w:rsidRPr="000A4420">
        <w:rPr>
          <w:rFonts w:ascii="Arial" w:hAnsi="Arial" w:cs="Arial"/>
          <w:color w:val="000000" w:themeColor="text1"/>
        </w:rPr>
        <w:t>Defense</w:t>
      </w:r>
      <w:proofErr w:type="spellEnd"/>
      <w:r w:rsidR="00A42CAA" w:rsidRPr="000A4420">
        <w:rPr>
          <w:rFonts w:ascii="Arial" w:hAnsi="Arial" w:cs="Arial"/>
          <w:color w:val="000000" w:themeColor="text1"/>
        </w:rPr>
        <w:t xml:space="preserve"> AR Journal, 16(2), 94-95</w:t>
      </w:r>
      <w:r w:rsidR="00A42CAA" w:rsidRPr="000A4420">
        <w:rPr>
          <w:rStyle w:val="nlmpublisher-name"/>
          <w:rFonts w:ascii="Arial" w:hAnsi="Arial" w:cs="Arial"/>
          <w:color w:val="333333"/>
        </w:rPr>
        <w:t xml:space="preserve"> </w:t>
      </w:r>
    </w:p>
    <w:p w14:paraId="1C0ECD16" w14:textId="7EDE9264" w:rsidR="000E01BA" w:rsidRDefault="000E01BA" w:rsidP="000A4420">
      <w:pPr>
        <w:rPr>
          <w:rFonts w:ascii="Arial" w:hAnsi="Arial" w:cs="Arial"/>
          <w:color w:val="000000" w:themeColor="text1"/>
        </w:rPr>
      </w:pPr>
    </w:p>
    <w:p w14:paraId="3BA2F885" w14:textId="61827310" w:rsidR="000E01BA" w:rsidRPr="000A4420" w:rsidRDefault="000E01BA" w:rsidP="000A4420">
      <w:pPr>
        <w:ind w:left="360"/>
        <w:rPr>
          <w:rFonts w:ascii="Arial" w:hAnsi="Arial" w:cs="Arial"/>
        </w:rPr>
      </w:pPr>
      <w:r w:rsidRPr="000A4420">
        <w:rPr>
          <w:rStyle w:val="hlfld-contribauthor"/>
          <w:rFonts w:ascii="Arial" w:hAnsi="Arial" w:cs="Arial"/>
          <w:color w:val="000000" w:themeColor="text1"/>
        </w:rPr>
        <w:t>DiMaggio,</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P. J.</w:t>
      </w:r>
      <w:r w:rsidRPr="000A4420">
        <w:rPr>
          <w:rFonts w:ascii="Arial" w:hAnsi="Arial" w:cs="Arial"/>
          <w:color w:val="000000" w:themeColor="text1"/>
          <w:shd w:val="clear" w:color="auto" w:fill="FFFFFF"/>
        </w:rPr>
        <w:t>, &amp;</w:t>
      </w:r>
      <w:r w:rsidRPr="000A4420">
        <w:rPr>
          <w:rStyle w:val="apple-converted-space"/>
          <w:rFonts w:ascii="Arial" w:hAnsi="Arial" w:cs="Arial"/>
          <w:color w:val="000000" w:themeColor="text1"/>
          <w:shd w:val="clear" w:color="auto" w:fill="FFFFFF"/>
        </w:rPr>
        <w:t> </w:t>
      </w:r>
      <w:r w:rsidRPr="000A4420">
        <w:rPr>
          <w:rStyle w:val="hlfld-contribauthor"/>
          <w:rFonts w:ascii="Arial" w:hAnsi="Arial" w:cs="Arial"/>
          <w:color w:val="000000" w:themeColor="text1"/>
        </w:rPr>
        <w:t>Powell,</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 xml:space="preserve">W. </w:t>
      </w:r>
      <w:proofErr w:type="gramStart"/>
      <w:r w:rsidRPr="000A4420">
        <w:rPr>
          <w:rStyle w:val="nlmgiven-names"/>
          <w:rFonts w:ascii="Arial" w:hAnsi="Arial" w:cs="Arial"/>
          <w:color w:val="000000" w:themeColor="text1"/>
        </w:rPr>
        <w:t>W.</w:t>
      </w:r>
      <w:r w:rsidRPr="000A4420">
        <w:rPr>
          <w:rFonts w:ascii="Arial" w:hAnsi="Arial" w:cs="Arial"/>
          <w:color w:val="000000" w:themeColor="text1"/>
          <w:shd w:val="clear" w:color="auto" w:fill="FFFFFF"/>
        </w:rPr>
        <w:t>(</w:t>
      </w:r>
      <w:proofErr w:type="gramEnd"/>
      <w:r w:rsidRPr="000A4420">
        <w:rPr>
          <w:rStyle w:val="nlmyear"/>
          <w:rFonts w:ascii="Arial" w:hAnsi="Arial" w:cs="Arial"/>
          <w:color w:val="000000" w:themeColor="text1"/>
        </w:rPr>
        <w:t>1983</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article-title"/>
          <w:rFonts w:ascii="Arial" w:hAnsi="Arial" w:cs="Arial"/>
          <w:color w:val="000000" w:themeColor="text1"/>
        </w:rPr>
        <w:t>The iron cage revisited: institutional isomorphism and collective rationality in organizational fields</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Advances in Strategic Management</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17</w:t>
      </w:r>
      <w:r w:rsidRPr="000A4420">
        <w:rPr>
          <w:rFonts w:ascii="Arial" w:hAnsi="Arial" w:cs="Arial"/>
          <w:color w:val="000000" w:themeColor="text1"/>
          <w:shd w:val="clear" w:color="auto" w:fill="FFFFFF"/>
        </w:rPr>
        <w:t>(2),</w:t>
      </w:r>
      <w:r w:rsidRPr="000A4420">
        <w:rPr>
          <w:rStyle w:val="apple-converted-space"/>
          <w:rFonts w:ascii="Arial" w:hAnsi="Arial" w:cs="Arial"/>
          <w:color w:val="000000" w:themeColor="text1"/>
          <w:shd w:val="clear" w:color="auto" w:fill="FFFFFF"/>
        </w:rPr>
        <w:t> </w:t>
      </w:r>
      <w:r w:rsidRPr="000A4420">
        <w:rPr>
          <w:rStyle w:val="nlmfpage"/>
          <w:rFonts w:ascii="Arial" w:hAnsi="Arial" w:cs="Arial"/>
          <w:color w:val="000000" w:themeColor="text1"/>
        </w:rPr>
        <w:t>143</w:t>
      </w:r>
      <w:r w:rsidRPr="000A4420">
        <w:rPr>
          <w:rFonts w:ascii="Arial" w:hAnsi="Arial" w:cs="Arial"/>
          <w:color w:val="000000" w:themeColor="text1"/>
          <w:shd w:val="clear" w:color="auto" w:fill="FFFFFF"/>
        </w:rPr>
        <w:t>–</w:t>
      </w:r>
      <w:r w:rsidRPr="000A4420">
        <w:rPr>
          <w:rStyle w:val="nlmlpage"/>
          <w:rFonts w:ascii="Arial" w:hAnsi="Arial" w:cs="Arial"/>
          <w:color w:val="000000" w:themeColor="text1"/>
        </w:rPr>
        <w:t>166</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hyperlink r:id="rId25" w:history="1">
        <w:r w:rsidRPr="000A4420">
          <w:rPr>
            <w:rStyle w:val="Hyperlink"/>
            <w:rFonts w:ascii="Arial" w:hAnsi="Arial" w:cs="Arial"/>
            <w:color w:val="000000" w:themeColor="text1"/>
          </w:rPr>
          <w:t>https://doi.org/10.1016/S0742-3322(00)17011-1</w:t>
        </w:r>
      </w:hyperlink>
      <w:r w:rsidR="00DB1488" w:rsidRPr="000A4420">
        <w:rPr>
          <w:rStyle w:val="nlmpublisher-name"/>
          <w:rFonts w:ascii="Arial" w:hAnsi="Arial" w:cs="Arial"/>
          <w:color w:val="333333"/>
        </w:rPr>
        <w:t>[</w:t>
      </w:r>
      <w:r w:rsidR="00DB1488" w:rsidRPr="000A4420">
        <w:rPr>
          <w:rFonts w:ascii="Arial" w:hAnsi="Arial" w:cs="Arial"/>
        </w:rPr>
        <w:t>Accessed online: 03/03/2023]</w:t>
      </w:r>
    </w:p>
    <w:p w14:paraId="64851569" w14:textId="60934CDC" w:rsidR="002E31C8" w:rsidRDefault="002E31C8" w:rsidP="000A4420">
      <w:pPr>
        <w:rPr>
          <w:rFonts w:ascii="Arial" w:hAnsi="Arial" w:cs="Arial"/>
        </w:rPr>
      </w:pPr>
    </w:p>
    <w:p w14:paraId="454C97D2" w14:textId="48B1C704" w:rsidR="00E20ED9" w:rsidRPr="000A4420" w:rsidRDefault="00E20ED9" w:rsidP="000A4420">
      <w:pPr>
        <w:ind w:left="360"/>
        <w:rPr>
          <w:rFonts w:ascii="Arial" w:hAnsi="Arial" w:cs="Arial"/>
        </w:rPr>
      </w:pPr>
      <w:proofErr w:type="spellStart"/>
      <w:r w:rsidRPr="000A4420">
        <w:rPr>
          <w:rFonts w:ascii="Arial" w:hAnsi="Arial" w:cs="Arial"/>
        </w:rPr>
        <w:t>Doukas</w:t>
      </w:r>
      <w:proofErr w:type="spellEnd"/>
      <w:r w:rsidRPr="000A4420">
        <w:rPr>
          <w:rFonts w:ascii="Arial" w:hAnsi="Arial" w:cs="Arial"/>
        </w:rPr>
        <w:t>, J.A. and Zhang, R., 2021. Managerial ability, corporate social culture, and M&amp;As. </w:t>
      </w:r>
      <w:r w:rsidRPr="000A4420">
        <w:rPr>
          <w:rFonts w:ascii="Arial" w:hAnsi="Arial" w:cs="Arial"/>
          <w:i/>
          <w:iCs/>
        </w:rPr>
        <w:t>Journal of Corporate Finance</w:t>
      </w:r>
      <w:r w:rsidRPr="000A4420">
        <w:rPr>
          <w:rFonts w:ascii="Arial" w:hAnsi="Arial" w:cs="Arial"/>
        </w:rPr>
        <w:t>, </w:t>
      </w:r>
      <w:r w:rsidRPr="000A4420">
        <w:rPr>
          <w:rFonts w:ascii="Arial" w:hAnsi="Arial" w:cs="Arial"/>
          <w:i/>
          <w:iCs/>
        </w:rPr>
        <w:t>68</w:t>
      </w:r>
      <w:r w:rsidRPr="000A4420">
        <w:rPr>
          <w:rFonts w:ascii="Arial" w:hAnsi="Arial" w:cs="Arial"/>
        </w:rPr>
        <w:t>, p.101942.</w:t>
      </w:r>
      <w:r w:rsidRPr="000A4420">
        <w:rPr>
          <w:rFonts w:ascii="Arial" w:hAnsi="Arial" w:cs="Arial"/>
          <w:color w:val="333333"/>
        </w:rPr>
        <w:t xml:space="preserve"> </w:t>
      </w:r>
      <w:r w:rsidRPr="000A4420">
        <w:rPr>
          <w:rFonts w:ascii="Arial" w:hAnsi="Arial" w:cs="Arial"/>
        </w:rPr>
        <w:t>[Accessed online: 18/03/2023]</w:t>
      </w:r>
    </w:p>
    <w:p w14:paraId="2AFB07EA" w14:textId="77777777" w:rsidR="00E20ED9" w:rsidRDefault="00E20ED9" w:rsidP="000A4420">
      <w:pPr>
        <w:rPr>
          <w:rFonts w:ascii="Arial" w:hAnsi="Arial" w:cs="Arial"/>
        </w:rPr>
      </w:pPr>
    </w:p>
    <w:p w14:paraId="0DF88D75" w14:textId="2C31A65C" w:rsidR="002E31C8" w:rsidRPr="000A4420" w:rsidRDefault="002E31C8" w:rsidP="000A4420">
      <w:pPr>
        <w:ind w:left="360"/>
        <w:rPr>
          <w:rFonts w:ascii="Arial" w:hAnsi="Arial" w:cs="Arial"/>
        </w:rPr>
      </w:pPr>
      <w:r w:rsidRPr="000A4420">
        <w:rPr>
          <w:rStyle w:val="referencesurname"/>
          <w:rFonts w:ascii="Arial" w:hAnsi="Arial" w:cs="Arial"/>
          <w:shd w:val="clear" w:color="auto" w:fill="FFFFFF"/>
        </w:rPr>
        <w:t>Felstead</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A.</w:t>
      </w:r>
      <w:r w:rsidRPr="000A4420">
        <w:rPr>
          <w:rStyle w:val="referenceperson-group"/>
          <w:rFonts w:ascii="Arial" w:hAnsi="Arial" w:cs="Arial"/>
          <w:shd w:val="clear" w:color="auto" w:fill="FFFFFF"/>
        </w:rPr>
        <w:t> and </w:t>
      </w:r>
      <w:proofErr w:type="spellStart"/>
      <w:r w:rsidRPr="000A4420">
        <w:rPr>
          <w:rStyle w:val="referencesurname"/>
          <w:rFonts w:ascii="Arial" w:hAnsi="Arial" w:cs="Arial"/>
          <w:shd w:val="clear" w:color="auto" w:fill="FFFFFF"/>
        </w:rPr>
        <w:t>Henseke</w:t>
      </w:r>
      <w:proofErr w:type="spellEnd"/>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G.</w:t>
      </w:r>
      <w:r w:rsidRPr="000A4420">
        <w:rPr>
          <w:rFonts w:ascii="Arial" w:hAnsi="Arial" w:cs="Arial"/>
          <w:shd w:val="clear" w:color="auto" w:fill="FFFFFF"/>
        </w:rPr>
        <w:t> (</w:t>
      </w:r>
      <w:r w:rsidRPr="000A4420">
        <w:rPr>
          <w:rStyle w:val="referenceyear"/>
          <w:rFonts w:ascii="Arial" w:hAnsi="Arial" w:cs="Arial"/>
          <w:shd w:val="clear" w:color="auto" w:fill="FFFFFF"/>
        </w:rPr>
        <w:t>2017</w:t>
      </w:r>
      <w:r w:rsidRPr="000A4420">
        <w:rPr>
          <w:rFonts w:ascii="Arial" w:hAnsi="Arial" w:cs="Arial"/>
          <w:shd w:val="clear" w:color="auto" w:fill="FFFFFF"/>
        </w:rPr>
        <w:t>), “</w:t>
      </w:r>
      <w:r w:rsidRPr="000A4420">
        <w:rPr>
          <w:rStyle w:val="referencearticle-title"/>
          <w:rFonts w:ascii="Arial" w:hAnsi="Arial" w:cs="Arial"/>
          <w:shd w:val="clear" w:color="auto" w:fill="FFFFFF"/>
        </w:rPr>
        <w:t>Assessing the growth of remote working and its consequences for effort, well-being and work-life balance</w:t>
      </w:r>
      <w:r w:rsidRPr="000A4420">
        <w:rPr>
          <w:rFonts w:ascii="Arial" w:hAnsi="Arial" w:cs="Arial"/>
          <w:shd w:val="clear" w:color="auto" w:fill="FFFFFF"/>
        </w:rPr>
        <w:t>”, </w:t>
      </w:r>
      <w:r w:rsidRPr="000A4420">
        <w:rPr>
          <w:rStyle w:val="referencesource"/>
          <w:rFonts w:ascii="Arial" w:hAnsi="Arial" w:cs="Arial"/>
          <w:shd w:val="clear" w:color="auto" w:fill="FFFFFF"/>
        </w:rPr>
        <w:t>New Technology, Work and Employment</w:t>
      </w:r>
      <w:r w:rsidRPr="000A4420">
        <w:rPr>
          <w:rStyle w:val="nlmpublisher-name"/>
          <w:rFonts w:ascii="Arial" w:hAnsi="Arial" w:cs="Arial"/>
          <w:color w:val="333333"/>
        </w:rPr>
        <w:t xml:space="preserve"> [</w:t>
      </w:r>
      <w:r w:rsidRPr="000A4420">
        <w:rPr>
          <w:rFonts w:ascii="Arial" w:hAnsi="Arial" w:cs="Arial"/>
        </w:rPr>
        <w:t>Accessed online: 10/03/2023]</w:t>
      </w:r>
    </w:p>
    <w:p w14:paraId="784D099B" w14:textId="77777777" w:rsidR="002419DD" w:rsidRDefault="002419DD" w:rsidP="000A4420">
      <w:pPr>
        <w:rPr>
          <w:rFonts w:ascii="Arial" w:hAnsi="Arial" w:cs="Arial"/>
        </w:rPr>
      </w:pPr>
    </w:p>
    <w:p w14:paraId="6760F848" w14:textId="1F82AEFD" w:rsidR="004764AD" w:rsidRDefault="002419DD" w:rsidP="004F1694">
      <w:pPr>
        <w:ind w:left="360"/>
        <w:rPr>
          <w:rFonts w:ascii="Arial" w:hAnsi="Arial" w:cs="Arial"/>
          <w:color w:val="000000" w:themeColor="text1"/>
        </w:rPr>
      </w:pPr>
      <w:r w:rsidRPr="000A4420">
        <w:rPr>
          <w:rFonts w:ascii="Arial" w:hAnsi="Arial" w:cs="Arial"/>
          <w:color w:val="000000" w:themeColor="text1"/>
        </w:rPr>
        <w:t xml:space="preserve">Faulks, B., Song, Y., </w:t>
      </w:r>
      <w:proofErr w:type="spellStart"/>
      <w:r w:rsidRPr="000A4420">
        <w:rPr>
          <w:rFonts w:ascii="Arial" w:hAnsi="Arial" w:cs="Arial"/>
          <w:color w:val="000000" w:themeColor="text1"/>
        </w:rPr>
        <w:t>Waiganjo</w:t>
      </w:r>
      <w:proofErr w:type="spellEnd"/>
      <w:r w:rsidRPr="000A4420">
        <w:rPr>
          <w:rFonts w:ascii="Arial" w:hAnsi="Arial" w:cs="Arial"/>
          <w:color w:val="000000" w:themeColor="text1"/>
        </w:rPr>
        <w:t xml:space="preserve">, M., </w:t>
      </w:r>
      <w:proofErr w:type="spellStart"/>
      <w:r w:rsidRPr="000A4420">
        <w:rPr>
          <w:rFonts w:ascii="Arial" w:hAnsi="Arial" w:cs="Arial"/>
          <w:color w:val="000000" w:themeColor="text1"/>
        </w:rPr>
        <w:t>Obrenovic</w:t>
      </w:r>
      <w:proofErr w:type="spellEnd"/>
      <w:r w:rsidRPr="000A4420">
        <w:rPr>
          <w:rFonts w:ascii="Arial" w:hAnsi="Arial" w:cs="Arial"/>
          <w:color w:val="000000" w:themeColor="text1"/>
        </w:rPr>
        <w:t xml:space="preserve">, B. and </w:t>
      </w:r>
      <w:proofErr w:type="spellStart"/>
      <w:r w:rsidRPr="000A4420">
        <w:rPr>
          <w:rFonts w:ascii="Arial" w:hAnsi="Arial" w:cs="Arial"/>
          <w:color w:val="000000" w:themeColor="text1"/>
        </w:rPr>
        <w:t>Godinic</w:t>
      </w:r>
      <w:proofErr w:type="spellEnd"/>
      <w:r w:rsidRPr="000A4420">
        <w:rPr>
          <w:rFonts w:ascii="Arial" w:hAnsi="Arial" w:cs="Arial"/>
          <w:color w:val="000000" w:themeColor="text1"/>
        </w:rPr>
        <w:t>, D., 2021. Impact of empowering leadership, innovative work, and organizational learning readiness on sustainable economic performance: an empirical study of companies in Russia during the COVID-19 pandemic. </w:t>
      </w:r>
      <w:r w:rsidRPr="000A4420">
        <w:rPr>
          <w:rFonts w:ascii="Arial" w:hAnsi="Arial" w:cs="Arial"/>
          <w:i/>
          <w:iCs/>
          <w:color w:val="000000" w:themeColor="text1"/>
        </w:rPr>
        <w:t>Sustainability</w:t>
      </w:r>
      <w:r w:rsidRPr="000A4420">
        <w:rPr>
          <w:rFonts w:ascii="Arial" w:hAnsi="Arial" w:cs="Arial"/>
          <w:color w:val="000000" w:themeColor="text1"/>
        </w:rPr>
        <w:t>, </w:t>
      </w:r>
      <w:r w:rsidRPr="000A4420">
        <w:rPr>
          <w:rFonts w:ascii="Arial" w:hAnsi="Arial" w:cs="Arial"/>
          <w:i/>
          <w:iCs/>
          <w:color w:val="000000" w:themeColor="text1"/>
        </w:rPr>
        <w:t>13</w:t>
      </w:r>
      <w:r w:rsidRPr="000A4420">
        <w:rPr>
          <w:rFonts w:ascii="Arial" w:hAnsi="Arial" w:cs="Arial"/>
          <w:color w:val="000000" w:themeColor="text1"/>
        </w:rPr>
        <w:t>(22), p.12465.</w:t>
      </w:r>
      <w:r w:rsidRPr="000A4420">
        <w:rPr>
          <w:rFonts w:ascii="Arial" w:hAnsi="Arial" w:cs="Arial"/>
          <w:color w:val="333333"/>
        </w:rPr>
        <w:t xml:space="preserve"> </w:t>
      </w:r>
      <w:r w:rsidRPr="000A4420">
        <w:rPr>
          <w:rFonts w:ascii="Arial" w:hAnsi="Arial" w:cs="Arial"/>
          <w:color w:val="000000" w:themeColor="text1"/>
        </w:rPr>
        <w:t>[Accessed online: 17/03/2023]</w:t>
      </w:r>
    </w:p>
    <w:p w14:paraId="65F058AA" w14:textId="77777777" w:rsidR="003F2511" w:rsidRPr="004764AD" w:rsidRDefault="003F2511" w:rsidP="004F1694">
      <w:pPr>
        <w:ind w:left="360"/>
        <w:rPr>
          <w:rFonts w:ascii="Arial" w:hAnsi="Arial" w:cs="Arial"/>
          <w:color w:val="000000" w:themeColor="text1"/>
        </w:rPr>
      </w:pPr>
    </w:p>
    <w:p w14:paraId="572D0A8B" w14:textId="7F5DBAC8" w:rsidR="00080988" w:rsidRPr="00DF11A0" w:rsidRDefault="004764AD" w:rsidP="00DF11A0">
      <w:pPr>
        <w:ind w:left="360"/>
        <w:rPr>
          <w:rFonts w:ascii="Arial" w:hAnsi="Arial" w:cs="Arial"/>
          <w:color w:val="000000" w:themeColor="text1"/>
        </w:rPr>
      </w:pPr>
      <w:r w:rsidRPr="000A4420">
        <w:rPr>
          <w:rFonts w:ascii="Arial" w:hAnsi="Arial" w:cs="Arial"/>
          <w:color w:val="000000" w:themeColor="text1"/>
          <w:shd w:val="clear" w:color="auto" w:fill="FFFFFF"/>
        </w:rPr>
        <w:t>Gartner. (</w:t>
      </w:r>
      <w:r w:rsidRPr="000A4420">
        <w:rPr>
          <w:rStyle w:val="nlmyear"/>
          <w:rFonts w:ascii="Arial" w:hAnsi="Arial" w:cs="Arial"/>
          <w:color w:val="000000" w:themeColor="text1"/>
        </w:rPr>
        <w:t>2020, April 3</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article-title"/>
          <w:rFonts w:ascii="Arial" w:hAnsi="Arial" w:cs="Arial"/>
          <w:i/>
          <w:iCs/>
          <w:color w:val="000000" w:themeColor="text1"/>
        </w:rPr>
        <w:t>Gartner CFO survey reveals 74% intend to shift some employees to remote work</w:t>
      </w:r>
      <w:r w:rsidR="00DF11A0">
        <w:rPr>
          <w:rStyle w:val="nlmarticle-title"/>
          <w:rFonts w:ascii="Arial" w:hAnsi="Arial" w:cs="Arial"/>
          <w:i/>
          <w:iCs/>
          <w:color w:val="000000" w:themeColor="text1"/>
        </w:rPr>
        <w:t xml:space="preserve"> </w:t>
      </w:r>
      <w:proofErr w:type="gramStart"/>
      <w:r w:rsidRPr="000A4420">
        <w:rPr>
          <w:rStyle w:val="nlmarticle-title"/>
          <w:rFonts w:ascii="Arial" w:hAnsi="Arial" w:cs="Arial"/>
          <w:i/>
          <w:iCs/>
          <w:color w:val="000000" w:themeColor="text1"/>
        </w:rPr>
        <w:t>permanently</w:t>
      </w:r>
      <w:r w:rsidR="00DF11A0">
        <w:rPr>
          <w:rFonts w:ascii="Arial" w:hAnsi="Arial" w:cs="Arial"/>
          <w:color w:val="000000" w:themeColor="text1"/>
          <w:shd w:val="clear" w:color="auto" w:fill="FFFFFF"/>
        </w:rPr>
        <w:t>.</w:t>
      </w:r>
      <w:r w:rsidR="00DF11A0" w:rsidRPr="00DF11A0">
        <w:rPr>
          <w:rFonts w:ascii="Arial" w:hAnsi="Arial" w:cs="Arial"/>
        </w:rPr>
        <w:t>https://www.gartner.com/en/newsroom/press-releases/2020-04-03-gartner-cfo-surey-reveals-74-percent-of-organizations-to-shift-some-employees-to-remote-work-permanently2</w:t>
      </w:r>
      <w:bookmarkStart w:id="21" w:name="_Hlk129971572"/>
      <w:proofErr w:type="gramEnd"/>
      <w:r w:rsidR="00500D2D">
        <w:rPr>
          <w:rFonts w:ascii="Arial" w:hAnsi="Arial" w:cs="Arial"/>
        </w:rPr>
        <w:t xml:space="preserve"> </w:t>
      </w:r>
      <w:r w:rsidR="00ED1BD8" w:rsidRPr="000A4420">
        <w:rPr>
          <w:rStyle w:val="nlmpublisher-name"/>
          <w:rFonts w:ascii="Arial" w:hAnsi="Arial" w:cs="Arial"/>
          <w:color w:val="333333"/>
        </w:rPr>
        <w:t>[</w:t>
      </w:r>
      <w:r w:rsidR="00ED1BD8" w:rsidRPr="000A4420">
        <w:rPr>
          <w:rFonts w:ascii="Arial" w:hAnsi="Arial" w:cs="Arial"/>
        </w:rPr>
        <w:t>Accessed online: 03/03/2023]</w:t>
      </w:r>
    </w:p>
    <w:bookmarkEnd w:id="21"/>
    <w:p w14:paraId="00E6BC1B" w14:textId="77777777" w:rsidR="00ED1BD8" w:rsidRDefault="00ED1BD8" w:rsidP="000A4420">
      <w:pPr>
        <w:rPr>
          <w:rFonts w:ascii="Arial" w:hAnsi="Arial" w:cs="Arial"/>
        </w:rPr>
      </w:pPr>
    </w:p>
    <w:p w14:paraId="67E9CFE2" w14:textId="322CE519" w:rsidR="00080988" w:rsidRPr="000A4420" w:rsidRDefault="00F05946" w:rsidP="000A4420">
      <w:pPr>
        <w:ind w:left="360"/>
        <w:rPr>
          <w:rFonts w:ascii="Arial" w:hAnsi="Arial" w:cs="Arial"/>
          <w:color w:val="000000" w:themeColor="text1"/>
        </w:rPr>
      </w:pPr>
      <w:r w:rsidRPr="000A4420">
        <w:rPr>
          <w:rStyle w:val="hlfld-contribauthor"/>
          <w:rFonts w:ascii="Arial" w:hAnsi="Arial" w:cs="Arial"/>
          <w:color w:val="000000" w:themeColor="text1"/>
        </w:rPr>
        <w:t>Gill,</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M. J.</w:t>
      </w:r>
      <w:r w:rsidRPr="000A4420">
        <w:rPr>
          <w:rStyle w:val="apple-converted-space"/>
          <w:rFonts w:ascii="Arial" w:hAnsi="Arial" w:cs="Arial"/>
          <w:color w:val="000000" w:themeColor="text1"/>
          <w:shd w:val="clear" w:color="auto" w:fill="FFFFFF"/>
        </w:rPr>
        <w:t> </w:t>
      </w:r>
      <w:r w:rsidRPr="000A4420">
        <w:rPr>
          <w:rFonts w:ascii="Arial" w:hAnsi="Arial" w:cs="Arial"/>
          <w:color w:val="000000" w:themeColor="text1"/>
          <w:shd w:val="clear" w:color="auto" w:fill="FFFFFF"/>
        </w:rPr>
        <w:t>(</w:t>
      </w:r>
      <w:r w:rsidRPr="000A4420">
        <w:rPr>
          <w:rStyle w:val="nlmyear"/>
          <w:rFonts w:ascii="Arial" w:hAnsi="Arial" w:cs="Arial"/>
          <w:color w:val="000000" w:themeColor="text1"/>
        </w:rPr>
        <w:t>2019</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article-title"/>
          <w:rFonts w:ascii="Arial" w:hAnsi="Arial" w:cs="Arial"/>
          <w:color w:val="000000" w:themeColor="text1"/>
        </w:rPr>
        <w:t>The significance of suffering in organizations: Understanding variation in workers’ responses to multiple modes of control</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Academy of Management Review</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44</w:t>
      </w:r>
      <w:r w:rsidRPr="000A4420">
        <w:rPr>
          <w:rFonts w:ascii="Arial" w:hAnsi="Arial" w:cs="Arial"/>
          <w:color w:val="000000" w:themeColor="text1"/>
          <w:shd w:val="clear" w:color="auto" w:fill="FFFFFF"/>
        </w:rPr>
        <w:t>(2),</w:t>
      </w:r>
      <w:r w:rsidRPr="000A4420">
        <w:rPr>
          <w:rStyle w:val="apple-converted-space"/>
          <w:rFonts w:ascii="Arial" w:hAnsi="Arial" w:cs="Arial"/>
          <w:color w:val="000000" w:themeColor="text1"/>
          <w:shd w:val="clear" w:color="auto" w:fill="FFFFFF"/>
        </w:rPr>
        <w:t> </w:t>
      </w:r>
      <w:r w:rsidRPr="000A4420">
        <w:rPr>
          <w:rStyle w:val="nlmfpage"/>
          <w:rFonts w:ascii="Arial" w:hAnsi="Arial" w:cs="Arial"/>
          <w:color w:val="000000" w:themeColor="text1"/>
        </w:rPr>
        <w:t>377</w:t>
      </w:r>
      <w:r w:rsidR="00ED1BD8" w:rsidRPr="000A4420">
        <w:rPr>
          <w:rFonts w:ascii="Arial" w:hAnsi="Arial" w:cs="Arial"/>
          <w:color w:val="000000" w:themeColor="text1"/>
          <w:shd w:val="clear" w:color="auto" w:fill="FFFFFF"/>
        </w:rPr>
        <w:t xml:space="preserve"> - </w:t>
      </w:r>
      <w:r w:rsidRPr="000A4420">
        <w:rPr>
          <w:rStyle w:val="nlmlpage"/>
          <w:rFonts w:ascii="Arial" w:hAnsi="Arial" w:cs="Arial"/>
          <w:color w:val="000000" w:themeColor="text1"/>
        </w:rPr>
        <w:t>404</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500D2D">
        <w:rPr>
          <w:rFonts w:ascii="Arial" w:hAnsi="Arial" w:cs="Arial"/>
        </w:rPr>
        <w:t>https://doi.org/10.5465/amr.2016.0378</w:t>
      </w:r>
      <w:r w:rsidR="00ED1BD8" w:rsidRPr="000A4420">
        <w:rPr>
          <w:rFonts w:ascii="Arial" w:hAnsi="Arial" w:cs="Arial"/>
          <w:color w:val="000000" w:themeColor="text1"/>
        </w:rPr>
        <w:t xml:space="preserve"> </w:t>
      </w:r>
      <w:r w:rsidR="00ED1BD8" w:rsidRPr="000A4420">
        <w:rPr>
          <w:rStyle w:val="nlmpublisher-name"/>
          <w:rFonts w:ascii="Arial" w:hAnsi="Arial" w:cs="Arial"/>
          <w:color w:val="333333"/>
        </w:rPr>
        <w:t>[</w:t>
      </w:r>
      <w:r w:rsidR="00ED1BD8" w:rsidRPr="000A4420">
        <w:rPr>
          <w:rFonts w:ascii="Arial" w:hAnsi="Arial" w:cs="Arial"/>
        </w:rPr>
        <w:t>Accessed online: 03/03/2023]</w:t>
      </w:r>
    </w:p>
    <w:p w14:paraId="59708342" w14:textId="77777777" w:rsidR="00107FDD" w:rsidRDefault="00107FDD" w:rsidP="000A4420">
      <w:pPr>
        <w:rPr>
          <w:rStyle w:val="hlfld-contribauthor"/>
          <w:rFonts w:ascii="Arial" w:hAnsi="Arial" w:cs="Arial"/>
          <w:color w:val="333333"/>
        </w:rPr>
      </w:pPr>
    </w:p>
    <w:p w14:paraId="5B53B309" w14:textId="11B11936" w:rsidR="00107FDD" w:rsidRPr="000A4420" w:rsidRDefault="00107FDD" w:rsidP="000A4420">
      <w:pPr>
        <w:ind w:left="360"/>
        <w:rPr>
          <w:rFonts w:ascii="Arial" w:hAnsi="Arial" w:cs="Arial"/>
          <w:color w:val="333333"/>
        </w:rPr>
      </w:pPr>
      <w:proofErr w:type="spellStart"/>
      <w:r w:rsidRPr="000A4420">
        <w:rPr>
          <w:rFonts w:ascii="Arial" w:hAnsi="Arial" w:cs="Arial"/>
          <w:color w:val="333333"/>
        </w:rPr>
        <w:t>Hamour</w:t>
      </w:r>
      <w:proofErr w:type="spellEnd"/>
      <w:r w:rsidRPr="000A4420">
        <w:rPr>
          <w:rFonts w:ascii="Arial" w:hAnsi="Arial" w:cs="Arial"/>
          <w:color w:val="333333"/>
        </w:rPr>
        <w:t xml:space="preserve">, R.A., </w:t>
      </w:r>
      <w:proofErr w:type="spellStart"/>
      <w:r w:rsidRPr="000A4420">
        <w:rPr>
          <w:rFonts w:ascii="Arial" w:hAnsi="Arial" w:cs="Arial"/>
          <w:color w:val="333333"/>
        </w:rPr>
        <w:t>Alfouri</w:t>
      </w:r>
      <w:proofErr w:type="spellEnd"/>
      <w:r w:rsidRPr="000A4420">
        <w:rPr>
          <w:rFonts w:ascii="Arial" w:hAnsi="Arial" w:cs="Arial"/>
          <w:color w:val="333333"/>
        </w:rPr>
        <w:t xml:space="preserve">, A. and </w:t>
      </w:r>
      <w:proofErr w:type="spellStart"/>
      <w:r w:rsidRPr="000A4420">
        <w:rPr>
          <w:rFonts w:ascii="Arial" w:hAnsi="Arial" w:cs="Arial"/>
          <w:color w:val="333333"/>
        </w:rPr>
        <w:t>Alshurideh</w:t>
      </w:r>
      <w:proofErr w:type="spellEnd"/>
      <w:r w:rsidRPr="000A4420">
        <w:rPr>
          <w:rFonts w:ascii="Arial" w:hAnsi="Arial" w:cs="Arial"/>
          <w:color w:val="333333"/>
        </w:rPr>
        <w:t>, M., 2023, March. Remote Working in the COVID-19 Era. In </w:t>
      </w:r>
      <w:r w:rsidRPr="000A4420">
        <w:rPr>
          <w:rFonts w:ascii="Arial" w:hAnsi="Arial" w:cs="Arial"/>
          <w:i/>
          <w:iCs/>
          <w:color w:val="333333"/>
        </w:rPr>
        <w:t>The 3rd International Conference on Artificial Intelligence and Computer Vision (AICV2023), March 5–7, 2023</w:t>
      </w:r>
      <w:r w:rsidRPr="000A4420">
        <w:rPr>
          <w:rFonts w:ascii="Arial" w:hAnsi="Arial" w:cs="Arial"/>
          <w:color w:val="333333"/>
        </w:rPr>
        <w:t> (pp. 459-</w:t>
      </w:r>
      <w:proofErr w:type="gramStart"/>
      <w:r w:rsidRPr="000A4420">
        <w:rPr>
          <w:rFonts w:ascii="Arial" w:hAnsi="Arial" w:cs="Arial"/>
          <w:color w:val="333333"/>
        </w:rPr>
        <w:t>473)</w:t>
      </w:r>
      <w:r w:rsidRPr="000A4420">
        <w:rPr>
          <w:rFonts w:ascii="Arial" w:hAnsi="Arial" w:cs="Arial"/>
        </w:rPr>
        <w:t>[</w:t>
      </w:r>
      <w:proofErr w:type="gramEnd"/>
      <w:r w:rsidRPr="000A4420">
        <w:rPr>
          <w:rFonts w:ascii="Arial" w:hAnsi="Arial" w:cs="Arial"/>
        </w:rPr>
        <w:t>Accessed online: 10/03/2023]</w:t>
      </w:r>
    </w:p>
    <w:p w14:paraId="68596CC1" w14:textId="77777777" w:rsidR="00107FDD" w:rsidRDefault="00107FDD" w:rsidP="000A4420">
      <w:pPr>
        <w:rPr>
          <w:rStyle w:val="hlfld-contribauthor"/>
          <w:rFonts w:ascii="Arial" w:hAnsi="Arial" w:cs="Arial"/>
          <w:color w:val="333333"/>
        </w:rPr>
      </w:pPr>
    </w:p>
    <w:p w14:paraId="1AF4E047" w14:textId="6199463B" w:rsidR="00DD1B73" w:rsidRPr="000A4420" w:rsidRDefault="00080988" w:rsidP="000A4420">
      <w:pPr>
        <w:ind w:left="360"/>
        <w:rPr>
          <w:rFonts w:ascii="Arial" w:hAnsi="Arial" w:cs="Arial"/>
        </w:rPr>
      </w:pPr>
      <w:r w:rsidRPr="000A4420">
        <w:rPr>
          <w:rStyle w:val="hlfld-contribauthor"/>
          <w:rFonts w:ascii="Arial" w:hAnsi="Arial" w:cs="Arial"/>
          <w:color w:val="333333"/>
        </w:rPr>
        <w:t>Hertel,</w:t>
      </w:r>
      <w:r w:rsidRPr="000A4420">
        <w:rPr>
          <w:rStyle w:val="apple-converted-space"/>
          <w:rFonts w:ascii="Arial" w:hAnsi="Arial" w:cs="Arial"/>
          <w:color w:val="333333"/>
        </w:rPr>
        <w:t> </w:t>
      </w:r>
      <w:r w:rsidRPr="000A4420">
        <w:rPr>
          <w:rStyle w:val="nlmgiven-names"/>
          <w:rFonts w:ascii="Arial" w:hAnsi="Arial" w:cs="Arial"/>
          <w:color w:val="333333"/>
        </w:rPr>
        <w:t>G.</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proofErr w:type="spellStart"/>
      <w:r w:rsidRPr="000A4420">
        <w:rPr>
          <w:rStyle w:val="hlfld-contribauthor"/>
          <w:rFonts w:ascii="Arial" w:hAnsi="Arial" w:cs="Arial"/>
          <w:color w:val="333333"/>
        </w:rPr>
        <w:t>Geister</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Pr="000A4420">
        <w:rPr>
          <w:rStyle w:val="nlmgiven-names"/>
          <w:rFonts w:ascii="Arial" w:hAnsi="Arial" w:cs="Arial"/>
          <w:color w:val="333333"/>
        </w:rPr>
        <w:t>S.</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proofErr w:type="spellStart"/>
      <w:r w:rsidRPr="000A4420">
        <w:rPr>
          <w:rStyle w:val="hlfld-contribauthor"/>
          <w:rFonts w:ascii="Arial" w:hAnsi="Arial" w:cs="Arial"/>
          <w:color w:val="333333"/>
        </w:rPr>
        <w:t>Konradt</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Pr="000A4420">
        <w:rPr>
          <w:rStyle w:val="nlmgiven-names"/>
          <w:rFonts w:ascii="Arial" w:hAnsi="Arial" w:cs="Arial"/>
          <w:color w:val="333333"/>
        </w:rPr>
        <w:t>U.</w:t>
      </w:r>
      <w:r w:rsidRPr="000A4420">
        <w:rPr>
          <w:rStyle w:val="apple-converted-space"/>
          <w:rFonts w:ascii="Arial" w:hAnsi="Arial" w:cs="Arial"/>
          <w:color w:val="333333"/>
          <w:shd w:val="clear" w:color="auto" w:fill="FFFFFF"/>
        </w:rPr>
        <w:t> </w:t>
      </w:r>
      <w:r w:rsidRPr="000A4420">
        <w:rPr>
          <w:rFonts w:ascii="Arial" w:hAnsi="Arial" w:cs="Arial"/>
          <w:color w:val="333333"/>
          <w:shd w:val="clear" w:color="auto" w:fill="FFFFFF"/>
        </w:rPr>
        <w:t>(</w:t>
      </w:r>
      <w:r w:rsidRPr="000A4420">
        <w:rPr>
          <w:rStyle w:val="nlmyear"/>
          <w:rFonts w:ascii="Arial" w:hAnsi="Arial" w:cs="Arial"/>
          <w:color w:val="333333"/>
        </w:rPr>
        <w:t>2005</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color w:val="333333"/>
        </w:rPr>
        <w:t>Managing virtual teams: A review of current empirical research</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Human Resource Management Review</w:t>
      </w:r>
      <w:r w:rsidRPr="000A4420">
        <w:rPr>
          <w:rFonts w:ascii="Arial" w:hAnsi="Arial" w:cs="Arial"/>
          <w:color w:val="333333"/>
          <w:shd w:val="clear" w:color="auto" w:fill="FFFFFF"/>
        </w:rPr>
        <w:t>, 15(1),</w:t>
      </w:r>
      <w:r w:rsidRPr="000A4420">
        <w:rPr>
          <w:rStyle w:val="apple-converted-space"/>
          <w:rFonts w:ascii="Arial" w:hAnsi="Arial" w:cs="Arial"/>
          <w:color w:val="333333"/>
          <w:shd w:val="clear" w:color="auto" w:fill="FFFFFF"/>
        </w:rPr>
        <w:t> </w:t>
      </w:r>
      <w:r w:rsidRPr="000A4420">
        <w:rPr>
          <w:rStyle w:val="nlmfpage"/>
          <w:rFonts w:ascii="Arial" w:hAnsi="Arial" w:cs="Arial"/>
          <w:color w:val="333333"/>
        </w:rPr>
        <w:t>69</w:t>
      </w:r>
      <w:r w:rsidRPr="000A4420">
        <w:rPr>
          <w:rFonts w:ascii="Arial" w:hAnsi="Arial" w:cs="Arial"/>
          <w:color w:val="333333"/>
          <w:shd w:val="clear" w:color="auto" w:fill="FFFFFF"/>
        </w:rPr>
        <w:t>–</w:t>
      </w:r>
      <w:r w:rsidRPr="000A4420">
        <w:rPr>
          <w:rStyle w:val="nlmlpage"/>
          <w:rFonts w:ascii="Arial" w:hAnsi="Arial" w:cs="Arial"/>
          <w:color w:val="333333"/>
        </w:rPr>
        <w:t>95</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00DD1B73" w:rsidRPr="00500D2D">
        <w:rPr>
          <w:rFonts w:ascii="Arial" w:hAnsi="Arial" w:cs="Arial"/>
        </w:rPr>
        <w:t>https://doi.org/10.1016/j.hrmr.2005.01.002</w:t>
      </w:r>
      <w:r w:rsidRPr="000A4420">
        <w:rPr>
          <w:rFonts w:ascii="Arial" w:hAnsi="Arial" w:cs="Arial"/>
        </w:rPr>
        <w:t xml:space="preserve"> </w:t>
      </w:r>
      <w:r w:rsidR="002A57C1" w:rsidRPr="000A4420">
        <w:rPr>
          <w:rFonts w:ascii="Arial" w:hAnsi="Arial" w:cs="Arial"/>
        </w:rPr>
        <w:t>[Accessed online: 26/02/2023]</w:t>
      </w:r>
    </w:p>
    <w:p w14:paraId="0AA88CF0" w14:textId="7F338D2E" w:rsidR="00DD1B73" w:rsidRDefault="00DD1B73" w:rsidP="000A4420">
      <w:pPr>
        <w:rPr>
          <w:rFonts w:ascii="Arial" w:hAnsi="Arial" w:cs="Arial"/>
        </w:rPr>
      </w:pPr>
    </w:p>
    <w:p w14:paraId="69D63FBA" w14:textId="58110796" w:rsidR="002A57C1" w:rsidRPr="000A4420" w:rsidRDefault="00DD1B73" w:rsidP="000A4420">
      <w:pPr>
        <w:ind w:left="360"/>
        <w:rPr>
          <w:rFonts w:ascii="Arial" w:hAnsi="Arial" w:cs="Arial"/>
        </w:rPr>
      </w:pPr>
      <w:proofErr w:type="spellStart"/>
      <w:r w:rsidRPr="000A4420">
        <w:rPr>
          <w:rStyle w:val="hlfld-contribauthor"/>
          <w:rFonts w:ascii="Arial" w:hAnsi="Arial" w:cs="Arial"/>
          <w:color w:val="333333"/>
        </w:rPr>
        <w:t>Hesketh</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Pr="000A4420">
        <w:rPr>
          <w:rStyle w:val="nlmgiven-names"/>
          <w:rFonts w:ascii="Arial" w:hAnsi="Arial" w:cs="Arial"/>
          <w:color w:val="333333"/>
        </w:rPr>
        <w:t>I.</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r w:rsidRPr="000A4420">
        <w:rPr>
          <w:rStyle w:val="hlfld-contribauthor"/>
          <w:rFonts w:ascii="Arial" w:hAnsi="Arial" w:cs="Arial"/>
          <w:color w:val="333333"/>
        </w:rPr>
        <w:t>Cooper,</w:t>
      </w:r>
      <w:r w:rsidRPr="000A4420">
        <w:rPr>
          <w:rStyle w:val="apple-converted-space"/>
          <w:rFonts w:ascii="Arial" w:hAnsi="Arial" w:cs="Arial"/>
          <w:color w:val="333333"/>
        </w:rPr>
        <w:t> </w:t>
      </w:r>
      <w:r w:rsidRPr="000A4420">
        <w:rPr>
          <w:rStyle w:val="nlmgiven-names"/>
          <w:rFonts w:ascii="Arial" w:hAnsi="Arial" w:cs="Arial"/>
          <w:color w:val="333333"/>
        </w:rPr>
        <w:t xml:space="preserve">C. </w:t>
      </w:r>
      <w:r w:rsidR="008D506E" w:rsidRPr="000A4420">
        <w:rPr>
          <w:rStyle w:val="nlmgiven-names"/>
          <w:rFonts w:ascii="Arial" w:hAnsi="Arial" w:cs="Arial"/>
          <w:color w:val="333333"/>
        </w:rPr>
        <w:t>L.</w:t>
      </w:r>
      <w:r w:rsidR="008D506E" w:rsidRPr="000A4420">
        <w:rPr>
          <w:rFonts w:ascii="Arial" w:hAnsi="Arial" w:cs="Arial"/>
          <w:color w:val="333333"/>
          <w:shd w:val="clear" w:color="auto" w:fill="FFFFFF"/>
        </w:rPr>
        <w:t xml:space="preserve"> (</w:t>
      </w:r>
      <w:r w:rsidRPr="000A4420">
        <w:rPr>
          <w:rStyle w:val="nlmyear"/>
          <w:rFonts w:ascii="Arial" w:hAnsi="Arial" w:cs="Arial"/>
          <w:color w:val="333333"/>
        </w:rPr>
        <w:t>2019</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 xml:space="preserve">Wellbeing at </w:t>
      </w:r>
      <w:r w:rsidR="008D506E" w:rsidRPr="000A4420">
        <w:rPr>
          <w:rFonts w:ascii="Arial" w:hAnsi="Arial" w:cs="Arial"/>
          <w:i/>
          <w:iCs/>
          <w:color w:val="333333"/>
        </w:rPr>
        <w:t>work:</w:t>
      </w:r>
      <w:r w:rsidRPr="000A4420">
        <w:rPr>
          <w:rFonts w:ascii="Arial" w:hAnsi="Arial" w:cs="Arial"/>
          <w:i/>
          <w:iCs/>
          <w:color w:val="333333"/>
        </w:rPr>
        <w:t xml:space="preserve"> How to design, implement and evaluate an effective strategy</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publisher-name"/>
          <w:rFonts w:ascii="Arial" w:hAnsi="Arial" w:cs="Arial"/>
          <w:color w:val="333333"/>
        </w:rPr>
        <w:t xml:space="preserve">Kogan </w:t>
      </w:r>
      <w:r w:rsidR="008D506E" w:rsidRPr="000A4420">
        <w:rPr>
          <w:rStyle w:val="nlmpublisher-name"/>
          <w:rFonts w:ascii="Arial" w:hAnsi="Arial" w:cs="Arial"/>
          <w:color w:val="333333"/>
        </w:rPr>
        <w:t>Page</w:t>
      </w:r>
      <w:r w:rsidR="008D506E" w:rsidRPr="000A4420">
        <w:rPr>
          <w:rFonts w:ascii="Arial" w:hAnsi="Arial" w:cs="Arial"/>
          <w:color w:val="333333"/>
          <w:shd w:val="clear" w:color="auto" w:fill="FFFFFF"/>
        </w:rPr>
        <w:t>,</w:t>
      </w:r>
      <w:r w:rsidR="008D506E" w:rsidRPr="000A4420">
        <w:rPr>
          <w:rFonts w:ascii="Arial" w:hAnsi="Arial" w:cs="Arial"/>
        </w:rPr>
        <w:t xml:space="preserve"> [</w:t>
      </w:r>
      <w:r w:rsidR="002A57C1" w:rsidRPr="000A4420">
        <w:rPr>
          <w:rFonts w:ascii="Arial" w:hAnsi="Arial" w:cs="Arial"/>
        </w:rPr>
        <w:t>Accessed online: 26/02/2023]</w:t>
      </w:r>
    </w:p>
    <w:p w14:paraId="7452C2D9" w14:textId="77777777" w:rsidR="00025ECC" w:rsidRDefault="00025ECC" w:rsidP="000A4420">
      <w:pPr>
        <w:rPr>
          <w:rFonts w:ascii="Arial" w:hAnsi="Arial" w:cs="Arial"/>
        </w:rPr>
      </w:pPr>
    </w:p>
    <w:p w14:paraId="6802B404" w14:textId="087CECD2" w:rsidR="00025ECC" w:rsidRPr="000A4420" w:rsidRDefault="00025ECC" w:rsidP="000A4420">
      <w:pPr>
        <w:ind w:left="360"/>
        <w:rPr>
          <w:rFonts w:ascii="Arial" w:hAnsi="Arial" w:cs="Arial"/>
        </w:rPr>
      </w:pPr>
      <w:proofErr w:type="spellStart"/>
      <w:r w:rsidRPr="000A4420">
        <w:rPr>
          <w:rFonts w:ascii="Arial" w:hAnsi="Arial" w:cs="Arial"/>
        </w:rPr>
        <w:t>Hidayat</w:t>
      </w:r>
      <w:proofErr w:type="spellEnd"/>
      <w:r w:rsidRPr="000A4420">
        <w:rPr>
          <w:rFonts w:ascii="Arial" w:hAnsi="Arial" w:cs="Arial"/>
        </w:rPr>
        <w:t xml:space="preserve">, D.A., 2017. The Effect </w:t>
      </w:r>
      <w:r w:rsidR="008D506E" w:rsidRPr="000A4420">
        <w:rPr>
          <w:rFonts w:ascii="Arial" w:hAnsi="Arial" w:cs="Arial"/>
        </w:rPr>
        <w:t>of</w:t>
      </w:r>
      <w:r w:rsidRPr="000A4420">
        <w:rPr>
          <w:rFonts w:ascii="Arial" w:hAnsi="Arial" w:cs="Arial"/>
        </w:rPr>
        <w:t xml:space="preserve"> Work Discipline </w:t>
      </w:r>
      <w:proofErr w:type="gramStart"/>
      <w:r w:rsidRPr="000A4420">
        <w:rPr>
          <w:rFonts w:ascii="Arial" w:hAnsi="Arial" w:cs="Arial"/>
        </w:rPr>
        <w:t>And</w:t>
      </w:r>
      <w:proofErr w:type="gramEnd"/>
      <w:r w:rsidRPr="000A4420">
        <w:rPr>
          <w:rFonts w:ascii="Arial" w:hAnsi="Arial" w:cs="Arial"/>
        </w:rPr>
        <w:t xml:space="preserve"> Corporate Culture On Employee Performance: Study At Bank </w:t>
      </w:r>
      <w:proofErr w:type="spellStart"/>
      <w:r w:rsidRPr="000A4420">
        <w:rPr>
          <w:rFonts w:ascii="Arial" w:hAnsi="Arial" w:cs="Arial"/>
        </w:rPr>
        <w:t>Bjb</w:t>
      </w:r>
      <w:proofErr w:type="spellEnd"/>
      <w:r w:rsidRPr="000A4420">
        <w:rPr>
          <w:rFonts w:ascii="Arial" w:hAnsi="Arial" w:cs="Arial"/>
        </w:rPr>
        <w:t xml:space="preserve"> Branch </w:t>
      </w:r>
      <w:proofErr w:type="spellStart"/>
      <w:r w:rsidRPr="000A4420">
        <w:rPr>
          <w:rFonts w:ascii="Arial" w:hAnsi="Arial" w:cs="Arial"/>
        </w:rPr>
        <w:t>Ciamis</w:t>
      </w:r>
      <w:proofErr w:type="spellEnd"/>
      <w:r w:rsidRPr="000A4420">
        <w:rPr>
          <w:rFonts w:ascii="Arial" w:hAnsi="Arial" w:cs="Arial"/>
        </w:rPr>
        <w:t>. </w:t>
      </w:r>
      <w:r w:rsidRPr="000A4420">
        <w:rPr>
          <w:rFonts w:ascii="Arial" w:hAnsi="Arial" w:cs="Arial"/>
          <w:i/>
          <w:iCs/>
        </w:rPr>
        <w:t>Journal of Management Review</w:t>
      </w:r>
      <w:r w:rsidRPr="000A4420">
        <w:rPr>
          <w:rFonts w:ascii="Arial" w:hAnsi="Arial" w:cs="Arial"/>
        </w:rPr>
        <w:t>, </w:t>
      </w:r>
      <w:r w:rsidRPr="000A4420">
        <w:rPr>
          <w:rFonts w:ascii="Arial" w:hAnsi="Arial" w:cs="Arial"/>
          <w:i/>
          <w:iCs/>
        </w:rPr>
        <w:t>1</w:t>
      </w:r>
      <w:r w:rsidRPr="000A4420">
        <w:rPr>
          <w:rFonts w:ascii="Arial" w:hAnsi="Arial" w:cs="Arial"/>
        </w:rPr>
        <w:t>(2), pp.51-56. [Accessed online: 18/03/2023]</w:t>
      </w:r>
    </w:p>
    <w:p w14:paraId="4F00532E" w14:textId="77777777" w:rsidR="00CB3DDD" w:rsidRDefault="00CB3DDD" w:rsidP="000A4420">
      <w:pPr>
        <w:rPr>
          <w:rFonts w:ascii="Arial" w:hAnsi="Arial" w:cs="Arial"/>
        </w:rPr>
      </w:pPr>
    </w:p>
    <w:p w14:paraId="124C156A" w14:textId="0DF21CEE" w:rsidR="00CB3DDD" w:rsidRPr="000A4420" w:rsidRDefault="00CB3DDD" w:rsidP="000A4420">
      <w:pPr>
        <w:ind w:left="360"/>
        <w:rPr>
          <w:rFonts w:ascii="Arial" w:hAnsi="Arial" w:cs="Arial"/>
        </w:rPr>
      </w:pPr>
      <w:proofErr w:type="spellStart"/>
      <w:r w:rsidRPr="000A4420">
        <w:rPr>
          <w:rFonts w:ascii="Arial" w:hAnsi="Arial" w:cs="Arial"/>
        </w:rPr>
        <w:t>Humborstad</w:t>
      </w:r>
      <w:proofErr w:type="spellEnd"/>
      <w:r w:rsidRPr="000A4420">
        <w:rPr>
          <w:rFonts w:ascii="Arial" w:hAnsi="Arial" w:cs="Arial"/>
        </w:rPr>
        <w:t xml:space="preserve">, S., GL </w:t>
      </w:r>
      <w:proofErr w:type="spellStart"/>
      <w:r w:rsidRPr="000A4420">
        <w:rPr>
          <w:rFonts w:ascii="Arial" w:hAnsi="Arial" w:cs="Arial"/>
        </w:rPr>
        <w:t>Nerstad</w:t>
      </w:r>
      <w:proofErr w:type="spellEnd"/>
      <w:r w:rsidRPr="000A4420">
        <w:rPr>
          <w:rFonts w:ascii="Arial" w:hAnsi="Arial" w:cs="Arial"/>
        </w:rPr>
        <w:t xml:space="preserve">, C. and </w:t>
      </w:r>
      <w:proofErr w:type="spellStart"/>
      <w:r w:rsidRPr="000A4420">
        <w:rPr>
          <w:rFonts w:ascii="Arial" w:hAnsi="Arial" w:cs="Arial"/>
        </w:rPr>
        <w:t>Dysvik</w:t>
      </w:r>
      <w:proofErr w:type="spellEnd"/>
      <w:r w:rsidRPr="000A4420">
        <w:rPr>
          <w:rFonts w:ascii="Arial" w:hAnsi="Arial" w:cs="Arial"/>
        </w:rPr>
        <w:t>, A., 2014. Empowering leadership, employee goal orientations and work performance: A competing hypothesis approach. </w:t>
      </w:r>
      <w:r w:rsidRPr="000A4420">
        <w:rPr>
          <w:rFonts w:ascii="Arial" w:hAnsi="Arial" w:cs="Arial"/>
          <w:i/>
          <w:iCs/>
        </w:rPr>
        <w:t>Personnel review</w:t>
      </w:r>
      <w:r w:rsidRPr="000A4420">
        <w:rPr>
          <w:rFonts w:ascii="Arial" w:hAnsi="Arial" w:cs="Arial"/>
        </w:rPr>
        <w:t>, </w:t>
      </w:r>
      <w:r w:rsidRPr="000A4420">
        <w:rPr>
          <w:rFonts w:ascii="Arial" w:hAnsi="Arial" w:cs="Arial"/>
          <w:i/>
          <w:iCs/>
        </w:rPr>
        <w:t>43</w:t>
      </w:r>
      <w:r w:rsidRPr="000A4420">
        <w:rPr>
          <w:rFonts w:ascii="Arial" w:hAnsi="Arial" w:cs="Arial"/>
        </w:rPr>
        <w:t>(2), pp.246-271.</w:t>
      </w:r>
      <w:r w:rsidR="00631A2D" w:rsidRPr="000A4420">
        <w:rPr>
          <w:rFonts w:ascii="Arial" w:hAnsi="Arial" w:cs="Arial"/>
        </w:rPr>
        <w:t xml:space="preserve"> [Accessed online: 17/03/2023]</w:t>
      </w:r>
    </w:p>
    <w:p w14:paraId="3F1DB01C" w14:textId="70F9F291" w:rsidR="00195F13" w:rsidRDefault="00195F13" w:rsidP="000A4420">
      <w:pPr>
        <w:rPr>
          <w:rFonts w:ascii="Arial" w:hAnsi="Arial" w:cs="Arial"/>
        </w:rPr>
      </w:pPr>
    </w:p>
    <w:p w14:paraId="3FDBA10F" w14:textId="61F114CC" w:rsidR="00195F13" w:rsidRPr="000A4420" w:rsidRDefault="00195F13" w:rsidP="000A4420">
      <w:pPr>
        <w:ind w:left="360"/>
        <w:rPr>
          <w:rFonts w:ascii="Arial" w:hAnsi="Arial" w:cs="Arial"/>
        </w:rPr>
      </w:pPr>
      <w:r w:rsidRPr="000A4420">
        <w:rPr>
          <w:rFonts w:ascii="Arial" w:hAnsi="Arial" w:cs="Arial"/>
        </w:rPr>
        <w:t>Hung, W., Chang, L., &amp; Lin, C. (2011). Managing the risk of overusing mobile phones in the working environment: A study of ubiquitous technostress. [Accessed online: 11/03/2023]</w:t>
      </w:r>
    </w:p>
    <w:p w14:paraId="61CA2F55" w14:textId="77777777" w:rsidR="003D0DE9" w:rsidRDefault="003D0DE9" w:rsidP="000A4420">
      <w:pPr>
        <w:rPr>
          <w:rFonts w:ascii="Arial" w:hAnsi="Arial" w:cs="Arial"/>
        </w:rPr>
      </w:pPr>
    </w:p>
    <w:p w14:paraId="5E7CFA41" w14:textId="09667B8F" w:rsidR="003D0DE9" w:rsidRPr="000A4420" w:rsidRDefault="003D0DE9" w:rsidP="000A4420">
      <w:pPr>
        <w:ind w:left="360"/>
        <w:rPr>
          <w:rFonts w:ascii="Arial" w:hAnsi="Arial" w:cs="Arial"/>
        </w:rPr>
      </w:pPr>
      <w:proofErr w:type="spellStart"/>
      <w:r w:rsidRPr="000A4420">
        <w:rPr>
          <w:rFonts w:ascii="Arial" w:hAnsi="Arial" w:cs="Arial"/>
        </w:rPr>
        <w:t>Hurduzeu</w:t>
      </w:r>
      <w:proofErr w:type="spellEnd"/>
      <w:r w:rsidRPr="000A4420">
        <w:rPr>
          <w:rFonts w:ascii="Arial" w:hAnsi="Arial" w:cs="Arial"/>
        </w:rPr>
        <w:t>, R.E., 2015. Culture and leadership: The case of Romania. </w:t>
      </w:r>
      <w:r w:rsidRPr="000A4420">
        <w:rPr>
          <w:rFonts w:ascii="Arial" w:hAnsi="Arial" w:cs="Arial"/>
          <w:i/>
          <w:iCs/>
        </w:rPr>
        <w:t>The Romanian Economic Journal</w:t>
      </w:r>
      <w:r w:rsidRPr="000A4420">
        <w:rPr>
          <w:rFonts w:ascii="Arial" w:hAnsi="Arial" w:cs="Arial"/>
        </w:rPr>
        <w:t>, </w:t>
      </w:r>
      <w:r w:rsidRPr="000A4420">
        <w:rPr>
          <w:rFonts w:ascii="Arial" w:hAnsi="Arial" w:cs="Arial"/>
          <w:i/>
          <w:iCs/>
        </w:rPr>
        <w:t>28</w:t>
      </w:r>
      <w:r w:rsidRPr="000A4420">
        <w:rPr>
          <w:rFonts w:ascii="Arial" w:hAnsi="Arial" w:cs="Arial"/>
        </w:rPr>
        <w:t>, pp.119-134. [Accessed online: 17/03/2023]</w:t>
      </w:r>
    </w:p>
    <w:p w14:paraId="0DBA3250" w14:textId="77777777" w:rsidR="00B75BA7" w:rsidRDefault="00B75BA7" w:rsidP="000A4420">
      <w:pPr>
        <w:rPr>
          <w:rFonts w:ascii="Arial" w:hAnsi="Arial" w:cs="Arial"/>
        </w:rPr>
      </w:pPr>
    </w:p>
    <w:p w14:paraId="28ADF94F" w14:textId="738280DF" w:rsidR="00B75BA7" w:rsidRPr="000A4420" w:rsidRDefault="00B75BA7" w:rsidP="000A4420">
      <w:pPr>
        <w:ind w:left="360"/>
        <w:rPr>
          <w:rFonts w:ascii="Arial" w:hAnsi="Arial" w:cs="Arial"/>
        </w:rPr>
      </w:pPr>
      <w:r w:rsidRPr="000A4420">
        <w:rPr>
          <w:rFonts w:ascii="Arial" w:hAnsi="Arial" w:cs="Arial"/>
        </w:rPr>
        <w:t>Imran, R., Shabbir, M.S. and Mahmood, A., 2020. High-Performance Work System: an important link between transformational leadership and job performance. </w:t>
      </w:r>
      <w:r w:rsidRPr="000A4420">
        <w:rPr>
          <w:rFonts w:ascii="Arial" w:hAnsi="Arial" w:cs="Arial"/>
          <w:i/>
          <w:iCs/>
        </w:rPr>
        <w:t>Polish Journal of Management Studies</w:t>
      </w:r>
      <w:r w:rsidRPr="000A4420">
        <w:rPr>
          <w:rFonts w:ascii="Arial" w:hAnsi="Arial" w:cs="Arial"/>
        </w:rPr>
        <w:t>, </w:t>
      </w:r>
      <w:r w:rsidRPr="000A4420">
        <w:rPr>
          <w:rFonts w:ascii="Arial" w:hAnsi="Arial" w:cs="Arial"/>
          <w:i/>
          <w:iCs/>
        </w:rPr>
        <w:t>22</w:t>
      </w:r>
      <w:r w:rsidRPr="000A4420">
        <w:rPr>
          <w:rFonts w:ascii="Arial" w:hAnsi="Arial" w:cs="Arial"/>
        </w:rPr>
        <w:t>. [Accessed online: 17/03/2023]</w:t>
      </w:r>
    </w:p>
    <w:p w14:paraId="425ECE16" w14:textId="56838DC1" w:rsidR="00DD1B73" w:rsidRDefault="00DD1B73" w:rsidP="000A4420">
      <w:pPr>
        <w:rPr>
          <w:rFonts w:ascii="Arial" w:hAnsi="Arial" w:cs="Arial"/>
        </w:rPr>
      </w:pPr>
    </w:p>
    <w:p w14:paraId="0FE21B21" w14:textId="0F607A3E" w:rsidR="00F67CD0" w:rsidRPr="000A4420" w:rsidRDefault="00F67CD0" w:rsidP="000A4420">
      <w:pPr>
        <w:ind w:left="360"/>
        <w:rPr>
          <w:rFonts w:ascii="Arial" w:hAnsi="Arial" w:cs="Arial"/>
        </w:rPr>
      </w:pPr>
      <w:r w:rsidRPr="000A4420">
        <w:rPr>
          <w:rFonts w:ascii="Arial" w:hAnsi="Arial" w:cs="Arial"/>
          <w:color w:val="333333"/>
          <w:shd w:val="clear" w:color="auto" w:fill="FFFFFF"/>
        </w:rPr>
        <w:t>Jansen, B (2023)</w:t>
      </w:r>
      <w:r w:rsidR="004334A0" w:rsidRPr="000A4420">
        <w:rPr>
          <w:rFonts w:ascii="Arial" w:hAnsi="Arial" w:cs="Arial"/>
          <w:color w:val="333333"/>
          <w:shd w:val="clear" w:color="auto" w:fill="FFFFFF"/>
        </w:rPr>
        <w:t xml:space="preserve"> </w:t>
      </w:r>
      <w:r w:rsidR="004334A0" w:rsidRPr="000A4420">
        <w:rPr>
          <w:rFonts w:ascii="Arial" w:hAnsi="Arial" w:cs="Arial"/>
          <w:i/>
          <w:iCs/>
          <w:color w:val="333333"/>
          <w:shd w:val="clear" w:color="auto" w:fill="FFFFFF"/>
        </w:rPr>
        <w:t>Remote Work Statistics, Facts, and Trends</w:t>
      </w:r>
      <w:r w:rsidR="004334A0" w:rsidRPr="000A4420">
        <w:rPr>
          <w:rFonts w:ascii="Arial" w:hAnsi="Arial" w:cs="Arial"/>
          <w:color w:val="333333"/>
        </w:rPr>
        <w:t xml:space="preserve"> </w:t>
      </w:r>
      <w:r w:rsidR="008D506E" w:rsidRPr="000A4420">
        <w:rPr>
          <w:rFonts w:ascii="Arial" w:hAnsi="Arial" w:cs="Arial"/>
          <w:color w:val="333333"/>
          <w:shd w:val="clear" w:color="auto" w:fill="FFFFFF"/>
        </w:rPr>
        <w:t>https://vpnalert.com/resources/remote-work-statistics/,</w:t>
      </w:r>
      <w:r w:rsidR="008D506E" w:rsidRPr="000A4420">
        <w:rPr>
          <w:rFonts w:ascii="Arial" w:hAnsi="Arial" w:cs="Arial"/>
        </w:rPr>
        <w:t xml:space="preserve"> [</w:t>
      </w:r>
      <w:r w:rsidR="004334A0" w:rsidRPr="000A4420">
        <w:rPr>
          <w:rFonts w:ascii="Arial" w:hAnsi="Arial" w:cs="Arial"/>
        </w:rPr>
        <w:t>Accessed online: 10/03/2023]</w:t>
      </w:r>
    </w:p>
    <w:p w14:paraId="2F906C5E" w14:textId="77777777" w:rsidR="006D5A58" w:rsidRDefault="006D5A58" w:rsidP="000A4420">
      <w:pPr>
        <w:rPr>
          <w:rFonts w:ascii="Arial" w:hAnsi="Arial" w:cs="Arial"/>
        </w:rPr>
      </w:pPr>
    </w:p>
    <w:p w14:paraId="7FBE98C5" w14:textId="222C217B" w:rsidR="006D5A58" w:rsidRPr="000A4420" w:rsidRDefault="006D5A58" w:rsidP="000A4420">
      <w:pPr>
        <w:ind w:left="360"/>
        <w:rPr>
          <w:rFonts w:ascii="Arial" w:hAnsi="Arial" w:cs="Arial"/>
        </w:rPr>
      </w:pPr>
      <w:proofErr w:type="spellStart"/>
      <w:r w:rsidRPr="000A4420">
        <w:rPr>
          <w:rFonts w:ascii="Arial" w:hAnsi="Arial" w:cs="Arial"/>
        </w:rPr>
        <w:t>Jin</w:t>
      </w:r>
      <w:proofErr w:type="spellEnd"/>
      <w:r w:rsidRPr="000A4420">
        <w:rPr>
          <w:rFonts w:ascii="Arial" w:hAnsi="Arial" w:cs="Arial"/>
        </w:rPr>
        <w:t xml:space="preserve">, Z., </w:t>
      </w:r>
      <w:proofErr w:type="spellStart"/>
      <w:r w:rsidRPr="000A4420">
        <w:rPr>
          <w:rFonts w:ascii="Arial" w:hAnsi="Arial" w:cs="Arial"/>
        </w:rPr>
        <w:t>Navare</w:t>
      </w:r>
      <w:proofErr w:type="spellEnd"/>
      <w:r w:rsidRPr="000A4420">
        <w:rPr>
          <w:rFonts w:ascii="Arial" w:hAnsi="Arial" w:cs="Arial"/>
        </w:rPr>
        <w:t>, J. and Lynch, R., 2019. The relationship between innovation culture and innovation outcomes: exploring the effects of sustainability orientation and firm size. </w:t>
      </w:r>
      <w:r w:rsidRPr="000A4420">
        <w:rPr>
          <w:rFonts w:ascii="Arial" w:hAnsi="Arial" w:cs="Arial"/>
          <w:i/>
          <w:iCs/>
        </w:rPr>
        <w:t>R&amp;D Management</w:t>
      </w:r>
      <w:r w:rsidRPr="000A4420">
        <w:rPr>
          <w:rFonts w:ascii="Arial" w:hAnsi="Arial" w:cs="Arial"/>
        </w:rPr>
        <w:t>, </w:t>
      </w:r>
      <w:r w:rsidRPr="000A4420">
        <w:rPr>
          <w:rFonts w:ascii="Arial" w:hAnsi="Arial" w:cs="Arial"/>
          <w:i/>
          <w:iCs/>
        </w:rPr>
        <w:t>49</w:t>
      </w:r>
      <w:r w:rsidRPr="000A4420">
        <w:rPr>
          <w:rFonts w:ascii="Arial" w:hAnsi="Arial" w:cs="Arial"/>
        </w:rPr>
        <w:t>(4), pp.607-623. [Accessed online: 18/03/2023]</w:t>
      </w:r>
    </w:p>
    <w:p w14:paraId="1AF76558" w14:textId="77777777" w:rsidR="00F67CD0" w:rsidRDefault="00F67CD0" w:rsidP="000A4420">
      <w:pPr>
        <w:rPr>
          <w:rFonts w:ascii="Arial" w:hAnsi="Arial" w:cs="Arial"/>
        </w:rPr>
      </w:pPr>
    </w:p>
    <w:p w14:paraId="11806D8A" w14:textId="4E4412D4" w:rsidR="00F11BF4" w:rsidRPr="000A4420" w:rsidRDefault="00F11BF4" w:rsidP="000A4420">
      <w:pPr>
        <w:ind w:left="360"/>
        <w:rPr>
          <w:rFonts w:ascii="Arial" w:hAnsi="Arial" w:cs="Arial"/>
        </w:rPr>
      </w:pPr>
      <w:r w:rsidRPr="000A4420">
        <w:rPr>
          <w:rFonts w:ascii="Arial" w:hAnsi="Arial" w:cs="Arial"/>
        </w:rPr>
        <w:t xml:space="preserve">Jo, H., </w:t>
      </w:r>
      <w:proofErr w:type="spellStart"/>
      <w:r w:rsidRPr="000A4420">
        <w:rPr>
          <w:rFonts w:ascii="Arial" w:hAnsi="Arial" w:cs="Arial"/>
        </w:rPr>
        <w:t>Aryee</w:t>
      </w:r>
      <w:proofErr w:type="spellEnd"/>
      <w:r w:rsidRPr="000A4420">
        <w:rPr>
          <w:rFonts w:ascii="Arial" w:hAnsi="Arial" w:cs="Arial"/>
        </w:rPr>
        <w:t xml:space="preserve">, S., </w:t>
      </w:r>
      <w:proofErr w:type="spellStart"/>
      <w:r w:rsidRPr="000A4420">
        <w:rPr>
          <w:rFonts w:ascii="Arial" w:hAnsi="Arial" w:cs="Arial"/>
        </w:rPr>
        <w:t>Hsiung</w:t>
      </w:r>
      <w:proofErr w:type="spellEnd"/>
      <w:r w:rsidRPr="000A4420">
        <w:rPr>
          <w:rFonts w:ascii="Arial" w:hAnsi="Arial" w:cs="Arial"/>
        </w:rPr>
        <w:t>, H.H. and Guest, D., 2020. Fostering mutual gains: Explaining the influence of high</w:t>
      </w:r>
      <w:r w:rsidRPr="000A4420">
        <w:rPr>
          <w:rFonts w:ascii="Cambria Math" w:hAnsi="Cambria Math" w:cs="Cambria Math"/>
        </w:rPr>
        <w:t>‐</w:t>
      </w:r>
      <w:r w:rsidRPr="000A4420">
        <w:rPr>
          <w:rFonts w:ascii="Arial" w:hAnsi="Arial" w:cs="Arial"/>
        </w:rPr>
        <w:t>performance work systems and leadership on psychological health and service performance. </w:t>
      </w:r>
      <w:r w:rsidRPr="000A4420">
        <w:rPr>
          <w:rFonts w:ascii="Arial" w:hAnsi="Arial" w:cs="Arial"/>
          <w:i/>
          <w:iCs/>
        </w:rPr>
        <w:t>Human Resource Management Journal</w:t>
      </w:r>
      <w:r w:rsidRPr="000A4420">
        <w:rPr>
          <w:rFonts w:ascii="Arial" w:hAnsi="Arial" w:cs="Arial"/>
        </w:rPr>
        <w:t>, </w:t>
      </w:r>
      <w:r w:rsidRPr="000A4420">
        <w:rPr>
          <w:rFonts w:ascii="Arial" w:hAnsi="Arial" w:cs="Arial"/>
          <w:i/>
          <w:iCs/>
        </w:rPr>
        <w:t>30</w:t>
      </w:r>
      <w:r w:rsidRPr="000A4420">
        <w:rPr>
          <w:rFonts w:ascii="Arial" w:hAnsi="Arial" w:cs="Arial"/>
        </w:rPr>
        <w:t>(2), pp.198-225. [Accessed online: 18/03/2023]</w:t>
      </w:r>
    </w:p>
    <w:p w14:paraId="1C9A0F79" w14:textId="77777777" w:rsidR="00F11BF4" w:rsidRPr="00DD1B73" w:rsidRDefault="00F11BF4" w:rsidP="000A4420">
      <w:pPr>
        <w:rPr>
          <w:rFonts w:ascii="Arial" w:hAnsi="Arial" w:cs="Arial"/>
        </w:rPr>
      </w:pPr>
    </w:p>
    <w:p w14:paraId="1F36013D" w14:textId="22110CA4" w:rsidR="00F05946" w:rsidRPr="000A4420" w:rsidRDefault="00DD1B73" w:rsidP="000A4420">
      <w:pPr>
        <w:ind w:left="360"/>
        <w:rPr>
          <w:rFonts w:ascii="Arial" w:hAnsi="Arial" w:cs="Arial"/>
        </w:rPr>
      </w:pPr>
      <w:r w:rsidRPr="000A4420">
        <w:rPr>
          <w:rStyle w:val="hlfld-contribauthor"/>
          <w:rFonts w:ascii="Arial" w:hAnsi="Arial" w:cs="Arial"/>
          <w:color w:val="333333"/>
        </w:rPr>
        <w:t>Jones,</w:t>
      </w:r>
      <w:r w:rsidRPr="000A4420">
        <w:rPr>
          <w:rStyle w:val="apple-converted-space"/>
          <w:rFonts w:ascii="Arial" w:hAnsi="Arial" w:cs="Arial"/>
          <w:color w:val="333333"/>
        </w:rPr>
        <w:t> </w:t>
      </w:r>
      <w:r w:rsidRPr="000A4420">
        <w:rPr>
          <w:rStyle w:val="nlmgiven-names"/>
          <w:rFonts w:ascii="Arial" w:hAnsi="Arial" w:cs="Arial"/>
          <w:color w:val="333333"/>
        </w:rPr>
        <w:t>G.</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proofErr w:type="spellStart"/>
      <w:r w:rsidRPr="000A4420">
        <w:rPr>
          <w:rStyle w:val="hlfld-contribauthor"/>
          <w:rFonts w:ascii="Arial" w:hAnsi="Arial" w:cs="Arial"/>
          <w:color w:val="333333"/>
        </w:rPr>
        <w:t>Gorell</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Pr="000A4420">
        <w:rPr>
          <w:rStyle w:val="nlmgiven-names"/>
          <w:rFonts w:ascii="Arial" w:hAnsi="Arial" w:cs="Arial"/>
          <w:color w:val="333333"/>
        </w:rPr>
        <w:t>R.</w:t>
      </w:r>
      <w:r w:rsidRPr="000A4420">
        <w:rPr>
          <w:rStyle w:val="apple-converted-space"/>
          <w:rFonts w:ascii="Arial" w:hAnsi="Arial" w:cs="Arial"/>
          <w:color w:val="333333"/>
          <w:shd w:val="clear" w:color="auto" w:fill="FFFFFF"/>
        </w:rPr>
        <w:t> </w:t>
      </w:r>
      <w:r w:rsidRPr="000A4420">
        <w:rPr>
          <w:rFonts w:ascii="Arial" w:hAnsi="Arial" w:cs="Arial"/>
          <w:color w:val="333333"/>
          <w:shd w:val="clear" w:color="auto" w:fill="FFFFFF"/>
        </w:rPr>
        <w:t>(</w:t>
      </w:r>
      <w:r w:rsidRPr="000A4420">
        <w:rPr>
          <w:rStyle w:val="nlmyear"/>
          <w:rFonts w:ascii="Arial" w:hAnsi="Arial" w:cs="Arial"/>
          <w:color w:val="333333"/>
        </w:rPr>
        <w:t>2012</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 xml:space="preserve">50 top tools for </w:t>
      </w:r>
      <w:proofErr w:type="gramStart"/>
      <w:r w:rsidRPr="000A4420">
        <w:rPr>
          <w:rFonts w:ascii="Arial" w:hAnsi="Arial" w:cs="Arial"/>
          <w:i/>
          <w:iCs/>
          <w:color w:val="333333"/>
        </w:rPr>
        <w:t>coaching :</w:t>
      </w:r>
      <w:proofErr w:type="gramEnd"/>
      <w:r w:rsidRPr="000A4420">
        <w:rPr>
          <w:rFonts w:ascii="Arial" w:hAnsi="Arial" w:cs="Arial"/>
          <w:i/>
          <w:iCs/>
          <w:color w:val="333333"/>
        </w:rPr>
        <w:t xml:space="preserve"> A complete toolkit for developing and empowering people</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publisher-name"/>
          <w:rFonts w:ascii="Arial" w:hAnsi="Arial" w:cs="Arial"/>
          <w:color w:val="333333"/>
        </w:rPr>
        <w:t>Kogan Page</w:t>
      </w:r>
      <w:r w:rsidR="002A57C1" w:rsidRPr="000A4420">
        <w:rPr>
          <w:rFonts w:ascii="Arial" w:hAnsi="Arial" w:cs="Arial"/>
          <w:color w:val="333333"/>
          <w:shd w:val="clear" w:color="auto" w:fill="FFFFFF"/>
        </w:rPr>
        <w:t>,</w:t>
      </w:r>
      <w:r w:rsidR="002A57C1" w:rsidRPr="000A4420">
        <w:rPr>
          <w:rFonts w:ascii="Arial" w:hAnsi="Arial" w:cs="Arial"/>
        </w:rPr>
        <w:t xml:space="preserve"> [Accessed online: 26/02/2023]</w:t>
      </w:r>
    </w:p>
    <w:p w14:paraId="031EB7AA" w14:textId="4C789E31" w:rsidR="00195F13" w:rsidRDefault="00195F13" w:rsidP="000A4420">
      <w:pPr>
        <w:rPr>
          <w:rFonts w:ascii="Arial" w:hAnsi="Arial" w:cs="Arial"/>
        </w:rPr>
      </w:pPr>
    </w:p>
    <w:p w14:paraId="4A59A8CD" w14:textId="37DC8104" w:rsidR="00195F13" w:rsidRDefault="00195F13" w:rsidP="000A4420">
      <w:pPr>
        <w:ind w:left="360"/>
        <w:rPr>
          <w:rFonts w:ascii="Arial" w:hAnsi="Arial" w:cs="Arial"/>
        </w:rPr>
      </w:pPr>
      <w:r w:rsidRPr="000A4420">
        <w:rPr>
          <w:rFonts w:ascii="Arial" w:hAnsi="Arial" w:cs="Arial"/>
        </w:rPr>
        <w:lastRenderedPageBreak/>
        <w:t xml:space="preserve">Khan, A. K., Khalid, M., Abbas, N., &amp; Khalid, S. (2022). COVID19-related job insecurity and employees’ </w:t>
      </w:r>
      <w:proofErr w:type="spellStart"/>
      <w:r w:rsidRPr="000A4420">
        <w:rPr>
          <w:rFonts w:ascii="Arial" w:hAnsi="Arial" w:cs="Arial"/>
        </w:rPr>
        <w:t>behavioral</w:t>
      </w:r>
      <w:proofErr w:type="spellEnd"/>
      <w:r w:rsidRPr="000A4420">
        <w:rPr>
          <w:rFonts w:ascii="Arial" w:hAnsi="Arial" w:cs="Arial"/>
        </w:rPr>
        <w:t xml:space="preserve"> outcomes: Mediating role of emotional exhaustion and moderating role of symmetrical internal communication. International Journal of Contemporary Hospitality Management, 34(7), 2496-1515. https://doi. org/10.1108/ijchm-05-2021-0639</w:t>
      </w:r>
      <w:bookmarkStart w:id="22" w:name="_Hlk130040890"/>
      <w:r w:rsidRPr="000A4420">
        <w:rPr>
          <w:rFonts w:ascii="Arial" w:hAnsi="Arial" w:cs="Arial"/>
        </w:rPr>
        <w:t>[Accessed online: 10/03/2023]</w:t>
      </w:r>
      <w:bookmarkEnd w:id="22"/>
    </w:p>
    <w:p w14:paraId="2CDACEB2" w14:textId="77777777" w:rsidR="00E20C20" w:rsidRDefault="00E20C20" w:rsidP="000A4420">
      <w:pPr>
        <w:ind w:left="360"/>
        <w:rPr>
          <w:rFonts w:ascii="Arial" w:hAnsi="Arial" w:cs="Arial"/>
        </w:rPr>
      </w:pPr>
    </w:p>
    <w:p w14:paraId="4A5E513E" w14:textId="73B4F5C6" w:rsidR="00E20C20" w:rsidRPr="000A4420" w:rsidRDefault="00E20C20" w:rsidP="000A4420">
      <w:pPr>
        <w:ind w:left="360"/>
        <w:rPr>
          <w:rFonts w:ascii="Arial" w:hAnsi="Arial" w:cs="Arial"/>
        </w:rPr>
      </w:pPr>
      <w:r w:rsidRPr="00E20C20">
        <w:rPr>
          <w:rFonts w:ascii="Arial" w:hAnsi="Arial" w:cs="Arial"/>
        </w:rPr>
        <w:t xml:space="preserve">Khaled, </w:t>
      </w:r>
      <w:r w:rsidR="009F5D05">
        <w:rPr>
          <w:rFonts w:ascii="Arial" w:hAnsi="Arial" w:cs="Arial"/>
        </w:rPr>
        <w:t>M</w:t>
      </w:r>
      <w:r w:rsidRPr="00E20C20">
        <w:rPr>
          <w:rFonts w:ascii="Arial" w:hAnsi="Arial" w:cs="Arial"/>
        </w:rPr>
        <w:t>. (2022). Research Methodology in Social Science: Choices of Research Philosophies and Paradigms.</w:t>
      </w:r>
      <w:r w:rsidR="009F5D05" w:rsidRPr="009F5D05">
        <w:rPr>
          <w:rFonts w:ascii="Arial" w:hAnsi="Arial" w:cs="Arial"/>
        </w:rPr>
        <w:t xml:space="preserve"> [Accessed online: </w:t>
      </w:r>
      <w:r w:rsidR="009F5D05">
        <w:rPr>
          <w:rFonts w:ascii="Arial" w:hAnsi="Arial" w:cs="Arial"/>
        </w:rPr>
        <w:t>25</w:t>
      </w:r>
      <w:r w:rsidR="009F5D05" w:rsidRPr="009F5D05">
        <w:rPr>
          <w:rFonts w:ascii="Arial" w:hAnsi="Arial" w:cs="Arial"/>
        </w:rPr>
        <w:t>/03/2023]</w:t>
      </w:r>
    </w:p>
    <w:p w14:paraId="4CFB4D9F" w14:textId="77777777" w:rsidR="00BD07BB" w:rsidRDefault="00BD07BB" w:rsidP="000A4420">
      <w:pPr>
        <w:rPr>
          <w:rFonts w:ascii="Arial" w:hAnsi="Arial" w:cs="Arial"/>
        </w:rPr>
      </w:pPr>
    </w:p>
    <w:p w14:paraId="57443CFC" w14:textId="75C7C9EE" w:rsidR="00BD07BB" w:rsidRPr="000A4420" w:rsidRDefault="00BD07BB" w:rsidP="000A4420">
      <w:pPr>
        <w:ind w:left="360"/>
        <w:rPr>
          <w:rFonts w:ascii="Arial" w:hAnsi="Arial" w:cs="Arial"/>
        </w:rPr>
      </w:pPr>
      <w:r w:rsidRPr="000A4420">
        <w:rPr>
          <w:rFonts w:ascii="Arial" w:hAnsi="Arial" w:cs="Arial"/>
        </w:rPr>
        <w:t>Kirchner, K., Ipsen, C. and Hansen, J.P., 2021. COVID-19 leadership challenges in knowledge work. </w:t>
      </w:r>
      <w:r w:rsidRPr="000A4420">
        <w:rPr>
          <w:rFonts w:ascii="Arial" w:hAnsi="Arial" w:cs="Arial"/>
          <w:i/>
          <w:iCs/>
        </w:rPr>
        <w:t>Knowledge Management Research &amp; Practice</w:t>
      </w:r>
      <w:r w:rsidRPr="000A4420">
        <w:rPr>
          <w:rFonts w:ascii="Arial" w:hAnsi="Arial" w:cs="Arial"/>
        </w:rPr>
        <w:t>, </w:t>
      </w:r>
      <w:r w:rsidRPr="000A4420">
        <w:rPr>
          <w:rFonts w:ascii="Arial" w:hAnsi="Arial" w:cs="Arial"/>
          <w:i/>
          <w:iCs/>
        </w:rPr>
        <w:t>19</w:t>
      </w:r>
      <w:r w:rsidRPr="000A4420">
        <w:rPr>
          <w:rFonts w:ascii="Arial" w:hAnsi="Arial" w:cs="Arial"/>
        </w:rPr>
        <w:t>(4), pp.493-500. [Accessed online: 17/03/2023]</w:t>
      </w:r>
    </w:p>
    <w:p w14:paraId="214E3DC9" w14:textId="51A51EDC" w:rsidR="00095E57" w:rsidRDefault="00095E57" w:rsidP="000A4420">
      <w:pPr>
        <w:rPr>
          <w:rFonts w:ascii="Arial" w:hAnsi="Arial" w:cs="Arial"/>
        </w:rPr>
      </w:pPr>
    </w:p>
    <w:p w14:paraId="469DCBC4" w14:textId="332F37F5" w:rsidR="00095E57" w:rsidRDefault="00095E57" w:rsidP="000A4420">
      <w:pPr>
        <w:ind w:left="360"/>
        <w:rPr>
          <w:rFonts w:ascii="Arial" w:hAnsi="Arial" w:cs="Arial"/>
          <w:color w:val="222222"/>
          <w:shd w:val="clear" w:color="auto" w:fill="FFFFFF"/>
        </w:rPr>
      </w:pPr>
      <w:r w:rsidRPr="000A4420">
        <w:rPr>
          <w:rFonts w:ascii="Arial" w:hAnsi="Arial" w:cs="Arial"/>
          <w:color w:val="222222"/>
          <w:shd w:val="clear" w:color="auto" w:fill="FFFFFF"/>
        </w:rPr>
        <w:t>Lai, F.Y., Tang, H.C., Lu, S.C., Lee, Y.C. and Lin, C.C., 2020. Transformational leadership and job performance: The mediating role of work engagement. </w:t>
      </w:r>
      <w:r w:rsidRPr="000A4420">
        <w:rPr>
          <w:rFonts w:ascii="Arial" w:hAnsi="Arial" w:cs="Arial"/>
          <w:i/>
          <w:iCs/>
          <w:color w:val="222222"/>
          <w:shd w:val="clear" w:color="auto" w:fill="FFFFFF"/>
        </w:rPr>
        <w:t>Sage Open</w:t>
      </w:r>
      <w:r w:rsidRPr="000A4420">
        <w:rPr>
          <w:rFonts w:ascii="Arial" w:hAnsi="Arial" w:cs="Arial"/>
          <w:color w:val="222222"/>
          <w:shd w:val="clear" w:color="auto" w:fill="FFFFFF"/>
        </w:rPr>
        <w:t>, </w:t>
      </w:r>
      <w:r w:rsidRPr="000A4420">
        <w:rPr>
          <w:rFonts w:ascii="Arial" w:hAnsi="Arial" w:cs="Arial"/>
          <w:i/>
          <w:iCs/>
          <w:color w:val="222222"/>
          <w:shd w:val="clear" w:color="auto" w:fill="FFFFFF"/>
        </w:rPr>
        <w:t>10</w:t>
      </w:r>
      <w:r w:rsidRPr="000A4420">
        <w:rPr>
          <w:rFonts w:ascii="Arial" w:hAnsi="Arial" w:cs="Arial"/>
          <w:color w:val="222222"/>
          <w:shd w:val="clear" w:color="auto" w:fill="FFFFFF"/>
        </w:rPr>
        <w:t>(1), p.2158244019899085.</w:t>
      </w:r>
      <w:r w:rsidRPr="000A4420">
        <w:rPr>
          <w:rFonts w:ascii="Arial" w:hAnsi="Arial" w:cs="Arial"/>
        </w:rPr>
        <w:t xml:space="preserve"> </w:t>
      </w:r>
      <w:r w:rsidRPr="000A4420">
        <w:rPr>
          <w:rFonts w:ascii="Arial" w:hAnsi="Arial" w:cs="Arial"/>
          <w:color w:val="222222"/>
          <w:shd w:val="clear" w:color="auto" w:fill="FFFFFF"/>
        </w:rPr>
        <w:t> </w:t>
      </w:r>
      <w:bookmarkStart w:id="23" w:name="_Hlk130042210"/>
      <w:r w:rsidRPr="000A4420">
        <w:rPr>
          <w:rFonts w:ascii="Arial" w:hAnsi="Arial" w:cs="Arial"/>
          <w:color w:val="222222"/>
          <w:shd w:val="clear" w:color="auto" w:fill="FFFFFF"/>
        </w:rPr>
        <w:t>[Accessed online: 17/03/2023] </w:t>
      </w:r>
      <w:bookmarkEnd w:id="23"/>
    </w:p>
    <w:p w14:paraId="39BF517A" w14:textId="77777777" w:rsidR="00500D2D" w:rsidRDefault="00500D2D" w:rsidP="000A4420">
      <w:pPr>
        <w:ind w:left="360"/>
        <w:rPr>
          <w:rFonts w:ascii="Arial" w:hAnsi="Arial" w:cs="Arial"/>
          <w:color w:val="222222"/>
          <w:shd w:val="clear" w:color="auto" w:fill="FFFFFF"/>
        </w:rPr>
      </w:pPr>
    </w:p>
    <w:p w14:paraId="200E0E42" w14:textId="66B47353" w:rsidR="00500D2D" w:rsidRPr="00500D2D" w:rsidRDefault="00500D2D" w:rsidP="00500D2D">
      <w:pPr>
        <w:ind w:left="360"/>
        <w:rPr>
          <w:rFonts w:ascii="Arial" w:hAnsi="Arial" w:cs="Arial"/>
          <w:color w:val="222222"/>
          <w:shd w:val="clear" w:color="auto" w:fill="FFFFFF"/>
        </w:rPr>
      </w:pPr>
      <w:proofErr w:type="spellStart"/>
      <w:r w:rsidRPr="00500D2D">
        <w:rPr>
          <w:rFonts w:ascii="Arial" w:hAnsi="Arial" w:cs="Arial"/>
          <w:color w:val="222222"/>
          <w:shd w:val="clear" w:color="auto" w:fill="FFFFFF"/>
        </w:rPr>
        <w:t>Listau</w:t>
      </w:r>
      <w:proofErr w:type="spellEnd"/>
      <w:r w:rsidRPr="00500D2D">
        <w:rPr>
          <w:rFonts w:ascii="Arial" w:hAnsi="Arial" w:cs="Arial"/>
          <w:color w:val="222222"/>
          <w:shd w:val="clear" w:color="auto" w:fill="FFFFFF"/>
        </w:rPr>
        <w:t xml:space="preserve">, K., Christensen, M. and </w:t>
      </w:r>
      <w:proofErr w:type="spellStart"/>
      <w:r w:rsidRPr="00500D2D">
        <w:rPr>
          <w:rFonts w:ascii="Arial" w:hAnsi="Arial" w:cs="Arial"/>
          <w:color w:val="222222"/>
          <w:shd w:val="clear" w:color="auto" w:fill="FFFFFF"/>
        </w:rPr>
        <w:t>Innstrand</w:t>
      </w:r>
      <w:proofErr w:type="spellEnd"/>
      <w:r w:rsidRPr="00500D2D">
        <w:rPr>
          <w:rFonts w:ascii="Arial" w:hAnsi="Arial" w:cs="Arial"/>
          <w:color w:val="222222"/>
          <w:shd w:val="clear" w:color="auto" w:fill="FFFFFF"/>
        </w:rPr>
        <w:t>, S.T., 2017. Work engagement: A double-edged sword? A study of the relationship between work engagement and the work-home interaction using the ARK research platform. </w:t>
      </w:r>
      <w:r w:rsidRPr="00500D2D">
        <w:rPr>
          <w:rFonts w:ascii="Arial" w:hAnsi="Arial" w:cs="Arial"/>
          <w:i/>
          <w:iCs/>
          <w:color w:val="222222"/>
          <w:shd w:val="clear" w:color="auto" w:fill="FFFFFF"/>
        </w:rPr>
        <w:t>Scandinavian Journal of Work and Organizational Psychology</w:t>
      </w:r>
      <w:r w:rsidRPr="00500D2D">
        <w:rPr>
          <w:rFonts w:ascii="Arial" w:hAnsi="Arial" w:cs="Arial"/>
          <w:color w:val="222222"/>
          <w:shd w:val="clear" w:color="auto" w:fill="FFFFFF"/>
        </w:rPr>
        <w:t>, </w:t>
      </w:r>
      <w:r w:rsidRPr="00500D2D">
        <w:rPr>
          <w:rFonts w:ascii="Arial" w:hAnsi="Arial" w:cs="Arial"/>
          <w:i/>
          <w:iCs/>
          <w:color w:val="222222"/>
          <w:shd w:val="clear" w:color="auto" w:fill="FFFFFF"/>
        </w:rPr>
        <w:t>2</w:t>
      </w:r>
      <w:r w:rsidRPr="00500D2D">
        <w:rPr>
          <w:rFonts w:ascii="Arial" w:hAnsi="Arial" w:cs="Arial"/>
          <w:color w:val="222222"/>
          <w:shd w:val="clear" w:color="auto" w:fill="FFFFFF"/>
        </w:rPr>
        <w:t xml:space="preserve">(1). [Accessed online: </w:t>
      </w:r>
      <w:r>
        <w:rPr>
          <w:rFonts w:ascii="Arial" w:hAnsi="Arial" w:cs="Arial"/>
          <w:color w:val="222222"/>
          <w:shd w:val="clear" w:color="auto" w:fill="FFFFFF"/>
        </w:rPr>
        <w:t>21</w:t>
      </w:r>
      <w:r w:rsidRPr="00500D2D">
        <w:rPr>
          <w:rFonts w:ascii="Arial" w:hAnsi="Arial" w:cs="Arial"/>
          <w:color w:val="222222"/>
          <w:shd w:val="clear" w:color="auto" w:fill="FFFFFF"/>
        </w:rPr>
        <w:t>/0</w:t>
      </w:r>
      <w:r>
        <w:rPr>
          <w:rFonts w:ascii="Arial" w:hAnsi="Arial" w:cs="Arial"/>
          <w:color w:val="222222"/>
          <w:shd w:val="clear" w:color="auto" w:fill="FFFFFF"/>
        </w:rPr>
        <w:t>4</w:t>
      </w:r>
      <w:r w:rsidRPr="00500D2D">
        <w:rPr>
          <w:rFonts w:ascii="Arial" w:hAnsi="Arial" w:cs="Arial"/>
          <w:color w:val="222222"/>
          <w:shd w:val="clear" w:color="auto" w:fill="FFFFFF"/>
        </w:rPr>
        <w:t>/2023] </w:t>
      </w:r>
    </w:p>
    <w:p w14:paraId="2D6BB395" w14:textId="77777777" w:rsidR="004A3FE5" w:rsidRDefault="004A3FE5" w:rsidP="000A4420">
      <w:pPr>
        <w:rPr>
          <w:rFonts w:ascii="Arial" w:hAnsi="Arial" w:cs="Arial"/>
        </w:rPr>
      </w:pPr>
    </w:p>
    <w:p w14:paraId="660B060B" w14:textId="265F5237" w:rsidR="004A3FE5" w:rsidRPr="000A4420" w:rsidRDefault="004A3FE5" w:rsidP="000A4420">
      <w:pPr>
        <w:ind w:left="360"/>
        <w:rPr>
          <w:rFonts w:ascii="Arial" w:hAnsi="Arial" w:cs="Arial"/>
        </w:rPr>
      </w:pPr>
      <w:r w:rsidRPr="000A4420">
        <w:rPr>
          <w:rFonts w:ascii="Arial" w:hAnsi="Arial" w:cs="Arial"/>
        </w:rPr>
        <w:t>Luo, H., Wang, Y. and Yi, L., 2017, September. The intermediate effect of psychological capital between culture and performance. In </w:t>
      </w:r>
      <w:r w:rsidRPr="000A4420">
        <w:rPr>
          <w:rFonts w:ascii="Arial" w:hAnsi="Arial" w:cs="Arial"/>
          <w:i/>
          <w:iCs/>
        </w:rPr>
        <w:t>Proceedings of the Human Factors and Ergonomics Society Annual Meeting</w:t>
      </w:r>
      <w:r w:rsidRPr="000A4420">
        <w:rPr>
          <w:rFonts w:ascii="Arial" w:hAnsi="Arial" w:cs="Arial"/>
        </w:rPr>
        <w:t> (Vol. 61, No. 1, pp. 901-905). Sage CA: Los Angeles, CA: SAGE Publications.</w:t>
      </w:r>
      <w:r w:rsidRPr="000A4420">
        <w:rPr>
          <w:rFonts w:ascii="Arial" w:hAnsi="Arial" w:cs="Arial"/>
          <w:color w:val="222222"/>
          <w:shd w:val="clear" w:color="auto" w:fill="FFFFFF"/>
        </w:rPr>
        <w:t xml:space="preserve"> </w:t>
      </w:r>
      <w:r w:rsidRPr="000A4420">
        <w:rPr>
          <w:rFonts w:ascii="Arial" w:hAnsi="Arial" w:cs="Arial"/>
        </w:rPr>
        <w:t>[Accessed online: 18/03/2023] </w:t>
      </w:r>
    </w:p>
    <w:p w14:paraId="56E4486D" w14:textId="77777777" w:rsidR="004A3FE5" w:rsidRDefault="004A3FE5" w:rsidP="000A4420">
      <w:pPr>
        <w:rPr>
          <w:rFonts w:ascii="Arial" w:hAnsi="Arial" w:cs="Arial"/>
        </w:rPr>
      </w:pPr>
    </w:p>
    <w:p w14:paraId="552E6548" w14:textId="35828F84" w:rsidR="00830ABF" w:rsidRPr="000A4420" w:rsidRDefault="00830ABF" w:rsidP="000A4420">
      <w:pPr>
        <w:ind w:left="360"/>
        <w:rPr>
          <w:rFonts w:ascii="Arial" w:hAnsi="Arial" w:cs="Arial"/>
        </w:rPr>
      </w:pPr>
      <w:r w:rsidRPr="000A4420">
        <w:rPr>
          <w:rFonts w:ascii="Arial" w:hAnsi="Arial" w:cs="Arial"/>
        </w:rPr>
        <w:t xml:space="preserve">Long, C.S.; Ismail, W.K.W.; Amin, S.M. (2013) </w:t>
      </w:r>
      <w:r w:rsidRPr="000A4420">
        <w:rPr>
          <w:rFonts w:ascii="Arial" w:hAnsi="Arial" w:cs="Arial"/>
          <w:i/>
          <w:iCs/>
        </w:rPr>
        <w:t>The role of change agent as mediator in the relationship between HR competencies and organizational performance.</w:t>
      </w:r>
      <w:bookmarkStart w:id="24" w:name="_Hlk129968706"/>
      <w:r w:rsidRPr="000A4420">
        <w:rPr>
          <w:rFonts w:ascii="Arial" w:hAnsi="Arial" w:cs="Arial"/>
        </w:rPr>
        <w:t> [Accessed online: 10/03/2023] </w:t>
      </w:r>
      <w:bookmarkEnd w:id="24"/>
    </w:p>
    <w:p w14:paraId="6CC888CD" w14:textId="77777777" w:rsidR="00095E57" w:rsidRDefault="00095E57" w:rsidP="000A4420">
      <w:pPr>
        <w:rPr>
          <w:rFonts w:ascii="Arial" w:hAnsi="Arial" w:cs="Arial"/>
        </w:rPr>
      </w:pPr>
    </w:p>
    <w:p w14:paraId="1A47565B" w14:textId="6599F711" w:rsidR="00A42CAA" w:rsidRDefault="00A42CAA" w:rsidP="000A4420">
      <w:pPr>
        <w:ind w:left="360"/>
        <w:rPr>
          <w:rFonts w:ascii="Arial" w:hAnsi="Arial" w:cs="Arial"/>
        </w:rPr>
      </w:pPr>
      <w:proofErr w:type="spellStart"/>
      <w:r w:rsidRPr="000A4420">
        <w:rPr>
          <w:rFonts w:ascii="Arial" w:hAnsi="Arial" w:cs="Arial"/>
        </w:rPr>
        <w:t>Olasanmi</w:t>
      </w:r>
      <w:proofErr w:type="spellEnd"/>
      <w:r w:rsidRPr="000A4420">
        <w:rPr>
          <w:rFonts w:ascii="Arial" w:hAnsi="Arial" w:cs="Arial"/>
        </w:rPr>
        <w:t>, O. O. (2016). Technostress and performance of auditing firms in Nigeria. Open Journal of Business and Management, 4(4), 799819. https://doi.org/10.4236/ ojbm.2016.44077</w:t>
      </w:r>
      <w:r w:rsidRPr="000A4420">
        <w:rPr>
          <w:rStyle w:val="nlmpublisher-name"/>
          <w:rFonts w:ascii="Arial" w:hAnsi="Arial" w:cs="Arial"/>
          <w:color w:val="333333"/>
        </w:rPr>
        <w:t>[</w:t>
      </w:r>
      <w:r w:rsidRPr="000A4420">
        <w:rPr>
          <w:rFonts w:ascii="Arial" w:hAnsi="Arial" w:cs="Arial"/>
        </w:rPr>
        <w:t>Accessed online: 11/03/2023]</w:t>
      </w:r>
    </w:p>
    <w:p w14:paraId="0586567F" w14:textId="77777777" w:rsidR="00FB3228" w:rsidRDefault="00FB3228" w:rsidP="000A4420">
      <w:pPr>
        <w:ind w:left="360"/>
        <w:rPr>
          <w:rFonts w:ascii="Arial" w:hAnsi="Arial" w:cs="Arial"/>
        </w:rPr>
      </w:pPr>
    </w:p>
    <w:p w14:paraId="445B8001" w14:textId="35C80CFA" w:rsidR="00FB3228" w:rsidRPr="00FB3228" w:rsidRDefault="00FB3228" w:rsidP="00FB3228">
      <w:pPr>
        <w:ind w:left="360"/>
        <w:rPr>
          <w:rFonts w:ascii="Arial" w:hAnsi="Arial" w:cs="Arial"/>
        </w:rPr>
      </w:pPr>
      <w:r w:rsidRPr="00FB3228">
        <w:rPr>
          <w:rFonts w:ascii="Arial" w:hAnsi="Arial" w:cs="Arial"/>
        </w:rPr>
        <w:t xml:space="preserve">Patel, C.J., Govender, V., </w:t>
      </w:r>
      <w:proofErr w:type="spellStart"/>
      <w:r w:rsidRPr="00FB3228">
        <w:rPr>
          <w:rFonts w:ascii="Arial" w:hAnsi="Arial" w:cs="Arial"/>
        </w:rPr>
        <w:t>Paruk</w:t>
      </w:r>
      <w:proofErr w:type="spellEnd"/>
      <w:r w:rsidRPr="00FB3228">
        <w:rPr>
          <w:rFonts w:ascii="Arial" w:hAnsi="Arial" w:cs="Arial"/>
        </w:rPr>
        <w:t xml:space="preserve">, Z. and </w:t>
      </w:r>
      <w:proofErr w:type="spellStart"/>
      <w:r w:rsidRPr="00FB3228">
        <w:rPr>
          <w:rFonts w:ascii="Arial" w:hAnsi="Arial" w:cs="Arial"/>
        </w:rPr>
        <w:t>Ramgoon</w:t>
      </w:r>
      <w:proofErr w:type="spellEnd"/>
      <w:r w:rsidRPr="00FB3228">
        <w:rPr>
          <w:rFonts w:ascii="Arial" w:hAnsi="Arial" w:cs="Arial"/>
        </w:rPr>
        <w:t>, S., 2006. Working mothers: Family-work conflict, job performance and family/work variables. </w:t>
      </w:r>
      <w:r w:rsidRPr="00FB3228">
        <w:rPr>
          <w:rFonts w:ascii="Arial" w:hAnsi="Arial" w:cs="Arial"/>
          <w:i/>
          <w:iCs/>
        </w:rPr>
        <w:t>SA Journal of Industrial Psychology</w:t>
      </w:r>
      <w:r w:rsidRPr="00FB3228">
        <w:rPr>
          <w:rFonts w:ascii="Arial" w:hAnsi="Arial" w:cs="Arial"/>
        </w:rPr>
        <w:t>, </w:t>
      </w:r>
      <w:r w:rsidRPr="00FB3228">
        <w:rPr>
          <w:rFonts w:ascii="Arial" w:hAnsi="Arial" w:cs="Arial"/>
          <w:i/>
          <w:iCs/>
        </w:rPr>
        <w:t>32</w:t>
      </w:r>
      <w:r w:rsidRPr="00FB3228">
        <w:rPr>
          <w:rFonts w:ascii="Arial" w:hAnsi="Arial" w:cs="Arial"/>
        </w:rPr>
        <w:t xml:space="preserve">(2), pp.39-45. [Accessed online: </w:t>
      </w:r>
      <w:r w:rsidR="00177B76">
        <w:rPr>
          <w:rFonts w:ascii="Arial" w:hAnsi="Arial" w:cs="Arial"/>
        </w:rPr>
        <w:t>21</w:t>
      </w:r>
      <w:r w:rsidRPr="00FB3228">
        <w:rPr>
          <w:rFonts w:ascii="Arial" w:hAnsi="Arial" w:cs="Arial"/>
        </w:rPr>
        <w:t>/0</w:t>
      </w:r>
      <w:r w:rsidR="00177B76">
        <w:rPr>
          <w:rFonts w:ascii="Arial" w:hAnsi="Arial" w:cs="Arial"/>
        </w:rPr>
        <w:t>4</w:t>
      </w:r>
      <w:r w:rsidRPr="00FB3228">
        <w:rPr>
          <w:rFonts w:ascii="Arial" w:hAnsi="Arial" w:cs="Arial"/>
        </w:rPr>
        <w:t>/2023] </w:t>
      </w:r>
    </w:p>
    <w:p w14:paraId="577663F3" w14:textId="77777777" w:rsidR="00FB3228" w:rsidRPr="000A4420" w:rsidRDefault="00FB3228" w:rsidP="000A4420">
      <w:pPr>
        <w:ind w:left="360"/>
        <w:rPr>
          <w:rFonts w:ascii="Arial" w:hAnsi="Arial" w:cs="Arial"/>
        </w:rPr>
      </w:pPr>
    </w:p>
    <w:p w14:paraId="2DF49CE6" w14:textId="77777777" w:rsidR="00ED2C96" w:rsidRDefault="00ED2C96" w:rsidP="000A4420">
      <w:pPr>
        <w:rPr>
          <w:rFonts w:ascii="Arial" w:hAnsi="Arial" w:cs="Arial"/>
        </w:rPr>
      </w:pPr>
    </w:p>
    <w:p w14:paraId="11C65AC8" w14:textId="6B61F6EE" w:rsidR="00ED2C96" w:rsidRDefault="00443758" w:rsidP="000A4420">
      <w:pPr>
        <w:ind w:left="360"/>
        <w:rPr>
          <w:rFonts w:ascii="Arial" w:hAnsi="Arial" w:cs="Arial"/>
        </w:rPr>
      </w:pPr>
      <w:proofErr w:type="spellStart"/>
      <w:r w:rsidRPr="000A4420">
        <w:rPr>
          <w:rFonts w:ascii="Arial" w:hAnsi="Arial" w:cs="Arial"/>
        </w:rPr>
        <w:t>Pawirosumarto</w:t>
      </w:r>
      <w:proofErr w:type="spellEnd"/>
      <w:r w:rsidRPr="000A4420">
        <w:rPr>
          <w:rFonts w:ascii="Arial" w:hAnsi="Arial" w:cs="Arial"/>
        </w:rPr>
        <w:t xml:space="preserve">, S., </w:t>
      </w:r>
      <w:proofErr w:type="spellStart"/>
      <w:r w:rsidRPr="000A4420">
        <w:rPr>
          <w:rFonts w:ascii="Arial" w:hAnsi="Arial" w:cs="Arial"/>
        </w:rPr>
        <w:t>Sarjana</w:t>
      </w:r>
      <w:proofErr w:type="spellEnd"/>
      <w:r w:rsidRPr="000A4420">
        <w:rPr>
          <w:rFonts w:ascii="Arial" w:hAnsi="Arial" w:cs="Arial"/>
        </w:rPr>
        <w:t xml:space="preserve">, P.K. and </w:t>
      </w:r>
      <w:proofErr w:type="spellStart"/>
      <w:r w:rsidRPr="000A4420">
        <w:rPr>
          <w:rFonts w:ascii="Arial" w:hAnsi="Arial" w:cs="Arial"/>
        </w:rPr>
        <w:t>Gunawan</w:t>
      </w:r>
      <w:proofErr w:type="spellEnd"/>
      <w:r w:rsidRPr="000A4420">
        <w:rPr>
          <w:rFonts w:ascii="Arial" w:hAnsi="Arial" w:cs="Arial"/>
        </w:rPr>
        <w:t>, R., 2017. The effect of work environment, leadership style, and organizational culture towards job satisfaction and its implication towards employee performance in Parador Hotels and Resorts, Indonesia. </w:t>
      </w:r>
      <w:r w:rsidRPr="000A4420">
        <w:rPr>
          <w:rFonts w:ascii="Arial" w:hAnsi="Arial" w:cs="Arial"/>
          <w:i/>
          <w:iCs/>
        </w:rPr>
        <w:t>International journal of law and management</w:t>
      </w:r>
      <w:r w:rsidRPr="000A4420">
        <w:rPr>
          <w:rFonts w:ascii="Arial" w:hAnsi="Arial" w:cs="Arial"/>
        </w:rPr>
        <w:t>.</w:t>
      </w:r>
      <w:r w:rsidRPr="000A4420">
        <w:rPr>
          <w:rFonts w:ascii="Arial" w:hAnsi="Arial" w:cs="Arial"/>
          <w:color w:val="222222"/>
          <w:shd w:val="clear" w:color="auto" w:fill="FFFFFF"/>
        </w:rPr>
        <w:t xml:space="preserve"> </w:t>
      </w:r>
      <w:bookmarkStart w:id="25" w:name="_Hlk133595338"/>
      <w:r w:rsidRPr="000A4420">
        <w:rPr>
          <w:rFonts w:ascii="Arial" w:hAnsi="Arial" w:cs="Arial"/>
        </w:rPr>
        <w:t>[Accessed online: 17/03/2023] </w:t>
      </w:r>
      <w:bookmarkEnd w:id="25"/>
    </w:p>
    <w:p w14:paraId="283403AA" w14:textId="77777777" w:rsidR="000B5E6D" w:rsidRDefault="000B5E6D" w:rsidP="000A4420">
      <w:pPr>
        <w:ind w:left="360"/>
        <w:rPr>
          <w:rFonts w:ascii="Arial" w:hAnsi="Arial" w:cs="Arial"/>
        </w:rPr>
      </w:pPr>
    </w:p>
    <w:p w14:paraId="55CB7CDA" w14:textId="77777777" w:rsidR="00A42CAA" w:rsidRDefault="00A42CAA" w:rsidP="000A4420">
      <w:pPr>
        <w:rPr>
          <w:rFonts w:ascii="Arial" w:hAnsi="Arial" w:cs="Arial"/>
        </w:rPr>
      </w:pPr>
    </w:p>
    <w:p w14:paraId="40E7766F" w14:textId="1B71BFBC" w:rsidR="00DB16FF" w:rsidRPr="000A4420" w:rsidRDefault="00DB16FF" w:rsidP="000A4420">
      <w:pPr>
        <w:ind w:left="360"/>
        <w:rPr>
          <w:rFonts w:ascii="Arial" w:hAnsi="Arial" w:cs="Arial"/>
        </w:rPr>
      </w:pPr>
      <w:proofErr w:type="spellStart"/>
      <w:r w:rsidRPr="000A4420">
        <w:rPr>
          <w:rFonts w:ascii="Arial" w:hAnsi="Arial" w:cs="Arial"/>
        </w:rPr>
        <w:lastRenderedPageBreak/>
        <w:t>Purwanto</w:t>
      </w:r>
      <w:proofErr w:type="spellEnd"/>
      <w:r w:rsidRPr="000A4420">
        <w:rPr>
          <w:rFonts w:ascii="Arial" w:hAnsi="Arial" w:cs="Arial"/>
        </w:rPr>
        <w:t xml:space="preserve">, A., 2020. The impacts of leadership and culture on work performance in service company and innovative work </w:t>
      </w:r>
      <w:proofErr w:type="spellStart"/>
      <w:r w:rsidRPr="000A4420">
        <w:rPr>
          <w:rFonts w:ascii="Arial" w:hAnsi="Arial" w:cs="Arial"/>
        </w:rPr>
        <w:t>behavior</w:t>
      </w:r>
      <w:proofErr w:type="spellEnd"/>
      <w:r w:rsidRPr="000A4420">
        <w:rPr>
          <w:rFonts w:ascii="Arial" w:hAnsi="Arial" w:cs="Arial"/>
        </w:rPr>
        <w:t xml:space="preserve"> as mediating effects. </w:t>
      </w:r>
      <w:r w:rsidRPr="000A4420">
        <w:rPr>
          <w:rFonts w:ascii="Arial" w:hAnsi="Arial" w:cs="Arial"/>
          <w:i/>
          <w:iCs/>
        </w:rPr>
        <w:t xml:space="preserve">Journal of </w:t>
      </w:r>
      <w:proofErr w:type="spellStart"/>
      <w:r w:rsidRPr="000A4420">
        <w:rPr>
          <w:rFonts w:ascii="Arial" w:hAnsi="Arial" w:cs="Arial"/>
          <w:i/>
          <w:iCs/>
        </w:rPr>
        <w:t>Reseacrh</w:t>
      </w:r>
      <w:proofErr w:type="spellEnd"/>
      <w:r w:rsidRPr="000A4420">
        <w:rPr>
          <w:rFonts w:ascii="Arial" w:hAnsi="Arial" w:cs="Arial"/>
          <w:i/>
          <w:iCs/>
        </w:rPr>
        <w:t xml:space="preserve"> in Business, Economics, and Education</w:t>
      </w:r>
      <w:r w:rsidRPr="000A4420">
        <w:rPr>
          <w:rFonts w:ascii="Arial" w:hAnsi="Arial" w:cs="Arial"/>
        </w:rPr>
        <w:t>. [Accessed online: 18/03/2023] </w:t>
      </w:r>
    </w:p>
    <w:p w14:paraId="34AC4A38" w14:textId="77777777" w:rsidR="00DB16FF" w:rsidRDefault="00DB16FF" w:rsidP="000A4420">
      <w:pPr>
        <w:rPr>
          <w:rFonts w:ascii="Arial" w:hAnsi="Arial" w:cs="Arial"/>
        </w:rPr>
      </w:pPr>
    </w:p>
    <w:p w14:paraId="2DB13343" w14:textId="7B55E1EA" w:rsidR="00A42CAA" w:rsidRPr="000A4420" w:rsidRDefault="00A42CAA" w:rsidP="000A4420">
      <w:pPr>
        <w:ind w:left="360"/>
        <w:rPr>
          <w:rFonts w:ascii="Arial" w:hAnsi="Arial" w:cs="Arial"/>
        </w:rPr>
      </w:pPr>
      <w:proofErr w:type="spellStart"/>
      <w:r w:rsidRPr="000A4420">
        <w:rPr>
          <w:rFonts w:ascii="Arial" w:hAnsi="Arial" w:cs="Arial"/>
        </w:rPr>
        <w:t>Pirkkalainen</w:t>
      </w:r>
      <w:proofErr w:type="spellEnd"/>
      <w:r w:rsidRPr="000A4420">
        <w:rPr>
          <w:rFonts w:ascii="Arial" w:hAnsi="Arial" w:cs="Arial"/>
        </w:rPr>
        <w:t xml:space="preserve">, H., </w:t>
      </w:r>
      <w:proofErr w:type="spellStart"/>
      <w:r w:rsidRPr="000A4420">
        <w:rPr>
          <w:rFonts w:ascii="Arial" w:hAnsi="Arial" w:cs="Arial"/>
        </w:rPr>
        <w:t>Salo</w:t>
      </w:r>
      <w:proofErr w:type="spellEnd"/>
      <w:r w:rsidRPr="000A4420">
        <w:rPr>
          <w:rFonts w:ascii="Arial" w:hAnsi="Arial" w:cs="Arial"/>
        </w:rPr>
        <w:t xml:space="preserve">, M., </w:t>
      </w:r>
      <w:proofErr w:type="spellStart"/>
      <w:r w:rsidRPr="000A4420">
        <w:rPr>
          <w:rFonts w:ascii="Arial" w:hAnsi="Arial" w:cs="Arial"/>
        </w:rPr>
        <w:t>Tarafdar</w:t>
      </w:r>
      <w:proofErr w:type="spellEnd"/>
      <w:r w:rsidRPr="000A4420">
        <w:rPr>
          <w:rFonts w:ascii="Arial" w:hAnsi="Arial" w:cs="Arial"/>
        </w:rPr>
        <w:t xml:space="preserve">, M., &amp; </w:t>
      </w:r>
      <w:proofErr w:type="spellStart"/>
      <w:r w:rsidRPr="000A4420">
        <w:rPr>
          <w:rFonts w:ascii="Arial" w:hAnsi="Arial" w:cs="Arial"/>
        </w:rPr>
        <w:t>Makkonen</w:t>
      </w:r>
      <w:proofErr w:type="spellEnd"/>
      <w:r w:rsidRPr="000A4420">
        <w:rPr>
          <w:rFonts w:ascii="Arial" w:hAnsi="Arial" w:cs="Arial"/>
        </w:rPr>
        <w:t xml:space="preserve">, M. (2019). Deliberate or instinctive? Proactive and reactive coping for technostress. Journal of Management Information Systems </w:t>
      </w:r>
      <w:r w:rsidRPr="000A4420">
        <w:rPr>
          <w:rStyle w:val="nlmpublisher-name"/>
          <w:rFonts w:ascii="Arial" w:hAnsi="Arial" w:cs="Arial"/>
          <w:color w:val="333333"/>
        </w:rPr>
        <w:t>[</w:t>
      </w:r>
      <w:r w:rsidRPr="000A4420">
        <w:rPr>
          <w:rFonts w:ascii="Arial" w:hAnsi="Arial" w:cs="Arial"/>
        </w:rPr>
        <w:t>Accessed online: 11/03/2023]</w:t>
      </w:r>
    </w:p>
    <w:p w14:paraId="3D4A91E9" w14:textId="02084C16" w:rsidR="00171986" w:rsidRDefault="00171986" w:rsidP="000A4420">
      <w:pPr>
        <w:rPr>
          <w:rFonts w:ascii="Arial" w:hAnsi="Arial" w:cs="Arial"/>
        </w:rPr>
      </w:pPr>
    </w:p>
    <w:p w14:paraId="120C8D95" w14:textId="77777777" w:rsidR="00A42CAA" w:rsidRDefault="00A42CAA" w:rsidP="000A4420">
      <w:pPr>
        <w:rPr>
          <w:rFonts w:ascii="Arial" w:hAnsi="Arial" w:cs="Arial"/>
        </w:rPr>
      </w:pPr>
    </w:p>
    <w:p w14:paraId="6BAF304C" w14:textId="239C73B3" w:rsidR="00171986" w:rsidRPr="000A4420" w:rsidRDefault="00171986" w:rsidP="000A4420">
      <w:pPr>
        <w:ind w:left="360"/>
        <w:rPr>
          <w:rFonts w:ascii="Arial" w:hAnsi="Arial" w:cs="Arial"/>
        </w:rPr>
      </w:pPr>
      <w:r w:rsidRPr="000A4420">
        <w:rPr>
          <w:rStyle w:val="hlfld-contribauthor"/>
          <w:rFonts w:ascii="Arial" w:hAnsi="Arial" w:cs="Arial"/>
          <w:color w:val="000000" w:themeColor="text1"/>
        </w:rPr>
        <w:t>Poulsen,</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S.</w:t>
      </w:r>
      <w:r w:rsidRPr="000A4420">
        <w:rPr>
          <w:rFonts w:ascii="Arial" w:hAnsi="Arial" w:cs="Arial"/>
          <w:color w:val="000000" w:themeColor="text1"/>
          <w:shd w:val="clear" w:color="auto" w:fill="FFFFFF"/>
        </w:rPr>
        <w:t>, &amp;</w:t>
      </w:r>
      <w:r w:rsidRPr="000A4420">
        <w:rPr>
          <w:rStyle w:val="apple-converted-space"/>
          <w:rFonts w:ascii="Arial" w:hAnsi="Arial" w:cs="Arial"/>
          <w:color w:val="000000" w:themeColor="text1"/>
          <w:shd w:val="clear" w:color="auto" w:fill="FFFFFF"/>
        </w:rPr>
        <w:t> </w:t>
      </w:r>
      <w:r w:rsidRPr="000A4420">
        <w:rPr>
          <w:rStyle w:val="hlfld-contribauthor"/>
          <w:rFonts w:ascii="Arial" w:hAnsi="Arial" w:cs="Arial"/>
          <w:color w:val="000000" w:themeColor="text1"/>
        </w:rPr>
        <w:t>Ipsen,</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C.</w:t>
      </w:r>
      <w:r w:rsidRPr="000A4420">
        <w:rPr>
          <w:rStyle w:val="apple-converted-space"/>
          <w:rFonts w:ascii="Arial" w:hAnsi="Arial" w:cs="Arial"/>
          <w:color w:val="000000" w:themeColor="text1"/>
          <w:shd w:val="clear" w:color="auto" w:fill="FFFFFF"/>
        </w:rPr>
        <w:t> </w:t>
      </w:r>
      <w:r w:rsidRPr="000A4420">
        <w:rPr>
          <w:rFonts w:ascii="Arial" w:hAnsi="Arial" w:cs="Arial"/>
          <w:color w:val="000000" w:themeColor="text1"/>
          <w:shd w:val="clear" w:color="auto" w:fill="FFFFFF"/>
        </w:rPr>
        <w:t>(</w:t>
      </w:r>
      <w:r w:rsidRPr="000A4420">
        <w:rPr>
          <w:rStyle w:val="nlmyear"/>
          <w:rFonts w:ascii="Arial" w:hAnsi="Arial" w:cs="Arial"/>
          <w:color w:val="000000" w:themeColor="text1"/>
        </w:rPr>
        <w:t>2017</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article-title"/>
          <w:rFonts w:ascii="Arial" w:hAnsi="Arial" w:cs="Arial"/>
          <w:color w:val="000000" w:themeColor="text1"/>
        </w:rPr>
        <w:t>In times of change: How distance managers can ensure employees’ wellbeing and organizational performance</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Safety Science</w:t>
      </w:r>
      <w:r w:rsidRPr="000A4420">
        <w:rPr>
          <w:rFonts w:ascii="Arial" w:hAnsi="Arial" w:cs="Arial"/>
          <w:color w:val="000000" w:themeColor="text1"/>
          <w:shd w:val="clear" w:color="auto" w:fill="FFFFFF"/>
        </w:rPr>
        <w:t>, 100(Part A),</w:t>
      </w:r>
      <w:r w:rsidRPr="000A4420">
        <w:rPr>
          <w:rStyle w:val="nlmfpage"/>
          <w:rFonts w:ascii="Arial" w:hAnsi="Arial" w:cs="Arial"/>
          <w:color w:val="000000" w:themeColor="text1"/>
        </w:rPr>
        <w:t>37</w:t>
      </w:r>
      <w:r w:rsidRPr="000A4420">
        <w:rPr>
          <w:rFonts w:ascii="Arial" w:hAnsi="Arial" w:cs="Arial"/>
          <w:color w:val="000000" w:themeColor="text1"/>
          <w:shd w:val="clear" w:color="auto" w:fill="FFFFFF"/>
        </w:rPr>
        <w:t>–</w:t>
      </w:r>
      <w:r w:rsidRPr="000A4420">
        <w:rPr>
          <w:rStyle w:val="nlmlpage"/>
          <w:rFonts w:ascii="Arial" w:hAnsi="Arial" w:cs="Arial"/>
          <w:color w:val="000000" w:themeColor="text1"/>
        </w:rPr>
        <w:t>45</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00ED1BD8" w:rsidRPr="0012774A">
        <w:rPr>
          <w:rFonts w:ascii="Arial" w:hAnsi="Arial" w:cs="Arial"/>
        </w:rPr>
        <w:t>https://doi.org/10.1016/j.ssci.2017.05.002</w:t>
      </w:r>
      <w:r w:rsidR="00ED1BD8" w:rsidRPr="000A4420">
        <w:rPr>
          <w:rStyle w:val="nlmpub-id"/>
          <w:rFonts w:ascii="Arial" w:hAnsi="Arial" w:cs="Arial"/>
          <w:color w:val="000000" w:themeColor="text1"/>
        </w:rPr>
        <w:t xml:space="preserve"> </w:t>
      </w:r>
      <w:r w:rsidR="00ED1BD8" w:rsidRPr="000A4420">
        <w:rPr>
          <w:rStyle w:val="nlmpublisher-name"/>
          <w:rFonts w:ascii="Arial" w:hAnsi="Arial" w:cs="Arial"/>
          <w:color w:val="333333"/>
        </w:rPr>
        <w:t>[</w:t>
      </w:r>
      <w:r w:rsidR="00ED1BD8" w:rsidRPr="000A4420">
        <w:rPr>
          <w:rFonts w:ascii="Arial" w:hAnsi="Arial" w:cs="Arial"/>
        </w:rPr>
        <w:t>Accessed online: 03/03/2023]</w:t>
      </w:r>
    </w:p>
    <w:p w14:paraId="30D3DE90" w14:textId="77777777" w:rsidR="0002752A" w:rsidRDefault="0002752A" w:rsidP="000A4420">
      <w:pPr>
        <w:rPr>
          <w:rFonts w:ascii="Arial" w:hAnsi="Arial" w:cs="Arial"/>
        </w:rPr>
      </w:pPr>
    </w:p>
    <w:p w14:paraId="2A417CB9" w14:textId="599B6E93" w:rsidR="00830ABF" w:rsidRPr="000A4420" w:rsidRDefault="0002752A" w:rsidP="000A4420">
      <w:pPr>
        <w:ind w:left="360"/>
        <w:rPr>
          <w:rFonts w:ascii="Arial" w:hAnsi="Arial" w:cs="Arial"/>
        </w:rPr>
      </w:pPr>
      <w:proofErr w:type="spellStart"/>
      <w:r w:rsidRPr="000A4420">
        <w:rPr>
          <w:rFonts w:ascii="Arial" w:hAnsi="Arial" w:cs="Arial"/>
        </w:rPr>
        <w:t>Polychroniou</w:t>
      </w:r>
      <w:proofErr w:type="spellEnd"/>
      <w:r w:rsidRPr="000A4420">
        <w:rPr>
          <w:rFonts w:ascii="Arial" w:hAnsi="Arial" w:cs="Arial"/>
        </w:rPr>
        <w:t xml:space="preserve">, P. and </w:t>
      </w:r>
      <w:proofErr w:type="spellStart"/>
      <w:r w:rsidRPr="000A4420">
        <w:rPr>
          <w:rFonts w:ascii="Arial" w:hAnsi="Arial" w:cs="Arial"/>
        </w:rPr>
        <w:t>Trivellas</w:t>
      </w:r>
      <w:proofErr w:type="spellEnd"/>
      <w:r w:rsidRPr="000A4420">
        <w:rPr>
          <w:rFonts w:ascii="Arial" w:hAnsi="Arial" w:cs="Arial"/>
        </w:rPr>
        <w:t>, P., 2018. The impact of strong and balanced organizational cultures on firm performance: Assessing moderated effects. </w:t>
      </w:r>
      <w:r w:rsidRPr="000A4420">
        <w:rPr>
          <w:rFonts w:ascii="Arial" w:hAnsi="Arial" w:cs="Arial"/>
          <w:i/>
          <w:iCs/>
        </w:rPr>
        <w:t>International Journal of Quality and Service Sciences</w:t>
      </w:r>
      <w:r w:rsidRPr="000A4420">
        <w:rPr>
          <w:rFonts w:ascii="Arial" w:hAnsi="Arial" w:cs="Arial"/>
        </w:rPr>
        <w:t>, </w:t>
      </w:r>
      <w:r w:rsidRPr="000A4420">
        <w:rPr>
          <w:rFonts w:ascii="Arial" w:hAnsi="Arial" w:cs="Arial"/>
          <w:i/>
          <w:iCs/>
        </w:rPr>
        <w:t>10</w:t>
      </w:r>
      <w:r w:rsidRPr="000A4420">
        <w:rPr>
          <w:rFonts w:ascii="Arial" w:hAnsi="Arial" w:cs="Arial"/>
        </w:rPr>
        <w:t xml:space="preserve">(1), pp.16-35. </w:t>
      </w:r>
      <w:bookmarkStart w:id="26" w:name="_Hlk130042055"/>
      <w:r w:rsidRPr="000A4420">
        <w:rPr>
          <w:rFonts w:ascii="Arial" w:hAnsi="Arial" w:cs="Arial"/>
        </w:rPr>
        <w:t>[Accessed online: 18/03/2023]</w:t>
      </w:r>
      <w:bookmarkEnd w:id="26"/>
    </w:p>
    <w:p w14:paraId="3605B1A1" w14:textId="77777777" w:rsidR="0002752A" w:rsidRDefault="0002752A" w:rsidP="000A4420">
      <w:pPr>
        <w:rPr>
          <w:rFonts w:ascii="Arial" w:hAnsi="Arial" w:cs="Arial"/>
        </w:rPr>
      </w:pPr>
    </w:p>
    <w:p w14:paraId="057544FD" w14:textId="62688930" w:rsidR="00830ABF" w:rsidRPr="000A4420" w:rsidRDefault="00830ABF" w:rsidP="000A4420">
      <w:pPr>
        <w:ind w:left="360"/>
        <w:rPr>
          <w:rFonts w:ascii="Arial" w:hAnsi="Arial" w:cs="Arial"/>
        </w:rPr>
      </w:pPr>
      <w:r w:rsidRPr="000A4420">
        <w:rPr>
          <w:rFonts w:ascii="Arial" w:hAnsi="Arial" w:cs="Arial"/>
        </w:rPr>
        <w:t xml:space="preserve">Pollard, T (2001). </w:t>
      </w:r>
      <w:r w:rsidRPr="000A4420">
        <w:rPr>
          <w:rFonts w:ascii="Arial" w:hAnsi="Arial" w:cs="Arial"/>
          <w:i/>
          <w:iCs/>
        </w:rPr>
        <w:t>Changes in mental well-being, blood pressure and total cholesterol levels during workplace reorganization: The impact of uncertainty.</w:t>
      </w:r>
      <w:r w:rsidRPr="000A4420">
        <w:rPr>
          <w:rFonts w:ascii="Arial" w:hAnsi="Arial" w:cs="Arial"/>
        </w:rPr>
        <w:t xml:space="preserve"> </w:t>
      </w:r>
      <w:bookmarkStart w:id="27" w:name="_Hlk130041819"/>
      <w:r w:rsidRPr="000A4420">
        <w:rPr>
          <w:rFonts w:ascii="Arial" w:hAnsi="Arial" w:cs="Arial"/>
        </w:rPr>
        <w:t>[Accessed online: 10/03/2023]</w:t>
      </w:r>
      <w:bookmarkEnd w:id="27"/>
    </w:p>
    <w:p w14:paraId="133B6D5D" w14:textId="77777777" w:rsidR="003100B8" w:rsidRDefault="003100B8" w:rsidP="000A4420">
      <w:pPr>
        <w:rPr>
          <w:rFonts w:ascii="Arial" w:hAnsi="Arial" w:cs="Arial"/>
        </w:rPr>
      </w:pPr>
    </w:p>
    <w:p w14:paraId="33B5EC69" w14:textId="6C9F2FDC" w:rsidR="003100B8" w:rsidRPr="000A4420" w:rsidRDefault="003100B8" w:rsidP="000A4420">
      <w:pPr>
        <w:ind w:left="360"/>
        <w:rPr>
          <w:rFonts w:ascii="Arial" w:hAnsi="Arial" w:cs="Arial"/>
        </w:rPr>
      </w:pPr>
      <w:proofErr w:type="spellStart"/>
      <w:r w:rsidRPr="000A4420">
        <w:rPr>
          <w:rFonts w:ascii="Arial" w:hAnsi="Arial" w:cs="Arial"/>
        </w:rPr>
        <w:t>Praditya</w:t>
      </w:r>
      <w:proofErr w:type="spellEnd"/>
      <w:r w:rsidRPr="000A4420">
        <w:rPr>
          <w:rFonts w:ascii="Arial" w:hAnsi="Arial" w:cs="Arial"/>
        </w:rPr>
        <w:t xml:space="preserve">, R.A., 2020. Leadership, work motivation, competency, </w:t>
      </w:r>
      <w:proofErr w:type="gramStart"/>
      <w:r w:rsidRPr="000A4420">
        <w:rPr>
          <w:rFonts w:ascii="Arial" w:hAnsi="Arial" w:cs="Arial"/>
        </w:rPr>
        <w:t>commitment</w:t>
      </w:r>
      <w:proofErr w:type="gramEnd"/>
      <w:r w:rsidRPr="000A4420">
        <w:rPr>
          <w:rFonts w:ascii="Arial" w:hAnsi="Arial" w:cs="Arial"/>
        </w:rPr>
        <w:t xml:space="preserve"> and culture: which influences the performance of quality management system in automotive </w:t>
      </w:r>
      <w:r w:rsidR="00DD6E81" w:rsidRPr="000A4420">
        <w:rPr>
          <w:rFonts w:ascii="Arial" w:hAnsi="Arial" w:cs="Arial"/>
        </w:rPr>
        <w:t>industry?</w:t>
      </w:r>
      <w:r w:rsidRPr="000A4420">
        <w:rPr>
          <w:rFonts w:ascii="Arial" w:hAnsi="Arial" w:cs="Arial"/>
        </w:rPr>
        <w:t> </w:t>
      </w:r>
      <w:r w:rsidRPr="000A4420">
        <w:rPr>
          <w:rFonts w:ascii="Arial" w:hAnsi="Arial" w:cs="Arial"/>
          <w:i/>
          <w:iCs/>
        </w:rPr>
        <w:t>Journal of Industrial Engineering &amp; Management Research</w:t>
      </w:r>
      <w:r w:rsidRPr="000A4420">
        <w:rPr>
          <w:rFonts w:ascii="Arial" w:hAnsi="Arial" w:cs="Arial"/>
        </w:rPr>
        <w:t>, </w:t>
      </w:r>
      <w:r w:rsidRPr="000A4420">
        <w:rPr>
          <w:rFonts w:ascii="Arial" w:hAnsi="Arial" w:cs="Arial"/>
          <w:i/>
          <w:iCs/>
        </w:rPr>
        <w:t>1</w:t>
      </w:r>
      <w:r w:rsidRPr="000A4420">
        <w:rPr>
          <w:rFonts w:ascii="Arial" w:hAnsi="Arial" w:cs="Arial"/>
        </w:rPr>
        <w:t>(1b), pp.53-62. [Accessed online: 18/03/2023]</w:t>
      </w:r>
    </w:p>
    <w:p w14:paraId="51DCA376" w14:textId="77777777" w:rsidR="00F05946" w:rsidRDefault="00F05946" w:rsidP="000A4420">
      <w:pPr>
        <w:rPr>
          <w:rFonts w:ascii="Arial" w:hAnsi="Arial" w:cs="Arial"/>
        </w:rPr>
      </w:pPr>
    </w:p>
    <w:p w14:paraId="75C99529" w14:textId="0CD1D6BA" w:rsidR="002B7295" w:rsidRDefault="00F05946" w:rsidP="000A4420">
      <w:pPr>
        <w:ind w:left="360"/>
        <w:rPr>
          <w:rFonts w:ascii="Arial" w:hAnsi="Arial" w:cs="Arial"/>
        </w:rPr>
      </w:pPr>
      <w:r w:rsidRPr="000A4420">
        <w:rPr>
          <w:rStyle w:val="hlfld-contribauthor"/>
          <w:rFonts w:ascii="Arial" w:hAnsi="Arial" w:cs="Arial"/>
          <w:color w:val="333333"/>
        </w:rPr>
        <w:t>Rico,</w:t>
      </w:r>
      <w:r w:rsidRPr="000A4420">
        <w:rPr>
          <w:rStyle w:val="apple-converted-space"/>
          <w:rFonts w:ascii="Arial" w:hAnsi="Arial" w:cs="Arial"/>
          <w:color w:val="333333"/>
        </w:rPr>
        <w:t> </w:t>
      </w:r>
      <w:r w:rsidRPr="000A4420">
        <w:rPr>
          <w:rStyle w:val="nlmgiven-names"/>
          <w:rFonts w:ascii="Arial" w:hAnsi="Arial" w:cs="Arial"/>
          <w:color w:val="333333"/>
        </w:rPr>
        <w:t>P.</w:t>
      </w:r>
      <w:r w:rsidRPr="000A4420">
        <w:rPr>
          <w:rFonts w:ascii="Arial" w:hAnsi="Arial" w:cs="Arial"/>
          <w:color w:val="333333"/>
          <w:shd w:val="clear" w:color="auto" w:fill="FFFFFF"/>
        </w:rPr>
        <w:t>, &amp;</w:t>
      </w:r>
      <w:r w:rsidRPr="000A4420">
        <w:rPr>
          <w:rStyle w:val="apple-converted-space"/>
          <w:rFonts w:ascii="Arial" w:hAnsi="Arial" w:cs="Arial"/>
          <w:color w:val="333333"/>
          <w:shd w:val="clear" w:color="auto" w:fill="FFFFFF"/>
        </w:rPr>
        <w:t> </w:t>
      </w:r>
      <w:proofErr w:type="spellStart"/>
      <w:r w:rsidRPr="000A4420">
        <w:rPr>
          <w:rStyle w:val="hlfld-contribauthor"/>
          <w:rFonts w:ascii="Arial" w:hAnsi="Arial" w:cs="Arial"/>
          <w:color w:val="333333"/>
        </w:rPr>
        <w:t>Cabrer-Borrás</w:t>
      </w:r>
      <w:proofErr w:type="spellEnd"/>
      <w:r w:rsidRPr="000A4420">
        <w:rPr>
          <w:rStyle w:val="hlfld-contribauthor"/>
          <w:rFonts w:ascii="Arial" w:hAnsi="Arial" w:cs="Arial"/>
          <w:color w:val="333333"/>
        </w:rPr>
        <w:t>,</w:t>
      </w:r>
      <w:r w:rsidRPr="000A4420">
        <w:rPr>
          <w:rStyle w:val="apple-converted-space"/>
          <w:rFonts w:ascii="Arial" w:hAnsi="Arial" w:cs="Arial"/>
          <w:color w:val="333333"/>
        </w:rPr>
        <w:t> </w:t>
      </w:r>
      <w:r w:rsidR="003E1E45" w:rsidRPr="000A4420">
        <w:rPr>
          <w:rStyle w:val="nlmgiven-names"/>
          <w:rFonts w:ascii="Arial" w:hAnsi="Arial" w:cs="Arial"/>
          <w:color w:val="333333"/>
        </w:rPr>
        <w:t>B.</w:t>
      </w:r>
      <w:r w:rsidR="003E1E45" w:rsidRPr="000A4420">
        <w:rPr>
          <w:rFonts w:ascii="Arial" w:hAnsi="Arial" w:cs="Arial"/>
          <w:color w:val="333333"/>
          <w:shd w:val="clear" w:color="auto" w:fill="FFFFFF"/>
        </w:rPr>
        <w:t xml:space="preserve"> (</w:t>
      </w:r>
      <w:r w:rsidRPr="000A4420">
        <w:rPr>
          <w:rStyle w:val="nlmyear"/>
          <w:rFonts w:ascii="Arial" w:hAnsi="Arial" w:cs="Arial"/>
          <w:color w:val="333333"/>
        </w:rPr>
        <w:t>2020</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Style w:val="nlmarticle-title"/>
          <w:rFonts w:ascii="Arial" w:hAnsi="Arial" w:cs="Arial"/>
          <w:color w:val="333333"/>
        </w:rPr>
        <w:t>Intangible capital and business productivity</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Economic Research-</w:t>
      </w:r>
      <w:proofErr w:type="spellStart"/>
      <w:r w:rsidRPr="000A4420">
        <w:rPr>
          <w:rFonts w:ascii="Arial" w:hAnsi="Arial" w:cs="Arial"/>
          <w:i/>
          <w:iCs/>
          <w:color w:val="333333"/>
        </w:rPr>
        <w:t>Ekonomska</w:t>
      </w:r>
      <w:proofErr w:type="spellEnd"/>
      <w:r w:rsidRPr="000A4420">
        <w:rPr>
          <w:rFonts w:ascii="Arial" w:hAnsi="Arial" w:cs="Arial"/>
          <w:i/>
          <w:iCs/>
          <w:color w:val="333333"/>
        </w:rPr>
        <w:t xml:space="preserve"> Istraživanja</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0A4420">
        <w:rPr>
          <w:rFonts w:ascii="Arial" w:hAnsi="Arial" w:cs="Arial"/>
          <w:i/>
          <w:iCs/>
          <w:color w:val="333333"/>
        </w:rPr>
        <w:t>33</w:t>
      </w:r>
      <w:r w:rsidRPr="000A4420">
        <w:rPr>
          <w:rFonts w:ascii="Arial" w:hAnsi="Arial" w:cs="Arial"/>
          <w:color w:val="333333"/>
          <w:shd w:val="clear" w:color="auto" w:fill="FFFFFF"/>
        </w:rPr>
        <w:t>(1),</w:t>
      </w:r>
      <w:r w:rsidRPr="000A4420">
        <w:rPr>
          <w:rStyle w:val="apple-converted-space"/>
          <w:rFonts w:ascii="Arial" w:hAnsi="Arial" w:cs="Arial"/>
          <w:color w:val="333333"/>
          <w:shd w:val="clear" w:color="auto" w:fill="FFFFFF"/>
        </w:rPr>
        <w:t> </w:t>
      </w:r>
      <w:r w:rsidRPr="000A4420">
        <w:rPr>
          <w:rStyle w:val="nlmfpage"/>
          <w:rFonts w:ascii="Arial" w:hAnsi="Arial" w:cs="Arial"/>
          <w:color w:val="333333"/>
        </w:rPr>
        <w:t>3034</w:t>
      </w:r>
      <w:r w:rsidRPr="000A4420">
        <w:rPr>
          <w:rFonts w:ascii="Arial" w:hAnsi="Arial" w:cs="Arial"/>
          <w:color w:val="333333"/>
          <w:shd w:val="clear" w:color="auto" w:fill="FFFFFF"/>
        </w:rPr>
        <w:t>–</w:t>
      </w:r>
      <w:r w:rsidRPr="000A4420">
        <w:rPr>
          <w:rStyle w:val="nlmlpage"/>
          <w:rFonts w:ascii="Arial" w:hAnsi="Arial" w:cs="Arial"/>
          <w:color w:val="333333"/>
        </w:rPr>
        <w:t>3048</w:t>
      </w:r>
      <w:r w:rsidRPr="000A4420">
        <w:rPr>
          <w:rFonts w:ascii="Arial" w:hAnsi="Arial" w:cs="Arial"/>
          <w:color w:val="333333"/>
          <w:shd w:val="clear" w:color="auto" w:fill="FFFFFF"/>
        </w:rPr>
        <w:t>.</w:t>
      </w:r>
      <w:r w:rsidRPr="000A4420">
        <w:rPr>
          <w:rStyle w:val="apple-converted-space"/>
          <w:rFonts w:ascii="Arial" w:hAnsi="Arial" w:cs="Arial"/>
          <w:color w:val="333333"/>
          <w:shd w:val="clear" w:color="auto" w:fill="FFFFFF"/>
        </w:rPr>
        <w:t> </w:t>
      </w:r>
      <w:r w:rsidRPr="0012774A">
        <w:rPr>
          <w:rFonts w:ascii="Arial" w:hAnsi="Arial" w:cs="Arial"/>
        </w:rPr>
        <w:t>https://doi.org/10.1080/1331677X.2019.1699139</w:t>
      </w:r>
      <w:bookmarkStart w:id="28" w:name="_Hlk132019804"/>
      <w:r w:rsidRPr="000A4420">
        <w:rPr>
          <w:rFonts w:ascii="Arial" w:hAnsi="Arial" w:cs="Arial"/>
        </w:rPr>
        <w:t xml:space="preserve"> </w:t>
      </w:r>
      <w:r w:rsidR="00ED1BD8" w:rsidRPr="000A4420">
        <w:rPr>
          <w:rStyle w:val="nlmpublisher-name"/>
          <w:rFonts w:ascii="Arial" w:hAnsi="Arial" w:cs="Arial"/>
          <w:color w:val="333333"/>
        </w:rPr>
        <w:t>[</w:t>
      </w:r>
      <w:r w:rsidR="00ED1BD8" w:rsidRPr="000A4420">
        <w:rPr>
          <w:rFonts w:ascii="Arial" w:hAnsi="Arial" w:cs="Arial"/>
        </w:rPr>
        <w:t>Accessed online: 03/03/2023]</w:t>
      </w:r>
    </w:p>
    <w:bookmarkEnd w:id="28"/>
    <w:p w14:paraId="6C3DB4AB" w14:textId="77777777" w:rsidR="005940D3" w:rsidRDefault="005940D3" w:rsidP="000A4420">
      <w:pPr>
        <w:ind w:left="360"/>
        <w:rPr>
          <w:rFonts w:ascii="Arial" w:hAnsi="Arial" w:cs="Arial"/>
        </w:rPr>
      </w:pPr>
    </w:p>
    <w:p w14:paraId="1246C9BE" w14:textId="5ABDD8CD" w:rsidR="005940D3" w:rsidRPr="005940D3" w:rsidRDefault="005940D3" w:rsidP="005940D3">
      <w:pPr>
        <w:ind w:left="360"/>
        <w:rPr>
          <w:rFonts w:ascii="Arial" w:hAnsi="Arial" w:cs="Arial"/>
        </w:rPr>
      </w:pPr>
      <w:r w:rsidRPr="005940D3">
        <w:rPr>
          <w:rFonts w:ascii="Arial" w:hAnsi="Arial" w:cs="Arial"/>
        </w:rPr>
        <w:t xml:space="preserve">Saunders, M., Lewis, P. and Thornhill, A., </w:t>
      </w:r>
      <w:r>
        <w:rPr>
          <w:rFonts w:ascii="Arial" w:hAnsi="Arial" w:cs="Arial"/>
        </w:rPr>
        <w:t>(</w:t>
      </w:r>
      <w:r w:rsidRPr="005940D3">
        <w:rPr>
          <w:rFonts w:ascii="Arial" w:hAnsi="Arial" w:cs="Arial"/>
        </w:rPr>
        <w:t>2009</w:t>
      </w:r>
      <w:r>
        <w:rPr>
          <w:rFonts w:ascii="Arial" w:hAnsi="Arial" w:cs="Arial"/>
        </w:rPr>
        <w:t>)</w:t>
      </w:r>
      <w:r w:rsidRPr="005940D3">
        <w:rPr>
          <w:rFonts w:ascii="Arial" w:hAnsi="Arial" w:cs="Arial"/>
        </w:rPr>
        <w:t>. </w:t>
      </w:r>
      <w:r w:rsidRPr="005940D3">
        <w:rPr>
          <w:rFonts w:ascii="Arial" w:hAnsi="Arial" w:cs="Arial"/>
          <w:i/>
          <w:iCs/>
        </w:rPr>
        <w:t>Research methods for business students</w:t>
      </w:r>
      <w:r w:rsidRPr="005940D3">
        <w:rPr>
          <w:rFonts w:ascii="Arial" w:hAnsi="Arial" w:cs="Arial"/>
        </w:rPr>
        <w:t xml:space="preserve">. Pearson education. [Accessed online: </w:t>
      </w:r>
      <w:r>
        <w:rPr>
          <w:rFonts w:ascii="Arial" w:hAnsi="Arial" w:cs="Arial"/>
        </w:rPr>
        <w:t>25</w:t>
      </w:r>
      <w:r w:rsidRPr="005940D3">
        <w:rPr>
          <w:rFonts w:ascii="Arial" w:hAnsi="Arial" w:cs="Arial"/>
        </w:rPr>
        <w:t>/03/2023]</w:t>
      </w:r>
    </w:p>
    <w:p w14:paraId="0A5FF418" w14:textId="40B62F1A" w:rsidR="005940D3" w:rsidRDefault="005940D3" w:rsidP="000A4420">
      <w:pPr>
        <w:ind w:left="360"/>
        <w:rPr>
          <w:rFonts w:ascii="Arial" w:hAnsi="Arial" w:cs="Arial"/>
        </w:rPr>
      </w:pPr>
    </w:p>
    <w:p w14:paraId="06D3E159" w14:textId="347B32A0" w:rsidR="004C293A" w:rsidRPr="000A4420" w:rsidRDefault="004C293A" w:rsidP="000A4420">
      <w:pPr>
        <w:ind w:left="360"/>
        <w:rPr>
          <w:rFonts w:ascii="Arial" w:hAnsi="Arial" w:cs="Arial"/>
        </w:rPr>
      </w:pPr>
      <w:r w:rsidRPr="004C293A">
        <w:rPr>
          <w:rFonts w:ascii="Arial" w:hAnsi="Arial" w:cs="Arial"/>
        </w:rPr>
        <w:t xml:space="preserve">Schaufeli, W.B., Bakker, A.B. and </w:t>
      </w:r>
      <w:proofErr w:type="spellStart"/>
      <w:r w:rsidRPr="004C293A">
        <w:rPr>
          <w:rFonts w:ascii="Arial" w:hAnsi="Arial" w:cs="Arial"/>
        </w:rPr>
        <w:t>Salanova</w:t>
      </w:r>
      <w:proofErr w:type="spellEnd"/>
      <w:r w:rsidRPr="004C293A">
        <w:rPr>
          <w:rFonts w:ascii="Arial" w:hAnsi="Arial" w:cs="Arial"/>
        </w:rPr>
        <w:t>, M., 2006. The measurement of work engagement with a short questionnaire: A cross-national study. Educational and psychological measurement, 66(4), pp.701-716.</w:t>
      </w:r>
    </w:p>
    <w:p w14:paraId="1DEE9CF0" w14:textId="660775C2" w:rsidR="003E1E45" w:rsidRDefault="003E1E45" w:rsidP="000A4420">
      <w:pPr>
        <w:rPr>
          <w:rFonts w:ascii="Arial" w:hAnsi="Arial" w:cs="Arial"/>
        </w:rPr>
      </w:pPr>
    </w:p>
    <w:p w14:paraId="473D73C2" w14:textId="05BEC95C" w:rsidR="003E1E45" w:rsidRPr="000A4420" w:rsidRDefault="003E1E45" w:rsidP="000A4420">
      <w:pPr>
        <w:ind w:left="360"/>
        <w:rPr>
          <w:rFonts w:ascii="Arial" w:hAnsi="Arial" w:cs="Arial"/>
          <w:i/>
          <w:iCs/>
        </w:rPr>
      </w:pPr>
      <w:r w:rsidRPr="000A4420">
        <w:rPr>
          <w:rFonts w:ascii="Arial" w:hAnsi="Arial" w:cs="Arial"/>
        </w:rPr>
        <w:t>Saleem, F., Malik, M. I., and Qureshi, S. S. (2021). Work stress hampering employee performance during COVID-19: is safety culture needed? </w:t>
      </w:r>
      <w:r w:rsidRPr="000A4420">
        <w:rPr>
          <w:rFonts w:ascii="Arial" w:hAnsi="Arial" w:cs="Arial"/>
          <w:i/>
          <w:iCs/>
        </w:rPr>
        <w:t>Front. Psychol.</w:t>
      </w:r>
      <w:r w:rsidR="008E2588" w:rsidRPr="000A4420">
        <w:rPr>
          <w:rFonts w:ascii="Arial" w:hAnsi="Arial" w:cs="Arial"/>
        </w:rPr>
        <w:t xml:space="preserve"> [Accessed online: 17/03/2023]</w:t>
      </w:r>
    </w:p>
    <w:p w14:paraId="5EBFA99D" w14:textId="79DADFDF" w:rsidR="008E2588" w:rsidRDefault="008E2588" w:rsidP="000A4420">
      <w:pPr>
        <w:rPr>
          <w:rFonts w:ascii="Arial" w:hAnsi="Arial" w:cs="Arial"/>
          <w:i/>
          <w:iCs/>
        </w:rPr>
      </w:pPr>
    </w:p>
    <w:p w14:paraId="5CCB672B" w14:textId="75782D36" w:rsidR="008E2588" w:rsidRPr="000A4420" w:rsidRDefault="008E2588" w:rsidP="000A4420">
      <w:pPr>
        <w:ind w:left="360"/>
        <w:rPr>
          <w:rFonts w:ascii="Arial" w:hAnsi="Arial" w:cs="Arial"/>
        </w:rPr>
      </w:pPr>
      <w:proofErr w:type="spellStart"/>
      <w:r w:rsidRPr="000A4420">
        <w:rPr>
          <w:rFonts w:ascii="Arial" w:hAnsi="Arial" w:cs="Arial"/>
          <w:color w:val="282828"/>
          <w:shd w:val="clear" w:color="auto" w:fill="F7F7F7"/>
        </w:rPr>
        <w:t>Sengottuvel</w:t>
      </w:r>
      <w:proofErr w:type="spellEnd"/>
      <w:r w:rsidRPr="000A4420">
        <w:rPr>
          <w:rFonts w:ascii="Arial" w:hAnsi="Arial" w:cs="Arial"/>
          <w:color w:val="282828"/>
          <w:shd w:val="clear" w:color="auto" w:fill="F7F7F7"/>
        </w:rPr>
        <w:t xml:space="preserve">, A., and </w:t>
      </w:r>
      <w:proofErr w:type="spellStart"/>
      <w:r w:rsidRPr="000A4420">
        <w:rPr>
          <w:rFonts w:ascii="Arial" w:hAnsi="Arial" w:cs="Arial"/>
          <w:color w:val="282828"/>
          <w:shd w:val="clear" w:color="auto" w:fill="F7F7F7"/>
        </w:rPr>
        <w:t>Aktharsha</w:t>
      </w:r>
      <w:proofErr w:type="spellEnd"/>
      <w:r w:rsidRPr="000A4420">
        <w:rPr>
          <w:rFonts w:ascii="Arial" w:hAnsi="Arial" w:cs="Arial"/>
          <w:color w:val="282828"/>
          <w:shd w:val="clear" w:color="auto" w:fill="F7F7F7"/>
        </w:rPr>
        <w:t>, U. S. (2016). The influence of organizational culture on organizational performance in information technology sector. </w:t>
      </w:r>
      <w:r w:rsidRPr="000A4420">
        <w:rPr>
          <w:rFonts w:ascii="Arial" w:hAnsi="Arial" w:cs="Arial"/>
          <w:i/>
          <w:iCs/>
          <w:color w:val="282828"/>
          <w:shd w:val="clear" w:color="auto" w:fill="F7F7F7"/>
        </w:rPr>
        <w:t xml:space="preserve">IOSR J. Bus. </w:t>
      </w:r>
      <w:proofErr w:type="spellStart"/>
      <w:r w:rsidRPr="000A4420">
        <w:rPr>
          <w:rFonts w:ascii="Arial" w:hAnsi="Arial" w:cs="Arial"/>
          <w:i/>
          <w:iCs/>
          <w:color w:val="282828"/>
          <w:shd w:val="clear" w:color="auto" w:fill="F7F7F7"/>
        </w:rPr>
        <w:t>Manag</w:t>
      </w:r>
      <w:proofErr w:type="spellEnd"/>
      <w:r w:rsidRPr="000A4420">
        <w:rPr>
          <w:rFonts w:ascii="Arial" w:hAnsi="Arial" w:cs="Arial"/>
          <w:i/>
          <w:iCs/>
          <w:color w:val="282828"/>
          <w:shd w:val="clear" w:color="auto" w:fill="F7F7F7"/>
        </w:rPr>
        <w:t>.</w:t>
      </w:r>
      <w:r w:rsidRPr="000A4420">
        <w:rPr>
          <w:rFonts w:ascii="Arial" w:hAnsi="Arial" w:cs="Arial"/>
        </w:rPr>
        <w:t xml:space="preserve"> </w:t>
      </w:r>
      <w:bookmarkStart w:id="29" w:name="_Hlk130040958"/>
      <w:r w:rsidRPr="000A4420">
        <w:rPr>
          <w:rFonts w:ascii="Arial" w:hAnsi="Arial" w:cs="Arial"/>
          <w:color w:val="282828"/>
          <w:shd w:val="clear" w:color="auto" w:fill="F7F7F7"/>
        </w:rPr>
        <w:t>[Accessed online: 17/03/2023]</w:t>
      </w:r>
      <w:bookmarkEnd w:id="29"/>
    </w:p>
    <w:p w14:paraId="151EE498" w14:textId="33E38B97" w:rsidR="00171986" w:rsidRDefault="00171986" w:rsidP="000A4420">
      <w:pPr>
        <w:rPr>
          <w:rFonts w:ascii="Arial" w:hAnsi="Arial" w:cs="Arial"/>
        </w:rPr>
      </w:pPr>
    </w:p>
    <w:p w14:paraId="3B6EEE15" w14:textId="0A6D461E" w:rsidR="002377BE" w:rsidRPr="000A4420" w:rsidRDefault="002377BE" w:rsidP="000A4420">
      <w:pPr>
        <w:ind w:left="360"/>
        <w:rPr>
          <w:rFonts w:ascii="Arial" w:hAnsi="Arial" w:cs="Arial"/>
          <w:color w:val="222222"/>
          <w:shd w:val="clear" w:color="auto" w:fill="FFFFFF"/>
        </w:rPr>
      </w:pPr>
      <w:r w:rsidRPr="000A4420">
        <w:rPr>
          <w:rFonts w:ascii="Arial" w:hAnsi="Arial" w:cs="Arial"/>
          <w:color w:val="222222"/>
          <w:shd w:val="clear" w:color="auto" w:fill="FFFFFF"/>
        </w:rPr>
        <w:lastRenderedPageBreak/>
        <w:t>Sharma, N.K. and Kumar, N., 2022. Post-Pandemic Human Resource Management: Challenges and Opportunities. </w:t>
      </w:r>
      <w:r w:rsidRPr="000A4420">
        <w:rPr>
          <w:rFonts w:ascii="Arial" w:hAnsi="Arial" w:cs="Arial"/>
          <w:i/>
          <w:iCs/>
          <w:color w:val="222222"/>
          <w:shd w:val="clear" w:color="auto" w:fill="FFFFFF"/>
        </w:rPr>
        <w:t xml:space="preserve">Poonam </w:t>
      </w:r>
      <w:proofErr w:type="spellStart"/>
      <w:r w:rsidRPr="000A4420">
        <w:rPr>
          <w:rFonts w:ascii="Arial" w:hAnsi="Arial" w:cs="Arial"/>
          <w:i/>
          <w:iCs/>
          <w:color w:val="222222"/>
          <w:shd w:val="clear" w:color="auto" w:fill="FFFFFF"/>
        </w:rPr>
        <w:t>Shodh</w:t>
      </w:r>
      <w:proofErr w:type="spellEnd"/>
      <w:r w:rsidRPr="000A4420">
        <w:rPr>
          <w:rFonts w:ascii="Arial" w:hAnsi="Arial" w:cs="Arial"/>
          <w:i/>
          <w:iCs/>
          <w:color w:val="222222"/>
          <w:shd w:val="clear" w:color="auto" w:fill="FFFFFF"/>
        </w:rPr>
        <w:t xml:space="preserve"> Rachna</w:t>
      </w:r>
      <w:r w:rsidRPr="000A4420">
        <w:rPr>
          <w:rFonts w:ascii="Arial" w:hAnsi="Arial" w:cs="Arial"/>
          <w:color w:val="222222"/>
          <w:shd w:val="clear" w:color="auto" w:fill="FFFFFF"/>
        </w:rPr>
        <w:t>.</w:t>
      </w:r>
      <w:r w:rsidR="008E2588" w:rsidRPr="000A4420">
        <w:rPr>
          <w:rFonts w:ascii="Arial" w:hAnsi="Arial" w:cs="Arial"/>
        </w:rPr>
        <w:t xml:space="preserve"> </w:t>
      </w:r>
      <w:r w:rsidR="008E2588" w:rsidRPr="000A4420">
        <w:rPr>
          <w:rFonts w:ascii="Arial" w:hAnsi="Arial" w:cs="Arial"/>
          <w:color w:val="222222"/>
          <w:shd w:val="clear" w:color="auto" w:fill="FFFFFF"/>
        </w:rPr>
        <w:t>[Accessed online: 10/03/2023]</w:t>
      </w:r>
    </w:p>
    <w:p w14:paraId="1D27A9BE" w14:textId="15A7A462" w:rsidR="003842F4" w:rsidRDefault="003842F4" w:rsidP="000A4420">
      <w:pPr>
        <w:rPr>
          <w:rFonts w:ascii="Arial" w:hAnsi="Arial" w:cs="Arial"/>
          <w:color w:val="222222"/>
          <w:shd w:val="clear" w:color="auto" w:fill="FFFFFF"/>
        </w:rPr>
      </w:pPr>
    </w:p>
    <w:p w14:paraId="5B5A0C95" w14:textId="3544EC9A" w:rsidR="003842F4" w:rsidRPr="000A4420" w:rsidRDefault="003842F4" w:rsidP="000A4420">
      <w:pPr>
        <w:ind w:left="360"/>
        <w:rPr>
          <w:rFonts w:ascii="Arial" w:hAnsi="Arial" w:cs="Arial"/>
        </w:rPr>
      </w:pPr>
      <w:proofErr w:type="spellStart"/>
      <w:r w:rsidRPr="000A4420">
        <w:rPr>
          <w:rFonts w:ascii="Arial" w:hAnsi="Arial" w:cs="Arial"/>
        </w:rPr>
        <w:t>Slavković</w:t>
      </w:r>
      <w:proofErr w:type="spellEnd"/>
      <w:r w:rsidRPr="000A4420">
        <w:rPr>
          <w:rFonts w:ascii="Arial" w:hAnsi="Arial" w:cs="Arial"/>
        </w:rPr>
        <w:t xml:space="preserve">, M., </w:t>
      </w:r>
      <w:proofErr w:type="spellStart"/>
      <w:r w:rsidRPr="000A4420">
        <w:rPr>
          <w:rFonts w:ascii="Arial" w:hAnsi="Arial" w:cs="Arial"/>
        </w:rPr>
        <w:t>Sretenović</w:t>
      </w:r>
      <w:proofErr w:type="spellEnd"/>
      <w:r w:rsidRPr="000A4420">
        <w:rPr>
          <w:rFonts w:ascii="Arial" w:hAnsi="Arial" w:cs="Arial"/>
        </w:rPr>
        <w:t xml:space="preserve">, S. and </w:t>
      </w:r>
      <w:proofErr w:type="spellStart"/>
      <w:r w:rsidRPr="000A4420">
        <w:rPr>
          <w:rFonts w:ascii="Arial" w:hAnsi="Arial" w:cs="Arial"/>
        </w:rPr>
        <w:t>Bugarčić</w:t>
      </w:r>
      <w:proofErr w:type="spellEnd"/>
      <w:r w:rsidRPr="000A4420">
        <w:rPr>
          <w:rFonts w:ascii="Arial" w:hAnsi="Arial" w:cs="Arial"/>
        </w:rPr>
        <w:t>, M., 2022. Remote working for sustainability of organization during the covid-19 pandemic: The mediator-moderator role of social support. </w:t>
      </w:r>
      <w:r w:rsidRPr="000A4420">
        <w:rPr>
          <w:rFonts w:ascii="Arial" w:hAnsi="Arial" w:cs="Arial"/>
          <w:i/>
          <w:iCs/>
        </w:rPr>
        <w:t>Sustainability</w:t>
      </w:r>
      <w:r w:rsidRPr="000A4420">
        <w:rPr>
          <w:rFonts w:ascii="Arial" w:hAnsi="Arial" w:cs="Arial"/>
        </w:rPr>
        <w:t>, </w:t>
      </w:r>
      <w:r w:rsidRPr="000A4420">
        <w:rPr>
          <w:rFonts w:ascii="Arial" w:hAnsi="Arial" w:cs="Arial"/>
          <w:i/>
          <w:iCs/>
        </w:rPr>
        <w:t>14</w:t>
      </w:r>
      <w:r w:rsidRPr="000A4420">
        <w:rPr>
          <w:rFonts w:ascii="Arial" w:hAnsi="Arial" w:cs="Arial"/>
        </w:rPr>
        <w:t>(1), p.70.</w:t>
      </w:r>
      <w:r w:rsidR="000431B5" w:rsidRPr="000A4420">
        <w:rPr>
          <w:rFonts w:ascii="Arial" w:hAnsi="Arial" w:cs="Arial"/>
          <w:color w:val="282828"/>
          <w:shd w:val="clear" w:color="auto" w:fill="F7F7F7"/>
        </w:rPr>
        <w:t xml:space="preserve"> </w:t>
      </w:r>
      <w:r w:rsidR="000431B5" w:rsidRPr="000A4420">
        <w:rPr>
          <w:rFonts w:ascii="Arial" w:hAnsi="Arial" w:cs="Arial"/>
        </w:rPr>
        <w:t>[Accessed online: 17/03/2023]</w:t>
      </w:r>
    </w:p>
    <w:p w14:paraId="20E14A04" w14:textId="77777777" w:rsidR="000431B5" w:rsidRDefault="000431B5" w:rsidP="000A4420">
      <w:pPr>
        <w:rPr>
          <w:rFonts w:ascii="Arial" w:hAnsi="Arial" w:cs="Arial"/>
        </w:rPr>
      </w:pPr>
    </w:p>
    <w:p w14:paraId="4627EBB9" w14:textId="5F6C6181" w:rsidR="000431B5" w:rsidRPr="000A4420" w:rsidRDefault="000431B5" w:rsidP="000A4420">
      <w:pPr>
        <w:ind w:left="360"/>
        <w:rPr>
          <w:rFonts w:ascii="Arial" w:hAnsi="Arial" w:cs="Arial"/>
        </w:rPr>
      </w:pPr>
      <w:proofErr w:type="spellStart"/>
      <w:r w:rsidRPr="000A4420">
        <w:rPr>
          <w:rFonts w:ascii="Arial" w:hAnsi="Arial" w:cs="Arial"/>
        </w:rPr>
        <w:t>Tulcanaza</w:t>
      </w:r>
      <w:proofErr w:type="spellEnd"/>
      <w:r w:rsidRPr="000A4420">
        <w:rPr>
          <w:rFonts w:ascii="Arial" w:hAnsi="Arial" w:cs="Arial"/>
        </w:rPr>
        <w:t xml:space="preserve">-Prieto, A.B., Aguilar-Rodríguez, </w:t>
      </w:r>
      <w:r w:rsidR="008D506E" w:rsidRPr="000A4420">
        <w:rPr>
          <w:rFonts w:ascii="Arial" w:hAnsi="Arial" w:cs="Arial"/>
        </w:rPr>
        <w:t>I.E.,</w:t>
      </w:r>
      <w:r w:rsidRPr="000A4420">
        <w:rPr>
          <w:rFonts w:ascii="Arial" w:hAnsi="Arial" w:cs="Arial"/>
        </w:rPr>
        <w:t xml:space="preserve"> and </w:t>
      </w:r>
      <w:proofErr w:type="spellStart"/>
      <w:r w:rsidRPr="000A4420">
        <w:rPr>
          <w:rFonts w:ascii="Arial" w:hAnsi="Arial" w:cs="Arial"/>
        </w:rPr>
        <w:t>Artieda</w:t>
      </w:r>
      <w:proofErr w:type="spellEnd"/>
      <w:r w:rsidRPr="000A4420">
        <w:rPr>
          <w:rFonts w:ascii="Arial" w:hAnsi="Arial" w:cs="Arial"/>
        </w:rPr>
        <w:t xml:space="preserve">, C., 2021. Organizational culture and corporate performance in the </w:t>
      </w:r>
      <w:proofErr w:type="spellStart"/>
      <w:r w:rsidRPr="000A4420">
        <w:rPr>
          <w:rFonts w:ascii="Arial" w:hAnsi="Arial" w:cs="Arial"/>
        </w:rPr>
        <w:t>ecuadorian</w:t>
      </w:r>
      <w:proofErr w:type="spellEnd"/>
      <w:r w:rsidRPr="000A4420">
        <w:rPr>
          <w:rFonts w:ascii="Arial" w:hAnsi="Arial" w:cs="Arial"/>
        </w:rPr>
        <w:t xml:space="preserve"> environment. </w:t>
      </w:r>
      <w:r w:rsidRPr="000A4420">
        <w:rPr>
          <w:rFonts w:ascii="Arial" w:hAnsi="Arial" w:cs="Arial"/>
          <w:i/>
          <w:iCs/>
        </w:rPr>
        <w:t>Administrative Sciences</w:t>
      </w:r>
      <w:r w:rsidRPr="000A4420">
        <w:rPr>
          <w:rFonts w:ascii="Arial" w:hAnsi="Arial" w:cs="Arial"/>
        </w:rPr>
        <w:t>, </w:t>
      </w:r>
      <w:r w:rsidRPr="000A4420">
        <w:rPr>
          <w:rFonts w:ascii="Arial" w:hAnsi="Arial" w:cs="Arial"/>
          <w:i/>
          <w:iCs/>
        </w:rPr>
        <w:t>11</w:t>
      </w:r>
      <w:r w:rsidRPr="000A4420">
        <w:rPr>
          <w:rFonts w:ascii="Arial" w:hAnsi="Arial" w:cs="Arial"/>
        </w:rPr>
        <w:t>(4), p.132.</w:t>
      </w:r>
      <w:r w:rsidRPr="000A4420">
        <w:rPr>
          <w:rFonts w:ascii="Arial" w:hAnsi="Arial" w:cs="Arial"/>
          <w:color w:val="282828"/>
          <w:shd w:val="clear" w:color="auto" w:fill="F7F7F7"/>
        </w:rPr>
        <w:t xml:space="preserve"> </w:t>
      </w:r>
      <w:r w:rsidRPr="000A4420">
        <w:rPr>
          <w:rFonts w:ascii="Arial" w:hAnsi="Arial" w:cs="Arial"/>
        </w:rPr>
        <w:t>[Accessed online: 18/03/2023]</w:t>
      </w:r>
    </w:p>
    <w:p w14:paraId="1C124BF1" w14:textId="77777777" w:rsidR="001D2255" w:rsidRDefault="001D2255" w:rsidP="000A4420">
      <w:pPr>
        <w:rPr>
          <w:rFonts w:ascii="Arial" w:hAnsi="Arial" w:cs="Arial"/>
        </w:rPr>
      </w:pPr>
    </w:p>
    <w:p w14:paraId="3AD3B67E" w14:textId="33D67F76" w:rsidR="001D2255" w:rsidRPr="000A4420" w:rsidRDefault="001D2255" w:rsidP="000A4420">
      <w:pPr>
        <w:ind w:left="360"/>
        <w:rPr>
          <w:rFonts w:ascii="Arial" w:hAnsi="Arial" w:cs="Arial"/>
        </w:rPr>
      </w:pPr>
      <w:r w:rsidRPr="000A4420">
        <w:rPr>
          <w:rFonts w:ascii="Arial" w:hAnsi="Arial" w:cs="Arial"/>
        </w:rPr>
        <w:t xml:space="preserve">Uddin, M.J., </w:t>
      </w:r>
      <w:proofErr w:type="spellStart"/>
      <w:r w:rsidRPr="000A4420">
        <w:rPr>
          <w:rFonts w:ascii="Arial" w:hAnsi="Arial" w:cs="Arial"/>
        </w:rPr>
        <w:t>Luva</w:t>
      </w:r>
      <w:proofErr w:type="spellEnd"/>
      <w:r w:rsidRPr="000A4420">
        <w:rPr>
          <w:rFonts w:ascii="Arial" w:hAnsi="Arial" w:cs="Arial"/>
        </w:rPr>
        <w:t xml:space="preserve">, R.H. and </w:t>
      </w:r>
      <w:proofErr w:type="spellStart"/>
      <w:r w:rsidRPr="000A4420">
        <w:rPr>
          <w:rFonts w:ascii="Arial" w:hAnsi="Arial" w:cs="Arial"/>
        </w:rPr>
        <w:t>Hossian</w:t>
      </w:r>
      <w:proofErr w:type="spellEnd"/>
      <w:r w:rsidRPr="000A4420">
        <w:rPr>
          <w:rFonts w:ascii="Arial" w:hAnsi="Arial" w:cs="Arial"/>
        </w:rPr>
        <w:t>, S.M.M., 2013. Impact of organizational culture on employee performance and productivity: A case study of telecommunication sector in Bangladesh. </w:t>
      </w:r>
      <w:r w:rsidRPr="000A4420">
        <w:rPr>
          <w:rFonts w:ascii="Arial" w:hAnsi="Arial" w:cs="Arial"/>
          <w:i/>
          <w:iCs/>
        </w:rPr>
        <w:t>International Journal of Business and Management</w:t>
      </w:r>
      <w:r w:rsidRPr="000A4420">
        <w:rPr>
          <w:rFonts w:ascii="Arial" w:hAnsi="Arial" w:cs="Arial"/>
        </w:rPr>
        <w:t>, </w:t>
      </w:r>
      <w:r w:rsidRPr="000A4420">
        <w:rPr>
          <w:rFonts w:ascii="Arial" w:hAnsi="Arial" w:cs="Arial"/>
          <w:i/>
          <w:iCs/>
        </w:rPr>
        <w:t>8</w:t>
      </w:r>
      <w:r w:rsidRPr="000A4420">
        <w:rPr>
          <w:rFonts w:ascii="Arial" w:hAnsi="Arial" w:cs="Arial"/>
        </w:rPr>
        <w:t>(2), p.63. [Accessed online: 18/03/2023]</w:t>
      </w:r>
    </w:p>
    <w:p w14:paraId="6F7AE694" w14:textId="77777777" w:rsidR="002377BE" w:rsidRPr="003E1E45" w:rsidRDefault="002377BE" w:rsidP="000A4420">
      <w:pPr>
        <w:rPr>
          <w:rFonts w:ascii="Arial" w:hAnsi="Arial" w:cs="Arial"/>
        </w:rPr>
      </w:pPr>
    </w:p>
    <w:p w14:paraId="3D4B36DA" w14:textId="0F0E9436" w:rsidR="00171986" w:rsidRPr="000A4420" w:rsidRDefault="00171986" w:rsidP="000A4420">
      <w:pPr>
        <w:ind w:left="360"/>
        <w:rPr>
          <w:rFonts w:ascii="Arial" w:hAnsi="Arial" w:cs="Arial"/>
          <w:color w:val="222222"/>
          <w:shd w:val="clear" w:color="auto" w:fill="FFFFFF"/>
        </w:rPr>
      </w:pPr>
      <w:r w:rsidRPr="000A4420">
        <w:rPr>
          <w:rFonts w:ascii="Arial" w:hAnsi="Arial" w:cs="Arial"/>
          <w:color w:val="222222"/>
          <w:shd w:val="clear" w:color="auto" w:fill="FFFFFF"/>
        </w:rPr>
        <w:t>Vargas, O. L.</w:t>
      </w:r>
      <w:r w:rsidRPr="000A4420">
        <w:rPr>
          <w:rFonts w:ascii="Arial" w:hAnsi="Arial" w:cs="Arial"/>
          <w:color w:val="222222"/>
        </w:rPr>
        <w:t> </w:t>
      </w:r>
      <w:r w:rsidRPr="000A4420">
        <w:rPr>
          <w:rFonts w:ascii="Arial" w:hAnsi="Arial" w:cs="Arial"/>
          <w:color w:val="222222"/>
          <w:shd w:val="clear" w:color="auto" w:fill="FFFFFF"/>
        </w:rPr>
        <w:t>(2020).</w:t>
      </w:r>
      <w:r w:rsidRPr="000A4420">
        <w:rPr>
          <w:rFonts w:ascii="Arial" w:hAnsi="Arial" w:cs="Arial"/>
          <w:color w:val="222222"/>
        </w:rPr>
        <w:t> </w:t>
      </w:r>
      <w:r w:rsidRPr="000A4420">
        <w:rPr>
          <w:rFonts w:ascii="Arial" w:hAnsi="Arial" w:cs="Arial"/>
          <w:color w:val="222222"/>
          <w:shd w:val="clear" w:color="auto" w:fill="FFFFFF"/>
        </w:rPr>
        <w:t>COVID-19 unleashed the potential for telework – How are workers</w:t>
      </w:r>
      <w:r w:rsidR="003E1E45" w:rsidRPr="000A4420">
        <w:rPr>
          <w:rFonts w:ascii="Arial" w:hAnsi="Arial" w:cs="Arial"/>
          <w:color w:val="222222"/>
          <w:shd w:val="clear" w:color="auto" w:fill="FFFFFF"/>
        </w:rPr>
        <w:t xml:space="preserve"> </w:t>
      </w:r>
      <w:proofErr w:type="spellStart"/>
      <w:proofErr w:type="gramStart"/>
      <w:r w:rsidRPr="000A4420">
        <w:rPr>
          <w:rFonts w:ascii="Arial" w:hAnsi="Arial" w:cs="Arial"/>
          <w:color w:val="222222"/>
          <w:shd w:val="clear" w:color="auto" w:fill="FFFFFF"/>
        </w:rPr>
        <w:t>coping?Eurofound</w:t>
      </w:r>
      <w:proofErr w:type="spellEnd"/>
      <w:proofErr w:type="gramEnd"/>
      <w:r w:rsidR="003E1E45" w:rsidRPr="000A4420">
        <w:rPr>
          <w:rFonts w:ascii="Arial" w:hAnsi="Arial" w:cs="Arial"/>
          <w:color w:val="222222"/>
          <w:shd w:val="clear" w:color="auto" w:fill="FFFFFF"/>
        </w:rPr>
        <w:t xml:space="preserve"> </w:t>
      </w:r>
      <w:r w:rsidR="003E1E45" w:rsidRPr="0012774A">
        <w:rPr>
          <w:rFonts w:ascii="Arial" w:hAnsi="Arial" w:cs="Arial"/>
          <w:shd w:val="clear" w:color="auto" w:fill="FFFFFF"/>
        </w:rPr>
        <w:t>https://www.eurofound.europa.eu/publications/blog/covid-19-unleashed-the-potential-for-telework-how-are-workers-coping</w:t>
      </w:r>
      <w:r w:rsidR="00ED1BD8" w:rsidRPr="000A4420">
        <w:rPr>
          <w:rFonts w:ascii="Arial" w:hAnsi="Arial" w:cs="Arial"/>
          <w:color w:val="222222"/>
          <w:shd w:val="clear" w:color="auto" w:fill="FFFFFF"/>
        </w:rPr>
        <w:t xml:space="preserve"> </w:t>
      </w:r>
      <w:r w:rsidR="00ED1BD8" w:rsidRPr="000A4420">
        <w:rPr>
          <w:color w:val="222222"/>
          <w:shd w:val="clear" w:color="auto" w:fill="FFFFFF"/>
        </w:rPr>
        <w:t>[</w:t>
      </w:r>
      <w:r w:rsidR="00ED1BD8" w:rsidRPr="000A4420">
        <w:rPr>
          <w:rFonts w:ascii="Arial" w:hAnsi="Arial" w:cs="Arial"/>
          <w:color w:val="222222"/>
          <w:shd w:val="clear" w:color="auto" w:fill="FFFFFF"/>
        </w:rPr>
        <w:t>Accessed online: 03/03/2023]</w:t>
      </w:r>
    </w:p>
    <w:p w14:paraId="10D37469" w14:textId="172BB7FD" w:rsidR="00ED1BD8" w:rsidRDefault="00ED1BD8" w:rsidP="000A4420">
      <w:pPr>
        <w:rPr>
          <w:rFonts w:ascii="Arial" w:hAnsi="Arial" w:cs="Arial"/>
        </w:rPr>
      </w:pPr>
    </w:p>
    <w:p w14:paraId="033E2DF8" w14:textId="03763A65" w:rsidR="000E34DF" w:rsidRDefault="000E34DF" w:rsidP="000A4420">
      <w:pPr>
        <w:rPr>
          <w:rFonts w:ascii="Arial" w:hAnsi="Arial" w:cs="Arial"/>
        </w:rPr>
      </w:pPr>
    </w:p>
    <w:p w14:paraId="69AAEA1E" w14:textId="162E1C20" w:rsidR="000E34DF" w:rsidRPr="000A4420" w:rsidRDefault="000E34DF" w:rsidP="000A4420">
      <w:pPr>
        <w:ind w:left="360"/>
        <w:rPr>
          <w:rFonts w:ascii="Arial" w:hAnsi="Arial" w:cs="Arial"/>
        </w:rPr>
      </w:pPr>
      <w:proofErr w:type="spellStart"/>
      <w:r w:rsidRPr="000A4420">
        <w:rPr>
          <w:rStyle w:val="referencesurname"/>
          <w:rFonts w:ascii="Arial" w:hAnsi="Arial" w:cs="Arial"/>
          <w:shd w:val="clear" w:color="auto" w:fill="FFFFFF"/>
        </w:rPr>
        <w:t>Matli</w:t>
      </w:r>
      <w:proofErr w:type="spellEnd"/>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W.</w:t>
      </w:r>
      <w:r w:rsidRPr="000A4420">
        <w:rPr>
          <w:rFonts w:ascii="Arial" w:hAnsi="Arial" w:cs="Arial"/>
          <w:shd w:val="clear" w:color="auto" w:fill="FFFFFF"/>
        </w:rPr>
        <w:t> (</w:t>
      </w:r>
      <w:r w:rsidRPr="000A4420">
        <w:rPr>
          <w:rStyle w:val="referenceyear"/>
          <w:rFonts w:ascii="Arial" w:hAnsi="Arial" w:cs="Arial"/>
          <w:shd w:val="clear" w:color="auto" w:fill="FFFFFF"/>
        </w:rPr>
        <w:t>2020</w:t>
      </w:r>
      <w:r w:rsidRPr="000A4420">
        <w:rPr>
          <w:rFonts w:ascii="Arial" w:hAnsi="Arial" w:cs="Arial"/>
          <w:shd w:val="clear" w:color="auto" w:fill="FFFFFF"/>
        </w:rPr>
        <w:t>), “</w:t>
      </w:r>
      <w:r w:rsidRPr="000A4420">
        <w:rPr>
          <w:rStyle w:val="referencearticle-title"/>
          <w:rFonts w:ascii="Arial" w:hAnsi="Arial" w:cs="Arial"/>
          <w:shd w:val="clear" w:color="auto" w:fill="FFFFFF"/>
        </w:rPr>
        <w:t>The changing work landscape as a result of the Covid-19 pandemic: insights from remote workers' life situations in South Africa</w:t>
      </w:r>
      <w:r w:rsidRPr="000A4420">
        <w:rPr>
          <w:rFonts w:ascii="Arial" w:hAnsi="Arial" w:cs="Arial"/>
          <w:shd w:val="clear" w:color="auto" w:fill="FFFFFF"/>
        </w:rPr>
        <w:t>”, </w:t>
      </w:r>
      <w:r w:rsidRPr="000A4420">
        <w:rPr>
          <w:rStyle w:val="referencesource"/>
          <w:rFonts w:ascii="Arial" w:hAnsi="Arial" w:cs="Arial"/>
          <w:shd w:val="clear" w:color="auto" w:fill="FFFFFF"/>
        </w:rPr>
        <w:t>International Journal of Sociology and Social Policy</w:t>
      </w:r>
      <w:r w:rsidRPr="000A4420">
        <w:rPr>
          <w:rFonts w:ascii="Arial" w:hAnsi="Arial" w:cs="Arial"/>
          <w:shd w:val="clear" w:color="auto" w:fill="FFFFFF"/>
        </w:rPr>
        <w:t>.</w:t>
      </w:r>
      <w:r w:rsidRPr="000A4420">
        <w:rPr>
          <w:rStyle w:val="nlmpublisher-name"/>
          <w:rFonts w:ascii="Arial" w:hAnsi="Arial" w:cs="Arial"/>
          <w:color w:val="333333"/>
        </w:rPr>
        <w:t xml:space="preserve"> [</w:t>
      </w:r>
      <w:r w:rsidRPr="000A4420">
        <w:rPr>
          <w:rFonts w:ascii="Arial" w:hAnsi="Arial" w:cs="Arial"/>
        </w:rPr>
        <w:t>Accessed online: 10/03/2023]</w:t>
      </w:r>
    </w:p>
    <w:p w14:paraId="215C3574" w14:textId="697B74A9" w:rsidR="00830ABF" w:rsidRDefault="00830ABF" w:rsidP="000A4420">
      <w:pPr>
        <w:rPr>
          <w:rFonts w:ascii="Arial" w:hAnsi="Arial" w:cs="Arial"/>
        </w:rPr>
      </w:pPr>
    </w:p>
    <w:p w14:paraId="28CC1316" w14:textId="76E7705C" w:rsidR="00830ABF" w:rsidRPr="000A4420" w:rsidRDefault="00830ABF" w:rsidP="000A4420">
      <w:pPr>
        <w:ind w:left="360"/>
        <w:rPr>
          <w:rFonts w:ascii="Arial" w:hAnsi="Arial" w:cs="Arial"/>
        </w:rPr>
      </w:pPr>
      <w:bookmarkStart w:id="30" w:name="_Hlk121564392"/>
      <w:proofErr w:type="spellStart"/>
      <w:r w:rsidRPr="000A4420">
        <w:rPr>
          <w:rFonts w:ascii="Arial" w:hAnsi="Arial" w:cs="Arial"/>
        </w:rPr>
        <w:t>Manuti</w:t>
      </w:r>
      <w:bookmarkEnd w:id="30"/>
      <w:proofErr w:type="spellEnd"/>
      <w:r w:rsidRPr="000A4420">
        <w:rPr>
          <w:rFonts w:ascii="Arial" w:hAnsi="Arial" w:cs="Arial"/>
        </w:rPr>
        <w:t xml:space="preserve">, A.; </w:t>
      </w:r>
      <w:proofErr w:type="spellStart"/>
      <w:r w:rsidRPr="000A4420">
        <w:rPr>
          <w:rFonts w:ascii="Arial" w:hAnsi="Arial" w:cs="Arial"/>
        </w:rPr>
        <w:t>Giancaspro</w:t>
      </w:r>
      <w:proofErr w:type="spellEnd"/>
      <w:r w:rsidRPr="000A4420">
        <w:rPr>
          <w:rFonts w:ascii="Arial" w:hAnsi="Arial" w:cs="Arial"/>
        </w:rPr>
        <w:t xml:space="preserve">, M.; Molino, M.; </w:t>
      </w:r>
      <w:proofErr w:type="spellStart"/>
      <w:r w:rsidRPr="000A4420">
        <w:rPr>
          <w:rFonts w:ascii="Arial" w:hAnsi="Arial" w:cs="Arial"/>
        </w:rPr>
        <w:t>Ingusci</w:t>
      </w:r>
      <w:proofErr w:type="spellEnd"/>
      <w:r w:rsidRPr="000A4420">
        <w:rPr>
          <w:rFonts w:ascii="Arial" w:hAnsi="Arial" w:cs="Arial"/>
        </w:rPr>
        <w:t xml:space="preserve">, E.; Russo, V.; </w:t>
      </w:r>
      <w:proofErr w:type="spellStart"/>
      <w:r w:rsidRPr="000A4420">
        <w:rPr>
          <w:rFonts w:ascii="Arial" w:hAnsi="Arial" w:cs="Arial"/>
        </w:rPr>
        <w:t>Signore</w:t>
      </w:r>
      <w:proofErr w:type="spellEnd"/>
      <w:r w:rsidRPr="000A4420">
        <w:rPr>
          <w:rFonts w:ascii="Arial" w:hAnsi="Arial" w:cs="Arial"/>
        </w:rPr>
        <w:t>, F.; Zito, M.; Cortese, C. (2020)</w:t>
      </w:r>
      <w:r w:rsidRPr="000A4420">
        <w:rPr>
          <w:rFonts w:ascii="Arial" w:hAnsi="Arial" w:cs="Arial"/>
          <w:i/>
          <w:iCs/>
        </w:rPr>
        <w:t xml:space="preserve"> “Everything Will Be Fine”: A Study on the Relationship between Employees’ Perception of Sustainable HRM Practices and Positive Organizational </w:t>
      </w:r>
      <w:proofErr w:type="spellStart"/>
      <w:r w:rsidRPr="000A4420">
        <w:rPr>
          <w:rFonts w:ascii="Arial" w:hAnsi="Arial" w:cs="Arial"/>
          <w:i/>
          <w:iCs/>
        </w:rPr>
        <w:t>Behavior</w:t>
      </w:r>
      <w:proofErr w:type="spellEnd"/>
      <w:r w:rsidRPr="000A4420">
        <w:rPr>
          <w:rFonts w:ascii="Arial" w:hAnsi="Arial" w:cs="Arial"/>
          <w:i/>
          <w:iCs/>
        </w:rPr>
        <w:t xml:space="preserve"> during COVID 19.</w:t>
      </w:r>
      <w:r w:rsidRPr="000A4420">
        <w:rPr>
          <w:rFonts w:ascii="Arial" w:hAnsi="Arial" w:cs="Arial"/>
        </w:rPr>
        <w:t> [Accessed online: 10/03/2023]</w:t>
      </w:r>
    </w:p>
    <w:p w14:paraId="40376936" w14:textId="77777777" w:rsidR="00830ABF" w:rsidRPr="00171986" w:rsidRDefault="00830ABF" w:rsidP="000A4420">
      <w:pPr>
        <w:rPr>
          <w:rFonts w:ascii="Arial" w:hAnsi="Arial" w:cs="Arial"/>
        </w:rPr>
      </w:pPr>
    </w:p>
    <w:p w14:paraId="6EB62AB8" w14:textId="2E5748EE" w:rsidR="000E01BA" w:rsidRPr="000A4420" w:rsidRDefault="000E01BA" w:rsidP="000A4420">
      <w:pPr>
        <w:ind w:left="360"/>
        <w:rPr>
          <w:rFonts w:ascii="Arial" w:hAnsi="Arial" w:cs="Arial"/>
        </w:rPr>
      </w:pPr>
      <w:r w:rsidRPr="000A4420">
        <w:rPr>
          <w:rStyle w:val="hlfld-contribauthor"/>
          <w:rFonts w:ascii="Arial" w:hAnsi="Arial" w:cs="Arial"/>
          <w:color w:val="000000" w:themeColor="text1"/>
        </w:rPr>
        <w:t>Meyer,</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J. W.</w:t>
      </w:r>
      <w:r w:rsidRPr="000A4420">
        <w:rPr>
          <w:rFonts w:ascii="Arial" w:hAnsi="Arial" w:cs="Arial"/>
          <w:color w:val="000000" w:themeColor="text1"/>
          <w:shd w:val="clear" w:color="auto" w:fill="FFFFFF"/>
        </w:rPr>
        <w:t>, &amp;</w:t>
      </w:r>
      <w:r w:rsidRPr="000A4420">
        <w:rPr>
          <w:rStyle w:val="apple-converted-space"/>
          <w:rFonts w:ascii="Arial" w:hAnsi="Arial" w:cs="Arial"/>
          <w:color w:val="000000" w:themeColor="text1"/>
          <w:shd w:val="clear" w:color="auto" w:fill="FFFFFF"/>
        </w:rPr>
        <w:t> </w:t>
      </w:r>
      <w:r w:rsidRPr="000A4420">
        <w:rPr>
          <w:rStyle w:val="hlfld-contribauthor"/>
          <w:rFonts w:ascii="Arial" w:hAnsi="Arial" w:cs="Arial"/>
          <w:color w:val="000000" w:themeColor="text1"/>
        </w:rPr>
        <w:t>Rowan,</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B.</w:t>
      </w:r>
      <w:r w:rsidRPr="000A4420">
        <w:rPr>
          <w:rStyle w:val="apple-converted-space"/>
          <w:rFonts w:ascii="Arial" w:hAnsi="Arial" w:cs="Arial"/>
          <w:color w:val="000000" w:themeColor="text1"/>
          <w:shd w:val="clear" w:color="auto" w:fill="FFFFFF"/>
        </w:rPr>
        <w:t> </w:t>
      </w:r>
      <w:r w:rsidRPr="000A4420">
        <w:rPr>
          <w:rFonts w:ascii="Arial" w:hAnsi="Arial" w:cs="Arial"/>
          <w:color w:val="000000" w:themeColor="text1"/>
          <w:shd w:val="clear" w:color="auto" w:fill="FFFFFF"/>
        </w:rPr>
        <w:t>(</w:t>
      </w:r>
      <w:r w:rsidRPr="000A4420">
        <w:rPr>
          <w:rStyle w:val="nlmyear"/>
          <w:rFonts w:ascii="Arial" w:hAnsi="Arial" w:cs="Arial"/>
          <w:color w:val="000000" w:themeColor="text1"/>
        </w:rPr>
        <w:t>1977</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article-title"/>
          <w:rFonts w:ascii="Arial" w:hAnsi="Arial" w:cs="Arial"/>
          <w:color w:val="000000" w:themeColor="text1"/>
        </w:rPr>
        <w:t>Institutionalized organizations: Formal structure as myth and ceremony</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American Journal of Sociology</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83</w:t>
      </w:r>
      <w:r w:rsidRPr="000A4420">
        <w:rPr>
          <w:rFonts w:ascii="Arial" w:hAnsi="Arial" w:cs="Arial"/>
          <w:color w:val="000000" w:themeColor="text1"/>
          <w:shd w:val="clear" w:color="auto" w:fill="FFFFFF"/>
        </w:rPr>
        <w:t>(2),</w:t>
      </w:r>
      <w:r w:rsidRPr="000A4420">
        <w:rPr>
          <w:rStyle w:val="apple-converted-space"/>
          <w:rFonts w:ascii="Arial" w:hAnsi="Arial" w:cs="Arial"/>
          <w:color w:val="000000" w:themeColor="text1"/>
          <w:shd w:val="clear" w:color="auto" w:fill="FFFFFF"/>
        </w:rPr>
        <w:t> </w:t>
      </w:r>
      <w:r w:rsidRPr="000A4420">
        <w:rPr>
          <w:rStyle w:val="nlmfpage"/>
          <w:rFonts w:ascii="Arial" w:hAnsi="Arial" w:cs="Arial"/>
          <w:color w:val="000000" w:themeColor="text1"/>
        </w:rPr>
        <w:t>340</w:t>
      </w:r>
      <w:r w:rsidRPr="000A4420">
        <w:rPr>
          <w:rFonts w:ascii="Arial" w:hAnsi="Arial" w:cs="Arial"/>
          <w:color w:val="000000" w:themeColor="text1"/>
          <w:shd w:val="clear" w:color="auto" w:fill="FFFFFF"/>
        </w:rPr>
        <w:t>–</w:t>
      </w:r>
      <w:r w:rsidRPr="000A4420">
        <w:rPr>
          <w:rStyle w:val="nlmlpage"/>
          <w:rFonts w:ascii="Arial" w:hAnsi="Arial" w:cs="Arial"/>
          <w:color w:val="000000" w:themeColor="text1"/>
        </w:rPr>
        <w:t>363</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hyperlink r:id="rId26" w:history="1">
        <w:r w:rsidRPr="000A4420">
          <w:rPr>
            <w:rStyle w:val="Hyperlink"/>
            <w:rFonts w:ascii="Arial" w:hAnsi="Arial" w:cs="Arial"/>
            <w:color w:val="000000" w:themeColor="text1"/>
          </w:rPr>
          <w:t>https://doi.org/10.1086/226550</w:t>
        </w:r>
      </w:hyperlink>
      <w:r w:rsidR="00ED1BD8" w:rsidRPr="000A4420">
        <w:rPr>
          <w:rFonts w:ascii="Arial" w:hAnsi="Arial" w:cs="Arial"/>
          <w:color w:val="000000" w:themeColor="text1"/>
        </w:rPr>
        <w:t xml:space="preserve"> </w:t>
      </w:r>
      <w:r w:rsidR="00ED1BD8" w:rsidRPr="000A4420">
        <w:rPr>
          <w:rStyle w:val="nlmpublisher-name"/>
          <w:rFonts w:ascii="Arial" w:hAnsi="Arial" w:cs="Arial"/>
          <w:color w:val="333333"/>
        </w:rPr>
        <w:t>[</w:t>
      </w:r>
      <w:r w:rsidR="00ED1BD8" w:rsidRPr="000A4420">
        <w:rPr>
          <w:rFonts w:ascii="Arial" w:hAnsi="Arial" w:cs="Arial"/>
        </w:rPr>
        <w:t>Accessed online: 03/03/2023]</w:t>
      </w:r>
    </w:p>
    <w:p w14:paraId="6595AAD6" w14:textId="6F080CAB" w:rsidR="00A42CAA" w:rsidRDefault="00A42CAA" w:rsidP="000A4420">
      <w:pPr>
        <w:rPr>
          <w:rFonts w:ascii="Arial" w:hAnsi="Arial" w:cs="Arial"/>
        </w:rPr>
      </w:pPr>
    </w:p>
    <w:p w14:paraId="22DAE459" w14:textId="6F822D4D" w:rsidR="003E1E45" w:rsidRPr="000A4420" w:rsidRDefault="003E1E45" w:rsidP="000A4420">
      <w:pPr>
        <w:ind w:left="360"/>
        <w:rPr>
          <w:rFonts w:ascii="Arial" w:hAnsi="Arial" w:cs="Arial"/>
        </w:rPr>
      </w:pPr>
      <w:proofErr w:type="spellStart"/>
      <w:r w:rsidRPr="000A4420">
        <w:rPr>
          <w:rFonts w:ascii="Arial" w:hAnsi="Arial" w:cs="Arial"/>
        </w:rPr>
        <w:t>Meiryani</w:t>
      </w:r>
      <w:proofErr w:type="spellEnd"/>
      <w:r w:rsidRPr="000A4420">
        <w:rPr>
          <w:rFonts w:ascii="Arial" w:hAnsi="Arial" w:cs="Arial"/>
        </w:rPr>
        <w:t xml:space="preserve">, N., </w:t>
      </w:r>
      <w:proofErr w:type="spellStart"/>
      <w:r w:rsidRPr="000A4420">
        <w:rPr>
          <w:rFonts w:ascii="Arial" w:hAnsi="Arial" w:cs="Arial"/>
        </w:rPr>
        <w:t>Nelviana</w:t>
      </w:r>
      <w:proofErr w:type="spellEnd"/>
      <w:r w:rsidRPr="000A4420">
        <w:rPr>
          <w:rFonts w:ascii="Arial" w:hAnsi="Arial" w:cs="Arial"/>
        </w:rPr>
        <w:t xml:space="preserve">, N., Koh, Y., </w:t>
      </w:r>
      <w:proofErr w:type="spellStart"/>
      <w:r w:rsidRPr="000A4420">
        <w:rPr>
          <w:rFonts w:ascii="Arial" w:hAnsi="Arial" w:cs="Arial"/>
        </w:rPr>
        <w:t>Soepriyanto</w:t>
      </w:r>
      <w:proofErr w:type="spellEnd"/>
      <w:r w:rsidRPr="000A4420">
        <w:rPr>
          <w:rFonts w:ascii="Arial" w:hAnsi="Arial" w:cs="Arial"/>
        </w:rPr>
        <w:t xml:space="preserve">, G., </w:t>
      </w:r>
      <w:proofErr w:type="spellStart"/>
      <w:r w:rsidRPr="000A4420">
        <w:rPr>
          <w:rFonts w:ascii="Arial" w:hAnsi="Arial" w:cs="Arial"/>
        </w:rPr>
        <w:t>Aljuaid</w:t>
      </w:r>
      <w:proofErr w:type="spellEnd"/>
      <w:r w:rsidRPr="000A4420">
        <w:rPr>
          <w:rFonts w:ascii="Arial" w:hAnsi="Arial" w:cs="Arial"/>
        </w:rPr>
        <w:t>, M., and Hasan, F. (2022). The effect of transformational leadership and remote working on employee performance during COVID-19 pandemic. </w:t>
      </w:r>
      <w:r w:rsidRPr="000A4420">
        <w:rPr>
          <w:rFonts w:ascii="Arial" w:hAnsi="Arial" w:cs="Arial"/>
          <w:i/>
          <w:iCs/>
        </w:rPr>
        <w:t>Front. Psychol.</w:t>
      </w:r>
      <w:r w:rsidRPr="000A4420">
        <w:rPr>
          <w:rFonts w:ascii="Arial" w:hAnsi="Arial" w:cs="Arial"/>
        </w:rPr>
        <w:t> </w:t>
      </w:r>
      <w:bookmarkStart w:id="31" w:name="_Hlk129966877"/>
      <w:r w:rsidR="008E2588" w:rsidRPr="000A4420">
        <w:rPr>
          <w:rFonts w:ascii="Arial" w:hAnsi="Arial" w:cs="Arial"/>
        </w:rPr>
        <w:t>[Accessed online: 17/03/2023]</w:t>
      </w:r>
      <w:bookmarkEnd w:id="31"/>
    </w:p>
    <w:p w14:paraId="5D52AD76" w14:textId="77777777" w:rsidR="003E1E45" w:rsidRDefault="003E1E45" w:rsidP="000A4420">
      <w:pPr>
        <w:rPr>
          <w:rFonts w:ascii="Arial" w:hAnsi="Arial" w:cs="Arial"/>
        </w:rPr>
      </w:pPr>
    </w:p>
    <w:p w14:paraId="40A39D80" w14:textId="28E61D8B" w:rsidR="00A42CAA" w:rsidRDefault="00A42CAA" w:rsidP="000A4420">
      <w:pPr>
        <w:ind w:left="360"/>
        <w:rPr>
          <w:rFonts w:ascii="Arial" w:hAnsi="Arial" w:cs="Arial"/>
        </w:rPr>
      </w:pPr>
      <w:proofErr w:type="spellStart"/>
      <w:r w:rsidRPr="000A4420">
        <w:rPr>
          <w:rFonts w:ascii="Arial" w:hAnsi="Arial" w:cs="Arial"/>
        </w:rPr>
        <w:t>Mushtaque</w:t>
      </w:r>
      <w:proofErr w:type="spellEnd"/>
      <w:r w:rsidRPr="000A4420">
        <w:rPr>
          <w:rFonts w:ascii="Arial" w:hAnsi="Arial" w:cs="Arial"/>
        </w:rPr>
        <w:t xml:space="preserve">, I., Waqas, H., &amp; </w:t>
      </w:r>
      <w:proofErr w:type="spellStart"/>
      <w:r w:rsidRPr="000A4420">
        <w:rPr>
          <w:rFonts w:ascii="Arial" w:hAnsi="Arial" w:cs="Arial"/>
        </w:rPr>
        <w:t>Awais</w:t>
      </w:r>
      <w:proofErr w:type="spellEnd"/>
      <w:r w:rsidRPr="000A4420">
        <w:rPr>
          <w:rFonts w:ascii="Arial" w:hAnsi="Arial" w:cs="Arial"/>
        </w:rPr>
        <w:t>-E-</w:t>
      </w:r>
      <w:proofErr w:type="spellStart"/>
      <w:r w:rsidRPr="000A4420">
        <w:rPr>
          <w:rFonts w:ascii="Arial" w:hAnsi="Arial" w:cs="Arial"/>
        </w:rPr>
        <w:t>Yazdan</w:t>
      </w:r>
      <w:proofErr w:type="spellEnd"/>
      <w:r w:rsidRPr="000A4420">
        <w:rPr>
          <w:rFonts w:ascii="Arial" w:hAnsi="Arial" w:cs="Arial"/>
        </w:rPr>
        <w:t>, M. (2022). The effect of technostress on the teachers’ willingness to use online teaching modes and the moderating role of job insecurity during the COVID-19 pandemic in Pakistan. International Journal of Educational Management.</w:t>
      </w:r>
      <w:r w:rsidR="008E2588" w:rsidRPr="000A4420">
        <w:rPr>
          <w:rFonts w:ascii="Arial" w:hAnsi="Arial" w:cs="Arial"/>
        </w:rPr>
        <w:t xml:space="preserve"> [Accessed online: 13/03/2023]</w:t>
      </w:r>
    </w:p>
    <w:p w14:paraId="54759760" w14:textId="77777777" w:rsidR="0012774A" w:rsidRPr="000A4420" w:rsidRDefault="0012774A" w:rsidP="00A1382C">
      <w:pPr>
        <w:rPr>
          <w:rFonts w:ascii="Arial" w:hAnsi="Arial" w:cs="Arial"/>
        </w:rPr>
      </w:pPr>
    </w:p>
    <w:p w14:paraId="7C065C3D" w14:textId="77777777" w:rsidR="0081766C" w:rsidRDefault="0081766C" w:rsidP="000A4420">
      <w:pPr>
        <w:rPr>
          <w:rFonts w:ascii="Arial" w:hAnsi="Arial" w:cs="Arial"/>
        </w:rPr>
      </w:pPr>
    </w:p>
    <w:p w14:paraId="021138B4" w14:textId="6B5C4AD6" w:rsidR="00A42CAA" w:rsidRPr="000A4420" w:rsidRDefault="0081766C" w:rsidP="000A4420">
      <w:pPr>
        <w:ind w:left="360"/>
        <w:rPr>
          <w:rFonts w:ascii="Arial" w:hAnsi="Arial" w:cs="Arial"/>
        </w:rPr>
      </w:pPr>
      <w:proofErr w:type="spellStart"/>
      <w:r w:rsidRPr="000A4420">
        <w:rPr>
          <w:rFonts w:ascii="Arial" w:hAnsi="Arial" w:cs="Arial"/>
        </w:rPr>
        <w:t>Nwibere</w:t>
      </w:r>
      <w:proofErr w:type="spellEnd"/>
      <w:r w:rsidRPr="000A4420">
        <w:rPr>
          <w:rFonts w:ascii="Arial" w:hAnsi="Arial" w:cs="Arial"/>
        </w:rPr>
        <w:t>, B.M., 2013. THE INFLUENCE OF CORPORATE CULTURE ON MANAGERIAL LEADERSHIP STYLE: THE NIIGERIAN EXPERIENCE. </w:t>
      </w:r>
      <w:r w:rsidRPr="000A4420">
        <w:rPr>
          <w:rFonts w:ascii="Arial" w:hAnsi="Arial" w:cs="Arial"/>
          <w:i/>
          <w:iCs/>
        </w:rPr>
        <w:t>International Journal of Business &amp; Public Administration</w:t>
      </w:r>
      <w:r w:rsidRPr="000A4420">
        <w:rPr>
          <w:rFonts w:ascii="Arial" w:hAnsi="Arial" w:cs="Arial"/>
        </w:rPr>
        <w:t>, </w:t>
      </w:r>
      <w:r w:rsidRPr="000A4420">
        <w:rPr>
          <w:rFonts w:ascii="Arial" w:hAnsi="Arial" w:cs="Arial"/>
          <w:i/>
          <w:iCs/>
        </w:rPr>
        <w:t>10</w:t>
      </w:r>
      <w:r w:rsidRPr="000A4420">
        <w:rPr>
          <w:rFonts w:ascii="Arial" w:hAnsi="Arial" w:cs="Arial"/>
        </w:rPr>
        <w:t>(2). [Accessed online: 18/03/2023]</w:t>
      </w:r>
    </w:p>
    <w:p w14:paraId="5B66AB7F" w14:textId="77777777" w:rsidR="0081766C" w:rsidRDefault="0081766C" w:rsidP="000A4420">
      <w:pPr>
        <w:rPr>
          <w:rFonts w:ascii="Arial" w:hAnsi="Arial" w:cs="Arial"/>
        </w:rPr>
      </w:pPr>
    </w:p>
    <w:p w14:paraId="77C363ED" w14:textId="61AD8388" w:rsidR="00A42CAA" w:rsidRPr="000A4420" w:rsidRDefault="00A42CAA" w:rsidP="000A4420">
      <w:pPr>
        <w:ind w:left="360"/>
        <w:rPr>
          <w:rFonts w:ascii="Arial" w:hAnsi="Arial" w:cs="Arial"/>
        </w:rPr>
      </w:pPr>
      <w:proofErr w:type="spellStart"/>
      <w:r w:rsidRPr="000A4420">
        <w:rPr>
          <w:rFonts w:ascii="Arial" w:hAnsi="Arial" w:cs="Arial"/>
        </w:rPr>
        <w:t>Tarafdar</w:t>
      </w:r>
      <w:proofErr w:type="spellEnd"/>
      <w:r w:rsidRPr="000A4420">
        <w:rPr>
          <w:rFonts w:ascii="Arial" w:hAnsi="Arial" w:cs="Arial"/>
        </w:rPr>
        <w:t>, M., Tu, Q., &amp; Ragu--Nathan, T. (2010). Impact of technostress on end-user satisfaction and performance. Journal of Management Information Systems.</w:t>
      </w:r>
      <w:r w:rsidR="008E2588" w:rsidRPr="000A4420">
        <w:rPr>
          <w:rFonts w:ascii="Arial" w:hAnsi="Arial" w:cs="Arial"/>
        </w:rPr>
        <w:t xml:space="preserve"> </w:t>
      </w:r>
      <w:bookmarkStart w:id="32" w:name="_Hlk130041147"/>
      <w:r w:rsidR="008E2588" w:rsidRPr="000A4420">
        <w:rPr>
          <w:rFonts w:ascii="Arial" w:hAnsi="Arial" w:cs="Arial"/>
        </w:rPr>
        <w:t>[Accessed online: 17/03/2023]</w:t>
      </w:r>
      <w:bookmarkEnd w:id="32"/>
    </w:p>
    <w:p w14:paraId="388B972C" w14:textId="77777777" w:rsidR="00ED1BD8" w:rsidRPr="000E01BA" w:rsidRDefault="00ED1BD8" w:rsidP="000A4420">
      <w:pPr>
        <w:rPr>
          <w:rFonts w:ascii="Arial" w:hAnsi="Arial" w:cs="Arial"/>
          <w:color w:val="000000" w:themeColor="text1"/>
        </w:rPr>
      </w:pPr>
    </w:p>
    <w:p w14:paraId="3D39EF75" w14:textId="4A7703D8" w:rsidR="000E01BA" w:rsidRPr="000A4420" w:rsidRDefault="000E01BA" w:rsidP="000A4420">
      <w:pPr>
        <w:ind w:left="360"/>
        <w:rPr>
          <w:rFonts w:ascii="Arial" w:hAnsi="Arial" w:cs="Arial"/>
        </w:rPr>
      </w:pPr>
      <w:r w:rsidRPr="000A4420">
        <w:rPr>
          <w:rStyle w:val="hlfld-contribauthor"/>
          <w:rFonts w:ascii="Arial" w:hAnsi="Arial" w:cs="Arial"/>
          <w:color w:val="000000" w:themeColor="text1"/>
        </w:rPr>
        <w:t>Ritzer,</w:t>
      </w:r>
      <w:r w:rsidRPr="000A4420">
        <w:rPr>
          <w:rStyle w:val="apple-converted-space"/>
          <w:rFonts w:ascii="Arial" w:hAnsi="Arial" w:cs="Arial"/>
          <w:color w:val="000000" w:themeColor="text1"/>
        </w:rPr>
        <w:t> </w:t>
      </w:r>
      <w:r w:rsidRPr="000A4420">
        <w:rPr>
          <w:rStyle w:val="nlmgiven-names"/>
          <w:rFonts w:ascii="Arial" w:hAnsi="Arial" w:cs="Arial"/>
          <w:color w:val="000000" w:themeColor="text1"/>
        </w:rPr>
        <w:t>G.</w:t>
      </w:r>
      <w:r w:rsidRPr="000A4420">
        <w:rPr>
          <w:rStyle w:val="apple-converted-space"/>
          <w:rFonts w:ascii="Arial" w:hAnsi="Arial" w:cs="Arial"/>
          <w:color w:val="000000" w:themeColor="text1"/>
          <w:shd w:val="clear" w:color="auto" w:fill="FFFFFF"/>
        </w:rPr>
        <w:t> </w:t>
      </w:r>
      <w:r w:rsidRPr="000A4420">
        <w:rPr>
          <w:rFonts w:ascii="Arial" w:hAnsi="Arial" w:cs="Arial"/>
          <w:color w:val="000000" w:themeColor="text1"/>
          <w:shd w:val="clear" w:color="auto" w:fill="FFFFFF"/>
        </w:rPr>
        <w:t>(</w:t>
      </w:r>
      <w:r w:rsidRPr="000A4420">
        <w:rPr>
          <w:rStyle w:val="nlmyear"/>
          <w:rFonts w:ascii="Arial" w:hAnsi="Arial" w:cs="Arial"/>
          <w:color w:val="000000" w:themeColor="text1"/>
        </w:rPr>
        <w:t>2005</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Fonts w:ascii="Arial" w:hAnsi="Arial" w:cs="Arial"/>
          <w:i/>
          <w:iCs/>
          <w:color w:val="000000" w:themeColor="text1"/>
        </w:rPr>
        <w:t>Enchanting a disenchanted world: Revolutionizing the means of consumption</w:t>
      </w:r>
      <w:r w:rsidRPr="000A4420">
        <w:rPr>
          <w:rFonts w:ascii="Arial" w:hAnsi="Arial" w:cs="Arial"/>
          <w:color w:val="000000" w:themeColor="text1"/>
          <w:shd w:val="clear" w:color="auto" w:fill="FFFFFF"/>
        </w:rPr>
        <w:t>.</w:t>
      </w:r>
      <w:r w:rsidRPr="000A4420">
        <w:rPr>
          <w:rStyle w:val="apple-converted-space"/>
          <w:rFonts w:ascii="Arial" w:hAnsi="Arial" w:cs="Arial"/>
          <w:color w:val="000000" w:themeColor="text1"/>
          <w:shd w:val="clear" w:color="auto" w:fill="FFFFFF"/>
        </w:rPr>
        <w:t> </w:t>
      </w:r>
      <w:r w:rsidRPr="000A4420">
        <w:rPr>
          <w:rStyle w:val="nlmpublisher-name"/>
          <w:rFonts w:ascii="Arial" w:hAnsi="Arial" w:cs="Arial"/>
          <w:color w:val="000000" w:themeColor="text1"/>
        </w:rPr>
        <w:t>Pine Forge Press</w:t>
      </w:r>
      <w:r w:rsidRPr="000A4420">
        <w:rPr>
          <w:rFonts w:ascii="Arial" w:hAnsi="Arial" w:cs="Arial"/>
          <w:color w:val="000000" w:themeColor="text1"/>
          <w:shd w:val="clear" w:color="auto" w:fill="FFFFFF"/>
        </w:rPr>
        <w:t>.</w:t>
      </w:r>
      <w:r w:rsidRPr="000A4420">
        <w:rPr>
          <w:rStyle w:val="reflink-block"/>
          <w:rFonts w:ascii="Arial" w:hAnsi="Arial" w:cs="Arial"/>
          <w:color w:val="000000" w:themeColor="text1"/>
        </w:rPr>
        <w:t> </w:t>
      </w:r>
      <w:r w:rsidR="00ED1BD8" w:rsidRPr="000A4420">
        <w:rPr>
          <w:rStyle w:val="nlmpublisher-name"/>
          <w:rFonts w:ascii="Arial" w:hAnsi="Arial" w:cs="Arial"/>
          <w:color w:val="333333"/>
        </w:rPr>
        <w:t>[</w:t>
      </w:r>
      <w:r w:rsidR="00ED1BD8" w:rsidRPr="000A4420">
        <w:rPr>
          <w:rFonts w:ascii="Arial" w:hAnsi="Arial" w:cs="Arial"/>
        </w:rPr>
        <w:t>Accessed online: 03/03/2023]</w:t>
      </w:r>
    </w:p>
    <w:p w14:paraId="52DB4EEF" w14:textId="3B89FA9E" w:rsidR="000E34DF" w:rsidRDefault="000E34DF" w:rsidP="000A4420">
      <w:pPr>
        <w:rPr>
          <w:rFonts w:ascii="Arial" w:hAnsi="Arial" w:cs="Arial"/>
        </w:rPr>
      </w:pPr>
    </w:p>
    <w:p w14:paraId="3760666D" w14:textId="08463413" w:rsidR="003E1E45" w:rsidRDefault="003E1E45" w:rsidP="000A4420">
      <w:pPr>
        <w:rPr>
          <w:rFonts w:ascii="Arial" w:hAnsi="Arial" w:cs="Arial"/>
        </w:rPr>
      </w:pPr>
    </w:p>
    <w:p w14:paraId="08487387" w14:textId="36155F6C" w:rsidR="003E1E45" w:rsidRPr="000A4420" w:rsidRDefault="003E1E45" w:rsidP="000A4420">
      <w:pPr>
        <w:ind w:left="360"/>
        <w:rPr>
          <w:rFonts w:ascii="Arial" w:hAnsi="Arial" w:cs="Arial"/>
        </w:rPr>
      </w:pPr>
      <w:proofErr w:type="spellStart"/>
      <w:r w:rsidRPr="000A4420">
        <w:rPr>
          <w:rFonts w:ascii="Arial" w:hAnsi="Arial" w:cs="Arial"/>
        </w:rPr>
        <w:t>Wakaizumi</w:t>
      </w:r>
      <w:proofErr w:type="spellEnd"/>
      <w:r w:rsidRPr="000A4420">
        <w:rPr>
          <w:rFonts w:ascii="Arial" w:hAnsi="Arial" w:cs="Arial"/>
        </w:rPr>
        <w:t xml:space="preserve">, K., Yamada, K., Shimazu, A., and </w:t>
      </w:r>
      <w:proofErr w:type="spellStart"/>
      <w:r w:rsidRPr="000A4420">
        <w:rPr>
          <w:rFonts w:ascii="Arial" w:hAnsi="Arial" w:cs="Arial"/>
        </w:rPr>
        <w:t>Tabuchi</w:t>
      </w:r>
      <w:proofErr w:type="spellEnd"/>
      <w:r w:rsidRPr="000A4420">
        <w:rPr>
          <w:rFonts w:ascii="Arial" w:hAnsi="Arial" w:cs="Arial"/>
        </w:rPr>
        <w:t>, T. (2021). Sitting for long periods is associated with impaired work performance during the COVID-19 pandemic. </w:t>
      </w:r>
      <w:r w:rsidRPr="000A4420">
        <w:rPr>
          <w:rFonts w:ascii="Arial" w:hAnsi="Arial" w:cs="Arial"/>
          <w:i/>
          <w:iCs/>
        </w:rPr>
        <w:t xml:space="preserve">J. </w:t>
      </w:r>
      <w:proofErr w:type="spellStart"/>
      <w:r w:rsidRPr="000A4420">
        <w:rPr>
          <w:rFonts w:ascii="Arial" w:hAnsi="Arial" w:cs="Arial"/>
          <w:i/>
          <w:iCs/>
        </w:rPr>
        <w:t>Occup</w:t>
      </w:r>
      <w:proofErr w:type="spellEnd"/>
      <w:r w:rsidRPr="000A4420">
        <w:rPr>
          <w:rFonts w:ascii="Arial" w:hAnsi="Arial" w:cs="Arial"/>
          <w:i/>
          <w:iCs/>
        </w:rPr>
        <w:t>. Health</w:t>
      </w:r>
      <w:r w:rsidRPr="000A4420">
        <w:rPr>
          <w:rFonts w:ascii="Arial" w:hAnsi="Arial" w:cs="Arial"/>
        </w:rPr>
        <w:t> 63</w:t>
      </w:r>
      <w:bookmarkStart w:id="33" w:name="_Hlk129966670"/>
      <w:r w:rsidRPr="000A4420">
        <w:rPr>
          <w:rFonts w:ascii="Arial" w:hAnsi="Arial" w:cs="Arial"/>
        </w:rPr>
        <w:t>[Accessed online: 17/03/2023]</w:t>
      </w:r>
      <w:bookmarkEnd w:id="33"/>
    </w:p>
    <w:p w14:paraId="0A172A6B" w14:textId="77777777" w:rsidR="005F0790" w:rsidRDefault="005F0790" w:rsidP="000A4420">
      <w:pPr>
        <w:rPr>
          <w:rFonts w:ascii="Arial" w:hAnsi="Arial" w:cs="Arial"/>
        </w:rPr>
      </w:pPr>
    </w:p>
    <w:p w14:paraId="1345BDC9" w14:textId="43CFCE92" w:rsidR="005F0790" w:rsidRPr="000A4420" w:rsidRDefault="005F0790" w:rsidP="000A4420">
      <w:pPr>
        <w:ind w:left="360"/>
        <w:rPr>
          <w:rFonts w:ascii="Arial" w:hAnsi="Arial" w:cs="Arial"/>
        </w:rPr>
      </w:pPr>
      <w:r w:rsidRPr="000A4420">
        <w:rPr>
          <w:rFonts w:ascii="Arial" w:hAnsi="Arial" w:cs="Arial"/>
        </w:rPr>
        <w:t xml:space="preserve">Wan, P., Chen, X. and </w:t>
      </w:r>
      <w:proofErr w:type="spellStart"/>
      <w:r w:rsidRPr="000A4420">
        <w:rPr>
          <w:rFonts w:ascii="Arial" w:hAnsi="Arial" w:cs="Arial"/>
        </w:rPr>
        <w:t>Ke</w:t>
      </w:r>
      <w:proofErr w:type="spellEnd"/>
      <w:r w:rsidRPr="000A4420">
        <w:rPr>
          <w:rFonts w:ascii="Arial" w:hAnsi="Arial" w:cs="Arial"/>
        </w:rPr>
        <w:t>, Y., 2020. Does corporate integrity culture matter to corporate social responsibility? Evidence from China. </w:t>
      </w:r>
      <w:r w:rsidRPr="000A4420">
        <w:rPr>
          <w:rFonts w:ascii="Arial" w:hAnsi="Arial" w:cs="Arial"/>
          <w:i/>
          <w:iCs/>
        </w:rPr>
        <w:t>Journal of Cleaner Production</w:t>
      </w:r>
      <w:r w:rsidRPr="000A4420">
        <w:rPr>
          <w:rFonts w:ascii="Arial" w:hAnsi="Arial" w:cs="Arial"/>
        </w:rPr>
        <w:t>, </w:t>
      </w:r>
      <w:r w:rsidRPr="000A4420">
        <w:rPr>
          <w:rFonts w:ascii="Arial" w:hAnsi="Arial" w:cs="Arial"/>
          <w:i/>
          <w:iCs/>
        </w:rPr>
        <w:t>259</w:t>
      </w:r>
      <w:r w:rsidRPr="000A4420">
        <w:rPr>
          <w:rFonts w:ascii="Arial" w:hAnsi="Arial" w:cs="Arial"/>
        </w:rPr>
        <w:t>, p.120877. [Accessed online: 18/03/2023]</w:t>
      </w:r>
    </w:p>
    <w:p w14:paraId="2698C572" w14:textId="77777777" w:rsidR="003E1E45" w:rsidRDefault="003E1E45" w:rsidP="000A4420">
      <w:pPr>
        <w:rPr>
          <w:rFonts w:ascii="Arial" w:hAnsi="Arial" w:cs="Arial"/>
        </w:rPr>
      </w:pPr>
    </w:p>
    <w:p w14:paraId="5D241372" w14:textId="40C7A40B" w:rsidR="000E34DF" w:rsidRPr="000A4420" w:rsidRDefault="000E34DF" w:rsidP="000A4420">
      <w:pPr>
        <w:ind w:left="360"/>
        <w:rPr>
          <w:rFonts w:ascii="Arial" w:hAnsi="Arial" w:cs="Arial"/>
        </w:rPr>
      </w:pPr>
      <w:r w:rsidRPr="000A4420">
        <w:rPr>
          <w:rStyle w:val="referencesurname"/>
          <w:rFonts w:ascii="Arial" w:hAnsi="Arial" w:cs="Arial"/>
          <w:shd w:val="clear" w:color="auto" w:fill="FFFFFF"/>
        </w:rPr>
        <w:t>Wang</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B.</w:t>
      </w:r>
      <w:r w:rsidRPr="000A4420">
        <w:rPr>
          <w:rStyle w:val="referenceperson-group"/>
          <w:rFonts w:ascii="Arial" w:hAnsi="Arial" w:cs="Arial"/>
          <w:shd w:val="clear" w:color="auto" w:fill="FFFFFF"/>
        </w:rPr>
        <w:t>, </w:t>
      </w:r>
      <w:r w:rsidRPr="000A4420">
        <w:rPr>
          <w:rStyle w:val="referencesurname"/>
          <w:rFonts w:ascii="Arial" w:hAnsi="Arial" w:cs="Arial"/>
          <w:shd w:val="clear" w:color="auto" w:fill="FFFFFF"/>
        </w:rPr>
        <w:t>Liu</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Y.</w:t>
      </w:r>
      <w:r w:rsidRPr="000A4420">
        <w:rPr>
          <w:rStyle w:val="referenceperson-group"/>
          <w:rFonts w:ascii="Arial" w:hAnsi="Arial" w:cs="Arial"/>
          <w:shd w:val="clear" w:color="auto" w:fill="FFFFFF"/>
        </w:rPr>
        <w:t>, </w:t>
      </w:r>
      <w:r w:rsidRPr="000A4420">
        <w:rPr>
          <w:rStyle w:val="referencesurname"/>
          <w:rFonts w:ascii="Arial" w:hAnsi="Arial" w:cs="Arial"/>
          <w:shd w:val="clear" w:color="auto" w:fill="FFFFFF"/>
        </w:rPr>
        <w:t>Qian</w:t>
      </w:r>
      <w:r w:rsidRPr="000A4420">
        <w:rPr>
          <w:rStyle w:val="referencestring-name"/>
          <w:rFonts w:ascii="Arial" w:hAnsi="Arial" w:cs="Arial"/>
          <w:shd w:val="clear" w:color="auto" w:fill="FFFFFF"/>
        </w:rPr>
        <w:t>, </w:t>
      </w:r>
      <w:proofErr w:type="gramStart"/>
      <w:r w:rsidRPr="000A4420">
        <w:rPr>
          <w:rStyle w:val="referencegiven-names"/>
          <w:rFonts w:ascii="Arial" w:hAnsi="Arial" w:cs="Arial"/>
          <w:shd w:val="clear" w:color="auto" w:fill="FFFFFF"/>
        </w:rPr>
        <w:t>J.</w:t>
      </w:r>
      <w:proofErr w:type="gramEnd"/>
      <w:r w:rsidRPr="000A4420">
        <w:rPr>
          <w:rStyle w:val="referenceperson-group"/>
          <w:rFonts w:ascii="Arial" w:hAnsi="Arial" w:cs="Arial"/>
          <w:shd w:val="clear" w:color="auto" w:fill="FFFFFF"/>
        </w:rPr>
        <w:t> and </w:t>
      </w:r>
      <w:r w:rsidRPr="000A4420">
        <w:rPr>
          <w:rStyle w:val="referencesurname"/>
          <w:rFonts w:ascii="Arial" w:hAnsi="Arial" w:cs="Arial"/>
          <w:shd w:val="clear" w:color="auto" w:fill="FFFFFF"/>
        </w:rPr>
        <w:t>Parker</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S.K.</w:t>
      </w:r>
      <w:r w:rsidRPr="000A4420">
        <w:rPr>
          <w:rFonts w:ascii="Arial" w:hAnsi="Arial" w:cs="Arial"/>
          <w:shd w:val="clear" w:color="auto" w:fill="FFFFFF"/>
        </w:rPr>
        <w:t> (</w:t>
      </w:r>
      <w:r w:rsidRPr="000A4420">
        <w:rPr>
          <w:rStyle w:val="referenceyear"/>
          <w:rFonts w:ascii="Arial" w:hAnsi="Arial" w:cs="Arial"/>
          <w:shd w:val="clear" w:color="auto" w:fill="FFFFFF"/>
        </w:rPr>
        <w:t>2021</w:t>
      </w:r>
      <w:r w:rsidRPr="000A4420">
        <w:rPr>
          <w:rFonts w:ascii="Arial" w:hAnsi="Arial" w:cs="Arial"/>
          <w:shd w:val="clear" w:color="auto" w:fill="FFFFFF"/>
        </w:rPr>
        <w:t>), “</w:t>
      </w:r>
      <w:r w:rsidRPr="000A4420">
        <w:rPr>
          <w:rStyle w:val="referencearticle-title"/>
          <w:rFonts w:ascii="Arial" w:hAnsi="Arial" w:cs="Arial"/>
          <w:shd w:val="clear" w:color="auto" w:fill="FFFFFF"/>
        </w:rPr>
        <w:t>Achieving effective remote working during the COVID</w:t>
      </w:r>
      <w:r w:rsidRPr="000A4420">
        <w:rPr>
          <w:rStyle w:val="referencearticle-title"/>
          <w:rFonts w:ascii="Cambria Math" w:hAnsi="Cambria Math" w:cs="Cambria Math"/>
          <w:shd w:val="clear" w:color="auto" w:fill="FFFFFF"/>
        </w:rPr>
        <w:t>‐</w:t>
      </w:r>
      <w:r w:rsidRPr="000A4420">
        <w:rPr>
          <w:rStyle w:val="referencearticle-title"/>
          <w:rFonts w:ascii="Arial" w:hAnsi="Arial" w:cs="Arial"/>
          <w:shd w:val="clear" w:color="auto" w:fill="FFFFFF"/>
        </w:rPr>
        <w:t>19 pandemic: a work design perspective</w:t>
      </w:r>
      <w:r w:rsidRPr="000A4420">
        <w:rPr>
          <w:rFonts w:ascii="Arial" w:hAnsi="Arial" w:cs="Arial"/>
          <w:shd w:val="clear" w:color="auto" w:fill="FFFFFF"/>
        </w:rPr>
        <w:t>”, </w:t>
      </w:r>
      <w:r w:rsidRPr="000A4420">
        <w:rPr>
          <w:rStyle w:val="referencesource"/>
          <w:rFonts w:ascii="Arial" w:hAnsi="Arial" w:cs="Arial"/>
          <w:shd w:val="clear" w:color="auto" w:fill="FFFFFF"/>
        </w:rPr>
        <w:t>Applied Psychology</w:t>
      </w:r>
      <w:r w:rsidRPr="000A4420">
        <w:rPr>
          <w:rFonts w:ascii="Arial" w:hAnsi="Arial" w:cs="Arial"/>
          <w:color w:val="000000" w:themeColor="text1"/>
          <w:shd w:val="clear" w:color="auto" w:fill="FFFFFF"/>
        </w:rPr>
        <w:t>.</w:t>
      </w:r>
      <w:r w:rsidRPr="000A4420">
        <w:rPr>
          <w:rStyle w:val="reflink-block"/>
          <w:rFonts w:ascii="Arial" w:hAnsi="Arial" w:cs="Arial"/>
          <w:color w:val="000000" w:themeColor="text1"/>
        </w:rPr>
        <w:t> </w:t>
      </w:r>
      <w:bookmarkStart w:id="34" w:name="_Hlk129966299"/>
      <w:r w:rsidRPr="000A4420">
        <w:rPr>
          <w:rStyle w:val="nlmpublisher-name"/>
          <w:rFonts w:ascii="Arial" w:hAnsi="Arial" w:cs="Arial"/>
          <w:color w:val="333333"/>
        </w:rPr>
        <w:t>[</w:t>
      </w:r>
      <w:r w:rsidRPr="000A4420">
        <w:rPr>
          <w:rFonts w:ascii="Arial" w:hAnsi="Arial" w:cs="Arial"/>
        </w:rPr>
        <w:t>Accessed online: 10/03/2023]</w:t>
      </w:r>
      <w:bookmarkEnd w:id="34"/>
    </w:p>
    <w:p w14:paraId="45ED14E2" w14:textId="77777777" w:rsidR="000E34DF" w:rsidRDefault="000E34DF" w:rsidP="000A4420">
      <w:pPr>
        <w:rPr>
          <w:rFonts w:ascii="Arial" w:hAnsi="Arial" w:cs="Arial"/>
        </w:rPr>
      </w:pPr>
    </w:p>
    <w:p w14:paraId="4D8F8E29" w14:textId="6C686193" w:rsidR="000E34DF" w:rsidRPr="000A4420" w:rsidRDefault="000E34DF" w:rsidP="000A4420">
      <w:pPr>
        <w:ind w:left="360"/>
        <w:rPr>
          <w:rFonts w:ascii="Arial" w:hAnsi="Arial" w:cs="Arial"/>
        </w:rPr>
      </w:pPr>
      <w:r w:rsidRPr="000A4420">
        <w:rPr>
          <w:rStyle w:val="referencesurname"/>
          <w:rFonts w:ascii="Arial" w:hAnsi="Arial" w:cs="Arial"/>
          <w:shd w:val="clear" w:color="auto" w:fill="FFFFFF"/>
        </w:rPr>
        <w:t>Wu</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H.</w:t>
      </w:r>
      <w:r w:rsidRPr="000A4420">
        <w:rPr>
          <w:rStyle w:val="referenceperson-group"/>
          <w:rFonts w:ascii="Arial" w:hAnsi="Arial" w:cs="Arial"/>
          <w:shd w:val="clear" w:color="auto" w:fill="FFFFFF"/>
        </w:rPr>
        <w:t> and </w:t>
      </w:r>
      <w:r w:rsidRPr="000A4420">
        <w:rPr>
          <w:rStyle w:val="referencesurname"/>
          <w:rFonts w:ascii="Arial" w:hAnsi="Arial" w:cs="Arial"/>
          <w:shd w:val="clear" w:color="auto" w:fill="FFFFFF"/>
        </w:rPr>
        <w:t>Chen</w:t>
      </w:r>
      <w:r w:rsidRPr="000A4420">
        <w:rPr>
          <w:rStyle w:val="referencestring-name"/>
          <w:rFonts w:ascii="Arial" w:hAnsi="Arial" w:cs="Arial"/>
          <w:shd w:val="clear" w:color="auto" w:fill="FFFFFF"/>
        </w:rPr>
        <w:t>, </w:t>
      </w:r>
      <w:r w:rsidRPr="000A4420">
        <w:rPr>
          <w:rStyle w:val="referencegiven-names"/>
          <w:rFonts w:ascii="Arial" w:hAnsi="Arial" w:cs="Arial"/>
          <w:shd w:val="clear" w:color="auto" w:fill="FFFFFF"/>
        </w:rPr>
        <w:t>Y.</w:t>
      </w:r>
      <w:r w:rsidRPr="000A4420">
        <w:rPr>
          <w:rFonts w:ascii="Arial" w:hAnsi="Arial" w:cs="Arial"/>
          <w:shd w:val="clear" w:color="auto" w:fill="FFFFFF"/>
        </w:rPr>
        <w:t> (</w:t>
      </w:r>
      <w:r w:rsidRPr="000A4420">
        <w:rPr>
          <w:rStyle w:val="referenceyear"/>
          <w:rFonts w:ascii="Arial" w:hAnsi="Arial" w:cs="Arial"/>
          <w:shd w:val="clear" w:color="auto" w:fill="FFFFFF"/>
        </w:rPr>
        <w:t>2020</w:t>
      </w:r>
      <w:r w:rsidRPr="000A4420">
        <w:rPr>
          <w:rFonts w:ascii="Arial" w:hAnsi="Arial" w:cs="Arial"/>
          <w:shd w:val="clear" w:color="auto" w:fill="FFFFFF"/>
        </w:rPr>
        <w:t>), “</w:t>
      </w:r>
      <w:r w:rsidRPr="000A4420">
        <w:rPr>
          <w:rStyle w:val="referencearticle-title"/>
          <w:rFonts w:ascii="Arial" w:hAnsi="Arial" w:cs="Arial"/>
          <w:shd w:val="clear" w:color="auto" w:fill="FFFFFF"/>
        </w:rPr>
        <w:t>The impact of work from home (WFH) on workload and productivity in terms of different tasks and occupations</w:t>
      </w:r>
      <w:r w:rsidRPr="000A4420">
        <w:rPr>
          <w:rFonts w:ascii="Arial" w:hAnsi="Arial" w:cs="Arial"/>
          <w:shd w:val="clear" w:color="auto" w:fill="FFFFFF"/>
        </w:rPr>
        <w:t>”, </w:t>
      </w:r>
      <w:r w:rsidRPr="000A4420">
        <w:rPr>
          <w:rStyle w:val="referenceconf-name"/>
          <w:rFonts w:ascii="Arial" w:hAnsi="Arial" w:cs="Arial"/>
          <w:shd w:val="clear" w:color="auto" w:fill="FFFFFF"/>
        </w:rPr>
        <w:t>22nd International Conference on Human Computer Interaction</w:t>
      </w:r>
      <w:r w:rsidRPr="000A4420">
        <w:rPr>
          <w:rFonts w:ascii="Arial" w:hAnsi="Arial" w:cs="Arial"/>
          <w:color w:val="000000" w:themeColor="text1"/>
          <w:shd w:val="clear" w:color="auto" w:fill="FFFFFF"/>
        </w:rPr>
        <w:t>.</w:t>
      </w:r>
      <w:r w:rsidRPr="000A4420">
        <w:rPr>
          <w:rStyle w:val="reflink-block"/>
          <w:rFonts w:ascii="Arial" w:hAnsi="Arial" w:cs="Arial"/>
          <w:color w:val="000000" w:themeColor="text1"/>
        </w:rPr>
        <w:t> </w:t>
      </w:r>
      <w:r w:rsidRPr="000A4420">
        <w:rPr>
          <w:rStyle w:val="nlmpublisher-name"/>
          <w:rFonts w:ascii="Arial" w:hAnsi="Arial" w:cs="Arial"/>
          <w:color w:val="333333"/>
        </w:rPr>
        <w:t>[</w:t>
      </w:r>
      <w:r w:rsidRPr="000A4420">
        <w:rPr>
          <w:rFonts w:ascii="Arial" w:hAnsi="Arial" w:cs="Arial"/>
        </w:rPr>
        <w:t>Accessed online: 10/03/2023]</w:t>
      </w:r>
    </w:p>
    <w:p w14:paraId="14A934FC" w14:textId="77777777" w:rsidR="000E34DF" w:rsidRDefault="000E34DF" w:rsidP="000A4420">
      <w:pPr>
        <w:rPr>
          <w:rFonts w:ascii="Arial" w:hAnsi="Arial" w:cs="Arial"/>
          <w:color w:val="000000" w:themeColor="text1"/>
        </w:rPr>
      </w:pPr>
    </w:p>
    <w:p w14:paraId="07AB6761" w14:textId="1F62A383" w:rsidR="002777F9" w:rsidRPr="000A4420" w:rsidRDefault="002777F9" w:rsidP="000A4420">
      <w:pPr>
        <w:ind w:left="360"/>
        <w:rPr>
          <w:rFonts w:ascii="Arial" w:hAnsi="Arial" w:cs="Arial"/>
          <w:color w:val="000000" w:themeColor="text1"/>
        </w:rPr>
      </w:pPr>
      <w:r w:rsidRPr="000A4420">
        <w:rPr>
          <w:rFonts w:ascii="Arial" w:hAnsi="Arial" w:cs="Arial"/>
          <w:color w:val="000000" w:themeColor="text1"/>
        </w:rPr>
        <w:t xml:space="preserve">Zheng, Y., Graham, L., </w:t>
      </w:r>
      <w:proofErr w:type="spellStart"/>
      <w:r w:rsidRPr="000A4420">
        <w:rPr>
          <w:rFonts w:ascii="Arial" w:hAnsi="Arial" w:cs="Arial"/>
          <w:color w:val="000000" w:themeColor="text1"/>
        </w:rPr>
        <w:t>Epitropaki</w:t>
      </w:r>
      <w:proofErr w:type="spellEnd"/>
      <w:r w:rsidRPr="000A4420">
        <w:rPr>
          <w:rFonts w:ascii="Arial" w:hAnsi="Arial" w:cs="Arial"/>
          <w:color w:val="000000" w:themeColor="text1"/>
        </w:rPr>
        <w:t>, O. and Snape, E., 2020. Service leadership, work engagement, and service performance: The moderating role of leader skills. </w:t>
      </w:r>
      <w:r w:rsidRPr="000A4420">
        <w:rPr>
          <w:rFonts w:ascii="Arial" w:hAnsi="Arial" w:cs="Arial"/>
          <w:i/>
          <w:iCs/>
          <w:color w:val="000000" w:themeColor="text1"/>
        </w:rPr>
        <w:t>Group &amp; Organization Management</w:t>
      </w:r>
      <w:r w:rsidRPr="000A4420">
        <w:rPr>
          <w:rFonts w:ascii="Arial" w:hAnsi="Arial" w:cs="Arial"/>
          <w:color w:val="000000" w:themeColor="text1"/>
        </w:rPr>
        <w:t>, </w:t>
      </w:r>
      <w:r w:rsidRPr="000A4420">
        <w:rPr>
          <w:rFonts w:ascii="Arial" w:hAnsi="Arial" w:cs="Arial"/>
          <w:i/>
          <w:iCs/>
          <w:color w:val="000000" w:themeColor="text1"/>
        </w:rPr>
        <w:t>45</w:t>
      </w:r>
      <w:r w:rsidRPr="000A4420">
        <w:rPr>
          <w:rFonts w:ascii="Arial" w:hAnsi="Arial" w:cs="Arial"/>
          <w:color w:val="000000" w:themeColor="text1"/>
        </w:rPr>
        <w:t>(1), pp.43-74. [Accessed online: 17/03/2023]</w:t>
      </w:r>
    </w:p>
    <w:p w14:paraId="4F5CC8CB" w14:textId="77777777" w:rsidR="002777F9" w:rsidRDefault="002777F9" w:rsidP="000A4420">
      <w:pPr>
        <w:rPr>
          <w:rFonts w:ascii="Arial" w:hAnsi="Arial" w:cs="Arial"/>
          <w:color w:val="000000" w:themeColor="text1"/>
        </w:rPr>
      </w:pPr>
    </w:p>
    <w:p w14:paraId="5B70E815" w14:textId="09F8852B" w:rsidR="005E246B" w:rsidRPr="000A4420" w:rsidRDefault="005E246B" w:rsidP="000A4420">
      <w:pPr>
        <w:ind w:left="360"/>
        <w:rPr>
          <w:rFonts w:ascii="Arial" w:hAnsi="Arial" w:cs="Arial"/>
          <w:color w:val="000000" w:themeColor="text1"/>
        </w:rPr>
      </w:pPr>
      <w:r w:rsidRPr="000A4420">
        <w:rPr>
          <w:rFonts w:ascii="Arial" w:hAnsi="Arial" w:cs="Arial"/>
          <w:color w:val="000000" w:themeColor="text1"/>
        </w:rPr>
        <w:t>Zhuang, W.L., Lee, C.H., Lin, H.M. and Nien, Y.F., 2022. Moderating Effect of Paternalistic Leadership on the Relationship between Thriving at Work and Expatriate Performance. </w:t>
      </w:r>
      <w:r w:rsidRPr="000A4420">
        <w:rPr>
          <w:rFonts w:ascii="Arial" w:hAnsi="Arial" w:cs="Arial"/>
          <w:i/>
          <w:iCs/>
          <w:color w:val="000000" w:themeColor="text1"/>
        </w:rPr>
        <w:t>Sustainability</w:t>
      </w:r>
      <w:r w:rsidRPr="000A4420">
        <w:rPr>
          <w:rFonts w:ascii="Arial" w:hAnsi="Arial" w:cs="Arial"/>
          <w:color w:val="000000" w:themeColor="text1"/>
        </w:rPr>
        <w:t>, </w:t>
      </w:r>
      <w:r w:rsidRPr="000A4420">
        <w:rPr>
          <w:rFonts w:ascii="Arial" w:hAnsi="Arial" w:cs="Arial"/>
          <w:i/>
          <w:iCs/>
          <w:color w:val="000000" w:themeColor="text1"/>
        </w:rPr>
        <w:t>14</w:t>
      </w:r>
      <w:r w:rsidRPr="000A4420">
        <w:rPr>
          <w:rFonts w:ascii="Arial" w:hAnsi="Arial" w:cs="Arial"/>
          <w:color w:val="000000" w:themeColor="text1"/>
        </w:rPr>
        <w:t>(13), p.8119.</w:t>
      </w:r>
      <w:r w:rsidRPr="000A4420">
        <w:rPr>
          <w:rFonts w:ascii="Arial" w:hAnsi="Arial" w:cs="Arial"/>
        </w:rPr>
        <w:t xml:space="preserve"> </w:t>
      </w:r>
      <w:r w:rsidRPr="000A4420">
        <w:rPr>
          <w:rFonts w:ascii="Arial" w:hAnsi="Arial" w:cs="Arial"/>
          <w:color w:val="000000" w:themeColor="text1"/>
        </w:rPr>
        <w:t>[Accessed online: 17/03/2023]</w:t>
      </w:r>
    </w:p>
    <w:p w14:paraId="3A1EA4DD" w14:textId="77777777" w:rsidR="000C0E8C" w:rsidRDefault="000C0E8C" w:rsidP="000A4420">
      <w:pPr>
        <w:rPr>
          <w:rFonts w:ascii="Arial" w:hAnsi="Arial" w:cs="Arial"/>
          <w:color w:val="000000" w:themeColor="text1"/>
        </w:rPr>
      </w:pPr>
    </w:p>
    <w:p w14:paraId="6B7AF080" w14:textId="48004506" w:rsidR="000C0E8C" w:rsidRDefault="000C0E8C" w:rsidP="000A4420">
      <w:pPr>
        <w:ind w:left="360"/>
        <w:rPr>
          <w:rFonts w:ascii="Arial" w:hAnsi="Arial" w:cs="Arial"/>
          <w:color w:val="000000" w:themeColor="text1"/>
        </w:rPr>
      </w:pPr>
      <w:proofErr w:type="spellStart"/>
      <w:r w:rsidRPr="000A4420">
        <w:rPr>
          <w:rFonts w:ascii="Arial" w:hAnsi="Arial" w:cs="Arial"/>
          <w:color w:val="000000" w:themeColor="text1"/>
        </w:rPr>
        <w:t>Zuraik</w:t>
      </w:r>
      <w:proofErr w:type="spellEnd"/>
      <w:r w:rsidRPr="000A4420">
        <w:rPr>
          <w:rFonts w:ascii="Arial" w:hAnsi="Arial" w:cs="Arial"/>
          <w:color w:val="000000" w:themeColor="text1"/>
        </w:rPr>
        <w:t>, A. and Kelly, L., 2018. The role of CEO transformational leadership and innovation climate in exploration and exploitation. </w:t>
      </w:r>
      <w:r w:rsidRPr="000A4420">
        <w:rPr>
          <w:rFonts w:ascii="Arial" w:hAnsi="Arial" w:cs="Arial"/>
          <w:i/>
          <w:iCs/>
          <w:color w:val="000000" w:themeColor="text1"/>
        </w:rPr>
        <w:t>European Journal of Innovation Management</w:t>
      </w:r>
      <w:r w:rsidRPr="000A4420">
        <w:rPr>
          <w:rFonts w:ascii="Arial" w:hAnsi="Arial" w:cs="Arial"/>
          <w:color w:val="000000" w:themeColor="text1"/>
        </w:rPr>
        <w:t>. [Accessed online: 18/03/2023]</w:t>
      </w:r>
    </w:p>
    <w:p w14:paraId="1BA09C41" w14:textId="77777777" w:rsidR="00E257C6" w:rsidRDefault="00E257C6" w:rsidP="000A4420">
      <w:pPr>
        <w:ind w:left="360"/>
        <w:rPr>
          <w:rFonts w:ascii="Arial" w:hAnsi="Arial" w:cs="Arial"/>
          <w:color w:val="000000" w:themeColor="text1"/>
        </w:rPr>
      </w:pPr>
    </w:p>
    <w:p w14:paraId="70A83CFD" w14:textId="77777777" w:rsidR="00E257C6" w:rsidRDefault="00E257C6" w:rsidP="000A4420">
      <w:pPr>
        <w:ind w:left="360"/>
        <w:rPr>
          <w:rFonts w:ascii="Arial" w:hAnsi="Arial" w:cs="Arial"/>
          <w:color w:val="000000" w:themeColor="text1"/>
        </w:rPr>
      </w:pPr>
    </w:p>
    <w:p w14:paraId="75CC5E01" w14:textId="77777777" w:rsidR="00E257C6" w:rsidRDefault="00E257C6" w:rsidP="000A4420">
      <w:pPr>
        <w:ind w:left="360"/>
        <w:rPr>
          <w:rFonts w:ascii="Arial" w:hAnsi="Arial" w:cs="Arial"/>
          <w:color w:val="000000" w:themeColor="text1"/>
        </w:rPr>
      </w:pPr>
    </w:p>
    <w:p w14:paraId="64A84588" w14:textId="77777777" w:rsidR="00E257C6" w:rsidRDefault="00E257C6" w:rsidP="000A4420">
      <w:pPr>
        <w:ind w:left="360"/>
        <w:rPr>
          <w:rFonts w:ascii="Arial" w:hAnsi="Arial" w:cs="Arial"/>
          <w:color w:val="000000" w:themeColor="text1"/>
        </w:rPr>
      </w:pPr>
    </w:p>
    <w:p w14:paraId="3A280F0A" w14:textId="77777777" w:rsidR="00870506" w:rsidRDefault="00870506" w:rsidP="000A4420">
      <w:pPr>
        <w:ind w:left="360"/>
        <w:rPr>
          <w:rFonts w:ascii="Arial" w:hAnsi="Arial" w:cs="Arial"/>
          <w:color w:val="000000" w:themeColor="text1"/>
        </w:rPr>
      </w:pPr>
    </w:p>
    <w:p w14:paraId="71A41E95" w14:textId="77777777" w:rsidR="000813CD" w:rsidRDefault="000813CD" w:rsidP="000813CD">
      <w:pPr>
        <w:rPr>
          <w:rFonts w:ascii="Arial" w:hAnsi="Arial" w:cs="Arial"/>
          <w:color w:val="000000" w:themeColor="text1"/>
        </w:rPr>
        <w:sectPr w:rsidR="000813CD" w:rsidSect="000813CD">
          <w:pgSz w:w="11906" w:h="16838"/>
          <w:pgMar w:top="1440" w:right="1440" w:bottom="1440" w:left="1440" w:header="708" w:footer="708" w:gutter="0"/>
          <w:cols w:space="708"/>
          <w:docGrid w:linePitch="360"/>
        </w:sectPr>
      </w:pPr>
    </w:p>
    <w:p w14:paraId="5CD6E4AF" w14:textId="77777777" w:rsidR="00E257C6" w:rsidRDefault="00E257C6" w:rsidP="000813CD">
      <w:pPr>
        <w:rPr>
          <w:rFonts w:ascii="Arial" w:hAnsi="Arial" w:cs="Arial"/>
          <w:color w:val="000000" w:themeColor="text1"/>
        </w:rPr>
      </w:pPr>
    </w:p>
    <w:p w14:paraId="6B89C68D" w14:textId="77777777" w:rsidR="00E257C6" w:rsidRDefault="00E257C6" w:rsidP="000A4420">
      <w:pPr>
        <w:ind w:left="360"/>
        <w:rPr>
          <w:rFonts w:ascii="Arial" w:hAnsi="Arial" w:cs="Arial"/>
          <w:color w:val="000000" w:themeColor="text1"/>
        </w:rPr>
      </w:pPr>
    </w:p>
    <w:p w14:paraId="232FE24D" w14:textId="19F7608A" w:rsidR="00870506" w:rsidRPr="00505FA0" w:rsidRDefault="00870506" w:rsidP="00870506">
      <w:pPr>
        <w:pStyle w:val="Heading2"/>
        <w:jc w:val="center"/>
        <w:rPr>
          <w:b/>
          <w:bCs/>
        </w:rPr>
      </w:pPr>
      <w:bookmarkStart w:id="35" w:name="_Toc134345179"/>
      <w:r w:rsidRPr="00505FA0">
        <w:rPr>
          <w:b/>
          <w:bCs/>
        </w:rPr>
        <w:t>Appendix</w:t>
      </w:r>
      <w:r>
        <w:rPr>
          <w:b/>
          <w:bCs/>
        </w:rPr>
        <w:t xml:space="preserve"> A</w:t>
      </w:r>
      <w:bookmarkEnd w:id="35"/>
    </w:p>
    <w:p w14:paraId="7F096D79" w14:textId="77777777" w:rsidR="00870506" w:rsidRPr="00E74447" w:rsidRDefault="00870506" w:rsidP="00870506">
      <w:pPr>
        <w:pStyle w:val="Header"/>
        <w:jc w:val="center"/>
        <w:rPr>
          <w:sz w:val="36"/>
          <w:szCs w:val="36"/>
        </w:rPr>
      </w:pPr>
      <w:r>
        <w:rPr>
          <w:noProof/>
          <w:sz w:val="36"/>
          <w:szCs w:val="36"/>
        </w:rPr>
        <mc:AlternateContent>
          <mc:Choice Requires="wps">
            <w:drawing>
              <wp:anchor distT="0" distB="0" distL="114300" distR="114300" simplePos="0" relativeHeight="251663360" behindDoc="0" locked="0" layoutInCell="1" allowOverlap="1" wp14:anchorId="1C466FB2" wp14:editId="5537B550">
                <wp:simplePos x="0" y="0"/>
                <wp:positionH relativeFrom="column">
                  <wp:posOffset>596900</wp:posOffset>
                </wp:positionH>
                <wp:positionV relativeFrom="paragraph">
                  <wp:posOffset>175260</wp:posOffset>
                </wp:positionV>
                <wp:extent cx="4857750" cy="6350"/>
                <wp:effectExtent l="0" t="0" r="19050" b="31750"/>
                <wp:wrapNone/>
                <wp:docPr id="2023215341" name="Straight Connector 4"/>
                <wp:cNvGraphicFramePr/>
                <a:graphic xmlns:a="http://schemas.openxmlformats.org/drawingml/2006/main">
                  <a:graphicData uri="http://schemas.microsoft.com/office/word/2010/wordprocessingShape">
                    <wps:wsp>
                      <wps:cNvCnPr/>
                      <wps:spPr>
                        <a:xfrm flipV="1">
                          <a:off x="0" y="0"/>
                          <a:ext cx="48577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A0A2B2" id="Straight Connector 4"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47pt,13.8pt" to="429.5pt,1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" strokecolor="#4472c4 [3204]" strokeweight=".5pt">
                <v:stroke joinstyle="miter"/>
              </v:line>
            </w:pict>
          </mc:Fallback>
        </mc:AlternateContent>
      </w:r>
    </w:p>
    <w:p w14:paraId="27B9C26E" w14:textId="77777777" w:rsidR="00870506" w:rsidRDefault="00870506" w:rsidP="00870506">
      <w:pPr>
        <w:rPr>
          <w:rFonts w:ascii="Arial" w:hAnsi="Arial" w:cs="Arial"/>
        </w:rPr>
      </w:pPr>
    </w:p>
    <w:p w14:paraId="1C64B906" w14:textId="77777777" w:rsidR="00870506" w:rsidRDefault="00870506" w:rsidP="00870506">
      <w:pPr>
        <w:rPr>
          <w:rFonts w:ascii="Arial" w:hAnsi="Arial" w:cs="Arial"/>
        </w:rPr>
      </w:pPr>
    </w:p>
    <w:p w14:paraId="5F1AE475" w14:textId="77777777" w:rsidR="00870506" w:rsidRPr="00E74447" w:rsidRDefault="00870506" w:rsidP="00870506">
      <w:pPr>
        <w:rPr>
          <w:rFonts w:ascii="Arial" w:hAnsi="Arial" w:cs="Arial"/>
          <w:b/>
          <w:bCs/>
        </w:rPr>
      </w:pPr>
      <w:r w:rsidRPr="00E74447">
        <w:rPr>
          <w:rFonts w:ascii="Arial" w:hAnsi="Arial" w:cs="Arial"/>
          <w:b/>
          <w:bCs/>
        </w:rPr>
        <w:t>Survey/interview questions</w:t>
      </w:r>
    </w:p>
    <w:p w14:paraId="25BB4F12" w14:textId="77777777" w:rsidR="00870506" w:rsidRDefault="00870506" w:rsidP="00870506">
      <w:pPr>
        <w:rPr>
          <w:rFonts w:ascii="Arial" w:hAnsi="Arial" w:cs="Arial"/>
        </w:rPr>
      </w:pPr>
    </w:p>
    <w:p w14:paraId="1DD534F7" w14:textId="77777777" w:rsidR="00870506" w:rsidRDefault="00870506" w:rsidP="00870506">
      <w:pPr>
        <w:rPr>
          <w:rFonts w:ascii="Arial" w:hAnsi="Arial" w:cs="Arial"/>
        </w:rPr>
      </w:pPr>
    </w:p>
    <w:p w14:paraId="175DAFE4" w14:textId="77777777" w:rsidR="00870506" w:rsidRPr="00DE5B57" w:rsidRDefault="00870506" w:rsidP="00870506">
      <w:pPr>
        <w:rPr>
          <w:rFonts w:ascii="Arial" w:hAnsi="Arial" w:cs="Arial"/>
        </w:rPr>
      </w:pPr>
    </w:p>
    <w:p w14:paraId="00316E3C" w14:textId="77777777" w:rsidR="00870506" w:rsidRPr="0012774A" w:rsidRDefault="00870506" w:rsidP="00870506">
      <w:pPr>
        <w:rPr>
          <w:rFonts w:ascii="Arial" w:hAnsi="Arial" w:cs="Arial"/>
          <w:i/>
          <w:iCs/>
        </w:rPr>
      </w:pPr>
      <w:r w:rsidRPr="0012774A">
        <w:rPr>
          <w:rFonts w:ascii="Arial" w:hAnsi="Arial" w:cs="Arial"/>
          <w:i/>
          <w:iCs/>
        </w:rPr>
        <w:t>1.</w:t>
      </w:r>
      <w:r w:rsidRPr="0012774A">
        <w:rPr>
          <w:rFonts w:ascii="Arial" w:hAnsi="Arial" w:cs="Arial"/>
          <w:i/>
          <w:iCs/>
        </w:rPr>
        <w:tab/>
        <w:t>Please state your age and gender.</w:t>
      </w:r>
    </w:p>
    <w:p w14:paraId="035EB450" w14:textId="77777777" w:rsidR="00870506" w:rsidRPr="0012774A" w:rsidRDefault="00870506" w:rsidP="00870506">
      <w:pPr>
        <w:rPr>
          <w:rFonts w:ascii="Arial" w:hAnsi="Arial" w:cs="Arial"/>
          <w:i/>
          <w:iCs/>
        </w:rPr>
      </w:pPr>
      <w:r w:rsidRPr="0012774A">
        <w:rPr>
          <w:rFonts w:ascii="Arial" w:hAnsi="Arial" w:cs="Arial"/>
          <w:i/>
          <w:iCs/>
        </w:rPr>
        <w:t>2.</w:t>
      </w:r>
      <w:r w:rsidRPr="0012774A">
        <w:rPr>
          <w:rFonts w:ascii="Arial" w:hAnsi="Arial" w:cs="Arial"/>
          <w:i/>
          <w:iCs/>
        </w:rPr>
        <w:tab/>
        <w:t>Please state your level of education</w:t>
      </w:r>
    </w:p>
    <w:p w14:paraId="63382399" w14:textId="77777777" w:rsidR="00870506" w:rsidRPr="0012774A" w:rsidRDefault="00870506" w:rsidP="00870506">
      <w:pPr>
        <w:rPr>
          <w:rFonts w:ascii="Arial" w:hAnsi="Arial" w:cs="Arial"/>
          <w:i/>
          <w:iCs/>
        </w:rPr>
      </w:pPr>
      <w:r w:rsidRPr="0012774A">
        <w:rPr>
          <w:rFonts w:ascii="Arial" w:hAnsi="Arial" w:cs="Arial"/>
          <w:i/>
          <w:iCs/>
        </w:rPr>
        <w:t>3.</w:t>
      </w:r>
      <w:r w:rsidRPr="0012774A">
        <w:rPr>
          <w:rFonts w:ascii="Arial" w:hAnsi="Arial" w:cs="Arial"/>
          <w:i/>
          <w:iCs/>
        </w:rPr>
        <w:tab/>
        <w:t>Please state your current job role.</w:t>
      </w:r>
    </w:p>
    <w:p w14:paraId="7BBA982E" w14:textId="77777777" w:rsidR="00870506" w:rsidRPr="0012774A" w:rsidRDefault="00870506" w:rsidP="00870506">
      <w:pPr>
        <w:rPr>
          <w:rFonts w:ascii="Arial" w:hAnsi="Arial" w:cs="Arial"/>
          <w:i/>
          <w:iCs/>
        </w:rPr>
      </w:pPr>
      <w:r w:rsidRPr="0012774A">
        <w:rPr>
          <w:rFonts w:ascii="Arial" w:hAnsi="Arial" w:cs="Arial"/>
          <w:i/>
          <w:iCs/>
        </w:rPr>
        <w:t>4.</w:t>
      </w:r>
      <w:r w:rsidRPr="0012774A">
        <w:rPr>
          <w:rFonts w:ascii="Arial" w:hAnsi="Arial" w:cs="Arial"/>
          <w:i/>
          <w:iCs/>
        </w:rPr>
        <w:tab/>
        <w:t>Have you ever worked remotely before?</w:t>
      </w:r>
    </w:p>
    <w:p w14:paraId="406D107A" w14:textId="77777777" w:rsidR="00870506" w:rsidRPr="0012774A" w:rsidRDefault="00870506" w:rsidP="00870506">
      <w:pPr>
        <w:rPr>
          <w:rFonts w:ascii="Arial" w:hAnsi="Arial" w:cs="Arial"/>
          <w:i/>
          <w:iCs/>
        </w:rPr>
      </w:pPr>
      <w:r w:rsidRPr="0012774A">
        <w:rPr>
          <w:rFonts w:ascii="Arial" w:hAnsi="Arial" w:cs="Arial"/>
          <w:i/>
          <w:iCs/>
        </w:rPr>
        <w:t>5.</w:t>
      </w:r>
      <w:r w:rsidRPr="0012774A">
        <w:rPr>
          <w:rFonts w:ascii="Arial" w:hAnsi="Arial" w:cs="Arial"/>
          <w:i/>
          <w:iCs/>
        </w:rPr>
        <w:tab/>
        <w:t>Did you enjoy working from home?</w:t>
      </w:r>
    </w:p>
    <w:p w14:paraId="331DE439" w14:textId="77777777" w:rsidR="00870506" w:rsidRPr="0012774A" w:rsidRDefault="00870506" w:rsidP="00870506">
      <w:pPr>
        <w:rPr>
          <w:rFonts w:ascii="Arial" w:hAnsi="Arial" w:cs="Arial"/>
          <w:i/>
          <w:iCs/>
        </w:rPr>
      </w:pPr>
      <w:r w:rsidRPr="0012774A">
        <w:rPr>
          <w:rFonts w:ascii="Arial" w:hAnsi="Arial" w:cs="Arial"/>
          <w:i/>
          <w:iCs/>
        </w:rPr>
        <w:t>6.</w:t>
      </w:r>
      <w:r w:rsidRPr="0012774A">
        <w:rPr>
          <w:rFonts w:ascii="Arial" w:hAnsi="Arial" w:cs="Arial"/>
          <w:i/>
          <w:iCs/>
        </w:rPr>
        <w:tab/>
        <w:t>Did you have a dedicated working space at home?</w:t>
      </w:r>
    </w:p>
    <w:p w14:paraId="1CC938A0" w14:textId="77777777" w:rsidR="00870506" w:rsidRPr="0012774A" w:rsidRDefault="00870506" w:rsidP="00870506">
      <w:pPr>
        <w:rPr>
          <w:rFonts w:ascii="Arial" w:hAnsi="Arial" w:cs="Arial"/>
          <w:i/>
          <w:iCs/>
        </w:rPr>
      </w:pPr>
      <w:r w:rsidRPr="0012774A">
        <w:rPr>
          <w:rFonts w:ascii="Arial" w:hAnsi="Arial" w:cs="Arial"/>
          <w:i/>
          <w:iCs/>
        </w:rPr>
        <w:t>7.</w:t>
      </w:r>
      <w:r w:rsidRPr="0012774A">
        <w:rPr>
          <w:rFonts w:ascii="Arial" w:hAnsi="Arial" w:cs="Arial"/>
          <w:i/>
          <w:iCs/>
        </w:rPr>
        <w:tab/>
        <w:t>How confident were you feeling while working remotely?</w:t>
      </w:r>
    </w:p>
    <w:p w14:paraId="6E8E0466" w14:textId="77777777" w:rsidR="00870506" w:rsidRPr="0012774A" w:rsidRDefault="00870506" w:rsidP="00870506">
      <w:pPr>
        <w:rPr>
          <w:rFonts w:ascii="Arial" w:hAnsi="Arial" w:cs="Arial"/>
          <w:i/>
          <w:iCs/>
        </w:rPr>
      </w:pPr>
      <w:r w:rsidRPr="0012774A">
        <w:rPr>
          <w:rFonts w:ascii="Arial" w:hAnsi="Arial" w:cs="Arial"/>
          <w:i/>
          <w:iCs/>
        </w:rPr>
        <w:t>8.</w:t>
      </w:r>
      <w:r w:rsidRPr="0012774A">
        <w:rPr>
          <w:rFonts w:ascii="Arial" w:hAnsi="Arial" w:cs="Arial"/>
          <w:i/>
          <w:iCs/>
        </w:rPr>
        <w:tab/>
        <w:t>Did you have many distractions during the day?</w:t>
      </w:r>
    </w:p>
    <w:p w14:paraId="594BB8AF" w14:textId="77777777" w:rsidR="00870506" w:rsidRPr="0012774A" w:rsidRDefault="00870506" w:rsidP="00870506">
      <w:pPr>
        <w:rPr>
          <w:rFonts w:ascii="Arial" w:hAnsi="Arial" w:cs="Arial"/>
          <w:i/>
          <w:iCs/>
        </w:rPr>
      </w:pPr>
      <w:r w:rsidRPr="0012774A">
        <w:rPr>
          <w:rFonts w:ascii="Arial" w:hAnsi="Arial" w:cs="Arial"/>
          <w:i/>
          <w:iCs/>
        </w:rPr>
        <w:t>9.</w:t>
      </w:r>
      <w:r w:rsidRPr="0012774A">
        <w:rPr>
          <w:rFonts w:ascii="Arial" w:hAnsi="Arial" w:cs="Arial"/>
          <w:i/>
          <w:iCs/>
        </w:rPr>
        <w:tab/>
        <w:t>Did you often have technical difficulties with remote communication tools?</w:t>
      </w:r>
    </w:p>
    <w:p w14:paraId="48F906B0" w14:textId="77777777" w:rsidR="00870506" w:rsidRPr="0012774A" w:rsidRDefault="00870506" w:rsidP="00870506">
      <w:pPr>
        <w:rPr>
          <w:rFonts w:ascii="Arial" w:hAnsi="Arial" w:cs="Arial"/>
          <w:i/>
          <w:iCs/>
        </w:rPr>
      </w:pPr>
      <w:r w:rsidRPr="0012774A">
        <w:rPr>
          <w:rFonts w:ascii="Arial" w:hAnsi="Arial" w:cs="Arial"/>
          <w:i/>
          <w:iCs/>
        </w:rPr>
        <w:t>10.</w:t>
      </w:r>
      <w:r w:rsidRPr="0012774A">
        <w:rPr>
          <w:rFonts w:ascii="Arial" w:hAnsi="Arial" w:cs="Arial"/>
          <w:i/>
          <w:iCs/>
        </w:rPr>
        <w:tab/>
        <w:t>Was there adequate communication from your teammates and team leaders?</w:t>
      </w:r>
    </w:p>
    <w:p w14:paraId="1482641C" w14:textId="77777777" w:rsidR="00870506" w:rsidRPr="0012774A" w:rsidRDefault="00870506" w:rsidP="00870506">
      <w:pPr>
        <w:rPr>
          <w:rFonts w:ascii="Arial" w:hAnsi="Arial" w:cs="Arial"/>
          <w:i/>
          <w:iCs/>
        </w:rPr>
      </w:pPr>
      <w:r w:rsidRPr="0012774A">
        <w:rPr>
          <w:rFonts w:ascii="Arial" w:hAnsi="Arial" w:cs="Arial"/>
          <w:i/>
          <w:iCs/>
        </w:rPr>
        <w:t>11.</w:t>
      </w:r>
      <w:r w:rsidRPr="0012774A">
        <w:rPr>
          <w:rFonts w:ascii="Arial" w:hAnsi="Arial" w:cs="Arial"/>
          <w:i/>
          <w:iCs/>
        </w:rPr>
        <w:tab/>
        <w:t>Were your work objectives clear each day?</w:t>
      </w:r>
    </w:p>
    <w:p w14:paraId="6947354D" w14:textId="77777777" w:rsidR="00870506" w:rsidRPr="0012774A" w:rsidRDefault="00870506" w:rsidP="00870506">
      <w:pPr>
        <w:rPr>
          <w:rFonts w:ascii="Arial" w:hAnsi="Arial" w:cs="Arial"/>
          <w:i/>
          <w:iCs/>
        </w:rPr>
      </w:pPr>
      <w:r w:rsidRPr="0012774A">
        <w:rPr>
          <w:rFonts w:ascii="Arial" w:hAnsi="Arial" w:cs="Arial"/>
          <w:i/>
          <w:iCs/>
        </w:rPr>
        <w:t>12.</w:t>
      </w:r>
      <w:r w:rsidRPr="0012774A">
        <w:rPr>
          <w:rFonts w:ascii="Arial" w:hAnsi="Arial" w:cs="Arial"/>
          <w:i/>
          <w:iCs/>
        </w:rPr>
        <w:tab/>
        <w:t>Have you been able to stick to a work routine or schedule?</w:t>
      </w:r>
    </w:p>
    <w:p w14:paraId="6BD4AE7A" w14:textId="77777777" w:rsidR="00870506" w:rsidRPr="0012774A" w:rsidRDefault="00870506" w:rsidP="00870506">
      <w:pPr>
        <w:rPr>
          <w:rFonts w:ascii="Arial" w:hAnsi="Arial" w:cs="Arial"/>
          <w:i/>
          <w:iCs/>
        </w:rPr>
      </w:pPr>
      <w:r w:rsidRPr="0012774A">
        <w:rPr>
          <w:rFonts w:ascii="Arial" w:hAnsi="Arial" w:cs="Arial"/>
          <w:i/>
          <w:iCs/>
        </w:rPr>
        <w:t>13.</w:t>
      </w:r>
      <w:r w:rsidRPr="0012774A">
        <w:rPr>
          <w:rFonts w:ascii="Arial" w:hAnsi="Arial" w:cs="Arial"/>
          <w:i/>
          <w:iCs/>
        </w:rPr>
        <w:tab/>
        <w:t>How comfortable are you with web conferencing?</w:t>
      </w:r>
    </w:p>
    <w:p w14:paraId="5936608D" w14:textId="77777777" w:rsidR="00870506" w:rsidRPr="0012774A" w:rsidRDefault="00870506" w:rsidP="00870506">
      <w:pPr>
        <w:rPr>
          <w:rFonts w:ascii="Arial" w:hAnsi="Arial" w:cs="Arial"/>
          <w:i/>
          <w:iCs/>
        </w:rPr>
      </w:pPr>
      <w:r w:rsidRPr="0012774A">
        <w:rPr>
          <w:rFonts w:ascii="Arial" w:hAnsi="Arial" w:cs="Arial"/>
          <w:i/>
          <w:iCs/>
        </w:rPr>
        <w:t>14.</w:t>
      </w:r>
      <w:r w:rsidRPr="0012774A">
        <w:rPr>
          <w:rFonts w:ascii="Arial" w:hAnsi="Arial" w:cs="Arial"/>
          <w:i/>
          <w:iCs/>
        </w:rPr>
        <w:tab/>
        <w:t>Was anything holding you back from completing your work?</w:t>
      </w:r>
    </w:p>
    <w:p w14:paraId="1622E029" w14:textId="77777777" w:rsidR="00870506" w:rsidRPr="0012774A" w:rsidRDefault="00870506" w:rsidP="00870506">
      <w:pPr>
        <w:rPr>
          <w:rFonts w:ascii="Arial" w:hAnsi="Arial" w:cs="Arial"/>
          <w:i/>
          <w:iCs/>
        </w:rPr>
      </w:pPr>
      <w:r w:rsidRPr="0012774A">
        <w:rPr>
          <w:rFonts w:ascii="Arial" w:hAnsi="Arial" w:cs="Arial"/>
          <w:i/>
          <w:iCs/>
        </w:rPr>
        <w:t>15.</w:t>
      </w:r>
      <w:r w:rsidRPr="0012774A">
        <w:rPr>
          <w:rFonts w:ascii="Arial" w:hAnsi="Arial" w:cs="Arial"/>
          <w:i/>
          <w:iCs/>
        </w:rPr>
        <w:tab/>
        <w:t>Were you as productive at home as you were at the office?</w:t>
      </w:r>
    </w:p>
    <w:p w14:paraId="52FE3DB0" w14:textId="77777777" w:rsidR="00870506" w:rsidRDefault="00870506" w:rsidP="00870506">
      <w:pPr>
        <w:rPr>
          <w:rFonts w:ascii="Arial" w:hAnsi="Arial" w:cs="Arial"/>
        </w:rPr>
      </w:pPr>
    </w:p>
    <w:p w14:paraId="7E917CFF" w14:textId="77777777" w:rsidR="00870506" w:rsidRDefault="00870506" w:rsidP="00870506">
      <w:pPr>
        <w:rPr>
          <w:rFonts w:ascii="Arial" w:hAnsi="Arial" w:cs="Arial"/>
        </w:rPr>
      </w:pPr>
    </w:p>
    <w:p w14:paraId="2E7550B4" w14:textId="77777777" w:rsidR="00870506" w:rsidRDefault="00870506" w:rsidP="00870506">
      <w:pPr>
        <w:rPr>
          <w:rFonts w:ascii="Arial" w:hAnsi="Arial" w:cs="Arial"/>
        </w:rPr>
      </w:pPr>
    </w:p>
    <w:p w14:paraId="65A5CBDA" w14:textId="77777777" w:rsidR="00870506" w:rsidRDefault="00870506" w:rsidP="00870506">
      <w:pPr>
        <w:rPr>
          <w:rFonts w:ascii="Arial" w:hAnsi="Arial" w:cs="Arial"/>
        </w:rPr>
      </w:pPr>
    </w:p>
    <w:p w14:paraId="248A4875" w14:textId="77777777" w:rsidR="00870506" w:rsidRDefault="00870506" w:rsidP="00870506">
      <w:pPr>
        <w:rPr>
          <w:rFonts w:ascii="Arial" w:hAnsi="Arial" w:cs="Arial"/>
        </w:rPr>
      </w:pPr>
    </w:p>
    <w:p w14:paraId="680A774F" w14:textId="77777777" w:rsidR="00870506" w:rsidRDefault="00870506" w:rsidP="00870506">
      <w:pPr>
        <w:rPr>
          <w:rFonts w:ascii="Arial" w:hAnsi="Arial" w:cs="Arial"/>
        </w:rPr>
      </w:pPr>
    </w:p>
    <w:p w14:paraId="7490047D" w14:textId="77777777" w:rsidR="00870506" w:rsidRDefault="00870506" w:rsidP="00870506">
      <w:pPr>
        <w:rPr>
          <w:rFonts w:ascii="Arial" w:hAnsi="Arial" w:cs="Arial"/>
        </w:rPr>
      </w:pPr>
    </w:p>
    <w:p w14:paraId="540913BD" w14:textId="77777777" w:rsidR="00870506" w:rsidRDefault="00870506" w:rsidP="00870506">
      <w:pPr>
        <w:rPr>
          <w:rFonts w:ascii="Arial" w:hAnsi="Arial" w:cs="Arial"/>
        </w:rPr>
      </w:pPr>
    </w:p>
    <w:p w14:paraId="7B471BE3" w14:textId="77777777" w:rsidR="00870506" w:rsidRDefault="00870506" w:rsidP="00870506">
      <w:pPr>
        <w:rPr>
          <w:rFonts w:ascii="Arial" w:hAnsi="Arial" w:cs="Arial"/>
        </w:rPr>
      </w:pPr>
    </w:p>
    <w:p w14:paraId="7205D8AF" w14:textId="77777777" w:rsidR="00870506" w:rsidRDefault="00870506" w:rsidP="00870506">
      <w:pPr>
        <w:rPr>
          <w:rFonts w:ascii="Arial" w:hAnsi="Arial" w:cs="Arial"/>
        </w:rPr>
      </w:pPr>
    </w:p>
    <w:p w14:paraId="6556B047" w14:textId="77777777" w:rsidR="00870506" w:rsidRDefault="00870506" w:rsidP="00870506">
      <w:pPr>
        <w:rPr>
          <w:rFonts w:ascii="Arial" w:hAnsi="Arial" w:cs="Arial"/>
        </w:rPr>
      </w:pPr>
    </w:p>
    <w:p w14:paraId="49B573A0" w14:textId="77777777" w:rsidR="00870506" w:rsidRDefault="00870506" w:rsidP="00870506">
      <w:pPr>
        <w:rPr>
          <w:rFonts w:ascii="Arial" w:hAnsi="Arial" w:cs="Arial"/>
        </w:rPr>
      </w:pPr>
    </w:p>
    <w:p w14:paraId="5121A72D" w14:textId="77777777" w:rsidR="00870506" w:rsidRDefault="00870506" w:rsidP="00870506">
      <w:pPr>
        <w:rPr>
          <w:rFonts w:ascii="Arial" w:hAnsi="Arial" w:cs="Arial"/>
        </w:rPr>
      </w:pPr>
    </w:p>
    <w:p w14:paraId="13175253" w14:textId="77777777" w:rsidR="00870506" w:rsidRDefault="00870506" w:rsidP="00870506">
      <w:pPr>
        <w:rPr>
          <w:rFonts w:ascii="Arial" w:hAnsi="Arial" w:cs="Arial"/>
        </w:rPr>
      </w:pPr>
    </w:p>
    <w:p w14:paraId="00BDFFFD" w14:textId="77777777" w:rsidR="00870506" w:rsidRDefault="00870506" w:rsidP="00870506">
      <w:pPr>
        <w:rPr>
          <w:rFonts w:ascii="Arial" w:hAnsi="Arial" w:cs="Arial"/>
        </w:rPr>
      </w:pPr>
    </w:p>
    <w:p w14:paraId="14124B7A" w14:textId="2D15F42C" w:rsidR="00870506" w:rsidRDefault="00870506" w:rsidP="00870506">
      <w:pPr>
        <w:rPr>
          <w:rFonts w:ascii="Arial" w:hAnsi="Arial" w:cs="Arial"/>
        </w:rPr>
      </w:pPr>
    </w:p>
    <w:p w14:paraId="1CE65480" w14:textId="77777777" w:rsidR="00870506" w:rsidRDefault="00870506" w:rsidP="00870506">
      <w:pPr>
        <w:rPr>
          <w:rFonts w:ascii="Arial" w:hAnsi="Arial" w:cs="Arial"/>
        </w:rPr>
      </w:pPr>
    </w:p>
    <w:p w14:paraId="05B27A20" w14:textId="77777777" w:rsidR="000813CD" w:rsidRDefault="000813CD" w:rsidP="00870506">
      <w:pPr>
        <w:rPr>
          <w:rFonts w:ascii="Arial" w:hAnsi="Arial" w:cs="Arial"/>
          <w:color w:val="000000" w:themeColor="text1"/>
        </w:rPr>
        <w:sectPr w:rsidR="000813CD" w:rsidSect="000813CD">
          <w:pgSz w:w="11906" w:h="16838"/>
          <w:pgMar w:top="1440" w:right="1440" w:bottom="1440" w:left="1440" w:header="708" w:footer="708" w:gutter="0"/>
          <w:cols w:space="708"/>
          <w:docGrid w:linePitch="360"/>
        </w:sectPr>
      </w:pPr>
    </w:p>
    <w:p w14:paraId="7B4EF23A" w14:textId="38083BE2" w:rsidR="000813CD" w:rsidRPr="000813CD" w:rsidRDefault="00F309BA" w:rsidP="00F309BA">
      <w:pPr>
        <w:pStyle w:val="Heading2"/>
        <w:jc w:val="center"/>
        <w:rPr>
          <w:b/>
          <w:bCs/>
        </w:rPr>
      </w:pPr>
      <w:bookmarkStart w:id="36" w:name="_Toc134345180"/>
      <w:r w:rsidRPr="000813CD">
        <w:rPr>
          <w:b/>
          <w:bCs/>
        </w:rPr>
        <w:lastRenderedPageBreak/>
        <w:t>Appendix B</w:t>
      </w:r>
      <w:bookmarkEnd w:id="36"/>
    </w:p>
    <w:p w14:paraId="50664F73" w14:textId="77777777" w:rsidR="000813CD" w:rsidRDefault="000813CD" w:rsidP="00870506">
      <w:pPr>
        <w:rPr>
          <w:rFonts w:ascii="Arial" w:hAnsi="Arial" w:cs="Arial"/>
          <w:color w:val="000000" w:themeColor="text1"/>
        </w:rPr>
      </w:pPr>
    </w:p>
    <w:p w14:paraId="4B4474EC" w14:textId="78918509" w:rsidR="00870506" w:rsidRDefault="00870506" w:rsidP="00870506">
      <w:pPr>
        <w:rPr>
          <w:rFonts w:ascii="Arial" w:hAnsi="Arial" w:cs="Arial"/>
        </w:rPr>
      </w:pPr>
    </w:p>
    <w:p w14:paraId="4AFD577F" w14:textId="4FDEF921" w:rsidR="00F309BA" w:rsidRDefault="00F309BA">
      <w:pPr>
        <w:sectPr w:rsidR="00F309BA" w:rsidSect="000813CD">
          <w:pgSz w:w="11906" w:h="16838"/>
          <w:pgMar w:top="1440" w:right="1440" w:bottom="1440" w:left="1440" w:header="708" w:footer="708" w:gutter="0"/>
          <w:cols w:space="708"/>
          <w:docGrid w:linePitch="360"/>
        </w:sectPr>
      </w:pPr>
      <w:r>
        <w:rPr>
          <w:noProof/>
        </w:rPr>
        <w:drawing>
          <wp:inline distT="0" distB="0" distL="0" distR="0" wp14:anchorId="40B37E1F" wp14:editId="0F7444C2">
            <wp:extent cx="5854700" cy="8198866"/>
            <wp:effectExtent l="0" t="0" r="0" b="5715"/>
            <wp:docPr id="21673446"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3446" name="Picture 1" descr="Graphical user interface, text, application, email&#10;&#10;Description automatically generated"/>
                    <pic:cNvPicPr/>
                  </pic:nvPicPr>
                  <pic:blipFill rotWithShape="1">
                    <a:blip r:embed="rId27">
                      <a:extLst>
                        <a:ext uri="{28A0092B-C50C-407E-A947-70E740481C1C}">
                          <a14:useLocalDpi xmlns:a14="http://schemas.microsoft.com/office/drawing/2010/main" val="0"/>
                        </a:ext>
                      </a:extLst>
                    </a:blip>
                    <a:srcRect l="2327" r="3288"/>
                    <a:stretch/>
                  </pic:blipFill>
                  <pic:spPr bwMode="auto">
                    <a:xfrm>
                      <a:off x="0" y="0"/>
                      <a:ext cx="5858246" cy="8203831"/>
                    </a:xfrm>
                    <a:prstGeom prst="rect">
                      <a:avLst/>
                    </a:prstGeom>
                    <a:ln>
                      <a:noFill/>
                    </a:ln>
                    <a:extLst>
                      <a:ext uri="{53640926-AAD7-44D8-BBD7-CCE9431645EC}">
                        <a14:shadowObscured xmlns:a14="http://schemas.microsoft.com/office/drawing/2010/main"/>
                      </a:ext>
                    </a:extLst>
                  </pic:spPr>
                </pic:pic>
              </a:graphicData>
            </a:graphic>
          </wp:inline>
        </w:drawing>
      </w:r>
    </w:p>
    <w:p w14:paraId="04F52D20" w14:textId="77777777" w:rsidR="000813CD" w:rsidRDefault="000813CD"/>
    <w:p w14:paraId="023BB7EA" w14:textId="77777777" w:rsidR="00F309BA" w:rsidRDefault="00F309BA" w:rsidP="00F309BA"/>
    <w:p w14:paraId="743E7652" w14:textId="31A900CD" w:rsidR="00F309BA" w:rsidRDefault="00F309BA" w:rsidP="00F309BA">
      <w:r>
        <w:rPr>
          <w:noProof/>
        </w:rPr>
        <w:drawing>
          <wp:inline distT="0" distB="0" distL="0" distR="0" wp14:anchorId="3B907936" wp14:editId="2F3704A3">
            <wp:extent cx="5854700" cy="5488781"/>
            <wp:effectExtent l="0" t="0" r="0" b="0"/>
            <wp:docPr id="533102829"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102829" name="Picture 2"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877757" cy="5510397"/>
                    </a:xfrm>
                    <a:prstGeom prst="rect">
                      <a:avLst/>
                    </a:prstGeom>
                  </pic:spPr>
                </pic:pic>
              </a:graphicData>
            </a:graphic>
          </wp:inline>
        </w:drawing>
      </w:r>
    </w:p>
    <w:p w14:paraId="1D5BCFE3" w14:textId="77777777" w:rsidR="00F309BA" w:rsidRDefault="00F309BA" w:rsidP="00F309BA"/>
    <w:p w14:paraId="5BEEED44" w14:textId="1008E7DB" w:rsidR="00F309BA" w:rsidRPr="00F309BA" w:rsidRDefault="00F309BA" w:rsidP="00F309BA">
      <w:pPr>
        <w:sectPr w:rsidR="00F309BA" w:rsidRPr="00F309BA" w:rsidSect="000813CD">
          <w:pgSz w:w="11906" w:h="16838"/>
          <w:pgMar w:top="1440" w:right="1440" w:bottom="1440" w:left="1440" w:header="708" w:footer="708" w:gutter="0"/>
          <w:cols w:space="708"/>
          <w:docGrid w:linePitch="360"/>
        </w:sectPr>
      </w:pPr>
    </w:p>
    <w:p w14:paraId="5342C843" w14:textId="237B9A79" w:rsidR="000813CD" w:rsidRDefault="000813CD"/>
    <w:p w14:paraId="2B6331E4" w14:textId="4EB7988E" w:rsidR="00A17933" w:rsidRDefault="00A17933" w:rsidP="00A17933">
      <w:pPr>
        <w:pStyle w:val="Heading2"/>
        <w:jc w:val="center"/>
        <w:rPr>
          <w:b/>
          <w:bCs/>
        </w:rPr>
      </w:pPr>
      <w:bookmarkStart w:id="37" w:name="_Toc134345181"/>
      <w:r w:rsidRPr="000813CD">
        <w:rPr>
          <w:b/>
          <w:bCs/>
        </w:rPr>
        <w:t xml:space="preserve">Appendix </w:t>
      </w:r>
      <w:r>
        <w:rPr>
          <w:b/>
          <w:bCs/>
        </w:rPr>
        <w:t>C</w:t>
      </w:r>
      <w:bookmarkEnd w:id="37"/>
    </w:p>
    <w:p w14:paraId="65988840" w14:textId="746468B5" w:rsidR="00A17933" w:rsidRPr="00A17933" w:rsidRDefault="00F309BA" w:rsidP="00A17933">
      <w:r>
        <w:rPr>
          <w:rFonts w:ascii="Arial" w:hAnsi="Arial" w:cs="Arial"/>
          <w:b/>
          <w:noProof/>
          <w:sz w:val="22"/>
          <w:szCs w:val="22"/>
        </w:rPr>
        <w:drawing>
          <wp:anchor distT="0" distB="0" distL="114300" distR="114300" simplePos="0" relativeHeight="251670528" behindDoc="0" locked="0" layoutInCell="1" allowOverlap="1" wp14:anchorId="2CBC37A3" wp14:editId="26ADD6EF">
            <wp:simplePos x="0" y="0"/>
            <wp:positionH relativeFrom="margin">
              <wp:posOffset>228600</wp:posOffset>
            </wp:positionH>
            <wp:positionV relativeFrom="margin">
              <wp:posOffset>645160</wp:posOffset>
            </wp:positionV>
            <wp:extent cx="6146800" cy="7988300"/>
            <wp:effectExtent l="0" t="0" r="0" b="0"/>
            <wp:wrapSquare wrapText="bothSides"/>
            <wp:docPr id="1703956268"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56268" name="Picture 3" descr="Graphical user interface, text, application&#10;&#10;Description automatically generated"/>
                    <pic:cNvPicPr/>
                  </pic:nvPicPr>
                  <pic:blipFill rotWithShape="1">
                    <a:blip r:embed="rId29">
                      <a:extLst>
                        <a:ext uri="{28A0092B-C50C-407E-A947-70E740481C1C}">
                          <a14:useLocalDpi xmlns:a14="http://schemas.microsoft.com/office/drawing/2010/main" val="0"/>
                        </a:ext>
                      </a:extLst>
                    </a:blip>
                    <a:srcRect t="5669"/>
                    <a:stretch/>
                  </pic:blipFill>
                  <pic:spPr bwMode="auto">
                    <a:xfrm>
                      <a:off x="0" y="0"/>
                      <a:ext cx="6146800" cy="798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3C1344" w14:textId="2A41876F" w:rsidR="000813CD" w:rsidRDefault="000813CD" w:rsidP="00A91894">
      <w:pPr>
        <w:rPr>
          <w:rFonts w:ascii="Arial" w:hAnsi="Arial" w:cs="Arial"/>
          <w:bCs/>
          <w:iCs/>
        </w:rPr>
      </w:pPr>
    </w:p>
    <w:p w14:paraId="52BBE3C1" w14:textId="0AD95AEB" w:rsidR="000813CD" w:rsidRDefault="00F309BA" w:rsidP="00A91894">
      <w:pPr>
        <w:autoSpaceDE w:val="0"/>
        <w:autoSpaceDN w:val="0"/>
        <w:adjustRightInd w:val="0"/>
        <w:jc w:val="both"/>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1552" behindDoc="0" locked="0" layoutInCell="1" allowOverlap="1" wp14:anchorId="799B872B" wp14:editId="3630D75F">
            <wp:simplePos x="0" y="0"/>
            <wp:positionH relativeFrom="margin">
              <wp:posOffset>342900</wp:posOffset>
            </wp:positionH>
            <wp:positionV relativeFrom="margin">
              <wp:posOffset>-408940</wp:posOffset>
            </wp:positionV>
            <wp:extent cx="6070600" cy="6223000"/>
            <wp:effectExtent l="0" t="0" r="0" b="0"/>
            <wp:wrapSquare wrapText="bothSides"/>
            <wp:docPr id="589340821"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40821" name="Picture 4"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070600" cy="6223000"/>
                    </a:xfrm>
                    <a:prstGeom prst="rect">
                      <a:avLst/>
                    </a:prstGeom>
                  </pic:spPr>
                </pic:pic>
              </a:graphicData>
            </a:graphic>
            <wp14:sizeRelH relativeFrom="margin">
              <wp14:pctWidth>0</wp14:pctWidth>
            </wp14:sizeRelH>
            <wp14:sizeRelV relativeFrom="margin">
              <wp14:pctHeight>0</wp14:pctHeight>
            </wp14:sizeRelV>
          </wp:anchor>
        </w:drawing>
      </w:r>
    </w:p>
    <w:p w14:paraId="072FC16C" w14:textId="77777777" w:rsidR="00F309BA" w:rsidRDefault="00F309BA" w:rsidP="00A91894">
      <w:pPr>
        <w:rPr>
          <w:rFonts w:ascii="Arial" w:hAnsi="Arial" w:cs="Arial"/>
          <w:b/>
          <w:sz w:val="22"/>
          <w:szCs w:val="22"/>
        </w:rPr>
      </w:pPr>
    </w:p>
    <w:p w14:paraId="2178CE73" w14:textId="77777777" w:rsidR="00F309BA" w:rsidRPr="00F309BA" w:rsidRDefault="00F309BA" w:rsidP="00F309BA">
      <w:pPr>
        <w:rPr>
          <w:rFonts w:ascii="Arial" w:hAnsi="Arial" w:cs="Arial"/>
          <w:sz w:val="22"/>
          <w:szCs w:val="22"/>
        </w:rPr>
      </w:pPr>
    </w:p>
    <w:p w14:paraId="1231CB56" w14:textId="77777777" w:rsidR="00F309BA" w:rsidRPr="00F309BA" w:rsidRDefault="00F309BA" w:rsidP="00F309BA">
      <w:pPr>
        <w:rPr>
          <w:rFonts w:ascii="Arial" w:hAnsi="Arial" w:cs="Arial"/>
          <w:sz w:val="22"/>
          <w:szCs w:val="22"/>
        </w:rPr>
      </w:pPr>
    </w:p>
    <w:p w14:paraId="440D9EB8" w14:textId="77777777" w:rsidR="00F309BA" w:rsidRPr="00F309BA" w:rsidRDefault="00F309BA" w:rsidP="00F309BA">
      <w:pPr>
        <w:rPr>
          <w:rFonts w:ascii="Arial" w:hAnsi="Arial" w:cs="Arial"/>
          <w:sz w:val="22"/>
          <w:szCs w:val="22"/>
        </w:rPr>
      </w:pPr>
    </w:p>
    <w:p w14:paraId="55D6A506" w14:textId="77777777" w:rsidR="00F309BA" w:rsidRPr="00F309BA" w:rsidRDefault="00F309BA" w:rsidP="00F309BA">
      <w:pPr>
        <w:rPr>
          <w:rFonts w:ascii="Arial" w:hAnsi="Arial" w:cs="Arial"/>
          <w:sz w:val="22"/>
          <w:szCs w:val="22"/>
        </w:rPr>
      </w:pPr>
    </w:p>
    <w:p w14:paraId="726ED847" w14:textId="77777777" w:rsidR="00F309BA" w:rsidRPr="00F309BA" w:rsidRDefault="00F309BA" w:rsidP="00F309BA">
      <w:pPr>
        <w:rPr>
          <w:rFonts w:ascii="Arial" w:hAnsi="Arial" w:cs="Arial"/>
          <w:sz w:val="22"/>
          <w:szCs w:val="22"/>
        </w:rPr>
      </w:pPr>
    </w:p>
    <w:p w14:paraId="4A83A281" w14:textId="77777777" w:rsidR="00F309BA" w:rsidRPr="00F309BA" w:rsidRDefault="00F309BA" w:rsidP="00F309BA">
      <w:pPr>
        <w:rPr>
          <w:rFonts w:ascii="Arial" w:hAnsi="Arial" w:cs="Arial"/>
          <w:sz w:val="22"/>
          <w:szCs w:val="22"/>
        </w:rPr>
      </w:pPr>
    </w:p>
    <w:p w14:paraId="7509A9C5" w14:textId="77777777" w:rsidR="00F309BA" w:rsidRDefault="00F309BA" w:rsidP="00A91894">
      <w:pPr>
        <w:rPr>
          <w:rFonts w:ascii="Arial" w:hAnsi="Arial" w:cs="Arial"/>
          <w:b/>
          <w:sz w:val="22"/>
          <w:szCs w:val="22"/>
        </w:rPr>
      </w:pPr>
    </w:p>
    <w:p w14:paraId="6329022E" w14:textId="77777777" w:rsidR="00F309BA" w:rsidRDefault="00F309BA" w:rsidP="00A91894">
      <w:pPr>
        <w:rPr>
          <w:rFonts w:ascii="Arial" w:hAnsi="Arial" w:cs="Arial"/>
          <w:b/>
          <w:sz w:val="22"/>
          <w:szCs w:val="22"/>
        </w:rPr>
      </w:pPr>
    </w:p>
    <w:p w14:paraId="7FD82343" w14:textId="032057EA" w:rsidR="00F309BA" w:rsidRDefault="00F309BA" w:rsidP="00F309BA">
      <w:pPr>
        <w:tabs>
          <w:tab w:val="left" w:pos="1500"/>
        </w:tabs>
        <w:rPr>
          <w:rFonts w:ascii="Arial" w:hAnsi="Arial" w:cs="Arial"/>
          <w:b/>
          <w:sz w:val="22"/>
          <w:szCs w:val="22"/>
        </w:rPr>
      </w:pPr>
      <w:r>
        <w:rPr>
          <w:rFonts w:ascii="Arial" w:hAnsi="Arial" w:cs="Arial"/>
          <w:b/>
          <w:sz w:val="22"/>
          <w:szCs w:val="22"/>
        </w:rPr>
        <w:tab/>
      </w:r>
    </w:p>
    <w:p w14:paraId="0D1D4AF8" w14:textId="568C3CED" w:rsidR="000813CD" w:rsidRDefault="000813CD" w:rsidP="009E25EE">
      <w:pPr>
        <w:pStyle w:val="Heading2"/>
        <w:jc w:val="center"/>
        <w:rPr>
          <w:b/>
          <w:bCs/>
        </w:rPr>
      </w:pPr>
      <w:r w:rsidRPr="00F309BA">
        <w:rPr>
          <w:rFonts w:cs="Arial"/>
          <w:sz w:val="22"/>
          <w:szCs w:val="22"/>
        </w:rPr>
        <w:br w:type="page"/>
      </w:r>
      <w:bookmarkStart w:id="38" w:name="_Toc134345182"/>
      <w:r w:rsidR="009E25EE" w:rsidRPr="009E25EE">
        <w:rPr>
          <w:b/>
          <w:bCs/>
        </w:rPr>
        <w:lastRenderedPageBreak/>
        <w:t>Appendix D</w:t>
      </w:r>
      <w:bookmarkEnd w:id="38"/>
    </w:p>
    <w:p w14:paraId="1392A765"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drawing>
          <wp:anchor distT="0" distB="0" distL="114300" distR="114300" simplePos="0" relativeHeight="251672576" behindDoc="0" locked="0" layoutInCell="1" allowOverlap="1" wp14:anchorId="3946F138" wp14:editId="604D8C55">
            <wp:simplePos x="0" y="0"/>
            <wp:positionH relativeFrom="margin">
              <wp:posOffset>190500</wp:posOffset>
            </wp:positionH>
            <wp:positionV relativeFrom="margin">
              <wp:posOffset>492760</wp:posOffset>
            </wp:positionV>
            <wp:extent cx="6396355" cy="8754110"/>
            <wp:effectExtent l="0" t="0" r="4445" b="0"/>
            <wp:wrapSquare wrapText="bothSides"/>
            <wp:docPr id="200528623"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8623" name="Picture 5"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396355" cy="8754110"/>
                    </a:xfrm>
                    <a:prstGeom prst="rect">
                      <a:avLst/>
                    </a:prstGeom>
                  </pic:spPr>
                </pic:pic>
              </a:graphicData>
            </a:graphic>
            <wp14:sizeRelH relativeFrom="margin">
              <wp14:pctWidth>0</wp14:pctWidth>
            </wp14:sizeRelH>
            <wp14:sizeRelV relativeFrom="margin">
              <wp14:pctHeight>0</wp14:pctHeight>
            </wp14:sizeRelV>
          </wp:anchor>
        </w:drawing>
      </w:r>
    </w:p>
    <w:p w14:paraId="29123E04"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347B651E" wp14:editId="33AE009C">
            <wp:extent cx="6311900" cy="9249410"/>
            <wp:effectExtent l="0" t="0" r="0" b="0"/>
            <wp:docPr id="1828337491"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37491" name="Picture 6" descr="Table&#10;&#10;Description automatically generated"/>
                    <pic:cNvPicPr/>
                  </pic:nvPicPr>
                  <pic:blipFill rotWithShape="1">
                    <a:blip r:embed="rId32">
                      <a:extLst>
                        <a:ext uri="{28A0092B-C50C-407E-A947-70E740481C1C}">
                          <a14:useLocalDpi xmlns:a14="http://schemas.microsoft.com/office/drawing/2010/main" val="0"/>
                        </a:ext>
                      </a:extLst>
                    </a:blip>
                    <a:srcRect t="1242" r="1963"/>
                    <a:stretch/>
                  </pic:blipFill>
                  <pic:spPr bwMode="auto">
                    <a:xfrm>
                      <a:off x="0" y="0"/>
                      <a:ext cx="6376015" cy="9343364"/>
                    </a:xfrm>
                    <a:prstGeom prst="rect">
                      <a:avLst/>
                    </a:prstGeom>
                    <a:ln>
                      <a:noFill/>
                    </a:ln>
                    <a:extLst>
                      <a:ext uri="{53640926-AAD7-44D8-BBD7-CCE9431645EC}">
                        <a14:shadowObscured xmlns:a14="http://schemas.microsoft.com/office/drawing/2010/main"/>
                      </a:ext>
                    </a:extLst>
                  </pic:spPr>
                </pic:pic>
              </a:graphicData>
            </a:graphic>
          </wp:inline>
        </w:drawing>
      </w:r>
    </w:p>
    <w:p w14:paraId="4275AE5A"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anchor distT="0" distB="0" distL="114300" distR="114300" simplePos="0" relativeHeight="251673600" behindDoc="0" locked="0" layoutInCell="1" allowOverlap="1" wp14:anchorId="31E32337" wp14:editId="315B9FF7">
            <wp:simplePos x="0" y="0"/>
            <wp:positionH relativeFrom="margin">
              <wp:posOffset>228600</wp:posOffset>
            </wp:positionH>
            <wp:positionV relativeFrom="margin">
              <wp:posOffset>48260</wp:posOffset>
            </wp:positionV>
            <wp:extent cx="6303645" cy="8961755"/>
            <wp:effectExtent l="0" t="0" r="0" b="4445"/>
            <wp:wrapSquare wrapText="bothSides"/>
            <wp:docPr id="991143360" name="Picture 7"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43360" name="Picture 7" descr="Graphical user interface, text, application&#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2739" r="3327"/>
                    <a:stretch/>
                  </pic:blipFill>
                  <pic:spPr bwMode="auto">
                    <a:xfrm>
                      <a:off x="0" y="0"/>
                      <a:ext cx="6303645" cy="8961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0743B7"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4D40BEF2" wp14:editId="0C0A2D69">
            <wp:extent cx="6591300" cy="9204325"/>
            <wp:effectExtent l="0" t="0" r="0" b="3175"/>
            <wp:docPr id="139594273" name="Picture 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4273" name="Picture 8" descr="Graphical user interface, text, application, 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591300" cy="9204325"/>
                    </a:xfrm>
                    <a:prstGeom prst="rect">
                      <a:avLst/>
                    </a:prstGeom>
                  </pic:spPr>
                </pic:pic>
              </a:graphicData>
            </a:graphic>
          </wp:inline>
        </w:drawing>
      </w:r>
    </w:p>
    <w:p w14:paraId="20A4395F"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393AD04B" wp14:editId="59FF455A">
            <wp:extent cx="6477000" cy="9249410"/>
            <wp:effectExtent l="0" t="0" r="0" b="0"/>
            <wp:docPr id="27697312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73129" name="Picture 9"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477000" cy="9249410"/>
                    </a:xfrm>
                    <a:prstGeom prst="rect">
                      <a:avLst/>
                    </a:prstGeom>
                  </pic:spPr>
                </pic:pic>
              </a:graphicData>
            </a:graphic>
          </wp:inline>
        </w:drawing>
      </w:r>
    </w:p>
    <w:p w14:paraId="1CB9D1D7"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25A96C26" wp14:editId="5942FBF0">
            <wp:extent cx="6553200" cy="9204325"/>
            <wp:effectExtent l="0" t="0" r="0" b="3175"/>
            <wp:docPr id="16288140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14073" name="Picture 1628814073"/>
                    <pic:cNvPicPr/>
                  </pic:nvPicPr>
                  <pic:blipFill>
                    <a:blip r:embed="rId36">
                      <a:extLst>
                        <a:ext uri="{28A0092B-C50C-407E-A947-70E740481C1C}">
                          <a14:useLocalDpi xmlns:a14="http://schemas.microsoft.com/office/drawing/2010/main" val="0"/>
                        </a:ext>
                      </a:extLst>
                    </a:blip>
                    <a:stretch>
                      <a:fillRect/>
                    </a:stretch>
                  </pic:blipFill>
                  <pic:spPr>
                    <a:xfrm>
                      <a:off x="0" y="0"/>
                      <a:ext cx="6553200" cy="9204325"/>
                    </a:xfrm>
                    <a:prstGeom prst="rect">
                      <a:avLst/>
                    </a:prstGeom>
                  </pic:spPr>
                </pic:pic>
              </a:graphicData>
            </a:graphic>
          </wp:inline>
        </w:drawing>
      </w:r>
    </w:p>
    <w:p w14:paraId="27D518AB"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21CD1745" wp14:editId="7F346B6F">
            <wp:extent cx="6540500" cy="9102725"/>
            <wp:effectExtent l="0" t="0" r="0" b="3175"/>
            <wp:docPr id="1228511126"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11126" name="Picture 11" descr="Table&#10;&#10;Description automatically generated"/>
                    <pic:cNvPicPr/>
                  </pic:nvPicPr>
                  <pic:blipFill rotWithShape="1">
                    <a:blip r:embed="rId37">
                      <a:extLst>
                        <a:ext uri="{28A0092B-C50C-407E-A947-70E740481C1C}">
                          <a14:useLocalDpi xmlns:a14="http://schemas.microsoft.com/office/drawing/2010/main" val="0"/>
                        </a:ext>
                      </a:extLst>
                    </a:blip>
                    <a:srcRect t="1104"/>
                    <a:stretch/>
                  </pic:blipFill>
                  <pic:spPr bwMode="auto">
                    <a:xfrm>
                      <a:off x="0" y="0"/>
                      <a:ext cx="6540500" cy="9102725"/>
                    </a:xfrm>
                    <a:prstGeom prst="rect">
                      <a:avLst/>
                    </a:prstGeom>
                    <a:ln>
                      <a:noFill/>
                    </a:ln>
                    <a:extLst>
                      <a:ext uri="{53640926-AAD7-44D8-BBD7-CCE9431645EC}">
                        <a14:shadowObscured xmlns:a14="http://schemas.microsoft.com/office/drawing/2010/main"/>
                      </a:ext>
                    </a:extLst>
                  </pic:spPr>
                </pic:pic>
              </a:graphicData>
            </a:graphic>
          </wp:inline>
        </w:drawing>
      </w:r>
    </w:p>
    <w:p w14:paraId="709B9556"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59FFEF88" wp14:editId="54CA60FB">
            <wp:extent cx="6667500" cy="9004300"/>
            <wp:effectExtent l="0" t="0" r="0" b="0"/>
            <wp:docPr id="1050106516"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06516" name="Picture 12" descr="Table&#10;&#10;Description automatically generated"/>
                    <pic:cNvPicPr/>
                  </pic:nvPicPr>
                  <pic:blipFill rotWithShape="1">
                    <a:blip r:embed="rId38">
                      <a:extLst>
                        <a:ext uri="{28A0092B-C50C-407E-A947-70E740481C1C}">
                          <a14:useLocalDpi xmlns:a14="http://schemas.microsoft.com/office/drawing/2010/main" val="0"/>
                        </a:ext>
                      </a:extLst>
                    </a:blip>
                    <a:srcRect t="1115"/>
                    <a:stretch/>
                  </pic:blipFill>
                  <pic:spPr bwMode="auto">
                    <a:xfrm>
                      <a:off x="0" y="0"/>
                      <a:ext cx="6667500" cy="9004300"/>
                    </a:xfrm>
                    <a:prstGeom prst="rect">
                      <a:avLst/>
                    </a:prstGeom>
                    <a:ln>
                      <a:noFill/>
                    </a:ln>
                    <a:extLst>
                      <a:ext uri="{53640926-AAD7-44D8-BBD7-CCE9431645EC}">
                        <a14:shadowObscured xmlns:a14="http://schemas.microsoft.com/office/drawing/2010/main"/>
                      </a:ext>
                    </a:extLst>
                  </pic:spPr>
                </pic:pic>
              </a:graphicData>
            </a:graphic>
          </wp:inline>
        </w:drawing>
      </w:r>
    </w:p>
    <w:p w14:paraId="26594FEC" w14:textId="77777777" w:rsidR="009E25EE" w:rsidRDefault="009E25EE" w:rsidP="009E25EE">
      <w:pPr>
        <w:sectPr w:rsidR="009E25EE" w:rsidSect="000813CD">
          <w:pgSz w:w="11906" w:h="16838"/>
          <w:pgMar w:top="720" w:right="720" w:bottom="720" w:left="720" w:header="708" w:footer="708" w:gutter="0"/>
          <w:cols w:space="708"/>
          <w:docGrid w:linePitch="360"/>
        </w:sectPr>
      </w:pPr>
      <w:r>
        <w:rPr>
          <w:noProof/>
        </w:rPr>
        <w:lastRenderedPageBreak/>
        <w:drawing>
          <wp:inline distT="0" distB="0" distL="0" distR="0" wp14:anchorId="098757C8" wp14:editId="6312B21B">
            <wp:extent cx="6680200" cy="9102725"/>
            <wp:effectExtent l="0" t="0" r="0" b="3175"/>
            <wp:docPr id="1417502910"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02910" name="Picture 13" descr="Graphical user interface, text, application&#10;&#10;Description automatically generated"/>
                    <pic:cNvPicPr/>
                  </pic:nvPicPr>
                  <pic:blipFill rotWithShape="1">
                    <a:blip r:embed="rId39">
                      <a:extLst>
                        <a:ext uri="{28A0092B-C50C-407E-A947-70E740481C1C}">
                          <a14:useLocalDpi xmlns:a14="http://schemas.microsoft.com/office/drawing/2010/main" val="0"/>
                        </a:ext>
                      </a:extLst>
                    </a:blip>
                    <a:srcRect t="1104"/>
                    <a:stretch/>
                  </pic:blipFill>
                  <pic:spPr bwMode="auto">
                    <a:xfrm>
                      <a:off x="0" y="0"/>
                      <a:ext cx="6680200" cy="9102725"/>
                    </a:xfrm>
                    <a:prstGeom prst="rect">
                      <a:avLst/>
                    </a:prstGeom>
                    <a:ln>
                      <a:noFill/>
                    </a:ln>
                    <a:extLst>
                      <a:ext uri="{53640926-AAD7-44D8-BBD7-CCE9431645EC}">
                        <a14:shadowObscured xmlns:a14="http://schemas.microsoft.com/office/drawing/2010/main"/>
                      </a:ext>
                    </a:extLst>
                  </pic:spPr>
                </pic:pic>
              </a:graphicData>
            </a:graphic>
          </wp:inline>
        </w:drawing>
      </w:r>
    </w:p>
    <w:p w14:paraId="00ABFF46" w14:textId="77777777" w:rsidR="009C4B2F" w:rsidRDefault="009C4B2F" w:rsidP="009E25EE">
      <w:pPr>
        <w:sectPr w:rsidR="009C4B2F" w:rsidSect="000813CD">
          <w:pgSz w:w="11906" w:h="16838"/>
          <w:pgMar w:top="720" w:right="720" w:bottom="720" w:left="720" w:header="708" w:footer="708" w:gutter="0"/>
          <w:cols w:space="708"/>
          <w:docGrid w:linePitch="360"/>
        </w:sectPr>
      </w:pPr>
      <w:r>
        <w:rPr>
          <w:noProof/>
        </w:rPr>
        <w:lastRenderedPageBreak/>
        <w:drawing>
          <wp:inline distT="0" distB="0" distL="0" distR="0" wp14:anchorId="3C6F25A5" wp14:editId="008A250A">
            <wp:extent cx="6616700" cy="9090025"/>
            <wp:effectExtent l="0" t="0" r="0" b="3175"/>
            <wp:docPr id="486646637"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46637" name="Picture 14" descr="Table&#10;&#10;Description automatically generated"/>
                    <pic:cNvPicPr/>
                  </pic:nvPicPr>
                  <pic:blipFill rotWithShape="1">
                    <a:blip r:embed="rId40">
                      <a:extLst>
                        <a:ext uri="{28A0092B-C50C-407E-A947-70E740481C1C}">
                          <a14:useLocalDpi xmlns:a14="http://schemas.microsoft.com/office/drawing/2010/main" val="0"/>
                        </a:ext>
                      </a:extLst>
                    </a:blip>
                    <a:srcRect t="1242"/>
                    <a:stretch/>
                  </pic:blipFill>
                  <pic:spPr bwMode="auto">
                    <a:xfrm>
                      <a:off x="0" y="0"/>
                      <a:ext cx="6616700" cy="9090025"/>
                    </a:xfrm>
                    <a:prstGeom prst="rect">
                      <a:avLst/>
                    </a:prstGeom>
                    <a:ln>
                      <a:noFill/>
                    </a:ln>
                    <a:extLst>
                      <a:ext uri="{53640926-AAD7-44D8-BBD7-CCE9431645EC}">
                        <a14:shadowObscured xmlns:a14="http://schemas.microsoft.com/office/drawing/2010/main"/>
                      </a:ext>
                    </a:extLst>
                  </pic:spPr>
                </pic:pic>
              </a:graphicData>
            </a:graphic>
          </wp:inline>
        </w:drawing>
      </w:r>
    </w:p>
    <w:p w14:paraId="72042F4E" w14:textId="77777777" w:rsidR="009C4B2F" w:rsidRDefault="009C4B2F" w:rsidP="009E25EE">
      <w:pPr>
        <w:sectPr w:rsidR="009C4B2F" w:rsidSect="000813CD">
          <w:pgSz w:w="11906" w:h="16838"/>
          <w:pgMar w:top="720" w:right="720" w:bottom="720" w:left="720" w:header="708" w:footer="708" w:gutter="0"/>
          <w:cols w:space="708"/>
          <w:docGrid w:linePitch="360"/>
        </w:sectPr>
      </w:pPr>
      <w:r>
        <w:rPr>
          <w:noProof/>
        </w:rPr>
        <w:lastRenderedPageBreak/>
        <w:drawing>
          <wp:inline distT="0" distB="0" distL="0" distR="0" wp14:anchorId="529F099F" wp14:editId="0FBEB5E9">
            <wp:extent cx="6477000" cy="9131300"/>
            <wp:effectExtent l="0" t="0" r="0" b="0"/>
            <wp:docPr id="619713535" name="Picture 1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13535" name="Picture 15" descr="Graphical user interface, application&#10;&#10;Description automatically generated with medium confidence"/>
                    <pic:cNvPicPr/>
                  </pic:nvPicPr>
                  <pic:blipFill rotWithShape="1">
                    <a:blip r:embed="rId41">
                      <a:extLst>
                        <a:ext uri="{28A0092B-C50C-407E-A947-70E740481C1C}">
                          <a14:useLocalDpi xmlns:a14="http://schemas.microsoft.com/office/drawing/2010/main" val="0"/>
                        </a:ext>
                      </a:extLst>
                    </a:blip>
                    <a:srcRect l="-1765" r="1765"/>
                    <a:stretch/>
                  </pic:blipFill>
                  <pic:spPr bwMode="auto">
                    <a:xfrm>
                      <a:off x="0" y="0"/>
                      <a:ext cx="6477000" cy="9131300"/>
                    </a:xfrm>
                    <a:prstGeom prst="rect">
                      <a:avLst/>
                    </a:prstGeom>
                    <a:ln>
                      <a:noFill/>
                    </a:ln>
                    <a:extLst>
                      <a:ext uri="{53640926-AAD7-44D8-BBD7-CCE9431645EC}">
                        <a14:shadowObscured xmlns:a14="http://schemas.microsoft.com/office/drawing/2010/main"/>
                      </a:ext>
                    </a:extLst>
                  </pic:spPr>
                </pic:pic>
              </a:graphicData>
            </a:graphic>
          </wp:inline>
        </w:drawing>
      </w:r>
    </w:p>
    <w:p w14:paraId="66DBAF7D" w14:textId="459DABD9" w:rsidR="009E25EE" w:rsidRPr="009E25EE" w:rsidRDefault="009C4B2F" w:rsidP="009E25EE">
      <w:r>
        <w:rPr>
          <w:noProof/>
        </w:rPr>
        <w:lastRenderedPageBreak/>
        <w:drawing>
          <wp:inline distT="0" distB="0" distL="0" distR="0" wp14:anchorId="4CD688AF" wp14:editId="792B1B5E">
            <wp:extent cx="6540500" cy="9128125"/>
            <wp:effectExtent l="0" t="0" r="0" b="3175"/>
            <wp:docPr id="1141497465"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97465" name="Picture 16" descr="Table&#10;&#10;Description automatically generated"/>
                    <pic:cNvPicPr/>
                  </pic:nvPicPr>
                  <pic:blipFill rotWithShape="1">
                    <a:blip r:embed="rId42">
                      <a:extLst>
                        <a:ext uri="{28A0092B-C50C-407E-A947-70E740481C1C}">
                          <a14:useLocalDpi xmlns:a14="http://schemas.microsoft.com/office/drawing/2010/main" val="0"/>
                        </a:ext>
                      </a:extLst>
                    </a:blip>
                    <a:srcRect l="-1378" t="828" r="1378"/>
                    <a:stretch/>
                  </pic:blipFill>
                  <pic:spPr bwMode="auto">
                    <a:xfrm>
                      <a:off x="0" y="0"/>
                      <a:ext cx="6540500" cy="9128125"/>
                    </a:xfrm>
                    <a:prstGeom prst="rect">
                      <a:avLst/>
                    </a:prstGeom>
                    <a:ln>
                      <a:noFill/>
                    </a:ln>
                    <a:extLst>
                      <a:ext uri="{53640926-AAD7-44D8-BBD7-CCE9431645EC}">
                        <a14:shadowObscured xmlns:a14="http://schemas.microsoft.com/office/drawing/2010/main"/>
                      </a:ext>
                    </a:extLst>
                  </pic:spPr>
                </pic:pic>
              </a:graphicData>
            </a:graphic>
          </wp:inline>
        </w:drawing>
      </w:r>
    </w:p>
    <w:sectPr w:rsidR="009E25EE" w:rsidRPr="009E25EE" w:rsidSect="000813C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2F80C" w14:textId="77777777" w:rsidR="00206023" w:rsidRDefault="00206023" w:rsidP="003145AE">
      <w:r>
        <w:separator/>
      </w:r>
    </w:p>
  </w:endnote>
  <w:endnote w:type="continuationSeparator" w:id="0">
    <w:p w14:paraId="1BD350F4" w14:textId="77777777" w:rsidR="00206023" w:rsidRDefault="00206023" w:rsidP="003145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11534"/>
      <w:docPartObj>
        <w:docPartGallery w:val="Page Numbers (Bottom of Page)"/>
        <w:docPartUnique/>
      </w:docPartObj>
    </w:sdtPr>
    <w:sdtEndPr>
      <w:rPr>
        <w:noProof/>
      </w:rPr>
    </w:sdtEndPr>
    <w:sdtContent>
      <w:p w14:paraId="1124943E" w14:textId="47F44ECA" w:rsidR="00A93BC7" w:rsidRDefault="00A93BC7">
        <w:pPr>
          <w:pStyle w:val="Footer"/>
          <w:jc w:val="center"/>
        </w:pPr>
        <w:r>
          <w:rPr>
            <w:noProof/>
          </w:rPr>
          <mc:AlternateContent>
            <mc:Choice Requires="wps">
              <w:drawing>
                <wp:inline distT="0" distB="0" distL="0" distR="0" wp14:anchorId="0CD59246" wp14:editId="44E0BBFF">
                  <wp:extent cx="5467350" cy="45085"/>
                  <wp:effectExtent l="9525" t="9525" r="0" b="2540"/>
                  <wp:docPr id="549894029" name="Flowchart: Decision 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A907A16" id="_x0000_t110" coordsize="21600,21600" o:spt="110" path="m10800,l,10800,10800,21600,21600,10800xe">
                  <v:stroke joinstyle="miter"/>
                  <v:path gradientshapeok="t" o:connecttype="rect" textboxrect="5400,5400,16200,16200"/>
                </v:shapetype>
                <v:shape id="Flowchart: Decision 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4357C97E" w14:textId="5B04307D" w:rsidR="00A93BC7" w:rsidRDefault="00000000">
        <w:pPr>
          <w:pStyle w:val="Footer"/>
          <w:jc w:val="center"/>
        </w:pPr>
      </w:p>
    </w:sdtContent>
  </w:sdt>
  <w:p w14:paraId="615C4CFF" w14:textId="77777777" w:rsidR="00A93BC7" w:rsidRDefault="00A93B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757750"/>
      <w:docPartObj>
        <w:docPartGallery w:val="Page Numbers (Bottom of Page)"/>
        <w:docPartUnique/>
      </w:docPartObj>
    </w:sdtPr>
    <w:sdtEndPr>
      <w:rPr>
        <w:noProof/>
      </w:rPr>
    </w:sdtEndPr>
    <w:sdtContent>
      <w:p w14:paraId="1DF61D09" w14:textId="77777777" w:rsidR="00A93BC7" w:rsidRDefault="00A93BC7" w:rsidP="00A93BC7">
        <w:pPr>
          <w:pStyle w:val="Footer"/>
        </w:pPr>
        <w:r>
          <w:rPr>
            <w:noProof/>
          </w:rPr>
          <mc:AlternateContent>
            <mc:Choice Requires="wps">
              <w:drawing>
                <wp:inline distT="0" distB="0" distL="0" distR="0" wp14:anchorId="0B4E0DD3" wp14:editId="4C74FD91">
                  <wp:extent cx="5467350" cy="45085"/>
                  <wp:effectExtent l="9525" t="9525" r="0" b="2540"/>
                  <wp:docPr id="786096004" name="Flowchart: Decision 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B0D9FAD" id="_x0000_t110" coordsize="21600,21600" o:spt="110" path="m10800,l,10800,10800,21600,21600,10800xe">
                  <v:stroke joinstyle="miter"/>
                  <v:path gradientshapeok="t" o:connecttype="rect" textboxrect="5400,5400,16200,16200"/>
                </v:shapetype>
                <v:shape id="Flowchart: Decision 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5C4AC61" w14:textId="004465DB" w:rsidR="00A93BC7" w:rsidRDefault="00000000">
        <w:pPr>
          <w:pStyle w:val="Footer"/>
          <w:jc w:val="center"/>
        </w:pPr>
      </w:p>
    </w:sdtContent>
  </w:sdt>
  <w:p w14:paraId="6515AB00" w14:textId="77777777" w:rsidR="00A93BC7" w:rsidRDefault="00A93B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315146"/>
      <w:docPartObj>
        <w:docPartGallery w:val="Page Numbers (Bottom of Page)"/>
        <w:docPartUnique/>
      </w:docPartObj>
    </w:sdtPr>
    <w:sdtEndPr>
      <w:rPr>
        <w:noProof/>
      </w:rPr>
    </w:sdtEndPr>
    <w:sdtContent>
      <w:p w14:paraId="01E779FF" w14:textId="5F2251FA" w:rsidR="00A93BC7" w:rsidRDefault="00A93BC7">
        <w:pPr>
          <w:pStyle w:val="Footer"/>
          <w:jc w:val="center"/>
        </w:pPr>
        <w:r>
          <w:rPr>
            <w:noProof/>
          </w:rPr>
          <mc:AlternateContent>
            <mc:Choice Requires="wps">
              <w:drawing>
                <wp:inline distT="0" distB="0" distL="0" distR="0" wp14:anchorId="7F2375D8" wp14:editId="67455B1A">
                  <wp:extent cx="5467350" cy="45085"/>
                  <wp:effectExtent l="9525" t="9525" r="0" b="2540"/>
                  <wp:docPr id="2106797924"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B5CA9EC"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283FDFF0" w14:textId="1F3569A3" w:rsidR="00A93BC7" w:rsidRDefault="00A93B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9A437F" w14:textId="328FDB90" w:rsidR="00A93BC7" w:rsidRDefault="00A93BC7" w:rsidP="00A93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99BE3" w14:textId="77777777" w:rsidR="00206023" w:rsidRDefault="00206023" w:rsidP="003145AE">
      <w:r>
        <w:separator/>
      </w:r>
    </w:p>
  </w:footnote>
  <w:footnote w:type="continuationSeparator" w:id="0">
    <w:p w14:paraId="450306A6" w14:textId="77777777" w:rsidR="00206023" w:rsidRDefault="00206023" w:rsidP="003145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D09F0" w14:textId="77777777" w:rsidR="00A93BC7" w:rsidRDefault="00A93B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E00F9"/>
    <w:multiLevelType w:val="hybridMultilevel"/>
    <w:tmpl w:val="6D70C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B2168"/>
    <w:multiLevelType w:val="hybridMultilevel"/>
    <w:tmpl w:val="86140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3F6ABB"/>
    <w:multiLevelType w:val="hybridMultilevel"/>
    <w:tmpl w:val="B016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4B5938"/>
    <w:multiLevelType w:val="multilevel"/>
    <w:tmpl w:val="1C7AF3BA"/>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3E7B5E"/>
    <w:multiLevelType w:val="multilevel"/>
    <w:tmpl w:val="1FB0E48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A67A09"/>
    <w:multiLevelType w:val="hybridMultilevel"/>
    <w:tmpl w:val="E2C67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E4127A"/>
    <w:multiLevelType w:val="hybridMultilevel"/>
    <w:tmpl w:val="F7E2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573892">
    <w:abstractNumId w:val="19"/>
  </w:num>
  <w:num w:numId="2" w16cid:durableId="1694460254">
    <w:abstractNumId w:val="10"/>
  </w:num>
  <w:num w:numId="3" w16cid:durableId="159590678">
    <w:abstractNumId w:val="23"/>
  </w:num>
  <w:num w:numId="4" w16cid:durableId="901216521">
    <w:abstractNumId w:val="6"/>
  </w:num>
  <w:num w:numId="5" w16cid:durableId="469981566">
    <w:abstractNumId w:val="0"/>
  </w:num>
  <w:num w:numId="6" w16cid:durableId="1358123449">
    <w:abstractNumId w:val="14"/>
  </w:num>
  <w:num w:numId="7" w16cid:durableId="1616139208">
    <w:abstractNumId w:val="25"/>
  </w:num>
  <w:num w:numId="8" w16cid:durableId="1832476689">
    <w:abstractNumId w:val="4"/>
  </w:num>
  <w:num w:numId="9" w16cid:durableId="1114057564">
    <w:abstractNumId w:val="30"/>
  </w:num>
  <w:num w:numId="10" w16cid:durableId="55358789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0220940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2914946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97794376">
    <w:abstractNumId w:val="5"/>
  </w:num>
  <w:num w:numId="14" w16cid:durableId="2049407449">
    <w:abstractNumId w:val="11"/>
  </w:num>
  <w:num w:numId="15" w16cid:durableId="1222013970">
    <w:abstractNumId w:val="12"/>
  </w:num>
  <w:num w:numId="16" w16cid:durableId="703092950">
    <w:abstractNumId w:val="28"/>
  </w:num>
  <w:num w:numId="17" w16cid:durableId="1351832763">
    <w:abstractNumId w:val="26"/>
  </w:num>
  <w:num w:numId="18" w16cid:durableId="1096756533">
    <w:abstractNumId w:val="27"/>
  </w:num>
  <w:num w:numId="19" w16cid:durableId="2105878204">
    <w:abstractNumId w:val="2"/>
  </w:num>
  <w:num w:numId="20" w16cid:durableId="961032045">
    <w:abstractNumId w:val="8"/>
  </w:num>
  <w:num w:numId="21" w16cid:durableId="690107149">
    <w:abstractNumId w:val="9"/>
  </w:num>
  <w:num w:numId="22" w16cid:durableId="1161192208">
    <w:abstractNumId w:val="15"/>
  </w:num>
  <w:num w:numId="23" w16cid:durableId="576789269">
    <w:abstractNumId w:val="17"/>
  </w:num>
  <w:num w:numId="24" w16cid:durableId="639116538">
    <w:abstractNumId w:val="29"/>
  </w:num>
  <w:num w:numId="25" w16cid:durableId="1290279780">
    <w:abstractNumId w:val="7"/>
  </w:num>
  <w:num w:numId="26" w16cid:durableId="84570134">
    <w:abstractNumId w:val="18"/>
  </w:num>
  <w:num w:numId="27" w16cid:durableId="1240867785">
    <w:abstractNumId w:val="24"/>
  </w:num>
  <w:num w:numId="28" w16cid:durableId="95755619">
    <w:abstractNumId w:val="3"/>
  </w:num>
  <w:num w:numId="29" w16cid:durableId="230116083">
    <w:abstractNumId w:val="13"/>
  </w:num>
  <w:num w:numId="30" w16cid:durableId="116804414">
    <w:abstractNumId w:val="16"/>
  </w:num>
  <w:num w:numId="31" w16cid:durableId="1560239852">
    <w:abstractNumId w:val="32"/>
  </w:num>
  <w:num w:numId="32" w16cid:durableId="1299146281">
    <w:abstractNumId w:val="22"/>
  </w:num>
  <w:num w:numId="33" w16cid:durableId="287590777">
    <w:abstractNumId w:val="31"/>
  </w:num>
  <w:num w:numId="34" w16cid:durableId="1520007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5AE"/>
    <w:rsid w:val="00000999"/>
    <w:rsid w:val="00005E4B"/>
    <w:rsid w:val="0000687D"/>
    <w:rsid w:val="00010CCA"/>
    <w:rsid w:val="000148E5"/>
    <w:rsid w:val="00023FD9"/>
    <w:rsid w:val="0002592B"/>
    <w:rsid w:val="00025ECC"/>
    <w:rsid w:val="0002752A"/>
    <w:rsid w:val="00027777"/>
    <w:rsid w:val="00042292"/>
    <w:rsid w:val="00042FEA"/>
    <w:rsid w:val="000431B5"/>
    <w:rsid w:val="000613D9"/>
    <w:rsid w:val="0006379A"/>
    <w:rsid w:val="00067598"/>
    <w:rsid w:val="00080988"/>
    <w:rsid w:val="000813CD"/>
    <w:rsid w:val="000841F5"/>
    <w:rsid w:val="00095E57"/>
    <w:rsid w:val="000A4420"/>
    <w:rsid w:val="000A7D52"/>
    <w:rsid w:val="000B0BC8"/>
    <w:rsid w:val="000B5E6D"/>
    <w:rsid w:val="000C0E8C"/>
    <w:rsid w:val="000C1C01"/>
    <w:rsid w:val="000C352D"/>
    <w:rsid w:val="000C489D"/>
    <w:rsid w:val="000D3E79"/>
    <w:rsid w:val="000E01BA"/>
    <w:rsid w:val="000E07BC"/>
    <w:rsid w:val="000E3093"/>
    <w:rsid w:val="000E34DF"/>
    <w:rsid w:val="000E3C12"/>
    <w:rsid w:val="000E7AF8"/>
    <w:rsid w:val="000F1123"/>
    <w:rsid w:val="000F398D"/>
    <w:rsid w:val="00107E17"/>
    <w:rsid w:val="00107FDD"/>
    <w:rsid w:val="001133AD"/>
    <w:rsid w:val="0012774A"/>
    <w:rsid w:val="00140283"/>
    <w:rsid w:val="00150016"/>
    <w:rsid w:val="0015466E"/>
    <w:rsid w:val="00162C27"/>
    <w:rsid w:val="00164BEC"/>
    <w:rsid w:val="00167C9C"/>
    <w:rsid w:val="00171986"/>
    <w:rsid w:val="001769B0"/>
    <w:rsid w:val="0017704B"/>
    <w:rsid w:val="00177B76"/>
    <w:rsid w:val="001861BB"/>
    <w:rsid w:val="00194111"/>
    <w:rsid w:val="001958D0"/>
    <w:rsid w:val="00195F13"/>
    <w:rsid w:val="00197B41"/>
    <w:rsid w:val="001A1AF6"/>
    <w:rsid w:val="001A219F"/>
    <w:rsid w:val="001A4CB7"/>
    <w:rsid w:val="001B632D"/>
    <w:rsid w:val="001B66C8"/>
    <w:rsid w:val="001C653A"/>
    <w:rsid w:val="001C7426"/>
    <w:rsid w:val="001D0B73"/>
    <w:rsid w:val="001D2255"/>
    <w:rsid w:val="001D2BDF"/>
    <w:rsid w:val="001D312F"/>
    <w:rsid w:val="001E1AF7"/>
    <w:rsid w:val="001F4607"/>
    <w:rsid w:val="001F57E5"/>
    <w:rsid w:val="00203F45"/>
    <w:rsid w:val="00206023"/>
    <w:rsid w:val="002072E7"/>
    <w:rsid w:val="00211885"/>
    <w:rsid w:val="00213FD1"/>
    <w:rsid w:val="00220D87"/>
    <w:rsid w:val="00222CB6"/>
    <w:rsid w:val="00234923"/>
    <w:rsid w:val="002377BE"/>
    <w:rsid w:val="002419DD"/>
    <w:rsid w:val="00252411"/>
    <w:rsid w:val="00260783"/>
    <w:rsid w:val="00262672"/>
    <w:rsid w:val="002747D6"/>
    <w:rsid w:val="002777F9"/>
    <w:rsid w:val="00280A8E"/>
    <w:rsid w:val="002927D2"/>
    <w:rsid w:val="002938B7"/>
    <w:rsid w:val="002A3628"/>
    <w:rsid w:val="002A4CD6"/>
    <w:rsid w:val="002A57C1"/>
    <w:rsid w:val="002A6F59"/>
    <w:rsid w:val="002A7D03"/>
    <w:rsid w:val="002B0BCF"/>
    <w:rsid w:val="002B1BF8"/>
    <w:rsid w:val="002B7295"/>
    <w:rsid w:val="002C163B"/>
    <w:rsid w:val="002C1DB9"/>
    <w:rsid w:val="002C628B"/>
    <w:rsid w:val="002D49F4"/>
    <w:rsid w:val="002D51D8"/>
    <w:rsid w:val="002D6E18"/>
    <w:rsid w:val="002D77E0"/>
    <w:rsid w:val="002E2F6D"/>
    <w:rsid w:val="002E31C8"/>
    <w:rsid w:val="002E6B5D"/>
    <w:rsid w:val="002F3AEC"/>
    <w:rsid w:val="002F6DDA"/>
    <w:rsid w:val="003100B8"/>
    <w:rsid w:val="00310842"/>
    <w:rsid w:val="003145AE"/>
    <w:rsid w:val="00337409"/>
    <w:rsid w:val="00345094"/>
    <w:rsid w:val="00350C9B"/>
    <w:rsid w:val="00352AA2"/>
    <w:rsid w:val="0036436A"/>
    <w:rsid w:val="003842F4"/>
    <w:rsid w:val="003912B6"/>
    <w:rsid w:val="00393D30"/>
    <w:rsid w:val="00397C24"/>
    <w:rsid w:val="00397F98"/>
    <w:rsid w:val="003A4123"/>
    <w:rsid w:val="003A713E"/>
    <w:rsid w:val="003A7D9A"/>
    <w:rsid w:val="003B11E9"/>
    <w:rsid w:val="003B2757"/>
    <w:rsid w:val="003C24C3"/>
    <w:rsid w:val="003C5779"/>
    <w:rsid w:val="003D0DE9"/>
    <w:rsid w:val="003D0FE6"/>
    <w:rsid w:val="003D2CB8"/>
    <w:rsid w:val="003E0031"/>
    <w:rsid w:val="003E1E45"/>
    <w:rsid w:val="003E567F"/>
    <w:rsid w:val="003E5FBA"/>
    <w:rsid w:val="003E608A"/>
    <w:rsid w:val="003F2511"/>
    <w:rsid w:val="003F3999"/>
    <w:rsid w:val="003F56BE"/>
    <w:rsid w:val="003F6CF3"/>
    <w:rsid w:val="00400BAF"/>
    <w:rsid w:val="00405ADD"/>
    <w:rsid w:val="00420CA4"/>
    <w:rsid w:val="00425D44"/>
    <w:rsid w:val="004334A0"/>
    <w:rsid w:val="00433D76"/>
    <w:rsid w:val="00443758"/>
    <w:rsid w:val="00457147"/>
    <w:rsid w:val="0046188A"/>
    <w:rsid w:val="00471706"/>
    <w:rsid w:val="00473648"/>
    <w:rsid w:val="004764AD"/>
    <w:rsid w:val="00484A6E"/>
    <w:rsid w:val="004906BD"/>
    <w:rsid w:val="004A3FE5"/>
    <w:rsid w:val="004B12F7"/>
    <w:rsid w:val="004B7882"/>
    <w:rsid w:val="004C1211"/>
    <w:rsid w:val="004C293A"/>
    <w:rsid w:val="004C55EF"/>
    <w:rsid w:val="004C63E1"/>
    <w:rsid w:val="004D3A91"/>
    <w:rsid w:val="004D7625"/>
    <w:rsid w:val="004E3C31"/>
    <w:rsid w:val="004E4870"/>
    <w:rsid w:val="004E5923"/>
    <w:rsid w:val="004E623E"/>
    <w:rsid w:val="004F1694"/>
    <w:rsid w:val="00500D2D"/>
    <w:rsid w:val="00505FA0"/>
    <w:rsid w:val="0051410A"/>
    <w:rsid w:val="00526093"/>
    <w:rsid w:val="00527BCE"/>
    <w:rsid w:val="0053056E"/>
    <w:rsid w:val="005352EC"/>
    <w:rsid w:val="00540DD0"/>
    <w:rsid w:val="00540E8B"/>
    <w:rsid w:val="00562CA8"/>
    <w:rsid w:val="00565A90"/>
    <w:rsid w:val="0056746A"/>
    <w:rsid w:val="00573A86"/>
    <w:rsid w:val="005940D3"/>
    <w:rsid w:val="005959DE"/>
    <w:rsid w:val="00595BCE"/>
    <w:rsid w:val="00595F69"/>
    <w:rsid w:val="00596446"/>
    <w:rsid w:val="005B1A21"/>
    <w:rsid w:val="005C0F38"/>
    <w:rsid w:val="005C4219"/>
    <w:rsid w:val="005C59F8"/>
    <w:rsid w:val="005C68A1"/>
    <w:rsid w:val="005C6A98"/>
    <w:rsid w:val="005C78E8"/>
    <w:rsid w:val="005D2E06"/>
    <w:rsid w:val="005D405B"/>
    <w:rsid w:val="005E11D9"/>
    <w:rsid w:val="005E246B"/>
    <w:rsid w:val="005E3895"/>
    <w:rsid w:val="005E724F"/>
    <w:rsid w:val="005E7406"/>
    <w:rsid w:val="005F054C"/>
    <w:rsid w:val="005F0790"/>
    <w:rsid w:val="00610F11"/>
    <w:rsid w:val="00620010"/>
    <w:rsid w:val="00624B91"/>
    <w:rsid w:val="00625AB3"/>
    <w:rsid w:val="00631A2D"/>
    <w:rsid w:val="00635076"/>
    <w:rsid w:val="00636919"/>
    <w:rsid w:val="00637BE1"/>
    <w:rsid w:val="00641FBB"/>
    <w:rsid w:val="00650911"/>
    <w:rsid w:val="00654D86"/>
    <w:rsid w:val="0066282B"/>
    <w:rsid w:val="006629B4"/>
    <w:rsid w:val="00666079"/>
    <w:rsid w:val="00674D07"/>
    <w:rsid w:val="006758B2"/>
    <w:rsid w:val="00680AEA"/>
    <w:rsid w:val="00684081"/>
    <w:rsid w:val="00684282"/>
    <w:rsid w:val="00686416"/>
    <w:rsid w:val="006A2493"/>
    <w:rsid w:val="006C027E"/>
    <w:rsid w:val="006C4BDF"/>
    <w:rsid w:val="006D1897"/>
    <w:rsid w:val="006D24E8"/>
    <w:rsid w:val="006D497B"/>
    <w:rsid w:val="006D5A58"/>
    <w:rsid w:val="006D5D65"/>
    <w:rsid w:val="006E03E8"/>
    <w:rsid w:val="006F327E"/>
    <w:rsid w:val="006F40B7"/>
    <w:rsid w:val="00702DE4"/>
    <w:rsid w:val="00712B17"/>
    <w:rsid w:val="00712F8F"/>
    <w:rsid w:val="007135EB"/>
    <w:rsid w:val="00713B2A"/>
    <w:rsid w:val="00724326"/>
    <w:rsid w:val="00727C8E"/>
    <w:rsid w:val="00743CA4"/>
    <w:rsid w:val="00743E2F"/>
    <w:rsid w:val="00743E36"/>
    <w:rsid w:val="00745274"/>
    <w:rsid w:val="00752A34"/>
    <w:rsid w:val="00754C1F"/>
    <w:rsid w:val="00762EBA"/>
    <w:rsid w:val="00763A5F"/>
    <w:rsid w:val="00763CD1"/>
    <w:rsid w:val="00775071"/>
    <w:rsid w:val="0078239E"/>
    <w:rsid w:val="00787837"/>
    <w:rsid w:val="00791225"/>
    <w:rsid w:val="007A775E"/>
    <w:rsid w:val="007C3387"/>
    <w:rsid w:val="007D08F7"/>
    <w:rsid w:val="007D0927"/>
    <w:rsid w:val="007D523B"/>
    <w:rsid w:val="007E56B2"/>
    <w:rsid w:val="007E5C24"/>
    <w:rsid w:val="007F7BD2"/>
    <w:rsid w:val="008024FB"/>
    <w:rsid w:val="00807FC4"/>
    <w:rsid w:val="0081766C"/>
    <w:rsid w:val="00830707"/>
    <w:rsid w:val="00830ABF"/>
    <w:rsid w:val="008443DD"/>
    <w:rsid w:val="00855C54"/>
    <w:rsid w:val="008631C7"/>
    <w:rsid w:val="00863630"/>
    <w:rsid w:val="00870506"/>
    <w:rsid w:val="008709A0"/>
    <w:rsid w:val="008834C9"/>
    <w:rsid w:val="008852D4"/>
    <w:rsid w:val="00893D3A"/>
    <w:rsid w:val="00896E9E"/>
    <w:rsid w:val="008A36F4"/>
    <w:rsid w:val="008A4411"/>
    <w:rsid w:val="008C5AA6"/>
    <w:rsid w:val="008C6E81"/>
    <w:rsid w:val="008D337D"/>
    <w:rsid w:val="008D506E"/>
    <w:rsid w:val="008D55B3"/>
    <w:rsid w:val="008E17B6"/>
    <w:rsid w:val="008E2588"/>
    <w:rsid w:val="008E554B"/>
    <w:rsid w:val="008F23E3"/>
    <w:rsid w:val="008F257F"/>
    <w:rsid w:val="00941983"/>
    <w:rsid w:val="00944523"/>
    <w:rsid w:val="00947C70"/>
    <w:rsid w:val="009553DD"/>
    <w:rsid w:val="00957CB9"/>
    <w:rsid w:val="00963E50"/>
    <w:rsid w:val="0096533C"/>
    <w:rsid w:val="009751C5"/>
    <w:rsid w:val="00980818"/>
    <w:rsid w:val="00990541"/>
    <w:rsid w:val="00996AB2"/>
    <w:rsid w:val="009A78CE"/>
    <w:rsid w:val="009A7C20"/>
    <w:rsid w:val="009B027C"/>
    <w:rsid w:val="009B0D4A"/>
    <w:rsid w:val="009B3A8F"/>
    <w:rsid w:val="009C4B2F"/>
    <w:rsid w:val="009C6135"/>
    <w:rsid w:val="009D33A2"/>
    <w:rsid w:val="009E1324"/>
    <w:rsid w:val="009E25EE"/>
    <w:rsid w:val="009E28F9"/>
    <w:rsid w:val="009F1C12"/>
    <w:rsid w:val="009F4D7E"/>
    <w:rsid w:val="009F5D05"/>
    <w:rsid w:val="00A0182C"/>
    <w:rsid w:val="00A02E20"/>
    <w:rsid w:val="00A039F2"/>
    <w:rsid w:val="00A1382C"/>
    <w:rsid w:val="00A14DE7"/>
    <w:rsid w:val="00A150AE"/>
    <w:rsid w:val="00A17933"/>
    <w:rsid w:val="00A268EB"/>
    <w:rsid w:val="00A33710"/>
    <w:rsid w:val="00A33BC3"/>
    <w:rsid w:val="00A36CF7"/>
    <w:rsid w:val="00A3746E"/>
    <w:rsid w:val="00A42CAA"/>
    <w:rsid w:val="00A526D7"/>
    <w:rsid w:val="00A61A89"/>
    <w:rsid w:val="00A64071"/>
    <w:rsid w:val="00A7469E"/>
    <w:rsid w:val="00A74A1E"/>
    <w:rsid w:val="00A80A8C"/>
    <w:rsid w:val="00A8112C"/>
    <w:rsid w:val="00A84B13"/>
    <w:rsid w:val="00A938D6"/>
    <w:rsid w:val="00A93BC7"/>
    <w:rsid w:val="00A95298"/>
    <w:rsid w:val="00AA7D14"/>
    <w:rsid w:val="00AB6B9A"/>
    <w:rsid w:val="00AD1DB9"/>
    <w:rsid w:val="00AD5351"/>
    <w:rsid w:val="00AD6799"/>
    <w:rsid w:val="00AF0677"/>
    <w:rsid w:val="00AF30AC"/>
    <w:rsid w:val="00AF4D24"/>
    <w:rsid w:val="00B02A46"/>
    <w:rsid w:val="00B116A0"/>
    <w:rsid w:val="00B11793"/>
    <w:rsid w:val="00B314A0"/>
    <w:rsid w:val="00B33A0E"/>
    <w:rsid w:val="00B44E6E"/>
    <w:rsid w:val="00B465A1"/>
    <w:rsid w:val="00B47BC9"/>
    <w:rsid w:val="00B5282E"/>
    <w:rsid w:val="00B5597D"/>
    <w:rsid w:val="00B57209"/>
    <w:rsid w:val="00B72E76"/>
    <w:rsid w:val="00B75BA7"/>
    <w:rsid w:val="00B7635B"/>
    <w:rsid w:val="00B76DF5"/>
    <w:rsid w:val="00B76EB5"/>
    <w:rsid w:val="00B91739"/>
    <w:rsid w:val="00B92749"/>
    <w:rsid w:val="00B9758C"/>
    <w:rsid w:val="00BA6838"/>
    <w:rsid w:val="00BB14C7"/>
    <w:rsid w:val="00BB3826"/>
    <w:rsid w:val="00BB3A8E"/>
    <w:rsid w:val="00BC73E5"/>
    <w:rsid w:val="00BD07BB"/>
    <w:rsid w:val="00BD20B6"/>
    <w:rsid w:val="00BD455A"/>
    <w:rsid w:val="00BE16A1"/>
    <w:rsid w:val="00BF26FB"/>
    <w:rsid w:val="00C03DD3"/>
    <w:rsid w:val="00C05502"/>
    <w:rsid w:val="00C06477"/>
    <w:rsid w:val="00C10757"/>
    <w:rsid w:val="00C141F7"/>
    <w:rsid w:val="00C31195"/>
    <w:rsid w:val="00C41AC5"/>
    <w:rsid w:val="00C4591B"/>
    <w:rsid w:val="00C55937"/>
    <w:rsid w:val="00C60A02"/>
    <w:rsid w:val="00C65F12"/>
    <w:rsid w:val="00C7053D"/>
    <w:rsid w:val="00C71D8E"/>
    <w:rsid w:val="00C73DC9"/>
    <w:rsid w:val="00C77748"/>
    <w:rsid w:val="00C9039A"/>
    <w:rsid w:val="00C958A3"/>
    <w:rsid w:val="00C971E1"/>
    <w:rsid w:val="00CA0731"/>
    <w:rsid w:val="00CA67E4"/>
    <w:rsid w:val="00CB27FE"/>
    <w:rsid w:val="00CB3DDD"/>
    <w:rsid w:val="00CB466C"/>
    <w:rsid w:val="00CC3711"/>
    <w:rsid w:val="00CC6CDE"/>
    <w:rsid w:val="00CE07B6"/>
    <w:rsid w:val="00CE17A6"/>
    <w:rsid w:val="00CE2404"/>
    <w:rsid w:val="00CE24C3"/>
    <w:rsid w:val="00CF5770"/>
    <w:rsid w:val="00D01A8E"/>
    <w:rsid w:val="00D053D0"/>
    <w:rsid w:val="00D07DA3"/>
    <w:rsid w:val="00D106DC"/>
    <w:rsid w:val="00D16E3F"/>
    <w:rsid w:val="00D204B5"/>
    <w:rsid w:val="00D27FC7"/>
    <w:rsid w:val="00D31D64"/>
    <w:rsid w:val="00D3660B"/>
    <w:rsid w:val="00D40288"/>
    <w:rsid w:val="00D83880"/>
    <w:rsid w:val="00D86B60"/>
    <w:rsid w:val="00D8767F"/>
    <w:rsid w:val="00D91FBA"/>
    <w:rsid w:val="00DA0E4C"/>
    <w:rsid w:val="00DA437C"/>
    <w:rsid w:val="00DB1488"/>
    <w:rsid w:val="00DB16FF"/>
    <w:rsid w:val="00DB2425"/>
    <w:rsid w:val="00DB2EDE"/>
    <w:rsid w:val="00DC266A"/>
    <w:rsid w:val="00DC5492"/>
    <w:rsid w:val="00DC78ED"/>
    <w:rsid w:val="00DD1B73"/>
    <w:rsid w:val="00DD21E9"/>
    <w:rsid w:val="00DD68A0"/>
    <w:rsid w:val="00DD6E81"/>
    <w:rsid w:val="00DE1CF5"/>
    <w:rsid w:val="00DE2535"/>
    <w:rsid w:val="00DE5B57"/>
    <w:rsid w:val="00DF11A0"/>
    <w:rsid w:val="00DF3628"/>
    <w:rsid w:val="00E20C20"/>
    <w:rsid w:val="00E20ED9"/>
    <w:rsid w:val="00E257C6"/>
    <w:rsid w:val="00E3122B"/>
    <w:rsid w:val="00E4024E"/>
    <w:rsid w:val="00E40CC1"/>
    <w:rsid w:val="00E41DB2"/>
    <w:rsid w:val="00E44798"/>
    <w:rsid w:val="00E47C56"/>
    <w:rsid w:val="00E47E3A"/>
    <w:rsid w:val="00E51CAB"/>
    <w:rsid w:val="00E5717D"/>
    <w:rsid w:val="00E61DD4"/>
    <w:rsid w:val="00E655AB"/>
    <w:rsid w:val="00E74447"/>
    <w:rsid w:val="00E8029C"/>
    <w:rsid w:val="00E81CBB"/>
    <w:rsid w:val="00E87B40"/>
    <w:rsid w:val="00E961F8"/>
    <w:rsid w:val="00E97392"/>
    <w:rsid w:val="00EA0BF4"/>
    <w:rsid w:val="00EA4F1D"/>
    <w:rsid w:val="00EB4AC2"/>
    <w:rsid w:val="00EB552F"/>
    <w:rsid w:val="00EB629C"/>
    <w:rsid w:val="00EB7C5F"/>
    <w:rsid w:val="00EC1B97"/>
    <w:rsid w:val="00ED1BD8"/>
    <w:rsid w:val="00ED2C96"/>
    <w:rsid w:val="00ED3B3B"/>
    <w:rsid w:val="00ED3D83"/>
    <w:rsid w:val="00EF1808"/>
    <w:rsid w:val="00EF1CE9"/>
    <w:rsid w:val="00EF2260"/>
    <w:rsid w:val="00EF70BE"/>
    <w:rsid w:val="00F0437C"/>
    <w:rsid w:val="00F04E64"/>
    <w:rsid w:val="00F05431"/>
    <w:rsid w:val="00F05946"/>
    <w:rsid w:val="00F11BF4"/>
    <w:rsid w:val="00F23525"/>
    <w:rsid w:val="00F2595C"/>
    <w:rsid w:val="00F273FC"/>
    <w:rsid w:val="00F309BA"/>
    <w:rsid w:val="00F376EC"/>
    <w:rsid w:val="00F45C7E"/>
    <w:rsid w:val="00F45E88"/>
    <w:rsid w:val="00F46D0B"/>
    <w:rsid w:val="00F563A9"/>
    <w:rsid w:val="00F62439"/>
    <w:rsid w:val="00F630AF"/>
    <w:rsid w:val="00F67CD0"/>
    <w:rsid w:val="00F806D6"/>
    <w:rsid w:val="00F90AD7"/>
    <w:rsid w:val="00FA0E1E"/>
    <w:rsid w:val="00FA3B25"/>
    <w:rsid w:val="00FB2CB0"/>
    <w:rsid w:val="00FB3228"/>
    <w:rsid w:val="00FC6882"/>
    <w:rsid w:val="00FE13AA"/>
    <w:rsid w:val="00FE5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9C3E4"/>
  <w15:chartTrackingRefBased/>
  <w15:docId w15:val="{66730A5B-61D2-3148-8D1F-0121F5AA3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9"/>
    <w:qFormat/>
    <w:rsid w:val="009E1324"/>
    <w:pPr>
      <w:spacing w:before="100" w:beforeAutospacing="1" w:after="100" w:afterAutospacing="1"/>
      <w:outlineLvl w:val="0"/>
    </w:pPr>
    <w:rPr>
      <w:rFonts w:ascii="Arial" w:eastAsia="Times New Roman" w:hAnsi="Arial" w:cs="Times New Roman"/>
      <w:b/>
      <w:bCs/>
      <w:kern w:val="36"/>
      <w:sz w:val="28"/>
      <w:szCs w:val="48"/>
      <w:lang w:eastAsia="en-GB"/>
    </w:rPr>
  </w:style>
  <w:style w:type="paragraph" w:styleId="Heading2">
    <w:name w:val="heading 2"/>
    <w:basedOn w:val="Normal"/>
    <w:next w:val="Normal"/>
    <w:link w:val="Heading2Char"/>
    <w:uiPriority w:val="9"/>
    <w:unhideWhenUsed/>
    <w:qFormat/>
    <w:rsid w:val="009F1C12"/>
    <w:pPr>
      <w:keepNext/>
      <w:keepLines/>
      <w:spacing w:before="40"/>
      <w:outlineLvl w:val="1"/>
    </w:pPr>
    <w:rPr>
      <w:rFonts w:ascii="Arial" w:eastAsiaTheme="majorEastAsia" w:hAnsi="Arial" w:cstheme="majorBidi"/>
      <w:szCs w:val="26"/>
    </w:rPr>
  </w:style>
  <w:style w:type="paragraph" w:styleId="Heading3">
    <w:name w:val="heading 3"/>
    <w:basedOn w:val="Normal"/>
    <w:next w:val="Normal"/>
    <w:link w:val="Heading3Char"/>
    <w:uiPriority w:val="9"/>
    <w:unhideWhenUsed/>
    <w:qFormat/>
    <w:rsid w:val="005F054C"/>
    <w:pPr>
      <w:keepNext/>
      <w:keepLines/>
      <w:spacing w:before="40"/>
      <w:outlineLvl w:val="2"/>
    </w:pPr>
    <w:rPr>
      <w:rFonts w:ascii="Arial" w:eastAsiaTheme="majorEastAsia" w:hAnsi="Arial" w:cstheme="majorBidi"/>
      <w:color w:val="000000" w:themeColor="text1"/>
    </w:rPr>
  </w:style>
  <w:style w:type="paragraph" w:styleId="Heading4">
    <w:name w:val="heading 4"/>
    <w:basedOn w:val="Normal"/>
    <w:next w:val="Normal"/>
    <w:link w:val="Heading4Char"/>
    <w:uiPriority w:val="99"/>
    <w:qFormat/>
    <w:rsid w:val="000813C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E1324"/>
    <w:rPr>
      <w:rFonts w:ascii="Arial" w:eastAsia="Times New Roman" w:hAnsi="Arial" w:cs="Times New Roman"/>
      <w:b/>
      <w:bCs/>
      <w:kern w:val="36"/>
      <w:sz w:val="28"/>
      <w:szCs w:val="48"/>
      <w:lang w:eastAsia="en-GB"/>
    </w:rPr>
  </w:style>
  <w:style w:type="paragraph" w:styleId="Header">
    <w:name w:val="header"/>
    <w:basedOn w:val="Normal"/>
    <w:link w:val="HeaderChar"/>
    <w:uiPriority w:val="99"/>
    <w:unhideWhenUsed/>
    <w:rsid w:val="008A4411"/>
    <w:pPr>
      <w:tabs>
        <w:tab w:val="center" w:pos="4513"/>
        <w:tab w:val="right" w:pos="9026"/>
      </w:tabs>
    </w:pPr>
    <w:rPr>
      <w:rFonts w:ascii="Arial" w:hAnsi="Arial"/>
      <w:b/>
    </w:rPr>
  </w:style>
  <w:style w:type="character" w:customStyle="1" w:styleId="HeaderChar">
    <w:name w:val="Header Char"/>
    <w:basedOn w:val="DefaultParagraphFont"/>
    <w:link w:val="Header"/>
    <w:uiPriority w:val="99"/>
    <w:rsid w:val="008A4411"/>
    <w:rPr>
      <w:rFonts w:ascii="Arial" w:hAnsi="Arial"/>
      <w:b/>
    </w:rPr>
  </w:style>
  <w:style w:type="paragraph" w:styleId="Footer">
    <w:name w:val="footer"/>
    <w:basedOn w:val="Normal"/>
    <w:link w:val="FooterChar"/>
    <w:uiPriority w:val="99"/>
    <w:unhideWhenUsed/>
    <w:rsid w:val="003145AE"/>
    <w:pPr>
      <w:tabs>
        <w:tab w:val="center" w:pos="4513"/>
        <w:tab w:val="right" w:pos="9026"/>
      </w:tabs>
    </w:pPr>
  </w:style>
  <w:style w:type="character" w:customStyle="1" w:styleId="FooterChar">
    <w:name w:val="Footer Char"/>
    <w:basedOn w:val="DefaultParagraphFont"/>
    <w:link w:val="Footer"/>
    <w:uiPriority w:val="99"/>
    <w:rsid w:val="003145AE"/>
  </w:style>
  <w:style w:type="character" w:customStyle="1" w:styleId="hlfld-contribauthor">
    <w:name w:val="hlfld-contribauthor"/>
    <w:basedOn w:val="DefaultParagraphFont"/>
    <w:rsid w:val="003145AE"/>
  </w:style>
  <w:style w:type="character" w:customStyle="1" w:styleId="apple-converted-space">
    <w:name w:val="apple-converted-space"/>
    <w:basedOn w:val="DefaultParagraphFont"/>
    <w:rsid w:val="003145AE"/>
  </w:style>
  <w:style w:type="character" w:customStyle="1" w:styleId="nlmgiven-names">
    <w:name w:val="nlm_given-names"/>
    <w:basedOn w:val="DefaultParagraphFont"/>
    <w:rsid w:val="003145AE"/>
  </w:style>
  <w:style w:type="character" w:customStyle="1" w:styleId="nlmyear">
    <w:name w:val="nlm_year"/>
    <w:basedOn w:val="DefaultParagraphFont"/>
    <w:rsid w:val="003145AE"/>
  </w:style>
  <w:style w:type="character" w:customStyle="1" w:styleId="nlmarticle-title">
    <w:name w:val="nlm_article-title"/>
    <w:basedOn w:val="DefaultParagraphFont"/>
    <w:rsid w:val="003145AE"/>
  </w:style>
  <w:style w:type="character" w:styleId="Hyperlink">
    <w:name w:val="Hyperlink"/>
    <w:basedOn w:val="DefaultParagraphFont"/>
    <w:uiPriority w:val="99"/>
    <w:unhideWhenUsed/>
    <w:rsid w:val="003145AE"/>
    <w:rPr>
      <w:color w:val="0000FF"/>
      <w:u w:val="single"/>
    </w:rPr>
  </w:style>
  <w:style w:type="character" w:customStyle="1" w:styleId="nlmfpage">
    <w:name w:val="nlm_fpage"/>
    <w:basedOn w:val="DefaultParagraphFont"/>
    <w:rsid w:val="00080988"/>
  </w:style>
  <w:style w:type="character" w:customStyle="1" w:styleId="nlmlpage">
    <w:name w:val="nlm_lpage"/>
    <w:basedOn w:val="DefaultParagraphFont"/>
    <w:rsid w:val="00080988"/>
  </w:style>
  <w:style w:type="character" w:customStyle="1" w:styleId="nlmpublisher-name">
    <w:name w:val="nlm_publisher-name"/>
    <w:basedOn w:val="DefaultParagraphFont"/>
    <w:rsid w:val="00080988"/>
  </w:style>
  <w:style w:type="character" w:customStyle="1" w:styleId="nlmpub-id">
    <w:name w:val="nlm_pub-id"/>
    <w:basedOn w:val="DefaultParagraphFont"/>
    <w:rsid w:val="00080988"/>
  </w:style>
  <w:style w:type="character" w:styleId="UnresolvedMention">
    <w:name w:val="Unresolved Mention"/>
    <w:basedOn w:val="DefaultParagraphFont"/>
    <w:uiPriority w:val="99"/>
    <w:semiHidden/>
    <w:unhideWhenUsed/>
    <w:rsid w:val="00DD1B73"/>
    <w:rPr>
      <w:color w:val="605E5C"/>
      <w:shd w:val="clear" w:color="auto" w:fill="E1DFDD"/>
    </w:rPr>
  </w:style>
  <w:style w:type="character" w:customStyle="1" w:styleId="reflink-block">
    <w:name w:val="reflink-block"/>
    <w:basedOn w:val="DefaultParagraphFont"/>
    <w:rsid w:val="000E01BA"/>
  </w:style>
  <w:style w:type="character" w:customStyle="1" w:styleId="xlinks-container">
    <w:name w:val="xlinks-container"/>
    <w:basedOn w:val="DefaultParagraphFont"/>
    <w:rsid w:val="000E01BA"/>
  </w:style>
  <w:style w:type="character" w:customStyle="1" w:styleId="googlescholar-container">
    <w:name w:val="googlescholar-container"/>
    <w:basedOn w:val="DefaultParagraphFont"/>
    <w:rsid w:val="000E01BA"/>
  </w:style>
  <w:style w:type="character" w:styleId="FollowedHyperlink">
    <w:name w:val="FollowedHyperlink"/>
    <w:basedOn w:val="DefaultParagraphFont"/>
    <w:uiPriority w:val="99"/>
    <w:semiHidden/>
    <w:unhideWhenUsed/>
    <w:rsid w:val="00171986"/>
    <w:rPr>
      <w:color w:val="954F72" w:themeColor="followedHyperlink"/>
      <w:u w:val="single"/>
    </w:rPr>
  </w:style>
  <w:style w:type="character" w:customStyle="1" w:styleId="referencestring-name">
    <w:name w:val="reference__string-name"/>
    <w:basedOn w:val="DefaultParagraphFont"/>
    <w:rsid w:val="000E34DF"/>
  </w:style>
  <w:style w:type="character" w:customStyle="1" w:styleId="referencesurname">
    <w:name w:val="reference__surname"/>
    <w:basedOn w:val="DefaultParagraphFont"/>
    <w:rsid w:val="000E34DF"/>
  </w:style>
  <w:style w:type="character" w:customStyle="1" w:styleId="referencegiven-names">
    <w:name w:val="reference__given-names"/>
    <w:basedOn w:val="DefaultParagraphFont"/>
    <w:rsid w:val="000E34DF"/>
  </w:style>
  <w:style w:type="character" w:customStyle="1" w:styleId="referenceyear">
    <w:name w:val="reference__year"/>
    <w:basedOn w:val="DefaultParagraphFont"/>
    <w:rsid w:val="000E34DF"/>
  </w:style>
  <w:style w:type="character" w:customStyle="1" w:styleId="referencearticle-title">
    <w:name w:val="reference__article-title"/>
    <w:basedOn w:val="DefaultParagraphFont"/>
    <w:rsid w:val="000E34DF"/>
  </w:style>
  <w:style w:type="character" w:customStyle="1" w:styleId="referencesource">
    <w:name w:val="reference__source"/>
    <w:basedOn w:val="DefaultParagraphFont"/>
    <w:rsid w:val="000E34DF"/>
  </w:style>
  <w:style w:type="character" w:customStyle="1" w:styleId="referencevolume">
    <w:name w:val="reference__volume"/>
    <w:basedOn w:val="DefaultParagraphFont"/>
    <w:rsid w:val="000E34DF"/>
  </w:style>
  <w:style w:type="character" w:customStyle="1" w:styleId="referenceissue">
    <w:name w:val="reference__issue"/>
    <w:basedOn w:val="DefaultParagraphFont"/>
    <w:rsid w:val="000E34DF"/>
  </w:style>
  <w:style w:type="character" w:customStyle="1" w:styleId="referencefpage">
    <w:name w:val="reference__fpage"/>
    <w:basedOn w:val="DefaultParagraphFont"/>
    <w:rsid w:val="000E34DF"/>
  </w:style>
  <w:style w:type="character" w:customStyle="1" w:styleId="referencelpage">
    <w:name w:val="reference__lpage"/>
    <w:basedOn w:val="DefaultParagraphFont"/>
    <w:rsid w:val="000E34DF"/>
  </w:style>
  <w:style w:type="character" w:customStyle="1" w:styleId="referenceperson-group">
    <w:name w:val="reference__person-group"/>
    <w:basedOn w:val="DefaultParagraphFont"/>
    <w:rsid w:val="000E34DF"/>
  </w:style>
  <w:style w:type="character" w:customStyle="1" w:styleId="referenceconf-name">
    <w:name w:val="reference__conf-name"/>
    <w:basedOn w:val="DefaultParagraphFont"/>
    <w:rsid w:val="000E34DF"/>
  </w:style>
  <w:style w:type="character" w:customStyle="1" w:styleId="Heading2Char">
    <w:name w:val="Heading 2 Char"/>
    <w:basedOn w:val="DefaultParagraphFont"/>
    <w:link w:val="Heading2"/>
    <w:uiPriority w:val="9"/>
    <w:rsid w:val="009F1C12"/>
    <w:rPr>
      <w:rFonts w:ascii="Arial" w:eastAsiaTheme="majorEastAsia" w:hAnsi="Arial" w:cstheme="majorBidi"/>
      <w:szCs w:val="26"/>
    </w:rPr>
  </w:style>
  <w:style w:type="character" w:customStyle="1" w:styleId="Heading3Char">
    <w:name w:val="Heading 3 Char"/>
    <w:basedOn w:val="DefaultParagraphFont"/>
    <w:link w:val="Heading3"/>
    <w:uiPriority w:val="9"/>
    <w:rsid w:val="005F054C"/>
    <w:rPr>
      <w:rFonts w:ascii="Arial" w:eastAsiaTheme="majorEastAsia" w:hAnsi="Arial" w:cstheme="majorBidi"/>
      <w:color w:val="000000" w:themeColor="text1"/>
    </w:rPr>
  </w:style>
  <w:style w:type="paragraph" w:styleId="ListParagraph">
    <w:name w:val="List Paragraph"/>
    <w:basedOn w:val="Normal"/>
    <w:uiPriority w:val="34"/>
    <w:qFormat/>
    <w:rsid w:val="008C6E81"/>
    <w:pPr>
      <w:ind w:left="720"/>
      <w:contextualSpacing/>
    </w:pPr>
  </w:style>
  <w:style w:type="paragraph" w:styleId="NormalWeb">
    <w:name w:val="Normal (Web)"/>
    <w:basedOn w:val="Normal"/>
    <w:uiPriority w:val="99"/>
    <w:unhideWhenUsed/>
    <w:rsid w:val="00807FC4"/>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4B788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B7882"/>
    <w:pPr>
      <w:spacing w:after="100"/>
    </w:pPr>
  </w:style>
  <w:style w:type="paragraph" w:styleId="TOC2">
    <w:name w:val="toc 2"/>
    <w:basedOn w:val="Normal"/>
    <w:next w:val="Normal"/>
    <w:autoRedefine/>
    <w:uiPriority w:val="39"/>
    <w:unhideWhenUsed/>
    <w:rsid w:val="008C5AA6"/>
    <w:pPr>
      <w:tabs>
        <w:tab w:val="right" w:leader="dot" w:pos="9016"/>
      </w:tabs>
      <w:spacing w:after="100"/>
      <w:ind w:left="240"/>
    </w:pPr>
    <w:rPr>
      <w:b/>
      <w:bCs/>
      <w:noProof/>
    </w:rPr>
  </w:style>
  <w:style w:type="paragraph" w:styleId="TOC3">
    <w:name w:val="toc 3"/>
    <w:basedOn w:val="Normal"/>
    <w:next w:val="Normal"/>
    <w:autoRedefine/>
    <w:uiPriority w:val="39"/>
    <w:unhideWhenUsed/>
    <w:rsid w:val="008C5AA6"/>
    <w:pPr>
      <w:tabs>
        <w:tab w:val="right" w:leader="dot" w:pos="9016"/>
      </w:tabs>
      <w:spacing w:after="100"/>
      <w:ind w:left="480"/>
    </w:pPr>
    <w:rPr>
      <w:b/>
      <w:bCs/>
      <w:noProof/>
    </w:rPr>
  </w:style>
  <w:style w:type="paragraph" w:customStyle="1" w:styleId="NormalWeb1">
    <w:name w:val="Normal (Web)1"/>
    <w:basedOn w:val="Normal"/>
    <w:uiPriority w:val="99"/>
    <w:rsid w:val="000813CD"/>
    <w:rPr>
      <w:rFonts w:ascii="Times New Roman" w:eastAsia="Calibri" w:hAnsi="Times New Roman" w:cs="Times New Roman"/>
      <w:lang w:eastAsia="en-GB"/>
    </w:rPr>
  </w:style>
  <w:style w:type="character" w:customStyle="1" w:styleId="nw1">
    <w:name w:val="nw1"/>
    <w:uiPriority w:val="99"/>
    <w:rsid w:val="000813CD"/>
  </w:style>
  <w:style w:type="character" w:customStyle="1" w:styleId="Heading4Char">
    <w:name w:val="Heading 4 Char"/>
    <w:basedOn w:val="DefaultParagraphFont"/>
    <w:link w:val="Heading4"/>
    <w:uiPriority w:val="99"/>
    <w:rsid w:val="000813C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813C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813CD"/>
    <w:rPr>
      <w:rFonts w:ascii="Times New Roman" w:eastAsia="Times New Roman" w:hAnsi="Times New Roman" w:cs="Times New Roman"/>
      <w:b/>
      <w:bCs/>
      <w:sz w:val="22"/>
      <w:szCs w:val="22"/>
    </w:rPr>
  </w:style>
  <w:style w:type="paragraph" w:customStyle="1" w:styleId="deannah1">
    <w:name w:val="deannah1"/>
    <w:basedOn w:val="Normal"/>
    <w:uiPriority w:val="99"/>
    <w:rsid w:val="000813CD"/>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0813CD"/>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813CD"/>
    <w:rPr>
      <w:rFonts w:ascii="Tahoma" w:eastAsia="Times New Roman" w:hAnsi="Tahoma" w:cs="Tahoma"/>
      <w:sz w:val="16"/>
      <w:szCs w:val="16"/>
    </w:rPr>
  </w:style>
  <w:style w:type="table" w:styleId="TableGrid">
    <w:name w:val="Table Grid"/>
    <w:basedOn w:val="TableNormal"/>
    <w:uiPriority w:val="59"/>
    <w:rsid w:val="000813C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0813CD"/>
    <w:rPr>
      <w:color w:val="535353"/>
      <w:u w:val="single"/>
      <w:effect w:val="none"/>
    </w:rPr>
  </w:style>
  <w:style w:type="character" w:styleId="PageNumber">
    <w:name w:val="page number"/>
    <w:basedOn w:val="DefaultParagraphFont"/>
    <w:uiPriority w:val="99"/>
    <w:rsid w:val="000813CD"/>
  </w:style>
  <w:style w:type="character" w:styleId="CommentReference">
    <w:name w:val="annotation reference"/>
    <w:uiPriority w:val="99"/>
    <w:semiHidden/>
    <w:unhideWhenUsed/>
    <w:rsid w:val="000813CD"/>
    <w:rPr>
      <w:sz w:val="16"/>
      <w:szCs w:val="16"/>
    </w:rPr>
  </w:style>
  <w:style w:type="paragraph" w:styleId="CommentText">
    <w:name w:val="annotation text"/>
    <w:basedOn w:val="Normal"/>
    <w:link w:val="CommentTextChar"/>
    <w:uiPriority w:val="99"/>
    <w:semiHidden/>
    <w:unhideWhenUsed/>
    <w:rsid w:val="000813C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813C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813CD"/>
    <w:rPr>
      <w:b/>
      <w:bCs/>
    </w:rPr>
  </w:style>
  <w:style w:type="character" w:customStyle="1" w:styleId="CommentSubjectChar">
    <w:name w:val="Comment Subject Char"/>
    <w:basedOn w:val="CommentTextChar"/>
    <w:link w:val="CommentSubject"/>
    <w:uiPriority w:val="99"/>
    <w:semiHidden/>
    <w:rsid w:val="000813CD"/>
    <w:rPr>
      <w:rFonts w:ascii="Times New Roman" w:eastAsia="Times New Roman" w:hAnsi="Times New Roman" w:cs="Times New Roman"/>
      <w:b/>
      <w:bCs/>
      <w:sz w:val="20"/>
      <w:szCs w:val="20"/>
    </w:rPr>
  </w:style>
  <w:style w:type="character" w:styleId="Strong">
    <w:name w:val="Strong"/>
    <w:uiPriority w:val="22"/>
    <w:qFormat/>
    <w:rsid w:val="000813CD"/>
    <w:rPr>
      <w:b/>
      <w:bCs/>
    </w:rPr>
  </w:style>
  <w:style w:type="character" w:customStyle="1" w:styleId="issue-underline">
    <w:name w:val="issue-underline"/>
    <w:basedOn w:val="DefaultParagraphFont"/>
    <w:rsid w:val="000813CD"/>
  </w:style>
  <w:style w:type="character" w:customStyle="1" w:styleId="hps">
    <w:name w:val="hps"/>
    <w:rsid w:val="000813CD"/>
  </w:style>
  <w:style w:type="character" w:customStyle="1" w:styleId="shorttext">
    <w:name w:val="short_text"/>
    <w:rsid w:val="000813CD"/>
  </w:style>
  <w:style w:type="character" w:customStyle="1" w:styleId="apple-style-span">
    <w:name w:val="apple-style-span"/>
    <w:rsid w:val="00081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537455">
      <w:bodyDiv w:val="1"/>
      <w:marLeft w:val="0"/>
      <w:marRight w:val="0"/>
      <w:marTop w:val="0"/>
      <w:marBottom w:val="0"/>
      <w:divBdr>
        <w:top w:val="none" w:sz="0" w:space="0" w:color="auto"/>
        <w:left w:val="none" w:sz="0" w:space="0" w:color="auto"/>
        <w:bottom w:val="none" w:sz="0" w:space="0" w:color="auto"/>
        <w:right w:val="none" w:sz="0" w:space="0" w:color="auto"/>
      </w:divBdr>
      <w:divsChild>
        <w:div w:id="1878852153">
          <w:blockQuote w:val="1"/>
          <w:marLeft w:val="0"/>
          <w:marRight w:val="0"/>
          <w:marTop w:val="0"/>
          <w:marBottom w:val="300"/>
          <w:divBdr>
            <w:top w:val="none" w:sz="0" w:space="0" w:color="auto"/>
            <w:left w:val="single" w:sz="36" w:space="15" w:color="EEEEEE"/>
            <w:bottom w:val="none" w:sz="0" w:space="0" w:color="auto"/>
            <w:right w:val="none" w:sz="0" w:space="0" w:color="auto"/>
          </w:divBdr>
        </w:div>
        <w:div w:id="1488666566">
          <w:blockQuote w:val="1"/>
          <w:marLeft w:val="0"/>
          <w:marRight w:val="0"/>
          <w:marTop w:val="0"/>
          <w:marBottom w:val="300"/>
          <w:divBdr>
            <w:top w:val="none" w:sz="0" w:space="0" w:color="auto"/>
            <w:left w:val="single" w:sz="36" w:space="15" w:color="EEEEEE"/>
            <w:bottom w:val="none" w:sz="0" w:space="0" w:color="auto"/>
            <w:right w:val="none" w:sz="0" w:space="0" w:color="auto"/>
          </w:divBdr>
        </w:div>
        <w:div w:id="983121649">
          <w:blockQuote w:val="1"/>
          <w:marLeft w:val="0"/>
          <w:marRight w:val="0"/>
          <w:marTop w:val="0"/>
          <w:marBottom w:val="300"/>
          <w:divBdr>
            <w:top w:val="none" w:sz="0" w:space="0" w:color="auto"/>
            <w:left w:val="single" w:sz="36" w:space="15" w:color="EEEEEE"/>
            <w:bottom w:val="none" w:sz="0" w:space="0" w:color="auto"/>
            <w:right w:val="none" w:sz="0" w:space="0" w:color="auto"/>
          </w:divBdr>
        </w:div>
        <w:div w:id="1352872488">
          <w:blockQuote w:val="1"/>
          <w:marLeft w:val="0"/>
          <w:marRight w:val="0"/>
          <w:marTop w:val="0"/>
          <w:marBottom w:val="300"/>
          <w:divBdr>
            <w:top w:val="none" w:sz="0" w:space="0" w:color="auto"/>
            <w:left w:val="single" w:sz="36" w:space="15" w:color="EEEEEE"/>
            <w:bottom w:val="none" w:sz="0" w:space="0" w:color="auto"/>
            <w:right w:val="none" w:sz="0" w:space="0" w:color="auto"/>
          </w:divBdr>
        </w:div>
        <w:div w:id="1232040065">
          <w:blockQuote w:val="1"/>
          <w:marLeft w:val="0"/>
          <w:marRight w:val="0"/>
          <w:marTop w:val="0"/>
          <w:marBottom w:val="300"/>
          <w:divBdr>
            <w:top w:val="none" w:sz="0" w:space="0" w:color="auto"/>
            <w:left w:val="single" w:sz="36" w:space="15" w:color="EEEEEE"/>
            <w:bottom w:val="none" w:sz="0" w:space="0" w:color="auto"/>
            <w:right w:val="none" w:sz="0" w:space="0" w:color="auto"/>
          </w:divBdr>
        </w:div>
        <w:div w:id="774448055">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514488320">
      <w:bodyDiv w:val="1"/>
      <w:marLeft w:val="0"/>
      <w:marRight w:val="0"/>
      <w:marTop w:val="0"/>
      <w:marBottom w:val="0"/>
      <w:divBdr>
        <w:top w:val="none" w:sz="0" w:space="0" w:color="auto"/>
        <w:left w:val="none" w:sz="0" w:space="0" w:color="auto"/>
        <w:bottom w:val="none" w:sz="0" w:space="0" w:color="auto"/>
        <w:right w:val="none" w:sz="0" w:space="0" w:color="auto"/>
      </w:divBdr>
    </w:div>
    <w:div w:id="1720203172">
      <w:bodyDiv w:val="1"/>
      <w:marLeft w:val="0"/>
      <w:marRight w:val="0"/>
      <w:marTop w:val="0"/>
      <w:marBottom w:val="0"/>
      <w:divBdr>
        <w:top w:val="none" w:sz="0" w:space="0" w:color="auto"/>
        <w:left w:val="none" w:sz="0" w:space="0" w:color="auto"/>
        <w:bottom w:val="none" w:sz="0" w:space="0" w:color="auto"/>
        <w:right w:val="none" w:sz="0" w:space="0" w:color="auto"/>
      </w:divBdr>
    </w:div>
    <w:div w:id="1730835462">
      <w:bodyDiv w:val="1"/>
      <w:marLeft w:val="0"/>
      <w:marRight w:val="0"/>
      <w:marTop w:val="0"/>
      <w:marBottom w:val="0"/>
      <w:divBdr>
        <w:top w:val="none" w:sz="0" w:space="0" w:color="auto"/>
        <w:left w:val="none" w:sz="0" w:space="0" w:color="auto"/>
        <w:bottom w:val="none" w:sz="0" w:space="0" w:color="auto"/>
        <w:right w:val="none" w:sz="0" w:space="0" w:color="auto"/>
      </w:divBdr>
      <w:divsChild>
        <w:div w:id="8916906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18619117">
              <w:marLeft w:val="0"/>
              <w:marRight w:val="0"/>
              <w:marTop w:val="0"/>
              <w:marBottom w:val="0"/>
              <w:divBdr>
                <w:top w:val="none" w:sz="0" w:space="0" w:color="auto"/>
                <w:left w:val="none" w:sz="0" w:space="0" w:color="auto"/>
                <w:bottom w:val="none" w:sz="0" w:space="0" w:color="auto"/>
                <w:right w:val="none" w:sz="0" w:space="0" w:color="auto"/>
              </w:divBdr>
              <w:divsChild>
                <w:div w:id="483083665">
                  <w:marLeft w:val="0"/>
                  <w:marRight w:val="0"/>
                  <w:marTop w:val="0"/>
                  <w:marBottom w:val="0"/>
                  <w:divBdr>
                    <w:top w:val="none" w:sz="0" w:space="0" w:color="auto"/>
                    <w:left w:val="none" w:sz="0" w:space="0" w:color="auto"/>
                    <w:bottom w:val="none" w:sz="0" w:space="0" w:color="auto"/>
                    <w:right w:val="none" w:sz="0" w:space="0" w:color="auto"/>
                  </w:divBdr>
                  <w:divsChild>
                    <w:div w:id="610669433">
                      <w:marLeft w:val="0"/>
                      <w:marRight w:val="0"/>
                      <w:marTop w:val="0"/>
                      <w:marBottom w:val="0"/>
                      <w:divBdr>
                        <w:top w:val="none" w:sz="0" w:space="0" w:color="auto"/>
                        <w:left w:val="none" w:sz="0" w:space="0" w:color="auto"/>
                        <w:bottom w:val="none" w:sz="0" w:space="0" w:color="auto"/>
                        <w:right w:val="none" w:sz="0" w:space="0" w:color="auto"/>
                      </w:divBdr>
                      <w:divsChild>
                        <w:div w:id="1248343955">
                          <w:marLeft w:val="0"/>
                          <w:marRight w:val="0"/>
                          <w:marTop w:val="0"/>
                          <w:marBottom w:val="0"/>
                          <w:divBdr>
                            <w:top w:val="none" w:sz="0" w:space="0" w:color="auto"/>
                            <w:left w:val="none" w:sz="0" w:space="0" w:color="auto"/>
                            <w:bottom w:val="none" w:sz="0" w:space="0" w:color="auto"/>
                            <w:right w:val="none" w:sz="0" w:space="0" w:color="auto"/>
                          </w:divBdr>
                          <w:divsChild>
                            <w:div w:id="1336226658">
                              <w:marLeft w:val="0"/>
                              <w:marRight w:val="0"/>
                              <w:marTop w:val="0"/>
                              <w:marBottom w:val="0"/>
                              <w:divBdr>
                                <w:top w:val="none" w:sz="0" w:space="0" w:color="auto"/>
                                <w:left w:val="none" w:sz="0" w:space="0" w:color="auto"/>
                                <w:bottom w:val="none" w:sz="0" w:space="0" w:color="auto"/>
                                <w:right w:val="none" w:sz="0" w:space="0" w:color="auto"/>
                              </w:divBdr>
                              <w:divsChild>
                                <w:div w:id="1213932061">
                                  <w:marLeft w:val="0"/>
                                  <w:marRight w:val="0"/>
                                  <w:marTop w:val="0"/>
                                  <w:marBottom w:val="0"/>
                                  <w:divBdr>
                                    <w:top w:val="none" w:sz="0" w:space="0" w:color="auto"/>
                                    <w:left w:val="none" w:sz="0" w:space="0" w:color="auto"/>
                                    <w:bottom w:val="none" w:sz="0" w:space="0" w:color="auto"/>
                                    <w:right w:val="none" w:sz="0" w:space="0" w:color="auto"/>
                                  </w:divBdr>
                                  <w:divsChild>
                                    <w:div w:id="1961255698">
                                      <w:marLeft w:val="0"/>
                                      <w:marRight w:val="0"/>
                                      <w:marTop w:val="0"/>
                                      <w:marBottom w:val="0"/>
                                      <w:divBdr>
                                        <w:top w:val="none" w:sz="0" w:space="0" w:color="auto"/>
                                        <w:left w:val="none" w:sz="0" w:space="0" w:color="auto"/>
                                        <w:bottom w:val="none" w:sz="0" w:space="0" w:color="auto"/>
                                        <w:right w:val="none" w:sz="0" w:space="0" w:color="auto"/>
                                      </w:divBdr>
                                      <w:divsChild>
                                        <w:div w:id="1991907436">
                                          <w:marLeft w:val="0"/>
                                          <w:marRight w:val="0"/>
                                          <w:marTop w:val="0"/>
                                          <w:marBottom w:val="0"/>
                                          <w:divBdr>
                                            <w:top w:val="none" w:sz="0" w:space="0" w:color="auto"/>
                                            <w:left w:val="none" w:sz="0" w:space="0" w:color="auto"/>
                                            <w:bottom w:val="none" w:sz="0" w:space="0" w:color="auto"/>
                                            <w:right w:val="none" w:sz="0" w:space="0" w:color="auto"/>
                                          </w:divBdr>
                                          <w:divsChild>
                                            <w:div w:id="1819495205">
                                              <w:marLeft w:val="0"/>
                                              <w:marRight w:val="0"/>
                                              <w:marTop w:val="0"/>
                                              <w:marBottom w:val="0"/>
                                              <w:divBdr>
                                                <w:top w:val="none" w:sz="0" w:space="0" w:color="auto"/>
                                                <w:left w:val="none" w:sz="0" w:space="0" w:color="auto"/>
                                                <w:bottom w:val="none" w:sz="0" w:space="0" w:color="auto"/>
                                                <w:right w:val="none" w:sz="0" w:space="0" w:color="auto"/>
                                              </w:divBdr>
                                              <w:divsChild>
                                                <w:div w:id="82607019">
                                                  <w:marLeft w:val="0"/>
                                                  <w:marRight w:val="0"/>
                                                  <w:marTop w:val="0"/>
                                                  <w:marBottom w:val="0"/>
                                                  <w:divBdr>
                                                    <w:top w:val="none" w:sz="0" w:space="0" w:color="auto"/>
                                                    <w:left w:val="none" w:sz="0" w:space="0" w:color="auto"/>
                                                    <w:bottom w:val="none" w:sz="0" w:space="0" w:color="auto"/>
                                                    <w:right w:val="none" w:sz="0" w:space="0" w:color="auto"/>
                                                  </w:divBdr>
                                                  <w:divsChild>
                                                    <w:div w:id="1790122670">
                                                      <w:marLeft w:val="0"/>
                                                      <w:marRight w:val="0"/>
                                                      <w:marTop w:val="0"/>
                                                      <w:marBottom w:val="0"/>
                                                      <w:divBdr>
                                                        <w:top w:val="none" w:sz="0" w:space="0" w:color="auto"/>
                                                        <w:left w:val="none" w:sz="0" w:space="0" w:color="auto"/>
                                                        <w:bottom w:val="none" w:sz="0" w:space="0" w:color="auto"/>
                                                        <w:right w:val="none" w:sz="0" w:space="0" w:color="auto"/>
                                                      </w:divBdr>
                                                      <w:divsChild>
                                                        <w:div w:id="957297840">
                                                          <w:marLeft w:val="0"/>
                                                          <w:marRight w:val="0"/>
                                                          <w:marTop w:val="0"/>
                                                          <w:marBottom w:val="0"/>
                                                          <w:divBdr>
                                                            <w:top w:val="none" w:sz="0" w:space="0" w:color="auto"/>
                                                            <w:left w:val="none" w:sz="0" w:space="0" w:color="auto"/>
                                                            <w:bottom w:val="none" w:sz="0" w:space="0" w:color="auto"/>
                                                            <w:right w:val="none" w:sz="0" w:space="0" w:color="auto"/>
                                                          </w:divBdr>
                                                          <w:divsChild>
                                                            <w:div w:id="1705672190">
                                                              <w:marLeft w:val="0"/>
                                                              <w:marRight w:val="0"/>
                                                              <w:marTop w:val="0"/>
                                                              <w:marBottom w:val="0"/>
                                                              <w:divBdr>
                                                                <w:top w:val="none" w:sz="0" w:space="0" w:color="auto"/>
                                                                <w:left w:val="none" w:sz="0" w:space="0" w:color="auto"/>
                                                                <w:bottom w:val="none" w:sz="0" w:space="0" w:color="auto"/>
                                                                <w:right w:val="none" w:sz="0" w:space="0" w:color="auto"/>
                                                              </w:divBdr>
                                                              <w:divsChild>
                                                                <w:div w:id="1116288036">
                                                                  <w:marLeft w:val="0"/>
                                                                  <w:marRight w:val="0"/>
                                                                  <w:marTop w:val="0"/>
                                                                  <w:marBottom w:val="0"/>
                                                                  <w:divBdr>
                                                                    <w:top w:val="none" w:sz="0" w:space="0" w:color="auto"/>
                                                                    <w:left w:val="none" w:sz="0" w:space="0" w:color="auto"/>
                                                                    <w:bottom w:val="none" w:sz="0" w:space="0" w:color="auto"/>
                                                                    <w:right w:val="none" w:sz="0" w:space="0" w:color="auto"/>
                                                                  </w:divBdr>
                                                                </w:div>
                                                                <w:div w:id="1835561042">
                                                                  <w:marLeft w:val="0"/>
                                                                  <w:marRight w:val="0"/>
                                                                  <w:marTop w:val="0"/>
                                                                  <w:marBottom w:val="0"/>
                                                                  <w:divBdr>
                                                                    <w:top w:val="none" w:sz="0" w:space="0" w:color="auto"/>
                                                                    <w:left w:val="none" w:sz="0" w:space="0" w:color="auto"/>
                                                                    <w:bottom w:val="none" w:sz="0" w:space="0" w:color="auto"/>
                                                                    <w:right w:val="none" w:sz="0" w:space="0" w:color="auto"/>
                                                                  </w:divBdr>
                                                                </w:div>
                                                                <w:div w:id="521670776">
                                                                  <w:marLeft w:val="0"/>
                                                                  <w:marRight w:val="0"/>
                                                                  <w:marTop w:val="0"/>
                                                                  <w:marBottom w:val="0"/>
                                                                  <w:divBdr>
                                                                    <w:top w:val="none" w:sz="0" w:space="0" w:color="auto"/>
                                                                    <w:left w:val="none" w:sz="0" w:space="0" w:color="auto"/>
                                                                    <w:bottom w:val="none" w:sz="0" w:space="0" w:color="auto"/>
                                                                    <w:right w:val="none" w:sz="0" w:space="0" w:color="auto"/>
                                                                  </w:divBdr>
                                                                </w:div>
                                                                <w:div w:id="1702241495">
                                                                  <w:marLeft w:val="0"/>
                                                                  <w:marRight w:val="0"/>
                                                                  <w:marTop w:val="0"/>
                                                                  <w:marBottom w:val="0"/>
                                                                  <w:divBdr>
                                                                    <w:top w:val="none" w:sz="0" w:space="0" w:color="auto"/>
                                                                    <w:left w:val="none" w:sz="0" w:space="0" w:color="auto"/>
                                                                    <w:bottom w:val="none" w:sz="0" w:space="0" w:color="auto"/>
                                                                    <w:right w:val="none" w:sz="0" w:space="0" w:color="auto"/>
                                                                  </w:divBdr>
                                                                </w:div>
                                                                <w:div w:id="1781029070">
                                                                  <w:marLeft w:val="0"/>
                                                                  <w:marRight w:val="0"/>
                                                                  <w:marTop w:val="0"/>
                                                                  <w:marBottom w:val="0"/>
                                                                  <w:divBdr>
                                                                    <w:top w:val="none" w:sz="0" w:space="0" w:color="auto"/>
                                                                    <w:left w:val="none" w:sz="0" w:space="0" w:color="auto"/>
                                                                    <w:bottom w:val="none" w:sz="0" w:space="0" w:color="auto"/>
                                                                    <w:right w:val="none" w:sz="0" w:space="0" w:color="auto"/>
                                                                  </w:divBdr>
                                                                </w:div>
                                                                <w:div w:id="32851624">
                                                                  <w:marLeft w:val="0"/>
                                                                  <w:marRight w:val="0"/>
                                                                  <w:marTop w:val="0"/>
                                                                  <w:marBottom w:val="0"/>
                                                                  <w:divBdr>
                                                                    <w:top w:val="none" w:sz="0" w:space="0" w:color="auto"/>
                                                                    <w:left w:val="none" w:sz="0" w:space="0" w:color="auto"/>
                                                                    <w:bottom w:val="none" w:sz="0" w:space="0" w:color="auto"/>
                                                                    <w:right w:val="none" w:sz="0" w:space="0" w:color="auto"/>
                                                                  </w:divBdr>
                                                                </w:div>
                                                                <w:div w:id="70224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345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5.xml"/><Relationship Id="rId26" Type="http://schemas.openxmlformats.org/officeDocument/2006/relationships/hyperlink" Target="https://doi.org/10.1086/226550" TargetMode="External"/><Relationship Id="rId39" Type="http://schemas.openxmlformats.org/officeDocument/2006/relationships/image" Target="media/image16.png"/><Relationship Id="rId21" Type="http://schemas.openxmlformats.org/officeDocument/2006/relationships/chart" Target="charts/chart8.xml"/><Relationship Id="rId34" Type="http://schemas.openxmlformats.org/officeDocument/2006/relationships/image" Target="media/image11.png"/><Relationship Id="rId42"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6.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3.xm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eader" Target="header1.xm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footer" Target="footer1.xml"/><Relationship Id="rId19" Type="http://schemas.openxmlformats.org/officeDocument/2006/relationships/chart" Target="charts/chart6.xml"/><Relationship Id="rId31" Type="http://schemas.openxmlformats.org/officeDocument/2006/relationships/image" Target="media/image8.png"/><Relationship Id="rId4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hyperlink" Target="https://doi.org/10.1016/S0742-3322(00)17011-1" TargetMode="External"/><Relationship Id="rId33" Type="http://schemas.openxmlformats.org/officeDocument/2006/relationships/image" Target="media/image10.png"/><Relationship Id="rId38" Type="http://schemas.openxmlformats.org/officeDocument/2006/relationships/image" Target="media/image15.pn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_rels/footer3.xml.rels><?xml version="1.0" encoding="UTF-8" standalone="yes"?>
<Relationships xmlns="http://schemas.openxmlformats.org/package/2006/relationships"><Relationship Id="rId1" Type="http://schemas.openxmlformats.org/officeDocument/2006/relationships/image" Target="media/image2.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Were</a:t>
            </a:r>
            <a:r>
              <a:rPr lang="en-GB" baseline="0"/>
              <a:t> you productive at home as you were in the office?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4</c:v>
                </c:pt>
              </c:numCache>
            </c:numRef>
          </c:val>
          <c:extLst>
            <c:ext xmlns:c16="http://schemas.microsoft.com/office/drawing/2014/chart" uri="{C3380CC4-5D6E-409C-BE32-E72D297353CC}">
              <c16:uniqueId val="{00000000-4A13-4322-B1A0-F879C5B54E59}"/>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3</c:v>
                </c:pt>
              </c:numCache>
            </c:numRef>
          </c:val>
          <c:extLst>
            <c:ext xmlns:c16="http://schemas.microsoft.com/office/drawing/2014/chart" uri="{C3380CC4-5D6E-409C-BE32-E72D297353CC}">
              <c16:uniqueId val="{00000001-4A13-4322-B1A0-F879C5B54E59}"/>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Was anything holding you back from completing your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2.5</c:v>
                </c:pt>
              </c:numCache>
            </c:numRef>
          </c:val>
          <c:extLst>
            <c:ext xmlns:c16="http://schemas.microsoft.com/office/drawing/2014/chart" uri="{C3380CC4-5D6E-409C-BE32-E72D297353CC}">
              <c16:uniqueId val="{00000000-15FB-4964-A169-46146F5F3D59}"/>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4.5</c:v>
                </c:pt>
              </c:numCache>
            </c:numRef>
          </c:val>
          <c:extLst>
            <c:ext xmlns:c16="http://schemas.microsoft.com/office/drawing/2014/chart" uri="{C3380CC4-5D6E-409C-BE32-E72D297353CC}">
              <c16:uniqueId val="{00000001-15FB-4964-A169-46146F5F3D59}"/>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confident were you feeling while working remotely?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4</c:v>
                </c:pt>
              </c:numCache>
            </c:numRef>
          </c:val>
          <c:extLst>
            <c:ext xmlns:c16="http://schemas.microsoft.com/office/drawing/2014/chart" uri="{C3380CC4-5D6E-409C-BE32-E72D297353CC}">
              <c16:uniqueId val="{00000000-9805-43F7-AADA-101979227787}"/>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4</c:v>
                </c:pt>
              </c:numCache>
            </c:numRef>
          </c:val>
          <c:extLst>
            <c:ext xmlns:c16="http://schemas.microsoft.com/office/drawing/2014/chart" uri="{C3380CC4-5D6E-409C-BE32-E72D297353CC}">
              <c16:uniqueId val="{00000001-9805-43F7-AADA-101979227787}"/>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 you have many distractions during the day?</a:t>
            </a:r>
          </a:p>
        </c:rich>
      </c:tx>
      <c:layout>
        <c:manualLayout>
          <c:xMode val="edge"/>
          <c:yMode val="edge"/>
          <c:x val="0.13968010526099384"/>
          <c:y val="4.7311827956989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B1BA-4AF7-9A9E-DA1033C60E4F}"/>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5</c:v>
                </c:pt>
              </c:numCache>
            </c:numRef>
          </c:val>
          <c:extLst>
            <c:ext xmlns:c16="http://schemas.microsoft.com/office/drawing/2014/chart" uri="{C3380CC4-5D6E-409C-BE32-E72D297353CC}">
              <c16:uniqueId val="{00000001-B1BA-4AF7-9A9E-DA1033C60E4F}"/>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 you often have technical difficulties with remote communication tools?</a:t>
            </a:r>
          </a:p>
        </c:rich>
      </c:tx>
      <c:layout>
        <c:manualLayout>
          <c:xMode val="edge"/>
          <c:yMode val="edge"/>
          <c:x val="0.13968010526099384"/>
          <c:y val="4.7311827956989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AB5D-4EAA-BB73-6B37D63CEC9A}"/>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3</c:v>
                </c:pt>
              </c:numCache>
            </c:numRef>
          </c:val>
          <c:extLst>
            <c:ext xmlns:c16="http://schemas.microsoft.com/office/drawing/2014/chart" uri="{C3380CC4-5D6E-409C-BE32-E72D297353CC}">
              <c16:uniqueId val="{00000001-AB5D-4EAA-BB73-6B37D63CEC9A}"/>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Was there adequate communication from your teammates and team leaders?</a:t>
            </a:r>
          </a:p>
        </c:rich>
      </c:tx>
      <c:layout>
        <c:manualLayout>
          <c:xMode val="edge"/>
          <c:yMode val="edge"/>
          <c:x val="0.13968010526099384"/>
          <c:y val="4.7311827956989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2.5</c:v>
                </c:pt>
              </c:numCache>
            </c:numRef>
          </c:val>
          <c:extLst>
            <c:ext xmlns:c16="http://schemas.microsoft.com/office/drawing/2014/chart" uri="{C3380CC4-5D6E-409C-BE32-E72D297353CC}">
              <c16:uniqueId val="{00000000-9201-402C-B070-975CA2569D91}"/>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2.5</c:v>
                </c:pt>
              </c:numCache>
            </c:numRef>
          </c:val>
          <c:extLst>
            <c:ext xmlns:c16="http://schemas.microsoft.com/office/drawing/2014/chart" uri="{C3380CC4-5D6E-409C-BE32-E72D297353CC}">
              <c16:uniqueId val="{00000001-9201-402C-B070-975CA2569D91}"/>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Were your work objectives clear each day?</a:t>
            </a:r>
          </a:p>
        </c:rich>
      </c:tx>
      <c:layout>
        <c:manualLayout>
          <c:xMode val="edge"/>
          <c:yMode val="edge"/>
          <c:x val="0.21458649129532967"/>
          <c:y val="4.34207543123257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8BF3-4D03-A5E9-43E1E9A2A0C6}"/>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2</c:v>
                </c:pt>
              </c:numCache>
            </c:numRef>
          </c:val>
          <c:extLst>
            <c:ext xmlns:c16="http://schemas.microsoft.com/office/drawing/2014/chart" uri="{C3380CC4-5D6E-409C-BE32-E72D297353CC}">
              <c16:uniqueId val="{00000001-8BF3-4D03-A5E9-43E1E9A2A0C6}"/>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 you been able to stick to a work routine or schedule?</a:t>
            </a:r>
          </a:p>
        </c:rich>
      </c:tx>
      <c:layout>
        <c:manualLayout>
          <c:xMode val="edge"/>
          <c:yMode val="edge"/>
          <c:x val="0.13968010526099384"/>
          <c:y val="4.7311827956989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4</c:v>
                </c:pt>
              </c:numCache>
            </c:numRef>
          </c:val>
          <c:extLst>
            <c:ext xmlns:c16="http://schemas.microsoft.com/office/drawing/2014/chart" uri="{C3380CC4-5D6E-409C-BE32-E72D297353CC}">
              <c16:uniqueId val="{00000000-FF72-4906-9843-28B6A7911BA8}"/>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3</c:v>
                </c:pt>
              </c:numCache>
            </c:numRef>
          </c:val>
          <c:extLst>
            <c:ext xmlns:c16="http://schemas.microsoft.com/office/drawing/2014/chart" uri="{C3380CC4-5D6E-409C-BE32-E72D297353CC}">
              <c16:uniqueId val="{00000001-FF72-4906-9843-28B6A7911BA8}"/>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comfortable are you with web conferencing?</a:t>
            </a:r>
          </a:p>
        </c:rich>
      </c:tx>
      <c:layout>
        <c:manualLayout>
          <c:xMode val="edge"/>
          <c:yMode val="edge"/>
          <c:x val="0.13968010526099384"/>
          <c:y val="4.73118279569892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lumMod val="60000"/>
                <a:lumOff val="40000"/>
              </a:schemeClr>
            </a:solidFill>
            <a:ln>
              <a:noFill/>
            </a:ln>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53DD-4F18-A168-EDDE67AFC2AD}"/>
            </c:ext>
          </c:extLst>
        </c:ser>
        <c:ser>
          <c:idx val="1"/>
          <c:order val="1"/>
          <c:tx>
            <c:strRef>
              <c:f>Sheet1!$C$1</c:f>
              <c:strCache>
                <c:ptCount val="1"/>
                <c:pt idx="0">
                  <c:v>Female</c:v>
                </c:pt>
              </c:strCache>
            </c:strRef>
          </c:tx>
          <c:spPr>
            <a:solidFill>
              <a:schemeClr val="accent2">
                <a:lumMod val="60000"/>
                <a:lumOff val="40000"/>
              </a:schemeClr>
            </a:solidFill>
            <a:ln w="12700">
              <a:noFill/>
            </a:ln>
            <a:effectLst/>
          </c:spPr>
          <c:invertIfNegative val="0"/>
          <c:cat>
            <c:strRef>
              <c:f>Sheet1!$A$2</c:f>
              <c:strCache>
                <c:ptCount val="1"/>
                <c:pt idx="0">
                  <c:v>Category 1</c:v>
                </c:pt>
              </c:strCache>
            </c:strRef>
          </c:cat>
          <c:val>
            <c:numRef>
              <c:f>Sheet1!$C$2</c:f>
              <c:numCache>
                <c:formatCode>General</c:formatCode>
                <c:ptCount val="1"/>
                <c:pt idx="0">
                  <c:v>3</c:v>
                </c:pt>
              </c:numCache>
            </c:numRef>
          </c:val>
          <c:extLst>
            <c:ext xmlns:c16="http://schemas.microsoft.com/office/drawing/2014/chart" uri="{C3380CC4-5D6E-409C-BE32-E72D297353CC}">
              <c16:uniqueId val="{00000001-53DD-4F18-A168-EDDE67AFC2AD}"/>
            </c:ext>
          </c:extLst>
        </c:ser>
        <c:dLbls>
          <c:showLegendKey val="0"/>
          <c:showVal val="0"/>
          <c:showCatName val="0"/>
          <c:showSerName val="0"/>
          <c:showPercent val="0"/>
          <c:showBubbleSize val="0"/>
        </c:dLbls>
        <c:gapWidth val="219"/>
        <c:overlap val="-27"/>
        <c:axId val="199055311"/>
        <c:axId val="199055791"/>
      </c:barChart>
      <c:catAx>
        <c:axId val="199055311"/>
        <c:scaling>
          <c:orientation val="minMax"/>
        </c:scaling>
        <c:delete val="1"/>
        <c:axPos val="b"/>
        <c:numFmt formatCode="General" sourceLinked="1"/>
        <c:majorTickMark val="none"/>
        <c:minorTickMark val="none"/>
        <c:tickLblPos val="nextTo"/>
        <c:crossAx val="199055791"/>
        <c:crosses val="autoZero"/>
        <c:auto val="1"/>
        <c:lblAlgn val="ctr"/>
        <c:lblOffset val="100"/>
        <c:noMultiLvlLbl val="0"/>
      </c:catAx>
      <c:valAx>
        <c:axId val="199055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5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8FD8D-9A10-404A-AE0C-7999F7CA0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9040</Words>
  <Characters>51531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 (1919086)</dc:creator>
  <cp:keywords/>
  <dc:description/>
  <cp:lastModifiedBy>Petar Konov (1919086)</cp:lastModifiedBy>
  <cp:revision>3</cp:revision>
  <dcterms:created xsi:type="dcterms:W3CDTF">2023-05-07T08:45:00Z</dcterms:created>
  <dcterms:modified xsi:type="dcterms:W3CDTF">2023-05-07T08:46:00Z</dcterms:modified>
</cp:coreProperties>
</file>