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D4EFE" w:rsidRDefault="00C57544" w:rsidP="00C57544">
      <w:pPr>
        <w:jc w:val="center"/>
        <w:rPr>
          <w:b/>
          <w:sz w:val="24"/>
          <w:szCs w:val="24"/>
          <w:u w:val="single"/>
        </w:rPr>
      </w:pPr>
      <w:r>
        <w:rPr>
          <w:b/>
          <w:sz w:val="24"/>
          <w:szCs w:val="24"/>
          <w:u w:val="single"/>
        </w:rPr>
        <w:t xml:space="preserve">Commentary on Ahmadu and </w:t>
      </w:r>
      <w:r w:rsidR="00817194">
        <w:rPr>
          <w:b/>
          <w:sz w:val="24"/>
          <w:szCs w:val="24"/>
          <w:u w:val="single"/>
        </w:rPr>
        <w:t>Shweder’s</w:t>
      </w:r>
      <w:r>
        <w:rPr>
          <w:b/>
          <w:sz w:val="24"/>
          <w:szCs w:val="24"/>
          <w:u w:val="single"/>
        </w:rPr>
        <w:t xml:space="preserve"> article on FGM</w:t>
      </w:r>
    </w:p>
    <w:p w:rsidR="00C57544" w:rsidRDefault="00C57544" w:rsidP="00C57544">
      <w:pPr>
        <w:jc w:val="center"/>
        <w:rPr>
          <w:b/>
          <w:sz w:val="24"/>
          <w:szCs w:val="24"/>
          <w:u w:val="single"/>
        </w:rPr>
      </w:pPr>
    </w:p>
    <w:p w:rsidR="00C57544" w:rsidRDefault="00C57544" w:rsidP="00C57544">
      <w:pPr>
        <w:rPr>
          <w:sz w:val="24"/>
          <w:szCs w:val="24"/>
        </w:rPr>
      </w:pPr>
      <w:r>
        <w:rPr>
          <w:sz w:val="24"/>
          <w:szCs w:val="24"/>
        </w:rPr>
        <w:t>Within this essay I will be looking at the discussion between Fuambai Ahmadu and Richard Shweder</w:t>
      </w:r>
      <w:r w:rsidR="00F44821">
        <w:rPr>
          <w:sz w:val="24"/>
          <w:szCs w:val="24"/>
        </w:rPr>
        <w:t xml:space="preserve"> titled “Disputing the Myth of Sexual Dysfunction of </w:t>
      </w:r>
      <w:r w:rsidR="00064528">
        <w:rPr>
          <w:sz w:val="24"/>
          <w:szCs w:val="24"/>
        </w:rPr>
        <w:t>Circumcised</w:t>
      </w:r>
      <w:r w:rsidR="00F44821">
        <w:rPr>
          <w:sz w:val="24"/>
          <w:szCs w:val="24"/>
        </w:rPr>
        <w:t xml:space="preserve"> Women”</w:t>
      </w:r>
      <w:r w:rsidR="000D01CD">
        <w:rPr>
          <w:sz w:val="24"/>
          <w:szCs w:val="24"/>
        </w:rPr>
        <w:t xml:space="preserve"> (2009)</w:t>
      </w:r>
      <w:r>
        <w:rPr>
          <w:sz w:val="24"/>
          <w:szCs w:val="24"/>
        </w:rPr>
        <w:t xml:space="preserve">, where they </w:t>
      </w:r>
      <w:r w:rsidR="003A1D88">
        <w:rPr>
          <w:sz w:val="24"/>
          <w:szCs w:val="24"/>
        </w:rPr>
        <w:t>examine certain aspects of the topic of female genital mutilation (FGM). I found this article particularly interesting as it offers a different from usual view on the subject</w:t>
      </w:r>
      <w:r w:rsidR="006175B1">
        <w:rPr>
          <w:sz w:val="24"/>
          <w:szCs w:val="24"/>
        </w:rPr>
        <w:t>,</w:t>
      </w:r>
      <w:r w:rsidR="003A1D88">
        <w:rPr>
          <w:sz w:val="24"/>
          <w:szCs w:val="24"/>
        </w:rPr>
        <w:t xml:space="preserve"> it proposes that not all FGM is entirely cruel or </w:t>
      </w:r>
      <w:r w:rsidR="00F44821">
        <w:rPr>
          <w:sz w:val="24"/>
          <w:szCs w:val="24"/>
        </w:rPr>
        <w:t>unethical</w:t>
      </w:r>
      <w:r w:rsidR="003A1D88">
        <w:rPr>
          <w:sz w:val="24"/>
          <w:szCs w:val="24"/>
        </w:rPr>
        <w:t xml:space="preserve"> as most articles would lead you to believe.</w:t>
      </w:r>
      <w:r w:rsidR="00D641D7">
        <w:rPr>
          <w:sz w:val="24"/>
          <w:szCs w:val="24"/>
        </w:rPr>
        <w:t xml:space="preserve"> </w:t>
      </w:r>
      <w:r w:rsidR="00CB5535">
        <w:rPr>
          <w:sz w:val="24"/>
          <w:szCs w:val="24"/>
        </w:rPr>
        <w:t xml:space="preserve">Within the article Ahmadu discusses the sexual </w:t>
      </w:r>
      <w:r w:rsidR="00586E53">
        <w:rPr>
          <w:sz w:val="24"/>
          <w:szCs w:val="24"/>
        </w:rPr>
        <w:t>repercussions</w:t>
      </w:r>
      <w:r w:rsidR="00CB5535">
        <w:rPr>
          <w:sz w:val="24"/>
          <w:szCs w:val="24"/>
        </w:rPr>
        <w:t xml:space="preserve"> of FGM and how the women she spoke with felt about it.</w:t>
      </w:r>
      <w:r w:rsidR="00064528">
        <w:rPr>
          <w:sz w:val="24"/>
          <w:szCs w:val="24"/>
        </w:rPr>
        <w:t xml:space="preserve"> It also touches on the medical repercussions of a zero-tolerance approach to FGM and how such an overarching term can be detrimental.</w:t>
      </w:r>
    </w:p>
    <w:p w:rsidR="00586E53" w:rsidRDefault="00586E53" w:rsidP="00C57544">
      <w:pPr>
        <w:rPr>
          <w:sz w:val="24"/>
          <w:szCs w:val="24"/>
        </w:rPr>
      </w:pPr>
      <w:r>
        <w:rPr>
          <w:sz w:val="24"/>
          <w:szCs w:val="24"/>
        </w:rPr>
        <w:t xml:space="preserve">The piece mainly focuses on the Kono, </w:t>
      </w:r>
      <w:r w:rsidR="005D0EFD">
        <w:rPr>
          <w:sz w:val="24"/>
          <w:szCs w:val="24"/>
        </w:rPr>
        <w:t>a group of people who inhabit the eastern area of Sierra Leone. They look at their children as having both male and female attributes, and that they are a part of nature</w:t>
      </w:r>
      <w:r w:rsidR="00543731">
        <w:rPr>
          <w:sz w:val="24"/>
          <w:szCs w:val="24"/>
        </w:rPr>
        <w:t xml:space="preserve">, with children being “unambiguously </w:t>
      </w:r>
      <w:r w:rsidR="00064528">
        <w:rPr>
          <w:sz w:val="24"/>
          <w:szCs w:val="24"/>
        </w:rPr>
        <w:t>referred</w:t>
      </w:r>
      <w:r w:rsidR="00543731">
        <w:rPr>
          <w:sz w:val="24"/>
          <w:szCs w:val="24"/>
        </w:rPr>
        <w:t xml:space="preserve"> to as female” (Lamb, 1988: 84)</w:t>
      </w:r>
      <w:r w:rsidR="005D0EFD">
        <w:rPr>
          <w:sz w:val="24"/>
          <w:szCs w:val="24"/>
        </w:rPr>
        <w:t xml:space="preserve">. </w:t>
      </w:r>
      <w:r w:rsidR="00DF71D0">
        <w:rPr>
          <w:sz w:val="24"/>
          <w:szCs w:val="24"/>
        </w:rPr>
        <w:t xml:space="preserve">Both sexes undergo initiations into adulthood, with the girls undergoing </w:t>
      </w:r>
      <w:r w:rsidR="006B586E">
        <w:rPr>
          <w:i/>
          <w:sz w:val="24"/>
          <w:szCs w:val="24"/>
        </w:rPr>
        <w:t>B</w:t>
      </w:r>
      <w:r w:rsidR="00DF71D0">
        <w:rPr>
          <w:i/>
          <w:sz w:val="24"/>
          <w:szCs w:val="24"/>
        </w:rPr>
        <w:t>ondo.</w:t>
      </w:r>
      <w:r w:rsidR="00347BBA">
        <w:rPr>
          <w:sz w:val="24"/>
          <w:szCs w:val="24"/>
        </w:rPr>
        <w:t xml:space="preserve"> T</w:t>
      </w:r>
      <w:r w:rsidR="00DF71D0">
        <w:rPr>
          <w:sz w:val="24"/>
          <w:szCs w:val="24"/>
        </w:rPr>
        <w:t>he exposed part of the clitoris is thought to represent masculinity</w:t>
      </w:r>
      <w:r w:rsidR="00347BBA">
        <w:rPr>
          <w:sz w:val="24"/>
          <w:szCs w:val="24"/>
        </w:rPr>
        <w:t xml:space="preserve">, whereas the foreskin of the </w:t>
      </w:r>
      <w:r w:rsidR="00817194">
        <w:rPr>
          <w:sz w:val="24"/>
          <w:szCs w:val="24"/>
        </w:rPr>
        <w:t>male’s</w:t>
      </w:r>
      <w:r w:rsidR="00347BBA">
        <w:rPr>
          <w:sz w:val="24"/>
          <w:szCs w:val="24"/>
        </w:rPr>
        <w:t xml:space="preserve"> penis is thought to represent femininity</w:t>
      </w:r>
      <w:r w:rsidR="00DF71D0">
        <w:rPr>
          <w:sz w:val="24"/>
          <w:szCs w:val="24"/>
        </w:rPr>
        <w:t>. From this you can easily make the connection as to why they then remove these parts, it is seen to make a girl into a woman and a boy into a man. Though the male initiation ceremony is only briefly mentioned</w:t>
      </w:r>
      <w:r w:rsidR="002800BA">
        <w:rPr>
          <w:sz w:val="24"/>
          <w:szCs w:val="24"/>
        </w:rPr>
        <w:t xml:space="preserve">, there appears to be no gender bias toward who gets a procedure done. </w:t>
      </w:r>
      <w:r w:rsidR="00347BBA">
        <w:rPr>
          <w:sz w:val="24"/>
          <w:szCs w:val="24"/>
        </w:rPr>
        <w:t xml:space="preserve">This leads me to wonder why it is socially acceptable </w:t>
      </w:r>
      <w:r w:rsidR="00CE22E2">
        <w:rPr>
          <w:sz w:val="24"/>
          <w:szCs w:val="24"/>
        </w:rPr>
        <w:t xml:space="preserve">in Western views </w:t>
      </w:r>
      <w:r w:rsidR="00347BBA">
        <w:rPr>
          <w:sz w:val="24"/>
          <w:szCs w:val="24"/>
        </w:rPr>
        <w:t>for a boy to get circumcised but not for a girl?</w:t>
      </w:r>
    </w:p>
    <w:p w:rsidR="00347BBA" w:rsidRDefault="00347BBA" w:rsidP="00C57544">
      <w:pPr>
        <w:rPr>
          <w:sz w:val="24"/>
          <w:szCs w:val="24"/>
        </w:rPr>
      </w:pPr>
      <w:r>
        <w:rPr>
          <w:sz w:val="24"/>
          <w:szCs w:val="24"/>
        </w:rPr>
        <w:t xml:space="preserve">The removal of the outer clitoris is said to </w:t>
      </w:r>
      <w:r w:rsidR="004139EA">
        <w:rPr>
          <w:sz w:val="24"/>
          <w:szCs w:val="24"/>
        </w:rPr>
        <w:t xml:space="preserve">trigger the woman’s inner ‘penis’, this then makes her more powerful. It appears </w:t>
      </w:r>
      <w:r w:rsidR="005E3FA0">
        <w:rPr>
          <w:sz w:val="24"/>
          <w:szCs w:val="24"/>
        </w:rPr>
        <w:t xml:space="preserve">that, </w:t>
      </w:r>
      <w:r w:rsidR="004139EA">
        <w:rPr>
          <w:sz w:val="24"/>
          <w:szCs w:val="24"/>
        </w:rPr>
        <w:t>from Ahmadu’s perspective</w:t>
      </w:r>
      <w:r w:rsidR="005E3FA0">
        <w:rPr>
          <w:sz w:val="24"/>
          <w:szCs w:val="24"/>
        </w:rPr>
        <w:t>,</w:t>
      </w:r>
      <w:r w:rsidR="004139EA">
        <w:rPr>
          <w:sz w:val="24"/>
          <w:szCs w:val="24"/>
        </w:rPr>
        <w:t xml:space="preserve"> the whole ritual is actually to empower women, not to degrade them. </w:t>
      </w:r>
      <w:r w:rsidR="00D50740">
        <w:rPr>
          <w:sz w:val="24"/>
          <w:szCs w:val="24"/>
        </w:rPr>
        <w:t>She states that “</w:t>
      </w:r>
      <w:r w:rsidR="00D50740" w:rsidRPr="00D50740">
        <w:rPr>
          <w:sz w:val="24"/>
          <w:szCs w:val="24"/>
        </w:rPr>
        <w:t>W</w:t>
      </w:r>
      <w:r w:rsidR="00D50740" w:rsidRPr="00D50740">
        <w:rPr>
          <w:sz w:val="24"/>
          <w:szCs w:val="24"/>
        </w:rPr>
        <w:t>omen's initiation is highly organized and hierarchical: the institution itself is synonymous with women's power, their political, economic, reproductive and ritual spheres of influence</w:t>
      </w:r>
      <w:r w:rsidR="00D50740">
        <w:rPr>
          <w:sz w:val="24"/>
          <w:szCs w:val="24"/>
        </w:rPr>
        <w:t>”</w:t>
      </w:r>
      <w:r w:rsidR="00CE22E2">
        <w:rPr>
          <w:sz w:val="24"/>
          <w:szCs w:val="24"/>
        </w:rPr>
        <w:t xml:space="preserve"> (Ahmadu, 1988: 14)</w:t>
      </w:r>
      <w:r w:rsidR="00D50740">
        <w:rPr>
          <w:sz w:val="24"/>
          <w:szCs w:val="24"/>
        </w:rPr>
        <w:t xml:space="preserve">. </w:t>
      </w:r>
      <w:r w:rsidR="00A42E46">
        <w:rPr>
          <w:sz w:val="24"/>
          <w:szCs w:val="24"/>
        </w:rPr>
        <w:t xml:space="preserve">Where the women’s initiation is </w:t>
      </w:r>
      <w:r w:rsidR="00E10D3A">
        <w:rPr>
          <w:sz w:val="24"/>
          <w:szCs w:val="24"/>
        </w:rPr>
        <w:t>centred</w:t>
      </w:r>
      <w:r w:rsidR="00A42E46">
        <w:rPr>
          <w:sz w:val="24"/>
          <w:szCs w:val="24"/>
        </w:rPr>
        <w:t xml:space="preserve"> around the penis, the men’s initiation is </w:t>
      </w:r>
      <w:r w:rsidR="00E10D3A">
        <w:rPr>
          <w:sz w:val="24"/>
          <w:szCs w:val="24"/>
        </w:rPr>
        <w:t>centred</w:t>
      </w:r>
      <w:r w:rsidR="00A42E46">
        <w:rPr>
          <w:sz w:val="24"/>
          <w:szCs w:val="24"/>
        </w:rPr>
        <w:t xml:space="preserve"> around the vagina and womb</w:t>
      </w:r>
      <w:r w:rsidR="00E10D3A">
        <w:rPr>
          <w:sz w:val="24"/>
          <w:szCs w:val="24"/>
        </w:rPr>
        <w:t>. The male initiation focuses on the separation of male from female, this is shown in the masks they wear during the initiation.</w:t>
      </w:r>
    </w:p>
    <w:p w:rsidR="00CE22E2" w:rsidRDefault="00E10D3A" w:rsidP="00C57544">
      <w:pPr>
        <w:rPr>
          <w:sz w:val="24"/>
          <w:szCs w:val="24"/>
        </w:rPr>
      </w:pPr>
      <w:r>
        <w:rPr>
          <w:sz w:val="24"/>
          <w:szCs w:val="24"/>
        </w:rPr>
        <w:t>Once the initiation is explained, what I believe to be the most important point is brought up</w:t>
      </w:r>
      <w:r w:rsidR="00CE22E2">
        <w:rPr>
          <w:sz w:val="24"/>
          <w:szCs w:val="24"/>
        </w:rPr>
        <w:t>:</w:t>
      </w:r>
    </w:p>
    <w:p w:rsidR="00CE22E2" w:rsidRDefault="00E10D3A" w:rsidP="00CE22E2">
      <w:pPr>
        <w:jc w:val="both"/>
        <w:rPr>
          <w:sz w:val="24"/>
          <w:szCs w:val="24"/>
        </w:rPr>
      </w:pPr>
      <w:r>
        <w:rPr>
          <w:sz w:val="24"/>
          <w:szCs w:val="24"/>
        </w:rPr>
        <w:t>“</w:t>
      </w:r>
      <w:r w:rsidR="00CE22E2">
        <w:rPr>
          <w:sz w:val="24"/>
          <w:szCs w:val="24"/>
        </w:rPr>
        <w:t>T</w:t>
      </w:r>
      <w:r w:rsidRPr="00E10D3A">
        <w:rPr>
          <w:sz w:val="24"/>
          <w:szCs w:val="24"/>
        </w:rPr>
        <w:t>here are different types of female genital cutting practices that are performed for many different reasons, and these practices prevail in diverse sociocultural contexts, so not all women who are affected necessarily support these practices or view them as empowering to girls and women</w:t>
      </w:r>
      <w:r>
        <w:rPr>
          <w:sz w:val="24"/>
          <w:szCs w:val="24"/>
        </w:rPr>
        <w:t>”.</w:t>
      </w:r>
    </w:p>
    <w:p w:rsidR="00E10D3A" w:rsidRDefault="001F5B9F" w:rsidP="00C57544">
      <w:pPr>
        <w:rPr>
          <w:sz w:val="24"/>
          <w:szCs w:val="24"/>
        </w:rPr>
      </w:pPr>
      <w:r>
        <w:rPr>
          <w:sz w:val="24"/>
          <w:szCs w:val="24"/>
        </w:rPr>
        <w:t xml:space="preserve">This highlights the issue with using a universal term (FGM) </w:t>
      </w:r>
      <w:r w:rsidR="00543731">
        <w:rPr>
          <w:sz w:val="24"/>
          <w:szCs w:val="24"/>
        </w:rPr>
        <w:t xml:space="preserve">to describe the practice. If some women are getting the procedure done completely by choice then surely it is no different to the body modification (E.g. tattoos, piercings, tongue splitting) that people get in western societies. Though it could also be said that if the culture these women are living in states </w:t>
      </w:r>
      <w:r w:rsidR="00543731">
        <w:rPr>
          <w:sz w:val="24"/>
          <w:szCs w:val="24"/>
        </w:rPr>
        <w:lastRenderedPageBreak/>
        <w:t xml:space="preserve">that if she does not undergo </w:t>
      </w:r>
      <w:r w:rsidR="00543731">
        <w:rPr>
          <w:i/>
          <w:sz w:val="24"/>
          <w:szCs w:val="24"/>
        </w:rPr>
        <w:t xml:space="preserve">Bondo </w:t>
      </w:r>
      <w:r w:rsidR="00543731">
        <w:rPr>
          <w:sz w:val="24"/>
          <w:szCs w:val="24"/>
        </w:rPr>
        <w:t xml:space="preserve">then she may not marry, and no man would risk the shame of being with a woman who has not undergone </w:t>
      </w:r>
      <w:r w:rsidR="00543731">
        <w:rPr>
          <w:i/>
          <w:sz w:val="24"/>
          <w:szCs w:val="24"/>
        </w:rPr>
        <w:t xml:space="preserve">Bondo </w:t>
      </w:r>
      <w:r w:rsidR="0005497D">
        <w:rPr>
          <w:sz w:val="24"/>
          <w:szCs w:val="24"/>
        </w:rPr>
        <w:t xml:space="preserve">(Lamb, 1988: 83-84) </w:t>
      </w:r>
      <w:r w:rsidR="00543731">
        <w:rPr>
          <w:sz w:val="24"/>
          <w:szCs w:val="24"/>
        </w:rPr>
        <w:t xml:space="preserve">can it really be classed as consent? If she does not undergo the procedure then within her culture she is </w:t>
      </w:r>
      <w:r w:rsidR="0005497D">
        <w:rPr>
          <w:sz w:val="24"/>
          <w:szCs w:val="24"/>
        </w:rPr>
        <w:t>condemned to a life without marriage or partners and will be unable to join in with religious ceremonies, and no one will be able to undertake her burial ceremony when she dies (Lamb, 1988: 84). This would then leave her with the option of a life of solitude or a relatively serious medical procedure, this is not really a choice by most people’s standards.</w:t>
      </w:r>
    </w:p>
    <w:p w:rsidR="0005497D" w:rsidRDefault="001F1BDF" w:rsidP="00C57544">
      <w:pPr>
        <w:rPr>
          <w:sz w:val="24"/>
          <w:szCs w:val="24"/>
        </w:rPr>
      </w:pPr>
      <w:r>
        <w:rPr>
          <w:sz w:val="24"/>
          <w:szCs w:val="24"/>
        </w:rPr>
        <w:t>Another important topic Ahmadu brings up is that women who have had the procedure done wi</w:t>
      </w:r>
      <w:r w:rsidR="00CE22E2">
        <w:rPr>
          <w:sz w:val="24"/>
          <w:szCs w:val="24"/>
        </w:rPr>
        <w:t>ll</w:t>
      </w:r>
      <w:r>
        <w:rPr>
          <w:sz w:val="24"/>
          <w:szCs w:val="24"/>
        </w:rPr>
        <w:t xml:space="preserve"> delay obtaining necessary medical care, due to the fear of “being stigmatized by healthcare workers, and because these workers lack specialized knowledge of these women’s bodies”</w:t>
      </w:r>
      <w:r w:rsidR="00CE22E2">
        <w:rPr>
          <w:sz w:val="24"/>
          <w:szCs w:val="24"/>
        </w:rPr>
        <w:t xml:space="preserve"> (</w:t>
      </w:r>
      <w:proofErr w:type="spellStart"/>
      <w:r w:rsidR="00CE22E2">
        <w:rPr>
          <w:sz w:val="24"/>
          <w:szCs w:val="24"/>
        </w:rPr>
        <w:t>Admadu</w:t>
      </w:r>
      <w:proofErr w:type="spellEnd"/>
      <w:r w:rsidR="00CE22E2">
        <w:rPr>
          <w:sz w:val="24"/>
          <w:szCs w:val="24"/>
        </w:rPr>
        <w:t>, 1988:15)</w:t>
      </w:r>
      <w:bookmarkStart w:id="0" w:name="_GoBack"/>
      <w:bookmarkEnd w:id="0"/>
      <w:r>
        <w:rPr>
          <w:sz w:val="24"/>
          <w:szCs w:val="24"/>
        </w:rPr>
        <w:t>. This seems to be an enormous issue with a zero</w:t>
      </w:r>
      <w:r w:rsidR="00064528">
        <w:rPr>
          <w:sz w:val="24"/>
          <w:szCs w:val="24"/>
        </w:rPr>
        <w:t>-</w:t>
      </w:r>
      <w:r>
        <w:rPr>
          <w:sz w:val="24"/>
          <w:szCs w:val="24"/>
        </w:rPr>
        <w:t>tolerance approach to FGM</w:t>
      </w:r>
      <w:r w:rsidR="00F338C9">
        <w:rPr>
          <w:sz w:val="24"/>
          <w:szCs w:val="24"/>
        </w:rPr>
        <w:t xml:space="preserve">. By branding FGM as utterly abhorrent it ostracises the women who have had the procedure done, and they are then left seeming unable to seek medical help that they require. The ideals behind the </w:t>
      </w:r>
      <w:r w:rsidR="00064528">
        <w:rPr>
          <w:sz w:val="24"/>
          <w:szCs w:val="24"/>
        </w:rPr>
        <w:t>zero-tolerance</w:t>
      </w:r>
      <w:r w:rsidR="00F338C9">
        <w:rPr>
          <w:sz w:val="24"/>
          <w:szCs w:val="24"/>
        </w:rPr>
        <w:t xml:space="preserve"> approach are commendable as they are endeavouring to put an end to the FGM that is non-consensual and in essence cruelty and abuse. </w:t>
      </w:r>
      <w:r w:rsidR="00064528">
        <w:rPr>
          <w:sz w:val="24"/>
          <w:szCs w:val="24"/>
        </w:rPr>
        <w:t>However,</w:t>
      </w:r>
      <w:r w:rsidR="00F338C9">
        <w:rPr>
          <w:sz w:val="24"/>
          <w:szCs w:val="24"/>
        </w:rPr>
        <w:t xml:space="preserve"> it appears to be having quite the opposite effect here, seemly becoming detrimental to these women’s health. </w:t>
      </w:r>
      <w:r w:rsidR="00F44821">
        <w:rPr>
          <w:sz w:val="24"/>
          <w:szCs w:val="24"/>
        </w:rPr>
        <w:t>Ahmadu goes on to suggest that it is this lower level of medical care that could be attributed for the statistics suggesting that infant mortality rates are higher in circumcised women.</w:t>
      </w:r>
    </w:p>
    <w:p w:rsidR="008F21A8" w:rsidRDefault="008F21A8" w:rsidP="00C57544">
      <w:pPr>
        <w:rPr>
          <w:sz w:val="24"/>
          <w:szCs w:val="24"/>
        </w:rPr>
      </w:pPr>
      <w:r>
        <w:rPr>
          <w:sz w:val="24"/>
          <w:szCs w:val="24"/>
        </w:rPr>
        <w:t>Ahmadu goes on to discuss the enjoyment of sexual intercourse in circumcised women, stating that contrary to western belief these women still enjoy intercourse as much as uncircumcised women. This is an interesting topic as although these women may state this, how can they realistically make this comparison if they never had intercourse before circumcision? Enjoyment of intercourse relies on the experience and skills of both partners, and these skills must be taught. Surely as with any subject some students will have more difficulty learning these skills than others, making enjoyment more difficult.</w:t>
      </w:r>
    </w:p>
    <w:p w:rsidR="00F338C9" w:rsidRDefault="000D1D34" w:rsidP="00C57544">
      <w:pPr>
        <w:rPr>
          <w:sz w:val="24"/>
          <w:szCs w:val="24"/>
        </w:rPr>
      </w:pPr>
      <w:r>
        <w:rPr>
          <w:sz w:val="24"/>
          <w:szCs w:val="24"/>
        </w:rPr>
        <w:t>In conclusion, whilst Ahmadu proposes a well thought out argument and many valid and important points</w:t>
      </w:r>
      <w:r w:rsidR="00064528">
        <w:rPr>
          <w:sz w:val="24"/>
          <w:szCs w:val="24"/>
        </w:rPr>
        <w:t>,</w:t>
      </w:r>
      <w:r>
        <w:rPr>
          <w:sz w:val="24"/>
          <w:szCs w:val="24"/>
        </w:rPr>
        <w:t xml:space="preserve"> there </w:t>
      </w:r>
      <w:r w:rsidR="00F44821">
        <w:rPr>
          <w:sz w:val="24"/>
          <w:szCs w:val="24"/>
        </w:rPr>
        <w:t xml:space="preserve">many other points and arguments that also need to be considered. While Ahmadu is an advocate for FGM, her views don’t appear to </w:t>
      </w:r>
      <w:r w:rsidR="008F21A8">
        <w:rPr>
          <w:sz w:val="24"/>
          <w:szCs w:val="24"/>
        </w:rPr>
        <w:t>consider</w:t>
      </w:r>
      <w:r w:rsidR="00F44821">
        <w:rPr>
          <w:sz w:val="24"/>
          <w:szCs w:val="24"/>
        </w:rPr>
        <w:t xml:space="preserve"> the situation in which these women are living in order to be able to give informed consent. </w:t>
      </w:r>
      <w:r w:rsidR="008F21A8">
        <w:rPr>
          <w:sz w:val="24"/>
          <w:szCs w:val="24"/>
        </w:rPr>
        <w:t xml:space="preserve">Ahmadu doesn’t appear to take into proper consideration the opposing arguments </w:t>
      </w:r>
      <w:r w:rsidR="00064528">
        <w:rPr>
          <w:sz w:val="24"/>
          <w:szCs w:val="24"/>
        </w:rPr>
        <w:t>which sometimes invalidate her points. I feel that any discussion of such a sensitive topic must reflect on both sides of the argument to come to the most sensible and comprehensive conclusion.</w:t>
      </w:r>
    </w:p>
    <w:p w:rsidR="00DD685B" w:rsidRDefault="00DD685B" w:rsidP="00C57544">
      <w:pPr>
        <w:rPr>
          <w:sz w:val="24"/>
          <w:szCs w:val="24"/>
        </w:rPr>
      </w:pPr>
    </w:p>
    <w:p w:rsidR="00DD685B" w:rsidRDefault="00DD685B" w:rsidP="00C57544">
      <w:pPr>
        <w:rPr>
          <w:b/>
          <w:sz w:val="24"/>
          <w:szCs w:val="24"/>
          <w:u w:val="single"/>
        </w:rPr>
      </w:pPr>
      <w:r>
        <w:rPr>
          <w:b/>
          <w:sz w:val="24"/>
          <w:szCs w:val="24"/>
          <w:u w:val="single"/>
        </w:rPr>
        <w:t>References</w:t>
      </w:r>
    </w:p>
    <w:p w:rsidR="00DD685B" w:rsidRDefault="000D01CD" w:rsidP="00C57544">
      <w:pPr>
        <w:rPr>
          <w:sz w:val="24"/>
          <w:szCs w:val="24"/>
        </w:rPr>
      </w:pPr>
      <w:r>
        <w:rPr>
          <w:sz w:val="24"/>
          <w:szCs w:val="24"/>
        </w:rPr>
        <w:t xml:space="preserve">Lamp, F (1988) An Opera of the West African Bondo: The Act, Ideas, and the Word. </w:t>
      </w:r>
      <w:r>
        <w:rPr>
          <w:i/>
          <w:sz w:val="24"/>
          <w:szCs w:val="24"/>
        </w:rPr>
        <w:t xml:space="preserve">TDR. </w:t>
      </w:r>
      <w:r>
        <w:rPr>
          <w:sz w:val="24"/>
          <w:szCs w:val="24"/>
        </w:rPr>
        <w:t>Vol 32, No 2, PP83-101</w:t>
      </w:r>
    </w:p>
    <w:p w:rsidR="000D01CD" w:rsidRDefault="000D01CD" w:rsidP="00C57544">
      <w:pPr>
        <w:rPr>
          <w:sz w:val="24"/>
          <w:szCs w:val="24"/>
        </w:rPr>
      </w:pPr>
      <w:r>
        <w:rPr>
          <w:sz w:val="24"/>
          <w:szCs w:val="24"/>
        </w:rPr>
        <w:lastRenderedPageBreak/>
        <w:t xml:space="preserve">Ahmadu, F &amp; Shweder, R (2009) “Disputing the Myth of the Sexual Dysfunction of Circumcised Women” </w:t>
      </w:r>
      <w:r>
        <w:rPr>
          <w:i/>
          <w:sz w:val="24"/>
          <w:szCs w:val="24"/>
        </w:rPr>
        <w:t xml:space="preserve">Anthropology Today. </w:t>
      </w:r>
      <w:r>
        <w:rPr>
          <w:sz w:val="24"/>
          <w:szCs w:val="24"/>
        </w:rPr>
        <w:t>Vol 25, No 6, PP 14-17</w:t>
      </w:r>
    </w:p>
    <w:p w:rsidR="000D01CD" w:rsidRPr="000D01CD" w:rsidRDefault="000D01CD" w:rsidP="00C57544">
      <w:pPr>
        <w:rPr>
          <w:sz w:val="24"/>
          <w:szCs w:val="24"/>
        </w:rPr>
      </w:pPr>
    </w:p>
    <w:sectPr w:rsidR="000D01CD" w:rsidRPr="000D01C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0"/>
  </w:compat>
  <w:docVars>
    <w:docVar w:name="__Grammarly_42____i" w:val="H4sIAAAAAAAEAKtWckksSQxILCpxzi/NK1GyMqwFAAEhoTITAAAA"/>
    <w:docVar w:name="__Grammarly_42___1" w:val="H4sIAAAAAAAEAKtWcslP9kxRslIyNDa0MLU0NzOwMDU1NDIwNDZX0lEKTi0uzszPAykwqgUA9J47VywAAAA="/>
  </w:docVars>
  <w:rsids>
    <w:rsidRoot w:val="00C57544"/>
    <w:rsid w:val="0005497D"/>
    <w:rsid w:val="00064528"/>
    <w:rsid w:val="000D01CD"/>
    <w:rsid w:val="000D1D34"/>
    <w:rsid w:val="001076D7"/>
    <w:rsid w:val="001F1BDF"/>
    <w:rsid w:val="001F5B9F"/>
    <w:rsid w:val="002800BA"/>
    <w:rsid w:val="00347BBA"/>
    <w:rsid w:val="003A1D88"/>
    <w:rsid w:val="004139EA"/>
    <w:rsid w:val="00543731"/>
    <w:rsid w:val="00586E53"/>
    <w:rsid w:val="005D0EFD"/>
    <w:rsid w:val="005D4EFE"/>
    <w:rsid w:val="005E3FA0"/>
    <w:rsid w:val="006175B1"/>
    <w:rsid w:val="006B586E"/>
    <w:rsid w:val="00817194"/>
    <w:rsid w:val="008F21A8"/>
    <w:rsid w:val="00A42E46"/>
    <w:rsid w:val="00C57544"/>
    <w:rsid w:val="00CB5535"/>
    <w:rsid w:val="00CE22E2"/>
    <w:rsid w:val="00D50740"/>
    <w:rsid w:val="00D641D7"/>
    <w:rsid w:val="00DD685B"/>
    <w:rsid w:val="00DF71D0"/>
    <w:rsid w:val="00E10D3A"/>
    <w:rsid w:val="00EB47B2"/>
    <w:rsid w:val="00F338C9"/>
    <w:rsid w:val="00F44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F4439"/>
  <w15:chartTrackingRefBased/>
  <w15:docId w15:val="{4B6BC5EF-3FC3-4111-86AF-FE1D57A078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8CAC8C-A4F1-4DAD-804A-E19E519F25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1679</TotalTime>
  <Pages>3</Pages>
  <Words>932</Words>
  <Characters>5315</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 Evans (1802313)</dc:creator>
  <cp:keywords/>
  <dc:description/>
  <cp:lastModifiedBy>Jessica Evans (1802313)</cp:lastModifiedBy>
  <cp:revision>5</cp:revision>
  <dcterms:created xsi:type="dcterms:W3CDTF">2018-11-06T11:08:00Z</dcterms:created>
  <dcterms:modified xsi:type="dcterms:W3CDTF">2018-11-08T13:21:00Z</dcterms:modified>
</cp:coreProperties>
</file>