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A311B" w14:textId="53D60E98" w:rsidR="00DF709B" w:rsidRPr="0097397F" w:rsidRDefault="0078456E" w:rsidP="00146D43">
      <w:pPr>
        <w:jc w:val="center"/>
        <w:rPr>
          <w:rFonts w:cs="Arial"/>
        </w:rPr>
      </w:pPr>
      <w:r w:rsidRPr="000440BE">
        <w:rPr>
          <w:noProof/>
        </w:rPr>
        <w:drawing>
          <wp:inline distT="0" distB="0" distL="0" distR="0" wp14:anchorId="55FACB10" wp14:editId="114D0998">
            <wp:extent cx="2816225" cy="673100"/>
            <wp:effectExtent l="0" t="0" r="0" b="0"/>
            <wp:docPr id="723865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2E6AB259" w14:textId="77777777" w:rsidR="00DF709B" w:rsidRPr="0097397F" w:rsidRDefault="00DF709B" w:rsidP="00DF709B">
      <w:pPr>
        <w:rPr>
          <w:rFonts w:cs="Arial"/>
        </w:rPr>
      </w:pPr>
    </w:p>
    <w:p w14:paraId="4E48DC7E" w14:textId="2BA46473" w:rsidR="00DF709B" w:rsidRDefault="00DF709B" w:rsidP="00DF709B">
      <w:pPr>
        <w:jc w:val="center"/>
        <w:rPr>
          <w:rFonts w:cs="Arial"/>
          <w:b/>
          <w:bCs/>
          <w:color w:val="002060"/>
          <w:sz w:val="32"/>
          <w:szCs w:val="28"/>
        </w:rPr>
      </w:pPr>
      <w:r w:rsidRPr="0097397F">
        <w:rPr>
          <w:rFonts w:cs="Arial"/>
          <w:b/>
          <w:bCs/>
          <w:color w:val="002060"/>
          <w:sz w:val="32"/>
          <w:szCs w:val="28"/>
        </w:rPr>
        <w:t>Master of Business Administration</w:t>
      </w:r>
    </w:p>
    <w:p w14:paraId="5CAE5FA6" w14:textId="5F151438" w:rsidR="0073064A" w:rsidRPr="0097397F" w:rsidRDefault="0073064A" w:rsidP="00DF709B">
      <w:pPr>
        <w:jc w:val="center"/>
        <w:rPr>
          <w:rFonts w:cs="Arial"/>
          <w:b/>
          <w:bCs/>
          <w:color w:val="002060"/>
          <w:sz w:val="32"/>
          <w:szCs w:val="28"/>
        </w:rPr>
      </w:pPr>
      <w:r>
        <w:rPr>
          <w:rFonts w:cs="Arial"/>
          <w:b/>
          <w:bCs/>
          <w:color w:val="002060"/>
          <w:sz w:val="32"/>
          <w:szCs w:val="28"/>
        </w:rPr>
        <w:t>International Business</w:t>
      </w:r>
    </w:p>
    <w:p w14:paraId="5C3FB7A5" w14:textId="77777777" w:rsidR="00DF709B" w:rsidRPr="0097397F" w:rsidRDefault="00DF709B" w:rsidP="00DF709B">
      <w:pPr>
        <w:jc w:val="center"/>
        <w:rPr>
          <w:rFonts w:cs="Arial"/>
          <w:b/>
          <w:bCs/>
          <w:color w:val="002060"/>
          <w:sz w:val="32"/>
          <w:szCs w:val="28"/>
        </w:rPr>
      </w:pPr>
      <w:r w:rsidRPr="0097397F">
        <w:rPr>
          <w:rFonts w:cs="Arial"/>
          <w:b/>
          <w:bCs/>
          <w:color w:val="002060"/>
          <w:sz w:val="32"/>
          <w:szCs w:val="28"/>
        </w:rPr>
        <w:t xml:space="preserve">Module Code and title: </w:t>
      </w:r>
    </w:p>
    <w:p w14:paraId="13752809" w14:textId="3B6D99AD" w:rsidR="00DF709B" w:rsidRPr="0097397F" w:rsidRDefault="00DF709B" w:rsidP="00DF709B">
      <w:pPr>
        <w:jc w:val="center"/>
        <w:rPr>
          <w:rFonts w:cs="Arial"/>
          <w:b/>
          <w:bCs/>
          <w:sz w:val="32"/>
          <w:szCs w:val="28"/>
        </w:rPr>
      </w:pPr>
      <w:r w:rsidRPr="0097397F">
        <w:rPr>
          <w:rFonts w:cs="Arial"/>
          <w:sz w:val="32"/>
          <w:szCs w:val="28"/>
        </w:rPr>
        <w:t>LCM</w:t>
      </w:r>
      <w:r w:rsidR="00E444B3">
        <w:rPr>
          <w:rFonts w:cs="Arial"/>
          <w:sz w:val="32"/>
          <w:szCs w:val="28"/>
        </w:rPr>
        <w:t>B</w:t>
      </w:r>
      <w:bookmarkStart w:id="0" w:name="_GoBack"/>
      <w:bookmarkEnd w:id="0"/>
      <w:r w:rsidRPr="0097397F">
        <w:rPr>
          <w:rFonts w:cs="Arial"/>
          <w:sz w:val="32"/>
          <w:szCs w:val="28"/>
        </w:rPr>
        <w:t>7026 International Marketing: Principles and Practices</w:t>
      </w:r>
    </w:p>
    <w:p w14:paraId="108D94C0" w14:textId="77777777" w:rsidR="00DF709B" w:rsidRPr="0097397F" w:rsidRDefault="00DF709B" w:rsidP="00DF709B">
      <w:pPr>
        <w:jc w:val="center"/>
        <w:rPr>
          <w:rFonts w:cs="Arial"/>
          <w:b/>
          <w:bCs/>
          <w:sz w:val="32"/>
          <w:szCs w:val="28"/>
        </w:rPr>
      </w:pPr>
    </w:p>
    <w:p w14:paraId="22903510" w14:textId="77777777" w:rsidR="00DF709B" w:rsidRPr="0097397F" w:rsidRDefault="00DF709B" w:rsidP="00DF709B">
      <w:pPr>
        <w:jc w:val="center"/>
        <w:rPr>
          <w:rFonts w:cs="Arial"/>
          <w:b/>
          <w:bCs/>
          <w:color w:val="002060"/>
          <w:sz w:val="32"/>
          <w:szCs w:val="28"/>
        </w:rPr>
      </w:pPr>
      <w:r w:rsidRPr="0097397F">
        <w:rPr>
          <w:rFonts w:cs="Arial"/>
          <w:b/>
          <w:bCs/>
          <w:color w:val="002060"/>
          <w:sz w:val="32"/>
          <w:szCs w:val="28"/>
        </w:rPr>
        <w:t xml:space="preserve">Assignment title: </w:t>
      </w:r>
    </w:p>
    <w:p w14:paraId="52935B54" w14:textId="28985546" w:rsidR="00DF709B" w:rsidRPr="0073064A" w:rsidRDefault="00660E38" w:rsidP="0073064A">
      <w:pPr>
        <w:jc w:val="center"/>
        <w:rPr>
          <w:rFonts w:cs="Arial"/>
          <w:sz w:val="32"/>
          <w:szCs w:val="28"/>
        </w:rPr>
      </w:pPr>
      <w:r>
        <w:rPr>
          <w:rFonts w:cs="Arial"/>
          <w:sz w:val="32"/>
          <w:szCs w:val="28"/>
        </w:rPr>
        <w:t xml:space="preserve">Assessment </w:t>
      </w:r>
      <w:r w:rsidR="006B3FB3">
        <w:rPr>
          <w:rFonts w:cs="Arial"/>
          <w:sz w:val="32"/>
          <w:szCs w:val="28"/>
        </w:rPr>
        <w:t>Component</w:t>
      </w:r>
      <w:r>
        <w:rPr>
          <w:rFonts w:cs="Arial"/>
          <w:sz w:val="32"/>
          <w:szCs w:val="28"/>
        </w:rPr>
        <w:t xml:space="preserve"> 1: Individual Report </w:t>
      </w:r>
    </w:p>
    <w:p w14:paraId="7A2397A1" w14:textId="77777777" w:rsidR="00DF709B" w:rsidRPr="0097397F" w:rsidRDefault="00DF709B" w:rsidP="00DF709B">
      <w:pPr>
        <w:jc w:val="center"/>
        <w:rPr>
          <w:rFonts w:cs="Arial"/>
          <w:b/>
          <w:bCs/>
          <w:color w:val="002060"/>
          <w:sz w:val="32"/>
          <w:szCs w:val="28"/>
        </w:rPr>
      </w:pPr>
      <w:r w:rsidRPr="0097397F">
        <w:rPr>
          <w:rFonts w:cs="Arial"/>
          <w:b/>
          <w:bCs/>
          <w:color w:val="002060"/>
          <w:sz w:val="32"/>
          <w:szCs w:val="28"/>
        </w:rPr>
        <w:t xml:space="preserve">Lecturer: </w:t>
      </w:r>
    </w:p>
    <w:p w14:paraId="4DBCBF0C" w14:textId="770C1C78" w:rsidR="00DF709B" w:rsidRPr="0073064A" w:rsidRDefault="00DF709B" w:rsidP="0073064A">
      <w:pPr>
        <w:jc w:val="center"/>
        <w:rPr>
          <w:rFonts w:cs="Arial"/>
          <w:sz w:val="32"/>
          <w:szCs w:val="28"/>
        </w:rPr>
      </w:pPr>
      <w:proofErr w:type="spellStart"/>
      <w:r w:rsidRPr="0097397F">
        <w:rPr>
          <w:rFonts w:cs="Arial"/>
          <w:sz w:val="32"/>
          <w:szCs w:val="28"/>
        </w:rPr>
        <w:t>Tushara</w:t>
      </w:r>
      <w:proofErr w:type="spellEnd"/>
      <w:r w:rsidRPr="0097397F">
        <w:rPr>
          <w:rFonts w:cs="Arial"/>
          <w:sz w:val="32"/>
          <w:szCs w:val="28"/>
        </w:rPr>
        <w:t xml:space="preserve"> </w:t>
      </w:r>
      <w:proofErr w:type="spellStart"/>
      <w:r w:rsidRPr="0097397F">
        <w:rPr>
          <w:rFonts w:cs="Arial"/>
          <w:sz w:val="32"/>
          <w:szCs w:val="28"/>
        </w:rPr>
        <w:t>Balendran</w:t>
      </w:r>
      <w:proofErr w:type="spellEnd"/>
    </w:p>
    <w:p w14:paraId="5CFA11D0" w14:textId="77777777" w:rsidR="00DF709B" w:rsidRPr="0097397F" w:rsidRDefault="00DF709B" w:rsidP="00DF709B">
      <w:pPr>
        <w:jc w:val="center"/>
        <w:rPr>
          <w:rFonts w:cs="Arial"/>
          <w:b/>
          <w:bCs/>
          <w:color w:val="002060"/>
          <w:sz w:val="32"/>
          <w:szCs w:val="28"/>
        </w:rPr>
      </w:pPr>
      <w:r w:rsidRPr="0097397F">
        <w:rPr>
          <w:rFonts w:cs="Arial"/>
          <w:b/>
          <w:bCs/>
          <w:color w:val="002060"/>
          <w:sz w:val="32"/>
          <w:szCs w:val="28"/>
        </w:rPr>
        <w:t xml:space="preserve">Student Name: </w:t>
      </w:r>
      <w:r w:rsidR="00C20FC3">
        <w:rPr>
          <w:rFonts w:cs="Arial"/>
          <w:b/>
          <w:bCs/>
          <w:color w:val="002060"/>
          <w:sz w:val="32"/>
          <w:szCs w:val="28"/>
        </w:rPr>
        <w:t>Md Forhad Hossen Rony</w:t>
      </w:r>
    </w:p>
    <w:p w14:paraId="549EFE58" w14:textId="48D0DBE0" w:rsidR="00DF709B" w:rsidRPr="0097397F" w:rsidRDefault="00DF709B" w:rsidP="005819A2">
      <w:pPr>
        <w:jc w:val="center"/>
        <w:rPr>
          <w:rFonts w:cs="Arial"/>
          <w:b/>
          <w:bCs/>
          <w:color w:val="002060"/>
          <w:sz w:val="32"/>
          <w:szCs w:val="28"/>
        </w:rPr>
      </w:pPr>
      <w:r w:rsidRPr="0097397F">
        <w:rPr>
          <w:rFonts w:cs="Arial"/>
          <w:b/>
          <w:bCs/>
          <w:color w:val="002060"/>
          <w:sz w:val="32"/>
          <w:szCs w:val="28"/>
        </w:rPr>
        <w:t xml:space="preserve">Student ID: </w:t>
      </w:r>
      <w:r w:rsidR="00C20FC3">
        <w:rPr>
          <w:rFonts w:cs="Arial"/>
          <w:b/>
          <w:bCs/>
          <w:color w:val="002060"/>
          <w:sz w:val="32"/>
          <w:szCs w:val="28"/>
        </w:rPr>
        <w:t>2433472</w:t>
      </w:r>
    </w:p>
    <w:p w14:paraId="729048EA" w14:textId="26AD10B8" w:rsidR="00DF709B" w:rsidRDefault="00DF709B" w:rsidP="00DF709B">
      <w:pPr>
        <w:jc w:val="center"/>
        <w:rPr>
          <w:rFonts w:cs="Arial"/>
          <w:b/>
          <w:bCs/>
          <w:color w:val="002060"/>
          <w:sz w:val="32"/>
          <w:szCs w:val="28"/>
        </w:rPr>
      </w:pPr>
      <w:r w:rsidRPr="0097397F">
        <w:rPr>
          <w:rFonts w:cs="Arial"/>
          <w:b/>
          <w:bCs/>
          <w:color w:val="002060"/>
          <w:sz w:val="32"/>
          <w:szCs w:val="28"/>
        </w:rPr>
        <w:t>Words:</w:t>
      </w:r>
      <w:r w:rsidR="002507D9" w:rsidRPr="0097397F">
        <w:rPr>
          <w:rFonts w:cs="Arial"/>
          <w:b/>
          <w:bCs/>
          <w:color w:val="002060"/>
          <w:sz w:val="32"/>
          <w:szCs w:val="28"/>
        </w:rPr>
        <w:t xml:space="preserve"> </w:t>
      </w:r>
      <w:r w:rsidR="00C20CE7">
        <w:rPr>
          <w:rFonts w:cs="Arial"/>
          <w:b/>
          <w:bCs/>
          <w:color w:val="002060"/>
          <w:sz w:val="32"/>
          <w:szCs w:val="28"/>
        </w:rPr>
        <w:t>5</w:t>
      </w:r>
      <w:r w:rsidR="0078456E">
        <w:rPr>
          <w:rFonts w:cs="Arial"/>
          <w:b/>
          <w:bCs/>
          <w:color w:val="002060"/>
          <w:sz w:val="32"/>
          <w:szCs w:val="28"/>
        </w:rPr>
        <w:t>603</w:t>
      </w:r>
    </w:p>
    <w:p w14:paraId="586736B0" w14:textId="77777777" w:rsidR="0073064A" w:rsidRPr="0097397F" w:rsidRDefault="0073064A" w:rsidP="00DF709B">
      <w:pPr>
        <w:jc w:val="center"/>
        <w:rPr>
          <w:rFonts w:cs="Arial"/>
          <w:b/>
          <w:bCs/>
          <w:color w:val="002060"/>
          <w:sz w:val="32"/>
          <w:szCs w:val="28"/>
        </w:rPr>
      </w:pPr>
    </w:p>
    <w:p w14:paraId="244A213C" w14:textId="77777777" w:rsidR="00DF709B" w:rsidRPr="0097397F" w:rsidRDefault="00DF709B" w:rsidP="00DF709B">
      <w:pPr>
        <w:jc w:val="center"/>
        <w:rPr>
          <w:rFonts w:cs="Arial"/>
          <w:b/>
          <w:bCs/>
          <w:color w:val="002060"/>
          <w:sz w:val="32"/>
          <w:szCs w:val="28"/>
        </w:rPr>
      </w:pPr>
    </w:p>
    <w:p w14:paraId="4AE9C7BF" w14:textId="77669269" w:rsidR="00DF709B" w:rsidRPr="0097397F" w:rsidRDefault="00146D43" w:rsidP="00DF709B">
      <w:pPr>
        <w:jc w:val="center"/>
        <w:rPr>
          <w:rFonts w:cs="Arial"/>
          <w:b/>
          <w:bCs/>
          <w:color w:val="002060"/>
          <w:sz w:val="32"/>
          <w:szCs w:val="28"/>
        </w:rPr>
      </w:pPr>
      <w:r w:rsidRPr="0097397F">
        <w:rPr>
          <w:rFonts w:cs="Arial"/>
          <w:b/>
          <w:bCs/>
          <w:color w:val="002060"/>
          <w:sz w:val="32"/>
          <w:szCs w:val="28"/>
        </w:rPr>
        <w:t>Submission</w:t>
      </w:r>
      <w:r w:rsidR="0067430D">
        <w:rPr>
          <w:rFonts w:cs="Arial"/>
          <w:b/>
          <w:bCs/>
          <w:color w:val="002060"/>
          <w:sz w:val="32"/>
          <w:szCs w:val="28"/>
        </w:rPr>
        <w:t xml:space="preserve"> Date</w:t>
      </w:r>
      <w:r w:rsidR="00DF709B" w:rsidRPr="0097397F">
        <w:rPr>
          <w:rFonts w:cs="Arial"/>
          <w:b/>
          <w:bCs/>
          <w:color w:val="002060"/>
          <w:sz w:val="32"/>
          <w:szCs w:val="28"/>
        </w:rPr>
        <w:t>:</w:t>
      </w:r>
      <w:r w:rsidR="003757D5">
        <w:rPr>
          <w:rFonts w:cs="Arial"/>
          <w:b/>
          <w:bCs/>
          <w:color w:val="002060"/>
          <w:sz w:val="32"/>
          <w:szCs w:val="28"/>
        </w:rPr>
        <w:t xml:space="preserve"> 24</w:t>
      </w:r>
      <w:r w:rsidR="0073064A" w:rsidRPr="0073064A">
        <w:rPr>
          <w:rFonts w:cs="Arial"/>
          <w:b/>
          <w:bCs/>
          <w:color w:val="002060"/>
          <w:sz w:val="32"/>
          <w:szCs w:val="28"/>
          <w:vertAlign w:val="superscript"/>
        </w:rPr>
        <w:t>th</w:t>
      </w:r>
      <w:r w:rsidR="0073064A">
        <w:rPr>
          <w:rFonts w:cs="Arial"/>
          <w:b/>
          <w:bCs/>
          <w:color w:val="002060"/>
          <w:sz w:val="32"/>
          <w:szCs w:val="28"/>
        </w:rPr>
        <w:t xml:space="preserve"> </w:t>
      </w:r>
      <w:r w:rsidR="003757D5">
        <w:rPr>
          <w:rFonts w:cs="Arial"/>
          <w:b/>
          <w:bCs/>
          <w:color w:val="002060"/>
          <w:sz w:val="32"/>
          <w:szCs w:val="28"/>
        </w:rPr>
        <w:t>April 2026</w:t>
      </w:r>
      <w:r w:rsidR="00DF709B" w:rsidRPr="0097397F">
        <w:rPr>
          <w:rFonts w:cs="Arial"/>
          <w:b/>
          <w:bCs/>
          <w:color w:val="002060"/>
          <w:sz w:val="32"/>
          <w:szCs w:val="28"/>
        </w:rPr>
        <w:t xml:space="preserve"> </w:t>
      </w:r>
    </w:p>
    <w:sdt>
      <w:sdtPr>
        <w:rPr>
          <w:rFonts w:ascii="Arial" w:eastAsiaTheme="minorHAnsi" w:hAnsi="Arial" w:cs="Arial"/>
          <w:color w:val="auto"/>
          <w:sz w:val="24"/>
          <w:szCs w:val="22"/>
        </w:rPr>
        <w:id w:val="1939101900"/>
        <w:docPartObj>
          <w:docPartGallery w:val="Table of Contents"/>
          <w:docPartUnique/>
        </w:docPartObj>
      </w:sdtPr>
      <w:sdtEndPr>
        <w:rPr>
          <w:b/>
          <w:bCs/>
          <w:noProof/>
        </w:rPr>
      </w:sdtEndPr>
      <w:sdtContent>
        <w:p w14:paraId="05A0D922" w14:textId="77777777" w:rsidR="00954937" w:rsidRPr="0097397F" w:rsidRDefault="00954937" w:rsidP="002E38B1">
          <w:pPr>
            <w:pStyle w:val="TOCHeading"/>
            <w:spacing w:line="276" w:lineRule="auto"/>
            <w:rPr>
              <w:rFonts w:ascii="Arial" w:hAnsi="Arial" w:cs="Arial"/>
            </w:rPr>
          </w:pPr>
          <w:r w:rsidRPr="0097397F">
            <w:rPr>
              <w:rFonts w:ascii="Arial" w:hAnsi="Arial" w:cs="Arial"/>
            </w:rPr>
            <w:t>Table of Contents</w:t>
          </w:r>
        </w:p>
        <w:p w14:paraId="2DD2F3F2" w14:textId="136B5E8E" w:rsidR="004509C3" w:rsidRDefault="00954937">
          <w:pPr>
            <w:pStyle w:val="TOC1"/>
            <w:tabs>
              <w:tab w:val="right" w:leader="dot" w:pos="9350"/>
            </w:tabs>
            <w:rPr>
              <w:rFonts w:asciiTheme="minorHAnsi" w:eastAsiaTheme="minorEastAsia" w:hAnsiTheme="minorHAnsi"/>
              <w:noProof/>
              <w:sz w:val="22"/>
            </w:rPr>
          </w:pPr>
          <w:r w:rsidRPr="0097397F">
            <w:rPr>
              <w:rFonts w:cs="Arial"/>
            </w:rPr>
            <w:fldChar w:fldCharType="begin"/>
          </w:r>
          <w:r w:rsidRPr="0097397F">
            <w:rPr>
              <w:rFonts w:cs="Arial"/>
            </w:rPr>
            <w:instrText xml:space="preserve"> TOC \o "1-3" \h \z \u </w:instrText>
          </w:r>
          <w:r w:rsidRPr="0097397F">
            <w:rPr>
              <w:rFonts w:cs="Arial"/>
            </w:rPr>
            <w:fldChar w:fldCharType="separate"/>
          </w:r>
          <w:hyperlink w:anchor="_Toc227839134" w:history="1"/>
          <w:hyperlink w:anchor="_Toc227839135" w:history="1">
            <w:r w:rsidR="004509C3" w:rsidRPr="008B2690">
              <w:rPr>
                <w:rStyle w:val="Hyperlink"/>
                <w:rFonts w:cs="Arial"/>
                <w:noProof/>
              </w:rPr>
              <w:t>Section 1</w:t>
            </w:r>
            <w:r w:rsidR="004509C3">
              <w:rPr>
                <w:noProof/>
                <w:webHidden/>
              </w:rPr>
              <w:tab/>
            </w:r>
            <w:r w:rsidR="004509C3">
              <w:rPr>
                <w:noProof/>
                <w:webHidden/>
              </w:rPr>
              <w:fldChar w:fldCharType="begin"/>
            </w:r>
            <w:r w:rsidR="004509C3">
              <w:rPr>
                <w:noProof/>
                <w:webHidden/>
              </w:rPr>
              <w:instrText xml:space="preserve"> PAGEREF _Toc227839135 \h </w:instrText>
            </w:r>
            <w:r w:rsidR="004509C3">
              <w:rPr>
                <w:noProof/>
                <w:webHidden/>
              </w:rPr>
            </w:r>
            <w:r w:rsidR="004509C3">
              <w:rPr>
                <w:noProof/>
                <w:webHidden/>
              </w:rPr>
              <w:fldChar w:fldCharType="separate"/>
            </w:r>
            <w:r w:rsidR="0078456E">
              <w:rPr>
                <w:noProof/>
                <w:webHidden/>
              </w:rPr>
              <w:t>6</w:t>
            </w:r>
            <w:r w:rsidR="004509C3">
              <w:rPr>
                <w:noProof/>
                <w:webHidden/>
              </w:rPr>
              <w:fldChar w:fldCharType="end"/>
            </w:r>
          </w:hyperlink>
        </w:p>
        <w:p w14:paraId="10E56774" w14:textId="3A90B4E4" w:rsidR="004509C3" w:rsidRDefault="00C87456">
          <w:pPr>
            <w:pStyle w:val="TOC1"/>
            <w:tabs>
              <w:tab w:val="right" w:leader="dot" w:pos="9350"/>
            </w:tabs>
            <w:rPr>
              <w:rFonts w:asciiTheme="minorHAnsi" w:eastAsiaTheme="minorEastAsia" w:hAnsiTheme="minorHAnsi"/>
              <w:noProof/>
              <w:sz w:val="22"/>
            </w:rPr>
          </w:pPr>
          <w:hyperlink w:anchor="_Toc227839136" w:history="1">
            <w:r w:rsidR="004509C3" w:rsidRPr="008B2690">
              <w:rPr>
                <w:rStyle w:val="Hyperlink"/>
                <w:rFonts w:cs="Arial"/>
                <w:noProof/>
              </w:rPr>
              <w:t>1.0 Introduction</w:t>
            </w:r>
            <w:r w:rsidR="004509C3">
              <w:rPr>
                <w:noProof/>
                <w:webHidden/>
              </w:rPr>
              <w:tab/>
            </w:r>
            <w:r w:rsidR="004509C3">
              <w:rPr>
                <w:noProof/>
                <w:webHidden/>
              </w:rPr>
              <w:fldChar w:fldCharType="begin"/>
            </w:r>
            <w:r w:rsidR="004509C3">
              <w:rPr>
                <w:noProof/>
                <w:webHidden/>
              </w:rPr>
              <w:instrText xml:space="preserve"> PAGEREF _Toc227839136 \h </w:instrText>
            </w:r>
            <w:r w:rsidR="004509C3">
              <w:rPr>
                <w:noProof/>
                <w:webHidden/>
              </w:rPr>
            </w:r>
            <w:r w:rsidR="004509C3">
              <w:rPr>
                <w:noProof/>
                <w:webHidden/>
              </w:rPr>
              <w:fldChar w:fldCharType="separate"/>
            </w:r>
            <w:r w:rsidR="0078456E">
              <w:rPr>
                <w:noProof/>
                <w:webHidden/>
              </w:rPr>
              <w:t>6</w:t>
            </w:r>
            <w:r w:rsidR="004509C3">
              <w:rPr>
                <w:noProof/>
                <w:webHidden/>
              </w:rPr>
              <w:fldChar w:fldCharType="end"/>
            </w:r>
          </w:hyperlink>
        </w:p>
        <w:p w14:paraId="4BBE8D21" w14:textId="04EF31F5" w:rsidR="004509C3" w:rsidRDefault="00C87456">
          <w:pPr>
            <w:pStyle w:val="TOC1"/>
            <w:tabs>
              <w:tab w:val="right" w:leader="dot" w:pos="9350"/>
            </w:tabs>
            <w:rPr>
              <w:rFonts w:asciiTheme="minorHAnsi" w:eastAsiaTheme="minorEastAsia" w:hAnsiTheme="minorHAnsi"/>
              <w:noProof/>
              <w:sz w:val="22"/>
            </w:rPr>
          </w:pPr>
          <w:hyperlink w:anchor="_Toc227839137" w:history="1">
            <w:r w:rsidR="004509C3" w:rsidRPr="008B2690">
              <w:rPr>
                <w:rStyle w:val="Hyperlink"/>
                <w:rFonts w:cs="Arial"/>
                <w:noProof/>
              </w:rPr>
              <w:t>2.0 Background</w:t>
            </w:r>
            <w:r w:rsidR="004509C3">
              <w:rPr>
                <w:noProof/>
                <w:webHidden/>
              </w:rPr>
              <w:tab/>
            </w:r>
            <w:r w:rsidR="004509C3">
              <w:rPr>
                <w:noProof/>
                <w:webHidden/>
              </w:rPr>
              <w:fldChar w:fldCharType="begin"/>
            </w:r>
            <w:r w:rsidR="004509C3">
              <w:rPr>
                <w:noProof/>
                <w:webHidden/>
              </w:rPr>
              <w:instrText xml:space="preserve"> PAGEREF _Toc227839137 \h </w:instrText>
            </w:r>
            <w:r w:rsidR="004509C3">
              <w:rPr>
                <w:noProof/>
                <w:webHidden/>
              </w:rPr>
            </w:r>
            <w:r w:rsidR="004509C3">
              <w:rPr>
                <w:noProof/>
                <w:webHidden/>
              </w:rPr>
              <w:fldChar w:fldCharType="separate"/>
            </w:r>
            <w:r w:rsidR="0078456E">
              <w:rPr>
                <w:noProof/>
                <w:webHidden/>
              </w:rPr>
              <w:t>7</w:t>
            </w:r>
            <w:r w:rsidR="004509C3">
              <w:rPr>
                <w:noProof/>
                <w:webHidden/>
              </w:rPr>
              <w:fldChar w:fldCharType="end"/>
            </w:r>
          </w:hyperlink>
        </w:p>
        <w:p w14:paraId="68390979" w14:textId="500B1D77" w:rsidR="004509C3" w:rsidRDefault="00C87456">
          <w:pPr>
            <w:pStyle w:val="TOC2"/>
            <w:tabs>
              <w:tab w:val="right" w:leader="dot" w:pos="9350"/>
            </w:tabs>
            <w:rPr>
              <w:rFonts w:asciiTheme="minorHAnsi" w:eastAsiaTheme="minorEastAsia" w:hAnsiTheme="minorHAnsi"/>
              <w:noProof/>
              <w:sz w:val="22"/>
            </w:rPr>
          </w:pPr>
          <w:hyperlink w:anchor="_Toc227839138" w:history="1">
            <w:r w:rsidR="004509C3" w:rsidRPr="008B2690">
              <w:rPr>
                <w:rStyle w:val="Hyperlink"/>
                <w:noProof/>
              </w:rPr>
              <w:t>2.1 Zara Operation in the UK</w:t>
            </w:r>
            <w:r w:rsidR="004509C3">
              <w:rPr>
                <w:noProof/>
                <w:webHidden/>
              </w:rPr>
              <w:tab/>
            </w:r>
            <w:r w:rsidR="004509C3">
              <w:rPr>
                <w:noProof/>
                <w:webHidden/>
              </w:rPr>
              <w:fldChar w:fldCharType="begin"/>
            </w:r>
            <w:r w:rsidR="004509C3">
              <w:rPr>
                <w:noProof/>
                <w:webHidden/>
              </w:rPr>
              <w:instrText xml:space="preserve"> PAGEREF _Toc227839138 \h </w:instrText>
            </w:r>
            <w:r w:rsidR="004509C3">
              <w:rPr>
                <w:noProof/>
                <w:webHidden/>
              </w:rPr>
            </w:r>
            <w:r w:rsidR="004509C3">
              <w:rPr>
                <w:noProof/>
                <w:webHidden/>
              </w:rPr>
              <w:fldChar w:fldCharType="separate"/>
            </w:r>
            <w:r w:rsidR="0078456E">
              <w:rPr>
                <w:noProof/>
                <w:webHidden/>
              </w:rPr>
              <w:t>7</w:t>
            </w:r>
            <w:r w:rsidR="004509C3">
              <w:rPr>
                <w:noProof/>
                <w:webHidden/>
              </w:rPr>
              <w:fldChar w:fldCharType="end"/>
            </w:r>
          </w:hyperlink>
        </w:p>
        <w:p w14:paraId="6F2D42AB" w14:textId="5C3CBA0B" w:rsidR="004509C3" w:rsidRDefault="00C87456">
          <w:pPr>
            <w:pStyle w:val="TOC2"/>
            <w:tabs>
              <w:tab w:val="right" w:leader="dot" w:pos="9350"/>
            </w:tabs>
            <w:rPr>
              <w:rFonts w:asciiTheme="minorHAnsi" w:eastAsiaTheme="minorEastAsia" w:hAnsiTheme="minorHAnsi"/>
              <w:noProof/>
              <w:sz w:val="22"/>
            </w:rPr>
          </w:pPr>
          <w:hyperlink w:anchor="_Toc227839139" w:history="1">
            <w:r w:rsidR="004509C3" w:rsidRPr="008B2690">
              <w:rPr>
                <w:rStyle w:val="Hyperlink"/>
                <w:noProof/>
              </w:rPr>
              <w:t>2.2 Zara Operation in the UAE</w:t>
            </w:r>
            <w:r w:rsidR="004509C3">
              <w:rPr>
                <w:noProof/>
                <w:webHidden/>
              </w:rPr>
              <w:tab/>
            </w:r>
            <w:r w:rsidR="004509C3">
              <w:rPr>
                <w:noProof/>
                <w:webHidden/>
              </w:rPr>
              <w:fldChar w:fldCharType="begin"/>
            </w:r>
            <w:r w:rsidR="004509C3">
              <w:rPr>
                <w:noProof/>
                <w:webHidden/>
              </w:rPr>
              <w:instrText xml:space="preserve"> PAGEREF _Toc227839139 \h </w:instrText>
            </w:r>
            <w:r w:rsidR="004509C3">
              <w:rPr>
                <w:noProof/>
                <w:webHidden/>
              </w:rPr>
            </w:r>
            <w:r w:rsidR="004509C3">
              <w:rPr>
                <w:noProof/>
                <w:webHidden/>
              </w:rPr>
              <w:fldChar w:fldCharType="separate"/>
            </w:r>
            <w:r w:rsidR="0078456E">
              <w:rPr>
                <w:noProof/>
                <w:webHidden/>
              </w:rPr>
              <w:t>7</w:t>
            </w:r>
            <w:r w:rsidR="004509C3">
              <w:rPr>
                <w:noProof/>
                <w:webHidden/>
              </w:rPr>
              <w:fldChar w:fldCharType="end"/>
            </w:r>
          </w:hyperlink>
        </w:p>
        <w:p w14:paraId="3663808D" w14:textId="5F19F805" w:rsidR="004509C3" w:rsidRDefault="00C87456">
          <w:pPr>
            <w:pStyle w:val="TOC1"/>
            <w:tabs>
              <w:tab w:val="right" w:leader="dot" w:pos="9350"/>
            </w:tabs>
            <w:rPr>
              <w:rFonts w:asciiTheme="minorHAnsi" w:eastAsiaTheme="minorEastAsia" w:hAnsiTheme="minorHAnsi"/>
              <w:noProof/>
              <w:sz w:val="22"/>
            </w:rPr>
          </w:pPr>
          <w:hyperlink w:anchor="_Toc227839140" w:history="1">
            <w:r w:rsidR="004509C3" w:rsidRPr="008B2690">
              <w:rPr>
                <w:rStyle w:val="Hyperlink"/>
                <w:rFonts w:cs="Arial"/>
                <w:noProof/>
              </w:rPr>
              <w:t>3.0 PESTLE Analysis of Macro Environment</w:t>
            </w:r>
            <w:r w:rsidR="004509C3">
              <w:rPr>
                <w:noProof/>
                <w:webHidden/>
              </w:rPr>
              <w:tab/>
            </w:r>
            <w:r w:rsidR="004509C3">
              <w:rPr>
                <w:noProof/>
                <w:webHidden/>
              </w:rPr>
              <w:fldChar w:fldCharType="begin"/>
            </w:r>
            <w:r w:rsidR="004509C3">
              <w:rPr>
                <w:noProof/>
                <w:webHidden/>
              </w:rPr>
              <w:instrText xml:space="preserve"> PAGEREF _Toc227839140 \h </w:instrText>
            </w:r>
            <w:r w:rsidR="004509C3">
              <w:rPr>
                <w:noProof/>
                <w:webHidden/>
              </w:rPr>
            </w:r>
            <w:r w:rsidR="004509C3">
              <w:rPr>
                <w:noProof/>
                <w:webHidden/>
              </w:rPr>
              <w:fldChar w:fldCharType="separate"/>
            </w:r>
            <w:r w:rsidR="0078456E">
              <w:rPr>
                <w:noProof/>
                <w:webHidden/>
              </w:rPr>
              <w:t>8</w:t>
            </w:r>
            <w:r w:rsidR="004509C3">
              <w:rPr>
                <w:noProof/>
                <w:webHidden/>
              </w:rPr>
              <w:fldChar w:fldCharType="end"/>
            </w:r>
          </w:hyperlink>
        </w:p>
        <w:p w14:paraId="22476064" w14:textId="1529B94B" w:rsidR="004509C3" w:rsidRDefault="00C87456">
          <w:pPr>
            <w:pStyle w:val="TOC2"/>
            <w:tabs>
              <w:tab w:val="right" w:leader="dot" w:pos="9350"/>
            </w:tabs>
            <w:rPr>
              <w:rFonts w:asciiTheme="minorHAnsi" w:eastAsiaTheme="minorEastAsia" w:hAnsiTheme="minorHAnsi"/>
              <w:noProof/>
              <w:sz w:val="22"/>
            </w:rPr>
          </w:pPr>
          <w:hyperlink w:anchor="_Toc227839141" w:history="1">
            <w:r w:rsidR="004509C3" w:rsidRPr="008B2690">
              <w:rPr>
                <w:rStyle w:val="Hyperlink"/>
                <w:rFonts w:cs="Arial"/>
                <w:noProof/>
              </w:rPr>
              <w:t>3.1 Political Factors</w:t>
            </w:r>
            <w:r w:rsidR="004509C3">
              <w:rPr>
                <w:noProof/>
                <w:webHidden/>
              </w:rPr>
              <w:tab/>
            </w:r>
            <w:r w:rsidR="004509C3">
              <w:rPr>
                <w:noProof/>
                <w:webHidden/>
              </w:rPr>
              <w:fldChar w:fldCharType="begin"/>
            </w:r>
            <w:r w:rsidR="004509C3">
              <w:rPr>
                <w:noProof/>
                <w:webHidden/>
              </w:rPr>
              <w:instrText xml:space="preserve"> PAGEREF _Toc227839141 \h </w:instrText>
            </w:r>
            <w:r w:rsidR="004509C3">
              <w:rPr>
                <w:noProof/>
                <w:webHidden/>
              </w:rPr>
            </w:r>
            <w:r w:rsidR="004509C3">
              <w:rPr>
                <w:noProof/>
                <w:webHidden/>
              </w:rPr>
              <w:fldChar w:fldCharType="separate"/>
            </w:r>
            <w:r w:rsidR="0078456E">
              <w:rPr>
                <w:noProof/>
                <w:webHidden/>
              </w:rPr>
              <w:t>8</w:t>
            </w:r>
            <w:r w:rsidR="004509C3">
              <w:rPr>
                <w:noProof/>
                <w:webHidden/>
              </w:rPr>
              <w:fldChar w:fldCharType="end"/>
            </w:r>
          </w:hyperlink>
        </w:p>
        <w:p w14:paraId="27499487" w14:textId="50EF5529" w:rsidR="004509C3" w:rsidRDefault="00C87456">
          <w:pPr>
            <w:pStyle w:val="TOC2"/>
            <w:tabs>
              <w:tab w:val="right" w:leader="dot" w:pos="9350"/>
            </w:tabs>
            <w:rPr>
              <w:rFonts w:asciiTheme="minorHAnsi" w:eastAsiaTheme="minorEastAsia" w:hAnsiTheme="minorHAnsi"/>
              <w:noProof/>
              <w:sz w:val="22"/>
            </w:rPr>
          </w:pPr>
          <w:hyperlink w:anchor="_Toc227839142" w:history="1">
            <w:r w:rsidR="004509C3" w:rsidRPr="008B2690">
              <w:rPr>
                <w:rStyle w:val="Hyperlink"/>
                <w:rFonts w:cs="Arial"/>
                <w:noProof/>
              </w:rPr>
              <w:t>3.2 Economic Factors</w:t>
            </w:r>
            <w:r w:rsidR="004509C3">
              <w:rPr>
                <w:noProof/>
                <w:webHidden/>
              </w:rPr>
              <w:tab/>
            </w:r>
            <w:r w:rsidR="004509C3">
              <w:rPr>
                <w:noProof/>
                <w:webHidden/>
              </w:rPr>
              <w:fldChar w:fldCharType="begin"/>
            </w:r>
            <w:r w:rsidR="004509C3">
              <w:rPr>
                <w:noProof/>
                <w:webHidden/>
              </w:rPr>
              <w:instrText xml:space="preserve"> PAGEREF _Toc227839142 \h </w:instrText>
            </w:r>
            <w:r w:rsidR="004509C3">
              <w:rPr>
                <w:noProof/>
                <w:webHidden/>
              </w:rPr>
            </w:r>
            <w:r w:rsidR="004509C3">
              <w:rPr>
                <w:noProof/>
                <w:webHidden/>
              </w:rPr>
              <w:fldChar w:fldCharType="separate"/>
            </w:r>
            <w:r w:rsidR="0078456E">
              <w:rPr>
                <w:noProof/>
                <w:webHidden/>
              </w:rPr>
              <w:t>8</w:t>
            </w:r>
            <w:r w:rsidR="004509C3">
              <w:rPr>
                <w:noProof/>
                <w:webHidden/>
              </w:rPr>
              <w:fldChar w:fldCharType="end"/>
            </w:r>
          </w:hyperlink>
        </w:p>
        <w:p w14:paraId="4CD3BB5C" w14:textId="4A5E985E" w:rsidR="004509C3" w:rsidRDefault="00C87456">
          <w:pPr>
            <w:pStyle w:val="TOC2"/>
            <w:tabs>
              <w:tab w:val="right" w:leader="dot" w:pos="9350"/>
            </w:tabs>
            <w:rPr>
              <w:rFonts w:asciiTheme="minorHAnsi" w:eastAsiaTheme="minorEastAsia" w:hAnsiTheme="minorHAnsi"/>
              <w:noProof/>
              <w:sz w:val="22"/>
            </w:rPr>
          </w:pPr>
          <w:hyperlink w:anchor="_Toc227839143" w:history="1">
            <w:r w:rsidR="004509C3" w:rsidRPr="008B2690">
              <w:rPr>
                <w:rStyle w:val="Hyperlink"/>
                <w:rFonts w:cs="Arial"/>
                <w:noProof/>
              </w:rPr>
              <w:t>3.3 Social Factors</w:t>
            </w:r>
            <w:r w:rsidR="004509C3">
              <w:rPr>
                <w:noProof/>
                <w:webHidden/>
              </w:rPr>
              <w:tab/>
            </w:r>
            <w:r w:rsidR="004509C3">
              <w:rPr>
                <w:noProof/>
                <w:webHidden/>
              </w:rPr>
              <w:fldChar w:fldCharType="begin"/>
            </w:r>
            <w:r w:rsidR="004509C3">
              <w:rPr>
                <w:noProof/>
                <w:webHidden/>
              </w:rPr>
              <w:instrText xml:space="preserve"> PAGEREF _Toc227839143 \h </w:instrText>
            </w:r>
            <w:r w:rsidR="004509C3">
              <w:rPr>
                <w:noProof/>
                <w:webHidden/>
              </w:rPr>
            </w:r>
            <w:r w:rsidR="004509C3">
              <w:rPr>
                <w:noProof/>
                <w:webHidden/>
              </w:rPr>
              <w:fldChar w:fldCharType="separate"/>
            </w:r>
            <w:r w:rsidR="0078456E">
              <w:rPr>
                <w:noProof/>
                <w:webHidden/>
              </w:rPr>
              <w:t>9</w:t>
            </w:r>
            <w:r w:rsidR="004509C3">
              <w:rPr>
                <w:noProof/>
                <w:webHidden/>
              </w:rPr>
              <w:fldChar w:fldCharType="end"/>
            </w:r>
          </w:hyperlink>
        </w:p>
        <w:p w14:paraId="71C79ABA" w14:textId="579260BD" w:rsidR="004509C3" w:rsidRDefault="00C87456">
          <w:pPr>
            <w:pStyle w:val="TOC2"/>
            <w:tabs>
              <w:tab w:val="right" w:leader="dot" w:pos="9350"/>
            </w:tabs>
            <w:rPr>
              <w:rFonts w:asciiTheme="minorHAnsi" w:eastAsiaTheme="minorEastAsia" w:hAnsiTheme="minorHAnsi"/>
              <w:noProof/>
              <w:sz w:val="22"/>
            </w:rPr>
          </w:pPr>
          <w:hyperlink w:anchor="_Toc227839144" w:history="1">
            <w:r w:rsidR="004509C3" w:rsidRPr="008B2690">
              <w:rPr>
                <w:rStyle w:val="Hyperlink"/>
                <w:rFonts w:cs="Arial"/>
                <w:noProof/>
              </w:rPr>
              <w:t>3.4 Technological Factors</w:t>
            </w:r>
            <w:r w:rsidR="004509C3">
              <w:rPr>
                <w:noProof/>
                <w:webHidden/>
              </w:rPr>
              <w:tab/>
            </w:r>
            <w:r w:rsidR="004509C3">
              <w:rPr>
                <w:noProof/>
                <w:webHidden/>
              </w:rPr>
              <w:fldChar w:fldCharType="begin"/>
            </w:r>
            <w:r w:rsidR="004509C3">
              <w:rPr>
                <w:noProof/>
                <w:webHidden/>
              </w:rPr>
              <w:instrText xml:space="preserve"> PAGEREF _Toc227839144 \h </w:instrText>
            </w:r>
            <w:r w:rsidR="004509C3">
              <w:rPr>
                <w:noProof/>
                <w:webHidden/>
              </w:rPr>
            </w:r>
            <w:r w:rsidR="004509C3">
              <w:rPr>
                <w:noProof/>
                <w:webHidden/>
              </w:rPr>
              <w:fldChar w:fldCharType="separate"/>
            </w:r>
            <w:r w:rsidR="0078456E">
              <w:rPr>
                <w:noProof/>
                <w:webHidden/>
              </w:rPr>
              <w:t>9</w:t>
            </w:r>
            <w:r w:rsidR="004509C3">
              <w:rPr>
                <w:noProof/>
                <w:webHidden/>
              </w:rPr>
              <w:fldChar w:fldCharType="end"/>
            </w:r>
          </w:hyperlink>
        </w:p>
        <w:p w14:paraId="1187B767" w14:textId="3800FA6D" w:rsidR="004509C3" w:rsidRDefault="00C87456">
          <w:pPr>
            <w:pStyle w:val="TOC2"/>
            <w:tabs>
              <w:tab w:val="right" w:leader="dot" w:pos="9350"/>
            </w:tabs>
            <w:rPr>
              <w:rFonts w:asciiTheme="minorHAnsi" w:eastAsiaTheme="minorEastAsia" w:hAnsiTheme="minorHAnsi"/>
              <w:noProof/>
              <w:sz w:val="22"/>
            </w:rPr>
          </w:pPr>
          <w:hyperlink w:anchor="_Toc227839145" w:history="1">
            <w:r w:rsidR="004509C3" w:rsidRPr="008B2690">
              <w:rPr>
                <w:rStyle w:val="Hyperlink"/>
                <w:rFonts w:cs="Arial"/>
                <w:noProof/>
              </w:rPr>
              <w:t>3.5 Legal Factors</w:t>
            </w:r>
            <w:r w:rsidR="004509C3">
              <w:rPr>
                <w:noProof/>
                <w:webHidden/>
              </w:rPr>
              <w:tab/>
            </w:r>
            <w:r w:rsidR="004509C3">
              <w:rPr>
                <w:noProof/>
                <w:webHidden/>
              </w:rPr>
              <w:fldChar w:fldCharType="begin"/>
            </w:r>
            <w:r w:rsidR="004509C3">
              <w:rPr>
                <w:noProof/>
                <w:webHidden/>
              </w:rPr>
              <w:instrText xml:space="preserve"> PAGEREF _Toc227839145 \h </w:instrText>
            </w:r>
            <w:r w:rsidR="004509C3">
              <w:rPr>
                <w:noProof/>
                <w:webHidden/>
              </w:rPr>
            </w:r>
            <w:r w:rsidR="004509C3">
              <w:rPr>
                <w:noProof/>
                <w:webHidden/>
              </w:rPr>
              <w:fldChar w:fldCharType="separate"/>
            </w:r>
            <w:r w:rsidR="0078456E">
              <w:rPr>
                <w:noProof/>
                <w:webHidden/>
              </w:rPr>
              <w:t>10</w:t>
            </w:r>
            <w:r w:rsidR="004509C3">
              <w:rPr>
                <w:noProof/>
                <w:webHidden/>
              </w:rPr>
              <w:fldChar w:fldCharType="end"/>
            </w:r>
          </w:hyperlink>
        </w:p>
        <w:p w14:paraId="1E939834" w14:textId="2F5E0A01" w:rsidR="004509C3" w:rsidRDefault="00C87456">
          <w:pPr>
            <w:pStyle w:val="TOC2"/>
            <w:tabs>
              <w:tab w:val="right" w:leader="dot" w:pos="9350"/>
            </w:tabs>
            <w:rPr>
              <w:rFonts w:asciiTheme="minorHAnsi" w:eastAsiaTheme="minorEastAsia" w:hAnsiTheme="minorHAnsi"/>
              <w:noProof/>
              <w:sz w:val="22"/>
            </w:rPr>
          </w:pPr>
          <w:hyperlink w:anchor="_Toc227839146" w:history="1">
            <w:r w:rsidR="004509C3" w:rsidRPr="008B2690">
              <w:rPr>
                <w:rStyle w:val="Hyperlink"/>
                <w:rFonts w:cs="Arial"/>
                <w:noProof/>
              </w:rPr>
              <w:t>3.6 Environmental Factors</w:t>
            </w:r>
            <w:r w:rsidR="004509C3">
              <w:rPr>
                <w:noProof/>
                <w:webHidden/>
              </w:rPr>
              <w:tab/>
            </w:r>
            <w:r w:rsidR="004509C3">
              <w:rPr>
                <w:noProof/>
                <w:webHidden/>
              </w:rPr>
              <w:fldChar w:fldCharType="begin"/>
            </w:r>
            <w:r w:rsidR="004509C3">
              <w:rPr>
                <w:noProof/>
                <w:webHidden/>
              </w:rPr>
              <w:instrText xml:space="preserve"> PAGEREF _Toc227839146 \h </w:instrText>
            </w:r>
            <w:r w:rsidR="004509C3">
              <w:rPr>
                <w:noProof/>
                <w:webHidden/>
              </w:rPr>
            </w:r>
            <w:r w:rsidR="004509C3">
              <w:rPr>
                <w:noProof/>
                <w:webHidden/>
              </w:rPr>
              <w:fldChar w:fldCharType="separate"/>
            </w:r>
            <w:r w:rsidR="0078456E">
              <w:rPr>
                <w:noProof/>
                <w:webHidden/>
              </w:rPr>
              <w:t>10</w:t>
            </w:r>
            <w:r w:rsidR="004509C3">
              <w:rPr>
                <w:noProof/>
                <w:webHidden/>
              </w:rPr>
              <w:fldChar w:fldCharType="end"/>
            </w:r>
          </w:hyperlink>
        </w:p>
        <w:p w14:paraId="1F42B5B2" w14:textId="48263BE2" w:rsidR="004509C3" w:rsidRDefault="00C87456">
          <w:pPr>
            <w:pStyle w:val="TOC1"/>
            <w:tabs>
              <w:tab w:val="right" w:leader="dot" w:pos="9350"/>
            </w:tabs>
            <w:rPr>
              <w:rFonts w:asciiTheme="minorHAnsi" w:eastAsiaTheme="minorEastAsia" w:hAnsiTheme="minorHAnsi"/>
              <w:noProof/>
              <w:sz w:val="22"/>
            </w:rPr>
          </w:pPr>
          <w:hyperlink w:anchor="_Toc227839147" w:history="1">
            <w:r w:rsidR="004509C3" w:rsidRPr="008B2690">
              <w:rPr>
                <w:rStyle w:val="Hyperlink"/>
                <w:rFonts w:cs="Arial"/>
                <w:noProof/>
              </w:rPr>
              <w:t xml:space="preserve">4.0 </w:t>
            </w:r>
            <w:r w:rsidR="0078456E">
              <w:rPr>
                <w:rStyle w:val="Hyperlink"/>
                <w:rFonts w:cs="Arial"/>
                <w:noProof/>
              </w:rPr>
              <w:t xml:space="preserve"> Socio-</w:t>
            </w:r>
            <w:r w:rsidR="004509C3" w:rsidRPr="008B2690">
              <w:rPr>
                <w:rStyle w:val="Hyperlink"/>
                <w:rFonts w:cs="Arial"/>
                <w:noProof/>
              </w:rPr>
              <w:t>Cultural Factors Hofstede Dimension Model</w:t>
            </w:r>
            <w:r w:rsidR="004509C3">
              <w:rPr>
                <w:noProof/>
                <w:webHidden/>
              </w:rPr>
              <w:tab/>
            </w:r>
            <w:r w:rsidR="004509C3">
              <w:rPr>
                <w:noProof/>
                <w:webHidden/>
              </w:rPr>
              <w:fldChar w:fldCharType="begin"/>
            </w:r>
            <w:r w:rsidR="004509C3">
              <w:rPr>
                <w:noProof/>
                <w:webHidden/>
              </w:rPr>
              <w:instrText xml:space="preserve"> PAGEREF _Toc227839147 \h </w:instrText>
            </w:r>
            <w:r w:rsidR="004509C3">
              <w:rPr>
                <w:noProof/>
                <w:webHidden/>
              </w:rPr>
            </w:r>
            <w:r w:rsidR="004509C3">
              <w:rPr>
                <w:noProof/>
                <w:webHidden/>
              </w:rPr>
              <w:fldChar w:fldCharType="separate"/>
            </w:r>
            <w:r w:rsidR="0078456E">
              <w:rPr>
                <w:noProof/>
                <w:webHidden/>
              </w:rPr>
              <w:t>11</w:t>
            </w:r>
            <w:r w:rsidR="004509C3">
              <w:rPr>
                <w:noProof/>
                <w:webHidden/>
              </w:rPr>
              <w:fldChar w:fldCharType="end"/>
            </w:r>
          </w:hyperlink>
        </w:p>
        <w:p w14:paraId="5D4126FC" w14:textId="7C9FCE32" w:rsidR="004509C3" w:rsidRDefault="00C87456">
          <w:pPr>
            <w:pStyle w:val="TOC2"/>
            <w:tabs>
              <w:tab w:val="right" w:leader="dot" w:pos="9350"/>
            </w:tabs>
            <w:rPr>
              <w:rFonts w:asciiTheme="minorHAnsi" w:eastAsiaTheme="minorEastAsia" w:hAnsiTheme="minorHAnsi"/>
              <w:noProof/>
              <w:sz w:val="22"/>
            </w:rPr>
          </w:pPr>
          <w:hyperlink w:anchor="_Toc227839148" w:history="1">
            <w:r w:rsidR="004509C3" w:rsidRPr="008B2690">
              <w:rPr>
                <w:rStyle w:val="Hyperlink"/>
                <w:rFonts w:cs="Arial"/>
                <w:noProof/>
              </w:rPr>
              <w:t>4.1 Power Distance</w:t>
            </w:r>
            <w:r w:rsidR="004509C3">
              <w:rPr>
                <w:noProof/>
                <w:webHidden/>
              </w:rPr>
              <w:tab/>
            </w:r>
            <w:r w:rsidR="004509C3">
              <w:rPr>
                <w:noProof/>
                <w:webHidden/>
              </w:rPr>
              <w:fldChar w:fldCharType="begin"/>
            </w:r>
            <w:r w:rsidR="004509C3">
              <w:rPr>
                <w:noProof/>
                <w:webHidden/>
              </w:rPr>
              <w:instrText xml:space="preserve"> PAGEREF _Toc227839148 \h </w:instrText>
            </w:r>
            <w:r w:rsidR="004509C3">
              <w:rPr>
                <w:noProof/>
                <w:webHidden/>
              </w:rPr>
            </w:r>
            <w:r w:rsidR="004509C3">
              <w:rPr>
                <w:noProof/>
                <w:webHidden/>
              </w:rPr>
              <w:fldChar w:fldCharType="separate"/>
            </w:r>
            <w:r w:rsidR="0078456E">
              <w:rPr>
                <w:noProof/>
                <w:webHidden/>
              </w:rPr>
              <w:t>11</w:t>
            </w:r>
            <w:r w:rsidR="004509C3">
              <w:rPr>
                <w:noProof/>
                <w:webHidden/>
              </w:rPr>
              <w:fldChar w:fldCharType="end"/>
            </w:r>
          </w:hyperlink>
        </w:p>
        <w:p w14:paraId="278169AA" w14:textId="627508D8" w:rsidR="004509C3" w:rsidRDefault="00C87456">
          <w:pPr>
            <w:pStyle w:val="TOC2"/>
            <w:tabs>
              <w:tab w:val="right" w:leader="dot" w:pos="9350"/>
            </w:tabs>
            <w:rPr>
              <w:rFonts w:asciiTheme="minorHAnsi" w:eastAsiaTheme="minorEastAsia" w:hAnsiTheme="minorHAnsi"/>
              <w:noProof/>
              <w:sz w:val="22"/>
            </w:rPr>
          </w:pPr>
          <w:hyperlink w:anchor="_Toc227839149" w:history="1">
            <w:r w:rsidR="004509C3" w:rsidRPr="008B2690">
              <w:rPr>
                <w:rStyle w:val="Hyperlink"/>
                <w:rFonts w:cs="Arial"/>
                <w:noProof/>
              </w:rPr>
              <w:t>4.2 Collectivism vs Individualism</w:t>
            </w:r>
            <w:r w:rsidR="004509C3">
              <w:rPr>
                <w:noProof/>
                <w:webHidden/>
              </w:rPr>
              <w:tab/>
            </w:r>
            <w:r w:rsidR="004509C3">
              <w:rPr>
                <w:noProof/>
                <w:webHidden/>
              </w:rPr>
              <w:fldChar w:fldCharType="begin"/>
            </w:r>
            <w:r w:rsidR="004509C3">
              <w:rPr>
                <w:noProof/>
                <w:webHidden/>
              </w:rPr>
              <w:instrText xml:space="preserve"> PAGEREF _Toc227839149 \h </w:instrText>
            </w:r>
            <w:r w:rsidR="004509C3">
              <w:rPr>
                <w:noProof/>
                <w:webHidden/>
              </w:rPr>
            </w:r>
            <w:r w:rsidR="004509C3">
              <w:rPr>
                <w:noProof/>
                <w:webHidden/>
              </w:rPr>
              <w:fldChar w:fldCharType="separate"/>
            </w:r>
            <w:r w:rsidR="0078456E">
              <w:rPr>
                <w:noProof/>
                <w:webHidden/>
              </w:rPr>
              <w:t>12</w:t>
            </w:r>
            <w:r w:rsidR="004509C3">
              <w:rPr>
                <w:noProof/>
                <w:webHidden/>
              </w:rPr>
              <w:fldChar w:fldCharType="end"/>
            </w:r>
          </w:hyperlink>
        </w:p>
        <w:p w14:paraId="2ABF699D" w14:textId="40A21AFF" w:rsidR="004509C3" w:rsidRDefault="00C87456">
          <w:pPr>
            <w:pStyle w:val="TOC2"/>
            <w:tabs>
              <w:tab w:val="right" w:leader="dot" w:pos="9350"/>
            </w:tabs>
            <w:rPr>
              <w:rFonts w:asciiTheme="minorHAnsi" w:eastAsiaTheme="minorEastAsia" w:hAnsiTheme="minorHAnsi"/>
              <w:noProof/>
              <w:sz w:val="22"/>
            </w:rPr>
          </w:pPr>
          <w:hyperlink w:anchor="_Toc227839150" w:history="1">
            <w:r w:rsidR="004509C3" w:rsidRPr="008B2690">
              <w:rPr>
                <w:rStyle w:val="Hyperlink"/>
                <w:rFonts w:cs="Arial"/>
                <w:noProof/>
              </w:rPr>
              <w:t>4.3 Masculinity vs Femininity</w:t>
            </w:r>
            <w:r w:rsidR="004509C3">
              <w:rPr>
                <w:noProof/>
                <w:webHidden/>
              </w:rPr>
              <w:tab/>
            </w:r>
            <w:r w:rsidR="004509C3">
              <w:rPr>
                <w:noProof/>
                <w:webHidden/>
              </w:rPr>
              <w:fldChar w:fldCharType="begin"/>
            </w:r>
            <w:r w:rsidR="004509C3">
              <w:rPr>
                <w:noProof/>
                <w:webHidden/>
              </w:rPr>
              <w:instrText xml:space="preserve"> PAGEREF _Toc227839150 \h </w:instrText>
            </w:r>
            <w:r w:rsidR="004509C3">
              <w:rPr>
                <w:noProof/>
                <w:webHidden/>
              </w:rPr>
            </w:r>
            <w:r w:rsidR="004509C3">
              <w:rPr>
                <w:noProof/>
                <w:webHidden/>
              </w:rPr>
              <w:fldChar w:fldCharType="separate"/>
            </w:r>
            <w:r w:rsidR="0078456E">
              <w:rPr>
                <w:noProof/>
                <w:webHidden/>
              </w:rPr>
              <w:t>12</w:t>
            </w:r>
            <w:r w:rsidR="004509C3">
              <w:rPr>
                <w:noProof/>
                <w:webHidden/>
              </w:rPr>
              <w:fldChar w:fldCharType="end"/>
            </w:r>
          </w:hyperlink>
        </w:p>
        <w:p w14:paraId="0C43711F" w14:textId="18344514" w:rsidR="004509C3" w:rsidRDefault="00C87456">
          <w:pPr>
            <w:pStyle w:val="TOC2"/>
            <w:tabs>
              <w:tab w:val="right" w:leader="dot" w:pos="9350"/>
            </w:tabs>
            <w:rPr>
              <w:rFonts w:asciiTheme="minorHAnsi" w:eastAsiaTheme="minorEastAsia" w:hAnsiTheme="minorHAnsi"/>
              <w:noProof/>
              <w:sz w:val="22"/>
            </w:rPr>
          </w:pPr>
          <w:hyperlink w:anchor="_Toc227839151" w:history="1">
            <w:r w:rsidR="004509C3" w:rsidRPr="008B2690">
              <w:rPr>
                <w:rStyle w:val="Hyperlink"/>
                <w:rFonts w:cs="Arial"/>
                <w:noProof/>
              </w:rPr>
              <w:t>4.4 Uncertainty Avoidance</w:t>
            </w:r>
            <w:r w:rsidR="004509C3">
              <w:rPr>
                <w:noProof/>
                <w:webHidden/>
              </w:rPr>
              <w:tab/>
            </w:r>
            <w:r w:rsidR="004509C3">
              <w:rPr>
                <w:noProof/>
                <w:webHidden/>
              </w:rPr>
              <w:fldChar w:fldCharType="begin"/>
            </w:r>
            <w:r w:rsidR="004509C3">
              <w:rPr>
                <w:noProof/>
                <w:webHidden/>
              </w:rPr>
              <w:instrText xml:space="preserve"> PAGEREF _Toc227839151 \h </w:instrText>
            </w:r>
            <w:r w:rsidR="004509C3">
              <w:rPr>
                <w:noProof/>
                <w:webHidden/>
              </w:rPr>
            </w:r>
            <w:r w:rsidR="004509C3">
              <w:rPr>
                <w:noProof/>
                <w:webHidden/>
              </w:rPr>
              <w:fldChar w:fldCharType="separate"/>
            </w:r>
            <w:r w:rsidR="0078456E">
              <w:rPr>
                <w:noProof/>
                <w:webHidden/>
              </w:rPr>
              <w:t>13</w:t>
            </w:r>
            <w:r w:rsidR="004509C3">
              <w:rPr>
                <w:noProof/>
                <w:webHidden/>
              </w:rPr>
              <w:fldChar w:fldCharType="end"/>
            </w:r>
          </w:hyperlink>
        </w:p>
        <w:p w14:paraId="125777E0" w14:textId="45B8C421" w:rsidR="004509C3" w:rsidRDefault="00C87456">
          <w:pPr>
            <w:pStyle w:val="TOC2"/>
            <w:tabs>
              <w:tab w:val="right" w:leader="dot" w:pos="9350"/>
            </w:tabs>
            <w:rPr>
              <w:rFonts w:asciiTheme="minorHAnsi" w:eastAsiaTheme="minorEastAsia" w:hAnsiTheme="minorHAnsi"/>
              <w:noProof/>
              <w:sz w:val="22"/>
            </w:rPr>
          </w:pPr>
          <w:hyperlink w:anchor="_Toc227839152" w:history="1">
            <w:r w:rsidR="004509C3" w:rsidRPr="008B2690">
              <w:rPr>
                <w:rStyle w:val="Hyperlink"/>
                <w:rFonts w:cs="Arial"/>
                <w:noProof/>
              </w:rPr>
              <w:t>4.5 Long-Term Orientation</w:t>
            </w:r>
            <w:r w:rsidR="004509C3">
              <w:rPr>
                <w:noProof/>
                <w:webHidden/>
              </w:rPr>
              <w:tab/>
            </w:r>
            <w:r w:rsidR="004509C3">
              <w:rPr>
                <w:noProof/>
                <w:webHidden/>
              </w:rPr>
              <w:fldChar w:fldCharType="begin"/>
            </w:r>
            <w:r w:rsidR="004509C3">
              <w:rPr>
                <w:noProof/>
                <w:webHidden/>
              </w:rPr>
              <w:instrText xml:space="preserve"> PAGEREF _Toc227839152 \h </w:instrText>
            </w:r>
            <w:r w:rsidR="004509C3">
              <w:rPr>
                <w:noProof/>
                <w:webHidden/>
              </w:rPr>
            </w:r>
            <w:r w:rsidR="004509C3">
              <w:rPr>
                <w:noProof/>
                <w:webHidden/>
              </w:rPr>
              <w:fldChar w:fldCharType="separate"/>
            </w:r>
            <w:r w:rsidR="0078456E">
              <w:rPr>
                <w:noProof/>
                <w:webHidden/>
              </w:rPr>
              <w:t>13</w:t>
            </w:r>
            <w:r w:rsidR="004509C3">
              <w:rPr>
                <w:noProof/>
                <w:webHidden/>
              </w:rPr>
              <w:fldChar w:fldCharType="end"/>
            </w:r>
          </w:hyperlink>
        </w:p>
        <w:p w14:paraId="409E7609" w14:textId="09ABBE9A" w:rsidR="004509C3" w:rsidRDefault="00C87456">
          <w:pPr>
            <w:pStyle w:val="TOC2"/>
            <w:tabs>
              <w:tab w:val="right" w:leader="dot" w:pos="9350"/>
            </w:tabs>
            <w:rPr>
              <w:rFonts w:asciiTheme="minorHAnsi" w:eastAsiaTheme="minorEastAsia" w:hAnsiTheme="minorHAnsi"/>
              <w:noProof/>
              <w:sz w:val="22"/>
            </w:rPr>
          </w:pPr>
          <w:hyperlink w:anchor="_Toc227839153" w:history="1">
            <w:r w:rsidR="004509C3" w:rsidRPr="008B2690">
              <w:rPr>
                <w:rStyle w:val="Hyperlink"/>
                <w:rFonts w:cs="Arial"/>
                <w:noProof/>
              </w:rPr>
              <w:t>4.6 Indulgence vs Restraint</w:t>
            </w:r>
            <w:r w:rsidR="004509C3">
              <w:rPr>
                <w:noProof/>
                <w:webHidden/>
              </w:rPr>
              <w:tab/>
            </w:r>
            <w:r w:rsidR="004509C3">
              <w:rPr>
                <w:noProof/>
                <w:webHidden/>
              </w:rPr>
              <w:fldChar w:fldCharType="begin"/>
            </w:r>
            <w:r w:rsidR="004509C3">
              <w:rPr>
                <w:noProof/>
                <w:webHidden/>
              </w:rPr>
              <w:instrText xml:space="preserve"> PAGEREF _Toc227839153 \h </w:instrText>
            </w:r>
            <w:r w:rsidR="004509C3">
              <w:rPr>
                <w:noProof/>
                <w:webHidden/>
              </w:rPr>
            </w:r>
            <w:r w:rsidR="004509C3">
              <w:rPr>
                <w:noProof/>
                <w:webHidden/>
              </w:rPr>
              <w:fldChar w:fldCharType="separate"/>
            </w:r>
            <w:r w:rsidR="0078456E">
              <w:rPr>
                <w:noProof/>
                <w:webHidden/>
              </w:rPr>
              <w:t>13</w:t>
            </w:r>
            <w:r w:rsidR="004509C3">
              <w:rPr>
                <w:noProof/>
                <w:webHidden/>
              </w:rPr>
              <w:fldChar w:fldCharType="end"/>
            </w:r>
          </w:hyperlink>
        </w:p>
        <w:p w14:paraId="1A2310D0" w14:textId="270292BA" w:rsidR="004509C3" w:rsidRDefault="00C87456">
          <w:pPr>
            <w:pStyle w:val="TOC2"/>
            <w:tabs>
              <w:tab w:val="right" w:leader="dot" w:pos="9350"/>
            </w:tabs>
            <w:rPr>
              <w:rFonts w:asciiTheme="minorHAnsi" w:eastAsiaTheme="minorEastAsia" w:hAnsiTheme="minorHAnsi"/>
              <w:noProof/>
              <w:sz w:val="22"/>
            </w:rPr>
          </w:pPr>
          <w:hyperlink w:anchor="_Toc227839154" w:history="1">
            <w:r w:rsidR="004509C3" w:rsidRPr="008B2690">
              <w:rPr>
                <w:rStyle w:val="Hyperlink"/>
                <w:rFonts w:cs="Arial"/>
                <w:noProof/>
              </w:rPr>
              <w:t>4.7 Advantages of the Hofstede Model</w:t>
            </w:r>
            <w:r w:rsidR="004509C3">
              <w:rPr>
                <w:noProof/>
                <w:webHidden/>
              </w:rPr>
              <w:tab/>
            </w:r>
            <w:r w:rsidR="004509C3">
              <w:rPr>
                <w:noProof/>
                <w:webHidden/>
              </w:rPr>
              <w:fldChar w:fldCharType="begin"/>
            </w:r>
            <w:r w:rsidR="004509C3">
              <w:rPr>
                <w:noProof/>
                <w:webHidden/>
              </w:rPr>
              <w:instrText xml:space="preserve"> PAGEREF _Toc227839154 \h </w:instrText>
            </w:r>
            <w:r w:rsidR="004509C3">
              <w:rPr>
                <w:noProof/>
                <w:webHidden/>
              </w:rPr>
            </w:r>
            <w:r w:rsidR="004509C3">
              <w:rPr>
                <w:noProof/>
                <w:webHidden/>
              </w:rPr>
              <w:fldChar w:fldCharType="separate"/>
            </w:r>
            <w:r w:rsidR="0078456E">
              <w:rPr>
                <w:noProof/>
                <w:webHidden/>
              </w:rPr>
              <w:t>15</w:t>
            </w:r>
            <w:r w:rsidR="004509C3">
              <w:rPr>
                <w:noProof/>
                <w:webHidden/>
              </w:rPr>
              <w:fldChar w:fldCharType="end"/>
            </w:r>
          </w:hyperlink>
        </w:p>
        <w:p w14:paraId="4E48B15C" w14:textId="359AF293" w:rsidR="004509C3" w:rsidRDefault="00C87456">
          <w:pPr>
            <w:pStyle w:val="TOC2"/>
            <w:tabs>
              <w:tab w:val="right" w:leader="dot" w:pos="9350"/>
            </w:tabs>
            <w:rPr>
              <w:rFonts w:asciiTheme="minorHAnsi" w:eastAsiaTheme="minorEastAsia" w:hAnsiTheme="minorHAnsi"/>
              <w:noProof/>
              <w:sz w:val="22"/>
            </w:rPr>
          </w:pPr>
          <w:hyperlink w:anchor="_Toc227839155" w:history="1">
            <w:r w:rsidR="004509C3" w:rsidRPr="008B2690">
              <w:rPr>
                <w:rStyle w:val="Hyperlink"/>
                <w:rFonts w:cs="Arial"/>
                <w:noProof/>
              </w:rPr>
              <w:t>4.8 Disadvantages of the Hofstede Model</w:t>
            </w:r>
            <w:r w:rsidR="004509C3">
              <w:rPr>
                <w:noProof/>
                <w:webHidden/>
              </w:rPr>
              <w:tab/>
            </w:r>
            <w:r w:rsidR="004509C3">
              <w:rPr>
                <w:noProof/>
                <w:webHidden/>
              </w:rPr>
              <w:fldChar w:fldCharType="begin"/>
            </w:r>
            <w:r w:rsidR="004509C3">
              <w:rPr>
                <w:noProof/>
                <w:webHidden/>
              </w:rPr>
              <w:instrText xml:space="preserve"> PAGEREF _Toc227839155 \h </w:instrText>
            </w:r>
            <w:r w:rsidR="004509C3">
              <w:rPr>
                <w:noProof/>
                <w:webHidden/>
              </w:rPr>
            </w:r>
            <w:r w:rsidR="004509C3">
              <w:rPr>
                <w:noProof/>
                <w:webHidden/>
              </w:rPr>
              <w:fldChar w:fldCharType="separate"/>
            </w:r>
            <w:r w:rsidR="0078456E">
              <w:rPr>
                <w:noProof/>
                <w:webHidden/>
              </w:rPr>
              <w:t>15</w:t>
            </w:r>
            <w:r w:rsidR="004509C3">
              <w:rPr>
                <w:noProof/>
                <w:webHidden/>
              </w:rPr>
              <w:fldChar w:fldCharType="end"/>
            </w:r>
          </w:hyperlink>
        </w:p>
        <w:p w14:paraId="55C9004B" w14:textId="60BD6D9A" w:rsidR="004509C3" w:rsidRDefault="00C87456">
          <w:pPr>
            <w:pStyle w:val="TOC1"/>
            <w:tabs>
              <w:tab w:val="right" w:leader="dot" w:pos="9350"/>
            </w:tabs>
            <w:rPr>
              <w:rFonts w:asciiTheme="minorHAnsi" w:eastAsiaTheme="minorEastAsia" w:hAnsiTheme="minorHAnsi"/>
              <w:noProof/>
              <w:sz w:val="22"/>
            </w:rPr>
          </w:pPr>
          <w:hyperlink w:anchor="_Toc227839156" w:history="1">
            <w:r w:rsidR="004509C3" w:rsidRPr="008B2690">
              <w:rPr>
                <w:rStyle w:val="Hyperlink"/>
                <w:rFonts w:cs="Arial"/>
                <w:noProof/>
              </w:rPr>
              <w:t>5.0 Segmentation, Targeting, and Positioning (STP)</w:t>
            </w:r>
            <w:r w:rsidR="004509C3">
              <w:rPr>
                <w:noProof/>
                <w:webHidden/>
              </w:rPr>
              <w:tab/>
            </w:r>
            <w:r w:rsidR="004509C3">
              <w:rPr>
                <w:noProof/>
                <w:webHidden/>
              </w:rPr>
              <w:fldChar w:fldCharType="begin"/>
            </w:r>
            <w:r w:rsidR="004509C3">
              <w:rPr>
                <w:noProof/>
                <w:webHidden/>
              </w:rPr>
              <w:instrText xml:space="preserve"> PAGEREF _Toc227839156 \h </w:instrText>
            </w:r>
            <w:r w:rsidR="004509C3">
              <w:rPr>
                <w:noProof/>
                <w:webHidden/>
              </w:rPr>
            </w:r>
            <w:r w:rsidR="004509C3">
              <w:rPr>
                <w:noProof/>
                <w:webHidden/>
              </w:rPr>
              <w:fldChar w:fldCharType="separate"/>
            </w:r>
            <w:r w:rsidR="0078456E">
              <w:rPr>
                <w:noProof/>
                <w:webHidden/>
              </w:rPr>
              <w:t>16</w:t>
            </w:r>
            <w:r w:rsidR="004509C3">
              <w:rPr>
                <w:noProof/>
                <w:webHidden/>
              </w:rPr>
              <w:fldChar w:fldCharType="end"/>
            </w:r>
          </w:hyperlink>
        </w:p>
        <w:p w14:paraId="1B1D3057" w14:textId="79836BF9" w:rsidR="004509C3" w:rsidRDefault="00C87456">
          <w:pPr>
            <w:pStyle w:val="TOC2"/>
            <w:tabs>
              <w:tab w:val="right" w:leader="dot" w:pos="9350"/>
            </w:tabs>
            <w:rPr>
              <w:rFonts w:asciiTheme="minorHAnsi" w:eastAsiaTheme="minorEastAsia" w:hAnsiTheme="minorHAnsi"/>
              <w:noProof/>
              <w:sz w:val="22"/>
            </w:rPr>
          </w:pPr>
          <w:hyperlink w:anchor="_Toc227839157" w:history="1">
            <w:r w:rsidR="004509C3" w:rsidRPr="008B2690">
              <w:rPr>
                <w:rStyle w:val="Hyperlink"/>
                <w:rFonts w:cs="Arial"/>
                <w:noProof/>
              </w:rPr>
              <w:t>5.1 Segmentation Strategy</w:t>
            </w:r>
            <w:r w:rsidR="004509C3">
              <w:rPr>
                <w:noProof/>
                <w:webHidden/>
              </w:rPr>
              <w:tab/>
            </w:r>
            <w:r w:rsidR="004509C3">
              <w:rPr>
                <w:noProof/>
                <w:webHidden/>
              </w:rPr>
              <w:fldChar w:fldCharType="begin"/>
            </w:r>
            <w:r w:rsidR="004509C3">
              <w:rPr>
                <w:noProof/>
                <w:webHidden/>
              </w:rPr>
              <w:instrText xml:space="preserve"> PAGEREF _Toc227839157 \h </w:instrText>
            </w:r>
            <w:r w:rsidR="004509C3">
              <w:rPr>
                <w:noProof/>
                <w:webHidden/>
              </w:rPr>
            </w:r>
            <w:r w:rsidR="004509C3">
              <w:rPr>
                <w:noProof/>
                <w:webHidden/>
              </w:rPr>
              <w:fldChar w:fldCharType="separate"/>
            </w:r>
            <w:r w:rsidR="0078456E">
              <w:rPr>
                <w:noProof/>
                <w:webHidden/>
              </w:rPr>
              <w:t>16</w:t>
            </w:r>
            <w:r w:rsidR="004509C3">
              <w:rPr>
                <w:noProof/>
                <w:webHidden/>
              </w:rPr>
              <w:fldChar w:fldCharType="end"/>
            </w:r>
          </w:hyperlink>
        </w:p>
        <w:p w14:paraId="49D42D15" w14:textId="256DAB7D" w:rsidR="004509C3" w:rsidRDefault="00C87456">
          <w:pPr>
            <w:pStyle w:val="TOC2"/>
            <w:tabs>
              <w:tab w:val="right" w:leader="dot" w:pos="9350"/>
            </w:tabs>
            <w:rPr>
              <w:rFonts w:asciiTheme="minorHAnsi" w:eastAsiaTheme="minorEastAsia" w:hAnsiTheme="minorHAnsi"/>
              <w:noProof/>
              <w:sz w:val="22"/>
            </w:rPr>
          </w:pPr>
          <w:hyperlink w:anchor="_Toc227839158" w:history="1">
            <w:r w:rsidR="004509C3" w:rsidRPr="008B2690">
              <w:rPr>
                <w:rStyle w:val="Hyperlink"/>
                <w:rFonts w:cs="Arial"/>
                <w:noProof/>
              </w:rPr>
              <w:t>5.2 Targeting Strategy</w:t>
            </w:r>
            <w:r w:rsidR="004509C3">
              <w:rPr>
                <w:noProof/>
                <w:webHidden/>
              </w:rPr>
              <w:tab/>
            </w:r>
            <w:r w:rsidR="004509C3">
              <w:rPr>
                <w:noProof/>
                <w:webHidden/>
              </w:rPr>
              <w:fldChar w:fldCharType="begin"/>
            </w:r>
            <w:r w:rsidR="004509C3">
              <w:rPr>
                <w:noProof/>
                <w:webHidden/>
              </w:rPr>
              <w:instrText xml:space="preserve"> PAGEREF _Toc227839158 \h </w:instrText>
            </w:r>
            <w:r w:rsidR="004509C3">
              <w:rPr>
                <w:noProof/>
                <w:webHidden/>
              </w:rPr>
            </w:r>
            <w:r w:rsidR="004509C3">
              <w:rPr>
                <w:noProof/>
                <w:webHidden/>
              </w:rPr>
              <w:fldChar w:fldCharType="separate"/>
            </w:r>
            <w:r w:rsidR="0078456E">
              <w:rPr>
                <w:noProof/>
                <w:webHidden/>
              </w:rPr>
              <w:t>17</w:t>
            </w:r>
            <w:r w:rsidR="004509C3">
              <w:rPr>
                <w:noProof/>
                <w:webHidden/>
              </w:rPr>
              <w:fldChar w:fldCharType="end"/>
            </w:r>
          </w:hyperlink>
        </w:p>
        <w:p w14:paraId="6BD2504C" w14:textId="116E1464" w:rsidR="004509C3" w:rsidRDefault="00C87456">
          <w:pPr>
            <w:pStyle w:val="TOC2"/>
            <w:tabs>
              <w:tab w:val="right" w:leader="dot" w:pos="9350"/>
            </w:tabs>
            <w:rPr>
              <w:rFonts w:asciiTheme="minorHAnsi" w:eastAsiaTheme="minorEastAsia" w:hAnsiTheme="minorHAnsi"/>
              <w:noProof/>
              <w:sz w:val="22"/>
            </w:rPr>
          </w:pPr>
          <w:hyperlink w:anchor="_Toc227839159" w:history="1">
            <w:r w:rsidR="004509C3" w:rsidRPr="008B2690">
              <w:rPr>
                <w:rStyle w:val="Hyperlink"/>
                <w:rFonts w:cs="Arial"/>
                <w:noProof/>
              </w:rPr>
              <w:t>5.3 Positioning Strategy</w:t>
            </w:r>
            <w:r w:rsidR="004509C3">
              <w:rPr>
                <w:noProof/>
                <w:webHidden/>
              </w:rPr>
              <w:tab/>
            </w:r>
            <w:r w:rsidR="004509C3">
              <w:rPr>
                <w:noProof/>
                <w:webHidden/>
              </w:rPr>
              <w:fldChar w:fldCharType="begin"/>
            </w:r>
            <w:r w:rsidR="004509C3">
              <w:rPr>
                <w:noProof/>
                <w:webHidden/>
              </w:rPr>
              <w:instrText xml:space="preserve"> PAGEREF _Toc227839159 \h </w:instrText>
            </w:r>
            <w:r w:rsidR="004509C3">
              <w:rPr>
                <w:noProof/>
                <w:webHidden/>
              </w:rPr>
            </w:r>
            <w:r w:rsidR="004509C3">
              <w:rPr>
                <w:noProof/>
                <w:webHidden/>
              </w:rPr>
              <w:fldChar w:fldCharType="separate"/>
            </w:r>
            <w:r w:rsidR="0078456E">
              <w:rPr>
                <w:noProof/>
                <w:webHidden/>
              </w:rPr>
              <w:t>17</w:t>
            </w:r>
            <w:r w:rsidR="004509C3">
              <w:rPr>
                <w:noProof/>
                <w:webHidden/>
              </w:rPr>
              <w:fldChar w:fldCharType="end"/>
            </w:r>
          </w:hyperlink>
        </w:p>
        <w:p w14:paraId="7E5F735C" w14:textId="60F9A0FD" w:rsidR="004509C3" w:rsidRDefault="00C87456">
          <w:pPr>
            <w:pStyle w:val="TOC2"/>
            <w:tabs>
              <w:tab w:val="right" w:leader="dot" w:pos="9350"/>
            </w:tabs>
            <w:rPr>
              <w:rFonts w:asciiTheme="minorHAnsi" w:eastAsiaTheme="minorEastAsia" w:hAnsiTheme="minorHAnsi"/>
              <w:noProof/>
              <w:sz w:val="22"/>
            </w:rPr>
          </w:pPr>
          <w:hyperlink w:anchor="_Toc227839160" w:history="1">
            <w:r w:rsidR="004509C3" w:rsidRPr="008B2690">
              <w:rPr>
                <w:rStyle w:val="Hyperlink"/>
                <w:rFonts w:cs="Arial"/>
                <w:noProof/>
              </w:rPr>
              <w:t>5.4 Similarities and Differences of STP</w:t>
            </w:r>
            <w:r w:rsidR="004509C3">
              <w:rPr>
                <w:noProof/>
                <w:webHidden/>
              </w:rPr>
              <w:tab/>
            </w:r>
            <w:r w:rsidR="004509C3">
              <w:rPr>
                <w:noProof/>
                <w:webHidden/>
              </w:rPr>
              <w:fldChar w:fldCharType="begin"/>
            </w:r>
            <w:r w:rsidR="004509C3">
              <w:rPr>
                <w:noProof/>
                <w:webHidden/>
              </w:rPr>
              <w:instrText xml:space="preserve"> PAGEREF _Toc227839160 \h </w:instrText>
            </w:r>
            <w:r w:rsidR="004509C3">
              <w:rPr>
                <w:noProof/>
                <w:webHidden/>
              </w:rPr>
            </w:r>
            <w:r w:rsidR="004509C3">
              <w:rPr>
                <w:noProof/>
                <w:webHidden/>
              </w:rPr>
              <w:fldChar w:fldCharType="separate"/>
            </w:r>
            <w:r w:rsidR="0078456E">
              <w:rPr>
                <w:noProof/>
                <w:webHidden/>
              </w:rPr>
              <w:t>18</w:t>
            </w:r>
            <w:r w:rsidR="004509C3">
              <w:rPr>
                <w:noProof/>
                <w:webHidden/>
              </w:rPr>
              <w:fldChar w:fldCharType="end"/>
            </w:r>
          </w:hyperlink>
        </w:p>
        <w:p w14:paraId="2ED98516" w14:textId="5CEE805F" w:rsidR="004509C3" w:rsidRDefault="00C87456">
          <w:pPr>
            <w:pStyle w:val="TOC1"/>
            <w:tabs>
              <w:tab w:val="right" w:leader="dot" w:pos="9350"/>
            </w:tabs>
            <w:rPr>
              <w:rFonts w:asciiTheme="minorHAnsi" w:eastAsiaTheme="minorEastAsia" w:hAnsiTheme="minorHAnsi"/>
              <w:noProof/>
              <w:sz w:val="22"/>
            </w:rPr>
          </w:pPr>
          <w:hyperlink w:anchor="_Toc227839161" w:history="1">
            <w:r w:rsidR="004509C3" w:rsidRPr="008B2690">
              <w:rPr>
                <w:rStyle w:val="Hyperlink"/>
                <w:rFonts w:cs="Arial"/>
                <w:noProof/>
              </w:rPr>
              <w:t>6.0 Marketing Mix (7Ps) Comparison</w:t>
            </w:r>
            <w:r w:rsidR="004509C3">
              <w:rPr>
                <w:noProof/>
                <w:webHidden/>
              </w:rPr>
              <w:tab/>
            </w:r>
            <w:r w:rsidR="004509C3">
              <w:rPr>
                <w:noProof/>
                <w:webHidden/>
              </w:rPr>
              <w:fldChar w:fldCharType="begin"/>
            </w:r>
            <w:r w:rsidR="004509C3">
              <w:rPr>
                <w:noProof/>
                <w:webHidden/>
              </w:rPr>
              <w:instrText xml:space="preserve"> PAGEREF _Toc227839161 \h </w:instrText>
            </w:r>
            <w:r w:rsidR="004509C3">
              <w:rPr>
                <w:noProof/>
                <w:webHidden/>
              </w:rPr>
            </w:r>
            <w:r w:rsidR="004509C3">
              <w:rPr>
                <w:noProof/>
                <w:webHidden/>
              </w:rPr>
              <w:fldChar w:fldCharType="separate"/>
            </w:r>
            <w:r w:rsidR="0078456E">
              <w:rPr>
                <w:noProof/>
                <w:webHidden/>
              </w:rPr>
              <w:t>19</w:t>
            </w:r>
            <w:r w:rsidR="004509C3">
              <w:rPr>
                <w:noProof/>
                <w:webHidden/>
              </w:rPr>
              <w:fldChar w:fldCharType="end"/>
            </w:r>
          </w:hyperlink>
        </w:p>
        <w:p w14:paraId="69D36FC9" w14:textId="03989F41" w:rsidR="004509C3" w:rsidRDefault="00C87456">
          <w:pPr>
            <w:pStyle w:val="TOC2"/>
            <w:tabs>
              <w:tab w:val="right" w:leader="dot" w:pos="9350"/>
            </w:tabs>
            <w:rPr>
              <w:rFonts w:asciiTheme="minorHAnsi" w:eastAsiaTheme="minorEastAsia" w:hAnsiTheme="minorHAnsi"/>
              <w:noProof/>
              <w:sz w:val="22"/>
            </w:rPr>
          </w:pPr>
          <w:hyperlink w:anchor="_Toc227839162" w:history="1">
            <w:r w:rsidR="004509C3" w:rsidRPr="008B2690">
              <w:rPr>
                <w:rStyle w:val="Hyperlink"/>
                <w:rFonts w:cs="Arial"/>
                <w:noProof/>
              </w:rPr>
              <w:t>6.1 Product</w:t>
            </w:r>
            <w:r w:rsidR="004509C3">
              <w:rPr>
                <w:noProof/>
                <w:webHidden/>
              </w:rPr>
              <w:tab/>
            </w:r>
            <w:r w:rsidR="004509C3">
              <w:rPr>
                <w:noProof/>
                <w:webHidden/>
              </w:rPr>
              <w:fldChar w:fldCharType="begin"/>
            </w:r>
            <w:r w:rsidR="004509C3">
              <w:rPr>
                <w:noProof/>
                <w:webHidden/>
              </w:rPr>
              <w:instrText xml:space="preserve"> PAGEREF _Toc227839162 \h </w:instrText>
            </w:r>
            <w:r w:rsidR="004509C3">
              <w:rPr>
                <w:noProof/>
                <w:webHidden/>
              </w:rPr>
            </w:r>
            <w:r w:rsidR="004509C3">
              <w:rPr>
                <w:noProof/>
                <w:webHidden/>
              </w:rPr>
              <w:fldChar w:fldCharType="separate"/>
            </w:r>
            <w:r w:rsidR="0078456E">
              <w:rPr>
                <w:noProof/>
                <w:webHidden/>
              </w:rPr>
              <w:t>19</w:t>
            </w:r>
            <w:r w:rsidR="004509C3">
              <w:rPr>
                <w:noProof/>
                <w:webHidden/>
              </w:rPr>
              <w:fldChar w:fldCharType="end"/>
            </w:r>
          </w:hyperlink>
        </w:p>
        <w:p w14:paraId="6F746734" w14:textId="16F6A369" w:rsidR="004509C3" w:rsidRDefault="00C87456">
          <w:pPr>
            <w:pStyle w:val="TOC2"/>
            <w:tabs>
              <w:tab w:val="right" w:leader="dot" w:pos="9350"/>
            </w:tabs>
            <w:rPr>
              <w:rFonts w:asciiTheme="minorHAnsi" w:eastAsiaTheme="minorEastAsia" w:hAnsiTheme="minorHAnsi"/>
              <w:noProof/>
              <w:sz w:val="22"/>
            </w:rPr>
          </w:pPr>
          <w:hyperlink w:anchor="_Toc227839163" w:history="1">
            <w:r w:rsidR="004509C3" w:rsidRPr="008B2690">
              <w:rPr>
                <w:rStyle w:val="Hyperlink"/>
                <w:rFonts w:cs="Arial"/>
                <w:noProof/>
              </w:rPr>
              <w:t>6.2 Price</w:t>
            </w:r>
            <w:r w:rsidR="004509C3">
              <w:rPr>
                <w:noProof/>
                <w:webHidden/>
              </w:rPr>
              <w:tab/>
            </w:r>
            <w:r w:rsidR="004509C3">
              <w:rPr>
                <w:noProof/>
                <w:webHidden/>
              </w:rPr>
              <w:fldChar w:fldCharType="begin"/>
            </w:r>
            <w:r w:rsidR="004509C3">
              <w:rPr>
                <w:noProof/>
                <w:webHidden/>
              </w:rPr>
              <w:instrText xml:space="preserve"> PAGEREF _Toc227839163 \h </w:instrText>
            </w:r>
            <w:r w:rsidR="004509C3">
              <w:rPr>
                <w:noProof/>
                <w:webHidden/>
              </w:rPr>
            </w:r>
            <w:r w:rsidR="004509C3">
              <w:rPr>
                <w:noProof/>
                <w:webHidden/>
              </w:rPr>
              <w:fldChar w:fldCharType="separate"/>
            </w:r>
            <w:r w:rsidR="0078456E">
              <w:rPr>
                <w:noProof/>
                <w:webHidden/>
              </w:rPr>
              <w:t>20</w:t>
            </w:r>
            <w:r w:rsidR="004509C3">
              <w:rPr>
                <w:noProof/>
                <w:webHidden/>
              </w:rPr>
              <w:fldChar w:fldCharType="end"/>
            </w:r>
          </w:hyperlink>
        </w:p>
        <w:p w14:paraId="5FA83963" w14:textId="5932E906" w:rsidR="004509C3" w:rsidRDefault="00C87456">
          <w:pPr>
            <w:pStyle w:val="TOC2"/>
            <w:tabs>
              <w:tab w:val="right" w:leader="dot" w:pos="9350"/>
            </w:tabs>
            <w:rPr>
              <w:rFonts w:asciiTheme="minorHAnsi" w:eastAsiaTheme="minorEastAsia" w:hAnsiTheme="minorHAnsi"/>
              <w:noProof/>
              <w:sz w:val="22"/>
            </w:rPr>
          </w:pPr>
          <w:hyperlink w:anchor="_Toc227839164" w:history="1">
            <w:r w:rsidR="004509C3" w:rsidRPr="008B2690">
              <w:rPr>
                <w:rStyle w:val="Hyperlink"/>
                <w:rFonts w:cs="Arial"/>
                <w:noProof/>
              </w:rPr>
              <w:t>6.3 Place</w:t>
            </w:r>
            <w:r w:rsidR="004509C3">
              <w:rPr>
                <w:noProof/>
                <w:webHidden/>
              </w:rPr>
              <w:tab/>
            </w:r>
            <w:r w:rsidR="004509C3">
              <w:rPr>
                <w:noProof/>
                <w:webHidden/>
              </w:rPr>
              <w:fldChar w:fldCharType="begin"/>
            </w:r>
            <w:r w:rsidR="004509C3">
              <w:rPr>
                <w:noProof/>
                <w:webHidden/>
              </w:rPr>
              <w:instrText xml:space="preserve"> PAGEREF _Toc227839164 \h </w:instrText>
            </w:r>
            <w:r w:rsidR="004509C3">
              <w:rPr>
                <w:noProof/>
                <w:webHidden/>
              </w:rPr>
            </w:r>
            <w:r w:rsidR="004509C3">
              <w:rPr>
                <w:noProof/>
                <w:webHidden/>
              </w:rPr>
              <w:fldChar w:fldCharType="separate"/>
            </w:r>
            <w:r w:rsidR="0078456E">
              <w:rPr>
                <w:noProof/>
                <w:webHidden/>
              </w:rPr>
              <w:t>21</w:t>
            </w:r>
            <w:r w:rsidR="004509C3">
              <w:rPr>
                <w:noProof/>
                <w:webHidden/>
              </w:rPr>
              <w:fldChar w:fldCharType="end"/>
            </w:r>
          </w:hyperlink>
        </w:p>
        <w:p w14:paraId="53AE82C6" w14:textId="1040D93F" w:rsidR="004509C3" w:rsidRDefault="00C87456">
          <w:pPr>
            <w:pStyle w:val="TOC2"/>
            <w:tabs>
              <w:tab w:val="right" w:leader="dot" w:pos="9350"/>
            </w:tabs>
            <w:rPr>
              <w:rFonts w:asciiTheme="minorHAnsi" w:eastAsiaTheme="minorEastAsia" w:hAnsiTheme="minorHAnsi"/>
              <w:noProof/>
              <w:sz w:val="22"/>
            </w:rPr>
          </w:pPr>
          <w:hyperlink w:anchor="_Toc227839165" w:history="1">
            <w:r w:rsidR="004509C3" w:rsidRPr="008B2690">
              <w:rPr>
                <w:rStyle w:val="Hyperlink"/>
                <w:rFonts w:cs="Arial"/>
                <w:noProof/>
              </w:rPr>
              <w:t>6.4 Promotion</w:t>
            </w:r>
            <w:r w:rsidR="004509C3">
              <w:rPr>
                <w:noProof/>
                <w:webHidden/>
              </w:rPr>
              <w:tab/>
            </w:r>
            <w:r w:rsidR="004509C3">
              <w:rPr>
                <w:noProof/>
                <w:webHidden/>
              </w:rPr>
              <w:fldChar w:fldCharType="begin"/>
            </w:r>
            <w:r w:rsidR="004509C3">
              <w:rPr>
                <w:noProof/>
                <w:webHidden/>
              </w:rPr>
              <w:instrText xml:space="preserve"> PAGEREF _Toc227839165 \h </w:instrText>
            </w:r>
            <w:r w:rsidR="004509C3">
              <w:rPr>
                <w:noProof/>
                <w:webHidden/>
              </w:rPr>
            </w:r>
            <w:r w:rsidR="004509C3">
              <w:rPr>
                <w:noProof/>
                <w:webHidden/>
              </w:rPr>
              <w:fldChar w:fldCharType="separate"/>
            </w:r>
            <w:r w:rsidR="0078456E">
              <w:rPr>
                <w:noProof/>
                <w:webHidden/>
              </w:rPr>
              <w:t>21</w:t>
            </w:r>
            <w:r w:rsidR="004509C3">
              <w:rPr>
                <w:noProof/>
                <w:webHidden/>
              </w:rPr>
              <w:fldChar w:fldCharType="end"/>
            </w:r>
          </w:hyperlink>
        </w:p>
        <w:p w14:paraId="68DBD0C6" w14:textId="6A97F8EC" w:rsidR="004509C3" w:rsidRDefault="00C87456">
          <w:pPr>
            <w:pStyle w:val="TOC2"/>
            <w:tabs>
              <w:tab w:val="right" w:leader="dot" w:pos="9350"/>
            </w:tabs>
            <w:rPr>
              <w:rFonts w:asciiTheme="minorHAnsi" w:eastAsiaTheme="minorEastAsia" w:hAnsiTheme="minorHAnsi"/>
              <w:noProof/>
              <w:sz w:val="22"/>
            </w:rPr>
          </w:pPr>
          <w:hyperlink w:anchor="_Toc227839166" w:history="1">
            <w:r w:rsidR="004509C3" w:rsidRPr="008B2690">
              <w:rPr>
                <w:rStyle w:val="Hyperlink"/>
                <w:rFonts w:cs="Arial"/>
                <w:noProof/>
              </w:rPr>
              <w:t>6.5 People</w:t>
            </w:r>
            <w:r w:rsidR="004509C3">
              <w:rPr>
                <w:noProof/>
                <w:webHidden/>
              </w:rPr>
              <w:tab/>
            </w:r>
            <w:r w:rsidR="004509C3">
              <w:rPr>
                <w:noProof/>
                <w:webHidden/>
              </w:rPr>
              <w:fldChar w:fldCharType="begin"/>
            </w:r>
            <w:r w:rsidR="004509C3">
              <w:rPr>
                <w:noProof/>
                <w:webHidden/>
              </w:rPr>
              <w:instrText xml:space="preserve"> PAGEREF _Toc227839166 \h </w:instrText>
            </w:r>
            <w:r w:rsidR="004509C3">
              <w:rPr>
                <w:noProof/>
                <w:webHidden/>
              </w:rPr>
            </w:r>
            <w:r w:rsidR="004509C3">
              <w:rPr>
                <w:noProof/>
                <w:webHidden/>
              </w:rPr>
              <w:fldChar w:fldCharType="separate"/>
            </w:r>
            <w:r w:rsidR="0078456E">
              <w:rPr>
                <w:noProof/>
                <w:webHidden/>
              </w:rPr>
              <w:t>22</w:t>
            </w:r>
            <w:r w:rsidR="004509C3">
              <w:rPr>
                <w:noProof/>
                <w:webHidden/>
              </w:rPr>
              <w:fldChar w:fldCharType="end"/>
            </w:r>
          </w:hyperlink>
        </w:p>
        <w:p w14:paraId="53E53CE1" w14:textId="090B1669" w:rsidR="004509C3" w:rsidRDefault="00C87456">
          <w:pPr>
            <w:pStyle w:val="TOC2"/>
            <w:tabs>
              <w:tab w:val="right" w:leader="dot" w:pos="9350"/>
            </w:tabs>
            <w:rPr>
              <w:rFonts w:asciiTheme="minorHAnsi" w:eastAsiaTheme="minorEastAsia" w:hAnsiTheme="minorHAnsi"/>
              <w:noProof/>
              <w:sz w:val="22"/>
            </w:rPr>
          </w:pPr>
          <w:hyperlink w:anchor="_Toc227839167" w:history="1">
            <w:r w:rsidR="004509C3" w:rsidRPr="008B2690">
              <w:rPr>
                <w:rStyle w:val="Hyperlink"/>
                <w:rFonts w:cs="Arial"/>
                <w:noProof/>
              </w:rPr>
              <w:t>6.6 Process</w:t>
            </w:r>
            <w:r w:rsidR="004509C3">
              <w:rPr>
                <w:noProof/>
                <w:webHidden/>
              </w:rPr>
              <w:tab/>
            </w:r>
            <w:r w:rsidR="004509C3">
              <w:rPr>
                <w:noProof/>
                <w:webHidden/>
              </w:rPr>
              <w:fldChar w:fldCharType="begin"/>
            </w:r>
            <w:r w:rsidR="004509C3">
              <w:rPr>
                <w:noProof/>
                <w:webHidden/>
              </w:rPr>
              <w:instrText xml:space="preserve"> PAGEREF _Toc227839167 \h </w:instrText>
            </w:r>
            <w:r w:rsidR="004509C3">
              <w:rPr>
                <w:noProof/>
                <w:webHidden/>
              </w:rPr>
            </w:r>
            <w:r w:rsidR="004509C3">
              <w:rPr>
                <w:noProof/>
                <w:webHidden/>
              </w:rPr>
              <w:fldChar w:fldCharType="separate"/>
            </w:r>
            <w:r w:rsidR="0078456E">
              <w:rPr>
                <w:noProof/>
                <w:webHidden/>
              </w:rPr>
              <w:t>22</w:t>
            </w:r>
            <w:r w:rsidR="004509C3">
              <w:rPr>
                <w:noProof/>
                <w:webHidden/>
              </w:rPr>
              <w:fldChar w:fldCharType="end"/>
            </w:r>
          </w:hyperlink>
        </w:p>
        <w:p w14:paraId="1C5D74BC" w14:textId="2FCBC537" w:rsidR="004509C3" w:rsidRDefault="00C87456">
          <w:pPr>
            <w:pStyle w:val="TOC2"/>
            <w:tabs>
              <w:tab w:val="right" w:leader="dot" w:pos="9350"/>
            </w:tabs>
            <w:rPr>
              <w:rFonts w:asciiTheme="minorHAnsi" w:eastAsiaTheme="minorEastAsia" w:hAnsiTheme="minorHAnsi"/>
              <w:noProof/>
              <w:sz w:val="22"/>
            </w:rPr>
          </w:pPr>
          <w:hyperlink w:anchor="_Toc227839168" w:history="1">
            <w:r w:rsidR="004509C3" w:rsidRPr="008B2690">
              <w:rPr>
                <w:rStyle w:val="Hyperlink"/>
                <w:rFonts w:cs="Arial"/>
                <w:noProof/>
              </w:rPr>
              <w:t>6.7 Physical Evidence</w:t>
            </w:r>
            <w:r w:rsidR="004509C3">
              <w:rPr>
                <w:noProof/>
                <w:webHidden/>
              </w:rPr>
              <w:tab/>
            </w:r>
            <w:r w:rsidR="004509C3">
              <w:rPr>
                <w:noProof/>
                <w:webHidden/>
              </w:rPr>
              <w:fldChar w:fldCharType="begin"/>
            </w:r>
            <w:r w:rsidR="004509C3">
              <w:rPr>
                <w:noProof/>
                <w:webHidden/>
              </w:rPr>
              <w:instrText xml:space="preserve"> PAGEREF _Toc227839168 \h </w:instrText>
            </w:r>
            <w:r w:rsidR="004509C3">
              <w:rPr>
                <w:noProof/>
                <w:webHidden/>
              </w:rPr>
            </w:r>
            <w:r w:rsidR="004509C3">
              <w:rPr>
                <w:noProof/>
                <w:webHidden/>
              </w:rPr>
              <w:fldChar w:fldCharType="separate"/>
            </w:r>
            <w:r w:rsidR="0078456E">
              <w:rPr>
                <w:noProof/>
                <w:webHidden/>
              </w:rPr>
              <w:t>22</w:t>
            </w:r>
            <w:r w:rsidR="004509C3">
              <w:rPr>
                <w:noProof/>
                <w:webHidden/>
              </w:rPr>
              <w:fldChar w:fldCharType="end"/>
            </w:r>
          </w:hyperlink>
        </w:p>
        <w:p w14:paraId="4854007A" w14:textId="5AE6D832" w:rsidR="004509C3" w:rsidRDefault="00C87456">
          <w:pPr>
            <w:pStyle w:val="TOC1"/>
            <w:tabs>
              <w:tab w:val="right" w:leader="dot" w:pos="9350"/>
            </w:tabs>
            <w:rPr>
              <w:rFonts w:asciiTheme="minorHAnsi" w:eastAsiaTheme="minorEastAsia" w:hAnsiTheme="minorHAnsi"/>
              <w:noProof/>
              <w:sz w:val="22"/>
            </w:rPr>
          </w:pPr>
          <w:hyperlink w:anchor="_Toc227839169" w:history="1">
            <w:r w:rsidR="004509C3" w:rsidRPr="008B2690">
              <w:rPr>
                <w:rStyle w:val="Hyperlink"/>
                <w:rFonts w:cs="Arial"/>
                <w:noProof/>
              </w:rPr>
              <w:t>7.0 Ansoff Strategy: Brand Directional Development Strategy</w:t>
            </w:r>
            <w:r w:rsidR="004509C3">
              <w:rPr>
                <w:noProof/>
                <w:webHidden/>
              </w:rPr>
              <w:tab/>
            </w:r>
            <w:r w:rsidR="004509C3">
              <w:rPr>
                <w:noProof/>
                <w:webHidden/>
              </w:rPr>
              <w:fldChar w:fldCharType="begin"/>
            </w:r>
            <w:r w:rsidR="004509C3">
              <w:rPr>
                <w:noProof/>
                <w:webHidden/>
              </w:rPr>
              <w:instrText xml:space="preserve"> PAGEREF _Toc227839169 \h </w:instrText>
            </w:r>
            <w:r w:rsidR="004509C3">
              <w:rPr>
                <w:noProof/>
                <w:webHidden/>
              </w:rPr>
            </w:r>
            <w:r w:rsidR="004509C3">
              <w:rPr>
                <w:noProof/>
                <w:webHidden/>
              </w:rPr>
              <w:fldChar w:fldCharType="separate"/>
            </w:r>
            <w:r w:rsidR="0078456E">
              <w:rPr>
                <w:noProof/>
                <w:webHidden/>
              </w:rPr>
              <w:t>24</w:t>
            </w:r>
            <w:r w:rsidR="004509C3">
              <w:rPr>
                <w:noProof/>
                <w:webHidden/>
              </w:rPr>
              <w:fldChar w:fldCharType="end"/>
            </w:r>
          </w:hyperlink>
        </w:p>
        <w:p w14:paraId="59A31A4A" w14:textId="71B19C2F" w:rsidR="004509C3" w:rsidRDefault="00C87456">
          <w:pPr>
            <w:pStyle w:val="TOC2"/>
            <w:tabs>
              <w:tab w:val="right" w:leader="dot" w:pos="9350"/>
            </w:tabs>
            <w:rPr>
              <w:rFonts w:asciiTheme="minorHAnsi" w:eastAsiaTheme="minorEastAsia" w:hAnsiTheme="minorHAnsi"/>
              <w:noProof/>
              <w:sz w:val="22"/>
            </w:rPr>
          </w:pPr>
          <w:hyperlink w:anchor="_Toc227839170" w:history="1">
            <w:r w:rsidR="004509C3" w:rsidRPr="008B2690">
              <w:rPr>
                <w:rStyle w:val="Hyperlink"/>
                <w:rFonts w:cs="Arial"/>
                <w:noProof/>
              </w:rPr>
              <w:t>7.1 Market Penetration</w:t>
            </w:r>
            <w:r w:rsidR="004509C3">
              <w:rPr>
                <w:noProof/>
                <w:webHidden/>
              </w:rPr>
              <w:tab/>
            </w:r>
            <w:r w:rsidR="004509C3">
              <w:rPr>
                <w:noProof/>
                <w:webHidden/>
              </w:rPr>
              <w:fldChar w:fldCharType="begin"/>
            </w:r>
            <w:r w:rsidR="004509C3">
              <w:rPr>
                <w:noProof/>
                <w:webHidden/>
              </w:rPr>
              <w:instrText xml:space="preserve"> PAGEREF _Toc227839170 \h </w:instrText>
            </w:r>
            <w:r w:rsidR="004509C3">
              <w:rPr>
                <w:noProof/>
                <w:webHidden/>
              </w:rPr>
            </w:r>
            <w:r w:rsidR="004509C3">
              <w:rPr>
                <w:noProof/>
                <w:webHidden/>
              </w:rPr>
              <w:fldChar w:fldCharType="separate"/>
            </w:r>
            <w:r w:rsidR="0078456E">
              <w:rPr>
                <w:noProof/>
                <w:webHidden/>
              </w:rPr>
              <w:t>24</w:t>
            </w:r>
            <w:r w:rsidR="004509C3">
              <w:rPr>
                <w:noProof/>
                <w:webHidden/>
              </w:rPr>
              <w:fldChar w:fldCharType="end"/>
            </w:r>
          </w:hyperlink>
        </w:p>
        <w:p w14:paraId="61347E25" w14:textId="5804581C" w:rsidR="004509C3" w:rsidRDefault="00C87456">
          <w:pPr>
            <w:pStyle w:val="TOC2"/>
            <w:tabs>
              <w:tab w:val="right" w:leader="dot" w:pos="9350"/>
            </w:tabs>
            <w:rPr>
              <w:rFonts w:asciiTheme="minorHAnsi" w:eastAsiaTheme="minorEastAsia" w:hAnsiTheme="minorHAnsi"/>
              <w:noProof/>
              <w:sz w:val="22"/>
            </w:rPr>
          </w:pPr>
          <w:hyperlink w:anchor="_Toc227839171" w:history="1">
            <w:r w:rsidR="004509C3" w:rsidRPr="008B2690">
              <w:rPr>
                <w:rStyle w:val="Hyperlink"/>
                <w:rFonts w:cs="Arial"/>
                <w:noProof/>
              </w:rPr>
              <w:t>7.2 Product Development</w:t>
            </w:r>
            <w:r w:rsidR="004509C3">
              <w:rPr>
                <w:noProof/>
                <w:webHidden/>
              </w:rPr>
              <w:tab/>
            </w:r>
            <w:r w:rsidR="004509C3">
              <w:rPr>
                <w:noProof/>
                <w:webHidden/>
              </w:rPr>
              <w:fldChar w:fldCharType="begin"/>
            </w:r>
            <w:r w:rsidR="004509C3">
              <w:rPr>
                <w:noProof/>
                <w:webHidden/>
              </w:rPr>
              <w:instrText xml:space="preserve"> PAGEREF _Toc227839171 \h </w:instrText>
            </w:r>
            <w:r w:rsidR="004509C3">
              <w:rPr>
                <w:noProof/>
                <w:webHidden/>
              </w:rPr>
            </w:r>
            <w:r w:rsidR="004509C3">
              <w:rPr>
                <w:noProof/>
                <w:webHidden/>
              </w:rPr>
              <w:fldChar w:fldCharType="separate"/>
            </w:r>
            <w:r w:rsidR="0078456E">
              <w:rPr>
                <w:noProof/>
                <w:webHidden/>
              </w:rPr>
              <w:t>25</w:t>
            </w:r>
            <w:r w:rsidR="004509C3">
              <w:rPr>
                <w:noProof/>
                <w:webHidden/>
              </w:rPr>
              <w:fldChar w:fldCharType="end"/>
            </w:r>
          </w:hyperlink>
        </w:p>
        <w:p w14:paraId="35D8358C" w14:textId="71069D56" w:rsidR="004509C3" w:rsidRDefault="00C87456">
          <w:pPr>
            <w:pStyle w:val="TOC2"/>
            <w:tabs>
              <w:tab w:val="right" w:leader="dot" w:pos="9350"/>
            </w:tabs>
            <w:rPr>
              <w:rFonts w:asciiTheme="minorHAnsi" w:eastAsiaTheme="minorEastAsia" w:hAnsiTheme="minorHAnsi"/>
              <w:noProof/>
              <w:sz w:val="22"/>
            </w:rPr>
          </w:pPr>
          <w:hyperlink w:anchor="_Toc227839172" w:history="1">
            <w:r w:rsidR="004509C3" w:rsidRPr="008B2690">
              <w:rPr>
                <w:rStyle w:val="Hyperlink"/>
                <w:rFonts w:cs="Arial"/>
                <w:noProof/>
              </w:rPr>
              <w:t>7.3 Market Development</w:t>
            </w:r>
            <w:r w:rsidR="004509C3">
              <w:rPr>
                <w:noProof/>
                <w:webHidden/>
              </w:rPr>
              <w:tab/>
            </w:r>
            <w:r w:rsidR="004509C3">
              <w:rPr>
                <w:noProof/>
                <w:webHidden/>
              </w:rPr>
              <w:fldChar w:fldCharType="begin"/>
            </w:r>
            <w:r w:rsidR="004509C3">
              <w:rPr>
                <w:noProof/>
                <w:webHidden/>
              </w:rPr>
              <w:instrText xml:space="preserve"> PAGEREF _Toc227839172 \h </w:instrText>
            </w:r>
            <w:r w:rsidR="004509C3">
              <w:rPr>
                <w:noProof/>
                <w:webHidden/>
              </w:rPr>
            </w:r>
            <w:r w:rsidR="004509C3">
              <w:rPr>
                <w:noProof/>
                <w:webHidden/>
              </w:rPr>
              <w:fldChar w:fldCharType="separate"/>
            </w:r>
            <w:r w:rsidR="0078456E">
              <w:rPr>
                <w:noProof/>
                <w:webHidden/>
              </w:rPr>
              <w:t>25</w:t>
            </w:r>
            <w:r w:rsidR="004509C3">
              <w:rPr>
                <w:noProof/>
                <w:webHidden/>
              </w:rPr>
              <w:fldChar w:fldCharType="end"/>
            </w:r>
          </w:hyperlink>
        </w:p>
        <w:p w14:paraId="428B091C" w14:textId="699BE88D" w:rsidR="004509C3" w:rsidRDefault="00C87456">
          <w:pPr>
            <w:pStyle w:val="TOC2"/>
            <w:tabs>
              <w:tab w:val="right" w:leader="dot" w:pos="9350"/>
            </w:tabs>
            <w:rPr>
              <w:rFonts w:asciiTheme="minorHAnsi" w:eastAsiaTheme="minorEastAsia" w:hAnsiTheme="minorHAnsi"/>
              <w:noProof/>
              <w:sz w:val="22"/>
            </w:rPr>
          </w:pPr>
          <w:hyperlink w:anchor="_Toc227839173" w:history="1">
            <w:r w:rsidR="004509C3" w:rsidRPr="008B2690">
              <w:rPr>
                <w:rStyle w:val="Hyperlink"/>
                <w:rFonts w:cs="Arial"/>
                <w:noProof/>
              </w:rPr>
              <w:t>7.4 Diversification</w:t>
            </w:r>
            <w:r w:rsidR="004509C3">
              <w:rPr>
                <w:noProof/>
                <w:webHidden/>
              </w:rPr>
              <w:tab/>
            </w:r>
            <w:r w:rsidR="004509C3">
              <w:rPr>
                <w:noProof/>
                <w:webHidden/>
              </w:rPr>
              <w:fldChar w:fldCharType="begin"/>
            </w:r>
            <w:r w:rsidR="004509C3">
              <w:rPr>
                <w:noProof/>
                <w:webHidden/>
              </w:rPr>
              <w:instrText xml:space="preserve"> PAGEREF _Toc227839173 \h </w:instrText>
            </w:r>
            <w:r w:rsidR="004509C3">
              <w:rPr>
                <w:noProof/>
                <w:webHidden/>
              </w:rPr>
            </w:r>
            <w:r w:rsidR="004509C3">
              <w:rPr>
                <w:noProof/>
                <w:webHidden/>
              </w:rPr>
              <w:fldChar w:fldCharType="separate"/>
            </w:r>
            <w:r w:rsidR="0078456E">
              <w:rPr>
                <w:noProof/>
                <w:webHidden/>
              </w:rPr>
              <w:t>25</w:t>
            </w:r>
            <w:r w:rsidR="004509C3">
              <w:rPr>
                <w:noProof/>
                <w:webHidden/>
              </w:rPr>
              <w:fldChar w:fldCharType="end"/>
            </w:r>
          </w:hyperlink>
        </w:p>
        <w:p w14:paraId="6AE95B6C" w14:textId="1D0EA4FA" w:rsidR="004509C3" w:rsidRDefault="00C87456">
          <w:pPr>
            <w:pStyle w:val="TOC1"/>
            <w:tabs>
              <w:tab w:val="right" w:leader="dot" w:pos="9350"/>
            </w:tabs>
            <w:rPr>
              <w:rFonts w:asciiTheme="minorHAnsi" w:eastAsiaTheme="minorEastAsia" w:hAnsiTheme="minorHAnsi"/>
              <w:noProof/>
              <w:sz w:val="22"/>
            </w:rPr>
          </w:pPr>
          <w:hyperlink w:anchor="_Toc227839174" w:history="1">
            <w:r w:rsidR="004509C3" w:rsidRPr="008B2690">
              <w:rPr>
                <w:rStyle w:val="Hyperlink"/>
                <w:rFonts w:cs="Arial"/>
                <w:noProof/>
              </w:rPr>
              <w:t>8.0 Ethical Issues</w:t>
            </w:r>
            <w:r w:rsidR="004509C3">
              <w:rPr>
                <w:noProof/>
                <w:webHidden/>
              </w:rPr>
              <w:tab/>
            </w:r>
            <w:r w:rsidR="004509C3">
              <w:rPr>
                <w:noProof/>
                <w:webHidden/>
              </w:rPr>
              <w:fldChar w:fldCharType="begin"/>
            </w:r>
            <w:r w:rsidR="004509C3">
              <w:rPr>
                <w:noProof/>
                <w:webHidden/>
              </w:rPr>
              <w:instrText xml:space="preserve"> PAGEREF _Toc227839174 \h </w:instrText>
            </w:r>
            <w:r w:rsidR="004509C3">
              <w:rPr>
                <w:noProof/>
                <w:webHidden/>
              </w:rPr>
            </w:r>
            <w:r w:rsidR="004509C3">
              <w:rPr>
                <w:noProof/>
                <w:webHidden/>
              </w:rPr>
              <w:fldChar w:fldCharType="separate"/>
            </w:r>
            <w:r w:rsidR="0078456E">
              <w:rPr>
                <w:noProof/>
                <w:webHidden/>
              </w:rPr>
              <w:t>25</w:t>
            </w:r>
            <w:r w:rsidR="004509C3">
              <w:rPr>
                <w:noProof/>
                <w:webHidden/>
              </w:rPr>
              <w:fldChar w:fldCharType="end"/>
            </w:r>
          </w:hyperlink>
        </w:p>
        <w:p w14:paraId="15653FCA" w14:textId="00E5502B" w:rsidR="004509C3" w:rsidRDefault="00C87456">
          <w:pPr>
            <w:pStyle w:val="TOC1"/>
            <w:tabs>
              <w:tab w:val="right" w:leader="dot" w:pos="9350"/>
            </w:tabs>
            <w:rPr>
              <w:rFonts w:asciiTheme="minorHAnsi" w:eastAsiaTheme="minorEastAsia" w:hAnsiTheme="minorHAnsi"/>
              <w:noProof/>
              <w:sz w:val="22"/>
            </w:rPr>
          </w:pPr>
          <w:hyperlink w:anchor="_Toc227839175" w:history="1">
            <w:r w:rsidR="004509C3" w:rsidRPr="008B2690">
              <w:rPr>
                <w:rStyle w:val="Hyperlink"/>
                <w:rFonts w:cs="Arial"/>
                <w:noProof/>
              </w:rPr>
              <w:t>9.0 Recommendations</w:t>
            </w:r>
            <w:r w:rsidR="004509C3">
              <w:rPr>
                <w:noProof/>
                <w:webHidden/>
              </w:rPr>
              <w:tab/>
            </w:r>
            <w:r w:rsidR="004509C3">
              <w:rPr>
                <w:noProof/>
                <w:webHidden/>
              </w:rPr>
              <w:fldChar w:fldCharType="begin"/>
            </w:r>
            <w:r w:rsidR="004509C3">
              <w:rPr>
                <w:noProof/>
                <w:webHidden/>
              </w:rPr>
              <w:instrText xml:space="preserve"> PAGEREF _Toc227839175 \h </w:instrText>
            </w:r>
            <w:r w:rsidR="004509C3">
              <w:rPr>
                <w:noProof/>
                <w:webHidden/>
              </w:rPr>
            </w:r>
            <w:r w:rsidR="004509C3">
              <w:rPr>
                <w:noProof/>
                <w:webHidden/>
              </w:rPr>
              <w:fldChar w:fldCharType="separate"/>
            </w:r>
            <w:r w:rsidR="0078456E">
              <w:rPr>
                <w:noProof/>
                <w:webHidden/>
              </w:rPr>
              <w:t>26</w:t>
            </w:r>
            <w:r w:rsidR="004509C3">
              <w:rPr>
                <w:noProof/>
                <w:webHidden/>
              </w:rPr>
              <w:fldChar w:fldCharType="end"/>
            </w:r>
          </w:hyperlink>
        </w:p>
        <w:p w14:paraId="684CDE1B" w14:textId="6E474509" w:rsidR="004509C3" w:rsidRDefault="00C87456">
          <w:pPr>
            <w:pStyle w:val="TOC2"/>
            <w:tabs>
              <w:tab w:val="right" w:leader="dot" w:pos="9350"/>
            </w:tabs>
            <w:rPr>
              <w:rFonts w:asciiTheme="minorHAnsi" w:eastAsiaTheme="minorEastAsia" w:hAnsiTheme="minorHAnsi"/>
              <w:noProof/>
              <w:sz w:val="22"/>
            </w:rPr>
          </w:pPr>
          <w:hyperlink w:anchor="_Toc227839176" w:history="1">
            <w:r w:rsidR="004509C3" w:rsidRPr="008B2690">
              <w:rPr>
                <w:rStyle w:val="Hyperlink"/>
                <w:noProof/>
              </w:rPr>
              <w:t>9.1 Recommendations for the UK</w:t>
            </w:r>
            <w:r w:rsidR="004509C3">
              <w:rPr>
                <w:noProof/>
                <w:webHidden/>
              </w:rPr>
              <w:tab/>
            </w:r>
            <w:r w:rsidR="004509C3">
              <w:rPr>
                <w:noProof/>
                <w:webHidden/>
              </w:rPr>
              <w:fldChar w:fldCharType="begin"/>
            </w:r>
            <w:r w:rsidR="004509C3">
              <w:rPr>
                <w:noProof/>
                <w:webHidden/>
              </w:rPr>
              <w:instrText xml:space="preserve"> PAGEREF _Toc227839176 \h </w:instrText>
            </w:r>
            <w:r w:rsidR="004509C3">
              <w:rPr>
                <w:noProof/>
                <w:webHidden/>
              </w:rPr>
            </w:r>
            <w:r w:rsidR="004509C3">
              <w:rPr>
                <w:noProof/>
                <w:webHidden/>
              </w:rPr>
              <w:fldChar w:fldCharType="separate"/>
            </w:r>
            <w:r w:rsidR="0078456E">
              <w:rPr>
                <w:noProof/>
                <w:webHidden/>
              </w:rPr>
              <w:t>26</w:t>
            </w:r>
            <w:r w:rsidR="004509C3">
              <w:rPr>
                <w:noProof/>
                <w:webHidden/>
              </w:rPr>
              <w:fldChar w:fldCharType="end"/>
            </w:r>
          </w:hyperlink>
        </w:p>
        <w:p w14:paraId="67F194B6" w14:textId="55574820" w:rsidR="004509C3" w:rsidRDefault="00C87456">
          <w:pPr>
            <w:pStyle w:val="TOC3"/>
            <w:tabs>
              <w:tab w:val="right" w:leader="dot" w:pos="9350"/>
            </w:tabs>
            <w:rPr>
              <w:rFonts w:asciiTheme="minorHAnsi" w:eastAsiaTheme="minorEastAsia" w:hAnsiTheme="minorHAnsi"/>
              <w:noProof/>
              <w:sz w:val="22"/>
            </w:rPr>
          </w:pPr>
          <w:hyperlink w:anchor="_Toc227839177" w:history="1">
            <w:r w:rsidR="004509C3" w:rsidRPr="008B2690">
              <w:rPr>
                <w:rStyle w:val="Hyperlink"/>
                <w:noProof/>
              </w:rPr>
              <w:t>9.1.1 Enhance Building Circular Economies in the UK</w:t>
            </w:r>
            <w:r w:rsidR="004509C3">
              <w:rPr>
                <w:noProof/>
                <w:webHidden/>
              </w:rPr>
              <w:tab/>
            </w:r>
            <w:r w:rsidR="004509C3">
              <w:rPr>
                <w:noProof/>
                <w:webHidden/>
              </w:rPr>
              <w:fldChar w:fldCharType="begin"/>
            </w:r>
            <w:r w:rsidR="004509C3">
              <w:rPr>
                <w:noProof/>
                <w:webHidden/>
              </w:rPr>
              <w:instrText xml:space="preserve"> PAGEREF _Toc227839177 \h </w:instrText>
            </w:r>
            <w:r w:rsidR="004509C3">
              <w:rPr>
                <w:noProof/>
                <w:webHidden/>
              </w:rPr>
            </w:r>
            <w:r w:rsidR="004509C3">
              <w:rPr>
                <w:noProof/>
                <w:webHidden/>
              </w:rPr>
              <w:fldChar w:fldCharType="separate"/>
            </w:r>
            <w:r w:rsidR="0078456E">
              <w:rPr>
                <w:noProof/>
                <w:webHidden/>
              </w:rPr>
              <w:t>26</w:t>
            </w:r>
            <w:r w:rsidR="004509C3">
              <w:rPr>
                <w:noProof/>
                <w:webHidden/>
              </w:rPr>
              <w:fldChar w:fldCharType="end"/>
            </w:r>
          </w:hyperlink>
        </w:p>
        <w:p w14:paraId="39E30154" w14:textId="52D48026" w:rsidR="004509C3" w:rsidRDefault="00C87456">
          <w:pPr>
            <w:pStyle w:val="TOC3"/>
            <w:tabs>
              <w:tab w:val="right" w:leader="dot" w:pos="9350"/>
            </w:tabs>
            <w:rPr>
              <w:rFonts w:asciiTheme="minorHAnsi" w:eastAsiaTheme="minorEastAsia" w:hAnsiTheme="minorHAnsi"/>
              <w:noProof/>
              <w:sz w:val="22"/>
            </w:rPr>
          </w:pPr>
          <w:hyperlink w:anchor="_Toc227839178" w:history="1">
            <w:r w:rsidR="004509C3" w:rsidRPr="008B2690">
              <w:rPr>
                <w:rStyle w:val="Hyperlink"/>
                <w:noProof/>
              </w:rPr>
              <w:t>9.2 Optimise the Supply Chain in the UK</w:t>
            </w:r>
            <w:r w:rsidR="004509C3">
              <w:rPr>
                <w:noProof/>
                <w:webHidden/>
              </w:rPr>
              <w:tab/>
            </w:r>
            <w:r w:rsidR="004509C3">
              <w:rPr>
                <w:noProof/>
                <w:webHidden/>
              </w:rPr>
              <w:fldChar w:fldCharType="begin"/>
            </w:r>
            <w:r w:rsidR="004509C3">
              <w:rPr>
                <w:noProof/>
                <w:webHidden/>
              </w:rPr>
              <w:instrText xml:space="preserve"> PAGEREF _Toc227839178 \h </w:instrText>
            </w:r>
            <w:r w:rsidR="004509C3">
              <w:rPr>
                <w:noProof/>
                <w:webHidden/>
              </w:rPr>
            </w:r>
            <w:r w:rsidR="004509C3">
              <w:rPr>
                <w:noProof/>
                <w:webHidden/>
              </w:rPr>
              <w:fldChar w:fldCharType="separate"/>
            </w:r>
            <w:r w:rsidR="0078456E">
              <w:rPr>
                <w:noProof/>
                <w:webHidden/>
              </w:rPr>
              <w:t>26</w:t>
            </w:r>
            <w:r w:rsidR="004509C3">
              <w:rPr>
                <w:noProof/>
                <w:webHidden/>
              </w:rPr>
              <w:fldChar w:fldCharType="end"/>
            </w:r>
          </w:hyperlink>
        </w:p>
        <w:p w14:paraId="54B6CCFB" w14:textId="442A0A98" w:rsidR="004509C3" w:rsidRDefault="00C87456">
          <w:pPr>
            <w:pStyle w:val="TOC3"/>
            <w:tabs>
              <w:tab w:val="right" w:leader="dot" w:pos="9350"/>
            </w:tabs>
            <w:rPr>
              <w:rFonts w:asciiTheme="minorHAnsi" w:eastAsiaTheme="minorEastAsia" w:hAnsiTheme="minorHAnsi"/>
              <w:noProof/>
              <w:sz w:val="22"/>
            </w:rPr>
          </w:pPr>
          <w:hyperlink w:anchor="_Toc227839179" w:history="1">
            <w:r w:rsidR="004509C3" w:rsidRPr="008B2690">
              <w:rPr>
                <w:rStyle w:val="Hyperlink"/>
                <w:noProof/>
              </w:rPr>
              <w:t>9.3 Enhance Green Materials Utilisation</w:t>
            </w:r>
            <w:r w:rsidR="004509C3">
              <w:rPr>
                <w:noProof/>
                <w:webHidden/>
              </w:rPr>
              <w:tab/>
            </w:r>
            <w:r w:rsidR="004509C3">
              <w:rPr>
                <w:noProof/>
                <w:webHidden/>
              </w:rPr>
              <w:fldChar w:fldCharType="begin"/>
            </w:r>
            <w:r w:rsidR="004509C3">
              <w:rPr>
                <w:noProof/>
                <w:webHidden/>
              </w:rPr>
              <w:instrText xml:space="preserve"> PAGEREF _Toc227839179 \h </w:instrText>
            </w:r>
            <w:r w:rsidR="004509C3">
              <w:rPr>
                <w:noProof/>
                <w:webHidden/>
              </w:rPr>
            </w:r>
            <w:r w:rsidR="004509C3">
              <w:rPr>
                <w:noProof/>
                <w:webHidden/>
              </w:rPr>
              <w:fldChar w:fldCharType="separate"/>
            </w:r>
            <w:r w:rsidR="0078456E">
              <w:rPr>
                <w:noProof/>
                <w:webHidden/>
              </w:rPr>
              <w:t>26</w:t>
            </w:r>
            <w:r w:rsidR="004509C3">
              <w:rPr>
                <w:noProof/>
                <w:webHidden/>
              </w:rPr>
              <w:fldChar w:fldCharType="end"/>
            </w:r>
          </w:hyperlink>
        </w:p>
        <w:p w14:paraId="03E28E62" w14:textId="4CD49A76" w:rsidR="004509C3" w:rsidRDefault="00C87456">
          <w:pPr>
            <w:pStyle w:val="TOC2"/>
            <w:tabs>
              <w:tab w:val="right" w:leader="dot" w:pos="9350"/>
            </w:tabs>
            <w:rPr>
              <w:rFonts w:asciiTheme="minorHAnsi" w:eastAsiaTheme="minorEastAsia" w:hAnsiTheme="minorHAnsi"/>
              <w:noProof/>
              <w:sz w:val="22"/>
            </w:rPr>
          </w:pPr>
          <w:hyperlink w:anchor="_Toc227839180" w:history="1">
            <w:r w:rsidR="004509C3" w:rsidRPr="008B2690">
              <w:rPr>
                <w:rStyle w:val="Hyperlink"/>
                <w:noProof/>
              </w:rPr>
              <w:t>9.2 Recommendations for the UAE</w:t>
            </w:r>
            <w:r w:rsidR="004509C3">
              <w:rPr>
                <w:noProof/>
                <w:webHidden/>
              </w:rPr>
              <w:tab/>
            </w:r>
            <w:r w:rsidR="004509C3">
              <w:rPr>
                <w:noProof/>
                <w:webHidden/>
              </w:rPr>
              <w:fldChar w:fldCharType="begin"/>
            </w:r>
            <w:r w:rsidR="004509C3">
              <w:rPr>
                <w:noProof/>
                <w:webHidden/>
              </w:rPr>
              <w:instrText xml:space="preserve"> PAGEREF _Toc227839180 \h </w:instrText>
            </w:r>
            <w:r w:rsidR="004509C3">
              <w:rPr>
                <w:noProof/>
                <w:webHidden/>
              </w:rPr>
            </w:r>
            <w:r w:rsidR="004509C3">
              <w:rPr>
                <w:noProof/>
                <w:webHidden/>
              </w:rPr>
              <w:fldChar w:fldCharType="separate"/>
            </w:r>
            <w:r w:rsidR="0078456E">
              <w:rPr>
                <w:noProof/>
                <w:webHidden/>
              </w:rPr>
              <w:t>27</w:t>
            </w:r>
            <w:r w:rsidR="004509C3">
              <w:rPr>
                <w:noProof/>
                <w:webHidden/>
              </w:rPr>
              <w:fldChar w:fldCharType="end"/>
            </w:r>
          </w:hyperlink>
        </w:p>
        <w:p w14:paraId="257CE6DF" w14:textId="65E7D3FE" w:rsidR="004509C3" w:rsidRDefault="00C87456">
          <w:pPr>
            <w:pStyle w:val="TOC3"/>
            <w:tabs>
              <w:tab w:val="right" w:leader="dot" w:pos="9350"/>
            </w:tabs>
            <w:rPr>
              <w:rFonts w:asciiTheme="minorHAnsi" w:eastAsiaTheme="minorEastAsia" w:hAnsiTheme="minorHAnsi"/>
              <w:noProof/>
              <w:sz w:val="22"/>
            </w:rPr>
          </w:pPr>
          <w:hyperlink w:anchor="_Toc227839181" w:history="1">
            <w:r w:rsidR="004509C3" w:rsidRPr="008B2690">
              <w:rPr>
                <w:rStyle w:val="Hyperlink"/>
                <w:noProof/>
              </w:rPr>
              <w:t>9.2.1 Grow Small Muran Denim lines in the UAE</w:t>
            </w:r>
            <w:r w:rsidR="004509C3">
              <w:rPr>
                <w:noProof/>
                <w:webHidden/>
              </w:rPr>
              <w:tab/>
            </w:r>
            <w:r w:rsidR="004509C3">
              <w:rPr>
                <w:noProof/>
                <w:webHidden/>
              </w:rPr>
              <w:fldChar w:fldCharType="begin"/>
            </w:r>
            <w:r w:rsidR="004509C3">
              <w:rPr>
                <w:noProof/>
                <w:webHidden/>
              </w:rPr>
              <w:instrText xml:space="preserve"> PAGEREF _Toc227839181 \h </w:instrText>
            </w:r>
            <w:r w:rsidR="004509C3">
              <w:rPr>
                <w:noProof/>
                <w:webHidden/>
              </w:rPr>
            </w:r>
            <w:r w:rsidR="004509C3">
              <w:rPr>
                <w:noProof/>
                <w:webHidden/>
              </w:rPr>
              <w:fldChar w:fldCharType="separate"/>
            </w:r>
            <w:r w:rsidR="0078456E">
              <w:rPr>
                <w:noProof/>
                <w:webHidden/>
              </w:rPr>
              <w:t>27</w:t>
            </w:r>
            <w:r w:rsidR="004509C3">
              <w:rPr>
                <w:noProof/>
                <w:webHidden/>
              </w:rPr>
              <w:fldChar w:fldCharType="end"/>
            </w:r>
          </w:hyperlink>
        </w:p>
        <w:p w14:paraId="43B1C55D" w14:textId="43D4A6B1" w:rsidR="004509C3" w:rsidRDefault="00C87456">
          <w:pPr>
            <w:pStyle w:val="TOC3"/>
            <w:tabs>
              <w:tab w:val="right" w:leader="dot" w:pos="9350"/>
            </w:tabs>
            <w:rPr>
              <w:rFonts w:asciiTheme="minorHAnsi" w:eastAsiaTheme="minorEastAsia" w:hAnsiTheme="minorHAnsi"/>
              <w:noProof/>
              <w:sz w:val="22"/>
            </w:rPr>
          </w:pPr>
          <w:hyperlink w:anchor="_Toc227839182" w:history="1">
            <w:r w:rsidR="004509C3" w:rsidRPr="008B2690">
              <w:rPr>
                <w:rStyle w:val="Hyperlink"/>
                <w:noProof/>
              </w:rPr>
              <w:t>9.2.2 Create Arabic-Language Online Marketing Campaigns</w:t>
            </w:r>
            <w:r w:rsidR="004509C3">
              <w:rPr>
                <w:noProof/>
                <w:webHidden/>
              </w:rPr>
              <w:tab/>
            </w:r>
            <w:r w:rsidR="004509C3">
              <w:rPr>
                <w:noProof/>
                <w:webHidden/>
              </w:rPr>
              <w:fldChar w:fldCharType="begin"/>
            </w:r>
            <w:r w:rsidR="004509C3">
              <w:rPr>
                <w:noProof/>
                <w:webHidden/>
              </w:rPr>
              <w:instrText xml:space="preserve"> PAGEREF _Toc227839182 \h </w:instrText>
            </w:r>
            <w:r w:rsidR="004509C3">
              <w:rPr>
                <w:noProof/>
                <w:webHidden/>
              </w:rPr>
            </w:r>
            <w:r w:rsidR="004509C3">
              <w:rPr>
                <w:noProof/>
                <w:webHidden/>
              </w:rPr>
              <w:fldChar w:fldCharType="separate"/>
            </w:r>
            <w:r w:rsidR="0078456E">
              <w:rPr>
                <w:noProof/>
                <w:webHidden/>
              </w:rPr>
              <w:t>27</w:t>
            </w:r>
            <w:r w:rsidR="004509C3">
              <w:rPr>
                <w:noProof/>
                <w:webHidden/>
              </w:rPr>
              <w:fldChar w:fldCharType="end"/>
            </w:r>
          </w:hyperlink>
        </w:p>
        <w:p w14:paraId="15ED5E26" w14:textId="245B6341" w:rsidR="004509C3" w:rsidRDefault="00C87456">
          <w:pPr>
            <w:pStyle w:val="TOC3"/>
            <w:tabs>
              <w:tab w:val="right" w:leader="dot" w:pos="9350"/>
            </w:tabs>
            <w:rPr>
              <w:rFonts w:asciiTheme="minorHAnsi" w:eastAsiaTheme="minorEastAsia" w:hAnsiTheme="minorHAnsi"/>
              <w:noProof/>
              <w:sz w:val="22"/>
            </w:rPr>
          </w:pPr>
          <w:hyperlink w:anchor="_Toc227839183" w:history="1">
            <w:r w:rsidR="004509C3" w:rsidRPr="008B2690">
              <w:rPr>
                <w:rStyle w:val="Hyperlink"/>
                <w:noProof/>
              </w:rPr>
              <w:t>9.2.3 Digital Innovation and Sustainable Supply Chains</w:t>
            </w:r>
            <w:r w:rsidR="004509C3">
              <w:rPr>
                <w:noProof/>
                <w:webHidden/>
              </w:rPr>
              <w:tab/>
            </w:r>
            <w:r w:rsidR="004509C3">
              <w:rPr>
                <w:noProof/>
                <w:webHidden/>
              </w:rPr>
              <w:fldChar w:fldCharType="begin"/>
            </w:r>
            <w:r w:rsidR="004509C3">
              <w:rPr>
                <w:noProof/>
                <w:webHidden/>
              </w:rPr>
              <w:instrText xml:space="preserve"> PAGEREF _Toc227839183 \h </w:instrText>
            </w:r>
            <w:r w:rsidR="004509C3">
              <w:rPr>
                <w:noProof/>
                <w:webHidden/>
              </w:rPr>
            </w:r>
            <w:r w:rsidR="004509C3">
              <w:rPr>
                <w:noProof/>
                <w:webHidden/>
              </w:rPr>
              <w:fldChar w:fldCharType="separate"/>
            </w:r>
            <w:r w:rsidR="0078456E">
              <w:rPr>
                <w:noProof/>
                <w:webHidden/>
              </w:rPr>
              <w:t>27</w:t>
            </w:r>
            <w:r w:rsidR="004509C3">
              <w:rPr>
                <w:noProof/>
                <w:webHidden/>
              </w:rPr>
              <w:fldChar w:fldCharType="end"/>
            </w:r>
          </w:hyperlink>
        </w:p>
        <w:p w14:paraId="4E4197B8" w14:textId="7741CD73" w:rsidR="004509C3" w:rsidRDefault="00C87456">
          <w:pPr>
            <w:pStyle w:val="TOC1"/>
            <w:tabs>
              <w:tab w:val="right" w:leader="dot" w:pos="9350"/>
            </w:tabs>
            <w:rPr>
              <w:rFonts w:asciiTheme="minorHAnsi" w:eastAsiaTheme="minorEastAsia" w:hAnsiTheme="minorHAnsi"/>
              <w:noProof/>
              <w:sz w:val="22"/>
            </w:rPr>
          </w:pPr>
          <w:hyperlink w:anchor="_Toc227839184" w:history="1">
            <w:r w:rsidR="004509C3" w:rsidRPr="008B2690">
              <w:rPr>
                <w:rStyle w:val="Hyperlink"/>
                <w:rFonts w:cs="Arial"/>
                <w:noProof/>
              </w:rPr>
              <w:t>Section 2</w:t>
            </w:r>
            <w:r w:rsidR="004509C3">
              <w:rPr>
                <w:noProof/>
                <w:webHidden/>
              </w:rPr>
              <w:tab/>
            </w:r>
            <w:r w:rsidR="004509C3">
              <w:rPr>
                <w:noProof/>
                <w:webHidden/>
              </w:rPr>
              <w:fldChar w:fldCharType="begin"/>
            </w:r>
            <w:r w:rsidR="004509C3">
              <w:rPr>
                <w:noProof/>
                <w:webHidden/>
              </w:rPr>
              <w:instrText xml:space="preserve"> PAGEREF _Toc227839184 \h </w:instrText>
            </w:r>
            <w:r w:rsidR="004509C3">
              <w:rPr>
                <w:noProof/>
                <w:webHidden/>
              </w:rPr>
            </w:r>
            <w:r w:rsidR="004509C3">
              <w:rPr>
                <w:noProof/>
                <w:webHidden/>
              </w:rPr>
              <w:fldChar w:fldCharType="separate"/>
            </w:r>
            <w:r w:rsidR="0078456E">
              <w:rPr>
                <w:noProof/>
                <w:webHidden/>
              </w:rPr>
              <w:t>28</w:t>
            </w:r>
            <w:r w:rsidR="004509C3">
              <w:rPr>
                <w:noProof/>
                <w:webHidden/>
              </w:rPr>
              <w:fldChar w:fldCharType="end"/>
            </w:r>
          </w:hyperlink>
        </w:p>
        <w:p w14:paraId="4566455C" w14:textId="1CEBA964" w:rsidR="004509C3" w:rsidRDefault="00C87456">
          <w:pPr>
            <w:pStyle w:val="TOC1"/>
            <w:tabs>
              <w:tab w:val="right" w:leader="dot" w:pos="9350"/>
            </w:tabs>
            <w:rPr>
              <w:rFonts w:asciiTheme="minorHAnsi" w:eastAsiaTheme="minorEastAsia" w:hAnsiTheme="minorHAnsi"/>
              <w:noProof/>
              <w:sz w:val="22"/>
            </w:rPr>
          </w:pPr>
          <w:hyperlink w:anchor="_Toc227839185" w:history="1">
            <w:r w:rsidR="004509C3" w:rsidRPr="008B2690">
              <w:rPr>
                <w:rStyle w:val="Hyperlink"/>
                <w:rFonts w:cs="Arial"/>
                <w:noProof/>
              </w:rPr>
              <w:t>10.0 Gibbs’ Reflective Cycle</w:t>
            </w:r>
            <w:r w:rsidR="004509C3">
              <w:rPr>
                <w:noProof/>
                <w:webHidden/>
              </w:rPr>
              <w:tab/>
            </w:r>
            <w:r w:rsidR="004509C3">
              <w:rPr>
                <w:noProof/>
                <w:webHidden/>
              </w:rPr>
              <w:fldChar w:fldCharType="begin"/>
            </w:r>
            <w:r w:rsidR="004509C3">
              <w:rPr>
                <w:noProof/>
                <w:webHidden/>
              </w:rPr>
              <w:instrText xml:space="preserve"> PAGEREF _Toc227839185 \h </w:instrText>
            </w:r>
            <w:r w:rsidR="004509C3">
              <w:rPr>
                <w:noProof/>
                <w:webHidden/>
              </w:rPr>
            </w:r>
            <w:r w:rsidR="004509C3">
              <w:rPr>
                <w:noProof/>
                <w:webHidden/>
              </w:rPr>
              <w:fldChar w:fldCharType="separate"/>
            </w:r>
            <w:r w:rsidR="0078456E">
              <w:rPr>
                <w:noProof/>
                <w:webHidden/>
              </w:rPr>
              <w:t>28</w:t>
            </w:r>
            <w:r w:rsidR="004509C3">
              <w:rPr>
                <w:noProof/>
                <w:webHidden/>
              </w:rPr>
              <w:fldChar w:fldCharType="end"/>
            </w:r>
          </w:hyperlink>
        </w:p>
        <w:p w14:paraId="7F7FBA40" w14:textId="332881D9" w:rsidR="004509C3" w:rsidRDefault="00C87456">
          <w:pPr>
            <w:pStyle w:val="TOC2"/>
            <w:tabs>
              <w:tab w:val="right" w:leader="dot" w:pos="9350"/>
            </w:tabs>
            <w:rPr>
              <w:rFonts w:asciiTheme="minorHAnsi" w:eastAsiaTheme="minorEastAsia" w:hAnsiTheme="minorHAnsi"/>
              <w:noProof/>
              <w:sz w:val="22"/>
            </w:rPr>
          </w:pPr>
          <w:hyperlink w:anchor="_Toc227839186" w:history="1">
            <w:r w:rsidR="004509C3" w:rsidRPr="008B2690">
              <w:rPr>
                <w:rStyle w:val="Hyperlink"/>
                <w:rFonts w:cs="Arial"/>
                <w:noProof/>
              </w:rPr>
              <w:t>10.1 Description</w:t>
            </w:r>
            <w:r w:rsidR="004509C3">
              <w:rPr>
                <w:noProof/>
                <w:webHidden/>
              </w:rPr>
              <w:tab/>
            </w:r>
            <w:r w:rsidR="004509C3">
              <w:rPr>
                <w:noProof/>
                <w:webHidden/>
              </w:rPr>
              <w:fldChar w:fldCharType="begin"/>
            </w:r>
            <w:r w:rsidR="004509C3">
              <w:rPr>
                <w:noProof/>
                <w:webHidden/>
              </w:rPr>
              <w:instrText xml:space="preserve"> PAGEREF _Toc227839186 \h </w:instrText>
            </w:r>
            <w:r w:rsidR="004509C3">
              <w:rPr>
                <w:noProof/>
                <w:webHidden/>
              </w:rPr>
            </w:r>
            <w:r w:rsidR="004509C3">
              <w:rPr>
                <w:noProof/>
                <w:webHidden/>
              </w:rPr>
              <w:fldChar w:fldCharType="separate"/>
            </w:r>
            <w:r w:rsidR="0078456E">
              <w:rPr>
                <w:noProof/>
                <w:webHidden/>
              </w:rPr>
              <w:t>28</w:t>
            </w:r>
            <w:r w:rsidR="004509C3">
              <w:rPr>
                <w:noProof/>
                <w:webHidden/>
              </w:rPr>
              <w:fldChar w:fldCharType="end"/>
            </w:r>
          </w:hyperlink>
        </w:p>
        <w:p w14:paraId="621935AA" w14:textId="1F779BF7" w:rsidR="004509C3" w:rsidRDefault="00C87456">
          <w:pPr>
            <w:pStyle w:val="TOC2"/>
            <w:tabs>
              <w:tab w:val="right" w:leader="dot" w:pos="9350"/>
            </w:tabs>
            <w:rPr>
              <w:rFonts w:asciiTheme="minorHAnsi" w:eastAsiaTheme="minorEastAsia" w:hAnsiTheme="minorHAnsi"/>
              <w:noProof/>
              <w:sz w:val="22"/>
            </w:rPr>
          </w:pPr>
          <w:hyperlink w:anchor="_Toc227839187" w:history="1">
            <w:r w:rsidR="004509C3" w:rsidRPr="008B2690">
              <w:rPr>
                <w:rStyle w:val="Hyperlink"/>
                <w:rFonts w:cs="Arial"/>
                <w:noProof/>
              </w:rPr>
              <w:t>10.2 Feelings</w:t>
            </w:r>
            <w:r w:rsidR="004509C3">
              <w:rPr>
                <w:noProof/>
                <w:webHidden/>
              </w:rPr>
              <w:tab/>
            </w:r>
            <w:r w:rsidR="004509C3">
              <w:rPr>
                <w:noProof/>
                <w:webHidden/>
              </w:rPr>
              <w:fldChar w:fldCharType="begin"/>
            </w:r>
            <w:r w:rsidR="004509C3">
              <w:rPr>
                <w:noProof/>
                <w:webHidden/>
              </w:rPr>
              <w:instrText xml:space="preserve"> PAGEREF _Toc227839187 \h </w:instrText>
            </w:r>
            <w:r w:rsidR="004509C3">
              <w:rPr>
                <w:noProof/>
                <w:webHidden/>
              </w:rPr>
            </w:r>
            <w:r w:rsidR="004509C3">
              <w:rPr>
                <w:noProof/>
                <w:webHidden/>
              </w:rPr>
              <w:fldChar w:fldCharType="separate"/>
            </w:r>
            <w:r w:rsidR="0078456E">
              <w:rPr>
                <w:noProof/>
                <w:webHidden/>
              </w:rPr>
              <w:t>29</w:t>
            </w:r>
            <w:r w:rsidR="004509C3">
              <w:rPr>
                <w:noProof/>
                <w:webHidden/>
              </w:rPr>
              <w:fldChar w:fldCharType="end"/>
            </w:r>
          </w:hyperlink>
        </w:p>
        <w:p w14:paraId="7C2CA3E1" w14:textId="39371DB0" w:rsidR="004509C3" w:rsidRDefault="00C87456">
          <w:pPr>
            <w:pStyle w:val="TOC2"/>
            <w:tabs>
              <w:tab w:val="right" w:leader="dot" w:pos="9350"/>
            </w:tabs>
            <w:rPr>
              <w:rFonts w:asciiTheme="minorHAnsi" w:eastAsiaTheme="minorEastAsia" w:hAnsiTheme="minorHAnsi"/>
              <w:noProof/>
              <w:sz w:val="22"/>
            </w:rPr>
          </w:pPr>
          <w:hyperlink w:anchor="_Toc227839188" w:history="1">
            <w:r w:rsidR="004509C3" w:rsidRPr="008B2690">
              <w:rPr>
                <w:rStyle w:val="Hyperlink"/>
                <w:rFonts w:cs="Arial"/>
                <w:noProof/>
              </w:rPr>
              <w:t>10.3 Evaluation</w:t>
            </w:r>
            <w:r w:rsidR="004509C3">
              <w:rPr>
                <w:noProof/>
                <w:webHidden/>
              </w:rPr>
              <w:tab/>
            </w:r>
            <w:r w:rsidR="004509C3">
              <w:rPr>
                <w:noProof/>
                <w:webHidden/>
              </w:rPr>
              <w:fldChar w:fldCharType="begin"/>
            </w:r>
            <w:r w:rsidR="004509C3">
              <w:rPr>
                <w:noProof/>
                <w:webHidden/>
              </w:rPr>
              <w:instrText xml:space="preserve"> PAGEREF _Toc227839188 \h </w:instrText>
            </w:r>
            <w:r w:rsidR="004509C3">
              <w:rPr>
                <w:noProof/>
                <w:webHidden/>
              </w:rPr>
            </w:r>
            <w:r w:rsidR="004509C3">
              <w:rPr>
                <w:noProof/>
                <w:webHidden/>
              </w:rPr>
              <w:fldChar w:fldCharType="separate"/>
            </w:r>
            <w:r w:rsidR="0078456E">
              <w:rPr>
                <w:noProof/>
                <w:webHidden/>
              </w:rPr>
              <w:t>29</w:t>
            </w:r>
            <w:r w:rsidR="004509C3">
              <w:rPr>
                <w:noProof/>
                <w:webHidden/>
              </w:rPr>
              <w:fldChar w:fldCharType="end"/>
            </w:r>
          </w:hyperlink>
        </w:p>
        <w:p w14:paraId="5797E8DF" w14:textId="40F8C204" w:rsidR="004509C3" w:rsidRDefault="00C87456">
          <w:pPr>
            <w:pStyle w:val="TOC2"/>
            <w:tabs>
              <w:tab w:val="right" w:leader="dot" w:pos="9350"/>
            </w:tabs>
            <w:rPr>
              <w:rFonts w:asciiTheme="minorHAnsi" w:eastAsiaTheme="minorEastAsia" w:hAnsiTheme="minorHAnsi"/>
              <w:noProof/>
              <w:sz w:val="22"/>
            </w:rPr>
          </w:pPr>
          <w:hyperlink w:anchor="_Toc227839189" w:history="1">
            <w:r w:rsidR="004509C3" w:rsidRPr="008B2690">
              <w:rPr>
                <w:rStyle w:val="Hyperlink"/>
                <w:rFonts w:cs="Arial"/>
                <w:noProof/>
              </w:rPr>
              <w:t>10.4 Analysis</w:t>
            </w:r>
            <w:r w:rsidR="004509C3">
              <w:rPr>
                <w:noProof/>
                <w:webHidden/>
              </w:rPr>
              <w:tab/>
            </w:r>
            <w:r w:rsidR="004509C3">
              <w:rPr>
                <w:noProof/>
                <w:webHidden/>
              </w:rPr>
              <w:fldChar w:fldCharType="begin"/>
            </w:r>
            <w:r w:rsidR="004509C3">
              <w:rPr>
                <w:noProof/>
                <w:webHidden/>
              </w:rPr>
              <w:instrText xml:space="preserve"> PAGEREF _Toc227839189 \h </w:instrText>
            </w:r>
            <w:r w:rsidR="004509C3">
              <w:rPr>
                <w:noProof/>
                <w:webHidden/>
              </w:rPr>
            </w:r>
            <w:r w:rsidR="004509C3">
              <w:rPr>
                <w:noProof/>
                <w:webHidden/>
              </w:rPr>
              <w:fldChar w:fldCharType="separate"/>
            </w:r>
            <w:r w:rsidR="0078456E">
              <w:rPr>
                <w:noProof/>
                <w:webHidden/>
              </w:rPr>
              <w:t>29</w:t>
            </w:r>
            <w:r w:rsidR="004509C3">
              <w:rPr>
                <w:noProof/>
                <w:webHidden/>
              </w:rPr>
              <w:fldChar w:fldCharType="end"/>
            </w:r>
          </w:hyperlink>
        </w:p>
        <w:p w14:paraId="79CD8FD8" w14:textId="05D6222B" w:rsidR="004509C3" w:rsidRDefault="00C87456">
          <w:pPr>
            <w:pStyle w:val="TOC2"/>
            <w:tabs>
              <w:tab w:val="right" w:leader="dot" w:pos="9350"/>
            </w:tabs>
            <w:rPr>
              <w:rFonts w:asciiTheme="minorHAnsi" w:eastAsiaTheme="minorEastAsia" w:hAnsiTheme="minorHAnsi"/>
              <w:noProof/>
              <w:sz w:val="22"/>
            </w:rPr>
          </w:pPr>
          <w:hyperlink w:anchor="_Toc227839190" w:history="1">
            <w:r w:rsidR="004509C3" w:rsidRPr="008B2690">
              <w:rPr>
                <w:rStyle w:val="Hyperlink"/>
                <w:rFonts w:cs="Arial"/>
                <w:noProof/>
              </w:rPr>
              <w:t>10.5 Conclusion</w:t>
            </w:r>
            <w:r w:rsidR="004509C3">
              <w:rPr>
                <w:noProof/>
                <w:webHidden/>
              </w:rPr>
              <w:tab/>
            </w:r>
            <w:r w:rsidR="004509C3">
              <w:rPr>
                <w:noProof/>
                <w:webHidden/>
              </w:rPr>
              <w:fldChar w:fldCharType="begin"/>
            </w:r>
            <w:r w:rsidR="004509C3">
              <w:rPr>
                <w:noProof/>
                <w:webHidden/>
              </w:rPr>
              <w:instrText xml:space="preserve"> PAGEREF _Toc227839190 \h </w:instrText>
            </w:r>
            <w:r w:rsidR="004509C3">
              <w:rPr>
                <w:noProof/>
                <w:webHidden/>
              </w:rPr>
            </w:r>
            <w:r w:rsidR="004509C3">
              <w:rPr>
                <w:noProof/>
                <w:webHidden/>
              </w:rPr>
              <w:fldChar w:fldCharType="separate"/>
            </w:r>
            <w:r w:rsidR="0078456E">
              <w:rPr>
                <w:noProof/>
                <w:webHidden/>
              </w:rPr>
              <w:t>29</w:t>
            </w:r>
            <w:r w:rsidR="004509C3">
              <w:rPr>
                <w:noProof/>
                <w:webHidden/>
              </w:rPr>
              <w:fldChar w:fldCharType="end"/>
            </w:r>
          </w:hyperlink>
        </w:p>
        <w:p w14:paraId="5E1453B1" w14:textId="3895F780" w:rsidR="004509C3" w:rsidRDefault="00C87456">
          <w:pPr>
            <w:pStyle w:val="TOC2"/>
            <w:tabs>
              <w:tab w:val="right" w:leader="dot" w:pos="9350"/>
            </w:tabs>
            <w:rPr>
              <w:rFonts w:asciiTheme="minorHAnsi" w:eastAsiaTheme="minorEastAsia" w:hAnsiTheme="minorHAnsi"/>
              <w:noProof/>
              <w:sz w:val="22"/>
            </w:rPr>
          </w:pPr>
          <w:hyperlink w:anchor="_Toc227839191" w:history="1">
            <w:r w:rsidR="004509C3" w:rsidRPr="008B2690">
              <w:rPr>
                <w:rStyle w:val="Hyperlink"/>
                <w:rFonts w:cs="Arial"/>
                <w:noProof/>
              </w:rPr>
              <w:t>10.6 Action Plan</w:t>
            </w:r>
            <w:r w:rsidR="004509C3">
              <w:rPr>
                <w:noProof/>
                <w:webHidden/>
              </w:rPr>
              <w:tab/>
            </w:r>
            <w:r w:rsidR="004509C3">
              <w:rPr>
                <w:noProof/>
                <w:webHidden/>
              </w:rPr>
              <w:fldChar w:fldCharType="begin"/>
            </w:r>
            <w:r w:rsidR="004509C3">
              <w:rPr>
                <w:noProof/>
                <w:webHidden/>
              </w:rPr>
              <w:instrText xml:space="preserve"> PAGEREF _Toc227839191 \h </w:instrText>
            </w:r>
            <w:r w:rsidR="004509C3">
              <w:rPr>
                <w:noProof/>
                <w:webHidden/>
              </w:rPr>
            </w:r>
            <w:r w:rsidR="004509C3">
              <w:rPr>
                <w:noProof/>
                <w:webHidden/>
              </w:rPr>
              <w:fldChar w:fldCharType="separate"/>
            </w:r>
            <w:r w:rsidR="0078456E">
              <w:rPr>
                <w:noProof/>
                <w:webHidden/>
              </w:rPr>
              <w:t>30</w:t>
            </w:r>
            <w:r w:rsidR="004509C3">
              <w:rPr>
                <w:noProof/>
                <w:webHidden/>
              </w:rPr>
              <w:fldChar w:fldCharType="end"/>
            </w:r>
          </w:hyperlink>
        </w:p>
        <w:p w14:paraId="4CDBA1D0" w14:textId="5DF6858C" w:rsidR="004509C3" w:rsidRDefault="00C87456">
          <w:pPr>
            <w:pStyle w:val="TOC1"/>
            <w:tabs>
              <w:tab w:val="right" w:leader="dot" w:pos="9350"/>
            </w:tabs>
            <w:rPr>
              <w:rFonts w:asciiTheme="minorHAnsi" w:eastAsiaTheme="minorEastAsia" w:hAnsiTheme="minorHAnsi"/>
              <w:noProof/>
              <w:sz w:val="22"/>
            </w:rPr>
          </w:pPr>
          <w:hyperlink w:anchor="_Toc227839192" w:history="1">
            <w:r w:rsidR="004509C3" w:rsidRPr="008B2690">
              <w:rPr>
                <w:rStyle w:val="Hyperlink"/>
                <w:rFonts w:cs="Arial"/>
                <w:noProof/>
              </w:rPr>
              <w:t>11.0 Conclusion</w:t>
            </w:r>
            <w:r w:rsidR="004509C3">
              <w:rPr>
                <w:noProof/>
                <w:webHidden/>
              </w:rPr>
              <w:tab/>
            </w:r>
            <w:r w:rsidR="004509C3">
              <w:rPr>
                <w:noProof/>
                <w:webHidden/>
              </w:rPr>
              <w:fldChar w:fldCharType="begin"/>
            </w:r>
            <w:r w:rsidR="004509C3">
              <w:rPr>
                <w:noProof/>
                <w:webHidden/>
              </w:rPr>
              <w:instrText xml:space="preserve"> PAGEREF _Toc227839192 \h </w:instrText>
            </w:r>
            <w:r w:rsidR="004509C3">
              <w:rPr>
                <w:noProof/>
                <w:webHidden/>
              </w:rPr>
            </w:r>
            <w:r w:rsidR="004509C3">
              <w:rPr>
                <w:noProof/>
                <w:webHidden/>
              </w:rPr>
              <w:fldChar w:fldCharType="separate"/>
            </w:r>
            <w:r w:rsidR="0078456E">
              <w:rPr>
                <w:noProof/>
                <w:webHidden/>
              </w:rPr>
              <w:t>31</w:t>
            </w:r>
            <w:r w:rsidR="004509C3">
              <w:rPr>
                <w:noProof/>
                <w:webHidden/>
              </w:rPr>
              <w:fldChar w:fldCharType="end"/>
            </w:r>
          </w:hyperlink>
        </w:p>
        <w:p w14:paraId="20DB93B6" w14:textId="54620FB1" w:rsidR="004509C3" w:rsidRDefault="00C87456">
          <w:pPr>
            <w:pStyle w:val="TOC1"/>
            <w:tabs>
              <w:tab w:val="right" w:leader="dot" w:pos="9350"/>
            </w:tabs>
            <w:rPr>
              <w:rFonts w:asciiTheme="minorHAnsi" w:eastAsiaTheme="minorEastAsia" w:hAnsiTheme="minorHAnsi"/>
              <w:noProof/>
              <w:sz w:val="22"/>
            </w:rPr>
          </w:pPr>
          <w:hyperlink w:anchor="_Toc227839193" w:history="1">
            <w:r w:rsidR="004509C3" w:rsidRPr="008B2690">
              <w:rPr>
                <w:rStyle w:val="Hyperlink"/>
                <w:rFonts w:cs="Arial"/>
                <w:noProof/>
              </w:rPr>
              <w:t>12.0 References</w:t>
            </w:r>
            <w:r w:rsidR="004509C3">
              <w:rPr>
                <w:noProof/>
                <w:webHidden/>
              </w:rPr>
              <w:tab/>
            </w:r>
            <w:r w:rsidR="004509C3">
              <w:rPr>
                <w:noProof/>
                <w:webHidden/>
              </w:rPr>
              <w:fldChar w:fldCharType="begin"/>
            </w:r>
            <w:r w:rsidR="004509C3">
              <w:rPr>
                <w:noProof/>
                <w:webHidden/>
              </w:rPr>
              <w:instrText xml:space="preserve"> PAGEREF _Toc227839193 \h </w:instrText>
            </w:r>
            <w:r w:rsidR="004509C3">
              <w:rPr>
                <w:noProof/>
                <w:webHidden/>
              </w:rPr>
            </w:r>
            <w:r w:rsidR="004509C3">
              <w:rPr>
                <w:noProof/>
                <w:webHidden/>
              </w:rPr>
              <w:fldChar w:fldCharType="separate"/>
            </w:r>
            <w:r w:rsidR="0078456E">
              <w:rPr>
                <w:noProof/>
                <w:webHidden/>
              </w:rPr>
              <w:t>32</w:t>
            </w:r>
            <w:r w:rsidR="004509C3">
              <w:rPr>
                <w:noProof/>
                <w:webHidden/>
              </w:rPr>
              <w:fldChar w:fldCharType="end"/>
            </w:r>
          </w:hyperlink>
        </w:p>
        <w:p w14:paraId="49065291" w14:textId="2DFA4D43" w:rsidR="00954937" w:rsidRPr="0097397F" w:rsidRDefault="00954937" w:rsidP="002E38B1">
          <w:pPr>
            <w:spacing w:line="276" w:lineRule="auto"/>
            <w:rPr>
              <w:rFonts w:cs="Arial"/>
            </w:rPr>
          </w:pPr>
          <w:r w:rsidRPr="0097397F">
            <w:rPr>
              <w:rFonts w:cs="Arial"/>
              <w:b/>
              <w:bCs/>
              <w:noProof/>
            </w:rPr>
            <w:fldChar w:fldCharType="end"/>
          </w:r>
        </w:p>
      </w:sdtContent>
    </w:sdt>
    <w:p w14:paraId="129A6CE7" w14:textId="77777777" w:rsidR="00DF709B" w:rsidRPr="0097397F" w:rsidRDefault="00DF709B">
      <w:pPr>
        <w:spacing w:line="259" w:lineRule="auto"/>
        <w:jc w:val="left"/>
        <w:rPr>
          <w:rFonts w:cs="Arial"/>
        </w:rPr>
      </w:pPr>
      <w:r w:rsidRPr="0097397F">
        <w:rPr>
          <w:rFonts w:cs="Arial"/>
        </w:rPr>
        <w:br w:type="page"/>
      </w:r>
    </w:p>
    <w:p w14:paraId="4950A6CB" w14:textId="77777777" w:rsidR="0000423A" w:rsidRPr="0097397F" w:rsidRDefault="0000423A" w:rsidP="0000423A">
      <w:pPr>
        <w:pStyle w:val="Heading1"/>
        <w:rPr>
          <w:rFonts w:cs="Arial"/>
        </w:rPr>
      </w:pPr>
      <w:bookmarkStart w:id="1" w:name="_Toc227839134"/>
      <w:r w:rsidRPr="0097397F">
        <w:rPr>
          <w:rFonts w:cs="Arial"/>
        </w:rPr>
        <w:lastRenderedPageBreak/>
        <w:t>Table of Figure</w:t>
      </w:r>
      <w:bookmarkEnd w:id="1"/>
    </w:p>
    <w:p w14:paraId="0D5664D2" w14:textId="76078167" w:rsidR="00036064" w:rsidRDefault="00036064">
      <w:pPr>
        <w:pStyle w:val="TableofFigures"/>
        <w:tabs>
          <w:tab w:val="right" w:leader="dot" w:pos="9350"/>
        </w:tabs>
        <w:rPr>
          <w:rFonts w:asciiTheme="minorHAnsi" w:eastAsiaTheme="minorEastAsia" w:hAnsiTheme="minorHAnsi" w:cstheme="minorBidi"/>
          <w:noProof/>
          <w:sz w:val="22"/>
          <w:lang w:val="en-US"/>
        </w:rPr>
      </w:pPr>
      <w:r>
        <w:fldChar w:fldCharType="begin"/>
      </w:r>
      <w:r>
        <w:instrText xml:space="preserve"> TOC \h \z \c "Figure" </w:instrText>
      </w:r>
      <w:r>
        <w:fldChar w:fldCharType="separate"/>
      </w:r>
      <w:hyperlink w:anchor="_Toc227839005" w:history="1">
        <w:r w:rsidRPr="002905C7">
          <w:rPr>
            <w:rStyle w:val="Hyperlink"/>
            <w:noProof/>
          </w:rPr>
          <w:t>Figure 1: ZARA (Kumar, V., 2024)</w:t>
        </w:r>
        <w:r>
          <w:rPr>
            <w:noProof/>
            <w:webHidden/>
          </w:rPr>
          <w:tab/>
        </w:r>
        <w:r>
          <w:rPr>
            <w:noProof/>
            <w:webHidden/>
          </w:rPr>
          <w:fldChar w:fldCharType="begin"/>
        </w:r>
        <w:r>
          <w:rPr>
            <w:noProof/>
            <w:webHidden/>
          </w:rPr>
          <w:instrText xml:space="preserve"> PAGEREF _Toc227839005 \h </w:instrText>
        </w:r>
        <w:r>
          <w:rPr>
            <w:noProof/>
            <w:webHidden/>
          </w:rPr>
        </w:r>
        <w:r>
          <w:rPr>
            <w:noProof/>
            <w:webHidden/>
          </w:rPr>
          <w:fldChar w:fldCharType="separate"/>
        </w:r>
        <w:r>
          <w:rPr>
            <w:noProof/>
            <w:webHidden/>
          </w:rPr>
          <w:t>6</w:t>
        </w:r>
        <w:r>
          <w:rPr>
            <w:noProof/>
            <w:webHidden/>
          </w:rPr>
          <w:fldChar w:fldCharType="end"/>
        </w:r>
      </w:hyperlink>
    </w:p>
    <w:p w14:paraId="466674FA" w14:textId="7601BFC2"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06" w:history="1">
        <w:r w:rsidR="00036064" w:rsidRPr="002905C7">
          <w:rPr>
            <w:rStyle w:val="Hyperlink"/>
            <w:noProof/>
          </w:rPr>
          <w:t>Figure 2: PESTLE Analysis (</w:t>
        </w:r>
        <w:r w:rsidR="00036064" w:rsidRPr="002905C7">
          <w:rPr>
            <w:rStyle w:val="Hyperlink"/>
            <w:noProof/>
            <w:shd w:val="clear" w:color="auto" w:fill="FFFFFF"/>
          </w:rPr>
          <w:t>Yeganeh, H., 2025</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_Toc227839006 \h </w:instrText>
        </w:r>
        <w:r w:rsidR="00036064">
          <w:rPr>
            <w:noProof/>
            <w:webHidden/>
          </w:rPr>
        </w:r>
        <w:r w:rsidR="00036064">
          <w:rPr>
            <w:noProof/>
            <w:webHidden/>
          </w:rPr>
          <w:fldChar w:fldCharType="separate"/>
        </w:r>
        <w:r w:rsidR="00036064">
          <w:rPr>
            <w:noProof/>
            <w:webHidden/>
          </w:rPr>
          <w:t>8</w:t>
        </w:r>
        <w:r w:rsidR="00036064">
          <w:rPr>
            <w:noProof/>
            <w:webHidden/>
          </w:rPr>
          <w:fldChar w:fldCharType="end"/>
        </w:r>
      </w:hyperlink>
    </w:p>
    <w:p w14:paraId="63A2667F" w14:textId="108EE094"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07" w:history="1">
        <w:r w:rsidR="00036064" w:rsidRPr="002905C7">
          <w:rPr>
            <w:rStyle w:val="Hyperlink"/>
            <w:noProof/>
          </w:rPr>
          <w:t>Figure 3: Hofstede Cultural Dimension Model (</w:t>
        </w:r>
        <w:r w:rsidR="00036064" w:rsidRPr="002905C7">
          <w:rPr>
            <w:rStyle w:val="Hyperlink"/>
            <w:noProof/>
            <w:shd w:val="clear" w:color="auto" w:fill="FFFFFF"/>
          </w:rPr>
          <w:t>Edyvean, H., 2025</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_Toc227839007 \h </w:instrText>
        </w:r>
        <w:r w:rsidR="00036064">
          <w:rPr>
            <w:noProof/>
            <w:webHidden/>
          </w:rPr>
        </w:r>
        <w:r w:rsidR="00036064">
          <w:rPr>
            <w:noProof/>
            <w:webHidden/>
          </w:rPr>
          <w:fldChar w:fldCharType="separate"/>
        </w:r>
        <w:r w:rsidR="00036064">
          <w:rPr>
            <w:noProof/>
            <w:webHidden/>
          </w:rPr>
          <w:t>11</w:t>
        </w:r>
        <w:r w:rsidR="00036064">
          <w:rPr>
            <w:noProof/>
            <w:webHidden/>
          </w:rPr>
          <w:fldChar w:fldCharType="end"/>
        </w:r>
      </w:hyperlink>
    </w:p>
    <w:p w14:paraId="68430182" w14:textId="3CF006ED"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08" w:history="1">
        <w:r w:rsidR="00036064" w:rsidRPr="002905C7">
          <w:rPr>
            <w:rStyle w:val="Hyperlink"/>
            <w:noProof/>
          </w:rPr>
          <w:t>Figure 4: Cultural Factors ranking for both countries (</w:t>
        </w:r>
        <w:r w:rsidR="00036064" w:rsidRPr="002905C7">
          <w:rPr>
            <w:rStyle w:val="Hyperlink"/>
            <w:noProof/>
            <w:shd w:val="clear" w:color="auto" w:fill="FFFFFF"/>
          </w:rPr>
          <w:t>Bilgihan and Ricci, 2024</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_Toc227839008 \h </w:instrText>
        </w:r>
        <w:r w:rsidR="00036064">
          <w:rPr>
            <w:noProof/>
            <w:webHidden/>
          </w:rPr>
        </w:r>
        <w:r w:rsidR="00036064">
          <w:rPr>
            <w:noProof/>
            <w:webHidden/>
          </w:rPr>
          <w:fldChar w:fldCharType="separate"/>
        </w:r>
        <w:r w:rsidR="00036064">
          <w:rPr>
            <w:noProof/>
            <w:webHidden/>
          </w:rPr>
          <w:t>14</w:t>
        </w:r>
        <w:r w:rsidR="00036064">
          <w:rPr>
            <w:noProof/>
            <w:webHidden/>
          </w:rPr>
          <w:fldChar w:fldCharType="end"/>
        </w:r>
      </w:hyperlink>
    </w:p>
    <w:p w14:paraId="6D9DBD3A" w14:textId="32593650"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09" w:history="1">
        <w:r w:rsidR="00036064" w:rsidRPr="002905C7">
          <w:rPr>
            <w:rStyle w:val="Hyperlink"/>
            <w:noProof/>
          </w:rPr>
          <w:t>Figure 5: (STP) Analysis (</w:t>
        </w:r>
        <w:r w:rsidR="00036064" w:rsidRPr="002905C7">
          <w:rPr>
            <w:rStyle w:val="Hyperlink"/>
            <w:noProof/>
            <w:shd w:val="clear" w:color="auto" w:fill="FFFFFF"/>
          </w:rPr>
          <w:t>Chavan, R.B., 2023</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_Toc227839009 \h </w:instrText>
        </w:r>
        <w:r w:rsidR="00036064">
          <w:rPr>
            <w:noProof/>
            <w:webHidden/>
          </w:rPr>
        </w:r>
        <w:r w:rsidR="00036064">
          <w:rPr>
            <w:noProof/>
            <w:webHidden/>
          </w:rPr>
          <w:fldChar w:fldCharType="separate"/>
        </w:r>
        <w:r w:rsidR="00036064">
          <w:rPr>
            <w:noProof/>
            <w:webHidden/>
          </w:rPr>
          <w:t>16</w:t>
        </w:r>
        <w:r w:rsidR="00036064">
          <w:rPr>
            <w:noProof/>
            <w:webHidden/>
          </w:rPr>
          <w:fldChar w:fldCharType="end"/>
        </w:r>
      </w:hyperlink>
    </w:p>
    <w:p w14:paraId="57715494" w14:textId="7F5C1084"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0" w:history="1">
        <w:r w:rsidR="00036064" w:rsidRPr="002905C7">
          <w:rPr>
            <w:rStyle w:val="Hyperlink"/>
            <w:noProof/>
          </w:rPr>
          <w:t>Figure 6: Zara's Position in the UK (</w:t>
        </w:r>
        <w:r w:rsidR="00036064" w:rsidRPr="002905C7">
          <w:rPr>
            <w:rStyle w:val="Hyperlink"/>
            <w:noProof/>
            <w:shd w:val="clear" w:color="auto" w:fill="FFFFFF"/>
          </w:rPr>
          <w:t>Cho et al., 2023</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_Toc227839010 \h </w:instrText>
        </w:r>
        <w:r w:rsidR="00036064">
          <w:rPr>
            <w:noProof/>
            <w:webHidden/>
          </w:rPr>
        </w:r>
        <w:r w:rsidR="00036064">
          <w:rPr>
            <w:noProof/>
            <w:webHidden/>
          </w:rPr>
          <w:fldChar w:fldCharType="separate"/>
        </w:r>
        <w:r w:rsidR="00036064">
          <w:rPr>
            <w:noProof/>
            <w:webHidden/>
          </w:rPr>
          <w:t>17</w:t>
        </w:r>
        <w:r w:rsidR="00036064">
          <w:rPr>
            <w:noProof/>
            <w:webHidden/>
          </w:rPr>
          <w:fldChar w:fldCharType="end"/>
        </w:r>
      </w:hyperlink>
    </w:p>
    <w:p w14:paraId="31C68B02" w14:textId="2C88FC96"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1" w:history="1">
        <w:r w:rsidR="00036064" w:rsidRPr="002905C7">
          <w:rPr>
            <w:rStyle w:val="Hyperlink"/>
            <w:noProof/>
          </w:rPr>
          <w:t>Figure 7: 7Ps of Marketing Mix (</w:t>
        </w:r>
        <w:r w:rsidR="00036064" w:rsidRPr="002905C7">
          <w:rPr>
            <w:rStyle w:val="Hyperlink"/>
            <w:noProof/>
            <w:shd w:val="clear" w:color="auto" w:fill="FFFFFF"/>
          </w:rPr>
          <w:t>Bilgihan and Ricci, 2024</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_Toc227839011 \h </w:instrText>
        </w:r>
        <w:r w:rsidR="00036064">
          <w:rPr>
            <w:noProof/>
            <w:webHidden/>
          </w:rPr>
        </w:r>
        <w:r w:rsidR="00036064">
          <w:rPr>
            <w:noProof/>
            <w:webHidden/>
          </w:rPr>
          <w:fldChar w:fldCharType="separate"/>
        </w:r>
        <w:r w:rsidR="00036064">
          <w:rPr>
            <w:noProof/>
            <w:webHidden/>
          </w:rPr>
          <w:t>19</w:t>
        </w:r>
        <w:r w:rsidR="00036064">
          <w:rPr>
            <w:noProof/>
            <w:webHidden/>
          </w:rPr>
          <w:fldChar w:fldCharType="end"/>
        </w:r>
      </w:hyperlink>
    </w:p>
    <w:p w14:paraId="28CF8C04" w14:textId="5FFA4028"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2" w:history="1">
        <w:r w:rsidR="00036064" w:rsidRPr="002905C7">
          <w:rPr>
            <w:rStyle w:val="Hyperlink"/>
            <w:noProof/>
          </w:rPr>
          <w:t>Figure 8: Zara’s Product (</w:t>
        </w:r>
        <w:r w:rsidR="00036064" w:rsidRPr="002905C7">
          <w:rPr>
            <w:rStyle w:val="Hyperlink"/>
            <w:noProof/>
            <w:shd w:val="clear" w:color="auto" w:fill="FFFFFF"/>
          </w:rPr>
          <w:t>Chavan, 2023</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_Toc227839012 \h </w:instrText>
        </w:r>
        <w:r w:rsidR="00036064">
          <w:rPr>
            <w:noProof/>
            <w:webHidden/>
          </w:rPr>
        </w:r>
        <w:r w:rsidR="00036064">
          <w:rPr>
            <w:noProof/>
            <w:webHidden/>
          </w:rPr>
          <w:fldChar w:fldCharType="separate"/>
        </w:r>
        <w:r w:rsidR="00036064">
          <w:rPr>
            <w:noProof/>
            <w:webHidden/>
          </w:rPr>
          <w:t>20</w:t>
        </w:r>
        <w:r w:rsidR="00036064">
          <w:rPr>
            <w:noProof/>
            <w:webHidden/>
          </w:rPr>
          <w:fldChar w:fldCharType="end"/>
        </w:r>
      </w:hyperlink>
    </w:p>
    <w:p w14:paraId="3D3B4973" w14:textId="697C81A9"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3" w:history="1">
        <w:r w:rsidR="00036064" w:rsidRPr="002905C7">
          <w:rPr>
            <w:rStyle w:val="Hyperlink"/>
            <w:noProof/>
          </w:rPr>
          <w:t>Figure 9: Stores in both countries (</w:t>
        </w:r>
        <w:r w:rsidR="00036064" w:rsidRPr="002905C7">
          <w:rPr>
            <w:rStyle w:val="Hyperlink"/>
            <w:noProof/>
            <w:shd w:val="clear" w:color="auto" w:fill="FFFFFF"/>
          </w:rPr>
          <w:t>Qomaro et al., 2024</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_Toc227839013 \h </w:instrText>
        </w:r>
        <w:r w:rsidR="00036064">
          <w:rPr>
            <w:noProof/>
            <w:webHidden/>
          </w:rPr>
        </w:r>
        <w:r w:rsidR="00036064">
          <w:rPr>
            <w:noProof/>
            <w:webHidden/>
          </w:rPr>
          <w:fldChar w:fldCharType="separate"/>
        </w:r>
        <w:r w:rsidR="00036064">
          <w:rPr>
            <w:noProof/>
            <w:webHidden/>
          </w:rPr>
          <w:t>21</w:t>
        </w:r>
        <w:r w:rsidR="00036064">
          <w:rPr>
            <w:noProof/>
            <w:webHidden/>
          </w:rPr>
          <w:fldChar w:fldCharType="end"/>
        </w:r>
      </w:hyperlink>
    </w:p>
    <w:p w14:paraId="267D8C02" w14:textId="4E6427E9"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4" w:history="1">
        <w:r w:rsidR="00036064" w:rsidRPr="002905C7">
          <w:rPr>
            <w:rStyle w:val="Hyperlink"/>
            <w:noProof/>
          </w:rPr>
          <w:t>Figure 10: Zara websites of both countries (</w:t>
        </w:r>
        <w:r w:rsidR="00036064" w:rsidRPr="002905C7">
          <w:rPr>
            <w:rStyle w:val="Hyperlink"/>
            <w:noProof/>
            <w:shd w:val="clear" w:color="auto" w:fill="FFFFFF"/>
          </w:rPr>
          <w:t>Rees, 2022</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_Toc227839014 \h </w:instrText>
        </w:r>
        <w:r w:rsidR="00036064">
          <w:rPr>
            <w:noProof/>
            <w:webHidden/>
          </w:rPr>
        </w:r>
        <w:r w:rsidR="00036064">
          <w:rPr>
            <w:noProof/>
            <w:webHidden/>
          </w:rPr>
          <w:fldChar w:fldCharType="separate"/>
        </w:r>
        <w:r w:rsidR="00036064">
          <w:rPr>
            <w:noProof/>
            <w:webHidden/>
          </w:rPr>
          <w:t>23</w:t>
        </w:r>
        <w:r w:rsidR="00036064">
          <w:rPr>
            <w:noProof/>
            <w:webHidden/>
          </w:rPr>
          <w:fldChar w:fldCharType="end"/>
        </w:r>
      </w:hyperlink>
    </w:p>
    <w:p w14:paraId="3970EA4A" w14:textId="0001B2A8"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5" w:history="1">
        <w:r w:rsidR="00036064" w:rsidRPr="002905C7">
          <w:rPr>
            <w:rStyle w:val="Hyperlink"/>
            <w:noProof/>
          </w:rPr>
          <w:t>Figure 11: Ansoff Strategy (</w:t>
        </w:r>
        <w:r w:rsidR="00036064" w:rsidRPr="002905C7">
          <w:rPr>
            <w:rStyle w:val="Hyperlink"/>
            <w:noProof/>
            <w:shd w:val="clear" w:color="auto" w:fill="FFFFFF"/>
          </w:rPr>
          <w:t>Asiah et al., 2022</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_Toc227839015 \h </w:instrText>
        </w:r>
        <w:r w:rsidR="00036064">
          <w:rPr>
            <w:noProof/>
            <w:webHidden/>
          </w:rPr>
        </w:r>
        <w:r w:rsidR="00036064">
          <w:rPr>
            <w:noProof/>
            <w:webHidden/>
          </w:rPr>
          <w:fldChar w:fldCharType="separate"/>
        </w:r>
        <w:r w:rsidR="00036064">
          <w:rPr>
            <w:noProof/>
            <w:webHidden/>
          </w:rPr>
          <w:t>24</w:t>
        </w:r>
        <w:r w:rsidR="00036064">
          <w:rPr>
            <w:noProof/>
            <w:webHidden/>
          </w:rPr>
          <w:fldChar w:fldCharType="end"/>
        </w:r>
      </w:hyperlink>
    </w:p>
    <w:p w14:paraId="3BD8F040" w14:textId="3405A34C" w:rsidR="00036064" w:rsidRDefault="00C87456">
      <w:pPr>
        <w:pStyle w:val="TableofFigures"/>
        <w:tabs>
          <w:tab w:val="right" w:leader="dot" w:pos="9350"/>
        </w:tabs>
        <w:rPr>
          <w:rFonts w:asciiTheme="minorHAnsi" w:eastAsiaTheme="minorEastAsia" w:hAnsiTheme="minorHAnsi" w:cstheme="minorBidi"/>
          <w:noProof/>
          <w:sz w:val="22"/>
          <w:lang w:val="en-US"/>
        </w:rPr>
      </w:pPr>
      <w:hyperlink w:anchor="_Toc227839016" w:history="1">
        <w:r w:rsidR="00036064" w:rsidRPr="002905C7">
          <w:rPr>
            <w:rStyle w:val="Hyperlink"/>
            <w:noProof/>
          </w:rPr>
          <w:t>Figure 12: Gibbs’ Reflective Cycle (</w:t>
        </w:r>
        <w:r w:rsidR="00036064" w:rsidRPr="002905C7">
          <w:rPr>
            <w:rStyle w:val="Hyperlink"/>
            <w:noProof/>
            <w:shd w:val="clear" w:color="auto" w:fill="FFFFFF"/>
          </w:rPr>
          <w:t>Yeganeh, H., 2025</w:t>
        </w:r>
        <w:r w:rsidR="00036064" w:rsidRPr="002905C7">
          <w:rPr>
            <w:rStyle w:val="Hyperlink"/>
            <w:noProof/>
          </w:rPr>
          <w:t>)</w:t>
        </w:r>
        <w:r w:rsidR="00036064">
          <w:rPr>
            <w:noProof/>
            <w:webHidden/>
          </w:rPr>
          <w:tab/>
        </w:r>
        <w:r w:rsidR="00036064">
          <w:rPr>
            <w:noProof/>
            <w:webHidden/>
          </w:rPr>
          <w:fldChar w:fldCharType="begin"/>
        </w:r>
        <w:r w:rsidR="00036064">
          <w:rPr>
            <w:noProof/>
            <w:webHidden/>
          </w:rPr>
          <w:instrText xml:space="preserve"> PAGEREF _Toc227839016 \h </w:instrText>
        </w:r>
        <w:r w:rsidR="00036064">
          <w:rPr>
            <w:noProof/>
            <w:webHidden/>
          </w:rPr>
        </w:r>
        <w:r w:rsidR="00036064">
          <w:rPr>
            <w:noProof/>
            <w:webHidden/>
          </w:rPr>
          <w:fldChar w:fldCharType="separate"/>
        </w:r>
        <w:r w:rsidR="00036064">
          <w:rPr>
            <w:noProof/>
            <w:webHidden/>
          </w:rPr>
          <w:t>28</w:t>
        </w:r>
        <w:r w:rsidR="00036064">
          <w:rPr>
            <w:noProof/>
            <w:webHidden/>
          </w:rPr>
          <w:fldChar w:fldCharType="end"/>
        </w:r>
      </w:hyperlink>
    </w:p>
    <w:p w14:paraId="1735377B" w14:textId="26477F97" w:rsidR="00DF709B" w:rsidRPr="0097397F" w:rsidRDefault="00036064" w:rsidP="0000423A">
      <w:pPr>
        <w:pStyle w:val="Heading1"/>
        <w:rPr>
          <w:rFonts w:cs="Arial"/>
        </w:rPr>
      </w:pPr>
      <w:r>
        <w:rPr>
          <w:rFonts w:eastAsia="Calibri" w:cs="Arial"/>
          <w:sz w:val="24"/>
          <w:szCs w:val="22"/>
          <w:lang w:val="en-GB"/>
        </w:rPr>
        <w:fldChar w:fldCharType="end"/>
      </w:r>
      <w:r w:rsidR="00DF709B" w:rsidRPr="0097397F">
        <w:rPr>
          <w:rFonts w:cs="Arial"/>
        </w:rPr>
        <w:br w:type="page"/>
      </w:r>
    </w:p>
    <w:p w14:paraId="3EBD9A45" w14:textId="4855A3F2" w:rsidR="00660E38" w:rsidRDefault="00660E38" w:rsidP="008934E5">
      <w:pPr>
        <w:pStyle w:val="Heading1"/>
        <w:rPr>
          <w:rFonts w:cs="Arial"/>
        </w:rPr>
      </w:pPr>
      <w:bookmarkStart w:id="2" w:name="_Toc227839135"/>
      <w:r>
        <w:rPr>
          <w:rFonts w:cs="Arial"/>
        </w:rPr>
        <w:lastRenderedPageBreak/>
        <w:t>Section 1</w:t>
      </w:r>
      <w:bookmarkEnd w:id="2"/>
    </w:p>
    <w:p w14:paraId="6F9E21BA" w14:textId="35CAC392" w:rsidR="008934E5" w:rsidRPr="0097397F" w:rsidRDefault="008934E5" w:rsidP="008934E5">
      <w:pPr>
        <w:pStyle w:val="Heading1"/>
        <w:rPr>
          <w:rFonts w:cs="Arial"/>
        </w:rPr>
      </w:pPr>
      <w:bookmarkStart w:id="3" w:name="_Toc227839136"/>
      <w:r w:rsidRPr="0097397F">
        <w:rPr>
          <w:rFonts w:cs="Arial"/>
        </w:rPr>
        <w:t>1.0 Introduction</w:t>
      </w:r>
      <w:bookmarkEnd w:id="3"/>
    </w:p>
    <w:p w14:paraId="2080D7AE" w14:textId="77777777" w:rsidR="008934E5" w:rsidRPr="0097397F" w:rsidRDefault="008934E5" w:rsidP="008934E5">
      <w:pPr>
        <w:rPr>
          <w:rFonts w:cs="Arial"/>
        </w:rPr>
      </w:pPr>
      <w:r w:rsidRPr="0097397F">
        <w:rPr>
          <w:rFonts w:cs="Arial"/>
        </w:rPr>
        <w:t xml:space="preserve">International marketing is the process of </w:t>
      </w:r>
      <w:proofErr w:type="spellStart"/>
      <w:r w:rsidRPr="0097397F">
        <w:rPr>
          <w:rFonts w:cs="Arial"/>
        </w:rPr>
        <w:t>analysing</w:t>
      </w:r>
      <w:proofErr w:type="spellEnd"/>
      <w:r w:rsidRPr="0097397F">
        <w:rPr>
          <w:rFonts w:cs="Arial"/>
        </w:rPr>
        <w:t xml:space="preserve"> marketing strategies, planning and putting them into practice across national boundaries and balancing between global </w:t>
      </w:r>
      <w:proofErr w:type="spellStart"/>
      <w:r w:rsidRPr="0097397F">
        <w:rPr>
          <w:rFonts w:cs="Arial"/>
        </w:rPr>
        <w:t>standardisation</w:t>
      </w:r>
      <w:proofErr w:type="spellEnd"/>
      <w:r w:rsidRPr="0097397F">
        <w:rPr>
          <w:rFonts w:cs="Arial"/>
        </w:rPr>
        <w:t xml:space="preserve"> and local adaptation (</w:t>
      </w:r>
      <w:r w:rsidRPr="0097397F">
        <w:rPr>
          <w:rFonts w:cs="Arial"/>
          <w:color w:val="222222"/>
          <w:szCs w:val="24"/>
          <w:shd w:val="clear" w:color="auto" w:fill="FFFFFF"/>
        </w:rPr>
        <w:t>Rees, 2021</w:t>
      </w:r>
      <w:r w:rsidRPr="0097397F">
        <w:rPr>
          <w:rFonts w:cs="Arial"/>
        </w:rPr>
        <w:t>). This report is a critical analysis of the international marketing of Zara in the United Kingdom (UK) and the United Arab Emirates (UAE). It offers a comparative macro-environment analysis based on the PESTLE model, assesses cultural divergence based on the Hofstede model of cultural dimensions, and segmentation, targeting, positioning (STP) and an extended marketing mix (7Ps). Moreover, it addresses the directional development strategy of Zara through the Ansoff Matrix in one of the chosen markets, analyses both ethical and non-ethical marketing steps, gives recommendations on specific countries and closes with a reflective experience with the help of the Gibbs Reflective Cycle.</w:t>
      </w:r>
    </w:p>
    <w:p w14:paraId="09DEF279" w14:textId="77777777" w:rsidR="008934E5" w:rsidRPr="0097397F" w:rsidRDefault="008934E5" w:rsidP="008934E5">
      <w:pPr>
        <w:rPr>
          <w:rFonts w:cs="Arial"/>
        </w:rPr>
      </w:pPr>
      <w:r w:rsidRPr="0097397F">
        <w:rPr>
          <w:rFonts w:cs="Arial"/>
          <w:noProof/>
        </w:rPr>
        <w:drawing>
          <wp:inline distT="0" distB="0" distL="0" distR="0" wp14:anchorId="25C4704E" wp14:editId="7C1529B0">
            <wp:extent cx="5950585" cy="2975610"/>
            <wp:effectExtent l="0" t="0" r="0" b="0"/>
            <wp:docPr id="3" name="Picture 3" descr="How Zara recovered to surpass pre-pandemic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Zara recovered to surpass pre-pandemic s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0585" cy="2975610"/>
                    </a:xfrm>
                    <a:prstGeom prst="rect">
                      <a:avLst/>
                    </a:prstGeom>
                    <a:noFill/>
                    <a:ln>
                      <a:noFill/>
                    </a:ln>
                  </pic:spPr>
                </pic:pic>
              </a:graphicData>
            </a:graphic>
          </wp:inline>
        </w:drawing>
      </w:r>
    </w:p>
    <w:p w14:paraId="4908D1A4" w14:textId="624AFC48" w:rsidR="0089746B" w:rsidRPr="000515B6" w:rsidRDefault="0089746B" w:rsidP="0089746B">
      <w:pPr>
        <w:pStyle w:val="Caption"/>
        <w:jc w:val="center"/>
        <w:rPr>
          <w:rFonts w:cs="Arial"/>
          <w:i w:val="0"/>
          <w:sz w:val="24"/>
        </w:rPr>
      </w:pPr>
      <w:bookmarkStart w:id="4" w:name="_Toc227839005"/>
      <w:r w:rsidRPr="000515B6">
        <w:rPr>
          <w:rFonts w:cs="Arial"/>
          <w:i w:val="0"/>
          <w:sz w:val="24"/>
        </w:rPr>
        <w:t xml:space="preserve">Figure </w:t>
      </w:r>
      <w:r w:rsidRPr="000515B6">
        <w:rPr>
          <w:rFonts w:cs="Arial"/>
          <w:i w:val="0"/>
          <w:sz w:val="24"/>
        </w:rPr>
        <w:fldChar w:fldCharType="begin"/>
      </w:r>
      <w:r w:rsidRPr="000515B6">
        <w:rPr>
          <w:rFonts w:cs="Arial"/>
          <w:i w:val="0"/>
          <w:sz w:val="24"/>
        </w:rPr>
        <w:instrText xml:space="preserve"> SEQ Figure \* ARABIC </w:instrText>
      </w:r>
      <w:r w:rsidRPr="000515B6">
        <w:rPr>
          <w:rFonts w:cs="Arial"/>
          <w:i w:val="0"/>
          <w:sz w:val="24"/>
        </w:rPr>
        <w:fldChar w:fldCharType="separate"/>
      </w:r>
      <w:r w:rsidR="00723507">
        <w:rPr>
          <w:rFonts w:cs="Arial"/>
          <w:i w:val="0"/>
          <w:noProof/>
          <w:sz w:val="24"/>
        </w:rPr>
        <w:t>1</w:t>
      </w:r>
      <w:r w:rsidRPr="000515B6">
        <w:rPr>
          <w:rFonts w:cs="Arial"/>
          <w:i w:val="0"/>
          <w:sz w:val="24"/>
        </w:rPr>
        <w:fldChar w:fldCharType="end"/>
      </w:r>
      <w:r w:rsidRPr="000515B6">
        <w:rPr>
          <w:rFonts w:cs="Arial"/>
          <w:i w:val="0"/>
          <w:noProof/>
          <w:sz w:val="24"/>
        </w:rPr>
        <w:t>: ZARA</w:t>
      </w:r>
      <w:r w:rsidR="00DF75CE" w:rsidRPr="000515B6">
        <w:rPr>
          <w:rFonts w:cs="Arial"/>
          <w:i w:val="0"/>
          <w:sz w:val="24"/>
        </w:rPr>
        <w:t xml:space="preserve"> </w:t>
      </w:r>
      <w:r w:rsidR="004E0472" w:rsidRPr="000515B6">
        <w:rPr>
          <w:rFonts w:cs="Arial"/>
          <w:i w:val="0"/>
          <w:sz w:val="24"/>
        </w:rPr>
        <w:t>(Kumar, V., 2024</w:t>
      </w:r>
      <w:r w:rsidR="00DF75CE" w:rsidRPr="000515B6">
        <w:rPr>
          <w:rFonts w:cs="Arial"/>
          <w:i w:val="0"/>
          <w:sz w:val="24"/>
        </w:rPr>
        <w:t>)</w:t>
      </w:r>
      <w:bookmarkEnd w:id="4"/>
    </w:p>
    <w:p w14:paraId="725F5791" w14:textId="77777777" w:rsidR="008934E5" w:rsidRPr="0097397F" w:rsidRDefault="008934E5" w:rsidP="008934E5">
      <w:pPr>
        <w:spacing w:line="256" w:lineRule="auto"/>
        <w:jc w:val="left"/>
        <w:rPr>
          <w:rFonts w:cs="Arial"/>
        </w:rPr>
      </w:pPr>
      <w:r w:rsidRPr="0097397F">
        <w:rPr>
          <w:rFonts w:cs="Arial"/>
        </w:rPr>
        <w:br w:type="page"/>
      </w:r>
    </w:p>
    <w:p w14:paraId="4EAF5175" w14:textId="77777777" w:rsidR="008934E5" w:rsidRPr="0097397F" w:rsidRDefault="00B727EF" w:rsidP="008934E5">
      <w:pPr>
        <w:pStyle w:val="Heading1"/>
        <w:rPr>
          <w:rFonts w:cs="Arial"/>
        </w:rPr>
      </w:pPr>
      <w:bookmarkStart w:id="5" w:name="_Toc227839137"/>
      <w:r w:rsidRPr="0097397F">
        <w:rPr>
          <w:rFonts w:cs="Arial"/>
        </w:rPr>
        <w:lastRenderedPageBreak/>
        <w:t xml:space="preserve">2.0 </w:t>
      </w:r>
      <w:r w:rsidR="008934E5" w:rsidRPr="0097397F">
        <w:rPr>
          <w:rFonts w:cs="Arial"/>
        </w:rPr>
        <w:t>Background</w:t>
      </w:r>
      <w:bookmarkEnd w:id="5"/>
      <w:r w:rsidR="008934E5" w:rsidRPr="0097397F">
        <w:rPr>
          <w:rFonts w:cs="Arial"/>
        </w:rPr>
        <w:t xml:space="preserve"> </w:t>
      </w:r>
    </w:p>
    <w:p w14:paraId="36D4D20B" w14:textId="77777777" w:rsidR="008934E5" w:rsidRPr="0097397F" w:rsidRDefault="008934E5" w:rsidP="008934E5">
      <w:pPr>
        <w:rPr>
          <w:rFonts w:cs="Arial"/>
        </w:rPr>
      </w:pPr>
      <w:r w:rsidRPr="0097397F">
        <w:rPr>
          <w:rFonts w:cs="Arial"/>
        </w:rPr>
        <w:t xml:space="preserve">Zara is a fast-fashion retailer based in Spain and is owned by a larger company known as Inditex Group, and is generally </w:t>
      </w:r>
      <w:proofErr w:type="spellStart"/>
      <w:r w:rsidRPr="0097397F">
        <w:rPr>
          <w:rFonts w:cs="Arial"/>
        </w:rPr>
        <w:t>recognised</w:t>
      </w:r>
      <w:proofErr w:type="spellEnd"/>
      <w:r w:rsidRPr="0097397F">
        <w:rPr>
          <w:rFonts w:cs="Arial"/>
        </w:rPr>
        <w:t xml:space="preserve"> as one of the first companies to adopt the fast-fashion model. Its vertically integrated supply chain, quick design-to-store, and responsiveness to trends enable it to be able to launch new collections in weeks (</w:t>
      </w:r>
      <w:proofErr w:type="spellStart"/>
      <w:r w:rsidRPr="0097397F">
        <w:rPr>
          <w:rFonts w:cs="Arial"/>
          <w:color w:val="222222"/>
          <w:szCs w:val="24"/>
          <w:shd w:val="clear" w:color="auto" w:fill="FFFFFF"/>
        </w:rPr>
        <w:t>Edyvean</w:t>
      </w:r>
      <w:proofErr w:type="spellEnd"/>
      <w:r w:rsidRPr="0097397F">
        <w:rPr>
          <w:rFonts w:cs="Arial"/>
          <w:color w:val="222222"/>
          <w:szCs w:val="24"/>
          <w:shd w:val="clear" w:color="auto" w:fill="FFFFFF"/>
        </w:rPr>
        <w:t>, 2025</w:t>
      </w:r>
      <w:r w:rsidRPr="0097397F">
        <w:rPr>
          <w:rFonts w:cs="Arial"/>
        </w:rPr>
        <w:t>). Late in the 1980s, Zara went global, and in 1998, it entered the UK market and subsequently the UAE market via franchise agreements like Alshaya Group.</w:t>
      </w:r>
    </w:p>
    <w:p w14:paraId="25EF9B18" w14:textId="4A7F24C1" w:rsidR="00256BFF" w:rsidRDefault="00256BFF" w:rsidP="00256BFF">
      <w:pPr>
        <w:pStyle w:val="Heading2"/>
        <w:rPr>
          <w:rFonts w:cs="Arial"/>
        </w:rPr>
      </w:pPr>
      <w:bookmarkStart w:id="6" w:name="_Toc227839138"/>
      <w:r>
        <w:t>2.1 Zara Operation in the UK</w:t>
      </w:r>
      <w:bookmarkEnd w:id="6"/>
    </w:p>
    <w:p w14:paraId="3C19D3A7" w14:textId="4E171DC0" w:rsidR="00256BFF" w:rsidRDefault="008934E5" w:rsidP="008934E5">
      <w:pPr>
        <w:rPr>
          <w:rFonts w:cs="Arial"/>
        </w:rPr>
      </w:pPr>
      <w:r w:rsidRPr="0097397F">
        <w:rPr>
          <w:rFonts w:cs="Arial"/>
        </w:rPr>
        <w:t>The United Kingdom is a well-established and competitive fashion retail market with a high level of consumer purchasing power, a good e-commerce network, and growing sustainability consciousness</w:t>
      </w:r>
      <w:r w:rsidR="0025461B">
        <w:rPr>
          <w:rFonts w:cs="Arial"/>
        </w:rPr>
        <w:t xml:space="preserve"> (</w:t>
      </w:r>
      <w:proofErr w:type="spellStart"/>
      <w:r w:rsidR="0025461B">
        <w:rPr>
          <w:rFonts w:cs="Arial"/>
          <w:color w:val="222222"/>
          <w:szCs w:val="20"/>
          <w:shd w:val="clear" w:color="auto" w:fill="FFFFFF"/>
        </w:rPr>
        <w:t>Dalirazar</w:t>
      </w:r>
      <w:proofErr w:type="spellEnd"/>
      <w:r w:rsidR="0025461B">
        <w:rPr>
          <w:rFonts w:cs="Arial"/>
          <w:color w:val="222222"/>
          <w:szCs w:val="20"/>
          <w:shd w:val="clear" w:color="auto" w:fill="FFFFFF"/>
        </w:rPr>
        <w:t xml:space="preserve"> and Sabzi, 2023</w:t>
      </w:r>
      <w:r w:rsidR="0025461B">
        <w:rPr>
          <w:rFonts w:cs="Arial"/>
        </w:rPr>
        <w:t>)</w:t>
      </w:r>
      <w:r w:rsidRPr="0097397F">
        <w:rPr>
          <w:rFonts w:cs="Arial"/>
        </w:rPr>
        <w:t xml:space="preserve">. British buyers are sensitive to prices but fashion-conscious, particularly over the past few years, with inflation and the uncertainty of the economy. </w:t>
      </w:r>
    </w:p>
    <w:p w14:paraId="265AAB01" w14:textId="1E60B9B2" w:rsidR="00256BFF" w:rsidRDefault="00256BFF" w:rsidP="00A47FF9">
      <w:pPr>
        <w:pStyle w:val="Heading2"/>
        <w:rPr>
          <w:rFonts w:cs="Arial"/>
        </w:rPr>
      </w:pPr>
      <w:bookmarkStart w:id="7" w:name="_Toc227839139"/>
      <w:r>
        <w:t xml:space="preserve">2.2 </w:t>
      </w:r>
      <w:r w:rsidR="00CB5B85">
        <w:t>Zara</w:t>
      </w:r>
      <w:r w:rsidR="00A47FF9">
        <w:t xml:space="preserve"> Operation in </w:t>
      </w:r>
      <w:r w:rsidR="00CB78F5">
        <w:t xml:space="preserve">the </w:t>
      </w:r>
      <w:r w:rsidR="00A47FF9">
        <w:t>UAE</w:t>
      </w:r>
      <w:bookmarkEnd w:id="7"/>
    </w:p>
    <w:p w14:paraId="1D8AAFFD" w14:textId="17BF70E4" w:rsidR="008934E5" w:rsidRPr="0097397F" w:rsidRDefault="008934E5" w:rsidP="008934E5">
      <w:pPr>
        <w:rPr>
          <w:rFonts w:cs="Arial"/>
        </w:rPr>
      </w:pPr>
      <w:r w:rsidRPr="0097397F">
        <w:rPr>
          <w:rFonts w:cs="Arial"/>
        </w:rPr>
        <w:t>On the contrary, the UAE is a high-income, multicultural, and retail-based economy (</w:t>
      </w:r>
      <w:r w:rsidRPr="0097397F">
        <w:rPr>
          <w:rFonts w:cs="Arial"/>
          <w:color w:val="222222"/>
          <w:szCs w:val="24"/>
          <w:shd w:val="clear" w:color="auto" w:fill="FFFFFF"/>
        </w:rPr>
        <w:t>Abi Saleh, 2025</w:t>
      </w:r>
      <w:r w:rsidRPr="0097397F">
        <w:rPr>
          <w:rFonts w:cs="Arial"/>
        </w:rPr>
        <w:t>). Malls are important social and business centers and consumers are highly brand-conscious and show a preference to high end retailing. Fashion consumption is also influenced by cultural norms, which are determined by the Islamic tradition and especially the dress codes that are considered modest.</w:t>
      </w:r>
    </w:p>
    <w:p w14:paraId="6C8E3507" w14:textId="77777777" w:rsidR="008934E5" w:rsidRPr="0097397F" w:rsidRDefault="001B33A4" w:rsidP="008934E5">
      <w:pPr>
        <w:pStyle w:val="Heading1"/>
        <w:rPr>
          <w:rFonts w:cs="Arial"/>
        </w:rPr>
      </w:pPr>
      <w:bookmarkStart w:id="8" w:name="_Toc227839140"/>
      <w:r w:rsidRPr="0097397F">
        <w:rPr>
          <w:rFonts w:cs="Arial"/>
        </w:rPr>
        <w:lastRenderedPageBreak/>
        <w:t xml:space="preserve">3.0 </w:t>
      </w:r>
      <w:r w:rsidR="008934E5" w:rsidRPr="0097397F">
        <w:rPr>
          <w:rFonts w:cs="Arial"/>
        </w:rPr>
        <w:t>PESTLE Analysis of Macro Environment</w:t>
      </w:r>
      <w:bookmarkEnd w:id="8"/>
    </w:p>
    <w:p w14:paraId="26954F9F" w14:textId="47707E11" w:rsidR="0089746B" w:rsidRPr="0097397F" w:rsidRDefault="001639BE" w:rsidP="0089746B">
      <w:pPr>
        <w:keepNext/>
        <w:rPr>
          <w:rFonts w:cs="Arial"/>
        </w:rPr>
      </w:pPr>
      <w:r>
        <w:rPr>
          <w:noProof/>
        </w:rPr>
        <w:drawing>
          <wp:inline distT="0" distB="0" distL="0" distR="0" wp14:anchorId="215E97E4" wp14:editId="3B8B13FE">
            <wp:extent cx="5943600" cy="2902706"/>
            <wp:effectExtent l="0" t="0" r="0" b="0"/>
            <wp:docPr id="11" name="Picture 11" descr="How to Write a PESTLE Analysis to Examine Factors That Affect You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Write a PESTLE Analysis to Examine Factors That Affect Your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02706"/>
                    </a:xfrm>
                    <a:prstGeom prst="rect">
                      <a:avLst/>
                    </a:prstGeom>
                    <a:noFill/>
                    <a:ln>
                      <a:noFill/>
                    </a:ln>
                  </pic:spPr>
                </pic:pic>
              </a:graphicData>
            </a:graphic>
          </wp:inline>
        </w:drawing>
      </w:r>
    </w:p>
    <w:p w14:paraId="491C46D3" w14:textId="54E0C224" w:rsidR="008934E5" w:rsidRPr="001639BE" w:rsidRDefault="0089746B" w:rsidP="0089746B">
      <w:pPr>
        <w:pStyle w:val="Caption"/>
        <w:jc w:val="center"/>
        <w:rPr>
          <w:rFonts w:cs="Arial"/>
          <w:i w:val="0"/>
          <w:sz w:val="24"/>
        </w:rPr>
      </w:pPr>
      <w:bookmarkStart w:id="9" w:name="_Toc227839006"/>
      <w:r w:rsidRPr="001639BE">
        <w:rPr>
          <w:rFonts w:cs="Arial"/>
          <w:i w:val="0"/>
          <w:sz w:val="24"/>
        </w:rPr>
        <w:t xml:space="preserve">Figure </w:t>
      </w:r>
      <w:r w:rsidRPr="001639BE">
        <w:rPr>
          <w:rFonts w:cs="Arial"/>
          <w:i w:val="0"/>
          <w:sz w:val="24"/>
        </w:rPr>
        <w:fldChar w:fldCharType="begin"/>
      </w:r>
      <w:r w:rsidRPr="001639BE">
        <w:rPr>
          <w:rFonts w:cs="Arial"/>
          <w:i w:val="0"/>
          <w:sz w:val="24"/>
        </w:rPr>
        <w:instrText xml:space="preserve"> SEQ Figure \* ARABIC </w:instrText>
      </w:r>
      <w:r w:rsidRPr="001639BE">
        <w:rPr>
          <w:rFonts w:cs="Arial"/>
          <w:i w:val="0"/>
          <w:sz w:val="24"/>
        </w:rPr>
        <w:fldChar w:fldCharType="separate"/>
      </w:r>
      <w:r w:rsidR="00723507">
        <w:rPr>
          <w:rFonts w:cs="Arial"/>
          <w:i w:val="0"/>
          <w:noProof/>
          <w:sz w:val="24"/>
        </w:rPr>
        <w:t>2</w:t>
      </w:r>
      <w:r w:rsidRPr="001639BE">
        <w:rPr>
          <w:rFonts w:cs="Arial"/>
          <w:i w:val="0"/>
          <w:sz w:val="24"/>
        </w:rPr>
        <w:fldChar w:fldCharType="end"/>
      </w:r>
      <w:r w:rsidRPr="001639BE">
        <w:rPr>
          <w:rFonts w:cs="Arial"/>
          <w:i w:val="0"/>
          <w:sz w:val="24"/>
        </w:rPr>
        <w:t>: PESTLE Analysis</w:t>
      </w:r>
      <w:r w:rsidR="001639BE" w:rsidRPr="001639BE">
        <w:rPr>
          <w:rFonts w:cs="Arial"/>
          <w:i w:val="0"/>
          <w:sz w:val="24"/>
        </w:rPr>
        <w:t xml:space="preserve"> (</w:t>
      </w:r>
      <w:r w:rsidR="001639BE" w:rsidRPr="001639BE">
        <w:rPr>
          <w:rFonts w:cs="Arial"/>
          <w:i w:val="0"/>
          <w:color w:val="222222"/>
          <w:sz w:val="24"/>
          <w:szCs w:val="20"/>
          <w:shd w:val="clear" w:color="auto" w:fill="FFFFFF"/>
        </w:rPr>
        <w:t>Yeganeh, H., 2025</w:t>
      </w:r>
      <w:r w:rsidR="001639BE" w:rsidRPr="001639BE">
        <w:rPr>
          <w:rFonts w:cs="Arial"/>
          <w:i w:val="0"/>
          <w:sz w:val="24"/>
        </w:rPr>
        <w:t>)</w:t>
      </w:r>
      <w:bookmarkEnd w:id="9"/>
    </w:p>
    <w:p w14:paraId="5CD5F21B" w14:textId="1674A1B0" w:rsidR="0089746B" w:rsidRPr="00660E38" w:rsidRDefault="0089746B" w:rsidP="008934E5">
      <w:pPr>
        <w:pStyle w:val="Heading2"/>
        <w:rPr>
          <w:rFonts w:cs="Arial"/>
          <w:color w:val="C00000"/>
        </w:rPr>
      </w:pPr>
    </w:p>
    <w:p w14:paraId="16B5CD67" w14:textId="77777777" w:rsidR="008934E5" w:rsidRPr="0097397F" w:rsidRDefault="00881D1D" w:rsidP="008934E5">
      <w:pPr>
        <w:pStyle w:val="Heading2"/>
        <w:rPr>
          <w:rFonts w:cs="Arial"/>
        </w:rPr>
      </w:pPr>
      <w:bookmarkStart w:id="10" w:name="_Toc227839141"/>
      <w:r w:rsidRPr="0097397F">
        <w:rPr>
          <w:rFonts w:cs="Arial"/>
        </w:rPr>
        <w:t xml:space="preserve">3.1 </w:t>
      </w:r>
      <w:r w:rsidR="008934E5" w:rsidRPr="0097397F">
        <w:rPr>
          <w:rFonts w:cs="Arial"/>
        </w:rPr>
        <w:t>Political Factors</w:t>
      </w:r>
      <w:bookmarkEnd w:id="10"/>
    </w:p>
    <w:p w14:paraId="5795A8DB" w14:textId="197D398E" w:rsidR="008934E5" w:rsidRDefault="008934E5" w:rsidP="008934E5">
      <w:pPr>
        <w:rPr>
          <w:rFonts w:cs="Arial"/>
        </w:rPr>
      </w:pPr>
      <w:r w:rsidRPr="0097397F">
        <w:rPr>
          <w:rFonts w:cs="Arial"/>
        </w:rPr>
        <w:t>The political situation is one factor that greatly affects the operational efficiency and cost structure of Zara, both in the United Kingdom and the United Arab Emirates. The UK has a stable democratic system where there is clear governance, and this offers the interna</w:t>
      </w:r>
      <w:r w:rsidR="00352CBE">
        <w:rPr>
          <w:rFonts w:cs="Arial"/>
        </w:rPr>
        <w:t xml:space="preserve">tional retailer predictability </w:t>
      </w:r>
      <w:r w:rsidRPr="0097397F">
        <w:rPr>
          <w:rFonts w:cs="Arial"/>
        </w:rPr>
        <w:t>(</w:t>
      </w:r>
      <w:proofErr w:type="spellStart"/>
      <w:r w:rsidRPr="0097397F">
        <w:rPr>
          <w:rFonts w:cs="Arial"/>
          <w:color w:val="222222"/>
          <w:szCs w:val="24"/>
          <w:shd w:val="clear" w:color="auto" w:fill="FFFFFF"/>
        </w:rPr>
        <w:t>Eierle</w:t>
      </w:r>
      <w:proofErr w:type="spellEnd"/>
      <w:r w:rsidRPr="0097397F">
        <w:rPr>
          <w:rFonts w:cs="Arial"/>
          <w:color w:val="222222"/>
          <w:szCs w:val="24"/>
          <w:shd w:val="clear" w:color="auto" w:fill="FFFFFF"/>
        </w:rPr>
        <w:t xml:space="preserve"> et al., 2022</w:t>
      </w:r>
      <w:r w:rsidRPr="0097397F">
        <w:rPr>
          <w:rFonts w:cs="Arial"/>
        </w:rPr>
        <w:t>). The UAE, on the contrary, is a politically stable federal monarchy that actively encourages foreign direc</w:t>
      </w:r>
      <w:r w:rsidR="00352CBE">
        <w:rPr>
          <w:rFonts w:cs="Arial"/>
        </w:rPr>
        <w:t xml:space="preserve">t investment and retail growth. </w:t>
      </w:r>
      <w:r w:rsidRPr="0097397F">
        <w:rPr>
          <w:rFonts w:cs="Arial"/>
        </w:rPr>
        <w:t xml:space="preserve">The </w:t>
      </w:r>
      <w:proofErr w:type="spellStart"/>
      <w:r w:rsidRPr="0097397F">
        <w:rPr>
          <w:rFonts w:cs="Arial"/>
        </w:rPr>
        <w:t>favourable</w:t>
      </w:r>
      <w:proofErr w:type="spellEnd"/>
      <w:r w:rsidRPr="0097397F">
        <w:rPr>
          <w:rFonts w:cs="Arial"/>
        </w:rPr>
        <w:t xml:space="preserve"> environment for international brands is provided by low corporate taxation and the free zone, which is business-friendly. Therefore, both markets are politically stable, but the flexibility of operation is relatively higher in the UAE.</w:t>
      </w:r>
      <w:r w:rsidR="00B636D7">
        <w:rPr>
          <w:rFonts w:cs="Arial"/>
        </w:rPr>
        <w:t xml:space="preserve"> However, overall situation for both countries is favorable for business. </w:t>
      </w:r>
    </w:p>
    <w:p w14:paraId="237BBB7E" w14:textId="77777777" w:rsidR="008934E5" w:rsidRPr="0097397F" w:rsidRDefault="00881D1D" w:rsidP="008934E5">
      <w:pPr>
        <w:pStyle w:val="Heading2"/>
        <w:rPr>
          <w:rFonts w:cs="Arial"/>
        </w:rPr>
      </w:pPr>
      <w:bookmarkStart w:id="11" w:name="_Toc227839142"/>
      <w:r w:rsidRPr="0097397F">
        <w:rPr>
          <w:rFonts w:cs="Arial"/>
        </w:rPr>
        <w:t xml:space="preserve">3.2 </w:t>
      </w:r>
      <w:r w:rsidR="008934E5" w:rsidRPr="0097397F">
        <w:rPr>
          <w:rFonts w:cs="Arial"/>
        </w:rPr>
        <w:t>Economic Factors</w:t>
      </w:r>
      <w:bookmarkEnd w:id="11"/>
    </w:p>
    <w:p w14:paraId="5CD493C2" w14:textId="1C7AC204" w:rsidR="008934E5" w:rsidRDefault="008934E5" w:rsidP="008934E5">
      <w:pPr>
        <w:rPr>
          <w:rFonts w:cs="Arial"/>
        </w:rPr>
      </w:pPr>
      <w:r w:rsidRPr="0097397F">
        <w:rPr>
          <w:rFonts w:cs="Arial"/>
        </w:rPr>
        <w:t>The economy has a direct influence on the consumer's buying power and demand for discretionary goods like fashion clothing. The recent inflationary pressures and cost-of-living rise in the UK have limited the spending of households, especially middle-income earners. On the other hand, the UAE enjoys high GDP per capita, high employment rates and massive inflows of tourism, especially in Dubai and Abu Dhabi cities (</w:t>
      </w:r>
      <w:proofErr w:type="spellStart"/>
      <w:r w:rsidRPr="0097397F">
        <w:rPr>
          <w:rFonts w:cs="Arial"/>
          <w:color w:val="222222"/>
          <w:szCs w:val="24"/>
          <w:shd w:val="clear" w:color="auto" w:fill="FFFFFF"/>
        </w:rPr>
        <w:t>Dalirazar</w:t>
      </w:r>
      <w:proofErr w:type="spellEnd"/>
      <w:r w:rsidRPr="0097397F">
        <w:rPr>
          <w:rFonts w:cs="Arial"/>
          <w:color w:val="222222"/>
          <w:szCs w:val="24"/>
          <w:shd w:val="clear" w:color="auto" w:fill="FFFFFF"/>
        </w:rPr>
        <w:t xml:space="preserve"> and </w:t>
      </w:r>
      <w:r w:rsidRPr="0097397F">
        <w:rPr>
          <w:rFonts w:cs="Arial"/>
          <w:color w:val="222222"/>
          <w:szCs w:val="24"/>
          <w:shd w:val="clear" w:color="auto" w:fill="FFFFFF"/>
        </w:rPr>
        <w:lastRenderedPageBreak/>
        <w:t>Sabzi, 2023</w:t>
      </w:r>
      <w:r w:rsidRPr="0097397F">
        <w:rPr>
          <w:rFonts w:cs="Arial"/>
        </w:rPr>
        <w:t>). The retail culture of the country is luxury-based, which favors high-end shopping experience in big malls. The demand for trendy apparel is maintained by the high disposable income of expatriates and local consumers</w:t>
      </w:r>
      <w:r w:rsidR="00352CBE">
        <w:rPr>
          <w:rFonts w:cs="Arial"/>
        </w:rPr>
        <w:t>.</w:t>
      </w:r>
      <w:r w:rsidR="00DB3CF3">
        <w:rPr>
          <w:rFonts w:cs="Arial"/>
        </w:rPr>
        <w:t xml:space="preserve"> </w:t>
      </w:r>
      <w:r w:rsidR="00DB3CF3" w:rsidRPr="00DB3CF3">
        <w:rPr>
          <w:rFonts w:cs="Arial"/>
        </w:rPr>
        <w:t xml:space="preserve">Economic conditions are both </w:t>
      </w:r>
      <w:proofErr w:type="spellStart"/>
      <w:r w:rsidR="00DB3CF3" w:rsidRPr="00DB3CF3">
        <w:rPr>
          <w:rFonts w:cs="Arial"/>
        </w:rPr>
        <w:t>favourable</w:t>
      </w:r>
      <w:proofErr w:type="spellEnd"/>
      <w:r w:rsidR="00DB3CF3" w:rsidRPr="00DB3CF3">
        <w:rPr>
          <w:rFonts w:cs="Arial"/>
        </w:rPr>
        <w:t xml:space="preserve"> and </w:t>
      </w:r>
      <w:proofErr w:type="spellStart"/>
      <w:r w:rsidR="00DB3CF3" w:rsidRPr="00DB3CF3">
        <w:rPr>
          <w:rFonts w:cs="Arial"/>
        </w:rPr>
        <w:t>unfavourable</w:t>
      </w:r>
      <w:proofErr w:type="spellEnd"/>
      <w:r w:rsidR="00DB3CF3" w:rsidRPr="00DB3CF3">
        <w:rPr>
          <w:rFonts w:cs="Arial"/>
        </w:rPr>
        <w:t xml:space="preserve">, with good economies </w:t>
      </w:r>
      <w:r w:rsidR="00DB3CF3">
        <w:rPr>
          <w:rFonts w:cs="Arial"/>
        </w:rPr>
        <w:t>by assisting in GDP and GNP improvement and sales</w:t>
      </w:r>
      <w:r w:rsidR="00DB3CF3" w:rsidRPr="00DB3CF3">
        <w:rPr>
          <w:rFonts w:cs="Arial"/>
        </w:rPr>
        <w:t>, but inflation in the UK capable of decreasing consumer spending.</w:t>
      </w:r>
    </w:p>
    <w:p w14:paraId="62356226" w14:textId="77777777" w:rsidR="008934E5" w:rsidRPr="0097397F" w:rsidRDefault="00881D1D" w:rsidP="008934E5">
      <w:pPr>
        <w:pStyle w:val="Heading2"/>
        <w:rPr>
          <w:rFonts w:cs="Arial"/>
        </w:rPr>
      </w:pPr>
      <w:bookmarkStart w:id="12" w:name="_Toc227839143"/>
      <w:r w:rsidRPr="0097397F">
        <w:rPr>
          <w:rFonts w:cs="Arial"/>
        </w:rPr>
        <w:t xml:space="preserve">3.3 </w:t>
      </w:r>
      <w:r w:rsidR="008934E5" w:rsidRPr="0097397F">
        <w:rPr>
          <w:rFonts w:cs="Arial"/>
        </w:rPr>
        <w:t>Social Factors</w:t>
      </w:r>
      <w:bookmarkEnd w:id="12"/>
    </w:p>
    <w:p w14:paraId="3503427E" w14:textId="76EC1ED3" w:rsidR="008934E5" w:rsidRDefault="008934E5" w:rsidP="008934E5">
      <w:pPr>
        <w:rPr>
          <w:rFonts w:cs="Arial"/>
        </w:rPr>
      </w:pPr>
      <w:r w:rsidRPr="0097397F">
        <w:rPr>
          <w:rFonts w:cs="Arial"/>
        </w:rPr>
        <w:t xml:space="preserve">In both markets, consumer </w:t>
      </w:r>
      <w:proofErr w:type="spellStart"/>
      <w:r w:rsidRPr="0097397F">
        <w:rPr>
          <w:rFonts w:cs="Arial"/>
        </w:rPr>
        <w:t>behaviour</w:t>
      </w:r>
      <w:proofErr w:type="spellEnd"/>
      <w:r w:rsidRPr="0097397F">
        <w:rPr>
          <w:rFonts w:cs="Arial"/>
        </w:rPr>
        <w:t xml:space="preserve"> and taste in fashion are determined by social and cultural attributes. The UK is a highly individualistic country with a diverse culture and on the increasing awareness of the environment. British consumers tend to perceive clothes as a way of self-expression and are sensitive to</w:t>
      </w:r>
      <w:r w:rsidR="00182F65">
        <w:rPr>
          <w:rFonts w:cs="Arial"/>
        </w:rPr>
        <w:t xml:space="preserve"> the changes in fashion trends</w:t>
      </w:r>
      <w:r w:rsidRPr="0097397F">
        <w:rPr>
          <w:rFonts w:cs="Arial"/>
        </w:rPr>
        <w:t>. Conversely, the UAE is a multi-ethnic society that is shaped by Islamic culture and collectivism (</w:t>
      </w:r>
      <w:proofErr w:type="spellStart"/>
      <w:r w:rsidRPr="0097397F">
        <w:rPr>
          <w:rFonts w:cs="Arial"/>
          <w:color w:val="222222"/>
          <w:szCs w:val="24"/>
          <w:shd w:val="clear" w:color="auto" w:fill="FFFFFF"/>
        </w:rPr>
        <w:t>Dalirazar</w:t>
      </w:r>
      <w:proofErr w:type="spellEnd"/>
      <w:r w:rsidRPr="0097397F">
        <w:rPr>
          <w:rFonts w:cs="Arial"/>
          <w:color w:val="222222"/>
          <w:szCs w:val="24"/>
          <w:shd w:val="clear" w:color="auto" w:fill="FFFFFF"/>
        </w:rPr>
        <w:t xml:space="preserve"> and Sabzi, 2023</w:t>
      </w:r>
      <w:r w:rsidRPr="0097397F">
        <w:rPr>
          <w:rFonts w:cs="Arial"/>
        </w:rPr>
        <w:t>). Although the expatriates are bringing diversity in fashion, the cultural beliefs put more focus on modesty, especially among women. In terms of fashion, the two markets are rather similar, yet in the UK, fashion is less important, and it is more personal and sustainable, which is more of a priority in the UAE, where brands and modesty are valued more.</w:t>
      </w:r>
      <w:r w:rsidR="00DB3CF3">
        <w:rPr>
          <w:rFonts w:cs="Arial"/>
        </w:rPr>
        <w:t xml:space="preserve"> The social trends are </w:t>
      </w:r>
      <w:proofErr w:type="spellStart"/>
      <w:r w:rsidR="00DB3CF3">
        <w:rPr>
          <w:rFonts w:cs="Arial"/>
        </w:rPr>
        <w:t>favourable</w:t>
      </w:r>
      <w:proofErr w:type="spellEnd"/>
      <w:r w:rsidR="00DB3CF3">
        <w:rPr>
          <w:rFonts w:cs="Arial"/>
        </w:rPr>
        <w:t xml:space="preserve"> with both markets being very strong in their demand of fast fashion and their changing lifestyle preferences.</w:t>
      </w:r>
    </w:p>
    <w:p w14:paraId="591AAAD2" w14:textId="77777777" w:rsidR="008934E5" w:rsidRPr="0097397F" w:rsidRDefault="00881D1D" w:rsidP="008934E5">
      <w:pPr>
        <w:pStyle w:val="Heading2"/>
        <w:rPr>
          <w:rFonts w:cs="Arial"/>
        </w:rPr>
      </w:pPr>
      <w:bookmarkStart w:id="13" w:name="_Toc227839144"/>
      <w:r w:rsidRPr="0097397F">
        <w:rPr>
          <w:rFonts w:cs="Arial"/>
        </w:rPr>
        <w:t xml:space="preserve">3.4 </w:t>
      </w:r>
      <w:r w:rsidR="008934E5" w:rsidRPr="0097397F">
        <w:rPr>
          <w:rFonts w:cs="Arial"/>
        </w:rPr>
        <w:t>Technological Factors</w:t>
      </w:r>
      <w:bookmarkEnd w:id="13"/>
    </w:p>
    <w:p w14:paraId="6F182C54" w14:textId="172D95ED" w:rsidR="008934E5" w:rsidRPr="0097397F" w:rsidRDefault="008934E5" w:rsidP="008934E5">
      <w:pPr>
        <w:rPr>
          <w:rFonts w:cs="Arial"/>
        </w:rPr>
      </w:pPr>
      <w:r w:rsidRPr="0097397F">
        <w:rPr>
          <w:rFonts w:cs="Arial"/>
        </w:rPr>
        <w:t>In both countries, technological infrastructure greatly contributes to the use of the omnichannel strategy by Zara. The UK has a well-established digital economy in which connection to broadband will permeate, and the logistical network is highly developed, with the wide adoption of logistical networks and e-commerce platforms</w:t>
      </w:r>
      <w:r w:rsidR="00052CFF">
        <w:rPr>
          <w:rFonts w:cs="Arial"/>
        </w:rPr>
        <w:t>, which are widely established.</w:t>
      </w:r>
      <w:r w:rsidRPr="0097397F">
        <w:rPr>
          <w:rFonts w:cs="Arial"/>
        </w:rPr>
        <w:t xml:space="preserve"> Similarly, smartphones are well penetrated, and social media is </w:t>
      </w:r>
      <w:proofErr w:type="spellStart"/>
      <w:r w:rsidRPr="0097397F">
        <w:rPr>
          <w:rFonts w:cs="Arial"/>
        </w:rPr>
        <w:t>favourable</w:t>
      </w:r>
      <w:proofErr w:type="spellEnd"/>
      <w:r w:rsidRPr="0097397F">
        <w:rPr>
          <w:rFonts w:cs="Arial"/>
        </w:rPr>
        <w:t xml:space="preserve"> in the UAE. Digital payment systems and mobile commerce are quite widespread, particularly among young consumers (</w:t>
      </w:r>
      <w:proofErr w:type="spellStart"/>
      <w:r w:rsidRPr="0097397F">
        <w:rPr>
          <w:rFonts w:cs="Arial"/>
        </w:rPr>
        <w:t>Eierle</w:t>
      </w:r>
      <w:proofErr w:type="spellEnd"/>
      <w:r w:rsidRPr="0097397F">
        <w:rPr>
          <w:rFonts w:cs="Arial"/>
        </w:rPr>
        <w:t xml:space="preserve"> et al., 2022). However, despite the application of technology, shopping malls remain the key to the shopping experience in the UAE, which merges leisure with consumption. Zara, therefore, has a balanced online expansion and the flagship mall stores. Overall, the two countries have </w:t>
      </w:r>
      <w:proofErr w:type="spellStart"/>
      <w:r w:rsidRPr="0097397F">
        <w:rPr>
          <w:rFonts w:cs="Arial"/>
        </w:rPr>
        <w:t>favourable</w:t>
      </w:r>
      <w:proofErr w:type="spellEnd"/>
      <w:r w:rsidRPr="0097397F">
        <w:rPr>
          <w:rFonts w:cs="Arial"/>
        </w:rPr>
        <w:t xml:space="preserve"> environments in terms of technology, yet the reliance of consumers on the physical retail </w:t>
      </w:r>
      <w:r w:rsidRPr="0097397F">
        <w:rPr>
          <w:rFonts w:cs="Arial"/>
        </w:rPr>
        <w:lastRenderedPageBreak/>
        <w:t>experience remains in the UAE.</w:t>
      </w:r>
      <w:r w:rsidR="00DB3CF3">
        <w:rPr>
          <w:rFonts w:cs="Arial"/>
        </w:rPr>
        <w:t xml:space="preserve"> The technological aspects are very </w:t>
      </w:r>
      <w:proofErr w:type="spellStart"/>
      <w:r w:rsidR="00DB3CF3">
        <w:rPr>
          <w:rFonts w:cs="Arial"/>
        </w:rPr>
        <w:t>favourable</w:t>
      </w:r>
      <w:proofErr w:type="spellEnd"/>
      <w:r w:rsidR="00DB3CF3">
        <w:rPr>
          <w:rFonts w:cs="Arial"/>
        </w:rPr>
        <w:t>, with new e-commerce and digital presence contributing to Zara omnichannel strategy.</w:t>
      </w:r>
    </w:p>
    <w:p w14:paraId="0D697DE4" w14:textId="77777777" w:rsidR="008934E5" w:rsidRPr="0097397F" w:rsidRDefault="00881D1D" w:rsidP="008934E5">
      <w:pPr>
        <w:pStyle w:val="Heading2"/>
        <w:rPr>
          <w:rFonts w:cs="Arial"/>
        </w:rPr>
      </w:pPr>
      <w:bookmarkStart w:id="14" w:name="_Toc227839145"/>
      <w:r w:rsidRPr="0097397F">
        <w:rPr>
          <w:rFonts w:cs="Arial"/>
        </w:rPr>
        <w:t xml:space="preserve">3.5 </w:t>
      </w:r>
      <w:r w:rsidR="008934E5" w:rsidRPr="0097397F">
        <w:rPr>
          <w:rFonts w:cs="Arial"/>
        </w:rPr>
        <w:t>Legal Factors</w:t>
      </w:r>
      <w:bookmarkEnd w:id="14"/>
    </w:p>
    <w:p w14:paraId="230F528C" w14:textId="3EFEB1BF" w:rsidR="008934E5" w:rsidRPr="0097397F" w:rsidRDefault="008934E5" w:rsidP="008934E5">
      <w:pPr>
        <w:rPr>
          <w:rFonts w:cs="Arial"/>
        </w:rPr>
      </w:pPr>
      <w:r w:rsidRPr="0097397F">
        <w:rPr>
          <w:rFonts w:cs="Arial"/>
        </w:rPr>
        <w:t xml:space="preserve">The legislations specify the requirements of compliance, </w:t>
      </w:r>
      <w:proofErr w:type="spellStart"/>
      <w:r w:rsidRPr="0097397F">
        <w:rPr>
          <w:rFonts w:cs="Arial"/>
        </w:rPr>
        <w:t>labour</w:t>
      </w:r>
      <w:proofErr w:type="spellEnd"/>
      <w:r w:rsidRPr="0097397F">
        <w:rPr>
          <w:rFonts w:cs="Arial"/>
        </w:rPr>
        <w:t xml:space="preserve">, and advertisement rules that shape the operations of Zara. The harsh </w:t>
      </w:r>
      <w:proofErr w:type="spellStart"/>
      <w:r w:rsidRPr="0097397F">
        <w:rPr>
          <w:rFonts w:cs="Arial"/>
        </w:rPr>
        <w:t>labour</w:t>
      </w:r>
      <w:proofErr w:type="spellEnd"/>
      <w:r w:rsidRPr="0097397F">
        <w:rPr>
          <w:rFonts w:cs="Arial"/>
        </w:rPr>
        <w:t xml:space="preserve"> laws, consumer laws and environmental laws in the UK oblige retailers to be very open in their supply chains and treat workers fairly. The case of the Modern Slavery Act will compel businesses to disclose efforts made by them to remove forced </w:t>
      </w:r>
      <w:proofErr w:type="spellStart"/>
      <w:r w:rsidRPr="0097397F">
        <w:rPr>
          <w:rFonts w:cs="Arial"/>
        </w:rPr>
        <w:t>labour</w:t>
      </w:r>
      <w:proofErr w:type="spellEnd"/>
      <w:r w:rsidRPr="0097397F">
        <w:rPr>
          <w:rFonts w:cs="Arial"/>
        </w:rPr>
        <w:t xml:space="preserve"> in their global supply chains. Lack of execution would result in r</w:t>
      </w:r>
      <w:r w:rsidR="00182F65">
        <w:rPr>
          <w:rFonts w:cs="Arial"/>
        </w:rPr>
        <w:t xml:space="preserve">eputational and monetary fines </w:t>
      </w:r>
      <w:r w:rsidRPr="0097397F">
        <w:rPr>
          <w:rFonts w:cs="Arial"/>
        </w:rPr>
        <w:t>(</w:t>
      </w:r>
      <w:proofErr w:type="spellStart"/>
      <w:r w:rsidRPr="0097397F">
        <w:rPr>
          <w:rFonts w:cs="Arial"/>
        </w:rPr>
        <w:t>Esteve</w:t>
      </w:r>
      <w:proofErr w:type="spellEnd"/>
      <w:r w:rsidRPr="0097397F">
        <w:rPr>
          <w:rFonts w:cs="Arial"/>
        </w:rPr>
        <w:t xml:space="preserve"> et al., 2022). Advertisements and promotional messages must, however, be carried out in line with the cultural and religious norms, and those that do not resonate with the societal ideals should not be employed. The </w:t>
      </w:r>
      <w:proofErr w:type="spellStart"/>
      <w:r w:rsidRPr="0097397F">
        <w:rPr>
          <w:rFonts w:cs="Arial"/>
        </w:rPr>
        <w:t>labour</w:t>
      </w:r>
      <w:proofErr w:type="spellEnd"/>
      <w:r w:rsidRPr="0097397F">
        <w:rPr>
          <w:rFonts w:cs="Arial"/>
        </w:rPr>
        <w:t xml:space="preserve"> laws are regulated and not </w:t>
      </w:r>
      <w:proofErr w:type="spellStart"/>
      <w:r w:rsidRPr="0097397F">
        <w:rPr>
          <w:rFonts w:cs="Arial"/>
        </w:rPr>
        <w:t>criticised</w:t>
      </w:r>
      <w:proofErr w:type="spellEnd"/>
      <w:r w:rsidRPr="0097397F">
        <w:rPr>
          <w:rFonts w:cs="Arial"/>
        </w:rPr>
        <w:t xml:space="preserve"> openly as in the UK. </w:t>
      </w:r>
      <w:r w:rsidR="00DB3CF3">
        <w:rPr>
          <w:rFonts w:cs="Arial"/>
        </w:rPr>
        <w:t xml:space="preserve">There is a slight negative in the legal factors, as </w:t>
      </w:r>
      <w:proofErr w:type="spellStart"/>
      <w:r w:rsidR="00DB3CF3">
        <w:rPr>
          <w:rFonts w:cs="Arial"/>
        </w:rPr>
        <w:t>labour</w:t>
      </w:r>
      <w:proofErr w:type="spellEnd"/>
      <w:r w:rsidR="00DB3CF3">
        <w:rPr>
          <w:rFonts w:cs="Arial"/>
        </w:rPr>
        <w:t xml:space="preserve"> laws and regulations have tightened making compliance costly. </w:t>
      </w:r>
      <w:r w:rsidRPr="0097397F">
        <w:rPr>
          <w:rFonts w:cs="Arial"/>
        </w:rPr>
        <w:t xml:space="preserve">Thus, Zara will have a more intensive control over the regulator in the UK, and in the UAE, cultural sensibility and commercial licensure will be at the </w:t>
      </w:r>
      <w:proofErr w:type="spellStart"/>
      <w:r w:rsidRPr="0097397F">
        <w:rPr>
          <w:rFonts w:cs="Arial"/>
        </w:rPr>
        <w:t>centre</w:t>
      </w:r>
      <w:proofErr w:type="spellEnd"/>
      <w:r w:rsidRPr="0097397F">
        <w:rPr>
          <w:rFonts w:cs="Arial"/>
        </w:rPr>
        <w:t xml:space="preserve"> of compliance.</w:t>
      </w:r>
    </w:p>
    <w:p w14:paraId="1DDE799C" w14:textId="77777777" w:rsidR="008934E5" w:rsidRPr="0097397F" w:rsidRDefault="00881D1D" w:rsidP="008934E5">
      <w:pPr>
        <w:pStyle w:val="Heading2"/>
        <w:rPr>
          <w:rFonts w:cs="Arial"/>
        </w:rPr>
      </w:pPr>
      <w:bookmarkStart w:id="15" w:name="_Toc227839146"/>
      <w:r w:rsidRPr="0097397F">
        <w:rPr>
          <w:rFonts w:cs="Arial"/>
        </w:rPr>
        <w:t xml:space="preserve">3.6 </w:t>
      </w:r>
      <w:r w:rsidR="008934E5" w:rsidRPr="0097397F">
        <w:rPr>
          <w:rFonts w:cs="Arial"/>
        </w:rPr>
        <w:t>Environmental Factors</w:t>
      </w:r>
      <w:bookmarkEnd w:id="15"/>
    </w:p>
    <w:p w14:paraId="2ABF8A8C" w14:textId="15320978" w:rsidR="00DB3CF3" w:rsidRDefault="008934E5" w:rsidP="00DB3CF3">
      <w:pPr>
        <w:rPr>
          <w:rFonts w:cs="Arial"/>
        </w:rPr>
      </w:pPr>
      <w:r w:rsidRPr="0097397F">
        <w:rPr>
          <w:rFonts w:cs="Arial"/>
        </w:rPr>
        <w:t>The global fashion industry has paid more attention to environmental issues. Sustainability issues are very potent in the UK because consumer activism, the media and regulation are very commanding. The problems of textile waste, carbon emissions, and ethical sourcing contribute significantl</w:t>
      </w:r>
      <w:r w:rsidR="00F57ED4">
        <w:rPr>
          <w:rFonts w:cs="Arial"/>
        </w:rPr>
        <w:t>y to the process of purchasing</w:t>
      </w:r>
      <w:r w:rsidRPr="0097397F">
        <w:rPr>
          <w:rFonts w:cs="Arial"/>
        </w:rPr>
        <w:t xml:space="preserve"> (</w:t>
      </w:r>
      <w:r w:rsidRPr="0097397F">
        <w:rPr>
          <w:rFonts w:cs="Arial"/>
          <w:color w:val="222222"/>
          <w:szCs w:val="24"/>
          <w:shd w:val="clear" w:color="auto" w:fill="FFFFFF"/>
        </w:rPr>
        <w:t>Rees, 2021</w:t>
      </w:r>
      <w:r w:rsidRPr="0097397F">
        <w:rPr>
          <w:rFonts w:cs="Arial"/>
        </w:rPr>
        <w:t>). The environmental commitments and sustainable collections of the company are specifically applicable in this market. On the other hand, the UAE is slowly integrating sustainability into the national development priorities, such as green buildings and enviro</w:t>
      </w:r>
      <w:r w:rsidR="00052CFF">
        <w:rPr>
          <w:rFonts w:cs="Arial"/>
        </w:rPr>
        <w:t xml:space="preserve">nmental </w:t>
      </w:r>
      <w:proofErr w:type="spellStart"/>
      <w:r w:rsidR="00052CFF">
        <w:rPr>
          <w:rFonts w:cs="Arial"/>
        </w:rPr>
        <w:t>sensitisation</w:t>
      </w:r>
      <w:proofErr w:type="spellEnd"/>
      <w:r w:rsidR="00052CFF">
        <w:rPr>
          <w:rFonts w:cs="Arial"/>
        </w:rPr>
        <w:t xml:space="preserve"> programs</w:t>
      </w:r>
      <w:r w:rsidRPr="0097397F">
        <w:rPr>
          <w:rFonts w:cs="Arial"/>
        </w:rPr>
        <w:t>. Although environmental awareness is on the rise in the UAE, it is not as strong a force of pressure as in the UK. Thus, the British market is significantly stronger and more demanding in terms of environmental forces.</w:t>
      </w:r>
      <w:r w:rsidR="00DB3CF3">
        <w:rPr>
          <w:rFonts w:cs="Arial"/>
        </w:rPr>
        <w:t xml:space="preserve"> The environmental conditions are not </w:t>
      </w:r>
      <w:proofErr w:type="spellStart"/>
      <w:r w:rsidR="00DB3CF3">
        <w:rPr>
          <w:rFonts w:cs="Arial"/>
        </w:rPr>
        <w:t>favourable</w:t>
      </w:r>
      <w:proofErr w:type="spellEnd"/>
      <w:r w:rsidR="00DB3CF3">
        <w:rPr>
          <w:rFonts w:cs="Arial"/>
        </w:rPr>
        <w:t xml:space="preserve"> as the increase in sustainability demands is straining Zara to engage more in environmentally friendly practices.</w:t>
      </w:r>
    </w:p>
    <w:p w14:paraId="287C18E1" w14:textId="48A4F4D5" w:rsidR="00886BBB" w:rsidRPr="0097397F" w:rsidRDefault="00146D43" w:rsidP="00886BBB">
      <w:pPr>
        <w:pStyle w:val="Heading1"/>
        <w:rPr>
          <w:rFonts w:cs="Arial"/>
        </w:rPr>
      </w:pPr>
      <w:bookmarkStart w:id="16" w:name="_Toc227839147"/>
      <w:r w:rsidRPr="0097397F">
        <w:rPr>
          <w:rFonts w:cs="Arial"/>
        </w:rPr>
        <w:lastRenderedPageBreak/>
        <w:t xml:space="preserve">4.0 </w:t>
      </w:r>
      <w:r w:rsidR="0078456E">
        <w:rPr>
          <w:rFonts w:cs="Arial"/>
        </w:rPr>
        <w:t>Socio-</w:t>
      </w:r>
      <w:r w:rsidR="00886BBB" w:rsidRPr="0097397F">
        <w:rPr>
          <w:rFonts w:cs="Arial"/>
        </w:rPr>
        <w:t>Cultural Factors Hofstede Dimension Model</w:t>
      </w:r>
      <w:bookmarkEnd w:id="16"/>
    </w:p>
    <w:p w14:paraId="3BD333EC" w14:textId="77777777" w:rsidR="001121C4" w:rsidRPr="0097397F" w:rsidRDefault="001121C4" w:rsidP="001121C4">
      <w:pPr>
        <w:jc w:val="center"/>
        <w:rPr>
          <w:rFonts w:cs="Arial"/>
        </w:rPr>
      </w:pPr>
      <w:r w:rsidRPr="0097397F">
        <w:rPr>
          <w:rFonts w:cs="Arial"/>
          <w:noProof/>
        </w:rPr>
        <w:drawing>
          <wp:inline distT="0" distB="0" distL="0" distR="0" wp14:anchorId="1192599D" wp14:editId="3684A730">
            <wp:extent cx="5488940" cy="3665551"/>
            <wp:effectExtent l="0" t="0" r="0" b="0"/>
            <wp:docPr id="5" name="Picture 5" descr="About Prof. Geert Hofstede - Culture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bout Prof. Geert Hofstede - Culture In The Workpla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9620" cy="3679361"/>
                    </a:xfrm>
                    <a:prstGeom prst="rect">
                      <a:avLst/>
                    </a:prstGeom>
                    <a:noFill/>
                    <a:ln>
                      <a:noFill/>
                    </a:ln>
                  </pic:spPr>
                </pic:pic>
              </a:graphicData>
            </a:graphic>
          </wp:inline>
        </w:drawing>
      </w:r>
    </w:p>
    <w:p w14:paraId="307BC9D0" w14:textId="08E00087" w:rsidR="009313D4" w:rsidRPr="002A351B" w:rsidRDefault="009313D4" w:rsidP="009313D4">
      <w:pPr>
        <w:pStyle w:val="Caption"/>
        <w:jc w:val="center"/>
        <w:rPr>
          <w:rFonts w:cs="Arial"/>
          <w:i w:val="0"/>
          <w:sz w:val="24"/>
        </w:rPr>
      </w:pPr>
      <w:bookmarkStart w:id="17" w:name="_Toc227839007"/>
      <w:r w:rsidRPr="002A351B">
        <w:rPr>
          <w:rFonts w:cs="Arial"/>
          <w:i w:val="0"/>
          <w:sz w:val="24"/>
        </w:rPr>
        <w:t xml:space="preserve">Figure </w:t>
      </w:r>
      <w:r w:rsidRPr="002A351B">
        <w:rPr>
          <w:rFonts w:cs="Arial"/>
          <w:i w:val="0"/>
          <w:sz w:val="24"/>
        </w:rPr>
        <w:fldChar w:fldCharType="begin"/>
      </w:r>
      <w:r w:rsidRPr="002A351B">
        <w:rPr>
          <w:rFonts w:cs="Arial"/>
          <w:i w:val="0"/>
          <w:sz w:val="24"/>
        </w:rPr>
        <w:instrText xml:space="preserve"> SEQ Figure \* ARABIC </w:instrText>
      </w:r>
      <w:r w:rsidRPr="002A351B">
        <w:rPr>
          <w:rFonts w:cs="Arial"/>
          <w:i w:val="0"/>
          <w:sz w:val="24"/>
        </w:rPr>
        <w:fldChar w:fldCharType="separate"/>
      </w:r>
      <w:r w:rsidR="00723507">
        <w:rPr>
          <w:rFonts w:cs="Arial"/>
          <w:i w:val="0"/>
          <w:noProof/>
          <w:sz w:val="24"/>
        </w:rPr>
        <w:t>3</w:t>
      </w:r>
      <w:r w:rsidRPr="002A351B">
        <w:rPr>
          <w:rFonts w:cs="Arial"/>
          <w:i w:val="0"/>
          <w:sz w:val="24"/>
        </w:rPr>
        <w:fldChar w:fldCharType="end"/>
      </w:r>
      <w:r w:rsidRPr="002A351B">
        <w:rPr>
          <w:rFonts w:cs="Arial"/>
          <w:i w:val="0"/>
          <w:sz w:val="24"/>
        </w:rPr>
        <w:t>: Hofstede Cultural Dimension Model</w:t>
      </w:r>
      <w:r w:rsidR="002A351B" w:rsidRPr="002A351B">
        <w:rPr>
          <w:rFonts w:cs="Arial"/>
          <w:i w:val="0"/>
          <w:sz w:val="24"/>
        </w:rPr>
        <w:t xml:space="preserve"> (</w:t>
      </w:r>
      <w:proofErr w:type="spellStart"/>
      <w:r w:rsidR="002A351B" w:rsidRPr="002A351B">
        <w:rPr>
          <w:rFonts w:cs="Arial"/>
          <w:i w:val="0"/>
          <w:color w:val="222222"/>
          <w:sz w:val="24"/>
          <w:szCs w:val="20"/>
          <w:shd w:val="clear" w:color="auto" w:fill="FFFFFF"/>
        </w:rPr>
        <w:t>Edyvean</w:t>
      </w:r>
      <w:proofErr w:type="spellEnd"/>
      <w:r w:rsidR="002A351B" w:rsidRPr="002A351B">
        <w:rPr>
          <w:rFonts w:cs="Arial"/>
          <w:i w:val="0"/>
          <w:color w:val="222222"/>
          <w:sz w:val="24"/>
          <w:szCs w:val="20"/>
          <w:shd w:val="clear" w:color="auto" w:fill="FFFFFF"/>
        </w:rPr>
        <w:t>, H., 2025</w:t>
      </w:r>
      <w:r w:rsidR="002A351B" w:rsidRPr="002A351B">
        <w:rPr>
          <w:rFonts w:cs="Arial"/>
          <w:i w:val="0"/>
          <w:sz w:val="24"/>
        </w:rPr>
        <w:t>)</w:t>
      </w:r>
      <w:bookmarkEnd w:id="17"/>
    </w:p>
    <w:p w14:paraId="17FA0BAE" w14:textId="4B9F6925" w:rsidR="00886BBB" w:rsidRDefault="00886BBB" w:rsidP="00886BBB">
      <w:pPr>
        <w:rPr>
          <w:rFonts w:cs="Arial"/>
        </w:rPr>
      </w:pPr>
      <w:r w:rsidRPr="0097397F">
        <w:rPr>
          <w:rFonts w:cs="Arial"/>
        </w:rPr>
        <w:t xml:space="preserve">The Cultural Dimensions Model by Hofstede gives a structured approach towards comparing cultures of each nation and comprehending the effects of cultural values in shaping consumer </w:t>
      </w:r>
      <w:proofErr w:type="spellStart"/>
      <w:r w:rsidRPr="0097397F">
        <w:rPr>
          <w:rFonts w:cs="Arial"/>
        </w:rPr>
        <w:t>behaviour</w:t>
      </w:r>
      <w:proofErr w:type="spellEnd"/>
      <w:r w:rsidRPr="0097397F">
        <w:rPr>
          <w:rFonts w:cs="Arial"/>
        </w:rPr>
        <w:t xml:space="preserve"> and marketing tactics</w:t>
      </w:r>
      <w:r w:rsidR="00542CD7" w:rsidRPr="0097397F">
        <w:rPr>
          <w:rFonts w:cs="Arial"/>
        </w:rPr>
        <w:t xml:space="preserve"> (</w:t>
      </w:r>
      <w:r w:rsidR="00542CD7" w:rsidRPr="0097397F">
        <w:rPr>
          <w:rFonts w:cs="Arial"/>
          <w:color w:val="222222"/>
          <w:szCs w:val="20"/>
          <w:shd w:val="clear" w:color="auto" w:fill="FFFFFF"/>
        </w:rPr>
        <w:t>Yeganeh, 2025</w:t>
      </w:r>
      <w:r w:rsidR="00542CD7" w:rsidRPr="0097397F">
        <w:rPr>
          <w:rFonts w:cs="Arial"/>
        </w:rPr>
        <w:t>)</w:t>
      </w:r>
      <w:r w:rsidRPr="0097397F">
        <w:rPr>
          <w:rFonts w:cs="Arial"/>
        </w:rPr>
        <w:t xml:space="preserve">. The model establishes six dimensions, i.e. Power Distance, Individualism versus Collectivism, Masculinity versus Femininity, Uncertainty Avoidance, Long-Term Orientation, and Indulgence versus </w:t>
      </w:r>
      <w:r w:rsidR="008979FF" w:rsidRPr="0097397F">
        <w:rPr>
          <w:rFonts w:cs="Arial"/>
        </w:rPr>
        <w:t>Restraint</w:t>
      </w:r>
      <w:r w:rsidRPr="0097397F">
        <w:rPr>
          <w:rFonts w:cs="Arial"/>
        </w:rPr>
        <w:t xml:space="preserve">. When this framework is implemented to United Kingdom and </w:t>
      </w:r>
      <w:r w:rsidR="008979FF" w:rsidRPr="0097397F">
        <w:rPr>
          <w:rFonts w:cs="Arial"/>
        </w:rPr>
        <w:t xml:space="preserve">the </w:t>
      </w:r>
      <w:r w:rsidRPr="0097397F">
        <w:rPr>
          <w:rFonts w:cs="Arial"/>
        </w:rPr>
        <w:t>United Arab Emirates, there are major cultural differences that have a direct effect on the marketing approach of Zara.</w:t>
      </w:r>
    </w:p>
    <w:p w14:paraId="6E9EC0E4" w14:textId="77777777" w:rsidR="00886BBB" w:rsidRPr="0097397F" w:rsidRDefault="00146D43" w:rsidP="00772FBD">
      <w:pPr>
        <w:pStyle w:val="Heading2"/>
        <w:rPr>
          <w:rFonts w:cs="Arial"/>
        </w:rPr>
      </w:pPr>
      <w:bookmarkStart w:id="18" w:name="_Toc227839148"/>
      <w:r w:rsidRPr="0097397F">
        <w:rPr>
          <w:rFonts w:cs="Arial"/>
        </w:rPr>
        <w:t xml:space="preserve">4.1 </w:t>
      </w:r>
      <w:r w:rsidR="00886BBB" w:rsidRPr="0097397F">
        <w:rPr>
          <w:rFonts w:cs="Arial"/>
        </w:rPr>
        <w:t>Power Distance</w:t>
      </w:r>
      <w:bookmarkEnd w:id="18"/>
    </w:p>
    <w:p w14:paraId="5B5ACAE3" w14:textId="135C26C0" w:rsidR="00886BBB" w:rsidRPr="0097397F" w:rsidRDefault="00886BBB" w:rsidP="00886BBB">
      <w:pPr>
        <w:rPr>
          <w:rFonts w:cs="Arial"/>
        </w:rPr>
      </w:pPr>
      <w:r w:rsidRPr="0097397F">
        <w:rPr>
          <w:rFonts w:cs="Arial"/>
        </w:rPr>
        <w:t xml:space="preserve">Power distance is the degree of acknowledgement by the less powerful members of a society </w:t>
      </w:r>
      <w:r w:rsidR="008979FF" w:rsidRPr="0097397F">
        <w:rPr>
          <w:rFonts w:cs="Arial"/>
        </w:rPr>
        <w:t>of the</w:t>
      </w:r>
      <w:r w:rsidRPr="0097397F">
        <w:rPr>
          <w:rFonts w:cs="Arial"/>
        </w:rPr>
        <w:t xml:space="preserve"> uneven allocation of power. The UK represents a comparatively low power distance, which means that it is egalitarian, has flatter </w:t>
      </w:r>
      <w:proofErr w:type="spellStart"/>
      <w:r w:rsidR="008979FF" w:rsidRPr="0097397F">
        <w:rPr>
          <w:rFonts w:cs="Arial"/>
        </w:rPr>
        <w:t>organisational</w:t>
      </w:r>
      <w:proofErr w:type="spellEnd"/>
      <w:r w:rsidRPr="0097397F">
        <w:rPr>
          <w:rFonts w:cs="Arial"/>
        </w:rPr>
        <w:t xml:space="preserve"> hierarchies, and does not hide communication between the management and employees. This is translated in consumer </w:t>
      </w:r>
      <w:proofErr w:type="spellStart"/>
      <w:r w:rsidRPr="0097397F">
        <w:rPr>
          <w:rFonts w:cs="Arial"/>
        </w:rPr>
        <w:t>behaviour</w:t>
      </w:r>
      <w:proofErr w:type="spellEnd"/>
      <w:r w:rsidRPr="0097397F">
        <w:rPr>
          <w:rFonts w:cs="Arial"/>
        </w:rPr>
        <w:t xml:space="preserve"> as informal brand communication and preference </w:t>
      </w:r>
      <w:r w:rsidR="008979FF" w:rsidRPr="0097397F">
        <w:rPr>
          <w:rFonts w:cs="Arial"/>
        </w:rPr>
        <w:t>for</w:t>
      </w:r>
      <w:r w:rsidRPr="0097397F">
        <w:rPr>
          <w:rFonts w:cs="Arial"/>
        </w:rPr>
        <w:t xml:space="preserve"> </w:t>
      </w:r>
      <w:r w:rsidRPr="0097397F">
        <w:rPr>
          <w:rFonts w:cs="Arial"/>
        </w:rPr>
        <w:lastRenderedPageBreak/>
        <w:t>accessibility, as oppos</w:t>
      </w:r>
      <w:r w:rsidR="00F57ED4">
        <w:rPr>
          <w:rFonts w:cs="Arial"/>
        </w:rPr>
        <w:t>ed to status-based consumption</w:t>
      </w:r>
      <w:r w:rsidR="00542CD7" w:rsidRPr="0097397F">
        <w:rPr>
          <w:rFonts w:cs="Arial"/>
        </w:rPr>
        <w:t xml:space="preserve"> (</w:t>
      </w:r>
      <w:proofErr w:type="spellStart"/>
      <w:r w:rsidR="00542CD7" w:rsidRPr="0097397F">
        <w:rPr>
          <w:rFonts w:cs="Arial"/>
          <w:color w:val="222222"/>
          <w:szCs w:val="20"/>
          <w:shd w:val="clear" w:color="auto" w:fill="FFFFFF"/>
        </w:rPr>
        <w:t>Minkov</w:t>
      </w:r>
      <w:proofErr w:type="spellEnd"/>
      <w:r w:rsidR="00542CD7" w:rsidRPr="0097397F">
        <w:rPr>
          <w:rFonts w:cs="Arial"/>
          <w:color w:val="222222"/>
          <w:szCs w:val="20"/>
          <w:shd w:val="clear" w:color="auto" w:fill="FFFFFF"/>
        </w:rPr>
        <w:t xml:space="preserve"> and </w:t>
      </w:r>
      <w:proofErr w:type="spellStart"/>
      <w:r w:rsidR="00542CD7" w:rsidRPr="0097397F">
        <w:rPr>
          <w:rFonts w:cs="Arial"/>
          <w:color w:val="222222"/>
          <w:szCs w:val="20"/>
          <w:shd w:val="clear" w:color="auto" w:fill="FFFFFF"/>
        </w:rPr>
        <w:t>Kaasa</w:t>
      </w:r>
      <w:proofErr w:type="spellEnd"/>
      <w:r w:rsidR="00542CD7" w:rsidRPr="0097397F">
        <w:rPr>
          <w:rFonts w:cs="Arial"/>
          <w:color w:val="222222"/>
          <w:szCs w:val="20"/>
          <w:shd w:val="clear" w:color="auto" w:fill="FFFFFF"/>
        </w:rPr>
        <w:t>, 2022</w:t>
      </w:r>
      <w:r w:rsidR="00542CD7" w:rsidRPr="0097397F">
        <w:rPr>
          <w:rFonts w:cs="Arial"/>
        </w:rPr>
        <w:t>)</w:t>
      </w:r>
      <w:r w:rsidRPr="0097397F">
        <w:rPr>
          <w:rFonts w:cs="Arial"/>
        </w:rPr>
        <w:t>.</w:t>
      </w:r>
      <w:r w:rsidR="00542CD7" w:rsidRPr="0097397F">
        <w:rPr>
          <w:rFonts w:cs="Arial"/>
        </w:rPr>
        <w:t xml:space="preserve"> </w:t>
      </w:r>
      <w:r w:rsidRPr="0097397F">
        <w:rPr>
          <w:rFonts w:cs="Arial"/>
        </w:rPr>
        <w:t xml:space="preserve">On the contrary, the UAE has a higher power distance, which is respect </w:t>
      </w:r>
      <w:r w:rsidR="008979FF" w:rsidRPr="0097397F">
        <w:rPr>
          <w:rFonts w:cs="Arial"/>
        </w:rPr>
        <w:t>for</w:t>
      </w:r>
      <w:r w:rsidRPr="0097397F">
        <w:rPr>
          <w:rFonts w:cs="Arial"/>
        </w:rPr>
        <w:t xml:space="preserve"> authority, hierarchy, and social stature. This cultural attribute affects purchasing </w:t>
      </w:r>
      <w:proofErr w:type="spellStart"/>
      <w:r w:rsidRPr="0097397F">
        <w:rPr>
          <w:rFonts w:cs="Arial"/>
        </w:rPr>
        <w:t>behaviour</w:t>
      </w:r>
      <w:proofErr w:type="spellEnd"/>
      <w:r w:rsidRPr="0097397F">
        <w:rPr>
          <w:rFonts w:cs="Arial"/>
        </w:rPr>
        <w:t xml:space="preserve"> since customers can relate luxurious shopping conditions and brand products to social status. In turn, the location of Zara in the luxury shopping malls in cities like Dubai makes the brand perception better. Marketing communication in the UAE can also be seen to be more aspirational and status-related in contrast to the UK.</w:t>
      </w:r>
    </w:p>
    <w:p w14:paraId="45263B35" w14:textId="77777777" w:rsidR="00886BBB" w:rsidRPr="0097397F" w:rsidRDefault="00146D43" w:rsidP="00772FBD">
      <w:pPr>
        <w:pStyle w:val="Heading2"/>
        <w:rPr>
          <w:rFonts w:cs="Arial"/>
        </w:rPr>
      </w:pPr>
      <w:bookmarkStart w:id="19" w:name="_Toc227839149"/>
      <w:r w:rsidRPr="0097397F">
        <w:rPr>
          <w:rFonts w:cs="Arial"/>
        </w:rPr>
        <w:t xml:space="preserve">4.2 </w:t>
      </w:r>
      <w:r w:rsidR="00772FBD" w:rsidRPr="0097397F">
        <w:rPr>
          <w:rFonts w:cs="Arial"/>
        </w:rPr>
        <w:t>Collectivism vs Individualism</w:t>
      </w:r>
      <w:bookmarkEnd w:id="19"/>
    </w:p>
    <w:p w14:paraId="13D47F8E" w14:textId="0787A710" w:rsidR="00886BBB" w:rsidRPr="0097397F" w:rsidRDefault="00886BBB" w:rsidP="00886BBB">
      <w:pPr>
        <w:rPr>
          <w:rFonts w:cs="Arial"/>
        </w:rPr>
      </w:pPr>
      <w:r w:rsidRPr="0097397F">
        <w:rPr>
          <w:rFonts w:cs="Arial"/>
        </w:rPr>
        <w:t xml:space="preserve">Individualism is a measure of the level of individualism whereby individuals consider their own interests more than </w:t>
      </w:r>
      <w:r w:rsidR="00AA49FD" w:rsidRPr="0097397F">
        <w:rPr>
          <w:rFonts w:cs="Arial"/>
        </w:rPr>
        <w:t xml:space="preserve">those of </w:t>
      </w:r>
      <w:r w:rsidRPr="0097397F">
        <w:rPr>
          <w:rFonts w:cs="Arial"/>
        </w:rPr>
        <w:t xml:space="preserve">the </w:t>
      </w:r>
      <w:r w:rsidR="00AA49FD" w:rsidRPr="0097397F">
        <w:rPr>
          <w:rFonts w:cs="Arial"/>
        </w:rPr>
        <w:t>group</w:t>
      </w:r>
      <w:r w:rsidRPr="0097397F">
        <w:rPr>
          <w:rFonts w:cs="Arial"/>
        </w:rPr>
        <w:t xml:space="preserve">. </w:t>
      </w:r>
      <w:r w:rsidR="00AA49FD" w:rsidRPr="0097397F">
        <w:rPr>
          <w:rFonts w:cs="Arial"/>
        </w:rPr>
        <w:t xml:space="preserve">The </w:t>
      </w:r>
      <w:r w:rsidRPr="0097397F">
        <w:rPr>
          <w:rFonts w:cs="Arial"/>
        </w:rPr>
        <w:t xml:space="preserve">UK is rated as a </w:t>
      </w:r>
      <w:r w:rsidR="00AA49FD" w:rsidRPr="0097397F">
        <w:rPr>
          <w:rFonts w:cs="Arial"/>
        </w:rPr>
        <w:t>highly individualistic</w:t>
      </w:r>
      <w:r w:rsidRPr="0097397F">
        <w:rPr>
          <w:rFonts w:cs="Arial"/>
        </w:rPr>
        <w:t xml:space="preserve"> country, which implies that consumers appreciate their independence, personal identity, and self-expression. Fashion has been applied in many cases to expres</w:t>
      </w:r>
      <w:r w:rsidR="00585F55">
        <w:rPr>
          <w:rFonts w:cs="Arial"/>
        </w:rPr>
        <w:t>s individuality and uniqueness</w:t>
      </w:r>
      <w:r w:rsidRPr="0097397F">
        <w:rPr>
          <w:rFonts w:cs="Arial"/>
        </w:rPr>
        <w:t>. Creativity and independence are common to the advertising and social media campaigns in the UK</w:t>
      </w:r>
      <w:r w:rsidR="00542CD7" w:rsidRPr="0097397F">
        <w:rPr>
          <w:rFonts w:cs="Arial"/>
        </w:rPr>
        <w:t xml:space="preserve"> (</w:t>
      </w:r>
      <w:r w:rsidR="00542CD7" w:rsidRPr="0097397F">
        <w:rPr>
          <w:rFonts w:cs="Arial"/>
          <w:color w:val="222222"/>
          <w:szCs w:val="20"/>
          <w:shd w:val="clear" w:color="auto" w:fill="FFFFFF"/>
        </w:rPr>
        <w:t>Yeganeh, 2025</w:t>
      </w:r>
      <w:r w:rsidR="00542CD7" w:rsidRPr="0097397F">
        <w:rPr>
          <w:rFonts w:cs="Arial"/>
        </w:rPr>
        <w:t>)</w:t>
      </w:r>
      <w:r w:rsidRPr="0097397F">
        <w:rPr>
          <w:rFonts w:cs="Arial"/>
        </w:rPr>
        <w:t>.</w:t>
      </w:r>
      <w:r w:rsidR="00585F55">
        <w:rPr>
          <w:rFonts w:cs="Arial"/>
        </w:rPr>
        <w:t xml:space="preserve"> </w:t>
      </w:r>
      <w:r w:rsidRPr="0097397F">
        <w:rPr>
          <w:rFonts w:cs="Arial"/>
        </w:rPr>
        <w:t xml:space="preserve">Though being multicultural, the UAE demonstrates a somewhat greater degree of collectivist </w:t>
      </w:r>
      <w:proofErr w:type="spellStart"/>
      <w:r w:rsidR="00AA49FD" w:rsidRPr="0097397F">
        <w:rPr>
          <w:rFonts w:cs="Arial"/>
        </w:rPr>
        <w:t>behaviour</w:t>
      </w:r>
      <w:proofErr w:type="spellEnd"/>
      <w:r w:rsidRPr="0097397F">
        <w:rPr>
          <w:rFonts w:cs="Arial"/>
        </w:rPr>
        <w:t xml:space="preserve"> that is conditioned by the family patterns and cultural customs. Thus, Zara modifies some designs, like long sleeves and not so revealing lines, according to the cultural demands. The marketing messages are often less hostile and rather culturally sensitive and socially oriented compared with the marketing messages used in </w:t>
      </w:r>
      <w:r w:rsidR="00AA49FD" w:rsidRPr="0097397F">
        <w:rPr>
          <w:rFonts w:cs="Arial"/>
        </w:rPr>
        <w:t xml:space="preserve">the </w:t>
      </w:r>
      <w:r w:rsidRPr="0097397F">
        <w:rPr>
          <w:rFonts w:cs="Arial"/>
        </w:rPr>
        <w:t>UK.</w:t>
      </w:r>
    </w:p>
    <w:p w14:paraId="5A2E1F56" w14:textId="77777777" w:rsidR="00886BBB" w:rsidRPr="0097397F" w:rsidRDefault="00146D43" w:rsidP="00772FBD">
      <w:pPr>
        <w:pStyle w:val="Heading2"/>
        <w:rPr>
          <w:rFonts w:cs="Arial"/>
        </w:rPr>
      </w:pPr>
      <w:bookmarkStart w:id="20" w:name="_Toc227839150"/>
      <w:r w:rsidRPr="0097397F">
        <w:rPr>
          <w:rFonts w:cs="Arial"/>
        </w:rPr>
        <w:t xml:space="preserve">4.3 </w:t>
      </w:r>
      <w:r w:rsidR="00886BBB" w:rsidRPr="0097397F">
        <w:rPr>
          <w:rFonts w:cs="Arial"/>
        </w:rPr>
        <w:t>Masculinity vs Femininity</w:t>
      </w:r>
      <w:bookmarkEnd w:id="20"/>
    </w:p>
    <w:p w14:paraId="3674FB49" w14:textId="794DD2C1" w:rsidR="00886BBB" w:rsidRPr="0097397F" w:rsidRDefault="008979FF" w:rsidP="00886BBB">
      <w:pPr>
        <w:rPr>
          <w:rFonts w:cs="Arial"/>
        </w:rPr>
      </w:pPr>
      <w:r w:rsidRPr="0097397F">
        <w:rPr>
          <w:rFonts w:cs="Arial"/>
        </w:rPr>
        <w:t>The masculinity</w:t>
      </w:r>
      <w:r w:rsidR="00886BBB" w:rsidRPr="0097397F">
        <w:rPr>
          <w:rFonts w:cs="Arial"/>
        </w:rPr>
        <w:t xml:space="preserve"> dimension is how much society values competitiveness, achievement, and material success over cooperation and quality of life. </w:t>
      </w:r>
      <w:r w:rsidR="00AA49FD" w:rsidRPr="0097397F">
        <w:rPr>
          <w:rFonts w:cs="Arial"/>
        </w:rPr>
        <w:t xml:space="preserve">The </w:t>
      </w:r>
      <w:r w:rsidR="00886BBB" w:rsidRPr="0097397F">
        <w:rPr>
          <w:rFonts w:cs="Arial"/>
        </w:rPr>
        <w:t xml:space="preserve">UK exhibits moderately masculine traits, in which achievement and performance are highly prized but accompanied by a lifestyle factor. This translates to demand </w:t>
      </w:r>
      <w:r w:rsidR="00AA49FD" w:rsidRPr="0097397F">
        <w:rPr>
          <w:rFonts w:cs="Arial"/>
        </w:rPr>
        <w:t>for</w:t>
      </w:r>
      <w:r w:rsidR="00886BBB" w:rsidRPr="0097397F">
        <w:rPr>
          <w:rFonts w:cs="Arial"/>
        </w:rPr>
        <w:t xml:space="preserve"> fashionable and useful wear in t</w:t>
      </w:r>
      <w:r w:rsidR="000743FC">
        <w:rPr>
          <w:rFonts w:cs="Arial"/>
        </w:rPr>
        <w:t xml:space="preserve">he area of fashion consumption </w:t>
      </w:r>
      <w:r w:rsidR="00E24D18" w:rsidRPr="0097397F">
        <w:rPr>
          <w:rFonts w:cs="Arial"/>
        </w:rPr>
        <w:t>(</w:t>
      </w:r>
      <w:proofErr w:type="spellStart"/>
      <w:r w:rsidR="00E24D18" w:rsidRPr="0097397F">
        <w:rPr>
          <w:rFonts w:cs="Arial"/>
          <w:color w:val="222222"/>
          <w:szCs w:val="20"/>
          <w:shd w:val="clear" w:color="auto" w:fill="FFFFFF"/>
        </w:rPr>
        <w:t>Komisarof</w:t>
      </w:r>
      <w:proofErr w:type="spellEnd"/>
      <w:r w:rsidR="00E24D18" w:rsidRPr="0097397F">
        <w:rPr>
          <w:rFonts w:cs="Arial"/>
          <w:color w:val="222222"/>
          <w:szCs w:val="20"/>
          <w:shd w:val="clear" w:color="auto" w:fill="FFFFFF"/>
        </w:rPr>
        <w:t xml:space="preserve"> and </w:t>
      </w:r>
      <w:proofErr w:type="spellStart"/>
      <w:r w:rsidR="00E24D18" w:rsidRPr="0097397F">
        <w:rPr>
          <w:rFonts w:cs="Arial"/>
          <w:color w:val="222222"/>
          <w:szCs w:val="20"/>
          <w:shd w:val="clear" w:color="auto" w:fill="FFFFFF"/>
        </w:rPr>
        <w:t>Akaliyski</w:t>
      </w:r>
      <w:proofErr w:type="spellEnd"/>
      <w:r w:rsidR="00E24D18" w:rsidRPr="0097397F">
        <w:rPr>
          <w:rFonts w:cs="Arial"/>
          <w:color w:val="222222"/>
          <w:szCs w:val="20"/>
          <w:shd w:val="clear" w:color="auto" w:fill="FFFFFF"/>
        </w:rPr>
        <w:t>, 2025</w:t>
      </w:r>
      <w:r w:rsidR="00E24D18" w:rsidRPr="0097397F">
        <w:rPr>
          <w:rFonts w:cs="Arial"/>
        </w:rPr>
        <w:t>)</w:t>
      </w:r>
      <w:r w:rsidR="00886BBB" w:rsidRPr="0097397F">
        <w:rPr>
          <w:rFonts w:cs="Arial"/>
        </w:rPr>
        <w:t>.</w:t>
      </w:r>
      <w:r w:rsidR="00E24D18" w:rsidRPr="0097397F">
        <w:rPr>
          <w:rFonts w:cs="Arial"/>
        </w:rPr>
        <w:t xml:space="preserve"> </w:t>
      </w:r>
      <w:r w:rsidR="00886BBB" w:rsidRPr="0097397F">
        <w:rPr>
          <w:rFonts w:cs="Arial"/>
        </w:rPr>
        <w:t xml:space="preserve">There are also masculine characteristics of the culture in the UAE, especially the focus on success, luxury, and conspicuous status symbols. Luxury retailing settings and brand fashion tend to indicate social success. The high-end store designs that Zara has in the UAE malls support this cultural expectation. Although the two markets appreciate fashion, in the </w:t>
      </w:r>
      <w:r w:rsidR="00886BBB" w:rsidRPr="0097397F">
        <w:rPr>
          <w:rFonts w:cs="Arial"/>
        </w:rPr>
        <w:lastRenderedPageBreak/>
        <w:t>UAE</w:t>
      </w:r>
      <w:r w:rsidR="00AA49FD" w:rsidRPr="0097397F">
        <w:rPr>
          <w:rFonts w:cs="Arial"/>
        </w:rPr>
        <w:t>,</w:t>
      </w:r>
      <w:r w:rsidR="00886BBB" w:rsidRPr="0097397F">
        <w:rPr>
          <w:rFonts w:cs="Arial"/>
        </w:rPr>
        <w:t xml:space="preserve"> fashion can be used more as a symbol of social and economic achievement than in the UK.</w:t>
      </w:r>
    </w:p>
    <w:p w14:paraId="40D8FF94" w14:textId="77777777" w:rsidR="00886BBB" w:rsidRPr="0097397F" w:rsidRDefault="00146D43" w:rsidP="00772FBD">
      <w:pPr>
        <w:pStyle w:val="Heading2"/>
        <w:rPr>
          <w:rFonts w:cs="Arial"/>
        </w:rPr>
      </w:pPr>
      <w:bookmarkStart w:id="21" w:name="_Toc227839151"/>
      <w:r w:rsidRPr="0097397F">
        <w:rPr>
          <w:rFonts w:cs="Arial"/>
        </w:rPr>
        <w:t xml:space="preserve">4.4 </w:t>
      </w:r>
      <w:r w:rsidR="00886BBB" w:rsidRPr="0097397F">
        <w:rPr>
          <w:rFonts w:cs="Arial"/>
        </w:rPr>
        <w:t>Uncertainty Avoidance</w:t>
      </w:r>
      <w:bookmarkEnd w:id="21"/>
    </w:p>
    <w:p w14:paraId="5FD1A55C" w14:textId="5B39052C" w:rsidR="00886BBB" w:rsidRPr="0097397F" w:rsidRDefault="00886BBB" w:rsidP="00886BBB">
      <w:pPr>
        <w:rPr>
          <w:rFonts w:cs="Arial"/>
        </w:rPr>
      </w:pPr>
      <w:r w:rsidRPr="0097397F">
        <w:rPr>
          <w:rFonts w:cs="Arial"/>
        </w:rPr>
        <w:t xml:space="preserve">Uncertainty avoidance is used to explain the level of comfort of a society with uncertainty and risk. </w:t>
      </w:r>
      <w:r w:rsidR="00AA49FD" w:rsidRPr="0097397F">
        <w:rPr>
          <w:rFonts w:cs="Arial"/>
        </w:rPr>
        <w:t xml:space="preserve">The </w:t>
      </w:r>
      <w:r w:rsidRPr="0097397F">
        <w:rPr>
          <w:rFonts w:cs="Arial"/>
        </w:rPr>
        <w:t xml:space="preserve">UK shows a relatively </w:t>
      </w:r>
      <w:r w:rsidR="004D6420">
        <w:rPr>
          <w:rFonts w:cs="Arial"/>
        </w:rPr>
        <w:t>low to moderate</w:t>
      </w:r>
      <w:r w:rsidRPr="0097397F">
        <w:rPr>
          <w:rFonts w:cs="Arial"/>
        </w:rPr>
        <w:t xml:space="preserve"> uncertainty avoidance</w:t>
      </w:r>
      <w:r w:rsidR="00AA49FD" w:rsidRPr="0097397F">
        <w:rPr>
          <w:rFonts w:cs="Arial"/>
        </w:rPr>
        <w:t>,</w:t>
      </w:r>
      <w:r w:rsidRPr="0097397F">
        <w:rPr>
          <w:rFonts w:cs="Arial"/>
        </w:rPr>
        <w:t xml:space="preserve"> which implies that consumers are mostly receptive to experimentation and change. This is much congruent with the model of fast-fashion that Zara operates because new designs are launched regularly, and customers are enticed to adopt new trends without investing in them. British consumers are generally responsive to </w:t>
      </w:r>
      <w:r w:rsidR="004D6420">
        <w:rPr>
          <w:rFonts w:cs="Arial"/>
        </w:rPr>
        <w:t>innovations in</w:t>
      </w:r>
      <w:r w:rsidRPr="0097397F">
        <w:rPr>
          <w:rFonts w:cs="Arial"/>
        </w:rPr>
        <w:t xml:space="preserve"> styles and seasonal </w:t>
      </w:r>
      <w:r w:rsidR="00AA49FD" w:rsidRPr="0097397F">
        <w:rPr>
          <w:rFonts w:cs="Arial"/>
        </w:rPr>
        <w:t>trends</w:t>
      </w:r>
      <w:r w:rsidR="00481CE3" w:rsidRPr="0097397F">
        <w:rPr>
          <w:rFonts w:cs="Arial"/>
        </w:rPr>
        <w:t xml:space="preserve"> (</w:t>
      </w:r>
      <w:proofErr w:type="spellStart"/>
      <w:r w:rsidR="00481CE3" w:rsidRPr="0097397F">
        <w:rPr>
          <w:rFonts w:cs="Arial"/>
          <w:color w:val="222222"/>
          <w:szCs w:val="20"/>
          <w:shd w:val="clear" w:color="auto" w:fill="FFFFFF"/>
        </w:rPr>
        <w:t>Escandon</w:t>
      </w:r>
      <w:proofErr w:type="spellEnd"/>
      <w:r w:rsidR="00481CE3" w:rsidRPr="0097397F">
        <w:rPr>
          <w:rFonts w:cs="Arial"/>
          <w:color w:val="222222"/>
          <w:szCs w:val="20"/>
          <w:shd w:val="clear" w:color="auto" w:fill="FFFFFF"/>
        </w:rPr>
        <w:t>-Barbosa et al., 2022</w:t>
      </w:r>
      <w:r w:rsidR="00481CE3" w:rsidRPr="0097397F">
        <w:rPr>
          <w:rFonts w:cs="Arial"/>
        </w:rPr>
        <w:t>)</w:t>
      </w:r>
      <w:r w:rsidRPr="0097397F">
        <w:rPr>
          <w:rFonts w:cs="Arial"/>
        </w:rPr>
        <w:t>.</w:t>
      </w:r>
      <w:r w:rsidR="00481CE3" w:rsidRPr="0097397F">
        <w:rPr>
          <w:rFonts w:cs="Arial"/>
        </w:rPr>
        <w:t xml:space="preserve"> </w:t>
      </w:r>
      <w:r w:rsidRPr="0097397F">
        <w:rPr>
          <w:rFonts w:cs="Arial"/>
        </w:rPr>
        <w:t xml:space="preserve">UAE demonstrates somewhat more uncertainty avoidance, which is conditioned by the traditional norms and </w:t>
      </w:r>
      <w:proofErr w:type="spellStart"/>
      <w:r w:rsidRPr="0097397F">
        <w:rPr>
          <w:rFonts w:cs="Arial"/>
        </w:rPr>
        <w:t>organised</w:t>
      </w:r>
      <w:proofErr w:type="spellEnd"/>
      <w:r w:rsidRPr="0097397F">
        <w:rPr>
          <w:rFonts w:cs="Arial"/>
        </w:rPr>
        <w:t xml:space="preserve"> social demands. Even though consumers like fashion trends, more stress is put on the appropriateness and reliability of the culture. Although the unconventional fashion piece might capture the attention of the expatriate groups, the collections that are aimed at the local consumers would have to conform closely to the prevailing cultural norms.</w:t>
      </w:r>
    </w:p>
    <w:p w14:paraId="08C19709" w14:textId="77777777" w:rsidR="00886BBB" w:rsidRPr="0097397F" w:rsidRDefault="00146D43" w:rsidP="00772FBD">
      <w:pPr>
        <w:pStyle w:val="Heading2"/>
        <w:rPr>
          <w:rFonts w:cs="Arial"/>
        </w:rPr>
      </w:pPr>
      <w:bookmarkStart w:id="22" w:name="_Toc227839152"/>
      <w:r w:rsidRPr="0097397F">
        <w:rPr>
          <w:rFonts w:cs="Arial"/>
        </w:rPr>
        <w:t xml:space="preserve">4.5 </w:t>
      </w:r>
      <w:r w:rsidR="00886BBB" w:rsidRPr="0097397F">
        <w:rPr>
          <w:rFonts w:cs="Arial"/>
        </w:rPr>
        <w:t>Long-Term Orientation</w:t>
      </w:r>
      <w:bookmarkEnd w:id="22"/>
    </w:p>
    <w:p w14:paraId="05CBFB3B" w14:textId="774475B1" w:rsidR="00886BBB" w:rsidRPr="0097397F" w:rsidRDefault="00886BBB" w:rsidP="00886BBB">
      <w:pPr>
        <w:rPr>
          <w:rFonts w:cs="Arial"/>
        </w:rPr>
      </w:pPr>
      <w:r w:rsidRPr="0097397F">
        <w:rPr>
          <w:rFonts w:cs="Arial"/>
        </w:rPr>
        <w:t xml:space="preserve">The orientation of </w:t>
      </w:r>
      <w:r w:rsidR="00AA49FD" w:rsidRPr="0097397F">
        <w:rPr>
          <w:rFonts w:cs="Arial"/>
        </w:rPr>
        <w:t>long-term</w:t>
      </w:r>
      <w:r w:rsidRPr="0097397F">
        <w:rPr>
          <w:rFonts w:cs="Arial"/>
        </w:rPr>
        <w:t xml:space="preserve"> measures the extent to which societies are oriented to future rewards as opposed to </w:t>
      </w:r>
      <w:r w:rsidR="00AA49FD" w:rsidRPr="0097397F">
        <w:rPr>
          <w:rFonts w:cs="Arial"/>
        </w:rPr>
        <w:t>short-term</w:t>
      </w:r>
      <w:r w:rsidRPr="0097397F">
        <w:rPr>
          <w:rFonts w:cs="Arial"/>
        </w:rPr>
        <w:t xml:space="preserve"> results. </w:t>
      </w:r>
      <w:r w:rsidR="00AA49FD" w:rsidRPr="0097397F">
        <w:rPr>
          <w:rFonts w:cs="Arial"/>
        </w:rPr>
        <w:t xml:space="preserve">The </w:t>
      </w:r>
      <w:r w:rsidRPr="0097397F">
        <w:rPr>
          <w:rFonts w:cs="Arial"/>
        </w:rPr>
        <w:t>UK has a comparatively pragmatic orientation</w:t>
      </w:r>
      <w:r w:rsidR="00AA49FD" w:rsidRPr="0097397F">
        <w:rPr>
          <w:rFonts w:cs="Arial"/>
        </w:rPr>
        <w:t>,</w:t>
      </w:r>
      <w:r w:rsidRPr="0097397F">
        <w:rPr>
          <w:rFonts w:cs="Arial"/>
        </w:rPr>
        <w:t xml:space="preserve"> which is a balance of tradition and adaptability. With increasing environmental consciousness, consumers can look at sustainability and long-term value as important </w:t>
      </w:r>
      <w:r w:rsidR="00AA49FD" w:rsidRPr="0097397F">
        <w:rPr>
          <w:rFonts w:cs="Arial"/>
        </w:rPr>
        <w:t>factors</w:t>
      </w:r>
      <w:r w:rsidRPr="0097397F">
        <w:rPr>
          <w:rFonts w:cs="Arial"/>
        </w:rPr>
        <w:t xml:space="preserve"> in their purchasing decisions. Sustainable efforts and green collections of Zara are becoming more and more topical here</w:t>
      </w:r>
      <w:r w:rsidR="00AA18BE" w:rsidRPr="0097397F">
        <w:rPr>
          <w:rFonts w:cs="Arial"/>
        </w:rPr>
        <w:t xml:space="preserve"> (</w:t>
      </w:r>
      <w:proofErr w:type="spellStart"/>
      <w:r w:rsidR="00AA18BE" w:rsidRPr="0097397F">
        <w:rPr>
          <w:rFonts w:cs="Arial"/>
          <w:color w:val="222222"/>
          <w:szCs w:val="20"/>
          <w:shd w:val="clear" w:color="auto" w:fill="FFFFFF"/>
        </w:rPr>
        <w:t>Bilgihan</w:t>
      </w:r>
      <w:proofErr w:type="spellEnd"/>
      <w:r w:rsidR="00AA18BE" w:rsidRPr="0097397F">
        <w:rPr>
          <w:rFonts w:cs="Arial"/>
          <w:color w:val="222222"/>
          <w:szCs w:val="20"/>
          <w:shd w:val="clear" w:color="auto" w:fill="FFFFFF"/>
        </w:rPr>
        <w:t xml:space="preserve"> and Ricci, 2024</w:t>
      </w:r>
      <w:r w:rsidR="00AA18BE" w:rsidRPr="0097397F">
        <w:rPr>
          <w:rFonts w:cs="Arial"/>
        </w:rPr>
        <w:t>)</w:t>
      </w:r>
      <w:r w:rsidRPr="0097397F">
        <w:rPr>
          <w:rFonts w:cs="Arial"/>
        </w:rPr>
        <w:t>.</w:t>
      </w:r>
      <w:r w:rsidR="00AA18BE" w:rsidRPr="0097397F">
        <w:rPr>
          <w:rFonts w:cs="Arial"/>
        </w:rPr>
        <w:t xml:space="preserve"> </w:t>
      </w:r>
      <w:r w:rsidR="00AA49FD" w:rsidRPr="0097397F">
        <w:rPr>
          <w:rFonts w:cs="Arial"/>
        </w:rPr>
        <w:t xml:space="preserve">The </w:t>
      </w:r>
      <w:r w:rsidRPr="0097397F">
        <w:rPr>
          <w:rFonts w:cs="Arial"/>
        </w:rPr>
        <w:t>UAE is more inclined towards a normative orientation, which is based on continuity and cultural tradition. In the case of Zara, this will entail brand consistency and cultural fit. The UAE market is particularly sensitive to the long-term brand reputation and trust as a means of keeping customers loyal.</w:t>
      </w:r>
    </w:p>
    <w:p w14:paraId="7D71BA6E" w14:textId="77777777" w:rsidR="00886BBB" w:rsidRPr="0097397F" w:rsidRDefault="00146D43" w:rsidP="00772FBD">
      <w:pPr>
        <w:pStyle w:val="Heading2"/>
        <w:rPr>
          <w:rFonts w:cs="Arial"/>
        </w:rPr>
      </w:pPr>
      <w:bookmarkStart w:id="23" w:name="_Toc227839153"/>
      <w:r w:rsidRPr="0097397F">
        <w:rPr>
          <w:rFonts w:cs="Arial"/>
        </w:rPr>
        <w:t xml:space="preserve">4.6 </w:t>
      </w:r>
      <w:r w:rsidR="00886BBB" w:rsidRPr="0097397F">
        <w:rPr>
          <w:rFonts w:cs="Arial"/>
        </w:rPr>
        <w:t>Indulgence vs Restraint</w:t>
      </w:r>
      <w:bookmarkEnd w:id="23"/>
    </w:p>
    <w:p w14:paraId="0F0A106A" w14:textId="72C378F4" w:rsidR="00886BBB" w:rsidRDefault="00886BBB" w:rsidP="00886BBB">
      <w:pPr>
        <w:rPr>
          <w:rFonts w:cs="Arial"/>
        </w:rPr>
      </w:pPr>
      <w:r w:rsidRPr="0097397F">
        <w:rPr>
          <w:rFonts w:cs="Arial"/>
        </w:rPr>
        <w:t xml:space="preserve">The level of free satisfaction of desires by societies is defined as indulgence. The UK has a fairly high score in the indulgence, which implies that consumers have leisure, lifestyle consumption, and discretionary spending. Fashion shopping is considered to be a </w:t>
      </w:r>
      <w:r w:rsidRPr="0097397F">
        <w:rPr>
          <w:rFonts w:cs="Arial"/>
        </w:rPr>
        <w:lastRenderedPageBreak/>
        <w:t>pleasa</w:t>
      </w:r>
      <w:r w:rsidR="000743FC">
        <w:rPr>
          <w:rFonts w:cs="Arial"/>
        </w:rPr>
        <w:t>nt and self-rewarding activity</w:t>
      </w:r>
      <w:r w:rsidRPr="0097397F">
        <w:rPr>
          <w:rFonts w:cs="Arial"/>
        </w:rPr>
        <w:t>.</w:t>
      </w:r>
      <w:r w:rsidR="002E7874" w:rsidRPr="0097397F">
        <w:rPr>
          <w:rFonts w:cs="Arial"/>
        </w:rPr>
        <w:t xml:space="preserve"> </w:t>
      </w:r>
      <w:r w:rsidR="00AA49FD" w:rsidRPr="0097397F">
        <w:rPr>
          <w:rFonts w:cs="Arial"/>
        </w:rPr>
        <w:t xml:space="preserve">The </w:t>
      </w:r>
      <w:r w:rsidRPr="0097397F">
        <w:rPr>
          <w:rFonts w:cs="Arial"/>
        </w:rPr>
        <w:t xml:space="preserve">UAE is more moderate in terms of doing whatever pleases it or acting </w:t>
      </w:r>
      <w:r w:rsidR="00AA49FD" w:rsidRPr="0097397F">
        <w:rPr>
          <w:rFonts w:cs="Arial"/>
        </w:rPr>
        <w:t>responsibly</w:t>
      </w:r>
      <w:r w:rsidRPr="0097397F">
        <w:rPr>
          <w:rFonts w:cs="Arial"/>
        </w:rPr>
        <w:t>. As the high-income consumer is involved in the luxury consumption, the social norms and religious values promote moderation and modesty</w:t>
      </w:r>
      <w:r w:rsidR="00A77446" w:rsidRPr="0097397F">
        <w:rPr>
          <w:rFonts w:cs="Arial"/>
        </w:rPr>
        <w:t xml:space="preserve"> (</w:t>
      </w:r>
      <w:proofErr w:type="spellStart"/>
      <w:r w:rsidR="00A77446" w:rsidRPr="0097397F">
        <w:rPr>
          <w:rFonts w:cs="Arial"/>
          <w:color w:val="222222"/>
          <w:szCs w:val="20"/>
          <w:shd w:val="clear" w:color="auto" w:fill="FFFFFF"/>
        </w:rPr>
        <w:t>Asiah</w:t>
      </w:r>
      <w:proofErr w:type="spellEnd"/>
      <w:r w:rsidR="00A77446" w:rsidRPr="0097397F">
        <w:rPr>
          <w:rFonts w:cs="Arial"/>
          <w:color w:val="222222"/>
          <w:szCs w:val="20"/>
          <w:shd w:val="clear" w:color="auto" w:fill="FFFFFF"/>
        </w:rPr>
        <w:t xml:space="preserve"> et al., 2022</w:t>
      </w:r>
      <w:r w:rsidR="00A77446" w:rsidRPr="0097397F">
        <w:rPr>
          <w:rFonts w:cs="Arial"/>
        </w:rPr>
        <w:t>)</w:t>
      </w:r>
      <w:r w:rsidRPr="0097397F">
        <w:rPr>
          <w:rFonts w:cs="Arial"/>
        </w:rPr>
        <w:t xml:space="preserve">. Zara should therefore strike a balance between </w:t>
      </w:r>
      <w:proofErr w:type="spellStart"/>
      <w:r w:rsidR="004D6420">
        <w:rPr>
          <w:rFonts w:cs="Arial"/>
        </w:rPr>
        <w:t>fashionability</w:t>
      </w:r>
      <w:proofErr w:type="spellEnd"/>
      <w:r w:rsidRPr="0097397F">
        <w:rPr>
          <w:rFonts w:cs="Arial"/>
        </w:rPr>
        <w:t xml:space="preserve"> and sensitivity with culture. The style in the UAE can be associated with both the wasteful purchasing capacity and </w:t>
      </w:r>
      <w:r w:rsidR="004D6420">
        <w:rPr>
          <w:rFonts w:cs="Arial"/>
        </w:rPr>
        <w:t>design thriftiness</w:t>
      </w:r>
      <w:r w:rsidRPr="0097397F">
        <w:rPr>
          <w:rFonts w:cs="Arial"/>
        </w:rPr>
        <w:t>.</w:t>
      </w:r>
    </w:p>
    <w:p w14:paraId="3CBA3C1A" w14:textId="035F6A9E" w:rsidR="00723507" w:rsidRDefault="00723507" w:rsidP="00886BBB">
      <w:pPr>
        <w:rPr>
          <w:rFonts w:cs="Arial"/>
        </w:rPr>
      </w:pPr>
      <w:r>
        <w:rPr>
          <w:rFonts w:cs="Arial"/>
          <w:noProof/>
        </w:rPr>
        <w:drawing>
          <wp:inline distT="0" distB="0" distL="0" distR="0" wp14:anchorId="79398C82" wp14:editId="5FB85DEB">
            <wp:extent cx="6065320" cy="543323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4-23 at 11.26.11 AM.jpeg"/>
                    <pic:cNvPicPr/>
                  </pic:nvPicPr>
                  <pic:blipFill>
                    <a:blip r:embed="rId11">
                      <a:extLst>
                        <a:ext uri="{28A0092B-C50C-407E-A947-70E740481C1C}">
                          <a14:useLocalDpi xmlns:a14="http://schemas.microsoft.com/office/drawing/2010/main" val="0"/>
                        </a:ext>
                      </a:extLst>
                    </a:blip>
                    <a:stretch>
                      <a:fillRect/>
                    </a:stretch>
                  </pic:blipFill>
                  <pic:spPr>
                    <a:xfrm>
                      <a:off x="0" y="0"/>
                      <a:ext cx="6078038" cy="5444630"/>
                    </a:xfrm>
                    <a:prstGeom prst="rect">
                      <a:avLst/>
                    </a:prstGeom>
                  </pic:spPr>
                </pic:pic>
              </a:graphicData>
            </a:graphic>
          </wp:inline>
        </w:drawing>
      </w:r>
    </w:p>
    <w:p w14:paraId="7E89F29B" w14:textId="4CA84AE5" w:rsidR="00723507" w:rsidRPr="004A690C" w:rsidRDefault="00723507" w:rsidP="00723507">
      <w:pPr>
        <w:pStyle w:val="Caption"/>
        <w:jc w:val="center"/>
        <w:rPr>
          <w:rFonts w:cs="Arial"/>
          <w:i w:val="0"/>
          <w:sz w:val="24"/>
          <w:szCs w:val="24"/>
        </w:rPr>
      </w:pPr>
      <w:bookmarkStart w:id="24" w:name="_Toc227839008"/>
      <w:r w:rsidRPr="004A690C">
        <w:rPr>
          <w:i w:val="0"/>
          <w:sz w:val="24"/>
          <w:szCs w:val="24"/>
        </w:rPr>
        <w:t xml:space="preserve">Figure </w:t>
      </w:r>
      <w:r w:rsidRPr="004A690C">
        <w:rPr>
          <w:i w:val="0"/>
          <w:sz w:val="24"/>
          <w:szCs w:val="24"/>
        </w:rPr>
        <w:fldChar w:fldCharType="begin"/>
      </w:r>
      <w:r w:rsidRPr="004A690C">
        <w:rPr>
          <w:i w:val="0"/>
          <w:sz w:val="24"/>
          <w:szCs w:val="24"/>
        </w:rPr>
        <w:instrText xml:space="preserve"> SEQ Figure \* ARABIC </w:instrText>
      </w:r>
      <w:r w:rsidRPr="004A690C">
        <w:rPr>
          <w:i w:val="0"/>
          <w:sz w:val="24"/>
          <w:szCs w:val="24"/>
        </w:rPr>
        <w:fldChar w:fldCharType="separate"/>
      </w:r>
      <w:r w:rsidRPr="004A690C">
        <w:rPr>
          <w:i w:val="0"/>
          <w:noProof/>
          <w:sz w:val="24"/>
          <w:szCs w:val="24"/>
        </w:rPr>
        <w:t>4</w:t>
      </w:r>
      <w:r w:rsidRPr="004A690C">
        <w:rPr>
          <w:i w:val="0"/>
          <w:sz w:val="24"/>
          <w:szCs w:val="24"/>
        </w:rPr>
        <w:fldChar w:fldCharType="end"/>
      </w:r>
      <w:r w:rsidRPr="004A690C">
        <w:rPr>
          <w:i w:val="0"/>
          <w:sz w:val="24"/>
          <w:szCs w:val="24"/>
        </w:rPr>
        <w:t>: Cultural Factors ranking for both countries</w:t>
      </w:r>
      <w:r w:rsidR="004A690C" w:rsidRPr="004A690C">
        <w:rPr>
          <w:i w:val="0"/>
          <w:sz w:val="24"/>
          <w:szCs w:val="24"/>
        </w:rPr>
        <w:t xml:space="preserve"> (</w:t>
      </w:r>
      <w:proofErr w:type="spellStart"/>
      <w:r w:rsidR="004A690C" w:rsidRPr="004A690C">
        <w:rPr>
          <w:rFonts w:cs="Arial"/>
          <w:i w:val="0"/>
          <w:color w:val="222222"/>
          <w:sz w:val="24"/>
          <w:szCs w:val="24"/>
          <w:shd w:val="clear" w:color="auto" w:fill="FFFFFF"/>
        </w:rPr>
        <w:t>Bilgihan</w:t>
      </w:r>
      <w:proofErr w:type="spellEnd"/>
      <w:r w:rsidR="004A690C" w:rsidRPr="004A690C">
        <w:rPr>
          <w:rFonts w:cs="Arial"/>
          <w:i w:val="0"/>
          <w:color w:val="222222"/>
          <w:sz w:val="24"/>
          <w:szCs w:val="24"/>
          <w:shd w:val="clear" w:color="auto" w:fill="FFFFFF"/>
        </w:rPr>
        <w:t xml:space="preserve"> and Ricci, 2024</w:t>
      </w:r>
      <w:r w:rsidR="004A690C" w:rsidRPr="004A690C">
        <w:rPr>
          <w:i w:val="0"/>
          <w:sz w:val="24"/>
          <w:szCs w:val="24"/>
        </w:rPr>
        <w:t>)</w:t>
      </w:r>
      <w:bookmarkEnd w:id="24"/>
    </w:p>
    <w:p w14:paraId="4EEF52D1" w14:textId="48AC89EA" w:rsidR="00BB66FD" w:rsidRPr="000E71A8" w:rsidRDefault="006F25C3" w:rsidP="00BB66FD">
      <w:pPr>
        <w:pStyle w:val="Heading2"/>
        <w:rPr>
          <w:rFonts w:cs="Arial"/>
        </w:rPr>
      </w:pPr>
      <w:bookmarkStart w:id="25" w:name="_Toc227750459"/>
      <w:bookmarkStart w:id="26" w:name="_Toc227227973"/>
      <w:bookmarkStart w:id="27" w:name="_Toc227839154"/>
      <w:r>
        <w:rPr>
          <w:rFonts w:cs="Arial"/>
        </w:rPr>
        <w:lastRenderedPageBreak/>
        <w:t xml:space="preserve">4.7 </w:t>
      </w:r>
      <w:r w:rsidR="00BB66FD" w:rsidRPr="000E71A8">
        <w:rPr>
          <w:rFonts w:cs="Arial"/>
        </w:rPr>
        <w:t>Advantages of the Hofstede Model</w:t>
      </w:r>
      <w:bookmarkEnd w:id="25"/>
      <w:bookmarkEnd w:id="26"/>
      <w:bookmarkEnd w:id="27"/>
    </w:p>
    <w:p w14:paraId="4E48FD42" w14:textId="71586D9F" w:rsidR="00BB66FD" w:rsidRPr="000E71A8" w:rsidRDefault="00BB66FD" w:rsidP="00BB66FD">
      <w:pPr>
        <w:rPr>
          <w:rFonts w:cs="Arial"/>
        </w:rPr>
      </w:pPr>
      <w:r w:rsidRPr="000E71A8">
        <w:rPr>
          <w:rFonts w:cs="Arial"/>
        </w:rPr>
        <w:t xml:space="preserve">The model aids international marketers in comprehending the effects of cultural variations on consumer </w:t>
      </w:r>
      <w:proofErr w:type="spellStart"/>
      <w:r w:rsidRPr="000E71A8">
        <w:rPr>
          <w:rFonts w:cs="Arial"/>
        </w:rPr>
        <w:t>behaviour</w:t>
      </w:r>
      <w:proofErr w:type="spellEnd"/>
      <w:r w:rsidRPr="000E71A8">
        <w:rPr>
          <w:rFonts w:cs="Arial"/>
        </w:rPr>
        <w:t>, consumer decisions to make, and their preferences in communication. In the case of an international company like Zara and H&amp;M, the model of Hofstede can be used to inform marketing strategies since it can help to identify the role of cultural values in defining the expectations of customers in various markets (</w:t>
      </w:r>
      <w:r w:rsidRPr="000E71A8">
        <w:rPr>
          <w:rFonts w:cs="Arial"/>
          <w:color w:val="222222"/>
          <w:szCs w:val="20"/>
          <w:shd w:val="clear" w:color="auto" w:fill="FFFFFF"/>
        </w:rPr>
        <w:t>Chatterjee et al., 2022</w:t>
      </w:r>
      <w:r w:rsidRPr="000E71A8">
        <w:rPr>
          <w:rFonts w:cs="Arial"/>
        </w:rPr>
        <w:t>). The framework enables businesses to determine the similarities and differences between countries, which facilitates the formulation of viable international marketing strategies. Knowing the cultural dimensions like individualism, uncertainty avoidance, and indulgence, companies should be in a position to tailor their promotion message, branding strategy, and customer experiences to cultural conditions.</w:t>
      </w:r>
    </w:p>
    <w:p w14:paraId="6128A4F1" w14:textId="58825CE7" w:rsidR="00BB66FD" w:rsidRPr="000E71A8" w:rsidRDefault="006F25C3" w:rsidP="00BB66FD">
      <w:pPr>
        <w:pStyle w:val="Heading2"/>
        <w:rPr>
          <w:rFonts w:cs="Arial"/>
        </w:rPr>
      </w:pPr>
      <w:bookmarkStart w:id="28" w:name="_Toc227750460"/>
      <w:bookmarkStart w:id="29" w:name="_Toc227227974"/>
      <w:bookmarkStart w:id="30" w:name="_Toc227839155"/>
      <w:r>
        <w:rPr>
          <w:rFonts w:cs="Arial"/>
        </w:rPr>
        <w:t xml:space="preserve">4.8 </w:t>
      </w:r>
      <w:r w:rsidR="00BB66FD" w:rsidRPr="000E71A8">
        <w:rPr>
          <w:rFonts w:cs="Arial"/>
        </w:rPr>
        <w:t>Disadvantages of the Hofstede Model</w:t>
      </w:r>
      <w:bookmarkEnd w:id="28"/>
      <w:bookmarkEnd w:id="29"/>
      <w:bookmarkEnd w:id="30"/>
    </w:p>
    <w:p w14:paraId="6F4C94D4" w14:textId="77777777" w:rsidR="00BB66FD" w:rsidRPr="000E71A8" w:rsidRDefault="00BB66FD" w:rsidP="00BB66FD">
      <w:pPr>
        <w:rPr>
          <w:rFonts w:cs="Arial"/>
        </w:rPr>
      </w:pPr>
      <w:r w:rsidRPr="000E71A8">
        <w:rPr>
          <w:rFonts w:cs="Arial"/>
        </w:rPr>
        <w:t xml:space="preserve">The model provided by Hofstede has several shortcomings as well. The structure is founded on past information and might not be a complete reflection of contemporary </w:t>
      </w:r>
      <w:proofErr w:type="spellStart"/>
      <w:r w:rsidRPr="000E71A8">
        <w:rPr>
          <w:rFonts w:cs="Arial"/>
        </w:rPr>
        <w:t>globalised</w:t>
      </w:r>
      <w:proofErr w:type="spellEnd"/>
      <w:r w:rsidRPr="000E71A8">
        <w:rPr>
          <w:rFonts w:cs="Arial"/>
        </w:rPr>
        <w:t xml:space="preserve"> societies, where cultural values are ever-changing (</w:t>
      </w:r>
      <w:r w:rsidRPr="000E71A8">
        <w:rPr>
          <w:rFonts w:cs="Arial"/>
          <w:color w:val="222222"/>
          <w:szCs w:val="24"/>
          <w:shd w:val="clear" w:color="auto" w:fill="FFFFFF"/>
        </w:rPr>
        <w:t>Chen, 2025</w:t>
      </w:r>
      <w:r w:rsidRPr="000E71A8">
        <w:rPr>
          <w:rFonts w:cs="Arial"/>
        </w:rPr>
        <w:t xml:space="preserve">). What has been eroded is the cultural boundary between nations due to the expansions of </w:t>
      </w:r>
      <w:proofErr w:type="spellStart"/>
      <w:r w:rsidRPr="000E71A8">
        <w:rPr>
          <w:rFonts w:cs="Arial"/>
        </w:rPr>
        <w:t>globalisation</w:t>
      </w:r>
      <w:proofErr w:type="spellEnd"/>
      <w:r w:rsidRPr="000E71A8">
        <w:rPr>
          <w:rFonts w:cs="Arial"/>
        </w:rPr>
        <w:t xml:space="preserve">, technological advancement and international communication. </w:t>
      </w:r>
    </w:p>
    <w:p w14:paraId="60C7F670" w14:textId="77777777" w:rsidR="00886BBB" w:rsidRPr="0097397F" w:rsidRDefault="002E7874" w:rsidP="000646DF">
      <w:pPr>
        <w:pStyle w:val="Heading1"/>
        <w:rPr>
          <w:rFonts w:cs="Arial"/>
        </w:rPr>
      </w:pPr>
      <w:bookmarkStart w:id="31" w:name="_Toc227839156"/>
      <w:r w:rsidRPr="0097397F">
        <w:rPr>
          <w:rFonts w:cs="Arial"/>
        </w:rPr>
        <w:lastRenderedPageBreak/>
        <w:t xml:space="preserve">5.0 </w:t>
      </w:r>
      <w:r w:rsidR="00886BBB" w:rsidRPr="0097397F">
        <w:rPr>
          <w:rFonts w:cs="Arial"/>
        </w:rPr>
        <w:t>Segmentation, Targeting, and Positioning (STP)</w:t>
      </w:r>
      <w:bookmarkEnd w:id="31"/>
    </w:p>
    <w:p w14:paraId="72462264" w14:textId="77777777" w:rsidR="001121C4" w:rsidRPr="0097397F" w:rsidRDefault="001121C4" w:rsidP="001121C4">
      <w:pPr>
        <w:rPr>
          <w:rFonts w:cs="Arial"/>
        </w:rPr>
      </w:pPr>
      <w:r w:rsidRPr="0097397F">
        <w:rPr>
          <w:rFonts w:cs="Arial"/>
          <w:noProof/>
        </w:rPr>
        <w:drawing>
          <wp:inline distT="0" distB="0" distL="0" distR="0" wp14:anchorId="1A0EBD66" wp14:editId="4284A72E">
            <wp:extent cx="5943600" cy="3387043"/>
            <wp:effectExtent l="0" t="0" r="0" b="4445"/>
            <wp:docPr id="6" name="Picture 6" descr="Segmentation, Targeting &amp; Positioning (STP)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gmentation, Targeting &amp; Positioning (STP) - Research-Method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87043"/>
                    </a:xfrm>
                    <a:prstGeom prst="rect">
                      <a:avLst/>
                    </a:prstGeom>
                    <a:noFill/>
                    <a:ln>
                      <a:noFill/>
                    </a:ln>
                  </pic:spPr>
                </pic:pic>
              </a:graphicData>
            </a:graphic>
          </wp:inline>
        </w:drawing>
      </w:r>
    </w:p>
    <w:p w14:paraId="07A25243" w14:textId="65944D9F" w:rsidR="00940404" w:rsidRPr="00793A25" w:rsidRDefault="00940404" w:rsidP="00940404">
      <w:pPr>
        <w:pStyle w:val="Caption"/>
        <w:jc w:val="center"/>
        <w:rPr>
          <w:rFonts w:cs="Arial"/>
          <w:i w:val="0"/>
          <w:sz w:val="24"/>
        </w:rPr>
      </w:pPr>
      <w:bookmarkStart w:id="32" w:name="_Toc227839009"/>
      <w:r w:rsidRPr="00793A25">
        <w:rPr>
          <w:rFonts w:cs="Arial"/>
          <w:i w:val="0"/>
          <w:sz w:val="24"/>
        </w:rPr>
        <w:t xml:space="preserve">Figure </w:t>
      </w:r>
      <w:r w:rsidRPr="00793A25">
        <w:rPr>
          <w:rFonts w:cs="Arial"/>
          <w:i w:val="0"/>
          <w:sz w:val="24"/>
        </w:rPr>
        <w:fldChar w:fldCharType="begin"/>
      </w:r>
      <w:r w:rsidRPr="00793A25">
        <w:rPr>
          <w:rFonts w:cs="Arial"/>
          <w:i w:val="0"/>
          <w:sz w:val="24"/>
        </w:rPr>
        <w:instrText xml:space="preserve"> SEQ Figure \* ARABIC </w:instrText>
      </w:r>
      <w:r w:rsidRPr="00793A25">
        <w:rPr>
          <w:rFonts w:cs="Arial"/>
          <w:i w:val="0"/>
          <w:sz w:val="24"/>
        </w:rPr>
        <w:fldChar w:fldCharType="separate"/>
      </w:r>
      <w:r w:rsidR="00723507">
        <w:rPr>
          <w:rFonts w:cs="Arial"/>
          <w:i w:val="0"/>
          <w:noProof/>
          <w:sz w:val="24"/>
        </w:rPr>
        <w:t>5</w:t>
      </w:r>
      <w:r w:rsidRPr="00793A25">
        <w:rPr>
          <w:rFonts w:cs="Arial"/>
          <w:i w:val="0"/>
          <w:sz w:val="24"/>
        </w:rPr>
        <w:fldChar w:fldCharType="end"/>
      </w:r>
      <w:r w:rsidR="009F41DC">
        <w:rPr>
          <w:rFonts w:cs="Arial"/>
          <w:i w:val="0"/>
          <w:sz w:val="24"/>
        </w:rPr>
        <w:t>:</w:t>
      </w:r>
      <w:r w:rsidRPr="00793A25">
        <w:rPr>
          <w:rFonts w:cs="Arial"/>
          <w:i w:val="0"/>
          <w:sz w:val="24"/>
        </w:rPr>
        <w:t xml:space="preserve"> (STP) Analysis</w:t>
      </w:r>
      <w:r w:rsidR="00793A25" w:rsidRPr="00793A25">
        <w:rPr>
          <w:rFonts w:cs="Arial"/>
          <w:i w:val="0"/>
          <w:sz w:val="24"/>
        </w:rPr>
        <w:t xml:space="preserve"> (</w:t>
      </w:r>
      <w:r w:rsidR="00793A25" w:rsidRPr="00793A25">
        <w:rPr>
          <w:rFonts w:cs="Arial"/>
          <w:i w:val="0"/>
          <w:color w:val="222222"/>
          <w:sz w:val="24"/>
          <w:szCs w:val="20"/>
          <w:shd w:val="clear" w:color="auto" w:fill="FFFFFF"/>
        </w:rPr>
        <w:t>Chavan, R.B., 2023</w:t>
      </w:r>
      <w:r w:rsidR="00793A25" w:rsidRPr="00793A25">
        <w:rPr>
          <w:rFonts w:cs="Arial"/>
          <w:i w:val="0"/>
          <w:sz w:val="24"/>
        </w:rPr>
        <w:t>)</w:t>
      </w:r>
      <w:bookmarkEnd w:id="32"/>
    </w:p>
    <w:p w14:paraId="793A9899" w14:textId="77777777" w:rsidR="00886BBB" w:rsidRPr="0097397F" w:rsidRDefault="002E7874" w:rsidP="000646DF">
      <w:pPr>
        <w:pStyle w:val="Heading2"/>
        <w:rPr>
          <w:rFonts w:cs="Arial"/>
        </w:rPr>
      </w:pPr>
      <w:bookmarkStart w:id="33" w:name="_Toc227839157"/>
      <w:r w:rsidRPr="0097397F">
        <w:rPr>
          <w:rFonts w:cs="Arial"/>
        </w:rPr>
        <w:t xml:space="preserve">5.1 </w:t>
      </w:r>
      <w:r w:rsidR="00886BBB" w:rsidRPr="0097397F">
        <w:rPr>
          <w:rFonts w:cs="Arial"/>
        </w:rPr>
        <w:t>Segmentation Strategy</w:t>
      </w:r>
      <w:bookmarkEnd w:id="33"/>
    </w:p>
    <w:p w14:paraId="57FD11A1" w14:textId="5D2EF818" w:rsidR="00886BBB" w:rsidRPr="0097397F" w:rsidRDefault="00886BBB" w:rsidP="00886BBB">
      <w:pPr>
        <w:rPr>
          <w:rFonts w:cs="Arial"/>
        </w:rPr>
      </w:pPr>
      <w:r w:rsidRPr="0097397F">
        <w:rPr>
          <w:rFonts w:cs="Arial"/>
        </w:rPr>
        <w:t xml:space="preserve">In the United Kingdom and the United Arab Emirates, Zara uses a combination of demographic, psychographic, and </w:t>
      </w:r>
      <w:proofErr w:type="spellStart"/>
      <w:r w:rsidRPr="0097397F">
        <w:rPr>
          <w:rFonts w:cs="Arial"/>
        </w:rPr>
        <w:t>behavioural</w:t>
      </w:r>
      <w:proofErr w:type="spellEnd"/>
      <w:r w:rsidRPr="0097397F">
        <w:rPr>
          <w:rFonts w:cs="Arial"/>
        </w:rPr>
        <w:t xml:space="preserve"> variables to segment the market using multi-variable segmentation</w:t>
      </w:r>
      <w:r w:rsidR="00A77446" w:rsidRPr="0097397F">
        <w:rPr>
          <w:rFonts w:cs="Arial"/>
        </w:rPr>
        <w:t xml:space="preserve"> (</w:t>
      </w:r>
      <w:r w:rsidR="00A77446" w:rsidRPr="0097397F">
        <w:rPr>
          <w:rFonts w:cs="Arial"/>
          <w:color w:val="222222"/>
          <w:szCs w:val="20"/>
          <w:shd w:val="clear" w:color="auto" w:fill="FFFFFF"/>
        </w:rPr>
        <w:t>Ferreir</w:t>
      </w:r>
      <w:r w:rsidR="007613BA" w:rsidRPr="0097397F">
        <w:rPr>
          <w:rFonts w:cs="Arial"/>
          <w:color w:val="222222"/>
          <w:szCs w:val="20"/>
          <w:shd w:val="clear" w:color="auto" w:fill="FFFFFF"/>
        </w:rPr>
        <w:t>a et al.,</w:t>
      </w:r>
      <w:r w:rsidR="00A77446" w:rsidRPr="0097397F">
        <w:rPr>
          <w:rFonts w:cs="Arial"/>
          <w:color w:val="222222"/>
          <w:szCs w:val="20"/>
          <w:shd w:val="clear" w:color="auto" w:fill="FFFFFF"/>
        </w:rPr>
        <w:t xml:space="preserve"> 2024</w:t>
      </w:r>
      <w:r w:rsidR="00A77446" w:rsidRPr="0097397F">
        <w:rPr>
          <w:rFonts w:cs="Arial"/>
        </w:rPr>
        <w:t>)</w:t>
      </w:r>
      <w:r w:rsidRPr="0097397F">
        <w:rPr>
          <w:rFonts w:cs="Arial"/>
        </w:rPr>
        <w:t xml:space="preserve">. </w:t>
      </w:r>
      <w:proofErr w:type="spellStart"/>
      <w:r w:rsidRPr="0097397F">
        <w:rPr>
          <w:rFonts w:cs="Arial"/>
        </w:rPr>
        <w:t>Psychographically</w:t>
      </w:r>
      <w:proofErr w:type="spellEnd"/>
      <w:r w:rsidRPr="0097397F">
        <w:rPr>
          <w:rFonts w:cs="Arial"/>
        </w:rPr>
        <w:t xml:space="preserve">, Zara narrows down on </w:t>
      </w:r>
      <w:r w:rsidR="00AA49FD" w:rsidRPr="0097397F">
        <w:rPr>
          <w:rFonts w:cs="Arial"/>
        </w:rPr>
        <w:t>trend-responsive</w:t>
      </w:r>
      <w:r w:rsidRPr="0097397F">
        <w:rPr>
          <w:rFonts w:cs="Arial"/>
        </w:rPr>
        <w:t xml:space="preserve"> people who are </w:t>
      </w:r>
      <w:r w:rsidR="00AA49FD" w:rsidRPr="0097397F">
        <w:rPr>
          <w:rFonts w:cs="Arial"/>
        </w:rPr>
        <w:t>fashion-conscious</w:t>
      </w:r>
      <w:r w:rsidRPr="0097397F">
        <w:rPr>
          <w:rFonts w:cs="Arial"/>
        </w:rPr>
        <w:t xml:space="preserve"> and are becoming more interested in the sustainability issue. UK consumers use </w:t>
      </w:r>
      <w:proofErr w:type="spellStart"/>
      <w:r w:rsidRPr="0097397F">
        <w:rPr>
          <w:rFonts w:cs="Arial"/>
        </w:rPr>
        <w:t>behavioural</w:t>
      </w:r>
      <w:proofErr w:type="spellEnd"/>
      <w:r w:rsidRPr="0097397F">
        <w:rPr>
          <w:rFonts w:cs="Arial"/>
        </w:rPr>
        <w:t xml:space="preserve"> factors which show their frequent purchase </w:t>
      </w:r>
      <w:proofErr w:type="spellStart"/>
      <w:r w:rsidRPr="0097397F">
        <w:rPr>
          <w:rFonts w:cs="Arial"/>
        </w:rPr>
        <w:t>behaviour</w:t>
      </w:r>
      <w:proofErr w:type="spellEnd"/>
      <w:r w:rsidRPr="0097397F">
        <w:rPr>
          <w:rFonts w:cs="Arial"/>
        </w:rPr>
        <w:t xml:space="preserve"> due to seasonal factors and promotional cycles.</w:t>
      </w:r>
    </w:p>
    <w:p w14:paraId="229A24A2" w14:textId="77777777" w:rsidR="00886BBB" w:rsidRPr="0097397F" w:rsidRDefault="00886BBB" w:rsidP="00886BBB">
      <w:pPr>
        <w:rPr>
          <w:rFonts w:cs="Arial"/>
        </w:rPr>
      </w:pPr>
      <w:r w:rsidRPr="0097397F">
        <w:rPr>
          <w:rFonts w:cs="Arial"/>
        </w:rPr>
        <w:t xml:space="preserve">The demographic segmentation in the UAE involves expatriates with high income, the local Emirati consumers, and the youthful </w:t>
      </w:r>
      <w:r w:rsidR="00AA49FD" w:rsidRPr="0097397F">
        <w:rPr>
          <w:rFonts w:cs="Arial"/>
        </w:rPr>
        <w:t>fashion-oriented</w:t>
      </w:r>
      <w:r w:rsidRPr="0097397F">
        <w:rPr>
          <w:rFonts w:cs="Arial"/>
        </w:rPr>
        <w:t xml:space="preserve"> shoppers. The focus of psychographic segmentation is the focus on brand-sensitive people with the desire to be prestigious and up-to-date without violating cultural traditions</w:t>
      </w:r>
      <w:r w:rsidR="007613BA" w:rsidRPr="0097397F">
        <w:rPr>
          <w:rFonts w:cs="Arial"/>
        </w:rPr>
        <w:t xml:space="preserve"> (</w:t>
      </w:r>
      <w:r w:rsidR="007613BA" w:rsidRPr="0097397F">
        <w:rPr>
          <w:rFonts w:cs="Arial"/>
          <w:color w:val="222222"/>
          <w:szCs w:val="20"/>
          <w:shd w:val="clear" w:color="auto" w:fill="FFFFFF"/>
        </w:rPr>
        <w:t>Shahid et al., 2024</w:t>
      </w:r>
      <w:r w:rsidR="007613BA" w:rsidRPr="0097397F">
        <w:rPr>
          <w:rFonts w:cs="Arial"/>
        </w:rPr>
        <w:t>)</w:t>
      </w:r>
      <w:r w:rsidRPr="0097397F">
        <w:rPr>
          <w:rFonts w:cs="Arial"/>
        </w:rPr>
        <w:t xml:space="preserve">. Consumer </w:t>
      </w:r>
      <w:proofErr w:type="spellStart"/>
      <w:r w:rsidR="00AA49FD" w:rsidRPr="0097397F">
        <w:rPr>
          <w:rFonts w:cs="Arial"/>
        </w:rPr>
        <w:t>behaviour</w:t>
      </w:r>
      <w:proofErr w:type="spellEnd"/>
      <w:r w:rsidR="00AA49FD" w:rsidRPr="0097397F">
        <w:rPr>
          <w:rFonts w:cs="Arial"/>
        </w:rPr>
        <w:t>-wise</w:t>
      </w:r>
      <w:r w:rsidRPr="0097397F">
        <w:rPr>
          <w:rFonts w:cs="Arial"/>
        </w:rPr>
        <w:t xml:space="preserve">, shopping is mostly done in </w:t>
      </w:r>
      <w:r w:rsidR="00AA49FD" w:rsidRPr="0097397F">
        <w:rPr>
          <w:rFonts w:cs="Arial"/>
        </w:rPr>
        <w:t>upmarket</w:t>
      </w:r>
      <w:r w:rsidRPr="0097397F">
        <w:rPr>
          <w:rFonts w:cs="Arial"/>
        </w:rPr>
        <w:t xml:space="preserve"> malls and the experience in-store. Segmentation</w:t>
      </w:r>
      <w:r w:rsidR="00AA49FD" w:rsidRPr="0097397F">
        <w:rPr>
          <w:rFonts w:cs="Arial"/>
        </w:rPr>
        <w:t>,</w:t>
      </w:r>
      <w:r w:rsidRPr="0097397F">
        <w:rPr>
          <w:rFonts w:cs="Arial"/>
        </w:rPr>
        <w:t xml:space="preserve"> therefore</w:t>
      </w:r>
      <w:r w:rsidR="00AA49FD" w:rsidRPr="0097397F">
        <w:rPr>
          <w:rFonts w:cs="Arial"/>
        </w:rPr>
        <w:t>,</w:t>
      </w:r>
      <w:r w:rsidRPr="0097397F">
        <w:rPr>
          <w:rFonts w:cs="Arial"/>
        </w:rPr>
        <w:t xml:space="preserve"> in the two markets is alike in terms of age and lifestyle profiles but is very different in terms of incomes, expectations in the culture and shopping settings.</w:t>
      </w:r>
    </w:p>
    <w:p w14:paraId="0E7C17D9" w14:textId="77777777" w:rsidR="00886BBB" w:rsidRPr="0097397F" w:rsidRDefault="002E7874" w:rsidP="000646DF">
      <w:pPr>
        <w:pStyle w:val="Heading2"/>
        <w:rPr>
          <w:rFonts w:cs="Arial"/>
        </w:rPr>
      </w:pPr>
      <w:bookmarkStart w:id="34" w:name="_Toc227839158"/>
      <w:r w:rsidRPr="0097397F">
        <w:rPr>
          <w:rFonts w:cs="Arial"/>
        </w:rPr>
        <w:lastRenderedPageBreak/>
        <w:t xml:space="preserve">5.2 </w:t>
      </w:r>
      <w:r w:rsidR="00886BBB" w:rsidRPr="0097397F">
        <w:rPr>
          <w:rFonts w:cs="Arial"/>
        </w:rPr>
        <w:t>Targeting Strategy</w:t>
      </w:r>
      <w:bookmarkEnd w:id="34"/>
    </w:p>
    <w:p w14:paraId="49AB8DC3" w14:textId="77777777" w:rsidR="00886BBB" w:rsidRPr="0097397F" w:rsidRDefault="00886BBB" w:rsidP="00886BBB">
      <w:pPr>
        <w:rPr>
          <w:rFonts w:cs="Arial"/>
        </w:rPr>
      </w:pPr>
      <w:r w:rsidRPr="0097397F">
        <w:rPr>
          <w:rFonts w:cs="Arial"/>
        </w:rPr>
        <w:t>Zara has a differentiated targeting approach in both markets</w:t>
      </w:r>
      <w:r w:rsidR="00AA49FD" w:rsidRPr="0097397F">
        <w:rPr>
          <w:rFonts w:cs="Arial"/>
        </w:rPr>
        <w:t>,</w:t>
      </w:r>
      <w:r w:rsidRPr="0097397F">
        <w:rPr>
          <w:rFonts w:cs="Arial"/>
        </w:rPr>
        <w:t xml:space="preserve"> retaining its global fast-fashion identity. Targeting in the UK is mainly done to </w:t>
      </w:r>
      <w:r w:rsidR="00AA49FD" w:rsidRPr="0097397F">
        <w:rPr>
          <w:rFonts w:cs="Arial"/>
        </w:rPr>
        <w:t>price-sensitive</w:t>
      </w:r>
      <w:r w:rsidRPr="0097397F">
        <w:rPr>
          <w:rFonts w:cs="Arial"/>
        </w:rPr>
        <w:t xml:space="preserve"> but trendy consumers who need fashionable clothes at affordable prices. The sustainability-oriented segments are being appealed to with more environmentally-friendly collections and responsible sourcing communication.</w:t>
      </w:r>
      <w:r w:rsidR="002E7874" w:rsidRPr="0097397F">
        <w:rPr>
          <w:rFonts w:cs="Arial"/>
        </w:rPr>
        <w:t xml:space="preserve"> </w:t>
      </w:r>
      <w:r w:rsidRPr="0097397F">
        <w:rPr>
          <w:rFonts w:cs="Arial"/>
        </w:rPr>
        <w:t xml:space="preserve">Zara in the UAE also focuses on high-end and aspirational customers </w:t>
      </w:r>
      <w:r w:rsidR="00AA49FD" w:rsidRPr="0097397F">
        <w:rPr>
          <w:rFonts w:cs="Arial"/>
        </w:rPr>
        <w:t>who</w:t>
      </w:r>
      <w:r w:rsidRPr="0097397F">
        <w:rPr>
          <w:rFonts w:cs="Arial"/>
        </w:rPr>
        <w:t xml:space="preserve"> prefer </w:t>
      </w:r>
      <w:r w:rsidR="00AA49FD" w:rsidRPr="0097397F">
        <w:rPr>
          <w:rFonts w:cs="Arial"/>
        </w:rPr>
        <w:t>world-renowned</w:t>
      </w:r>
      <w:r w:rsidRPr="0097397F">
        <w:rPr>
          <w:rFonts w:cs="Arial"/>
        </w:rPr>
        <w:t xml:space="preserve"> brands in high-end retail stores</w:t>
      </w:r>
      <w:r w:rsidR="000432C8" w:rsidRPr="0097397F">
        <w:rPr>
          <w:rFonts w:cs="Arial"/>
        </w:rPr>
        <w:t xml:space="preserve"> (</w:t>
      </w:r>
      <w:proofErr w:type="spellStart"/>
      <w:r w:rsidR="000432C8" w:rsidRPr="0097397F">
        <w:rPr>
          <w:rFonts w:cs="Arial"/>
          <w:color w:val="222222"/>
          <w:szCs w:val="20"/>
          <w:shd w:val="clear" w:color="auto" w:fill="FFFFFF"/>
        </w:rPr>
        <w:t>Qomaro</w:t>
      </w:r>
      <w:proofErr w:type="spellEnd"/>
      <w:r w:rsidR="000432C8" w:rsidRPr="0097397F">
        <w:rPr>
          <w:rFonts w:cs="Arial"/>
          <w:color w:val="222222"/>
          <w:szCs w:val="20"/>
          <w:shd w:val="clear" w:color="auto" w:fill="FFFFFF"/>
        </w:rPr>
        <w:t xml:space="preserve"> et al., 2024</w:t>
      </w:r>
      <w:r w:rsidR="000432C8" w:rsidRPr="0097397F">
        <w:rPr>
          <w:rFonts w:cs="Arial"/>
        </w:rPr>
        <w:t>)</w:t>
      </w:r>
      <w:r w:rsidRPr="0097397F">
        <w:rPr>
          <w:rFonts w:cs="Arial"/>
        </w:rPr>
        <w:t>. The company also focuses on culturally sensitive consumers by providing simple fashion modifications. Even though the target audience of the two countries, in general, is the customers who are fashion-conscious and young, the UAE market is more sensitive to cultural values and high-quality retail expectations.</w:t>
      </w:r>
    </w:p>
    <w:p w14:paraId="556A58F1" w14:textId="77777777" w:rsidR="00886BBB" w:rsidRPr="0097397F" w:rsidRDefault="002E7874" w:rsidP="000646DF">
      <w:pPr>
        <w:pStyle w:val="Heading2"/>
        <w:rPr>
          <w:rFonts w:cs="Arial"/>
        </w:rPr>
      </w:pPr>
      <w:bookmarkStart w:id="35" w:name="_Toc227839159"/>
      <w:r w:rsidRPr="0097397F">
        <w:rPr>
          <w:rFonts w:cs="Arial"/>
        </w:rPr>
        <w:t xml:space="preserve">5.3 </w:t>
      </w:r>
      <w:r w:rsidR="00886BBB" w:rsidRPr="0097397F">
        <w:rPr>
          <w:rFonts w:cs="Arial"/>
        </w:rPr>
        <w:t>Positioning Strategy</w:t>
      </w:r>
      <w:bookmarkEnd w:id="35"/>
    </w:p>
    <w:p w14:paraId="6BE2ECFD" w14:textId="77777777" w:rsidR="007946BC" w:rsidRPr="0097397F" w:rsidRDefault="007946BC" w:rsidP="007946BC">
      <w:pPr>
        <w:rPr>
          <w:rFonts w:cs="Arial"/>
        </w:rPr>
      </w:pPr>
      <w:r w:rsidRPr="0097397F">
        <w:rPr>
          <w:rFonts w:cs="Arial"/>
          <w:noProof/>
        </w:rPr>
        <w:drawing>
          <wp:inline distT="0" distB="0" distL="0" distR="0" wp14:anchorId="760E613B" wp14:editId="20B50640">
            <wp:extent cx="5943600" cy="31441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Mar 5, 2026, 12_24_26 A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7419" cy="3146150"/>
                    </a:xfrm>
                    <a:prstGeom prst="rect">
                      <a:avLst/>
                    </a:prstGeom>
                  </pic:spPr>
                </pic:pic>
              </a:graphicData>
            </a:graphic>
          </wp:inline>
        </w:drawing>
      </w:r>
    </w:p>
    <w:p w14:paraId="7BAAA523" w14:textId="24AC352F" w:rsidR="007946BC" w:rsidRPr="00211A45" w:rsidRDefault="0032128B" w:rsidP="0032128B">
      <w:pPr>
        <w:pStyle w:val="Caption"/>
        <w:jc w:val="center"/>
        <w:rPr>
          <w:rFonts w:cs="Arial"/>
          <w:i w:val="0"/>
          <w:sz w:val="24"/>
        </w:rPr>
      </w:pPr>
      <w:bookmarkStart w:id="36" w:name="_Toc227839010"/>
      <w:r w:rsidRPr="00211A45">
        <w:rPr>
          <w:rFonts w:cs="Arial"/>
          <w:i w:val="0"/>
          <w:sz w:val="24"/>
        </w:rPr>
        <w:t xml:space="preserve">Figure </w:t>
      </w:r>
      <w:r w:rsidRPr="00211A45">
        <w:rPr>
          <w:rFonts w:cs="Arial"/>
          <w:i w:val="0"/>
          <w:sz w:val="24"/>
        </w:rPr>
        <w:fldChar w:fldCharType="begin"/>
      </w:r>
      <w:r w:rsidRPr="00211A45">
        <w:rPr>
          <w:rFonts w:cs="Arial"/>
          <w:i w:val="0"/>
          <w:sz w:val="24"/>
        </w:rPr>
        <w:instrText xml:space="preserve"> SEQ Figure \* ARABIC </w:instrText>
      </w:r>
      <w:r w:rsidRPr="00211A45">
        <w:rPr>
          <w:rFonts w:cs="Arial"/>
          <w:i w:val="0"/>
          <w:sz w:val="24"/>
        </w:rPr>
        <w:fldChar w:fldCharType="separate"/>
      </w:r>
      <w:r w:rsidR="00723507">
        <w:rPr>
          <w:rFonts w:cs="Arial"/>
          <w:i w:val="0"/>
          <w:noProof/>
          <w:sz w:val="24"/>
        </w:rPr>
        <w:t>6</w:t>
      </w:r>
      <w:r w:rsidRPr="00211A45">
        <w:rPr>
          <w:rFonts w:cs="Arial"/>
          <w:i w:val="0"/>
          <w:sz w:val="24"/>
        </w:rPr>
        <w:fldChar w:fldCharType="end"/>
      </w:r>
      <w:r w:rsidRPr="00211A45">
        <w:rPr>
          <w:rFonts w:cs="Arial"/>
          <w:i w:val="0"/>
          <w:sz w:val="24"/>
        </w:rPr>
        <w:t xml:space="preserve">: Zara's Position in </w:t>
      </w:r>
      <w:r w:rsidR="00BB7B73">
        <w:rPr>
          <w:rFonts w:cs="Arial"/>
          <w:i w:val="0"/>
          <w:sz w:val="24"/>
        </w:rPr>
        <w:t xml:space="preserve">the </w:t>
      </w:r>
      <w:r w:rsidRPr="00211A45">
        <w:rPr>
          <w:rFonts w:cs="Arial"/>
          <w:i w:val="0"/>
          <w:sz w:val="24"/>
        </w:rPr>
        <w:t>UK</w:t>
      </w:r>
      <w:r w:rsidR="000F6BCA" w:rsidRPr="00211A45">
        <w:rPr>
          <w:rFonts w:cs="Arial"/>
          <w:i w:val="0"/>
          <w:sz w:val="24"/>
        </w:rPr>
        <w:t xml:space="preserve"> (</w:t>
      </w:r>
      <w:r w:rsidR="000F6BCA" w:rsidRPr="00211A45">
        <w:rPr>
          <w:rFonts w:cs="Arial"/>
          <w:i w:val="0"/>
          <w:color w:val="222222"/>
          <w:sz w:val="24"/>
          <w:szCs w:val="20"/>
          <w:shd w:val="clear" w:color="auto" w:fill="FFFFFF"/>
        </w:rPr>
        <w:t>Cho et al., 2023</w:t>
      </w:r>
      <w:r w:rsidR="000F6BCA" w:rsidRPr="00211A45">
        <w:rPr>
          <w:rFonts w:cs="Arial"/>
          <w:i w:val="0"/>
          <w:sz w:val="24"/>
        </w:rPr>
        <w:t>)</w:t>
      </w:r>
      <w:bookmarkEnd w:id="36"/>
    </w:p>
    <w:p w14:paraId="5C8E1A09" w14:textId="77777777" w:rsidR="00886BBB" w:rsidRPr="0097397F" w:rsidRDefault="00886BBB" w:rsidP="00886BBB">
      <w:pPr>
        <w:rPr>
          <w:rFonts w:cs="Arial"/>
        </w:rPr>
      </w:pPr>
      <w:r w:rsidRPr="0097397F">
        <w:rPr>
          <w:rFonts w:cs="Arial"/>
        </w:rPr>
        <w:t xml:space="preserve">Zara brands itself </w:t>
      </w:r>
      <w:r w:rsidR="00AA49FD" w:rsidRPr="0097397F">
        <w:rPr>
          <w:rFonts w:cs="Arial"/>
        </w:rPr>
        <w:t xml:space="preserve">as </w:t>
      </w:r>
      <w:r w:rsidRPr="0097397F">
        <w:rPr>
          <w:rFonts w:cs="Arial"/>
        </w:rPr>
        <w:t xml:space="preserve">a fashionable, stylish, and relatively cheap, fast-fashion company that is able to provide designs that are influenced by the runways swiftly. The brand in the UK is a </w:t>
      </w:r>
      <w:r w:rsidR="00AA49FD" w:rsidRPr="0097397F">
        <w:rPr>
          <w:rFonts w:cs="Arial"/>
        </w:rPr>
        <w:t>high-fashion</w:t>
      </w:r>
      <w:r w:rsidRPr="0097397F">
        <w:rPr>
          <w:rFonts w:cs="Arial"/>
        </w:rPr>
        <w:t xml:space="preserve">, moderate-price brand between the discount retailers and the luxury brands. The customers view Zara as a fashionable </w:t>
      </w:r>
      <w:r w:rsidR="00AA49FD" w:rsidRPr="0097397F">
        <w:rPr>
          <w:rFonts w:cs="Arial"/>
        </w:rPr>
        <w:t>brand</w:t>
      </w:r>
      <w:r w:rsidRPr="0097397F">
        <w:rPr>
          <w:rFonts w:cs="Arial"/>
        </w:rPr>
        <w:t xml:space="preserve"> that is reasonably priced.</w:t>
      </w:r>
      <w:r w:rsidR="002E7874" w:rsidRPr="0097397F">
        <w:rPr>
          <w:rFonts w:cs="Arial"/>
        </w:rPr>
        <w:t xml:space="preserve"> </w:t>
      </w:r>
      <w:r w:rsidRPr="0097397F">
        <w:rPr>
          <w:rFonts w:cs="Arial"/>
        </w:rPr>
        <w:t xml:space="preserve">In the UAE, a core positioning is the same, but the brand perception might seem rather high </w:t>
      </w:r>
      <w:r w:rsidRPr="0097397F">
        <w:rPr>
          <w:rFonts w:cs="Arial"/>
        </w:rPr>
        <w:lastRenderedPageBreak/>
        <w:t>quality because of the positioning of the stores in high-end malls and relatively high levels of prices because of the costs of importation and operational costs</w:t>
      </w:r>
      <w:r w:rsidR="007B58DD" w:rsidRPr="0097397F">
        <w:rPr>
          <w:rFonts w:cs="Arial"/>
        </w:rPr>
        <w:t xml:space="preserve"> (</w:t>
      </w:r>
      <w:r w:rsidR="007B58DD" w:rsidRPr="0097397F">
        <w:rPr>
          <w:rFonts w:cs="Arial"/>
          <w:color w:val="222222"/>
          <w:szCs w:val="20"/>
          <w:shd w:val="clear" w:color="auto" w:fill="FFFFFF"/>
        </w:rPr>
        <w:t>Pereira et al., 2022</w:t>
      </w:r>
      <w:r w:rsidR="007B58DD" w:rsidRPr="0097397F">
        <w:rPr>
          <w:rFonts w:cs="Arial"/>
        </w:rPr>
        <w:t>)</w:t>
      </w:r>
      <w:r w:rsidRPr="0097397F">
        <w:rPr>
          <w:rFonts w:cs="Arial"/>
        </w:rPr>
        <w:t>. Thus, the fast-fashion manufacturer of the brand is the same in both countries, but there is a difference in the perceived prestige, the atmosphere of the store, and the positioning of prices.</w:t>
      </w:r>
    </w:p>
    <w:p w14:paraId="566F2AF6" w14:textId="7588BE40" w:rsidR="007D3EDA" w:rsidRPr="007D3EDA" w:rsidRDefault="006D78B7" w:rsidP="007D3EDA">
      <w:pPr>
        <w:pStyle w:val="Heading2"/>
        <w:rPr>
          <w:rFonts w:cs="Arial"/>
        </w:rPr>
      </w:pPr>
      <w:bookmarkStart w:id="37" w:name="_Toc227750466"/>
      <w:bookmarkStart w:id="38" w:name="_Toc227839160"/>
      <w:r>
        <w:rPr>
          <w:rFonts w:cs="Arial"/>
        </w:rPr>
        <w:t xml:space="preserve">5.4 </w:t>
      </w:r>
      <w:r w:rsidR="007D3EDA" w:rsidRPr="007D3EDA">
        <w:rPr>
          <w:rFonts w:cs="Arial"/>
        </w:rPr>
        <w:t xml:space="preserve">Similarities and </w:t>
      </w:r>
      <w:r w:rsidR="001D22F5">
        <w:rPr>
          <w:rFonts w:cs="Arial"/>
        </w:rPr>
        <w:t>D</w:t>
      </w:r>
      <w:r w:rsidR="007D3EDA" w:rsidRPr="007D3EDA">
        <w:rPr>
          <w:rFonts w:cs="Arial"/>
        </w:rPr>
        <w:t>ifferences of STP</w:t>
      </w:r>
      <w:bookmarkEnd w:id="37"/>
      <w:bookmarkEnd w:id="38"/>
    </w:p>
    <w:p w14:paraId="01D014C9" w14:textId="1781035D" w:rsidR="00286DB6" w:rsidRDefault="00C9485D" w:rsidP="007D3EDA">
      <w:pPr>
        <w:rPr>
          <w:rFonts w:cs="Arial"/>
        </w:rPr>
      </w:pPr>
      <w:r>
        <w:rPr>
          <w:rFonts w:cs="Arial"/>
        </w:rPr>
        <w:t>STP</w:t>
      </w:r>
      <w:r w:rsidR="007D3EDA" w:rsidRPr="007D3EDA">
        <w:rPr>
          <w:rFonts w:cs="Arial"/>
        </w:rPr>
        <w:t xml:space="preserve"> is a marketing model that helps to </w:t>
      </w:r>
      <w:proofErr w:type="spellStart"/>
      <w:r w:rsidR="00A33B9C">
        <w:rPr>
          <w:rFonts w:cs="Arial"/>
        </w:rPr>
        <w:t>recognise</w:t>
      </w:r>
      <w:proofErr w:type="spellEnd"/>
      <w:r w:rsidR="007D3EDA" w:rsidRPr="007D3EDA">
        <w:rPr>
          <w:rFonts w:cs="Arial"/>
        </w:rPr>
        <w:t xml:space="preserve"> and cater to particular groups of customers. The three components are comparable as they are interrelated steps that are designed to enhance the effectiveness of marketing and the focus on customers. </w:t>
      </w:r>
      <w:r w:rsidR="00704979">
        <w:rPr>
          <w:rFonts w:cs="Arial"/>
        </w:rPr>
        <w:t xml:space="preserve">In </w:t>
      </w:r>
      <w:r w:rsidR="00A33B9C">
        <w:rPr>
          <w:rFonts w:cs="Arial"/>
        </w:rPr>
        <w:t xml:space="preserve">the </w:t>
      </w:r>
      <w:r w:rsidR="00704979">
        <w:rPr>
          <w:rFonts w:cs="Arial"/>
        </w:rPr>
        <w:t xml:space="preserve">case of Zara, </w:t>
      </w:r>
      <w:r w:rsidR="007D3EDA" w:rsidRPr="007D3EDA">
        <w:rPr>
          <w:rFonts w:cs="Arial"/>
        </w:rPr>
        <w:t xml:space="preserve">Segmentation is the division of the market into groups, </w:t>
      </w:r>
      <w:r w:rsidR="00A33B9C">
        <w:rPr>
          <w:rFonts w:cs="Arial"/>
        </w:rPr>
        <w:t>selecting</w:t>
      </w:r>
      <w:r w:rsidR="007D3EDA" w:rsidRPr="007D3EDA">
        <w:rPr>
          <w:rFonts w:cs="Arial"/>
        </w:rPr>
        <w:t xml:space="preserve"> the most appealing ones, and positioning is the perception of a brand. Their major distinction is their functions</w:t>
      </w:r>
      <w:r w:rsidR="00A33B9C">
        <w:rPr>
          <w:rFonts w:cs="Arial"/>
        </w:rPr>
        <w:t>,</w:t>
      </w:r>
      <w:r w:rsidR="007D3EDA" w:rsidRPr="007D3EDA">
        <w:rPr>
          <w:rFonts w:cs="Arial"/>
        </w:rPr>
        <w:t xml:space="preserve"> where segmentation is analytical, targeting is evaluative and selective</w:t>
      </w:r>
      <w:r w:rsidR="00A33B9C">
        <w:rPr>
          <w:rFonts w:cs="Arial"/>
        </w:rPr>
        <w:t>,</w:t>
      </w:r>
      <w:r w:rsidR="007D3EDA" w:rsidRPr="007D3EDA">
        <w:rPr>
          <w:rFonts w:cs="Arial"/>
        </w:rPr>
        <w:t xml:space="preserve"> and positioning is strategic and communication-oriented (</w:t>
      </w:r>
      <w:proofErr w:type="spellStart"/>
      <w:r w:rsidR="007D3EDA" w:rsidRPr="007D3EDA">
        <w:rPr>
          <w:rFonts w:cs="Arial"/>
        </w:rPr>
        <w:t>Bagnato</w:t>
      </w:r>
      <w:proofErr w:type="spellEnd"/>
      <w:r w:rsidR="007D3EDA" w:rsidRPr="007D3EDA">
        <w:rPr>
          <w:rFonts w:cs="Arial"/>
        </w:rPr>
        <w:t xml:space="preserve"> et al., 2023). They also work together to make sure that businesses provide </w:t>
      </w:r>
      <w:proofErr w:type="spellStart"/>
      <w:r w:rsidR="00A33B9C">
        <w:rPr>
          <w:rFonts w:cs="Arial"/>
        </w:rPr>
        <w:t>customised</w:t>
      </w:r>
      <w:proofErr w:type="spellEnd"/>
      <w:r w:rsidR="007D3EDA" w:rsidRPr="007D3EDA">
        <w:rPr>
          <w:rFonts w:cs="Arial"/>
        </w:rPr>
        <w:t xml:space="preserve"> value propositions and achieve competitive advantage.</w:t>
      </w:r>
    </w:p>
    <w:p w14:paraId="34EEE1F9" w14:textId="77777777" w:rsidR="00286DB6" w:rsidRDefault="00286DB6">
      <w:pPr>
        <w:spacing w:line="259" w:lineRule="auto"/>
        <w:jc w:val="left"/>
        <w:rPr>
          <w:rFonts w:cs="Arial"/>
        </w:rPr>
      </w:pPr>
      <w:r>
        <w:rPr>
          <w:rFonts w:cs="Arial"/>
        </w:rPr>
        <w:br w:type="page"/>
      </w:r>
    </w:p>
    <w:p w14:paraId="09DFC330" w14:textId="77777777" w:rsidR="00886BBB" w:rsidRPr="0097397F" w:rsidRDefault="002E7874" w:rsidP="000646DF">
      <w:pPr>
        <w:pStyle w:val="Heading1"/>
        <w:rPr>
          <w:rFonts w:cs="Arial"/>
        </w:rPr>
      </w:pPr>
      <w:bookmarkStart w:id="39" w:name="_Toc227839161"/>
      <w:r w:rsidRPr="0097397F">
        <w:rPr>
          <w:rFonts w:cs="Arial"/>
        </w:rPr>
        <w:lastRenderedPageBreak/>
        <w:t xml:space="preserve">6.0 </w:t>
      </w:r>
      <w:r w:rsidR="00886BBB" w:rsidRPr="0097397F">
        <w:rPr>
          <w:rFonts w:cs="Arial"/>
        </w:rPr>
        <w:t>Marketing Mix (7Ps) Comparison</w:t>
      </w:r>
      <w:bookmarkEnd w:id="39"/>
    </w:p>
    <w:p w14:paraId="684FB1DF" w14:textId="77777777" w:rsidR="002C405E" w:rsidRPr="0097397F" w:rsidRDefault="002C405E" w:rsidP="002C405E">
      <w:pPr>
        <w:rPr>
          <w:rFonts w:cs="Arial"/>
        </w:rPr>
      </w:pPr>
      <w:r w:rsidRPr="0097397F">
        <w:rPr>
          <w:rFonts w:cs="Arial"/>
          <w:noProof/>
        </w:rPr>
        <w:drawing>
          <wp:inline distT="0" distB="0" distL="0" distR="0" wp14:anchorId="5BBD9BCA" wp14:editId="140E8CB8">
            <wp:extent cx="5942923" cy="3530009"/>
            <wp:effectExtent l="0" t="0" r="1270" b="0"/>
            <wp:docPr id="7" name="Picture 7" descr="7 P's of Marketing Mix PowerPoint and Google Slides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7 P's of Marketing Mix PowerPoint and Google Slides Template - PPT Slid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9832" cy="3534113"/>
                    </a:xfrm>
                    <a:prstGeom prst="rect">
                      <a:avLst/>
                    </a:prstGeom>
                    <a:noFill/>
                    <a:ln>
                      <a:noFill/>
                    </a:ln>
                  </pic:spPr>
                </pic:pic>
              </a:graphicData>
            </a:graphic>
          </wp:inline>
        </w:drawing>
      </w:r>
    </w:p>
    <w:p w14:paraId="5467A302" w14:textId="0A025FDB" w:rsidR="00C36871" w:rsidRPr="005E6988" w:rsidRDefault="00C36871" w:rsidP="00C36871">
      <w:pPr>
        <w:pStyle w:val="Caption"/>
        <w:jc w:val="center"/>
        <w:rPr>
          <w:rFonts w:cs="Arial"/>
          <w:i w:val="0"/>
          <w:sz w:val="24"/>
          <w:szCs w:val="24"/>
        </w:rPr>
      </w:pPr>
      <w:bookmarkStart w:id="40" w:name="_Toc227839011"/>
      <w:r w:rsidRPr="005E6988">
        <w:rPr>
          <w:rFonts w:cs="Arial"/>
          <w:i w:val="0"/>
          <w:sz w:val="24"/>
          <w:szCs w:val="24"/>
        </w:rPr>
        <w:t xml:space="preserve">Figure </w:t>
      </w:r>
      <w:r w:rsidRPr="005E6988">
        <w:rPr>
          <w:rFonts w:cs="Arial"/>
          <w:i w:val="0"/>
          <w:sz w:val="24"/>
          <w:szCs w:val="24"/>
        </w:rPr>
        <w:fldChar w:fldCharType="begin"/>
      </w:r>
      <w:r w:rsidRPr="005E6988">
        <w:rPr>
          <w:rFonts w:cs="Arial"/>
          <w:i w:val="0"/>
          <w:sz w:val="24"/>
          <w:szCs w:val="24"/>
        </w:rPr>
        <w:instrText xml:space="preserve"> SEQ Figure \* ARABIC </w:instrText>
      </w:r>
      <w:r w:rsidRPr="005E6988">
        <w:rPr>
          <w:rFonts w:cs="Arial"/>
          <w:i w:val="0"/>
          <w:sz w:val="24"/>
          <w:szCs w:val="24"/>
        </w:rPr>
        <w:fldChar w:fldCharType="separate"/>
      </w:r>
      <w:r w:rsidR="00723507">
        <w:rPr>
          <w:rFonts w:cs="Arial"/>
          <w:i w:val="0"/>
          <w:noProof/>
          <w:sz w:val="24"/>
          <w:szCs w:val="24"/>
        </w:rPr>
        <w:t>7</w:t>
      </w:r>
      <w:r w:rsidRPr="005E6988">
        <w:rPr>
          <w:rFonts w:cs="Arial"/>
          <w:i w:val="0"/>
          <w:sz w:val="24"/>
          <w:szCs w:val="24"/>
        </w:rPr>
        <w:fldChar w:fldCharType="end"/>
      </w:r>
      <w:r w:rsidRPr="005E6988">
        <w:rPr>
          <w:rFonts w:cs="Arial"/>
          <w:i w:val="0"/>
          <w:sz w:val="24"/>
          <w:szCs w:val="24"/>
        </w:rPr>
        <w:t xml:space="preserve">: </w:t>
      </w:r>
      <w:r w:rsidR="004D6420">
        <w:rPr>
          <w:rFonts w:cs="Arial"/>
          <w:i w:val="0"/>
          <w:sz w:val="24"/>
          <w:szCs w:val="24"/>
        </w:rPr>
        <w:t>7Ps</w:t>
      </w:r>
      <w:r w:rsidRPr="005E6988">
        <w:rPr>
          <w:rFonts w:cs="Arial"/>
          <w:i w:val="0"/>
          <w:sz w:val="24"/>
          <w:szCs w:val="24"/>
        </w:rPr>
        <w:t xml:space="preserve"> of Marketing Mix</w:t>
      </w:r>
      <w:r w:rsidR="005E6988" w:rsidRPr="005E6988">
        <w:rPr>
          <w:rFonts w:cs="Arial"/>
          <w:i w:val="0"/>
          <w:sz w:val="24"/>
          <w:szCs w:val="24"/>
        </w:rPr>
        <w:t xml:space="preserve"> (</w:t>
      </w:r>
      <w:proofErr w:type="spellStart"/>
      <w:r w:rsidR="005E6988" w:rsidRPr="005E6988">
        <w:rPr>
          <w:rFonts w:cs="Arial"/>
          <w:i w:val="0"/>
          <w:color w:val="222222"/>
          <w:sz w:val="24"/>
          <w:szCs w:val="24"/>
          <w:shd w:val="clear" w:color="auto" w:fill="FFFFFF"/>
        </w:rPr>
        <w:t>Bilgihan</w:t>
      </w:r>
      <w:proofErr w:type="spellEnd"/>
      <w:r w:rsidR="005E6988" w:rsidRPr="005E6988">
        <w:rPr>
          <w:rFonts w:cs="Arial"/>
          <w:i w:val="0"/>
          <w:color w:val="222222"/>
          <w:sz w:val="24"/>
          <w:szCs w:val="24"/>
          <w:shd w:val="clear" w:color="auto" w:fill="FFFFFF"/>
        </w:rPr>
        <w:t xml:space="preserve"> and Ricci, 2024</w:t>
      </w:r>
      <w:r w:rsidR="005E6988" w:rsidRPr="005E6988">
        <w:rPr>
          <w:rFonts w:cs="Arial"/>
          <w:i w:val="0"/>
          <w:sz w:val="24"/>
          <w:szCs w:val="24"/>
        </w:rPr>
        <w:t>)</w:t>
      </w:r>
      <w:bookmarkEnd w:id="40"/>
    </w:p>
    <w:p w14:paraId="26E56C41" w14:textId="77777777" w:rsidR="00886BBB" w:rsidRPr="0097397F" w:rsidRDefault="002E7874" w:rsidP="000646DF">
      <w:pPr>
        <w:pStyle w:val="Heading2"/>
        <w:rPr>
          <w:rFonts w:cs="Arial"/>
        </w:rPr>
      </w:pPr>
      <w:bookmarkStart w:id="41" w:name="_Toc227839162"/>
      <w:r w:rsidRPr="0097397F">
        <w:rPr>
          <w:rFonts w:cs="Arial"/>
        </w:rPr>
        <w:t xml:space="preserve">6.1 </w:t>
      </w:r>
      <w:r w:rsidR="00886BBB" w:rsidRPr="0097397F">
        <w:rPr>
          <w:rFonts w:cs="Arial"/>
        </w:rPr>
        <w:t>Product</w:t>
      </w:r>
      <w:bookmarkEnd w:id="41"/>
    </w:p>
    <w:p w14:paraId="4A76BC00" w14:textId="17ADC515" w:rsidR="00886BBB" w:rsidRDefault="00886BBB" w:rsidP="00886BBB">
      <w:pPr>
        <w:rPr>
          <w:rFonts w:cs="Arial"/>
        </w:rPr>
      </w:pPr>
      <w:r w:rsidRPr="0097397F">
        <w:rPr>
          <w:rFonts w:cs="Arial"/>
        </w:rPr>
        <w:t>The product strategy of Zara in the UK focuses on fast movement of trends, seasonal and sustainable trends</w:t>
      </w:r>
      <w:r w:rsidR="00AA49FD" w:rsidRPr="0097397F">
        <w:rPr>
          <w:rFonts w:cs="Arial"/>
        </w:rPr>
        <w:t>,</w:t>
      </w:r>
      <w:r w:rsidRPr="0097397F">
        <w:rPr>
          <w:rFonts w:cs="Arial"/>
        </w:rPr>
        <w:t xml:space="preserve"> including eco-friendly clothes. It is devoted to diversity, quickness, and conformity to the Western fashion ideals. In the UAE</w:t>
      </w:r>
      <w:r w:rsidR="00AA49FD" w:rsidRPr="0097397F">
        <w:rPr>
          <w:rFonts w:cs="Arial"/>
        </w:rPr>
        <w:t>,</w:t>
      </w:r>
      <w:r w:rsidRPr="0097397F">
        <w:rPr>
          <w:rFonts w:cs="Arial"/>
        </w:rPr>
        <w:t xml:space="preserve"> product adaptation involves small fashion details</w:t>
      </w:r>
      <w:r w:rsidR="00AA49FD" w:rsidRPr="0097397F">
        <w:rPr>
          <w:rFonts w:cs="Arial"/>
        </w:rPr>
        <w:t>,</w:t>
      </w:r>
      <w:r w:rsidRPr="0097397F">
        <w:rPr>
          <w:rFonts w:cs="Arial"/>
        </w:rPr>
        <w:t xml:space="preserve"> e.g. long hemlines and conservative fashion</w:t>
      </w:r>
      <w:r w:rsidR="00AA49FD" w:rsidRPr="0097397F">
        <w:rPr>
          <w:rFonts w:cs="Arial"/>
        </w:rPr>
        <w:t>,</w:t>
      </w:r>
      <w:r w:rsidRPr="0097397F">
        <w:rPr>
          <w:rFonts w:cs="Arial"/>
        </w:rPr>
        <w:t xml:space="preserve"> whereas the global design elements are retained</w:t>
      </w:r>
      <w:r w:rsidR="007B58DD" w:rsidRPr="0097397F">
        <w:rPr>
          <w:rFonts w:cs="Arial"/>
        </w:rPr>
        <w:t xml:space="preserve"> (</w:t>
      </w:r>
      <w:proofErr w:type="spellStart"/>
      <w:r w:rsidR="007B58DD" w:rsidRPr="0097397F">
        <w:rPr>
          <w:rFonts w:cs="Arial"/>
          <w:color w:val="222222"/>
          <w:szCs w:val="20"/>
          <w:shd w:val="clear" w:color="auto" w:fill="FFFFFF"/>
        </w:rPr>
        <w:t>Bilgihan</w:t>
      </w:r>
      <w:proofErr w:type="spellEnd"/>
      <w:r w:rsidR="007B58DD" w:rsidRPr="0097397F">
        <w:rPr>
          <w:rFonts w:cs="Arial"/>
          <w:color w:val="222222"/>
          <w:szCs w:val="20"/>
          <w:shd w:val="clear" w:color="auto" w:fill="FFFFFF"/>
        </w:rPr>
        <w:t xml:space="preserve"> and Ricci, 2024</w:t>
      </w:r>
      <w:r w:rsidR="007B58DD" w:rsidRPr="0097397F">
        <w:rPr>
          <w:rFonts w:cs="Arial"/>
        </w:rPr>
        <w:t>)</w:t>
      </w:r>
      <w:r w:rsidRPr="0097397F">
        <w:rPr>
          <w:rFonts w:cs="Arial"/>
        </w:rPr>
        <w:t>. Their difference is in the cultural design modification; their similarity is in the responsiveness to fast-fashion.</w:t>
      </w:r>
    </w:p>
    <w:p w14:paraId="006E7BCB" w14:textId="31571EE6" w:rsidR="004C0ABF" w:rsidRDefault="004C0ABF" w:rsidP="00886BBB">
      <w:pPr>
        <w:rPr>
          <w:rFonts w:cs="Arial"/>
        </w:rPr>
      </w:pPr>
      <w:r>
        <w:rPr>
          <w:noProof/>
        </w:rPr>
        <w:lastRenderedPageBreak/>
        <w:drawing>
          <wp:inline distT="0" distB="0" distL="0" distR="0" wp14:anchorId="06810B54" wp14:editId="268149A4">
            <wp:extent cx="5943563" cy="2743200"/>
            <wp:effectExtent l="0" t="0" r="635" b="0"/>
            <wp:docPr id="13" name="Picture 13" descr="How to Shop ZARA and Ship Internation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Shop ZARA and Ship Internationall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8332" cy="2745401"/>
                    </a:xfrm>
                    <a:prstGeom prst="rect">
                      <a:avLst/>
                    </a:prstGeom>
                    <a:noFill/>
                    <a:ln>
                      <a:noFill/>
                    </a:ln>
                  </pic:spPr>
                </pic:pic>
              </a:graphicData>
            </a:graphic>
          </wp:inline>
        </w:drawing>
      </w:r>
    </w:p>
    <w:p w14:paraId="7649354B" w14:textId="403AC1EC" w:rsidR="004C0ABF" w:rsidRPr="004C0ABF" w:rsidRDefault="004C0ABF" w:rsidP="004C0ABF">
      <w:pPr>
        <w:pStyle w:val="Caption"/>
        <w:jc w:val="center"/>
        <w:rPr>
          <w:rFonts w:cs="Arial"/>
          <w:i w:val="0"/>
          <w:sz w:val="24"/>
        </w:rPr>
      </w:pPr>
      <w:bookmarkStart w:id="42" w:name="_Toc227839012"/>
      <w:r w:rsidRPr="004C0ABF">
        <w:rPr>
          <w:rFonts w:cs="Arial"/>
          <w:i w:val="0"/>
          <w:sz w:val="24"/>
        </w:rPr>
        <w:t xml:space="preserve">Figure </w:t>
      </w:r>
      <w:r w:rsidRPr="004C0ABF">
        <w:rPr>
          <w:rFonts w:cs="Arial"/>
          <w:i w:val="0"/>
          <w:sz w:val="24"/>
        </w:rPr>
        <w:fldChar w:fldCharType="begin"/>
      </w:r>
      <w:r w:rsidRPr="004C0ABF">
        <w:rPr>
          <w:rFonts w:cs="Arial"/>
          <w:i w:val="0"/>
          <w:sz w:val="24"/>
        </w:rPr>
        <w:instrText xml:space="preserve"> SEQ Figure \* ARABIC </w:instrText>
      </w:r>
      <w:r w:rsidRPr="004C0ABF">
        <w:rPr>
          <w:rFonts w:cs="Arial"/>
          <w:i w:val="0"/>
          <w:sz w:val="24"/>
        </w:rPr>
        <w:fldChar w:fldCharType="separate"/>
      </w:r>
      <w:r w:rsidR="00723507">
        <w:rPr>
          <w:rFonts w:cs="Arial"/>
          <w:i w:val="0"/>
          <w:noProof/>
          <w:sz w:val="24"/>
        </w:rPr>
        <w:t>8</w:t>
      </w:r>
      <w:r w:rsidRPr="004C0ABF">
        <w:rPr>
          <w:rFonts w:cs="Arial"/>
          <w:i w:val="0"/>
          <w:sz w:val="24"/>
        </w:rPr>
        <w:fldChar w:fldCharType="end"/>
      </w:r>
      <w:r w:rsidRPr="004C0ABF">
        <w:rPr>
          <w:rFonts w:cs="Arial"/>
          <w:i w:val="0"/>
          <w:sz w:val="24"/>
        </w:rPr>
        <w:t>: Zara’s Product</w:t>
      </w:r>
      <w:r w:rsidR="00F41ECA">
        <w:rPr>
          <w:rFonts w:cs="Arial"/>
          <w:i w:val="0"/>
          <w:sz w:val="24"/>
        </w:rPr>
        <w:t xml:space="preserve"> </w:t>
      </w:r>
      <w:r w:rsidR="00F41ECA" w:rsidRPr="00F41ECA">
        <w:rPr>
          <w:rFonts w:cs="Arial"/>
          <w:i w:val="0"/>
          <w:sz w:val="24"/>
          <w:szCs w:val="24"/>
        </w:rPr>
        <w:t>(</w:t>
      </w:r>
      <w:r w:rsidR="00F41ECA" w:rsidRPr="00F41ECA">
        <w:rPr>
          <w:rFonts w:cs="Arial"/>
          <w:i w:val="0"/>
          <w:color w:val="222222"/>
          <w:sz w:val="24"/>
          <w:szCs w:val="24"/>
          <w:shd w:val="clear" w:color="auto" w:fill="FFFFFF"/>
        </w:rPr>
        <w:t>Chavan, 2023</w:t>
      </w:r>
      <w:r w:rsidR="00F41ECA" w:rsidRPr="00F41ECA">
        <w:rPr>
          <w:rFonts w:cs="Arial"/>
          <w:i w:val="0"/>
          <w:sz w:val="24"/>
          <w:szCs w:val="24"/>
        </w:rPr>
        <w:t>)</w:t>
      </w:r>
      <w:bookmarkEnd w:id="42"/>
    </w:p>
    <w:p w14:paraId="34B52B3F" w14:textId="6173A5DB" w:rsidR="001422A8" w:rsidRPr="001422A8" w:rsidRDefault="001422A8" w:rsidP="001422A8">
      <w:pPr>
        <w:rPr>
          <w:rFonts w:cs="Arial"/>
        </w:rPr>
      </w:pPr>
      <w:r w:rsidRPr="001422A8">
        <w:rPr>
          <w:rFonts w:cs="Arial"/>
        </w:rPr>
        <w:t xml:space="preserve">Marketing mix width is the difference or diversity of marketing activities and aspects that a company employs in each of the elements of </w:t>
      </w:r>
      <w:r w:rsidR="00F40D9C">
        <w:rPr>
          <w:rFonts w:cs="Arial"/>
        </w:rPr>
        <w:t xml:space="preserve">the </w:t>
      </w:r>
      <w:r w:rsidRPr="001422A8">
        <w:rPr>
          <w:rFonts w:cs="Arial"/>
        </w:rPr>
        <w:t>marketing mix (7ps). It demonstrates the extent to which a company extends its coverage of various issues including product lines, pricing strategies, distribution channels and promotional tools (</w:t>
      </w:r>
      <w:proofErr w:type="spellStart"/>
      <w:r w:rsidRPr="001422A8">
        <w:rPr>
          <w:rFonts w:cs="Arial"/>
        </w:rPr>
        <w:t>Nurhayaty</w:t>
      </w:r>
      <w:proofErr w:type="spellEnd"/>
      <w:r w:rsidRPr="001422A8">
        <w:rPr>
          <w:rFonts w:cs="Arial"/>
        </w:rPr>
        <w:t xml:space="preserve">, 2022). To illustrate, a firm that has extensive coverage in its marketing mix can have various product lines, application of different pricing strategies, both online and offline strategy, and different promotional strategies. The degree of detail, intensity and </w:t>
      </w:r>
      <w:proofErr w:type="spellStart"/>
      <w:r w:rsidRPr="001422A8">
        <w:rPr>
          <w:rFonts w:cs="Arial"/>
        </w:rPr>
        <w:t>specialisation</w:t>
      </w:r>
      <w:proofErr w:type="spellEnd"/>
      <w:r w:rsidRPr="001422A8">
        <w:rPr>
          <w:rFonts w:cs="Arial"/>
        </w:rPr>
        <w:t xml:space="preserve"> of individual component of the marketing mix is known as marketing mix depth. An example of a deep product strategy is the availability of many versions, features and </w:t>
      </w:r>
      <w:proofErr w:type="spellStart"/>
      <w:r w:rsidRPr="001422A8">
        <w:rPr>
          <w:rFonts w:cs="Arial"/>
        </w:rPr>
        <w:t>customisation</w:t>
      </w:r>
      <w:proofErr w:type="spellEnd"/>
      <w:r w:rsidRPr="001422A8">
        <w:rPr>
          <w:rFonts w:cs="Arial"/>
        </w:rPr>
        <w:t xml:space="preserve"> of a single product range. Likewise, deep promotion can be related to </w:t>
      </w:r>
      <w:proofErr w:type="spellStart"/>
      <w:r w:rsidRPr="001422A8">
        <w:rPr>
          <w:rFonts w:cs="Arial"/>
        </w:rPr>
        <w:t>personalised</w:t>
      </w:r>
      <w:proofErr w:type="spellEnd"/>
      <w:r w:rsidRPr="001422A8">
        <w:rPr>
          <w:rFonts w:cs="Arial"/>
        </w:rPr>
        <w:t xml:space="preserve"> marketing campaigns and advanced digital targeting. </w:t>
      </w:r>
    </w:p>
    <w:p w14:paraId="4817234B" w14:textId="77777777" w:rsidR="00886BBB" w:rsidRPr="001422A8" w:rsidRDefault="002E7874" w:rsidP="000646DF">
      <w:pPr>
        <w:pStyle w:val="Heading2"/>
        <w:rPr>
          <w:rFonts w:cs="Arial"/>
        </w:rPr>
      </w:pPr>
      <w:bookmarkStart w:id="43" w:name="_Toc227839163"/>
      <w:r w:rsidRPr="001422A8">
        <w:rPr>
          <w:rFonts w:cs="Arial"/>
        </w:rPr>
        <w:t xml:space="preserve">6.2 </w:t>
      </w:r>
      <w:r w:rsidR="00886BBB" w:rsidRPr="001422A8">
        <w:rPr>
          <w:rFonts w:cs="Arial"/>
        </w:rPr>
        <w:t>Price</w:t>
      </w:r>
      <w:bookmarkEnd w:id="43"/>
    </w:p>
    <w:p w14:paraId="3AB1BF2D" w14:textId="77777777" w:rsidR="00886BBB" w:rsidRPr="0097397F" w:rsidRDefault="00886BBB" w:rsidP="00886BBB">
      <w:pPr>
        <w:rPr>
          <w:rFonts w:cs="Arial"/>
        </w:rPr>
      </w:pPr>
      <w:r w:rsidRPr="0097397F">
        <w:rPr>
          <w:rFonts w:cs="Arial"/>
        </w:rPr>
        <w:t xml:space="preserve">The UK pricing is competitive and focused </w:t>
      </w:r>
      <w:r w:rsidR="00AA49FD" w:rsidRPr="0097397F">
        <w:rPr>
          <w:rFonts w:cs="Arial"/>
        </w:rPr>
        <w:t>on appealing</w:t>
      </w:r>
      <w:r w:rsidRPr="0097397F">
        <w:rPr>
          <w:rFonts w:cs="Arial"/>
        </w:rPr>
        <w:t xml:space="preserve"> to the middle-income consumers. Zara finds the middle ground between cheap and perceived value. However, UAE prices are a little higher because of import tax, logistics and high-end location in the mall</w:t>
      </w:r>
      <w:r w:rsidR="007B58DD" w:rsidRPr="0097397F">
        <w:rPr>
          <w:rFonts w:cs="Arial"/>
        </w:rPr>
        <w:t xml:space="preserve"> (</w:t>
      </w:r>
      <w:proofErr w:type="spellStart"/>
      <w:r w:rsidR="007B58DD" w:rsidRPr="0097397F">
        <w:rPr>
          <w:rFonts w:cs="Arial"/>
          <w:color w:val="222222"/>
          <w:szCs w:val="20"/>
          <w:shd w:val="clear" w:color="auto" w:fill="FFFFFF"/>
        </w:rPr>
        <w:t>Asiah</w:t>
      </w:r>
      <w:proofErr w:type="spellEnd"/>
      <w:r w:rsidR="007B58DD" w:rsidRPr="0097397F">
        <w:rPr>
          <w:rFonts w:cs="Arial"/>
          <w:color w:val="222222"/>
          <w:szCs w:val="20"/>
          <w:shd w:val="clear" w:color="auto" w:fill="FFFFFF"/>
        </w:rPr>
        <w:t xml:space="preserve"> et al., 2022</w:t>
      </w:r>
      <w:r w:rsidR="007B58DD" w:rsidRPr="0097397F">
        <w:rPr>
          <w:rFonts w:cs="Arial"/>
        </w:rPr>
        <w:t>)</w:t>
      </w:r>
      <w:r w:rsidRPr="0097397F">
        <w:rPr>
          <w:rFonts w:cs="Arial"/>
        </w:rPr>
        <w:t>. As a result, the perception of price in the UAE is more in line with the premium market than in the UK market.</w:t>
      </w:r>
    </w:p>
    <w:p w14:paraId="4FFFED66" w14:textId="77777777" w:rsidR="00886BBB" w:rsidRPr="0097397F" w:rsidRDefault="002E7874" w:rsidP="000646DF">
      <w:pPr>
        <w:pStyle w:val="Heading2"/>
        <w:rPr>
          <w:rFonts w:cs="Arial"/>
        </w:rPr>
      </w:pPr>
      <w:bookmarkStart w:id="44" w:name="_Toc227839164"/>
      <w:r w:rsidRPr="0097397F">
        <w:rPr>
          <w:rFonts w:cs="Arial"/>
        </w:rPr>
        <w:lastRenderedPageBreak/>
        <w:t xml:space="preserve">6.3 </w:t>
      </w:r>
      <w:r w:rsidR="00886BBB" w:rsidRPr="0097397F">
        <w:rPr>
          <w:rFonts w:cs="Arial"/>
        </w:rPr>
        <w:t>Place</w:t>
      </w:r>
      <w:bookmarkEnd w:id="44"/>
    </w:p>
    <w:p w14:paraId="3522E547" w14:textId="1DB2F965" w:rsidR="00E406C3" w:rsidRDefault="00886BBB" w:rsidP="00886BBB">
      <w:pPr>
        <w:rPr>
          <w:rFonts w:cs="Arial"/>
        </w:rPr>
      </w:pPr>
      <w:r w:rsidRPr="0097397F">
        <w:rPr>
          <w:rFonts w:cs="Arial"/>
        </w:rPr>
        <w:t>Zara uses flagship stores alongside intensive e-commerce platforms in the UK, which is backed by a well-developed click-and-collection service. The most important priorities are accessibility and digital convenience</w:t>
      </w:r>
      <w:r w:rsidR="001B6E6F" w:rsidRPr="0097397F">
        <w:rPr>
          <w:rFonts w:cs="Arial"/>
        </w:rPr>
        <w:t xml:space="preserve"> (</w:t>
      </w:r>
      <w:proofErr w:type="spellStart"/>
      <w:r w:rsidR="008F38C5" w:rsidRPr="0097397F">
        <w:rPr>
          <w:rFonts w:cs="Arial"/>
          <w:color w:val="222222"/>
          <w:szCs w:val="20"/>
          <w:shd w:val="clear" w:color="auto" w:fill="FFFFFF"/>
        </w:rPr>
        <w:t>Mentes</w:t>
      </w:r>
      <w:proofErr w:type="spellEnd"/>
      <w:r w:rsidR="008F38C5" w:rsidRPr="0097397F">
        <w:rPr>
          <w:rFonts w:cs="Arial"/>
          <w:color w:val="222222"/>
          <w:szCs w:val="20"/>
          <w:shd w:val="clear" w:color="auto" w:fill="FFFFFF"/>
        </w:rPr>
        <w:t xml:space="preserve"> and </w:t>
      </w:r>
      <w:proofErr w:type="spellStart"/>
      <w:r w:rsidR="008F38C5" w:rsidRPr="0097397F">
        <w:rPr>
          <w:rFonts w:cs="Arial"/>
          <w:color w:val="222222"/>
          <w:szCs w:val="20"/>
          <w:shd w:val="clear" w:color="auto" w:fill="FFFFFF"/>
        </w:rPr>
        <w:t>Omarli</w:t>
      </w:r>
      <w:proofErr w:type="spellEnd"/>
      <w:r w:rsidR="008F38C5" w:rsidRPr="0097397F">
        <w:rPr>
          <w:rFonts w:cs="Arial"/>
          <w:color w:val="222222"/>
          <w:szCs w:val="20"/>
          <w:shd w:val="clear" w:color="auto" w:fill="FFFFFF"/>
        </w:rPr>
        <w:t>, 2023</w:t>
      </w:r>
      <w:r w:rsidR="001B6E6F" w:rsidRPr="0097397F">
        <w:rPr>
          <w:rFonts w:cs="Arial"/>
        </w:rPr>
        <w:t>)</w:t>
      </w:r>
      <w:r w:rsidRPr="0097397F">
        <w:rPr>
          <w:rFonts w:cs="Arial"/>
        </w:rPr>
        <w:t xml:space="preserve">. </w:t>
      </w:r>
      <w:r w:rsidR="00563627">
        <w:rPr>
          <w:rFonts w:cs="Arial"/>
        </w:rPr>
        <w:t>However, direct channel distribution and r</w:t>
      </w:r>
      <w:r w:rsidRPr="0097397F">
        <w:rPr>
          <w:rFonts w:cs="Arial"/>
        </w:rPr>
        <w:t xml:space="preserve">etail strategy </w:t>
      </w:r>
      <w:r w:rsidR="00563627">
        <w:rPr>
          <w:rFonts w:cs="Arial"/>
        </w:rPr>
        <w:t xml:space="preserve">are the right option </w:t>
      </w:r>
      <w:r w:rsidRPr="0097397F">
        <w:rPr>
          <w:rFonts w:cs="Arial"/>
        </w:rPr>
        <w:t xml:space="preserve">in the </w:t>
      </w:r>
      <w:r w:rsidR="00563627">
        <w:rPr>
          <w:rFonts w:cs="Arial"/>
        </w:rPr>
        <w:t xml:space="preserve">UK, and the </w:t>
      </w:r>
      <w:r w:rsidRPr="0097397F">
        <w:rPr>
          <w:rFonts w:cs="Arial"/>
        </w:rPr>
        <w:t xml:space="preserve">UAE is based on the physical presence in the large and luxurious shopping malls, which is complemented by the rising online channels. The Mall culture is fundamental in consumer </w:t>
      </w:r>
      <w:proofErr w:type="spellStart"/>
      <w:r w:rsidRPr="0097397F">
        <w:rPr>
          <w:rFonts w:cs="Arial"/>
        </w:rPr>
        <w:t>behaviour</w:t>
      </w:r>
      <w:proofErr w:type="spellEnd"/>
      <w:r w:rsidRPr="0097397F">
        <w:rPr>
          <w:rFonts w:cs="Arial"/>
        </w:rPr>
        <w:t xml:space="preserve"> in the UAE.</w:t>
      </w:r>
      <w:r w:rsidR="00DF75CE">
        <w:rPr>
          <w:rFonts w:cs="Arial"/>
        </w:rPr>
        <w:t xml:space="preserve"> </w:t>
      </w:r>
    </w:p>
    <w:p w14:paraId="2D78D4E5" w14:textId="3679AB1A" w:rsidR="009142EE" w:rsidRDefault="009142EE" w:rsidP="004668E3">
      <w:r w:rsidRPr="004668E3">
        <w:rPr>
          <w:noProof/>
        </w:rPr>
        <w:drawing>
          <wp:inline distT="0" distB="0" distL="0" distR="0" wp14:anchorId="16F0A692" wp14:editId="28BC5636">
            <wp:extent cx="5943600"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Apr 22, 2026, 07_35_17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8380" cy="2745406"/>
                    </a:xfrm>
                    <a:prstGeom prst="rect">
                      <a:avLst/>
                    </a:prstGeom>
                  </pic:spPr>
                </pic:pic>
              </a:graphicData>
            </a:graphic>
          </wp:inline>
        </w:drawing>
      </w:r>
    </w:p>
    <w:p w14:paraId="74A5DD28" w14:textId="209E3500" w:rsidR="009142EE" w:rsidRPr="00DE39C5" w:rsidRDefault="009142EE" w:rsidP="009142EE">
      <w:pPr>
        <w:pStyle w:val="Caption"/>
        <w:jc w:val="center"/>
        <w:rPr>
          <w:rFonts w:cs="Arial"/>
          <w:i w:val="0"/>
          <w:sz w:val="24"/>
          <w:szCs w:val="24"/>
        </w:rPr>
      </w:pPr>
      <w:bookmarkStart w:id="45" w:name="_Toc227839013"/>
      <w:r w:rsidRPr="00DE39C5">
        <w:rPr>
          <w:rFonts w:cs="Arial"/>
          <w:i w:val="0"/>
          <w:sz w:val="24"/>
          <w:szCs w:val="24"/>
        </w:rPr>
        <w:t xml:space="preserve">Figure </w:t>
      </w:r>
      <w:r w:rsidRPr="00DE39C5">
        <w:rPr>
          <w:rFonts w:cs="Arial"/>
          <w:i w:val="0"/>
          <w:sz w:val="24"/>
          <w:szCs w:val="24"/>
        </w:rPr>
        <w:fldChar w:fldCharType="begin"/>
      </w:r>
      <w:r w:rsidRPr="00DE39C5">
        <w:rPr>
          <w:rFonts w:cs="Arial"/>
          <w:i w:val="0"/>
          <w:sz w:val="24"/>
          <w:szCs w:val="24"/>
        </w:rPr>
        <w:instrText xml:space="preserve"> SEQ Figure \* ARABIC </w:instrText>
      </w:r>
      <w:r w:rsidRPr="00DE39C5">
        <w:rPr>
          <w:rFonts w:cs="Arial"/>
          <w:i w:val="0"/>
          <w:sz w:val="24"/>
          <w:szCs w:val="24"/>
        </w:rPr>
        <w:fldChar w:fldCharType="separate"/>
      </w:r>
      <w:r w:rsidR="00723507">
        <w:rPr>
          <w:rFonts w:cs="Arial"/>
          <w:i w:val="0"/>
          <w:noProof/>
          <w:sz w:val="24"/>
          <w:szCs w:val="24"/>
        </w:rPr>
        <w:t>9</w:t>
      </w:r>
      <w:r w:rsidRPr="00DE39C5">
        <w:rPr>
          <w:rFonts w:cs="Arial"/>
          <w:i w:val="0"/>
          <w:sz w:val="24"/>
          <w:szCs w:val="24"/>
        </w:rPr>
        <w:fldChar w:fldCharType="end"/>
      </w:r>
      <w:r w:rsidRPr="00DE39C5">
        <w:rPr>
          <w:rFonts w:cs="Arial"/>
          <w:i w:val="0"/>
          <w:sz w:val="24"/>
          <w:szCs w:val="24"/>
        </w:rPr>
        <w:t>: Stores in both countries</w:t>
      </w:r>
      <w:r w:rsidR="009B4B41" w:rsidRPr="00DE39C5">
        <w:rPr>
          <w:rFonts w:cs="Arial"/>
          <w:i w:val="0"/>
          <w:sz w:val="24"/>
          <w:szCs w:val="24"/>
        </w:rPr>
        <w:t xml:space="preserve"> (</w:t>
      </w:r>
      <w:proofErr w:type="spellStart"/>
      <w:r w:rsidR="00DE39C5" w:rsidRPr="00DE39C5">
        <w:rPr>
          <w:rFonts w:cs="Arial"/>
          <w:i w:val="0"/>
          <w:color w:val="222222"/>
          <w:sz w:val="24"/>
          <w:szCs w:val="24"/>
          <w:shd w:val="clear" w:color="auto" w:fill="FFFFFF"/>
        </w:rPr>
        <w:t>Qomaro</w:t>
      </w:r>
      <w:proofErr w:type="spellEnd"/>
      <w:r w:rsidR="00DE39C5" w:rsidRPr="00DE39C5">
        <w:rPr>
          <w:rFonts w:cs="Arial"/>
          <w:i w:val="0"/>
          <w:color w:val="222222"/>
          <w:sz w:val="24"/>
          <w:szCs w:val="24"/>
          <w:shd w:val="clear" w:color="auto" w:fill="FFFFFF"/>
        </w:rPr>
        <w:t xml:space="preserve"> et al., 2024</w:t>
      </w:r>
      <w:r w:rsidR="009B4B41" w:rsidRPr="00DE39C5">
        <w:rPr>
          <w:rFonts w:cs="Arial"/>
          <w:i w:val="0"/>
          <w:sz w:val="24"/>
          <w:szCs w:val="24"/>
        </w:rPr>
        <w:t>)</w:t>
      </w:r>
      <w:bookmarkEnd w:id="45"/>
    </w:p>
    <w:p w14:paraId="387719AE" w14:textId="294A9668" w:rsidR="00886BBB" w:rsidRDefault="002E7874" w:rsidP="000646DF">
      <w:pPr>
        <w:pStyle w:val="Heading2"/>
        <w:rPr>
          <w:rFonts w:cs="Arial"/>
        </w:rPr>
      </w:pPr>
      <w:bookmarkStart w:id="46" w:name="_Toc227839165"/>
      <w:r w:rsidRPr="0097397F">
        <w:rPr>
          <w:rFonts w:cs="Arial"/>
        </w:rPr>
        <w:t xml:space="preserve">6.4 </w:t>
      </w:r>
      <w:r w:rsidR="00886BBB" w:rsidRPr="0097397F">
        <w:rPr>
          <w:rFonts w:cs="Arial"/>
        </w:rPr>
        <w:t>Promotion</w:t>
      </w:r>
      <w:bookmarkEnd w:id="46"/>
    </w:p>
    <w:p w14:paraId="4C20FE3A" w14:textId="77551B14" w:rsidR="00886BBB" w:rsidRPr="0097397F" w:rsidRDefault="00F40D9C" w:rsidP="00886BBB">
      <w:pPr>
        <w:rPr>
          <w:rFonts w:cs="Arial"/>
        </w:rPr>
      </w:pPr>
      <w:r w:rsidRPr="005C0934">
        <w:rPr>
          <w:rFonts w:cs="Arial"/>
        </w:rPr>
        <w:t xml:space="preserve">Integrated Marketing Communications (IMC) is a strategy that keeps all the marketing communication tools advertising, PR, online marketing, and sales promotion, in a regular state of coordination to communicate a clear, unified, and persuasive message to the target audience in all of the media. </w:t>
      </w:r>
      <w:r w:rsidR="00886BBB" w:rsidRPr="005C0934">
        <w:rPr>
          <w:rFonts w:cs="Arial"/>
        </w:rPr>
        <w:t>In both</w:t>
      </w:r>
      <w:r w:rsidR="00886BBB" w:rsidRPr="0097397F">
        <w:rPr>
          <w:rFonts w:cs="Arial"/>
        </w:rPr>
        <w:t xml:space="preserve"> markets, Zara has little to no use of traditional methods of advertisement and much to do with visual displays, store layout, and social media presence. The UK has a higher level of visibility of digital engagement and sustainability messaging</w:t>
      </w:r>
      <w:r w:rsidR="001B6E6F" w:rsidRPr="0097397F">
        <w:rPr>
          <w:rFonts w:cs="Arial"/>
        </w:rPr>
        <w:t xml:space="preserve"> ((</w:t>
      </w:r>
      <w:proofErr w:type="spellStart"/>
      <w:r w:rsidR="001B6E6F" w:rsidRPr="0097397F">
        <w:rPr>
          <w:rFonts w:cs="Arial"/>
          <w:color w:val="222222"/>
          <w:szCs w:val="20"/>
          <w:shd w:val="clear" w:color="auto" w:fill="FFFFFF"/>
        </w:rPr>
        <w:t>Nengsih</w:t>
      </w:r>
      <w:proofErr w:type="spellEnd"/>
      <w:r w:rsidR="001B6E6F" w:rsidRPr="0097397F">
        <w:rPr>
          <w:rFonts w:cs="Arial"/>
          <w:color w:val="222222"/>
          <w:szCs w:val="20"/>
          <w:shd w:val="clear" w:color="auto" w:fill="FFFFFF"/>
        </w:rPr>
        <w:t xml:space="preserve"> et al., 2024</w:t>
      </w:r>
      <w:r w:rsidR="001B6E6F" w:rsidRPr="0097397F">
        <w:rPr>
          <w:rFonts w:cs="Arial"/>
        </w:rPr>
        <w:t>)</w:t>
      </w:r>
      <w:r w:rsidR="00886BBB" w:rsidRPr="0097397F">
        <w:rPr>
          <w:rFonts w:cs="Arial"/>
        </w:rPr>
        <w:t>. In the UAE, there is a stronger presence of influencer marketing, a high-quality mall placement, and aspirational imagery. The tone of the promotion is different to meet cultural and lifestyle expectations.</w:t>
      </w:r>
    </w:p>
    <w:p w14:paraId="28C5E4FE" w14:textId="77777777" w:rsidR="00886BBB" w:rsidRPr="0097397F" w:rsidRDefault="002E7874" w:rsidP="000646DF">
      <w:pPr>
        <w:pStyle w:val="Heading2"/>
        <w:rPr>
          <w:rFonts w:cs="Arial"/>
        </w:rPr>
      </w:pPr>
      <w:bookmarkStart w:id="47" w:name="_Toc227839166"/>
      <w:r w:rsidRPr="0097397F">
        <w:rPr>
          <w:rFonts w:cs="Arial"/>
        </w:rPr>
        <w:lastRenderedPageBreak/>
        <w:t xml:space="preserve">6.5 </w:t>
      </w:r>
      <w:r w:rsidR="00886BBB" w:rsidRPr="0097397F">
        <w:rPr>
          <w:rFonts w:cs="Arial"/>
        </w:rPr>
        <w:t>People</w:t>
      </w:r>
      <w:bookmarkEnd w:id="47"/>
    </w:p>
    <w:p w14:paraId="4AEEA9A8" w14:textId="4B3FDEBF" w:rsidR="00886BBB" w:rsidRDefault="00886BBB" w:rsidP="00886BBB">
      <w:pPr>
        <w:rPr>
          <w:rFonts w:cs="Arial"/>
          <w:b/>
          <w:bCs/>
          <w:color w:val="EE0000"/>
        </w:rPr>
      </w:pPr>
      <w:r w:rsidRPr="0097397F">
        <w:rPr>
          <w:rFonts w:cs="Arial"/>
        </w:rPr>
        <w:t xml:space="preserve">Customer service in the UK is based on efficiency, convenient self-service and simplified checkout procedures. Service expectations are more demanding in the context of the high-end retail stores in the UAE, which results in a more </w:t>
      </w:r>
      <w:proofErr w:type="spellStart"/>
      <w:r w:rsidRPr="0097397F">
        <w:rPr>
          <w:rFonts w:cs="Arial"/>
        </w:rPr>
        <w:t>personalised</w:t>
      </w:r>
      <w:proofErr w:type="spellEnd"/>
      <w:r w:rsidRPr="0097397F">
        <w:rPr>
          <w:rFonts w:cs="Arial"/>
        </w:rPr>
        <w:t xml:space="preserve"> customer experience</w:t>
      </w:r>
      <w:r w:rsidR="001B6E6F" w:rsidRPr="0097397F">
        <w:rPr>
          <w:rFonts w:cs="Arial"/>
        </w:rPr>
        <w:t xml:space="preserve"> (</w:t>
      </w:r>
      <w:proofErr w:type="spellStart"/>
      <w:r w:rsidR="001B6E6F" w:rsidRPr="0097397F">
        <w:rPr>
          <w:rFonts w:cs="Arial"/>
          <w:color w:val="222222"/>
          <w:szCs w:val="20"/>
          <w:shd w:val="clear" w:color="auto" w:fill="FFFFFF"/>
        </w:rPr>
        <w:t>Bilgihan</w:t>
      </w:r>
      <w:proofErr w:type="spellEnd"/>
      <w:r w:rsidR="001B6E6F" w:rsidRPr="0097397F">
        <w:rPr>
          <w:rFonts w:cs="Arial"/>
          <w:color w:val="222222"/>
          <w:szCs w:val="20"/>
          <w:shd w:val="clear" w:color="auto" w:fill="FFFFFF"/>
        </w:rPr>
        <w:t xml:space="preserve"> and Ricci, 2024</w:t>
      </w:r>
      <w:r w:rsidR="001B6E6F" w:rsidRPr="0097397F">
        <w:rPr>
          <w:rFonts w:cs="Arial"/>
        </w:rPr>
        <w:t>)</w:t>
      </w:r>
      <w:r w:rsidRPr="0097397F">
        <w:rPr>
          <w:rFonts w:cs="Arial"/>
        </w:rPr>
        <w:t xml:space="preserve">. The presentation of the staff and the manner of service delivery </w:t>
      </w:r>
      <w:r w:rsidR="00AA49FD" w:rsidRPr="0097397F">
        <w:rPr>
          <w:rFonts w:cs="Arial"/>
        </w:rPr>
        <w:t>are,</w:t>
      </w:r>
      <w:r w:rsidRPr="0097397F">
        <w:rPr>
          <w:rFonts w:cs="Arial"/>
        </w:rPr>
        <w:t xml:space="preserve"> hence</w:t>
      </w:r>
      <w:r w:rsidR="00AA49FD" w:rsidRPr="0097397F">
        <w:rPr>
          <w:rFonts w:cs="Arial"/>
        </w:rPr>
        <w:t>,</w:t>
      </w:r>
      <w:r w:rsidRPr="0097397F">
        <w:rPr>
          <w:rFonts w:cs="Arial"/>
        </w:rPr>
        <w:t xml:space="preserve"> a little more formal in the UAE.</w:t>
      </w:r>
      <w:r w:rsidR="00D91C5F">
        <w:rPr>
          <w:rFonts w:cs="Arial"/>
        </w:rPr>
        <w:t xml:space="preserve"> </w:t>
      </w:r>
      <w:r w:rsidR="00C6423D">
        <w:rPr>
          <w:rFonts w:cs="Arial"/>
        </w:rPr>
        <w:t>U</w:t>
      </w:r>
      <w:r w:rsidR="00C6423D" w:rsidRPr="00C6423D">
        <w:t xml:space="preserve">K and UAE are not disclosed in annual </w:t>
      </w:r>
      <w:r w:rsidR="00700C9B" w:rsidRPr="00C6423D">
        <w:t>reports;</w:t>
      </w:r>
      <w:r w:rsidR="00C6423D" w:rsidRPr="00C6423D">
        <w:t xml:space="preserve"> </w:t>
      </w:r>
      <w:r w:rsidR="00700C9B">
        <w:t>however, they</w:t>
      </w:r>
      <w:r w:rsidR="00C6423D" w:rsidRPr="00C6423D">
        <w:t xml:space="preserve"> show over 105,000 global employees as of 2025.</w:t>
      </w:r>
    </w:p>
    <w:p w14:paraId="40EF7383" w14:textId="4C3FA899" w:rsidR="00886BBB" w:rsidRPr="0097397F" w:rsidRDefault="002E7874" w:rsidP="000646DF">
      <w:pPr>
        <w:pStyle w:val="Heading2"/>
        <w:rPr>
          <w:rFonts w:cs="Arial"/>
        </w:rPr>
      </w:pPr>
      <w:bookmarkStart w:id="48" w:name="_Toc227839167"/>
      <w:r w:rsidRPr="0097397F">
        <w:rPr>
          <w:rFonts w:cs="Arial"/>
        </w:rPr>
        <w:t xml:space="preserve">6.6 </w:t>
      </w:r>
      <w:r w:rsidR="00886BBB" w:rsidRPr="0097397F">
        <w:rPr>
          <w:rFonts w:cs="Arial"/>
        </w:rPr>
        <w:t>Process</w:t>
      </w:r>
      <w:bookmarkEnd w:id="48"/>
    </w:p>
    <w:p w14:paraId="3D2F4E7E" w14:textId="75D57FD3" w:rsidR="00886BBB" w:rsidRPr="00D91C5F" w:rsidRDefault="00886BBB" w:rsidP="00886BBB">
      <w:pPr>
        <w:rPr>
          <w:rFonts w:cs="Arial"/>
          <w:b/>
          <w:bCs/>
          <w:color w:val="EE0000"/>
        </w:rPr>
      </w:pPr>
      <w:r w:rsidRPr="0097397F">
        <w:rPr>
          <w:rFonts w:cs="Arial"/>
        </w:rPr>
        <w:t xml:space="preserve">The operational practices in the two countries focus on the vertically integrated supply chain of Zara and </w:t>
      </w:r>
      <w:r w:rsidR="00AA49FD" w:rsidRPr="0097397F">
        <w:rPr>
          <w:rFonts w:cs="Arial"/>
        </w:rPr>
        <w:t xml:space="preserve">the </w:t>
      </w:r>
      <w:r w:rsidRPr="0097397F">
        <w:rPr>
          <w:rFonts w:cs="Arial"/>
        </w:rPr>
        <w:t>turnover of inventory. Digital returns and automated systems are more effective in the UK</w:t>
      </w:r>
      <w:r w:rsidR="001B6E6F" w:rsidRPr="0097397F">
        <w:rPr>
          <w:rFonts w:cs="Arial"/>
        </w:rPr>
        <w:t xml:space="preserve"> (</w:t>
      </w:r>
      <w:proofErr w:type="spellStart"/>
      <w:r w:rsidR="001B6E6F" w:rsidRPr="0097397F">
        <w:rPr>
          <w:rFonts w:cs="Arial"/>
          <w:color w:val="222222"/>
          <w:szCs w:val="20"/>
          <w:shd w:val="clear" w:color="auto" w:fill="FFFFFF"/>
        </w:rPr>
        <w:t>Nengsih</w:t>
      </w:r>
      <w:proofErr w:type="spellEnd"/>
      <w:r w:rsidR="001B6E6F" w:rsidRPr="0097397F">
        <w:rPr>
          <w:rFonts w:cs="Arial"/>
          <w:color w:val="222222"/>
          <w:szCs w:val="20"/>
          <w:shd w:val="clear" w:color="auto" w:fill="FFFFFF"/>
        </w:rPr>
        <w:t xml:space="preserve"> et al., 2024</w:t>
      </w:r>
      <w:r w:rsidR="001B6E6F" w:rsidRPr="0097397F">
        <w:rPr>
          <w:rFonts w:cs="Arial"/>
        </w:rPr>
        <w:t>)</w:t>
      </w:r>
      <w:r w:rsidRPr="0097397F">
        <w:rPr>
          <w:rFonts w:cs="Arial"/>
        </w:rPr>
        <w:t xml:space="preserve">. The processes are also efficient in the UAE, but they are more focused on the </w:t>
      </w:r>
      <w:r w:rsidRPr="00777097">
        <w:t>management of the in-store experience because of the dominance of malls in retail.</w:t>
      </w:r>
      <w:r w:rsidR="00D91C5F" w:rsidRPr="00777097">
        <w:t xml:space="preserve"> </w:t>
      </w:r>
      <w:r w:rsidR="00777097" w:rsidRPr="00777097">
        <w:t>Zara's customer complaints process centers on resolving issues through their official digital channels, primarily the Help Center on their website or app, rather than in-store for online order issues. Customers are advised to contact Zara through "Contact" section on the site to initiate a case review</w:t>
      </w:r>
      <w:r w:rsidR="00DE25AC">
        <w:t>.</w:t>
      </w:r>
    </w:p>
    <w:p w14:paraId="5AE312CF" w14:textId="77777777" w:rsidR="00886BBB" w:rsidRPr="0097397F" w:rsidRDefault="002E7874" w:rsidP="000646DF">
      <w:pPr>
        <w:pStyle w:val="Heading2"/>
        <w:rPr>
          <w:rFonts w:cs="Arial"/>
        </w:rPr>
      </w:pPr>
      <w:bookmarkStart w:id="49" w:name="_Toc227839168"/>
      <w:r w:rsidRPr="0097397F">
        <w:rPr>
          <w:rFonts w:cs="Arial"/>
        </w:rPr>
        <w:t xml:space="preserve">6.7 </w:t>
      </w:r>
      <w:r w:rsidR="00886BBB" w:rsidRPr="0097397F">
        <w:rPr>
          <w:rFonts w:cs="Arial"/>
        </w:rPr>
        <w:t>Physical Evidence</w:t>
      </w:r>
      <w:bookmarkEnd w:id="49"/>
    </w:p>
    <w:p w14:paraId="545583A3" w14:textId="51FE3215" w:rsidR="00886BBB" w:rsidRDefault="00886BBB" w:rsidP="00886BBB">
      <w:pPr>
        <w:rPr>
          <w:rFonts w:cs="Arial"/>
          <w:b/>
          <w:bCs/>
          <w:color w:val="EE0000"/>
        </w:rPr>
      </w:pPr>
      <w:r w:rsidRPr="0097397F">
        <w:rPr>
          <w:rFonts w:cs="Arial"/>
        </w:rPr>
        <w:t>The minimalist design of the global stores of Zara is similar across the markets</w:t>
      </w:r>
      <w:r w:rsidR="007D7969" w:rsidRPr="0097397F">
        <w:rPr>
          <w:rFonts w:cs="Arial"/>
        </w:rPr>
        <w:t>,</w:t>
      </w:r>
      <w:r w:rsidRPr="0097397F">
        <w:rPr>
          <w:rFonts w:cs="Arial"/>
        </w:rPr>
        <w:t xml:space="preserve"> which strengthens brand identity. Nevertheless, there are usually bigger and more spacious UAE stores that follow the luxury mall design. The stores in the UK are up to date and are mostly found in </w:t>
      </w:r>
      <w:r w:rsidR="007D7969" w:rsidRPr="0097397F">
        <w:rPr>
          <w:rFonts w:cs="Arial"/>
        </w:rPr>
        <w:t xml:space="preserve">busy </w:t>
      </w:r>
      <w:r w:rsidRPr="0097397F">
        <w:rPr>
          <w:rFonts w:cs="Arial"/>
        </w:rPr>
        <w:t>commercial streets</w:t>
      </w:r>
      <w:r w:rsidR="007D7969" w:rsidRPr="0097397F">
        <w:rPr>
          <w:rFonts w:cs="Arial"/>
        </w:rPr>
        <w:t>,</w:t>
      </w:r>
      <w:r w:rsidRPr="0097397F">
        <w:rPr>
          <w:rFonts w:cs="Arial"/>
        </w:rPr>
        <w:t xml:space="preserve"> that are busy and their layouts are functional</w:t>
      </w:r>
      <w:r w:rsidR="001B6E6F" w:rsidRPr="0097397F">
        <w:rPr>
          <w:rFonts w:cs="Arial"/>
        </w:rPr>
        <w:t xml:space="preserve"> (</w:t>
      </w:r>
      <w:proofErr w:type="spellStart"/>
      <w:r w:rsidR="001B6E6F" w:rsidRPr="0097397F">
        <w:rPr>
          <w:rFonts w:cs="Arial"/>
          <w:color w:val="222222"/>
          <w:szCs w:val="20"/>
          <w:shd w:val="clear" w:color="auto" w:fill="FFFFFF"/>
        </w:rPr>
        <w:t>Nengsih</w:t>
      </w:r>
      <w:proofErr w:type="spellEnd"/>
      <w:r w:rsidR="001B6E6F" w:rsidRPr="0097397F">
        <w:rPr>
          <w:rFonts w:cs="Arial"/>
          <w:color w:val="222222"/>
          <w:szCs w:val="20"/>
          <w:shd w:val="clear" w:color="auto" w:fill="FFFFFF"/>
        </w:rPr>
        <w:t xml:space="preserve"> et al., 2024</w:t>
      </w:r>
      <w:r w:rsidR="001B6E6F" w:rsidRPr="0097397F">
        <w:rPr>
          <w:rFonts w:cs="Arial"/>
        </w:rPr>
        <w:t>)</w:t>
      </w:r>
      <w:r w:rsidRPr="0097397F">
        <w:rPr>
          <w:rFonts w:cs="Arial"/>
        </w:rPr>
        <w:t>. Therefore, as branding is constant, retail ambience is different.</w:t>
      </w:r>
      <w:r w:rsidR="00D91C5F">
        <w:rPr>
          <w:rFonts w:cs="Arial"/>
        </w:rPr>
        <w:t xml:space="preserve"> </w:t>
      </w:r>
    </w:p>
    <w:p w14:paraId="1FD438C1" w14:textId="6B55E592" w:rsidR="00700C9B" w:rsidRDefault="00700C9B" w:rsidP="00886BBB">
      <w:pPr>
        <w:rPr>
          <w:rFonts w:cs="Arial"/>
          <w:b/>
          <w:bCs/>
          <w:color w:val="EE0000"/>
        </w:rPr>
      </w:pPr>
      <w:r>
        <w:rPr>
          <w:rFonts w:cs="Arial"/>
          <w:b/>
          <w:bCs/>
          <w:noProof/>
          <w:color w:val="EE0000"/>
        </w:rPr>
        <w:lastRenderedPageBreak/>
        <w:drawing>
          <wp:inline distT="0" distB="0" distL="0" distR="0" wp14:anchorId="0288B5A1" wp14:editId="0901992D">
            <wp:extent cx="5943600" cy="36683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04-22 194903.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668395"/>
                    </a:xfrm>
                    <a:prstGeom prst="rect">
                      <a:avLst/>
                    </a:prstGeom>
                  </pic:spPr>
                </pic:pic>
              </a:graphicData>
            </a:graphic>
          </wp:inline>
        </w:drawing>
      </w:r>
    </w:p>
    <w:p w14:paraId="5954FF22" w14:textId="30673601" w:rsidR="00700C9B" w:rsidRPr="00582333" w:rsidRDefault="00700C9B" w:rsidP="00700C9B">
      <w:pPr>
        <w:pStyle w:val="Caption"/>
        <w:jc w:val="center"/>
        <w:rPr>
          <w:rFonts w:cs="Arial"/>
          <w:b/>
          <w:bCs/>
          <w:i w:val="0"/>
          <w:color w:val="EE0000"/>
          <w:sz w:val="24"/>
          <w:szCs w:val="24"/>
        </w:rPr>
      </w:pPr>
      <w:bookmarkStart w:id="50" w:name="_Toc227839014"/>
      <w:r w:rsidRPr="00582333">
        <w:rPr>
          <w:i w:val="0"/>
          <w:sz w:val="24"/>
          <w:szCs w:val="24"/>
        </w:rPr>
        <w:t xml:space="preserve">Figure </w:t>
      </w:r>
      <w:r w:rsidRPr="00582333">
        <w:rPr>
          <w:i w:val="0"/>
          <w:sz w:val="24"/>
          <w:szCs w:val="24"/>
        </w:rPr>
        <w:fldChar w:fldCharType="begin"/>
      </w:r>
      <w:r w:rsidRPr="00582333">
        <w:rPr>
          <w:i w:val="0"/>
          <w:sz w:val="24"/>
          <w:szCs w:val="24"/>
        </w:rPr>
        <w:instrText xml:space="preserve"> SEQ Figure \* ARABIC </w:instrText>
      </w:r>
      <w:r w:rsidRPr="00582333">
        <w:rPr>
          <w:i w:val="0"/>
          <w:sz w:val="24"/>
          <w:szCs w:val="24"/>
        </w:rPr>
        <w:fldChar w:fldCharType="separate"/>
      </w:r>
      <w:r w:rsidR="00723507">
        <w:rPr>
          <w:i w:val="0"/>
          <w:noProof/>
          <w:sz w:val="24"/>
          <w:szCs w:val="24"/>
        </w:rPr>
        <w:t>10</w:t>
      </w:r>
      <w:r w:rsidRPr="00582333">
        <w:rPr>
          <w:i w:val="0"/>
          <w:sz w:val="24"/>
          <w:szCs w:val="24"/>
        </w:rPr>
        <w:fldChar w:fldCharType="end"/>
      </w:r>
      <w:r w:rsidRPr="00582333">
        <w:rPr>
          <w:i w:val="0"/>
          <w:sz w:val="24"/>
          <w:szCs w:val="24"/>
        </w:rPr>
        <w:t>: Zara websites of both countries</w:t>
      </w:r>
      <w:r w:rsidR="00582333" w:rsidRPr="00582333">
        <w:rPr>
          <w:i w:val="0"/>
          <w:sz w:val="24"/>
          <w:szCs w:val="24"/>
        </w:rPr>
        <w:t xml:space="preserve"> (</w:t>
      </w:r>
      <w:r w:rsidR="00582333" w:rsidRPr="00582333">
        <w:rPr>
          <w:rFonts w:cs="Arial"/>
          <w:i w:val="0"/>
          <w:color w:val="222222"/>
          <w:sz w:val="24"/>
          <w:szCs w:val="24"/>
          <w:shd w:val="clear" w:color="auto" w:fill="FFFFFF"/>
        </w:rPr>
        <w:t>Rees, 2022</w:t>
      </w:r>
      <w:r w:rsidR="00582333" w:rsidRPr="00582333">
        <w:rPr>
          <w:i w:val="0"/>
          <w:sz w:val="24"/>
          <w:szCs w:val="24"/>
        </w:rPr>
        <w:t>)</w:t>
      </w:r>
      <w:bookmarkEnd w:id="50"/>
    </w:p>
    <w:p w14:paraId="41A97B27" w14:textId="47F8A94E" w:rsidR="00943E9E" w:rsidRDefault="006D2966" w:rsidP="00943E9E">
      <w:r>
        <w:rPr>
          <w:b/>
          <w:bCs/>
        </w:rPr>
        <w:t xml:space="preserve">6.8 </w:t>
      </w:r>
      <w:r w:rsidR="00943E9E">
        <w:rPr>
          <w:b/>
          <w:bCs/>
        </w:rPr>
        <w:t>Advantages and Disadvantages of Marketing Mix</w:t>
      </w:r>
      <w:r w:rsidR="00943E9E">
        <w:t xml:space="preserve"> </w:t>
      </w:r>
    </w:p>
    <w:p w14:paraId="1DE651E0" w14:textId="4E40F066" w:rsidR="00943E9E" w:rsidRDefault="00943E9E" w:rsidP="00943E9E">
      <w:r>
        <w:t xml:space="preserve"> The marketing mix allows ZARA to broaden its brand across countries and allows </w:t>
      </w:r>
      <w:proofErr w:type="spellStart"/>
      <w:r>
        <w:t>localisation</w:t>
      </w:r>
      <w:proofErr w:type="spellEnd"/>
      <w:r>
        <w:t xml:space="preserve"> at the level of products, involvement of the joint ventures' production process in UAE, and omnichannel selling in the United Kingdom, thus increasing relevance and responsiveness (Herring, 2023). Experiential and online promotion campaigns also strengthen brand equity and speed up the penetration of battery-electric cars. </w:t>
      </w:r>
    </w:p>
    <w:p w14:paraId="27DFB586" w14:textId="643F31AF" w:rsidR="00943E9E" w:rsidRDefault="00943E9E" w:rsidP="00943E9E">
      <w:r>
        <w:t>The added complexity of managing a diverse set of SKUs and the large network of dealerships swells the cost structures (</w:t>
      </w:r>
      <w:proofErr w:type="spellStart"/>
      <w:r>
        <w:t>Horatiu</w:t>
      </w:r>
      <w:proofErr w:type="spellEnd"/>
      <w:r>
        <w:t xml:space="preserve"> </w:t>
      </w:r>
      <w:proofErr w:type="spellStart"/>
      <w:r>
        <w:t>Boeriu</w:t>
      </w:r>
      <w:proofErr w:type="spellEnd"/>
      <w:r>
        <w:t xml:space="preserve">, 2025). Local new-energy-vehicle entrants in UAE lead to aggressive competition that would squeeze margins and cause quick adaptations to price and feature offerings (IEA, 2025). At the same time, regulatory and tax reforms, including the United Kingdom rules regarding the company cars and Chinese data/protection rules, drive continuous adjustment and can undermine the effectiveness of </w:t>
      </w:r>
      <w:proofErr w:type="spellStart"/>
      <w:r>
        <w:t>standardised</w:t>
      </w:r>
      <w:proofErr w:type="spellEnd"/>
      <w:r>
        <w:t xml:space="preserve"> offers.</w:t>
      </w:r>
    </w:p>
    <w:p w14:paraId="6FA7E864" w14:textId="77777777" w:rsidR="00886BBB" w:rsidRPr="0097397F" w:rsidRDefault="002E7874" w:rsidP="000646DF">
      <w:pPr>
        <w:pStyle w:val="Heading1"/>
        <w:rPr>
          <w:rFonts w:cs="Arial"/>
        </w:rPr>
      </w:pPr>
      <w:bookmarkStart w:id="51" w:name="_Toc227839169"/>
      <w:r w:rsidRPr="0097397F">
        <w:rPr>
          <w:rFonts w:cs="Arial"/>
        </w:rPr>
        <w:lastRenderedPageBreak/>
        <w:t xml:space="preserve">7.0 </w:t>
      </w:r>
      <w:r w:rsidR="006E408B" w:rsidRPr="0097397F">
        <w:rPr>
          <w:rFonts w:cs="Arial"/>
        </w:rPr>
        <w:t>Ansoff Strategy</w:t>
      </w:r>
      <w:r w:rsidR="00886BBB" w:rsidRPr="0097397F">
        <w:rPr>
          <w:rFonts w:cs="Arial"/>
        </w:rPr>
        <w:t>: Brand D</w:t>
      </w:r>
      <w:r w:rsidR="000646DF" w:rsidRPr="0097397F">
        <w:rPr>
          <w:rFonts w:cs="Arial"/>
        </w:rPr>
        <w:t>irectional Development Strategy</w:t>
      </w:r>
      <w:bookmarkEnd w:id="51"/>
    </w:p>
    <w:p w14:paraId="178B3EEA" w14:textId="77777777" w:rsidR="00886BBB" w:rsidRPr="0097397F" w:rsidRDefault="00886BBB" w:rsidP="00886BBB">
      <w:pPr>
        <w:rPr>
          <w:rFonts w:cs="Arial"/>
        </w:rPr>
      </w:pPr>
      <w:r w:rsidRPr="0097397F">
        <w:rPr>
          <w:rFonts w:cs="Arial"/>
        </w:rPr>
        <w:t xml:space="preserve">A Directional development strategy refers to a method of engaging in strategic planning that is directed by evolution and unified </w:t>
      </w:r>
      <w:proofErr w:type="spellStart"/>
      <w:r w:rsidRPr="0097397F">
        <w:rPr>
          <w:rFonts w:cs="Arial"/>
        </w:rPr>
        <w:t>organisational</w:t>
      </w:r>
      <w:proofErr w:type="spellEnd"/>
      <w:r w:rsidRPr="0097397F">
        <w:rPr>
          <w:rFonts w:cs="Arial"/>
        </w:rPr>
        <w:t xml:space="preserve"> goals an</w:t>
      </w:r>
      <w:r w:rsidR="004E433F" w:rsidRPr="0097397F">
        <w:rPr>
          <w:rFonts w:cs="Arial"/>
        </w:rPr>
        <w:t>d objectives (</w:t>
      </w:r>
      <w:r w:rsidR="004E433F" w:rsidRPr="0097397F">
        <w:rPr>
          <w:rFonts w:cs="Arial"/>
          <w:color w:val="222222"/>
          <w:szCs w:val="20"/>
          <w:shd w:val="clear" w:color="auto" w:fill="FFFFFF"/>
        </w:rPr>
        <w:t>Ferreira and Sá, 2024</w:t>
      </w:r>
      <w:r w:rsidRPr="0097397F">
        <w:rPr>
          <w:rFonts w:cs="Arial"/>
        </w:rPr>
        <w:t>).</w:t>
      </w:r>
      <w:r w:rsidR="002E7874" w:rsidRPr="0097397F">
        <w:rPr>
          <w:rFonts w:cs="Arial"/>
        </w:rPr>
        <w:t xml:space="preserve"> </w:t>
      </w:r>
      <w:r w:rsidRPr="0097397F">
        <w:rPr>
          <w:rFonts w:cs="Arial"/>
        </w:rPr>
        <w:t xml:space="preserve">Directional development strategy is the direction that an </w:t>
      </w:r>
      <w:proofErr w:type="spellStart"/>
      <w:r w:rsidRPr="0097397F">
        <w:rPr>
          <w:rFonts w:cs="Arial"/>
        </w:rPr>
        <w:t>organisation</w:t>
      </w:r>
      <w:proofErr w:type="spellEnd"/>
      <w:r w:rsidRPr="0097397F">
        <w:rPr>
          <w:rFonts w:cs="Arial"/>
        </w:rPr>
        <w:t xml:space="preserve"> develops to grow market share, its product or competition. Ansoff Matrix gives four strategic growth options</w:t>
      </w:r>
      <w:r w:rsidR="00AA49FD" w:rsidRPr="0097397F">
        <w:rPr>
          <w:rFonts w:cs="Arial"/>
        </w:rPr>
        <w:t>,</w:t>
      </w:r>
      <w:r w:rsidRPr="0097397F">
        <w:rPr>
          <w:rFonts w:cs="Arial"/>
        </w:rPr>
        <w:t xml:space="preserve"> and these are market penetration, product development, market development and diversification.</w:t>
      </w:r>
    </w:p>
    <w:p w14:paraId="53F950C7" w14:textId="77777777" w:rsidR="0000423A" w:rsidRPr="0097397F" w:rsidRDefault="0000423A" w:rsidP="00886BBB">
      <w:pPr>
        <w:rPr>
          <w:rFonts w:cs="Arial"/>
        </w:rPr>
      </w:pPr>
      <w:r w:rsidRPr="0097397F">
        <w:rPr>
          <w:rFonts w:cs="Arial"/>
          <w:noProof/>
        </w:rPr>
        <w:drawing>
          <wp:inline distT="0" distB="0" distL="0" distR="0" wp14:anchorId="0D393DBF" wp14:editId="68028620">
            <wp:extent cx="5943600" cy="3441268"/>
            <wp:effectExtent l="0" t="0" r="0" b="6985"/>
            <wp:docPr id="8" name="Picture 8"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soff Matrix - Overview, Strategies and Practical Examp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41268"/>
                    </a:xfrm>
                    <a:prstGeom prst="rect">
                      <a:avLst/>
                    </a:prstGeom>
                    <a:noFill/>
                    <a:ln>
                      <a:noFill/>
                    </a:ln>
                  </pic:spPr>
                </pic:pic>
              </a:graphicData>
            </a:graphic>
          </wp:inline>
        </w:drawing>
      </w:r>
    </w:p>
    <w:p w14:paraId="1E9CBDDC" w14:textId="28648E6A" w:rsidR="0000423A" w:rsidRPr="00A41C2B" w:rsidRDefault="0000423A" w:rsidP="0000423A">
      <w:pPr>
        <w:pStyle w:val="Caption"/>
        <w:ind w:left="720" w:hanging="720"/>
        <w:jc w:val="center"/>
        <w:rPr>
          <w:rFonts w:cs="Arial"/>
          <w:i w:val="0"/>
          <w:sz w:val="24"/>
        </w:rPr>
      </w:pPr>
      <w:bookmarkStart w:id="52" w:name="_Toc227839015"/>
      <w:r w:rsidRPr="00A41C2B">
        <w:rPr>
          <w:rFonts w:cs="Arial"/>
          <w:i w:val="0"/>
          <w:sz w:val="24"/>
        </w:rPr>
        <w:t xml:space="preserve">Figure </w:t>
      </w:r>
      <w:r w:rsidRPr="00A41C2B">
        <w:rPr>
          <w:rFonts w:cs="Arial"/>
          <w:i w:val="0"/>
          <w:sz w:val="24"/>
        </w:rPr>
        <w:fldChar w:fldCharType="begin"/>
      </w:r>
      <w:r w:rsidRPr="00A41C2B">
        <w:rPr>
          <w:rFonts w:cs="Arial"/>
          <w:i w:val="0"/>
          <w:sz w:val="24"/>
        </w:rPr>
        <w:instrText xml:space="preserve"> SEQ Figure \* ARABIC </w:instrText>
      </w:r>
      <w:r w:rsidRPr="00A41C2B">
        <w:rPr>
          <w:rFonts w:cs="Arial"/>
          <w:i w:val="0"/>
          <w:sz w:val="24"/>
        </w:rPr>
        <w:fldChar w:fldCharType="separate"/>
      </w:r>
      <w:r w:rsidR="00723507">
        <w:rPr>
          <w:rFonts w:cs="Arial"/>
          <w:i w:val="0"/>
          <w:noProof/>
          <w:sz w:val="24"/>
        </w:rPr>
        <w:t>11</w:t>
      </w:r>
      <w:r w:rsidRPr="00A41C2B">
        <w:rPr>
          <w:rFonts w:cs="Arial"/>
          <w:i w:val="0"/>
          <w:sz w:val="24"/>
        </w:rPr>
        <w:fldChar w:fldCharType="end"/>
      </w:r>
      <w:r w:rsidRPr="00A41C2B">
        <w:rPr>
          <w:rFonts w:cs="Arial"/>
          <w:i w:val="0"/>
          <w:sz w:val="24"/>
        </w:rPr>
        <w:t>: Ansoff Strategy</w:t>
      </w:r>
      <w:r w:rsidR="009F592E" w:rsidRPr="00A41C2B">
        <w:rPr>
          <w:rFonts w:cs="Arial"/>
          <w:i w:val="0"/>
          <w:sz w:val="24"/>
        </w:rPr>
        <w:t xml:space="preserve"> (</w:t>
      </w:r>
      <w:proofErr w:type="spellStart"/>
      <w:r w:rsidR="009F592E" w:rsidRPr="00A41C2B">
        <w:rPr>
          <w:rFonts w:cs="Arial"/>
          <w:i w:val="0"/>
          <w:color w:val="222222"/>
          <w:sz w:val="24"/>
          <w:szCs w:val="20"/>
          <w:shd w:val="clear" w:color="auto" w:fill="FFFFFF"/>
        </w:rPr>
        <w:t>Asiah</w:t>
      </w:r>
      <w:proofErr w:type="spellEnd"/>
      <w:r w:rsidR="009F592E" w:rsidRPr="00A41C2B">
        <w:rPr>
          <w:rFonts w:cs="Arial"/>
          <w:i w:val="0"/>
          <w:color w:val="222222"/>
          <w:sz w:val="24"/>
          <w:szCs w:val="20"/>
          <w:shd w:val="clear" w:color="auto" w:fill="FFFFFF"/>
        </w:rPr>
        <w:t xml:space="preserve"> et al., 2022</w:t>
      </w:r>
      <w:r w:rsidR="009F592E" w:rsidRPr="00A41C2B">
        <w:rPr>
          <w:rFonts w:cs="Arial"/>
          <w:i w:val="0"/>
          <w:sz w:val="24"/>
        </w:rPr>
        <w:t>)</w:t>
      </w:r>
      <w:bookmarkEnd w:id="52"/>
    </w:p>
    <w:p w14:paraId="7E2C530C" w14:textId="77777777" w:rsidR="00886BBB" w:rsidRPr="0097397F" w:rsidRDefault="002E7874" w:rsidP="000646DF">
      <w:pPr>
        <w:pStyle w:val="Heading2"/>
        <w:rPr>
          <w:rFonts w:cs="Arial"/>
        </w:rPr>
      </w:pPr>
      <w:bookmarkStart w:id="53" w:name="_Toc227839170"/>
      <w:r w:rsidRPr="0097397F">
        <w:rPr>
          <w:rFonts w:cs="Arial"/>
        </w:rPr>
        <w:t xml:space="preserve">7.1 </w:t>
      </w:r>
      <w:r w:rsidR="00886BBB" w:rsidRPr="0097397F">
        <w:rPr>
          <w:rFonts w:cs="Arial"/>
        </w:rPr>
        <w:t>Market Penetration</w:t>
      </w:r>
      <w:bookmarkEnd w:id="53"/>
    </w:p>
    <w:p w14:paraId="057AE10F" w14:textId="77777777" w:rsidR="00886BBB" w:rsidRPr="0097397F" w:rsidRDefault="00886BBB" w:rsidP="00886BBB">
      <w:pPr>
        <w:rPr>
          <w:rFonts w:cs="Arial"/>
        </w:rPr>
      </w:pPr>
      <w:r w:rsidRPr="0097397F">
        <w:rPr>
          <w:rFonts w:cs="Arial"/>
        </w:rPr>
        <w:t xml:space="preserve">Zara has been intensifying its penetration within the United Arab Emirates market by adding more stores to </w:t>
      </w:r>
      <w:r w:rsidR="00AA49FD" w:rsidRPr="0097397F">
        <w:rPr>
          <w:rFonts w:cs="Arial"/>
        </w:rPr>
        <w:t>high-traffic</w:t>
      </w:r>
      <w:r w:rsidRPr="0097397F">
        <w:rPr>
          <w:rFonts w:cs="Arial"/>
        </w:rPr>
        <w:t xml:space="preserve"> shopping malls and promoting its presence in the stores. Diversification of flagship outlets in the best retail locations</w:t>
      </w:r>
      <w:r w:rsidR="00AA49FD" w:rsidRPr="0097397F">
        <w:rPr>
          <w:rFonts w:cs="Arial"/>
        </w:rPr>
        <w:t>,</w:t>
      </w:r>
      <w:r w:rsidRPr="0097397F">
        <w:rPr>
          <w:rFonts w:cs="Arial"/>
        </w:rPr>
        <w:t xml:space="preserve"> like the Dubai Mall</w:t>
      </w:r>
      <w:r w:rsidR="00AA49FD" w:rsidRPr="0097397F">
        <w:rPr>
          <w:rFonts w:cs="Arial"/>
        </w:rPr>
        <w:t>,</w:t>
      </w:r>
      <w:r w:rsidRPr="0097397F">
        <w:rPr>
          <w:rFonts w:cs="Arial"/>
        </w:rPr>
        <w:t xml:space="preserve"> enhances brand exposure</w:t>
      </w:r>
      <w:r w:rsidR="004E433F" w:rsidRPr="0097397F">
        <w:rPr>
          <w:rFonts w:cs="Arial"/>
        </w:rPr>
        <w:t xml:space="preserve"> (</w:t>
      </w:r>
      <w:r w:rsidR="004E433F" w:rsidRPr="0097397F">
        <w:rPr>
          <w:rFonts w:cs="Arial"/>
          <w:color w:val="222222"/>
          <w:szCs w:val="20"/>
          <w:shd w:val="clear" w:color="auto" w:fill="FFFFFF"/>
        </w:rPr>
        <w:t>Pereira et al., 2022</w:t>
      </w:r>
      <w:r w:rsidR="004E433F" w:rsidRPr="0097397F">
        <w:rPr>
          <w:rFonts w:cs="Arial"/>
        </w:rPr>
        <w:t>)</w:t>
      </w:r>
      <w:r w:rsidRPr="0097397F">
        <w:rPr>
          <w:rFonts w:cs="Arial"/>
        </w:rPr>
        <w:t>. Furthermore, the online stores can be used to enhance the experience of the physical shop by introducing the concept of click-and-collection counters along with specific online marketing and promotions, which would allow Zara to connect further with its already established customer groups and make them shop more often.</w:t>
      </w:r>
    </w:p>
    <w:p w14:paraId="5618ACED" w14:textId="77777777" w:rsidR="00886BBB" w:rsidRPr="0097397F" w:rsidRDefault="002E7874" w:rsidP="000646DF">
      <w:pPr>
        <w:pStyle w:val="Heading2"/>
        <w:rPr>
          <w:rFonts w:cs="Arial"/>
        </w:rPr>
      </w:pPr>
      <w:bookmarkStart w:id="54" w:name="_Toc227839171"/>
      <w:r w:rsidRPr="0097397F">
        <w:rPr>
          <w:rFonts w:cs="Arial"/>
        </w:rPr>
        <w:lastRenderedPageBreak/>
        <w:t xml:space="preserve">7.2 </w:t>
      </w:r>
      <w:r w:rsidR="00886BBB" w:rsidRPr="0097397F">
        <w:rPr>
          <w:rFonts w:cs="Arial"/>
        </w:rPr>
        <w:t>Product Development</w:t>
      </w:r>
      <w:bookmarkEnd w:id="54"/>
    </w:p>
    <w:p w14:paraId="0BAEEDF2" w14:textId="77777777" w:rsidR="00886BBB" w:rsidRPr="0097397F" w:rsidRDefault="00886BBB" w:rsidP="00886BBB">
      <w:pPr>
        <w:rPr>
          <w:rFonts w:cs="Arial"/>
        </w:rPr>
      </w:pPr>
      <w:r w:rsidRPr="0097397F">
        <w:rPr>
          <w:rFonts w:cs="Arial"/>
        </w:rPr>
        <w:t xml:space="preserve">The development of products in </w:t>
      </w:r>
      <w:r w:rsidR="00AA49FD" w:rsidRPr="0097397F">
        <w:rPr>
          <w:rFonts w:cs="Arial"/>
        </w:rPr>
        <w:t xml:space="preserve">the </w:t>
      </w:r>
      <w:r w:rsidRPr="0097397F">
        <w:rPr>
          <w:rFonts w:cs="Arial"/>
        </w:rPr>
        <w:t xml:space="preserve">UAE is manifested by launching modest fashion lines that are </w:t>
      </w:r>
      <w:proofErr w:type="spellStart"/>
      <w:r w:rsidR="00AA49FD" w:rsidRPr="0097397F">
        <w:rPr>
          <w:rFonts w:cs="Arial"/>
        </w:rPr>
        <w:t>customised</w:t>
      </w:r>
      <w:proofErr w:type="spellEnd"/>
      <w:r w:rsidRPr="0097397F">
        <w:rPr>
          <w:rFonts w:cs="Arial"/>
        </w:rPr>
        <w:t xml:space="preserve"> to meet the local culture. Zara uses global designs and </w:t>
      </w:r>
      <w:proofErr w:type="spellStart"/>
      <w:r w:rsidR="00AA49FD" w:rsidRPr="0097397F">
        <w:rPr>
          <w:rFonts w:cs="Arial"/>
        </w:rPr>
        <w:t>localises</w:t>
      </w:r>
      <w:proofErr w:type="spellEnd"/>
      <w:r w:rsidRPr="0097397F">
        <w:rPr>
          <w:rFonts w:cs="Arial"/>
        </w:rPr>
        <w:t xml:space="preserve"> them by using longer hemlines, higher necklines and slimmer figures to match the </w:t>
      </w:r>
      <w:r w:rsidR="00AA49FD" w:rsidRPr="0097397F">
        <w:rPr>
          <w:rFonts w:cs="Arial"/>
        </w:rPr>
        <w:t>expectations</w:t>
      </w:r>
      <w:r w:rsidRPr="0097397F">
        <w:rPr>
          <w:rFonts w:cs="Arial"/>
        </w:rPr>
        <w:t xml:space="preserve"> of the region</w:t>
      </w:r>
      <w:r w:rsidR="008F38C5" w:rsidRPr="0097397F">
        <w:rPr>
          <w:rFonts w:cs="Arial"/>
        </w:rPr>
        <w:t xml:space="preserve"> (</w:t>
      </w:r>
      <w:proofErr w:type="spellStart"/>
      <w:r w:rsidR="006D238A" w:rsidRPr="0097397F">
        <w:rPr>
          <w:rFonts w:cs="Arial"/>
          <w:color w:val="222222"/>
          <w:szCs w:val="20"/>
          <w:shd w:val="clear" w:color="auto" w:fill="FFFFFF"/>
        </w:rPr>
        <w:t>Qomaro</w:t>
      </w:r>
      <w:proofErr w:type="spellEnd"/>
      <w:r w:rsidR="006D238A" w:rsidRPr="0097397F">
        <w:rPr>
          <w:rFonts w:cs="Arial"/>
          <w:color w:val="222222"/>
          <w:szCs w:val="20"/>
          <w:shd w:val="clear" w:color="auto" w:fill="FFFFFF"/>
        </w:rPr>
        <w:t xml:space="preserve"> et al.,</w:t>
      </w:r>
      <w:r w:rsidR="008F38C5" w:rsidRPr="0097397F">
        <w:rPr>
          <w:rFonts w:cs="Arial"/>
          <w:color w:val="222222"/>
          <w:szCs w:val="20"/>
          <w:shd w:val="clear" w:color="auto" w:fill="FFFFFF"/>
        </w:rPr>
        <w:t xml:space="preserve"> 2024</w:t>
      </w:r>
      <w:r w:rsidR="008F38C5" w:rsidRPr="0097397F">
        <w:rPr>
          <w:rFonts w:cs="Arial"/>
        </w:rPr>
        <w:t>)</w:t>
      </w:r>
      <w:r w:rsidRPr="0097397F">
        <w:rPr>
          <w:rFonts w:cs="Arial"/>
        </w:rPr>
        <w:t>. Exclusive capsule collections and changes of the seasons tailor-made to the needs of Middle Eastern customers enable the brand to satisfy the local culture</w:t>
      </w:r>
      <w:r w:rsidR="00AA49FD" w:rsidRPr="0097397F">
        <w:rPr>
          <w:rFonts w:cs="Arial"/>
        </w:rPr>
        <w:t>,</w:t>
      </w:r>
      <w:r w:rsidRPr="0097397F">
        <w:rPr>
          <w:rFonts w:cs="Arial"/>
        </w:rPr>
        <w:t xml:space="preserve"> but </w:t>
      </w:r>
      <w:r w:rsidR="00AA49FD" w:rsidRPr="0097397F">
        <w:rPr>
          <w:rFonts w:cs="Arial"/>
        </w:rPr>
        <w:t xml:space="preserve">it </w:t>
      </w:r>
      <w:r w:rsidRPr="0097397F">
        <w:rPr>
          <w:rFonts w:cs="Arial"/>
        </w:rPr>
        <w:t>does not lose its globally reputable fast-fashion image.</w:t>
      </w:r>
    </w:p>
    <w:p w14:paraId="50EB1B54" w14:textId="77777777" w:rsidR="00886BBB" w:rsidRPr="0097397F" w:rsidRDefault="002E7874" w:rsidP="000646DF">
      <w:pPr>
        <w:pStyle w:val="Heading2"/>
        <w:rPr>
          <w:rFonts w:cs="Arial"/>
        </w:rPr>
      </w:pPr>
      <w:bookmarkStart w:id="55" w:name="_Toc227839172"/>
      <w:r w:rsidRPr="0097397F">
        <w:rPr>
          <w:rFonts w:cs="Arial"/>
        </w:rPr>
        <w:t xml:space="preserve">7.3 </w:t>
      </w:r>
      <w:r w:rsidR="00886BBB" w:rsidRPr="0097397F">
        <w:rPr>
          <w:rFonts w:cs="Arial"/>
        </w:rPr>
        <w:t>Market Development</w:t>
      </w:r>
      <w:bookmarkEnd w:id="55"/>
    </w:p>
    <w:p w14:paraId="66844B1E" w14:textId="77777777" w:rsidR="00886BBB" w:rsidRPr="0097397F" w:rsidRDefault="00886BBB" w:rsidP="00886BBB">
      <w:pPr>
        <w:rPr>
          <w:rFonts w:cs="Arial"/>
        </w:rPr>
      </w:pPr>
      <w:r w:rsidRPr="0097397F">
        <w:rPr>
          <w:rFonts w:cs="Arial"/>
        </w:rPr>
        <w:t xml:space="preserve">Zara is developing its market through its retail presence; it is extending the reach of its retail outlets outside the major urban </w:t>
      </w:r>
      <w:proofErr w:type="spellStart"/>
      <w:r w:rsidRPr="0097397F">
        <w:rPr>
          <w:rFonts w:cs="Arial"/>
        </w:rPr>
        <w:t>centres</w:t>
      </w:r>
      <w:proofErr w:type="spellEnd"/>
      <w:r w:rsidRPr="0097397F">
        <w:rPr>
          <w:rFonts w:cs="Arial"/>
        </w:rPr>
        <w:t xml:space="preserve"> like Dubai and Abu Dhabi to other emirates like Sharjah and Al Ain. This geographic growth makes them reach more consumer groups and less depend on several metropolitan markets</w:t>
      </w:r>
      <w:r w:rsidR="006D238A" w:rsidRPr="0097397F">
        <w:rPr>
          <w:rFonts w:cs="Arial"/>
        </w:rPr>
        <w:t xml:space="preserve"> (</w:t>
      </w:r>
      <w:proofErr w:type="spellStart"/>
      <w:r w:rsidR="006D238A" w:rsidRPr="0097397F">
        <w:rPr>
          <w:rFonts w:cs="Arial"/>
          <w:color w:val="222222"/>
          <w:szCs w:val="20"/>
          <w:shd w:val="clear" w:color="auto" w:fill="FFFFFF"/>
        </w:rPr>
        <w:t>Bilgihan</w:t>
      </w:r>
      <w:proofErr w:type="spellEnd"/>
      <w:r w:rsidR="006D238A" w:rsidRPr="0097397F">
        <w:rPr>
          <w:rFonts w:cs="Arial"/>
          <w:color w:val="222222"/>
          <w:szCs w:val="20"/>
          <w:shd w:val="clear" w:color="auto" w:fill="FFFFFF"/>
        </w:rPr>
        <w:t xml:space="preserve"> and Ricci, 2024</w:t>
      </w:r>
      <w:r w:rsidR="006D238A" w:rsidRPr="0097397F">
        <w:rPr>
          <w:rFonts w:cs="Arial"/>
        </w:rPr>
        <w:t>)</w:t>
      </w:r>
      <w:r w:rsidRPr="0097397F">
        <w:rPr>
          <w:rFonts w:cs="Arial"/>
        </w:rPr>
        <w:t>. The expansive distribution networks and the coverage of the online delivery of goods nationwide allow Zara to increase its overall market coverage in the UAE.</w:t>
      </w:r>
    </w:p>
    <w:p w14:paraId="7C42A36C" w14:textId="77777777" w:rsidR="00886BBB" w:rsidRPr="0097397F" w:rsidRDefault="002E7874" w:rsidP="000646DF">
      <w:pPr>
        <w:pStyle w:val="Heading2"/>
        <w:rPr>
          <w:rFonts w:cs="Arial"/>
        </w:rPr>
      </w:pPr>
      <w:bookmarkStart w:id="56" w:name="_Toc227839173"/>
      <w:r w:rsidRPr="0097397F">
        <w:rPr>
          <w:rFonts w:cs="Arial"/>
        </w:rPr>
        <w:t xml:space="preserve">7.4 </w:t>
      </w:r>
      <w:r w:rsidR="00886BBB" w:rsidRPr="0097397F">
        <w:rPr>
          <w:rFonts w:cs="Arial"/>
        </w:rPr>
        <w:t>Diversification</w:t>
      </w:r>
      <w:bookmarkEnd w:id="56"/>
    </w:p>
    <w:p w14:paraId="23846B29" w14:textId="77777777" w:rsidR="00886BBB" w:rsidRPr="0097397F" w:rsidRDefault="00886BBB" w:rsidP="00886BBB">
      <w:pPr>
        <w:rPr>
          <w:rFonts w:cs="Arial"/>
        </w:rPr>
      </w:pPr>
      <w:r w:rsidRPr="0097397F">
        <w:rPr>
          <w:rFonts w:cs="Arial"/>
        </w:rPr>
        <w:t xml:space="preserve">The diversification is still comparatively low with </w:t>
      </w:r>
      <w:r w:rsidR="00AA49FD" w:rsidRPr="0097397F">
        <w:rPr>
          <w:rFonts w:cs="Arial"/>
        </w:rPr>
        <w:t xml:space="preserve">the </w:t>
      </w:r>
      <w:r w:rsidRPr="0097397F">
        <w:rPr>
          <w:rFonts w:cs="Arial"/>
        </w:rPr>
        <w:t>introduction of sustainable capsule collections and green product lines to the UAE market. Such initiatives enlarge the range of products offered by Zara as they include not only fast-fashion products but also sustainable materials and sustainable production. Though it is not a completely new product category, these sustainability-oriented lines are a testament to gradual strategic development and responsiveness to the concerns of the emergin</w:t>
      </w:r>
      <w:r w:rsidR="000646DF" w:rsidRPr="0097397F">
        <w:rPr>
          <w:rFonts w:cs="Arial"/>
        </w:rPr>
        <w:t>g global environmental concern</w:t>
      </w:r>
      <w:r w:rsidR="006D238A" w:rsidRPr="0097397F">
        <w:rPr>
          <w:rFonts w:cs="Arial"/>
        </w:rPr>
        <w:t xml:space="preserve"> (</w:t>
      </w:r>
      <w:r w:rsidR="006D238A" w:rsidRPr="0097397F">
        <w:rPr>
          <w:rFonts w:cs="Arial"/>
          <w:color w:val="222222"/>
          <w:szCs w:val="20"/>
          <w:shd w:val="clear" w:color="auto" w:fill="FFFFFF"/>
        </w:rPr>
        <w:t>Albrecht et al., 2023</w:t>
      </w:r>
      <w:r w:rsidR="006D238A" w:rsidRPr="0097397F">
        <w:rPr>
          <w:rFonts w:cs="Arial"/>
        </w:rPr>
        <w:t>)</w:t>
      </w:r>
      <w:r w:rsidR="000646DF" w:rsidRPr="0097397F">
        <w:rPr>
          <w:rFonts w:cs="Arial"/>
        </w:rPr>
        <w:t xml:space="preserve">. </w:t>
      </w:r>
      <w:r w:rsidRPr="0097397F">
        <w:rPr>
          <w:rFonts w:cs="Arial"/>
        </w:rPr>
        <w:t xml:space="preserve">Comprehensively, market penetration and product development will be the main growth drivers of Zara in the UAE. The company takes advantage of </w:t>
      </w:r>
      <w:r w:rsidR="00AA49FD" w:rsidRPr="0097397F">
        <w:rPr>
          <w:rFonts w:cs="Arial"/>
        </w:rPr>
        <w:t>its</w:t>
      </w:r>
      <w:r w:rsidRPr="0097397F">
        <w:rPr>
          <w:rFonts w:cs="Arial"/>
        </w:rPr>
        <w:t xml:space="preserve"> strong brand name as it uses </w:t>
      </w:r>
      <w:r w:rsidR="00AA49FD" w:rsidRPr="0097397F">
        <w:rPr>
          <w:rFonts w:cs="Arial"/>
        </w:rPr>
        <w:t>it</w:t>
      </w:r>
      <w:r w:rsidRPr="0097397F">
        <w:rPr>
          <w:rFonts w:cs="Arial"/>
        </w:rPr>
        <w:t xml:space="preserve"> to adjust its products to the local culture and retail conditions so that it can maintain its competitive stance in the high-end market.</w:t>
      </w:r>
    </w:p>
    <w:p w14:paraId="2A0FC05D" w14:textId="77777777" w:rsidR="00886BBB" w:rsidRPr="0097397F" w:rsidRDefault="00886BBB" w:rsidP="00886BBB">
      <w:pPr>
        <w:rPr>
          <w:rFonts w:cs="Arial"/>
        </w:rPr>
      </w:pPr>
    </w:p>
    <w:p w14:paraId="395379AA" w14:textId="77777777" w:rsidR="00886BBB" w:rsidRPr="0097397F" w:rsidRDefault="002E7874" w:rsidP="000646DF">
      <w:pPr>
        <w:pStyle w:val="Heading1"/>
        <w:rPr>
          <w:rFonts w:cs="Arial"/>
        </w:rPr>
      </w:pPr>
      <w:bookmarkStart w:id="57" w:name="_Toc227839174"/>
      <w:r w:rsidRPr="0097397F">
        <w:rPr>
          <w:rFonts w:cs="Arial"/>
        </w:rPr>
        <w:t xml:space="preserve">8.0 </w:t>
      </w:r>
      <w:r w:rsidR="000646DF" w:rsidRPr="0097397F">
        <w:rPr>
          <w:rFonts w:cs="Arial"/>
        </w:rPr>
        <w:t>Ethical Issues</w:t>
      </w:r>
      <w:bookmarkEnd w:id="57"/>
      <w:r w:rsidR="000646DF" w:rsidRPr="0097397F">
        <w:rPr>
          <w:rFonts w:cs="Arial"/>
        </w:rPr>
        <w:t xml:space="preserve"> </w:t>
      </w:r>
    </w:p>
    <w:p w14:paraId="526F4C58" w14:textId="77777777" w:rsidR="00886BBB" w:rsidRPr="0097397F" w:rsidRDefault="00886BBB" w:rsidP="00886BBB">
      <w:pPr>
        <w:rPr>
          <w:rFonts w:cs="Arial"/>
        </w:rPr>
      </w:pPr>
      <w:r w:rsidRPr="0097397F">
        <w:rPr>
          <w:rFonts w:cs="Arial"/>
        </w:rPr>
        <w:t xml:space="preserve">Some of the ethical business practices that have been shown by Zara in the UK market include the adoption of sustainable apparel lines and enhancing supply chain </w:t>
      </w:r>
      <w:r w:rsidRPr="0097397F">
        <w:rPr>
          <w:rFonts w:cs="Arial"/>
        </w:rPr>
        <w:lastRenderedPageBreak/>
        <w:t xml:space="preserve">accountability. The firm has undertaken to adopt more environmentally friendly fabrics and </w:t>
      </w:r>
      <w:proofErr w:type="spellStart"/>
      <w:r w:rsidR="00AA49FD" w:rsidRPr="0097397F">
        <w:rPr>
          <w:rFonts w:cs="Arial"/>
        </w:rPr>
        <w:t>minimise</w:t>
      </w:r>
      <w:proofErr w:type="spellEnd"/>
      <w:r w:rsidRPr="0097397F">
        <w:rPr>
          <w:rFonts w:cs="Arial"/>
        </w:rPr>
        <w:t xml:space="preserve"> environmental degradation. Nevertheless, the model of </w:t>
      </w:r>
      <w:r w:rsidR="00AA49FD" w:rsidRPr="0097397F">
        <w:rPr>
          <w:rFonts w:cs="Arial"/>
        </w:rPr>
        <w:t>fast fashion</w:t>
      </w:r>
      <w:r w:rsidRPr="0097397F">
        <w:rPr>
          <w:rFonts w:cs="Arial"/>
        </w:rPr>
        <w:t xml:space="preserve"> still has ethical issues as it promotes excessive consumption and environmental pollution</w:t>
      </w:r>
      <w:r w:rsidR="00132787" w:rsidRPr="0097397F">
        <w:rPr>
          <w:rFonts w:cs="Arial"/>
        </w:rPr>
        <w:t xml:space="preserve"> (</w:t>
      </w:r>
      <w:r w:rsidR="00132787" w:rsidRPr="0097397F">
        <w:rPr>
          <w:rFonts w:cs="Arial"/>
          <w:color w:val="222222"/>
          <w:szCs w:val="20"/>
          <w:shd w:val="clear" w:color="auto" w:fill="FFFFFF"/>
        </w:rPr>
        <w:t>Shahid et al., 2024</w:t>
      </w:r>
      <w:r w:rsidR="00132787" w:rsidRPr="0097397F">
        <w:rPr>
          <w:rFonts w:cs="Arial"/>
        </w:rPr>
        <w:t>)</w:t>
      </w:r>
      <w:r w:rsidRPr="0097397F">
        <w:rPr>
          <w:rFonts w:cs="Arial"/>
        </w:rPr>
        <w:t xml:space="preserve">. Also, reputational issues have been raised by allegations of </w:t>
      </w:r>
      <w:proofErr w:type="spellStart"/>
      <w:r w:rsidRPr="0097397F">
        <w:rPr>
          <w:rFonts w:cs="Arial"/>
        </w:rPr>
        <w:t>labour</w:t>
      </w:r>
      <w:proofErr w:type="spellEnd"/>
      <w:r w:rsidRPr="0097397F">
        <w:rPr>
          <w:rFonts w:cs="Arial"/>
        </w:rPr>
        <w:t xml:space="preserve"> practices in the supplier factories. Although the transparency and compliance levels have gone up at Zara, the ethical </w:t>
      </w:r>
      <w:r w:rsidR="00AA49FD" w:rsidRPr="0097397F">
        <w:rPr>
          <w:rFonts w:cs="Arial"/>
        </w:rPr>
        <w:t>issues</w:t>
      </w:r>
      <w:r w:rsidRPr="0097397F">
        <w:rPr>
          <w:rFonts w:cs="Arial"/>
        </w:rPr>
        <w:t xml:space="preserve"> related to fast fashion globally continue to exist.</w:t>
      </w:r>
    </w:p>
    <w:p w14:paraId="12D0A0CA" w14:textId="1981505B" w:rsidR="00886BBB" w:rsidRDefault="002E7874" w:rsidP="000646DF">
      <w:pPr>
        <w:pStyle w:val="Heading1"/>
        <w:rPr>
          <w:rFonts w:cs="Arial"/>
        </w:rPr>
      </w:pPr>
      <w:bookmarkStart w:id="58" w:name="_Toc227839175"/>
      <w:r w:rsidRPr="0097397F">
        <w:rPr>
          <w:rFonts w:cs="Arial"/>
        </w:rPr>
        <w:t xml:space="preserve">9.0 </w:t>
      </w:r>
      <w:r w:rsidR="00886BBB" w:rsidRPr="0097397F">
        <w:rPr>
          <w:rFonts w:cs="Arial"/>
        </w:rPr>
        <w:t>Recommendations</w:t>
      </w:r>
      <w:bookmarkEnd w:id="58"/>
    </w:p>
    <w:p w14:paraId="10F464F7" w14:textId="131DB96C" w:rsidR="00142543" w:rsidRPr="00142543" w:rsidRDefault="00142543" w:rsidP="00142543">
      <w:pPr>
        <w:pStyle w:val="Heading2"/>
      </w:pPr>
      <w:bookmarkStart w:id="59" w:name="_Toc227839176"/>
      <w:r>
        <w:t xml:space="preserve">9.1 </w:t>
      </w:r>
      <w:r w:rsidRPr="0097397F">
        <w:t>Recommendations</w:t>
      </w:r>
      <w:r>
        <w:t xml:space="preserve"> for the UK</w:t>
      </w:r>
      <w:bookmarkEnd w:id="59"/>
    </w:p>
    <w:p w14:paraId="68B53089" w14:textId="37AB72FF" w:rsidR="00886BBB" w:rsidRPr="0097397F" w:rsidRDefault="002E7874" w:rsidP="00142543">
      <w:pPr>
        <w:pStyle w:val="Heading3"/>
      </w:pPr>
      <w:bookmarkStart w:id="60" w:name="_Toc227839177"/>
      <w:r w:rsidRPr="0097397F">
        <w:t>9.1</w:t>
      </w:r>
      <w:r w:rsidR="00142543">
        <w:t>.1</w:t>
      </w:r>
      <w:r w:rsidR="00886BBB" w:rsidRPr="0097397F">
        <w:t xml:space="preserve"> Enhance Building Circular Economies in th</w:t>
      </w:r>
      <w:r w:rsidR="000646DF" w:rsidRPr="0097397F">
        <w:t>e UK</w:t>
      </w:r>
      <w:bookmarkEnd w:id="60"/>
    </w:p>
    <w:p w14:paraId="0A13D8BB" w14:textId="77777777" w:rsidR="00886BBB" w:rsidRPr="0097397F" w:rsidRDefault="00886BBB" w:rsidP="00886BBB">
      <w:pPr>
        <w:rPr>
          <w:rFonts w:cs="Arial"/>
        </w:rPr>
      </w:pPr>
      <w:r w:rsidRPr="0097397F">
        <w:rPr>
          <w:rFonts w:cs="Arial"/>
        </w:rPr>
        <w:t xml:space="preserve">Zara ought to increase recycling initiatives of clothes, resale outlets, and </w:t>
      </w:r>
      <w:r w:rsidR="00AA49FD" w:rsidRPr="0097397F">
        <w:rPr>
          <w:rFonts w:cs="Arial"/>
        </w:rPr>
        <w:t>clothes repairs</w:t>
      </w:r>
      <w:r w:rsidRPr="0097397F">
        <w:rPr>
          <w:rFonts w:cs="Arial"/>
        </w:rPr>
        <w:t xml:space="preserve"> in the United Kingdom. The issue of textile waste and environmental </w:t>
      </w:r>
      <w:r w:rsidR="00AA49FD" w:rsidRPr="0097397F">
        <w:rPr>
          <w:rFonts w:cs="Arial"/>
        </w:rPr>
        <w:t>effects</w:t>
      </w:r>
      <w:r w:rsidRPr="0097397F">
        <w:rPr>
          <w:rFonts w:cs="Arial"/>
        </w:rPr>
        <w:t xml:space="preserve"> is growing in concern among British consumers. Through the implementation of in-store collection options, partnerships with resellers of second-hand clothing, and incentives to send used clothing back, Zara will be able to strengthen its positioning as sustainable and be ready to address the increased demand </w:t>
      </w:r>
      <w:r w:rsidR="00AA49FD" w:rsidRPr="0097397F">
        <w:rPr>
          <w:rFonts w:cs="Arial"/>
        </w:rPr>
        <w:t>for</w:t>
      </w:r>
      <w:r w:rsidRPr="0097397F">
        <w:rPr>
          <w:rFonts w:cs="Arial"/>
        </w:rPr>
        <w:t xml:space="preserve"> responsible and circular models of fashion consumption.</w:t>
      </w:r>
    </w:p>
    <w:p w14:paraId="366E330F" w14:textId="77777777" w:rsidR="00886BBB" w:rsidRPr="0097397F" w:rsidRDefault="002E7874" w:rsidP="00B82B01">
      <w:pPr>
        <w:pStyle w:val="Heading3"/>
      </w:pPr>
      <w:bookmarkStart w:id="61" w:name="_Toc227839178"/>
      <w:r w:rsidRPr="0097397F">
        <w:t xml:space="preserve">9.2 </w:t>
      </w:r>
      <w:proofErr w:type="spellStart"/>
      <w:r w:rsidR="00886BBB" w:rsidRPr="0097397F">
        <w:t>Opti</w:t>
      </w:r>
      <w:r w:rsidR="000646DF" w:rsidRPr="0097397F">
        <w:t>mise</w:t>
      </w:r>
      <w:proofErr w:type="spellEnd"/>
      <w:r w:rsidR="000646DF" w:rsidRPr="0097397F">
        <w:t xml:space="preserve"> the Supply Chain in the UK</w:t>
      </w:r>
      <w:bookmarkEnd w:id="61"/>
    </w:p>
    <w:p w14:paraId="3CA997F9" w14:textId="77777777" w:rsidR="00886BBB" w:rsidRPr="0097397F" w:rsidRDefault="00886BBB" w:rsidP="00886BBB">
      <w:pPr>
        <w:rPr>
          <w:rFonts w:cs="Arial"/>
        </w:rPr>
      </w:pPr>
      <w:r w:rsidRPr="0097397F">
        <w:rPr>
          <w:rFonts w:cs="Arial"/>
        </w:rPr>
        <w:t xml:space="preserve">Zara ought to be more transparent about the activities of its suppliers, </w:t>
      </w:r>
      <w:proofErr w:type="spellStart"/>
      <w:r w:rsidRPr="0097397F">
        <w:rPr>
          <w:rFonts w:cs="Arial"/>
        </w:rPr>
        <w:t>labour</w:t>
      </w:r>
      <w:proofErr w:type="spellEnd"/>
      <w:r w:rsidRPr="0097397F">
        <w:rPr>
          <w:rFonts w:cs="Arial"/>
        </w:rPr>
        <w:t xml:space="preserve"> relations, and environmental practices in the UK market. With robust regulatory systems and publicity, it can be expected that with greater transparency, brand credibility, reputational risk, and alignment with the expectations of environmentally and socially conscious British consumers can be enhanced.</w:t>
      </w:r>
    </w:p>
    <w:p w14:paraId="5137F6E9" w14:textId="77777777" w:rsidR="00886BBB" w:rsidRPr="0097397F" w:rsidRDefault="002E7874" w:rsidP="00B82B01">
      <w:pPr>
        <w:pStyle w:val="Heading3"/>
      </w:pPr>
      <w:bookmarkStart w:id="62" w:name="_Toc227839179"/>
      <w:r w:rsidRPr="0097397F">
        <w:t xml:space="preserve">9.3 </w:t>
      </w:r>
      <w:r w:rsidR="00886BBB" w:rsidRPr="0097397F">
        <w:t>Enha</w:t>
      </w:r>
      <w:r w:rsidR="000646DF" w:rsidRPr="0097397F">
        <w:t xml:space="preserve">nce Green Materials </w:t>
      </w:r>
      <w:proofErr w:type="spellStart"/>
      <w:r w:rsidR="000646DF" w:rsidRPr="0097397F">
        <w:t>Utilisation</w:t>
      </w:r>
      <w:bookmarkEnd w:id="62"/>
      <w:proofErr w:type="spellEnd"/>
    </w:p>
    <w:p w14:paraId="6B081F1C" w14:textId="77777777" w:rsidR="00886BBB" w:rsidRPr="0097397F" w:rsidRDefault="00886BBB" w:rsidP="00886BBB">
      <w:pPr>
        <w:rPr>
          <w:rFonts w:cs="Arial"/>
        </w:rPr>
      </w:pPr>
      <w:r w:rsidRPr="0097397F">
        <w:rPr>
          <w:rFonts w:cs="Arial"/>
        </w:rPr>
        <w:t xml:space="preserve">In both markets, Zara needs to hasten the shift towards organic, recycled and </w:t>
      </w:r>
      <w:r w:rsidR="00AA49FD" w:rsidRPr="0097397F">
        <w:rPr>
          <w:rFonts w:cs="Arial"/>
        </w:rPr>
        <w:t>low-impact</w:t>
      </w:r>
      <w:r w:rsidRPr="0097397F">
        <w:rPr>
          <w:rFonts w:cs="Arial"/>
        </w:rPr>
        <w:t xml:space="preserve"> fabrics. The addition of sustainable lines to the products and </w:t>
      </w:r>
      <w:r w:rsidR="00AA49FD" w:rsidRPr="0097397F">
        <w:rPr>
          <w:rFonts w:cs="Arial"/>
        </w:rPr>
        <w:t>labelling</w:t>
      </w:r>
      <w:r w:rsidRPr="0097397F">
        <w:rPr>
          <w:rFonts w:cs="Arial"/>
        </w:rPr>
        <w:t xml:space="preserve"> green products would make the brand stand out. This approach can be used to respond to sustainability-based buying choices in the UK and improve the corporate responsibility perception in the United Arab Emirates. More investment in sustainable innovation would help achieve environmental objectives in the long-term and build brand equity.</w:t>
      </w:r>
    </w:p>
    <w:p w14:paraId="1E99C8C4" w14:textId="0ABB0C59" w:rsidR="00142543" w:rsidRPr="00142543" w:rsidRDefault="00142543" w:rsidP="000646DF">
      <w:pPr>
        <w:pStyle w:val="Heading2"/>
      </w:pPr>
      <w:bookmarkStart w:id="63" w:name="_Toc227839180"/>
      <w:r>
        <w:lastRenderedPageBreak/>
        <w:t xml:space="preserve">9.2 </w:t>
      </w:r>
      <w:r w:rsidRPr="0097397F">
        <w:t>Recommendations</w:t>
      </w:r>
      <w:r>
        <w:t xml:space="preserve"> for the UAE</w:t>
      </w:r>
      <w:bookmarkEnd w:id="63"/>
    </w:p>
    <w:p w14:paraId="319E668A" w14:textId="7E71279F" w:rsidR="00886BBB" w:rsidRPr="0097397F" w:rsidRDefault="00204767" w:rsidP="004E26CD">
      <w:pPr>
        <w:pStyle w:val="Heading3"/>
      </w:pPr>
      <w:bookmarkStart w:id="64" w:name="_Toc227839181"/>
      <w:r>
        <w:t xml:space="preserve">9.2.1 </w:t>
      </w:r>
      <w:r w:rsidR="00886BBB" w:rsidRPr="0097397F">
        <w:t>Grow Sma</w:t>
      </w:r>
      <w:r w:rsidR="000646DF" w:rsidRPr="0097397F">
        <w:t xml:space="preserve">ll </w:t>
      </w:r>
      <w:proofErr w:type="spellStart"/>
      <w:r w:rsidR="000646DF" w:rsidRPr="0097397F">
        <w:t>Muran</w:t>
      </w:r>
      <w:proofErr w:type="spellEnd"/>
      <w:r w:rsidR="000646DF" w:rsidRPr="0097397F">
        <w:t xml:space="preserve"> Denim lines in the UAE</w:t>
      </w:r>
      <w:bookmarkEnd w:id="64"/>
    </w:p>
    <w:p w14:paraId="24D08F3B" w14:textId="77777777" w:rsidR="00886BBB" w:rsidRPr="0097397F" w:rsidRDefault="00886BBB" w:rsidP="00886BBB">
      <w:pPr>
        <w:rPr>
          <w:rFonts w:cs="Arial"/>
        </w:rPr>
      </w:pPr>
      <w:r w:rsidRPr="0097397F">
        <w:rPr>
          <w:rFonts w:cs="Arial"/>
        </w:rPr>
        <w:t xml:space="preserve">Within the UAE market, Zara ought to continue designing culturally in line </w:t>
      </w:r>
      <w:r w:rsidR="00AA49FD" w:rsidRPr="0097397F">
        <w:rPr>
          <w:rFonts w:cs="Arial"/>
        </w:rPr>
        <w:t xml:space="preserve">with </w:t>
      </w:r>
      <w:r w:rsidRPr="0097397F">
        <w:rPr>
          <w:rFonts w:cs="Arial"/>
        </w:rPr>
        <w:t>costume fashion collections</w:t>
      </w:r>
      <w:r w:rsidR="00AA49FD" w:rsidRPr="0097397F">
        <w:rPr>
          <w:rFonts w:cs="Arial"/>
        </w:rPr>
        <w:t>,</w:t>
      </w:r>
      <w:r w:rsidRPr="0097397F">
        <w:rPr>
          <w:rFonts w:cs="Arial"/>
        </w:rPr>
        <w:t xml:space="preserve"> such as </w:t>
      </w:r>
      <w:r w:rsidR="00AA49FD" w:rsidRPr="0097397F">
        <w:rPr>
          <w:rFonts w:cs="Arial"/>
        </w:rPr>
        <w:t>region-related</w:t>
      </w:r>
      <w:r w:rsidRPr="0097397F">
        <w:rPr>
          <w:rFonts w:cs="Arial"/>
        </w:rPr>
        <w:t xml:space="preserve"> designs, and seasonal lines of capsules. The provision of longer silhouettes, traditional tailoring and </w:t>
      </w:r>
      <w:proofErr w:type="spellStart"/>
      <w:r w:rsidR="00AA49FD" w:rsidRPr="0097397F">
        <w:rPr>
          <w:rFonts w:cs="Arial"/>
        </w:rPr>
        <w:t>customised</w:t>
      </w:r>
      <w:proofErr w:type="spellEnd"/>
      <w:r w:rsidRPr="0097397F">
        <w:rPr>
          <w:rFonts w:cs="Arial"/>
        </w:rPr>
        <w:t xml:space="preserve"> local collections would help to build on the local relevance. The balance between the global fashion trend and local cultural sensitivity will help Zara increase customer loyalty among the Emirati and culturally aware expatriate clients and keep its contemporary fast-fashion label.</w:t>
      </w:r>
    </w:p>
    <w:p w14:paraId="70138EC4" w14:textId="2B8D3909" w:rsidR="00886BBB" w:rsidRPr="004E26CD" w:rsidRDefault="00A20363" w:rsidP="004E26CD">
      <w:pPr>
        <w:pStyle w:val="Heading3"/>
      </w:pPr>
      <w:bookmarkStart w:id="65" w:name="_Toc227839182"/>
      <w:r w:rsidRPr="004E26CD">
        <w:t>9.2.2</w:t>
      </w:r>
      <w:r w:rsidR="006A1013" w:rsidRPr="004E26CD">
        <w:t xml:space="preserve"> </w:t>
      </w:r>
      <w:r w:rsidR="00886BBB" w:rsidRPr="004E26CD">
        <w:t>Create Arabic-Lang</w:t>
      </w:r>
      <w:r w:rsidR="000646DF" w:rsidRPr="004E26CD">
        <w:t>uage Online Marketing Campaigns</w:t>
      </w:r>
      <w:bookmarkEnd w:id="65"/>
    </w:p>
    <w:p w14:paraId="3958E838" w14:textId="77777777" w:rsidR="00886BBB" w:rsidRPr="0097397F" w:rsidRDefault="00886BBB" w:rsidP="00886BBB">
      <w:pPr>
        <w:rPr>
          <w:rFonts w:cs="Arial"/>
        </w:rPr>
      </w:pPr>
      <w:r w:rsidRPr="0097397F">
        <w:rPr>
          <w:rFonts w:cs="Arial"/>
        </w:rPr>
        <w:t xml:space="preserve">Zara needs to invest in online content apps, social media campaigns, and mobile </w:t>
      </w:r>
      <w:r w:rsidR="00AA49FD" w:rsidRPr="0097397F">
        <w:rPr>
          <w:rFonts w:cs="Arial"/>
        </w:rPr>
        <w:t>app</w:t>
      </w:r>
      <w:r w:rsidRPr="0097397F">
        <w:rPr>
          <w:rFonts w:cs="Arial"/>
        </w:rPr>
        <w:t xml:space="preserve"> interfaces to the UAE market, in Arabic. Local communication would show respect </w:t>
      </w:r>
      <w:r w:rsidR="00AA49FD" w:rsidRPr="0097397F">
        <w:rPr>
          <w:rFonts w:cs="Arial"/>
        </w:rPr>
        <w:t>for</w:t>
      </w:r>
      <w:r w:rsidRPr="0097397F">
        <w:rPr>
          <w:rFonts w:cs="Arial"/>
        </w:rPr>
        <w:t xml:space="preserve"> the culture and enhance customer interaction. By teaming up with local influencers and promo themes that resonate with the culture, brand resonance can be boosted. Greater </w:t>
      </w:r>
      <w:proofErr w:type="spellStart"/>
      <w:r w:rsidRPr="0097397F">
        <w:rPr>
          <w:rFonts w:cs="Arial"/>
        </w:rPr>
        <w:t>localisation</w:t>
      </w:r>
      <w:proofErr w:type="spellEnd"/>
      <w:r w:rsidRPr="0097397F">
        <w:rPr>
          <w:rFonts w:cs="Arial"/>
        </w:rPr>
        <w:t xml:space="preserve"> increases the level of emotional connection with consumers and helps to compete with positioning in the high-end retail environment of the UAE.</w:t>
      </w:r>
    </w:p>
    <w:p w14:paraId="22D17F4B" w14:textId="6829F1B1" w:rsidR="00886BBB" w:rsidRPr="0097397F" w:rsidRDefault="00B35F6A" w:rsidP="004E26CD">
      <w:pPr>
        <w:pStyle w:val="Heading3"/>
      </w:pPr>
      <w:bookmarkStart w:id="66" w:name="_Toc227839183"/>
      <w:r>
        <w:t xml:space="preserve">9.2.3 </w:t>
      </w:r>
      <w:r w:rsidR="00886BBB" w:rsidRPr="0097397F">
        <w:t>Digital Innovatio</w:t>
      </w:r>
      <w:r w:rsidR="000646DF" w:rsidRPr="0097397F">
        <w:t>n and Sustainable Supply Chains</w:t>
      </w:r>
      <w:bookmarkEnd w:id="66"/>
    </w:p>
    <w:p w14:paraId="5A0D16A5" w14:textId="52978061" w:rsidR="00886BBB" w:rsidRPr="0097397F" w:rsidRDefault="00886BBB" w:rsidP="00886BBB">
      <w:pPr>
        <w:rPr>
          <w:rFonts w:cs="Arial"/>
        </w:rPr>
      </w:pPr>
      <w:r w:rsidRPr="0097397F">
        <w:rPr>
          <w:rFonts w:cs="Arial"/>
        </w:rPr>
        <w:t>Zara should also keep up with innovative digital solutions like AI-based inventory control, custom online experience, and the integration o</w:t>
      </w:r>
      <w:r w:rsidR="00B35F6A">
        <w:rPr>
          <w:rFonts w:cs="Arial"/>
        </w:rPr>
        <w:t>f omnichannel in</w:t>
      </w:r>
      <w:r w:rsidRPr="0097397F">
        <w:rPr>
          <w:rFonts w:cs="Arial"/>
        </w:rPr>
        <w:t xml:space="preserve"> the UAE. At the same time, enhanced sustainable supply chain operations will enhance operational efficiency and </w:t>
      </w:r>
      <w:proofErr w:type="spellStart"/>
      <w:r w:rsidR="00AA49FD" w:rsidRPr="0097397F">
        <w:rPr>
          <w:rFonts w:cs="Arial"/>
        </w:rPr>
        <w:t>minimise</w:t>
      </w:r>
      <w:proofErr w:type="spellEnd"/>
      <w:r w:rsidRPr="0097397F">
        <w:rPr>
          <w:rFonts w:cs="Arial"/>
        </w:rPr>
        <w:t xml:space="preserve"> the environmental impact. Integration of technological innovation and sustainability leadership will allow Zara to be competitive and sustainable in the changing global retailing conditions.</w:t>
      </w:r>
    </w:p>
    <w:p w14:paraId="432A8CD6" w14:textId="1B8CC134" w:rsidR="00C27C2C" w:rsidRDefault="00C27C2C" w:rsidP="00886BBB">
      <w:pPr>
        <w:rPr>
          <w:rFonts w:cs="Arial"/>
        </w:rPr>
      </w:pPr>
    </w:p>
    <w:p w14:paraId="6AB1E174" w14:textId="580D2C88" w:rsidR="00660E38" w:rsidRDefault="00660E38" w:rsidP="00E84785">
      <w:pPr>
        <w:pStyle w:val="Heading1"/>
        <w:rPr>
          <w:rFonts w:cs="Arial"/>
        </w:rPr>
      </w:pPr>
      <w:bookmarkStart w:id="67" w:name="_Toc227839184"/>
      <w:r>
        <w:rPr>
          <w:rFonts w:cs="Arial"/>
        </w:rPr>
        <w:lastRenderedPageBreak/>
        <w:t>Section 2</w:t>
      </w:r>
      <w:bookmarkEnd w:id="67"/>
    </w:p>
    <w:p w14:paraId="5269BFDD" w14:textId="187F677D" w:rsidR="00886BBB" w:rsidRPr="0097397F" w:rsidRDefault="00BB0540" w:rsidP="00E84785">
      <w:pPr>
        <w:pStyle w:val="Heading1"/>
        <w:rPr>
          <w:rFonts w:cs="Arial"/>
        </w:rPr>
      </w:pPr>
      <w:bookmarkStart w:id="68" w:name="_Toc227839185"/>
      <w:r w:rsidRPr="0097397F">
        <w:rPr>
          <w:rFonts w:cs="Arial"/>
        </w:rPr>
        <w:t xml:space="preserve">10.0 </w:t>
      </w:r>
      <w:r w:rsidR="00886BBB" w:rsidRPr="0097397F">
        <w:rPr>
          <w:rFonts w:cs="Arial"/>
        </w:rPr>
        <w:t>Gibbs’ Reflective Cycle</w:t>
      </w:r>
      <w:bookmarkEnd w:id="68"/>
    </w:p>
    <w:p w14:paraId="3DF25E1F" w14:textId="77777777" w:rsidR="000B1342" w:rsidRPr="0097397F" w:rsidRDefault="000B1342" w:rsidP="000B1342">
      <w:pPr>
        <w:rPr>
          <w:rFonts w:cs="Arial"/>
        </w:rPr>
      </w:pPr>
      <w:r w:rsidRPr="0097397F">
        <w:rPr>
          <w:rFonts w:cs="Arial"/>
          <w:noProof/>
        </w:rPr>
        <w:drawing>
          <wp:inline distT="0" distB="0" distL="0" distR="0" wp14:anchorId="43E06D3D" wp14:editId="465619BD">
            <wp:extent cx="5943591" cy="4359349"/>
            <wp:effectExtent l="0" t="0" r="635" b="3175"/>
            <wp:docPr id="10" name="Picture 10"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ibbs Reflective Cycle - Free Template Download &amp; Guid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8339" cy="4370166"/>
                    </a:xfrm>
                    <a:prstGeom prst="rect">
                      <a:avLst/>
                    </a:prstGeom>
                    <a:noFill/>
                    <a:ln>
                      <a:noFill/>
                    </a:ln>
                  </pic:spPr>
                </pic:pic>
              </a:graphicData>
            </a:graphic>
          </wp:inline>
        </w:drawing>
      </w:r>
    </w:p>
    <w:p w14:paraId="1611A720" w14:textId="1743FC95" w:rsidR="000B1342" w:rsidRPr="00BA2109" w:rsidRDefault="000B1342" w:rsidP="000B1342">
      <w:pPr>
        <w:pStyle w:val="Caption"/>
        <w:jc w:val="center"/>
        <w:rPr>
          <w:rFonts w:cs="Arial"/>
          <w:i w:val="0"/>
          <w:sz w:val="24"/>
          <w:szCs w:val="24"/>
        </w:rPr>
      </w:pPr>
      <w:bookmarkStart w:id="69" w:name="_Toc227839016"/>
      <w:r w:rsidRPr="00BA2109">
        <w:rPr>
          <w:rFonts w:cs="Arial"/>
          <w:i w:val="0"/>
          <w:sz w:val="24"/>
          <w:szCs w:val="24"/>
        </w:rPr>
        <w:t xml:space="preserve">Figure </w:t>
      </w:r>
      <w:r w:rsidRPr="00BA2109">
        <w:rPr>
          <w:rFonts w:cs="Arial"/>
          <w:i w:val="0"/>
          <w:sz w:val="24"/>
          <w:szCs w:val="24"/>
        </w:rPr>
        <w:fldChar w:fldCharType="begin"/>
      </w:r>
      <w:r w:rsidRPr="00BA2109">
        <w:rPr>
          <w:rFonts w:cs="Arial"/>
          <w:i w:val="0"/>
          <w:sz w:val="24"/>
          <w:szCs w:val="24"/>
        </w:rPr>
        <w:instrText xml:space="preserve"> SEQ Figure \* ARABIC </w:instrText>
      </w:r>
      <w:r w:rsidRPr="00BA2109">
        <w:rPr>
          <w:rFonts w:cs="Arial"/>
          <w:i w:val="0"/>
          <w:sz w:val="24"/>
          <w:szCs w:val="24"/>
        </w:rPr>
        <w:fldChar w:fldCharType="separate"/>
      </w:r>
      <w:r w:rsidR="00723507" w:rsidRPr="00BA2109">
        <w:rPr>
          <w:rFonts w:cs="Arial"/>
          <w:i w:val="0"/>
          <w:noProof/>
          <w:sz w:val="24"/>
          <w:szCs w:val="24"/>
        </w:rPr>
        <w:t>12</w:t>
      </w:r>
      <w:r w:rsidRPr="00BA2109">
        <w:rPr>
          <w:rFonts w:cs="Arial"/>
          <w:i w:val="0"/>
          <w:sz w:val="24"/>
          <w:szCs w:val="24"/>
        </w:rPr>
        <w:fldChar w:fldCharType="end"/>
      </w:r>
      <w:r w:rsidRPr="00BA2109">
        <w:rPr>
          <w:rFonts w:cs="Arial"/>
          <w:i w:val="0"/>
          <w:sz w:val="24"/>
          <w:szCs w:val="24"/>
        </w:rPr>
        <w:t>: Gibbs’ Reflective Cycle</w:t>
      </w:r>
      <w:r w:rsidR="00BA2109" w:rsidRPr="00BA2109">
        <w:rPr>
          <w:rFonts w:cs="Arial"/>
          <w:i w:val="0"/>
          <w:sz w:val="24"/>
          <w:szCs w:val="24"/>
        </w:rPr>
        <w:t xml:space="preserve"> (</w:t>
      </w:r>
      <w:r w:rsidR="00BA2109" w:rsidRPr="00BA2109">
        <w:rPr>
          <w:rFonts w:cs="Arial"/>
          <w:i w:val="0"/>
          <w:color w:val="222222"/>
          <w:sz w:val="24"/>
          <w:szCs w:val="24"/>
          <w:shd w:val="clear" w:color="auto" w:fill="FFFFFF"/>
        </w:rPr>
        <w:t>Yeganeh, H., 2025</w:t>
      </w:r>
      <w:r w:rsidR="00BA2109" w:rsidRPr="00BA2109">
        <w:rPr>
          <w:rFonts w:cs="Arial"/>
          <w:i w:val="0"/>
          <w:sz w:val="24"/>
          <w:szCs w:val="24"/>
        </w:rPr>
        <w:t>)</w:t>
      </w:r>
      <w:bookmarkEnd w:id="69"/>
    </w:p>
    <w:p w14:paraId="3E4544A0" w14:textId="77777777" w:rsidR="00886BBB" w:rsidRPr="0097397F" w:rsidRDefault="00BB0540" w:rsidP="00E84785">
      <w:pPr>
        <w:pStyle w:val="Heading2"/>
        <w:rPr>
          <w:rFonts w:cs="Arial"/>
        </w:rPr>
      </w:pPr>
      <w:bookmarkStart w:id="70" w:name="_Toc227839186"/>
      <w:r w:rsidRPr="0097397F">
        <w:rPr>
          <w:rFonts w:cs="Arial"/>
        </w:rPr>
        <w:t xml:space="preserve">10.1 </w:t>
      </w:r>
      <w:r w:rsidR="00886BBB" w:rsidRPr="0097397F">
        <w:rPr>
          <w:rFonts w:cs="Arial"/>
        </w:rPr>
        <w:t>Description</w:t>
      </w:r>
      <w:bookmarkEnd w:id="70"/>
    </w:p>
    <w:p w14:paraId="02668B57" w14:textId="77777777" w:rsidR="00886BBB" w:rsidRPr="0097397F" w:rsidRDefault="00886BBB" w:rsidP="00886BBB">
      <w:pPr>
        <w:rPr>
          <w:rFonts w:cs="Arial"/>
        </w:rPr>
      </w:pPr>
      <w:r w:rsidRPr="0097397F">
        <w:rPr>
          <w:rFonts w:cs="Arial"/>
        </w:rPr>
        <w:t>I have used a systematic research process in writing this international marketing report on Zara in the United Kingdom and the United Arab Emirates. To develop a solid theoretical and contextual base, I collected articles that were published in academic journals, industry reports, and reliable sources found online. To be systematic with analysis, I used some of the most important frameworks</w:t>
      </w:r>
      <w:r w:rsidR="00AA49FD" w:rsidRPr="0097397F">
        <w:rPr>
          <w:rFonts w:cs="Arial"/>
        </w:rPr>
        <w:t>,</w:t>
      </w:r>
      <w:r w:rsidRPr="0097397F">
        <w:rPr>
          <w:rFonts w:cs="Arial"/>
        </w:rPr>
        <w:t xml:space="preserve"> including PESTLE, Hofstede Cultural Dimensions, STP, the 7Ps marketing mix, and the Ansoff Matrix. It involved making a comparative assessment between two cultural and economic settings.</w:t>
      </w:r>
    </w:p>
    <w:p w14:paraId="32FC3A95" w14:textId="77777777" w:rsidR="00886BBB" w:rsidRPr="0097397F" w:rsidRDefault="007E06AC" w:rsidP="00E84785">
      <w:pPr>
        <w:pStyle w:val="Heading2"/>
        <w:rPr>
          <w:rFonts w:cs="Arial"/>
        </w:rPr>
      </w:pPr>
      <w:bookmarkStart w:id="71" w:name="_Toc227839187"/>
      <w:r w:rsidRPr="0097397F">
        <w:rPr>
          <w:rFonts w:cs="Arial"/>
        </w:rPr>
        <w:lastRenderedPageBreak/>
        <w:t xml:space="preserve">10.2 </w:t>
      </w:r>
      <w:r w:rsidR="00886BBB" w:rsidRPr="0097397F">
        <w:rPr>
          <w:rFonts w:cs="Arial"/>
        </w:rPr>
        <w:t>Feelings</w:t>
      </w:r>
      <w:bookmarkEnd w:id="71"/>
    </w:p>
    <w:p w14:paraId="116045E5" w14:textId="77777777" w:rsidR="00886BBB" w:rsidRPr="0097397F" w:rsidRDefault="00886BBB" w:rsidP="00886BBB">
      <w:pPr>
        <w:rPr>
          <w:rFonts w:cs="Arial"/>
        </w:rPr>
      </w:pPr>
      <w:r w:rsidRPr="0097397F">
        <w:rPr>
          <w:rFonts w:cs="Arial"/>
        </w:rPr>
        <w:t xml:space="preserve">At the outset of the research process, I was a bit confused </w:t>
      </w:r>
      <w:r w:rsidR="00AA49FD" w:rsidRPr="0097397F">
        <w:rPr>
          <w:rFonts w:cs="Arial"/>
        </w:rPr>
        <w:t>about</w:t>
      </w:r>
      <w:r w:rsidRPr="0097397F">
        <w:rPr>
          <w:rFonts w:cs="Arial"/>
        </w:rPr>
        <w:t xml:space="preserve"> the analysis level that one has to do at the postgraduate level</w:t>
      </w:r>
      <w:r w:rsidR="00AA49FD" w:rsidRPr="0097397F">
        <w:rPr>
          <w:rFonts w:cs="Arial"/>
        </w:rPr>
        <w:t>,</w:t>
      </w:r>
      <w:r w:rsidRPr="0097397F">
        <w:rPr>
          <w:rFonts w:cs="Arial"/>
        </w:rPr>
        <w:t xml:space="preserve"> especially when comparing two international markets. The differences between </w:t>
      </w:r>
      <w:r w:rsidR="00AA49FD" w:rsidRPr="0097397F">
        <w:rPr>
          <w:rFonts w:cs="Arial"/>
        </w:rPr>
        <w:t xml:space="preserve">the </w:t>
      </w:r>
      <w:r w:rsidRPr="0097397F">
        <w:rPr>
          <w:rFonts w:cs="Arial"/>
        </w:rPr>
        <w:t xml:space="preserve">political system, consumer </w:t>
      </w:r>
      <w:proofErr w:type="spellStart"/>
      <w:r w:rsidRPr="0097397F">
        <w:rPr>
          <w:rFonts w:cs="Arial"/>
        </w:rPr>
        <w:t>behaviour</w:t>
      </w:r>
      <w:proofErr w:type="spellEnd"/>
      <w:r w:rsidRPr="0097397F">
        <w:rPr>
          <w:rFonts w:cs="Arial"/>
        </w:rPr>
        <w:t xml:space="preserve"> and social values made cross-cultural analysis seem to be intricate. Nevertheless, later, when I advanced, I </w:t>
      </w:r>
      <w:proofErr w:type="spellStart"/>
      <w:r w:rsidR="00AA49FD" w:rsidRPr="0097397F">
        <w:rPr>
          <w:rFonts w:cs="Arial"/>
        </w:rPr>
        <w:t>realised</w:t>
      </w:r>
      <w:proofErr w:type="spellEnd"/>
      <w:r w:rsidRPr="0097397F">
        <w:rPr>
          <w:rFonts w:cs="Arial"/>
        </w:rPr>
        <w:t xml:space="preserve"> that it was an intellectual and rewarding task. The application of theoretical frameworks to the actual business situations enhanced my confidence and motivation. I was also more interested when I started distinguishing significant similarities and differences between the two markets.</w:t>
      </w:r>
    </w:p>
    <w:p w14:paraId="35660B8E" w14:textId="77777777" w:rsidR="00886BBB" w:rsidRPr="0097397F" w:rsidRDefault="007E06AC" w:rsidP="00E84785">
      <w:pPr>
        <w:pStyle w:val="Heading2"/>
        <w:rPr>
          <w:rFonts w:cs="Arial"/>
        </w:rPr>
      </w:pPr>
      <w:bookmarkStart w:id="72" w:name="_Toc227839188"/>
      <w:r w:rsidRPr="0097397F">
        <w:rPr>
          <w:rFonts w:cs="Arial"/>
        </w:rPr>
        <w:t xml:space="preserve">10.3 </w:t>
      </w:r>
      <w:r w:rsidR="00886BBB" w:rsidRPr="0097397F">
        <w:rPr>
          <w:rFonts w:cs="Arial"/>
        </w:rPr>
        <w:t>Evaluation</w:t>
      </w:r>
      <w:bookmarkEnd w:id="72"/>
    </w:p>
    <w:p w14:paraId="26D60441" w14:textId="77777777" w:rsidR="00886BBB" w:rsidRPr="0097397F" w:rsidRDefault="00886BBB" w:rsidP="00886BBB">
      <w:pPr>
        <w:rPr>
          <w:rFonts w:cs="Arial"/>
        </w:rPr>
      </w:pPr>
      <w:r w:rsidRPr="0097397F">
        <w:rPr>
          <w:rFonts w:cs="Arial"/>
        </w:rPr>
        <w:t xml:space="preserve">Considering the process in general, the systematic application of academic models brought about a lot of clarity and </w:t>
      </w:r>
      <w:proofErr w:type="spellStart"/>
      <w:r w:rsidRPr="0097397F">
        <w:rPr>
          <w:rFonts w:cs="Arial"/>
        </w:rPr>
        <w:t>organisation</w:t>
      </w:r>
      <w:proofErr w:type="spellEnd"/>
      <w:r w:rsidRPr="0097397F">
        <w:rPr>
          <w:rFonts w:cs="Arial"/>
        </w:rPr>
        <w:t xml:space="preserve"> of my report. The use of theories, including PESTLE and STP, allowed me to avoid writing descriptively and engage in analytical comparison. My capability to relate theory and real-life business cases was one of the positive sides. Nevertheless, I </w:t>
      </w:r>
      <w:proofErr w:type="spellStart"/>
      <w:r w:rsidRPr="0097397F">
        <w:rPr>
          <w:rFonts w:cs="Arial"/>
        </w:rPr>
        <w:t>realise</w:t>
      </w:r>
      <w:proofErr w:type="spellEnd"/>
      <w:r w:rsidRPr="0097397F">
        <w:rPr>
          <w:rFonts w:cs="Arial"/>
        </w:rPr>
        <w:t xml:space="preserve"> that there are areas that might have contained additional serious </w:t>
      </w:r>
      <w:r w:rsidR="00AA49FD" w:rsidRPr="0097397F">
        <w:rPr>
          <w:rFonts w:cs="Arial"/>
        </w:rPr>
        <w:t>arguments</w:t>
      </w:r>
      <w:r w:rsidRPr="0097397F">
        <w:rPr>
          <w:rFonts w:cs="Arial"/>
        </w:rPr>
        <w:t xml:space="preserve"> and modern scholarly sources to enhance </w:t>
      </w:r>
      <w:r w:rsidR="00AA49FD" w:rsidRPr="0097397F">
        <w:rPr>
          <w:rFonts w:cs="Arial"/>
        </w:rPr>
        <w:t xml:space="preserve">the </w:t>
      </w:r>
      <w:r w:rsidRPr="0097397F">
        <w:rPr>
          <w:rFonts w:cs="Arial"/>
        </w:rPr>
        <w:t>assessment further.</w:t>
      </w:r>
    </w:p>
    <w:p w14:paraId="7B6DF7E5" w14:textId="77777777" w:rsidR="00886BBB" w:rsidRPr="0097397F" w:rsidRDefault="007E06AC" w:rsidP="00E84785">
      <w:pPr>
        <w:pStyle w:val="Heading2"/>
        <w:rPr>
          <w:rFonts w:cs="Arial"/>
        </w:rPr>
      </w:pPr>
      <w:bookmarkStart w:id="73" w:name="_Toc227839189"/>
      <w:r w:rsidRPr="0097397F">
        <w:rPr>
          <w:rFonts w:cs="Arial"/>
        </w:rPr>
        <w:t xml:space="preserve">10.4 </w:t>
      </w:r>
      <w:r w:rsidR="00886BBB" w:rsidRPr="0097397F">
        <w:rPr>
          <w:rFonts w:cs="Arial"/>
        </w:rPr>
        <w:t>Analysis</w:t>
      </w:r>
      <w:bookmarkEnd w:id="73"/>
    </w:p>
    <w:p w14:paraId="44CBF491" w14:textId="77777777" w:rsidR="00886BBB" w:rsidRPr="0097397F" w:rsidRDefault="00886BBB" w:rsidP="00886BBB">
      <w:pPr>
        <w:rPr>
          <w:rFonts w:cs="Arial"/>
        </w:rPr>
      </w:pPr>
      <w:r w:rsidRPr="0097397F">
        <w:rPr>
          <w:rFonts w:cs="Arial"/>
        </w:rPr>
        <w:t xml:space="preserve">This further reflection taught me that international marketing achievement relies on the degree of global </w:t>
      </w:r>
      <w:proofErr w:type="spellStart"/>
      <w:r w:rsidRPr="0097397F">
        <w:rPr>
          <w:rFonts w:cs="Arial"/>
        </w:rPr>
        <w:t>standardisation</w:t>
      </w:r>
      <w:proofErr w:type="spellEnd"/>
      <w:r w:rsidRPr="0097397F">
        <w:rPr>
          <w:rFonts w:cs="Arial"/>
        </w:rPr>
        <w:t xml:space="preserve"> and local adaptation. The case of Zara clearly shows that although the company needs a consistent global brand, cultural and environmental variations should be noted with a strategic adjustment. The </w:t>
      </w:r>
      <w:proofErr w:type="spellStart"/>
      <w:r w:rsidR="00AA49FD" w:rsidRPr="0097397F">
        <w:rPr>
          <w:rFonts w:cs="Arial"/>
        </w:rPr>
        <w:t>realisation</w:t>
      </w:r>
      <w:proofErr w:type="spellEnd"/>
      <w:r w:rsidRPr="0097397F">
        <w:rPr>
          <w:rFonts w:cs="Arial"/>
        </w:rPr>
        <w:t xml:space="preserve"> allowed me to get an insight into the practical constraints of purely theoretical models. I also </w:t>
      </w:r>
      <w:proofErr w:type="spellStart"/>
      <w:r w:rsidRPr="0097397F">
        <w:rPr>
          <w:rFonts w:cs="Arial"/>
        </w:rPr>
        <w:t>realised</w:t>
      </w:r>
      <w:proofErr w:type="spellEnd"/>
      <w:r w:rsidRPr="0097397F">
        <w:rPr>
          <w:rFonts w:cs="Arial"/>
        </w:rPr>
        <w:t xml:space="preserve"> that cultural models</w:t>
      </w:r>
      <w:r w:rsidR="00AA49FD" w:rsidRPr="0097397F">
        <w:rPr>
          <w:rFonts w:cs="Arial"/>
        </w:rPr>
        <w:t>,</w:t>
      </w:r>
      <w:r w:rsidRPr="0097397F">
        <w:rPr>
          <w:rFonts w:cs="Arial"/>
        </w:rPr>
        <w:t xml:space="preserve"> though useful</w:t>
      </w:r>
      <w:r w:rsidR="00AA49FD" w:rsidRPr="0097397F">
        <w:rPr>
          <w:rFonts w:cs="Arial"/>
        </w:rPr>
        <w:t>,</w:t>
      </w:r>
      <w:r w:rsidRPr="0097397F">
        <w:rPr>
          <w:rFonts w:cs="Arial"/>
        </w:rPr>
        <w:t xml:space="preserve"> have to be supplemented with </w:t>
      </w:r>
      <w:r w:rsidR="00AA49FD" w:rsidRPr="0097397F">
        <w:rPr>
          <w:rFonts w:cs="Arial"/>
        </w:rPr>
        <w:t>up-to-date</w:t>
      </w:r>
      <w:r w:rsidRPr="0097397F">
        <w:rPr>
          <w:rFonts w:cs="Arial"/>
        </w:rPr>
        <w:t xml:space="preserve"> market data to prevent excessive simplification. The critical thinking stage enhanced my critical thinking and comparison skills.</w:t>
      </w:r>
    </w:p>
    <w:p w14:paraId="5F723990" w14:textId="77777777" w:rsidR="00886BBB" w:rsidRPr="0097397F" w:rsidRDefault="007E06AC" w:rsidP="00E84785">
      <w:pPr>
        <w:pStyle w:val="Heading2"/>
        <w:rPr>
          <w:rFonts w:cs="Arial"/>
        </w:rPr>
      </w:pPr>
      <w:bookmarkStart w:id="74" w:name="_Toc227839190"/>
      <w:r w:rsidRPr="0097397F">
        <w:rPr>
          <w:rFonts w:cs="Arial"/>
        </w:rPr>
        <w:t xml:space="preserve">10.5 </w:t>
      </w:r>
      <w:r w:rsidR="00886BBB" w:rsidRPr="0097397F">
        <w:rPr>
          <w:rFonts w:cs="Arial"/>
        </w:rPr>
        <w:t>Conclusion</w:t>
      </w:r>
      <w:bookmarkEnd w:id="74"/>
    </w:p>
    <w:p w14:paraId="3C172FD1" w14:textId="77777777" w:rsidR="00886BBB" w:rsidRPr="0097397F" w:rsidRDefault="00886BBB" w:rsidP="00886BBB">
      <w:pPr>
        <w:rPr>
          <w:rFonts w:cs="Arial"/>
        </w:rPr>
      </w:pPr>
      <w:r w:rsidRPr="0097397F">
        <w:rPr>
          <w:rFonts w:cs="Arial"/>
        </w:rPr>
        <w:t xml:space="preserve">Conclusively, the research and writing process improved my critical thinking, analytical thinking and synthesising of complex information. I was able to get a better vision of how the macro-environmental and cultural factors shape the international marketing decisions. </w:t>
      </w:r>
      <w:r w:rsidRPr="0097397F">
        <w:rPr>
          <w:rFonts w:cs="Arial"/>
        </w:rPr>
        <w:lastRenderedPageBreak/>
        <w:t>The guided reflection process served to discover my strengths and weaknesses in the academic work. All in all, this assignment helped me gain knowledge and experience that were beneficial in my professional and academic growth.</w:t>
      </w:r>
    </w:p>
    <w:p w14:paraId="60922AFB" w14:textId="77777777" w:rsidR="00886BBB" w:rsidRPr="0097397F" w:rsidRDefault="000949E8" w:rsidP="00E84785">
      <w:pPr>
        <w:pStyle w:val="Heading2"/>
        <w:rPr>
          <w:rFonts w:cs="Arial"/>
        </w:rPr>
      </w:pPr>
      <w:bookmarkStart w:id="75" w:name="_Toc227839191"/>
      <w:r w:rsidRPr="0097397F">
        <w:rPr>
          <w:rFonts w:cs="Arial"/>
        </w:rPr>
        <w:t xml:space="preserve">10.6 </w:t>
      </w:r>
      <w:r w:rsidR="00886BBB" w:rsidRPr="0097397F">
        <w:rPr>
          <w:rFonts w:cs="Arial"/>
        </w:rPr>
        <w:t>Action Plan</w:t>
      </w:r>
      <w:bookmarkEnd w:id="75"/>
    </w:p>
    <w:p w14:paraId="6287D904" w14:textId="77777777" w:rsidR="00886BBB" w:rsidRPr="0097397F" w:rsidRDefault="00886BBB" w:rsidP="00886BBB">
      <w:pPr>
        <w:rPr>
          <w:rFonts w:cs="Arial"/>
        </w:rPr>
      </w:pPr>
      <w:r w:rsidRPr="0097397F">
        <w:rPr>
          <w:rFonts w:cs="Arial"/>
        </w:rPr>
        <w:t xml:space="preserve">In subsequent research and assignments, I will seek to be more proactive in interacting with recent peer-reviewed journal articles to </w:t>
      </w:r>
      <w:proofErr w:type="spellStart"/>
      <w:r w:rsidR="00AA49FD" w:rsidRPr="0097397F">
        <w:rPr>
          <w:rFonts w:cs="Arial"/>
        </w:rPr>
        <w:t>maximise</w:t>
      </w:r>
      <w:proofErr w:type="spellEnd"/>
      <w:r w:rsidRPr="0097397F">
        <w:rPr>
          <w:rFonts w:cs="Arial"/>
        </w:rPr>
        <w:t xml:space="preserve"> academic </w:t>
      </w:r>
      <w:proofErr w:type="spellStart"/>
      <w:r w:rsidRPr="0097397F">
        <w:rPr>
          <w:rFonts w:cs="Arial"/>
        </w:rPr>
        <w:t>rigour</w:t>
      </w:r>
      <w:proofErr w:type="spellEnd"/>
      <w:r w:rsidRPr="0097397F">
        <w:rPr>
          <w:rFonts w:cs="Arial"/>
        </w:rPr>
        <w:t xml:space="preserve">. I will concentrate more on </w:t>
      </w:r>
      <w:r w:rsidR="00AA49FD" w:rsidRPr="0097397F">
        <w:rPr>
          <w:rFonts w:cs="Arial"/>
        </w:rPr>
        <w:t xml:space="preserve">the </w:t>
      </w:r>
      <w:r w:rsidRPr="0097397F">
        <w:rPr>
          <w:rFonts w:cs="Arial"/>
        </w:rPr>
        <w:t xml:space="preserve">inclusiveness of more critical attitudes as opposed to more descriptive comparisons. I will also learn to manage time better to enable more in-depth consideration of conflicting opinions. Acquisition of these skills will improve the quality of my </w:t>
      </w:r>
      <w:r w:rsidR="00AA49FD" w:rsidRPr="0097397F">
        <w:rPr>
          <w:rFonts w:cs="Arial"/>
        </w:rPr>
        <w:t>postgraduate-level</w:t>
      </w:r>
      <w:r w:rsidRPr="0097397F">
        <w:rPr>
          <w:rFonts w:cs="Arial"/>
        </w:rPr>
        <w:t xml:space="preserve"> analysis and equip me with the complex professional decision-making situations.</w:t>
      </w:r>
    </w:p>
    <w:p w14:paraId="109D55A2" w14:textId="77777777" w:rsidR="00886BBB" w:rsidRPr="0097397F" w:rsidRDefault="00886BBB" w:rsidP="00886BBB">
      <w:pPr>
        <w:rPr>
          <w:rFonts w:cs="Arial"/>
        </w:rPr>
      </w:pPr>
      <w:r w:rsidRPr="0097397F">
        <w:rPr>
          <w:rFonts w:cs="Arial"/>
        </w:rPr>
        <w:t> </w:t>
      </w:r>
    </w:p>
    <w:p w14:paraId="7EEADFE5" w14:textId="77777777" w:rsidR="00DA3DA1" w:rsidRPr="0097397F" w:rsidRDefault="00DA3DA1">
      <w:pPr>
        <w:spacing w:line="259" w:lineRule="auto"/>
        <w:jc w:val="left"/>
        <w:rPr>
          <w:rFonts w:cs="Arial"/>
        </w:rPr>
      </w:pPr>
      <w:r w:rsidRPr="0097397F">
        <w:rPr>
          <w:rFonts w:cs="Arial"/>
        </w:rPr>
        <w:br w:type="page"/>
      </w:r>
    </w:p>
    <w:p w14:paraId="139C4F4D" w14:textId="77777777" w:rsidR="00886BBB" w:rsidRPr="0097397F" w:rsidRDefault="00181ED4" w:rsidP="00DA3DA1">
      <w:pPr>
        <w:pStyle w:val="Heading1"/>
        <w:rPr>
          <w:rFonts w:cs="Arial"/>
        </w:rPr>
      </w:pPr>
      <w:bookmarkStart w:id="76" w:name="_Toc227839192"/>
      <w:r w:rsidRPr="0097397F">
        <w:rPr>
          <w:rFonts w:cs="Arial"/>
        </w:rPr>
        <w:lastRenderedPageBreak/>
        <w:t xml:space="preserve">11.0 </w:t>
      </w:r>
      <w:r w:rsidR="00886BBB" w:rsidRPr="0097397F">
        <w:rPr>
          <w:rFonts w:cs="Arial"/>
        </w:rPr>
        <w:t>Conclusion</w:t>
      </w:r>
      <w:bookmarkEnd w:id="76"/>
    </w:p>
    <w:p w14:paraId="6E9B013B" w14:textId="77777777" w:rsidR="00B825B9" w:rsidRPr="0097397F" w:rsidRDefault="00886BBB" w:rsidP="00886BBB">
      <w:pPr>
        <w:rPr>
          <w:rFonts w:eastAsia="Times New Roman" w:cs="Arial"/>
          <w:szCs w:val="24"/>
        </w:rPr>
      </w:pPr>
      <w:r w:rsidRPr="0097397F">
        <w:rPr>
          <w:rFonts w:cs="Arial"/>
        </w:rPr>
        <w:t xml:space="preserve">Conclusively, </w:t>
      </w:r>
      <w:r w:rsidR="00AA49FD" w:rsidRPr="0097397F">
        <w:rPr>
          <w:rFonts w:cs="Arial"/>
        </w:rPr>
        <w:t>Zara's</w:t>
      </w:r>
      <w:r w:rsidRPr="0097397F">
        <w:rPr>
          <w:rFonts w:cs="Arial"/>
        </w:rPr>
        <w:t xml:space="preserve"> marketing concept in the United Kingdom and the United Arab Emirates reveals a moderation in the </w:t>
      </w:r>
      <w:proofErr w:type="spellStart"/>
      <w:r w:rsidRPr="0097397F">
        <w:rPr>
          <w:rFonts w:cs="Arial"/>
        </w:rPr>
        <w:t>standardisation</w:t>
      </w:r>
      <w:proofErr w:type="spellEnd"/>
      <w:r w:rsidRPr="0097397F">
        <w:rPr>
          <w:rFonts w:cs="Arial"/>
        </w:rPr>
        <w:t xml:space="preserve"> of its marketing internationally and </w:t>
      </w:r>
      <w:r w:rsidR="00AA49FD" w:rsidRPr="0097397F">
        <w:rPr>
          <w:rFonts w:cs="Arial"/>
        </w:rPr>
        <w:t>adaptation</w:t>
      </w:r>
      <w:r w:rsidRPr="0097397F">
        <w:rPr>
          <w:rFonts w:cs="Arial"/>
        </w:rPr>
        <w:t xml:space="preserve"> to the local market. The essence of fast-fashion identity will be the same, but </w:t>
      </w:r>
      <w:r w:rsidR="00AA49FD" w:rsidRPr="0097397F">
        <w:rPr>
          <w:rFonts w:cs="Arial"/>
        </w:rPr>
        <w:t>the</w:t>
      </w:r>
      <w:r w:rsidRPr="0097397F">
        <w:rPr>
          <w:rFonts w:cs="Arial"/>
        </w:rPr>
        <w:t xml:space="preserve"> macro-environmental environment, cultural differences, and economic conditions will require strategic adjustments. Sustainability and online efficiency are needed in the UK market, and premium retail experiences and culturally suitable fashions are valued in the UAE. The expansion strategy of Zara in the UAE presents strong penetration of the market, as well as product development, but ethical issues associated with fast fashion are urgent. Sustainable innovation, cultural sensitivity, and strategic responsiveness will be the keys to long-term success in both markets because of the changing consumer expectations.</w:t>
      </w:r>
      <w:r w:rsidR="00B825B9" w:rsidRPr="0097397F">
        <w:rPr>
          <w:rFonts w:cs="Arial"/>
        </w:rPr>
        <w:br w:type="page"/>
      </w:r>
    </w:p>
    <w:p w14:paraId="4B8B207B" w14:textId="77777777" w:rsidR="00DA0C66" w:rsidRPr="0097397F" w:rsidRDefault="00215CCD" w:rsidP="00B825B9">
      <w:pPr>
        <w:pStyle w:val="Heading1"/>
        <w:rPr>
          <w:rFonts w:cs="Arial"/>
        </w:rPr>
      </w:pPr>
      <w:bookmarkStart w:id="77" w:name="_Toc227839193"/>
      <w:r w:rsidRPr="0097397F">
        <w:rPr>
          <w:rFonts w:cs="Arial"/>
        </w:rPr>
        <w:lastRenderedPageBreak/>
        <w:t xml:space="preserve">12.0 </w:t>
      </w:r>
      <w:r w:rsidR="00B825B9" w:rsidRPr="0097397F">
        <w:rPr>
          <w:rFonts w:cs="Arial"/>
        </w:rPr>
        <w:t>References</w:t>
      </w:r>
      <w:bookmarkEnd w:id="77"/>
    </w:p>
    <w:p w14:paraId="00F7606F"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Albrecht, M.G., Green, M. and Hoffman, L., 2023. </w:t>
      </w:r>
      <w:r w:rsidRPr="000E70E6">
        <w:rPr>
          <w:rFonts w:cs="Arial"/>
          <w:i/>
          <w:iCs/>
          <w:color w:val="222222"/>
          <w:szCs w:val="20"/>
          <w:shd w:val="clear" w:color="auto" w:fill="FFFFFF"/>
        </w:rPr>
        <w:t>Principles of marketing</w:t>
      </w:r>
      <w:r w:rsidRPr="000E70E6">
        <w:rPr>
          <w:rFonts w:cs="Arial"/>
          <w:color w:val="222222"/>
          <w:szCs w:val="20"/>
          <w:shd w:val="clear" w:color="auto" w:fill="FFFFFF"/>
        </w:rPr>
        <w:t>. OpenStax.</w:t>
      </w:r>
    </w:p>
    <w:p w14:paraId="2D3B2F0F"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Asiah</w:t>
      </w:r>
      <w:proofErr w:type="spellEnd"/>
      <w:r w:rsidRPr="000E70E6">
        <w:rPr>
          <w:rFonts w:cs="Arial"/>
          <w:color w:val="222222"/>
          <w:szCs w:val="20"/>
          <w:shd w:val="clear" w:color="auto" w:fill="FFFFFF"/>
        </w:rPr>
        <w:t xml:space="preserve">, S.N., </w:t>
      </w:r>
      <w:proofErr w:type="spellStart"/>
      <w:r w:rsidRPr="000E70E6">
        <w:rPr>
          <w:rFonts w:cs="Arial"/>
          <w:color w:val="222222"/>
          <w:szCs w:val="20"/>
          <w:shd w:val="clear" w:color="auto" w:fill="FFFFFF"/>
        </w:rPr>
        <w:t>Soe'oed</w:t>
      </w:r>
      <w:proofErr w:type="spellEnd"/>
      <w:r w:rsidRPr="000E70E6">
        <w:rPr>
          <w:rFonts w:cs="Arial"/>
          <w:color w:val="222222"/>
          <w:szCs w:val="20"/>
          <w:shd w:val="clear" w:color="auto" w:fill="FFFFFF"/>
        </w:rPr>
        <w:t xml:space="preserve">, R. and </w:t>
      </w:r>
      <w:proofErr w:type="spellStart"/>
      <w:r w:rsidRPr="000E70E6">
        <w:rPr>
          <w:rFonts w:cs="Arial"/>
          <w:color w:val="222222"/>
          <w:szCs w:val="20"/>
          <w:shd w:val="clear" w:color="auto" w:fill="FFFFFF"/>
        </w:rPr>
        <w:t>Sjamsir</w:t>
      </w:r>
      <w:proofErr w:type="spellEnd"/>
      <w:r w:rsidRPr="000E70E6">
        <w:rPr>
          <w:rFonts w:cs="Arial"/>
          <w:color w:val="222222"/>
          <w:szCs w:val="20"/>
          <w:shd w:val="clear" w:color="auto" w:fill="FFFFFF"/>
        </w:rPr>
        <w:t>, H., 2022, December. The implementation of the 7Ps education marketing mix in early childhood education institutions. In </w:t>
      </w:r>
      <w:r w:rsidRPr="000E70E6">
        <w:rPr>
          <w:rFonts w:cs="Arial"/>
          <w:i/>
          <w:iCs/>
          <w:color w:val="222222"/>
          <w:szCs w:val="20"/>
          <w:shd w:val="clear" w:color="auto" w:fill="FFFFFF"/>
        </w:rPr>
        <w:t>Educational Studies: Conference Series</w:t>
      </w:r>
      <w:r w:rsidRPr="000E70E6">
        <w:rPr>
          <w:rFonts w:cs="Arial"/>
          <w:color w:val="222222"/>
          <w:szCs w:val="20"/>
          <w:shd w:val="clear" w:color="auto" w:fill="FFFFFF"/>
        </w:rPr>
        <w:t> (Vol. 2, No. 2, pp. 233-244).</w:t>
      </w:r>
    </w:p>
    <w:p w14:paraId="528916C9"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Bilgihan</w:t>
      </w:r>
      <w:proofErr w:type="spellEnd"/>
      <w:r w:rsidRPr="000E70E6">
        <w:rPr>
          <w:rFonts w:cs="Arial"/>
          <w:color w:val="222222"/>
          <w:szCs w:val="20"/>
          <w:shd w:val="clear" w:color="auto" w:fill="FFFFFF"/>
        </w:rPr>
        <w:t xml:space="preserve">, A. and Ricci, P. (2024) “The new era of hotel marketing: integrating cutting-edge technologies with core marketing principles,” </w:t>
      </w:r>
      <w:r w:rsidRPr="000E70E6">
        <w:rPr>
          <w:rFonts w:cs="Arial"/>
          <w:i/>
          <w:iCs/>
          <w:color w:val="222222"/>
          <w:szCs w:val="20"/>
          <w:shd w:val="clear" w:color="auto" w:fill="FFFFFF"/>
        </w:rPr>
        <w:t>Journal of hospitality and tourism technology</w:t>
      </w:r>
      <w:r w:rsidRPr="000E70E6">
        <w:rPr>
          <w:rFonts w:cs="Arial"/>
          <w:color w:val="222222"/>
          <w:szCs w:val="20"/>
          <w:shd w:val="clear" w:color="auto" w:fill="FFFFFF"/>
        </w:rPr>
        <w:t>, 15(1), pp. 123–137. Available at: https://doi.org/10.1108/JHTT-04-2023-0095.</w:t>
      </w:r>
    </w:p>
    <w:p w14:paraId="703BF52C"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Chavan, R.B., 2023. </w:t>
      </w:r>
      <w:r w:rsidRPr="000E70E6">
        <w:rPr>
          <w:rFonts w:cs="Arial"/>
          <w:i/>
          <w:iCs/>
          <w:color w:val="222222"/>
          <w:szCs w:val="20"/>
          <w:shd w:val="clear" w:color="auto" w:fill="FFFFFF"/>
        </w:rPr>
        <w:t>Latest Trends in Textile and Fashion Designing</w:t>
      </w:r>
      <w:r w:rsidRPr="000E70E6">
        <w:rPr>
          <w:rFonts w:cs="Arial"/>
          <w:color w:val="222222"/>
          <w:szCs w:val="20"/>
          <w:shd w:val="clear" w:color="auto" w:fill="FFFFFF"/>
        </w:rPr>
        <w:t xml:space="preserve"> (no date) “Analysis of Fashion Industry Business Environment.” Available at: https://doi.org/10.32474/lttfd.2018.02.000144.</w:t>
      </w:r>
    </w:p>
    <w:p w14:paraId="47397A8A"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Cho, H.E. </w:t>
      </w:r>
      <w:r w:rsidRPr="000E70E6">
        <w:rPr>
          <w:rFonts w:cs="Arial"/>
          <w:i/>
          <w:iCs/>
          <w:color w:val="222222"/>
          <w:szCs w:val="20"/>
          <w:shd w:val="clear" w:color="auto" w:fill="FFFFFF"/>
        </w:rPr>
        <w:t>et al.</w:t>
      </w:r>
      <w:r w:rsidRPr="000E70E6">
        <w:rPr>
          <w:rFonts w:cs="Arial"/>
          <w:color w:val="222222"/>
          <w:szCs w:val="20"/>
          <w:shd w:val="clear" w:color="auto" w:fill="FFFFFF"/>
        </w:rPr>
        <w:t xml:space="preserve"> (2023) “Achieving superior performance in international markets: the roles of organizational agility and absorptive capacity,” </w:t>
      </w:r>
      <w:r w:rsidRPr="000E70E6">
        <w:rPr>
          <w:rFonts w:cs="Arial"/>
          <w:i/>
          <w:iCs/>
          <w:color w:val="222222"/>
          <w:szCs w:val="20"/>
          <w:shd w:val="clear" w:color="auto" w:fill="FFFFFF"/>
        </w:rPr>
        <w:t>The Journal of business &amp; industrial marketing</w:t>
      </w:r>
      <w:r w:rsidRPr="000E70E6">
        <w:rPr>
          <w:rFonts w:cs="Arial"/>
          <w:color w:val="222222"/>
          <w:szCs w:val="20"/>
          <w:shd w:val="clear" w:color="auto" w:fill="FFFFFF"/>
        </w:rPr>
        <w:t>, 38(4), pp. 736–750. Available at: https://doi.org/10.1108/JBIM-09-2021-0425.</w:t>
      </w:r>
    </w:p>
    <w:p w14:paraId="031EED28"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Dalirazar</w:t>
      </w:r>
      <w:proofErr w:type="spellEnd"/>
      <w:r w:rsidRPr="000E70E6">
        <w:rPr>
          <w:rFonts w:cs="Arial"/>
          <w:color w:val="222222"/>
          <w:szCs w:val="20"/>
          <w:shd w:val="clear" w:color="auto" w:fill="FFFFFF"/>
        </w:rPr>
        <w:t xml:space="preserve">, S. and Sabzi, Z. (2023) “Strategic analysis of barriers and solutions to development of sustainable buildings using PESTLE technique,” </w:t>
      </w:r>
      <w:r w:rsidRPr="000E70E6">
        <w:rPr>
          <w:rFonts w:cs="Arial"/>
          <w:i/>
          <w:iCs/>
          <w:color w:val="222222"/>
          <w:szCs w:val="20"/>
          <w:shd w:val="clear" w:color="auto" w:fill="FFFFFF"/>
        </w:rPr>
        <w:t>International journal of construction management</w:t>
      </w:r>
      <w:r w:rsidRPr="000E70E6">
        <w:rPr>
          <w:rFonts w:cs="Arial"/>
          <w:color w:val="222222"/>
          <w:szCs w:val="20"/>
          <w:shd w:val="clear" w:color="auto" w:fill="FFFFFF"/>
        </w:rPr>
        <w:t>, 23(1), pp. 167–181. Available at: https://doi.org/10.1080/15623599.2020.1854931.</w:t>
      </w:r>
    </w:p>
    <w:p w14:paraId="547CD605"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Edyvean</w:t>
      </w:r>
      <w:proofErr w:type="spellEnd"/>
      <w:r w:rsidRPr="000E70E6">
        <w:rPr>
          <w:rFonts w:cs="Arial"/>
          <w:color w:val="222222"/>
          <w:szCs w:val="20"/>
          <w:shd w:val="clear" w:color="auto" w:fill="FFFFFF"/>
        </w:rPr>
        <w:t>, H., 2025. Macro-environment analysis and fashion lifestyle trends. In </w:t>
      </w:r>
      <w:r w:rsidRPr="000E70E6">
        <w:rPr>
          <w:rFonts w:cs="Arial"/>
          <w:i/>
          <w:iCs/>
          <w:color w:val="222222"/>
          <w:szCs w:val="20"/>
          <w:shd w:val="clear" w:color="auto" w:fill="FFFFFF"/>
        </w:rPr>
        <w:t>Fashion Trends and Forecasting</w:t>
      </w:r>
      <w:r w:rsidRPr="000E70E6">
        <w:rPr>
          <w:rFonts w:cs="Arial"/>
          <w:color w:val="222222"/>
          <w:szCs w:val="20"/>
          <w:shd w:val="clear" w:color="auto" w:fill="FFFFFF"/>
        </w:rPr>
        <w:t> (pp. 47-66). Routledge.</w:t>
      </w:r>
    </w:p>
    <w:p w14:paraId="542B6A64" w14:textId="50F7105C" w:rsid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Eierle</w:t>
      </w:r>
      <w:proofErr w:type="spellEnd"/>
      <w:r w:rsidRPr="000E70E6">
        <w:rPr>
          <w:rFonts w:cs="Arial"/>
          <w:color w:val="222222"/>
          <w:szCs w:val="20"/>
          <w:shd w:val="clear" w:color="auto" w:fill="FFFFFF"/>
        </w:rPr>
        <w:t xml:space="preserve">, B. </w:t>
      </w:r>
      <w:r w:rsidRPr="000E70E6">
        <w:rPr>
          <w:rFonts w:cs="Arial"/>
          <w:i/>
          <w:iCs/>
          <w:color w:val="222222"/>
          <w:szCs w:val="20"/>
          <w:shd w:val="clear" w:color="auto" w:fill="FFFFFF"/>
        </w:rPr>
        <w:t>et al.</w:t>
      </w:r>
      <w:r w:rsidRPr="000E70E6">
        <w:rPr>
          <w:rFonts w:cs="Arial"/>
          <w:color w:val="222222"/>
          <w:szCs w:val="20"/>
          <w:shd w:val="clear" w:color="auto" w:fill="FFFFFF"/>
        </w:rPr>
        <w:t xml:space="preserve"> (2022) “External Factors and the Pricing of Audit Services: A Systematic Review of the Archival Literature Using a PESTLE Analysis,” </w:t>
      </w:r>
      <w:proofErr w:type="gramStart"/>
      <w:r w:rsidRPr="000E70E6">
        <w:rPr>
          <w:rFonts w:cs="Arial"/>
          <w:i/>
          <w:iCs/>
          <w:color w:val="222222"/>
          <w:szCs w:val="20"/>
          <w:shd w:val="clear" w:color="auto" w:fill="FFFFFF"/>
        </w:rPr>
        <w:t>Auditing :</w:t>
      </w:r>
      <w:proofErr w:type="gramEnd"/>
      <w:r w:rsidRPr="000E70E6">
        <w:rPr>
          <w:rFonts w:cs="Arial"/>
          <w:i/>
          <w:iCs/>
          <w:color w:val="222222"/>
          <w:szCs w:val="20"/>
          <w:shd w:val="clear" w:color="auto" w:fill="FFFFFF"/>
        </w:rPr>
        <w:t xml:space="preserve"> a journal of practice and theory</w:t>
      </w:r>
      <w:r w:rsidRPr="000E70E6">
        <w:rPr>
          <w:rFonts w:cs="Arial"/>
          <w:color w:val="222222"/>
          <w:szCs w:val="20"/>
          <w:shd w:val="clear" w:color="auto" w:fill="FFFFFF"/>
        </w:rPr>
        <w:t>, 41(3), pp. 95–119. Available at: https://doi.org/10.2308/AJPT-2019-510.</w:t>
      </w:r>
    </w:p>
    <w:p w14:paraId="313B71EA" w14:textId="77777777" w:rsidR="000E70E6" w:rsidRPr="000E70E6" w:rsidRDefault="000E70E6" w:rsidP="000E70E6">
      <w:pPr>
        <w:rPr>
          <w:rFonts w:cs="Arial"/>
          <w:color w:val="222222"/>
          <w:szCs w:val="20"/>
          <w:shd w:val="clear" w:color="auto" w:fill="FFFFFF"/>
        </w:rPr>
      </w:pPr>
    </w:p>
    <w:p w14:paraId="209D5060"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lastRenderedPageBreak/>
        <w:t>Escandon</w:t>
      </w:r>
      <w:proofErr w:type="spellEnd"/>
      <w:r w:rsidRPr="000E70E6">
        <w:rPr>
          <w:rFonts w:cs="Arial"/>
          <w:color w:val="222222"/>
          <w:szCs w:val="20"/>
          <w:shd w:val="clear" w:color="auto" w:fill="FFFFFF"/>
        </w:rPr>
        <w:t xml:space="preserve">-Barbosa, D., Ramirez, A. and Salas-Paramo, J. (2022) “The Effect of Cultural Orientations on Country Innovation Performance: Hofstede Cultural Dimensions </w:t>
      </w:r>
      <w:proofErr w:type="gramStart"/>
      <w:r w:rsidRPr="000E70E6">
        <w:rPr>
          <w:rFonts w:cs="Arial"/>
          <w:color w:val="222222"/>
          <w:szCs w:val="20"/>
          <w:shd w:val="clear" w:color="auto" w:fill="FFFFFF"/>
        </w:rPr>
        <w:t>Revisited?,</w:t>
      </w:r>
      <w:proofErr w:type="gramEnd"/>
      <w:r w:rsidRPr="000E70E6">
        <w:rPr>
          <w:rFonts w:cs="Arial"/>
          <w:color w:val="222222"/>
          <w:szCs w:val="20"/>
          <w:shd w:val="clear" w:color="auto" w:fill="FFFFFF"/>
        </w:rPr>
        <w:t xml:space="preserve">” </w:t>
      </w:r>
      <w:r w:rsidRPr="000E70E6">
        <w:rPr>
          <w:rFonts w:cs="Arial"/>
          <w:i/>
          <w:iCs/>
          <w:color w:val="222222"/>
          <w:szCs w:val="20"/>
          <w:shd w:val="clear" w:color="auto" w:fill="FFFFFF"/>
        </w:rPr>
        <w:t>Sustainability</w:t>
      </w:r>
      <w:r w:rsidRPr="000E70E6">
        <w:rPr>
          <w:rFonts w:cs="Arial"/>
          <w:color w:val="222222"/>
          <w:szCs w:val="20"/>
          <w:shd w:val="clear" w:color="auto" w:fill="FFFFFF"/>
        </w:rPr>
        <w:t>, 14(10), p. 5851. Available at: https://doi.org/10.3390/su14105851.</w:t>
      </w:r>
    </w:p>
    <w:p w14:paraId="4E2148BE"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Esteve</w:t>
      </w:r>
      <w:proofErr w:type="spellEnd"/>
      <w:r w:rsidRPr="000E70E6">
        <w:rPr>
          <w:rFonts w:cs="Arial"/>
          <w:color w:val="222222"/>
          <w:szCs w:val="20"/>
          <w:shd w:val="clear" w:color="auto" w:fill="FFFFFF"/>
        </w:rPr>
        <w:t xml:space="preserve">, C.A., Torres, A. and </w:t>
      </w:r>
      <w:proofErr w:type="spellStart"/>
      <w:r w:rsidRPr="000E70E6">
        <w:rPr>
          <w:rFonts w:cs="Arial"/>
          <w:color w:val="222222"/>
          <w:szCs w:val="20"/>
          <w:shd w:val="clear" w:color="auto" w:fill="FFFFFF"/>
        </w:rPr>
        <w:t>Bernabeu</w:t>
      </w:r>
      <w:proofErr w:type="spellEnd"/>
      <w:r w:rsidRPr="000E70E6">
        <w:rPr>
          <w:rFonts w:cs="Arial"/>
          <w:color w:val="222222"/>
          <w:szCs w:val="20"/>
          <w:shd w:val="clear" w:color="auto" w:fill="FFFFFF"/>
        </w:rPr>
        <w:t>, A.M.G., 2022. Market Assessment Bahrain, Israel, Jordan, Kuwait, Palestine, Qatar, Saudi Arabia and the United Arab Emirates.</w:t>
      </w:r>
    </w:p>
    <w:p w14:paraId="6DF08101"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Gursoy</w:t>
      </w:r>
      <w:proofErr w:type="spellEnd"/>
      <w:r w:rsidRPr="000E70E6">
        <w:rPr>
          <w:rFonts w:cs="Arial"/>
          <w:color w:val="222222"/>
          <w:szCs w:val="20"/>
          <w:shd w:val="clear" w:color="auto" w:fill="FFFFFF"/>
        </w:rPr>
        <w:t xml:space="preserve">, D., </w:t>
      </w:r>
      <w:proofErr w:type="spellStart"/>
      <w:r w:rsidRPr="000E70E6">
        <w:rPr>
          <w:rFonts w:cs="Arial"/>
          <w:color w:val="222222"/>
          <w:szCs w:val="20"/>
          <w:shd w:val="clear" w:color="auto" w:fill="FFFFFF"/>
        </w:rPr>
        <w:t>Buttle</w:t>
      </w:r>
      <w:proofErr w:type="spellEnd"/>
      <w:r w:rsidRPr="000E70E6">
        <w:rPr>
          <w:rFonts w:cs="Arial"/>
          <w:color w:val="222222"/>
          <w:szCs w:val="20"/>
          <w:shd w:val="clear" w:color="auto" w:fill="FFFFFF"/>
        </w:rPr>
        <w:t>, F. and Bowie, D., 2022. </w:t>
      </w:r>
      <w:r w:rsidRPr="000E70E6">
        <w:rPr>
          <w:rFonts w:cs="Arial"/>
          <w:i/>
          <w:iCs/>
          <w:color w:val="222222"/>
          <w:szCs w:val="20"/>
          <w:shd w:val="clear" w:color="auto" w:fill="FFFFFF"/>
        </w:rPr>
        <w:t>Hospitality marketing: Principles and practices</w:t>
      </w:r>
      <w:r w:rsidRPr="000E70E6">
        <w:rPr>
          <w:rFonts w:cs="Arial"/>
          <w:color w:val="222222"/>
          <w:szCs w:val="20"/>
          <w:shd w:val="clear" w:color="auto" w:fill="FFFFFF"/>
        </w:rPr>
        <w:t>. Routledge.</w:t>
      </w:r>
    </w:p>
    <w:p w14:paraId="3E91F75A"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Jain, R., Jain, S. and Jain, S., 2022. </w:t>
      </w:r>
      <w:proofErr w:type="spellStart"/>
      <w:r w:rsidRPr="000E70E6">
        <w:rPr>
          <w:rFonts w:cs="Arial"/>
          <w:color w:val="222222"/>
          <w:szCs w:val="20"/>
          <w:shd w:val="clear" w:color="auto" w:fill="FFFFFF"/>
        </w:rPr>
        <w:t>Analysing</w:t>
      </w:r>
      <w:proofErr w:type="spellEnd"/>
      <w:r w:rsidRPr="000E70E6">
        <w:rPr>
          <w:rFonts w:cs="Arial"/>
          <w:color w:val="222222"/>
          <w:szCs w:val="20"/>
          <w:shd w:val="clear" w:color="auto" w:fill="FFFFFF"/>
        </w:rPr>
        <w:t xml:space="preserve"> and exploring the effectiveness of each element of the 7Ps of marketing mix. </w:t>
      </w:r>
      <w:r w:rsidRPr="000E70E6">
        <w:rPr>
          <w:rFonts w:cs="Arial"/>
          <w:i/>
          <w:iCs/>
          <w:color w:val="222222"/>
          <w:szCs w:val="20"/>
          <w:shd w:val="clear" w:color="auto" w:fill="FFFFFF"/>
        </w:rPr>
        <w:t>International Journal of All Research Education and Scientific Methods (IJARESM)</w:t>
      </w:r>
      <w:r w:rsidRPr="000E70E6">
        <w:rPr>
          <w:rFonts w:cs="Arial"/>
          <w:color w:val="222222"/>
          <w:szCs w:val="20"/>
          <w:shd w:val="clear" w:color="auto" w:fill="FFFFFF"/>
        </w:rPr>
        <w:t>, </w:t>
      </w:r>
      <w:r w:rsidRPr="000E70E6">
        <w:rPr>
          <w:rFonts w:cs="Arial"/>
          <w:i/>
          <w:iCs/>
          <w:color w:val="222222"/>
          <w:szCs w:val="20"/>
          <w:shd w:val="clear" w:color="auto" w:fill="FFFFFF"/>
        </w:rPr>
        <w:t>10</w:t>
      </w:r>
      <w:r w:rsidRPr="000E70E6">
        <w:rPr>
          <w:rFonts w:cs="Arial"/>
          <w:color w:val="222222"/>
          <w:szCs w:val="20"/>
          <w:shd w:val="clear" w:color="auto" w:fill="FFFFFF"/>
        </w:rPr>
        <w:t>(1), pp.2455-6211.</w:t>
      </w:r>
    </w:p>
    <w:p w14:paraId="00CB186F"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Komisarof</w:t>
      </w:r>
      <w:proofErr w:type="spellEnd"/>
      <w:r w:rsidRPr="000E70E6">
        <w:rPr>
          <w:rFonts w:cs="Arial"/>
          <w:color w:val="222222"/>
          <w:szCs w:val="20"/>
          <w:shd w:val="clear" w:color="auto" w:fill="FFFFFF"/>
        </w:rPr>
        <w:t xml:space="preserve">, A. and </w:t>
      </w:r>
      <w:proofErr w:type="spellStart"/>
      <w:r w:rsidRPr="000E70E6">
        <w:rPr>
          <w:rFonts w:cs="Arial"/>
          <w:color w:val="222222"/>
          <w:szCs w:val="20"/>
          <w:shd w:val="clear" w:color="auto" w:fill="FFFFFF"/>
        </w:rPr>
        <w:t>Akaliyski</w:t>
      </w:r>
      <w:proofErr w:type="spellEnd"/>
      <w:r w:rsidRPr="000E70E6">
        <w:rPr>
          <w:rFonts w:cs="Arial"/>
          <w:color w:val="222222"/>
          <w:szCs w:val="20"/>
          <w:shd w:val="clear" w:color="auto" w:fill="FFFFFF"/>
        </w:rPr>
        <w:t xml:space="preserve">, P. (2025) “New developments in Hofstede’s Individualism-Collectivism: A guide for scholars, educators, trainers, and other practitioners,” </w:t>
      </w:r>
      <w:r w:rsidRPr="000E70E6">
        <w:rPr>
          <w:rFonts w:cs="Arial"/>
          <w:i/>
          <w:iCs/>
          <w:color w:val="222222"/>
          <w:szCs w:val="20"/>
          <w:shd w:val="clear" w:color="auto" w:fill="FFFFFF"/>
        </w:rPr>
        <w:t>International journal of intercultural relations</w:t>
      </w:r>
      <w:r w:rsidRPr="000E70E6">
        <w:rPr>
          <w:rFonts w:cs="Arial"/>
          <w:color w:val="222222"/>
          <w:szCs w:val="20"/>
          <w:shd w:val="clear" w:color="auto" w:fill="FFFFFF"/>
        </w:rPr>
        <w:t>, 107. Available at: https://doi.org/10.1016/j.ijintrel.2025.102200.</w:t>
      </w:r>
    </w:p>
    <w:p w14:paraId="0A74FA8C"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Kumar, V., 2024. </w:t>
      </w:r>
      <w:r w:rsidRPr="000E70E6">
        <w:rPr>
          <w:rFonts w:cs="Arial"/>
          <w:i/>
          <w:iCs/>
          <w:color w:val="222222"/>
          <w:szCs w:val="20"/>
          <w:shd w:val="clear" w:color="auto" w:fill="FFFFFF"/>
        </w:rPr>
        <w:t>International marketing research: A transformative approach</w:t>
      </w:r>
      <w:r w:rsidRPr="000E70E6">
        <w:rPr>
          <w:rFonts w:cs="Arial"/>
          <w:color w:val="222222"/>
          <w:szCs w:val="20"/>
          <w:shd w:val="clear" w:color="auto" w:fill="FFFFFF"/>
        </w:rPr>
        <w:t>. Springer Nature. Available at: https://doi.org/10.1007/978-3-031-54650-1</w:t>
      </w:r>
    </w:p>
    <w:p w14:paraId="44BC8462"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Mentes</w:t>
      </w:r>
      <w:proofErr w:type="spellEnd"/>
      <w:r w:rsidRPr="000E70E6">
        <w:rPr>
          <w:rFonts w:cs="Arial"/>
          <w:color w:val="222222"/>
          <w:szCs w:val="20"/>
          <w:shd w:val="clear" w:color="auto" w:fill="FFFFFF"/>
        </w:rPr>
        <w:t xml:space="preserve">, M. and </w:t>
      </w:r>
      <w:proofErr w:type="spellStart"/>
      <w:r w:rsidRPr="000E70E6">
        <w:rPr>
          <w:rFonts w:cs="Arial"/>
          <w:color w:val="222222"/>
          <w:szCs w:val="20"/>
          <w:shd w:val="clear" w:color="auto" w:fill="FFFFFF"/>
        </w:rPr>
        <w:t>Omarli</w:t>
      </w:r>
      <w:proofErr w:type="spellEnd"/>
      <w:r w:rsidRPr="000E70E6">
        <w:rPr>
          <w:rFonts w:cs="Arial"/>
          <w:color w:val="222222"/>
          <w:szCs w:val="20"/>
          <w:shd w:val="clear" w:color="auto" w:fill="FFFFFF"/>
        </w:rPr>
        <w:t>, S., 2023. Marketing in the metaverse: evaluation through the 7P marketing mix. </w:t>
      </w:r>
      <w:r w:rsidRPr="000E70E6">
        <w:rPr>
          <w:rFonts w:cs="Arial"/>
          <w:i/>
          <w:iCs/>
          <w:color w:val="222222"/>
          <w:szCs w:val="20"/>
          <w:shd w:val="clear" w:color="auto" w:fill="FFFFFF"/>
        </w:rPr>
        <w:t>Journal of Hunan University Natural Sciences</w:t>
      </w:r>
      <w:r w:rsidRPr="000E70E6">
        <w:rPr>
          <w:rFonts w:cs="Arial"/>
          <w:color w:val="222222"/>
          <w:szCs w:val="20"/>
          <w:shd w:val="clear" w:color="auto" w:fill="FFFFFF"/>
        </w:rPr>
        <w:t>, </w:t>
      </w:r>
      <w:r w:rsidRPr="000E70E6">
        <w:rPr>
          <w:rFonts w:cs="Arial"/>
          <w:i/>
          <w:iCs/>
          <w:color w:val="222222"/>
          <w:szCs w:val="20"/>
          <w:shd w:val="clear" w:color="auto" w:fill="FFFFFF"/>
        </w:rPr>
        <w:t>50</w:t>
      </w:r>
      <w:r w:rsidRPr="000E70E6">
        <w:rPr>
          <w:rFonts w:cs="Arial"/>
          <w:color w:val="222222"/>
          <w:szCs w:val="20"/>
          <w:shd w:val="clear" w:color="auto" w:fill="FFFFFF"/>
        </w:rPr>
        <w:t>(3), pp.137-153.</w:t>
      </w:r>
    </w:p>
    <w:p w14:paraId="0F2F796F"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Menzies, J. </w:t>
      </w:r>
      <w:r w:rsidRPr="000E70E6">
        <w:rPr>
          <w:rFonts w:cs="Arial"/>
          <w:i/>
          <w:iCs/>
          <w:color w:val="222222"/>
          <w:szCs w:val="20"/>
          <w:shd w:val="clear" w:color="auto" w:fill="FFFFFF"/>
        </w:rPr>
        <w:t>et al.</w:t>
      </w:r>
      <w:r w:rsidRPr="000E70E6">
        <w:rPr>
          <w:rFonts w:cs="Arial"/>
          <w:color w:val="222222"/>
          <w:szCs w:val="20"/>
          <w:shd w:val="clear" w:color="auto" w:fill="FFFFFF"/>
        </w:rPr>
        <w:t xml:space="preserve"> (2024) “Artificial intelligence for international business: Its use, challenges, and suggestions for future research and practice,” </w:t>
      </w:r>
      <w:r w:rsidRPr="000E70E6">
        <w:rPr>
          <w:rFonts w:cs="Arial"/>
          <w:i/>
          <w:iCs/>
          <w:color w:val="222222"/>
          <w:szCs w:val="20"/>
          <w:shd w:val="clear" w:color="auto" w:fill="FFFFFF"/>
        </w:rPr>
        <w:t>Thunderbird international business review</w:t>
      </w:r>
      <w:r w:rsidRPr="000E70E6">
        <w:rPr>
          <w:rFonts w:cs="Arial"/>
          <w:color w:val="222222"/>
          <w:szCs w:val="20"/>
          <w:shd w:val="clear" w:color="auto" w:fill="FFFFFF"/>
        </w:rPr>
        <w:t>, 66(2), pp. 185–200. Available at: https://doi.org/10.1002/tie.22370.</w:t>
      </w:r>
    </w:p>
    <w:p w14:paraId="2B52609B"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Minkov</w:t>
      </w:r>
      <w:proofErr w:type="spellEnd"/>
      <w:r w:rsidRPr="000E70E6">
        <w:rPr>
          <w:rFonts w:cs="Arial"/>
          <w:color w:val="222222"/>
          <w:szCs w:val="20"/>
          <w:shd w:val="clear" w:color="auto" w:fill="FFFFFF"/>
        </w:rPr>
        <w:t xml:space="preserve">, M. and </w:t>
      </w:r>
      <w:proofErr w:type="spellStart"/>
      <w:r w:rsidRPr="000E70E6">
        <w:rPr>
          <w:rFonts w:cs="Arial"/>
          <w:color w:val="222222"/>
          <w:szCs w:val="20"/>
          <w:shd w:val="clear" w:color="auto" w:fill="FFFFFF"/>
        </w:rPr>
        <w:t>Kaasa</w:t>
      </w:r>
      <w:proofErr w:type="spellEnd"/>
      <w:r w:rsidRPr="000E70E6">
        <w:rPr>
          <w:rFonts w:cs="Arial"/>
          <w:color w:val="222222"/>
          <w:szCs w:val="20"/>
          <w:shd w:val="clear" w:color="auto" w:fill="FFFFFF"/>
        </w:rPr>
        <w:t xml:space="preserve">, A. (2022) “Do dimensions of culture exist objectively? A validation of the revised </w:t>
      </w:r>
      <w:proofErr w:type="spellStart"/>
      <w:r w:rsidRPr="000E70E6">
        <w:rPr>
          <w:rFonts w:cs="Arial"/>
          <w:color w:val="222222"/>
          <w:szCs w:val="20"/>
          <w:shd w:val="clear" w:color="auto" w:fill="FFFFFF"/>
        </w:rPr>
        <w:t>Minkov</w:t>
      </w:r>
      <w:proofErr w:type="spellEnd"/>
      <w:r w:rsidRPr="000E70E6">
        <w:rPr>
          <w:rFonts w:cs="Arial"/>
          <w:color w:val="222222"/>
          <w:szCs w:val="20"/>
          <w:shd w:val="clear" w:color="auto" w:fill="FFFFFF"/>
        </w:rPr>
        <w:t xml:space="preserve">-Hofstede model of culture with World Values Survey items and scores for 102 countries,” </w:t>
      </w:r>
      <w:r w:rsidRPr="000E70E6">
        <w:rPr>
          <w:rFonts w:cs="Arial"/>
          <w:i/>
          <w:iCs/>
          <w:color w:val="222222"/>
          <w:szCs w:val="20"/>
          <w:shd w:val="clear" w:color="auto" w:fill="FFFFFF"/>
        </w:rPr>
        <w:t>Journal of international management</w:t>
      </w:r>
      <w:r w:rsidRPr="000E70E6">
        <w:rPr>
          <w:rFonts w:cs="Arial"/>
          <w:color w:val="222222"/>
          <w:szCs w:val="20"/>
          <w:shd w:val="clear" w:color="auto" w:fill="FFFFFF"/>
        </w:rPr>
        <w:t>, 28(4). Available at: https://doi.org/10.1016/j.intman.2022.100971.</w:t>
      </w:r>
    </w:p>
    <w:p w14:paraId="1250E684"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lastRenderedPageBreak/>
        <w:t>Nengsih</w:t>
      </w:r>
      <w:proofErr w:type="spellEnd"/>
      <w:r w:rsidRPr="000E70E6">
        <w:rPr>
          <w:rFonts w:cs="Arial"/>
          <w:color w:val="222222"/>
          <w:szCs w:val="20"/>
          <w:shd w:val="clear" w:color="auto" w:fill="FFFFFF"/>
        </w:rPr>
        <w:t xml:space="preserve">, S. </w:t>
      </w:r>
      <w:r w:rsidRPr="000E70E6">
        <w:rPr>
          <w:rFonts w:cs="Arial"/>
          <w:i/>
          <w:iCs/>
          <w:color w:val="222222"/>
          <w:szCs w:val="20"/>
          <w:shd w:val="clear" w:color="auto" w:fill="FFFFFF"/>
        </w:rPr>
        <w:t>et al.</w:t>
      </w:r>
      <w:r w:rsidRPr="000E70E6">
        <w:rPr>
          <w:rFonts w:cs="Arial"/>
          <w:color w:val="222222"/>
          <w:szCs w:val="20"/>
          <w:shd w:val="clear" w:color="auto" w:fill="FFFFFF"/>
        </w:rPr>
        <w:t xml:space="preserve"> (2024) “Analysis of The Influence of the 7p Marketing Mix on Consumer Loyalty Shipping Services Company,” </w:t>
      </w:r>
      <w:proofErr w:type="spellStart"/>
      <w:r w:rsidRPr="000E70E6">
        <w:rPr>
          <w:rFonts w:cs="Arial"/>
          <w:i/>
          <w:iCs/>
          <w:color w:val="222222"/>
          <w:szCs w:val="20"/>
          <w:shd w:val="clear" w:color="auto" w:fill="FFFFFF"/>
        </w:rPr>
        <w:t>Jurnal</w:t>
      </w:r>
      <w:proofErr w:type="spellEnd"/>
      <w:r w:rsidRPr="000E70E6">
        <w:rPr>
          <w:rFonts w:cs="Arial"/>
          <w:i/>
          <w:iCs/>
          <w:color w:val="222222"/>
          <w:szCs w:val="20"/>
          <w:shd w:val="clear" w:color="auto" w:fill="FFFFFF"/>
        </w:rPr>
        <w:t xml:space="preserve"> </w:t>
      </w:r>
      <w:proofErr w:type="spellStart"/>
      <w:r w:rsidRPr="000E70E6">
        <w:rPr>
          <w:rFonts w:cs="Arial"/>
          <w:i/>
          <w:iCs/>
          <w:color w:val="222222"/>
          <w:szCs w:val="20"/>
          <w:shd w:val="clear" w:color="auto" w:fill="FFFFFF"/>
        </w:rPr>
        <w:t>ilmiah</w:t>
      </w:r>
      <w:proofErr w:type="spellEnd"/>
      <w:r w:rsidRPr="000E70E6">
        <w:rPr>
          <w:rFonts w:cs="Arial"/>
          <w:i/>
          <w:iCs/>
          <w:color w:val="222222"/>
          <w:szCs w:val="20"/>
          <w:shd w:val="clear" w:color="auto" w:fill="FFFFFF"/>
        </w:rPr>
        <w:t xml:space="preserve"> </w:t>
      </w:r>
      <w:proofErr w:type="spellStart"/>
      <w:r w:rsidRPr="000E70E6">
        <w:rPr>
          <w:rFonts w:cs="Arial"/>
          <w:i/>
          <w:iCs/>
          <w:color w:val="222222"/>
          <w:szCs w:val="20"/>
          <w:shd w:val="clear" w:color="auto" w:fill="FFFFFF"/>
        </w:rPr>
        <w:t>manajemen</w:t>
      </w:r>
      <w:proofErr w:type="spellEnd"/>
      <w:r w:rsidRPr="000E70E6">
        <w:rPr>
          <w:rFonts w:cs="Arial"/>
          <w:i/>
          <w:iCs/>
          <w:color w:val="222222"/>
          <w:szCs w:val="20"/>
          <w:shd w:val="clear" w:color="auto" w:fill="FFFFFF"/>
        </w:rPr>
        <w:t xml:space="preserve"> dan </w:t>
      </w:r>
      <w:proofErr w:type="spellStart"/>
      <w:r w:rsidRPr="000E70E6">
        <w:rPr>
          <w:rFonts w:cs="Arial"/>
          <w:i/>
          <w:iCs/>
          <w:color w:val="222222"/>
          <w:szCs w:val="20"/>
          <w:shd w:val="clear" w:color="auto" w:fill="FFFFFF"/>
        </w:rPr>
        <w:t>bisnis</w:t>
      </w:r>
      <w:proofErr w:type="spellEnd"/>
      <w:r w:rsidRPr="000E70E6">
        <w:rPr>
          <w:rFonts w:cs="Arial"/>
          <w:color w:val="222222"/>
          <w:szCs w:val="20"/>
          <w:shd w:val="clear" w:color="auto" w:fill="FFFFFF"/>
        </w:rPr>
        <w:t>, 10(1), p. 138. Available at: https://doi.org/10.22441/jimb.v10i1.20008.</w:t>
      </w:r>
    </w:p>
    <w:p w14:paraId="44A7FF04"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Oliveira, J.S. </w:t>
      </w:r>
      <w:r w:rsidRPr="000E70E6">
        <w:rPr>
          <w:rFonts w:cs="Arial"/>
          <w:i/>
          <w:iCs/>
          <w:color w:val="222222"/>
          <w:szCs w:val="20"/>
          <w:shd w:val="clear" w:color="auto" w:fill="FFFFFF"/>
        </w:rPr>
        <w:t>et al.</w:t>
      </w:r>
      <w:r w:rsidRPr="000E70E6">
        <w:rPr>
          <w:rFonts w:cs="Arial"/>
          <w:color w:val="222222"/>
          <w:szCs w:val="20"/>
          <w:shd w:val="clear" w:color="auto" w:fill="FFFFFF"/>
        </w:rPr>
        <w:t xml:space="preserve"> (2023) “Decision-making in international marketing: past, present and future,” </w:t>
      </w:r>
      <w:r w:rsidRPr="000E70E6">
        <w:rPr>
          <w:rFonts w:cs="Arial"/>
          <w:i/>
          <w:iCs/>
          <w:color w:val="222222"/>
          <w:szCs w:val="20"/>
          <w:shd w:val="clear" w:color="auto" w:fill="FFFFFF"/>
        </w:rPr>
        <w:t>International marketing review</w:t>
      </w:r>
      <w:r w:rsidRPr="000E70E6">
        <w:rPr>
          <w:rFonts w:cs="Arial"/>
          <w:color w:val="222222"/>
          <w:szCs w:val="20"/>
          <w:shd w:val="clear" w:color="auto" w:fill="FFFFFF"/>
        </w:rPr>
        <w:t>, 40(3), pp. 413–428. Available at: https://doi.org/10.1108/IMR-11-2022-0249.</w:t>
      </w:r>
    </w:p>
    <w:p w14:paraId="7BEF049B"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Pereira </w:t>
      </w:r>
      <w:proofErr w:type="spellStart"/>
      <w:r w:rsidRPr="000E70E6">
        <w:rPr>
          <w:rFonts w:cs="Arial"/>
          <w:color w:val="222222"/>
          <w:szCs w:val="20"/>
          <w:shd w:val="clear" w:color="auto" w:fill="FFFFFF"/>
        </w:rPr>
        <w:t>Ferraz</w:t>
      </w:r>
      <w:proofErr w:type="spellEnd"/>
      <w:r w:rsidRPr="000E70E6">
        <w:rPr>
          <w:rFonts w:cs="Arial"/>
          <w:color w:val="222222"/>
          <w:szCs w:val="20"/>
          <w:shd w:val="clear" w:color="auto" w:fill="FFFFFF"/>
        </w:rPr>
        <w:t xml:space="preserve"> Soares Ferreira, A.P. and Marques, M.B.P. de S.M. (2024) “The Importance of the Ansoff Matrix for the Study of the Information Services Market,” </w:t>
      </w:r>
      <w:r w:rsidRPr="000E70E6">
        <w:rPr>
          <w:rFonts w:cs="Arial"/>
          <w:i/>
          <w:iCs/>
          <w:color w:val="222222"/>
          <w:szCs w:val="20"/>
          <w:shd w:val="clear" w:color="auto" w:fill="FFFFFF"/>
        </w:rPr>
        <w:t>Canadian journal of information and library science</w:t>
      </w:r>
      <w:r w:rsidRPr="000E70E6">
        <w:rPr>
          <w:rFonts w:cs="Arial"/>
          <w:color w:val="222222"/>
          <w:szCs w:val="20"/>
          <w:shd w:val="clear" w:color="auto" w:fill="FFFFFF"/>
        </w:rPr>
        <w:t>, 47(2), pp. 78–84. Available at: https://doi.org/10.5206/cjils-rcsib.v47i2.17432.</w:t>
      </w:r>
    </w:p>
    <w:p w14:paraId="1B90AB71" w14:textId="77777777" w:rsidR="000E70E6" w:rsidRPr="000E70E6" w:rsidRDefault="000E70E6" w:rsidP="000E70E6">
      <w:pPr>
        <w:rPr>
          <w:rFonts w:cs="Arial"/>
          <w:color w:val="222222"/>
          <w:szCs w:val="20"/>
          <w:shd w:val="clear" w:color="auto" w:fill="FFFFFF"/>
        </w:rPr>
      </w:pPr>
      <w:proofErr w:type="spellStart"/>
      <w:r w:rsidRPr="000E70E6">
        <w:rPr>
          <w:rFonts w:cs="Arial"/>
          <w:color w:val="222222"/>
          <w:szCs w:val="20"/>
          <w:shd w:val="clear" w:color="auto" w:fill="FFFFFF"/>
        </w:rPr>
        <w:t>Qomaro</w:t>
      </w:r>
      <w:proofErr w:type="spellEnd"/>
      <w:r w:rsidRPr="000E70E6">
        <w:rPr>
          <w:rFonts w:cs="Arial"/>
          <w:color w:val="222222"/>
          <w:szCs w:val="20"/>
          <w:shd w:val="clear" w:color="auto" w:fill="FFFFFF"/>
        </w:rPr>
        <w:t xml:space="preserve">, G.W., </w:t>
      </w:r>
      <w:proofErr w:type="spellStart"/>
      <w:r w:rsidRPr="000E70E6">
        <w:rPr>
          <w:rFonts w:cs="Arial"/>
          <w:color w:val="222222"/>
          <w:szCs w:val="20"/>
          <w:shd w:val="clear" w:color="auto" w:fill="FFFFFF"/>
        </w:rPr>
        <w:t>Nasrulloh</w:t>
      </w:r>
      <w:proofErr w:type="spellEnd"/>
      <w:r w:rsidRPr="000E70E6">
        <w:rPr>
          <w:rFonts w:cs="Arial"/>
          <w:color w:val="222222"/>
          <w:szCs w:val="20"/>
          <w:shd w:val="clear" w:color="auto" w:fill="FFFFFF"/>
        </w:rPr>
        <w:t xml:space="preserve">, N. and Salleh, A.Z., 2024. Leveraging </w:t>
      </w:r>
      <w:proofErr w:type="gramStart"/>
      <w:r w:rsidRPr="000E70E6">
        <w:rPr>
          <w:rFonts w:cs="Arial"/>
          <w:color w:val="222222"/>
          <w:szCs w:val="20"/>
          <w:shd w:val="clear" w:color="auto" w:fill="FFFFFF"/>
        </w:rPr>
        <w:t>The</w:t>
      </w:r>
      <w:proofErr w:type="gramEnd"/>
      <w:r w:rsidRPr="000E70E6">
        <w:rPr>
          <w:rFonts w:cs="Arial"/>
          <w:color w:val="222222"/>
          <w:szCs w:val="20"/>
          <w:shd w:val="clear" w:color="auto" w:fill="FFFFFF"/>
        </w:rPr>
        <w:t xml:space="preserve"> Ansoff Matrix for Strategic Growth in Packaged Food Micro-Enterprises. </w:t>
      </w:r>
      <w:r w:rsidRPr="000E70E6">
        <w:rPr>
          <w:rFonts w:cs="Arial"/>
          <w:i/>
          <w:iCs/>
          <w:color w:val="222222"/>
          <w:szCs w:val="20"/>
          <w:shd w:val="clear" w:color="auto" w:fill="FFFFFF"/>
        </w:rPr>
        <w:t xml:space="preserve">Dinar: </w:t>
      </w:r>
      <w:proofErr w:type="spellStart"/>
      <w:r w:rsidRPr="000E70E6">
        <w:rPr>
          <w:rFonts w:cs="Arial"/>
          <w:i/>
          <w:iCs/>
          <w:color w:val="222222"/>
          <w:szCs w:val="20"/>
          <w:shd w:val="clear" w:color="auto" w:fill="FFFFFF"/>
        </w:rPr>
        <w:t>Jurnal</w:t>
      </w:r>
      <w:proofErr w:type="spellEnd"/>
      <w:r w:rsidRPr="000E70E6">
        <w:rPr>
          <w:rFonts w:cs="Arial"/>
          <w:i/>
          <w:iCs/>
          <w:color w:val="222222"/>
          <w:szCs w:val="20"/>
          <w:shd w:val="clear" w:color="auto" w:fill="FFFFFF"/>
        </w:rPr>
        <w:t xml:space="preserve"> </w:t>
      </w:r>
      <w:proofErr w:type="spellStart"/>
      <w:r w:rsidRPr="000E70E6">
        <w:rPr>
          <w:rFonts w:cs="Arial"/>
          <w:i/>
          <w:iCs/>
          <w:color w:val="222222"/>
          <w:szCs w:val="20"/>
          <w:shd w:val="clear" w:color="auto" w:fill="FFFFFF"/>
        </w:rPr>
        <w:t>Ekonomi</w:t>
      </w:r>
      <w:proofErr w:type="spellEnd"/>
      <w:r w:rsidRPr="000E70E6">
        <w:rPr>
          <w:rFonts w:cs="Arial"/>
          <w:i/>
          <w:iCs/>
          <w:color w:val="222222"/>
          <w:szCs w:val="20"/>
          <w:shd w:val="clear" w:color="auto" w:fill="FFFFFF"/>
        </w:rPr>
        <w:t xml:space="preserve"> dan </w:t>
      </w:r>
      <w:proofErr w:type="spellStart"/>
      <w:r w:rsidRPr="000E70E6">
        <w:rPr>
          <w:rFonts w:cs="Arial"/>
          <w:i/>
          <w:iCs/>
          <w:color w:val="222222"/>
          <w:szCs w:val="20"/>
          <w:shd w:val="clear" w:color="auto" w:fill="FFFFFF"/>
        </w:rPr>
        <w:t>Keuangan</w:t>
      </w:r>
      <w:proofErr w:type="spellEnd"/>
      <w:r w:rsidRPr="000E70E6">
        <w:rPr>
          <w:rFonts w:cs="Arial"/>
          <w:i/>
          <w:iCs/>
          <w:color w:val="222222"/>
          <w:szCs w:val="20"/>
          <w:shd w:val="clear" w:color="auto" w:fill="FFFFFF"/>
        </w:rPr>
        <w:t xml:space="preserve"> Islam</w:t>
      </w:r>
      <w:r w:rsidRPr="000E70E6">
        <w:rPr>
          <w:rFonts w:cs="Arial"/>
          <w:color w:val="222222"/>
          <w:szCs w:val="20"/>
          <w:shd w:val="clear" w:color="auto" w:fill="FFFFFF"/>
        </w:rPr>
        <w:t>, </w:t>
      </w:r>
      <w:r w:rsidRPr="000E70E6">
        <w:rPr>
          <w:rFonts w:cs="Arial"/>
          <w:i/>
          <w:iCs/>
          <w:color w:val="222222"/>
          <w:szCs w:val="20"/>
          <w:shd w:val="clear" w:color="auto" w:fill="FFFFFF"/>
        </w:rPr>
        <w:t>11</w:t>
      </w:r>
      <w:r w:rsidRPr="000E70E6">
        <w:rPr>
          <w:rFonts w:cs="Arial"/>
          <w:color w:val="222222"/>
          <w:szCs w:val="20"/>
          <w:shd w:val="clear" w:color="auto" w:fill="FFFFFF"/>
        </w:rPr>
        <w:t>(1), pp.51-66.</w:t>
      </w:r>
    </w:p>
    <w:p w14:paraId="180DCEB7"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Rees, M., 2022. </w:t>
      </w:r>
      <w:proofErr w:type="spellStart"/>
      <w:r w:rsidRPr="000E70E6">
        <w:rPr>
          <w:rFonts w:cs="Arial"/>
          <w:color w:val="222222"/>
          <w:szCs w:val="20"/>
          <w:shd w:val="clear" w:color="auto" w:fill="FFFFFF"/>
        </w:rPr>
        <w:t>Analysing</w:t>
      </w:r>
      <w:proofErr w:type="spellEnd"/>
      <w:r w:rsidRPr="000E70E6">
        <w:rPr>
          <w:rFonts w:cs="Arial"/>
          <w:color w:val="222222"/>
          <w:szCs w:val="20"/>
          <w:shd w:val="clear" w:color="auto" w:fill="FFFFFF"/>
        </w:rPr>
        <w:t xml:space="preserve"> the External Environment for Fashion Ventures. In </w:t>
      </w:r>
      <w:r w:rsidRPr="000E70E6">
        <w:rPr>
          <w:rFonts w:cs="Arial"/>
          <w:i/>
          <w:iCs/>
          <w:color w:val="222222"/>
          <w:szCs w:val="20"/>
          <w:shd w:val="clear" w:color="auto" w:fill="FFFFFF"/>
        </w:rPr>
        <w:t>Fashion Entrepreneurship</w:t>
      </w:r>
      <w:r w:rsidRPr="000E70E6">
        <w:rPr>
          <w:rFonts w:cs="Arial"/>
          <w:color w:val="222222"/>
          <w:szCs w:val="20"/>
          <w:shd w:val="clear" w:color="auto" w:fill="FFFFFF"/>
        </w:rPr>
        <w:t> (pp. 51-72). Routledge.</w:t>
      </w:r>
    </w:p>
    <w:p w14:paraId="64C012F4"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Shahid, Z.A. </w:t>
      </w:r>
      <w:r w:rsidRPr="000E70E6">
        <w:rPr>
          <w:rFonts w:cs="Arial"/>
          <w:i/>
          <w:iCs/>
          <w:color w:val="222222"/>
          <w:szCs w:val="20"/>
          <w:shd w:val="clear" w:color="auto" w:fill="FFFFFF"/>
        </w:rPr>
        <w:t>et al.</w:t>
      </w:r>
      <w:r w:rsidRPr="000E70E6">
        <w:rPr>
          <w:rFonts w:cs="Arial"/>
          <w:color w:val="222222"/>
          <w:szCs w:val="20"/>
          <w:shd w:val="clear" w:color="auto" w:fill="FFFFFF"/>
        </w:rPr>
        <w:t xml:space="preserve"> (2024) “Signaling theory and its relevance in international marketing: a systematic review and future research agenda,” </w:t>
      </w:r>
      <w:r w:rsidRPr="000E70E6">
        <w:rPr>
          <w:rFonts w:cs="Arial"/>
          <w:i/>
          <w:iCs/>
          <w:color w:val="222222"/>
          <w:szCs w:val="20"/>
          <w:shd w:val="clear" w:color="auto" w:fill="FFFFFF"/>
        </w:rPr>
        <w:t>International marketing review</w:t>
      </w:r>
      <w:r w:rsidRPr="000E70E6">
        <w:rPr>
          <w:rFonts w:cs="Arial"/>
          <w:color w:val="222222"/>
          <w:szCs w:val="20"/>
          <w:shd w:val="clear" w:color="auto" w:fill="FFFFFF"/>
        </w:rPr>
        <w:t>, 41(2), pp. 514–561. Available at: https://doi.org/10.1108/IMR-04-2022-0092.</w:t>
      </w:r>
    </w:p>
    <w:p w14:paraId="37A3F7A1" w14:textId="77777777" w:rsidR="000E70E6" w:rsidRPr="000E70E6" w:rsidRDefault="000E70E6" w:rsidP="000E70E6">
      <w:pPr>
        <w:rPr>
          <w:rFonts w:cs="Arial"/>
          <w:color w:val="222222"/>
          <w:szCs w:val="20"/>
          <w:shd w:val="clear" w:color="auto" w:fill="FFFFFF"/>
        </w:rPr>
      </w:pPr>
      <w:r w:rsidRPr="000E70E6">
        <w:rPr>
          <w:rFonts w:cs="Arial"/>
          <w:color w:val="222222"/>
          <w:szCs w:val="20"/>
          <w:shd w:val="clear" w:color="auto" w:fill="FFFFFF"/>
        </w:rPr>
        <w:t xml:space="preserve">Yeganeh, H. (2025) “Hofstede, GLOBE, Schwartz and Inglehart’s cultural dimensions: a critical examination and assessment,” </w:t>
      </w:r>
      <w:r w:rsidRPr="000E70E6">
        <w:rPr>
          <w:rFonts w:cs="Arial"/>
          <w:i/>
          <w:iCs/>
          <w:color w:val="222222"/>
          <w:szCs w:val="20"/>
          <w:shd w:val="clear" w:color="auto" w:fill="FFFFFF"/>
        </w:rPr>
        <w:t>European business review</w:t>
      </w:r>
      <w:r w:rsidRPr="000E70E6">
        <w:rPr>
          <w:rFonts w:cs="Arial"/>
          <w:color w:val="222222"/>
          <w:szCs w:val="20"/>
          <w:shd w:val="clear" w:color="auto" w:fill="FFFFFF"/>
        </w:rPr>
        <w:t>, 37(6), pp. 1073–1090. Available at: https://doi.org/10.1108/EBR-05-2025-0144.</w:t>
      </w:r>
    </w:p>
    <w:p w14:paraId="545EE7D7" w14:textId="77777777" w:rsidR="008B19E0" w:rsidRPr="0097397F" w:rsidRDefault="008B19E0">
      <w:pPr>
        <w:rPr>
          <w:rFonts w:cs="Arial"/>
        </w:rPr>
      </w:pPr>
    </w:p>
    <w:sectPr w:rsidR="008B19E0" w:rsidRPr="0097397F" w:rsidSect="001E3501">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BBCD3" w14:textId="77777777" w:rsidR="00C87456" w:rsidRDefault="00C87456" w:rsidP="001E3501">
      <w:pPr>
        <w:spacing w:after="0" w:line="240" w:lineRule="auto"/>
      </w:pPr>
      <w:r>
        <w:separator/>
      </w:r>
    </w:p>
  </w:endnote>
  <w:endnote w:type="continuationSeparator" w:id="0">
    <w:p w14:paraId="76BEF4E4" w14:textId="77777777" w:rsidR="00C87456" w:rsidRDefault="00C87456" w:rsidP="001E3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179AC" w14:textId="77777777" w:rsidR="0078456E" w:rsidRDefault="007845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60202"/>
      <w:docPartObj>
        <w:docPartGallery w:val="Page Numbers (Bottom of Page)"/>
        <w:docPartUnique/>
      </w:docPartObj>
    </w:sdtPr>
    <w:sdtEndPr>
      <w:rPr>
        <w:color w:val="7F7F7F" w:themeColor="background1" w:themeShade="7F"/>
        <w:spacing w:val="60"/>
      </w:rPr>
    </w:sdtEndPr>
    <w:sdtContent>
      <w:p w14:paraId="71F965ED" w14:textId="73465C16" w:rsidR="0078456E" w:rsidRDefault="0078456E" w:rsidP="001E3501">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Pr="004509C3">
          <w:rPr>
            <w:b/>
            <w:bCs/>
            <w:noProof/>
          </w:rPr>
          <w:t>5</w:t>
        </w:r>
        <w:r>
          <w:rPr>
            <w:b/>
            <w:bCs/>
            <w:noProof/>
          </w:rPr>
          <w:fldChar w:fldCharType="end"/>
        </w:r>
        <w:r>
          <w:rPr>
            <w:b/>
            <w:bCs/>
          </w:rPr>
          <w:t xml:space="preserve"> | </w:t>
        </w:r>
        <w:r>
          <w:rPr>
            <w:color w:val="7F7F7F" w:themeColor="background1" w:themeShade="7F"/>
            <w:spacing w:val="60"/>
          </w:rPr>
          <w:t>Page</w:t>
        </w:r>
      </w:p>
    </w:sdtContent>
  </w:sdt>
  <w:p w14:paraId="07C824D2" w14:textId="77777777" w:rsidR="0078456E" w:rsidRDefault="007845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D0895" w14:textId="77777777" w:rsidR="0078456E" w:rsidRDefault="00784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D3A78" w14:textId="77777777" w:rsidR="00C87456" w:rsidRDefault="00C87456" w:rsidP="001E3501">
      <w:pPr>
        <w:spacing w:after="0" w:line="240" w:lineRule="auto"/>
      </w:pPr>
      <w:r>
        <w:separator/>
      </w:r>
    </w:p>
  </w:footnote>
  <w:footnote w:type="continuationSeparator" w:id="0">
    <w:p w14:paraId="179CDC6A" w14:textId="77777777" w:rsidR="00C87456" w:rsidRDefault="00C87456" w:rsidP="001E3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A8DB1" w14:textId="77777777" w:rsidR="0078456E" w:rsidRDefault="007845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15FED" w14:textId="77777777" w:rsidR="0078456E" w:rsidRDefault="007845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31F41" w14:textId="77777777" w:rsidR="0078456E" w:rsidRDefault="007845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C66"/>
    <w:rsid w:val="00004183"/>
    <w:rsid w:val="0000423A"/>
    <w:rsid w:val="00024798"/>
    <w:rsid w:val="00036064"/>
    <w:rsid w:val="00040C5C"/>
    <w:rsid w:val="000432C8"/>
    <w:rsid w:val="00050A6C"/>
    <w:rsid w:val="000515B6"/>
    <w:rsid w:val="00052CFF"/>
    <w:rsid w:val="000646DF"/>
    <w:rsid w:val="000743FC"/>
    <w:rsid w:val="000949E8"/>
    <w:rsid w:val="000B1342"/>
    <w:rsid w:val="000B5082"/>
    <w:rsid w:val="000C56BB"/>
    <w:rsid w:val="000E70E6"/>
    <w:rsid w:val="000E71A8"/>
    <w:rsid w:val="000F0493"/>
    <w:rsid w:val="000F3BF0"/>
    <w:rsid w:val="000F6BCA"/>
    <w:rsid w:val="001121C4"/>
    <w:rsid w:val="00132787"/>
    <w:rsid w:val="001422A8"/>
    <w:rsid w:val="00142543"/>
    <w:rsid w:val="00146D43"/>
    <w:rsid w:val="001563E3"/>
    <w:rsid w:val="00160156"/>
    <w:rsid w:val="00163134"/>
    <w:rsid w:val="001639BE"/>
    <w:rsid w:val="00174704"/>
    <w:rsid w:val="00181ED4"/>
    <w:rsid w:val="00182F65"/>
    <w:rsid w:val="001B2273"/>
    <w:rsid w:val="001B33A4"/>
    <w:rsid w:val="001B6E6F"/>
    <w:rsid w:val="001D18A4"/>
    <w:rsid w:val="001D22F5"/>
    <w:rsid w:val="001E3501"/>
    <w:rsid w:val="001F6531"/>
    <w:rsid w:val="00204767"/>
    <w:rsid w:val="00211A45"/>
    <w:rsid w:val="00215CCD"/>
    <w:rsid w:val="002507D9"/>
    <w:rsid w:val="0025461B"/>
    <w:rsid w:val="00256BFF"/>
    <w:rsid w:val="00286DB6"/>
    <w:rsid w:val="002A351B"/>
    <w:rsid w:val="002A7268"/>
    <w:rsid w:val="002A7D79"/>
    <w:rsid w:val="002B2D21"/>
    <w:rsid w:val="002C405E"/>
    <w:rsid w:val="002D26A8"/>
    <w:rsid w:val="002E38B1"/>
    <w:rsid w:val="002E7874"/>
    <w:rsid w:val="00315405"/>
    <w:rsid w:val="0032128B"/>
    <w:rsid w:val="00352CBE"/>
    <w:rsid w:val="00356729"/>
    <w:rsid w:val="00374360"/>
    <w:rsid w:val="003757D5"/>
    <w:rsid w:val="00425580"/>
    <w:rsid w:val="00432B31"/>
    <w:rsid w:val="004476B5"/>
    <w:rsid w:val="004509C3"/>
    <w:rsid w:val="004668E3"/>
    <w:rsid w:val="00481CE3"/>
    <w:rsid w:val="004A3A1E"/>
    <w:rsid w:val="004A690C"/>
    <w:rsid w:val="004A7C31"/>
    <w:rsid w:val="004C0ABF"/>
    <w:rsid w:val="004D6420"/>
    <w:rsid w:val="004D72AB"/>
    <w:rsid w:val="004E0472"/>
    <w:rsid w:val="004E2188"/>
    <w:rsid w:val="004E26CD"/>
    <w:rsid w:val="004E3AB4"/>
    <w:rsid w:val="004E433F"/>
    <w:rsid w:val="004E4BF7"/>
    <w:rsid w:val="00506C90"/>
    <w:rsid w:val="00521495"/>
    <w:rsid w:val="00542CD7"/>
    <w:rsid w:val="0056080E"/>
    <w:rsid w:val="00563627"/>
    <w:rsid w:val="005770C1"/>
    <w:rsid w:val="005819A2"/>
    <w:rsid w:val="00582333"/>
    <w:rsid w:val="00585F55"/>
    <w:rsid w:val="005C0934"/>
    <w:rsid w:val="005D0F65"/>
    <w:rsid w:val="005D3000"/>
    <w:rsid w:val="005E6988"/>
    <w:rsid w:val="00607E01"/>
    <w:rsid w:val="00624788"/>
    <w:rsid w:val="006336D4"/>
    <w:rsid w:val="006432F3"/>
    <w:rsid w:val="00660E38"/>
    <w:rsid w:val="0067430D"/>
    <w:rsid w:val="006A1013"/>
    <w:rsid w:val="006B3FB3"/>
    <w:rsid w:val="006B79BD"/>
    <w:rsid w:val="006D238A"/>
    <w:rsid w:val="006D2966"/>
    <w:rsid w:val="006D78B7"/>
    <w:rsid w:val="006E408B"/>
    <w:rsid w:val="006F25C3"/>
    <w:rsid w:val="00700C9B"/>
    <w:rsid w:val="00704834"/>
    <w:rsid w:val="00704979"/>
    <w:rsid w:val="007160E6"/>
    <w:rsid w:val="00723507"/>
    <w:rsid w:val="0073064A"/>
    <w:rsid w:val="007613BA"/>
    <w:rsid w:val="00772FBD"/>
    <w:rsid w:val="00777097"/>
    <w:rsid w:val="0078456E"/>
    <w:rsid w:val="00793A25"/>
    <w:rsid w:val="007946BC"/>
    <w:rsid w:val="007A11DE"/>
    <w:rsid w:val="007B58DD"/>
    <w:rsid w:val="007D3EDA"/>
    <w:rsid w:val="007D4BC6"/>
    <w:rsid w:val="007D7969"/>
    <w:rsid w:val="007E06AC"/>
    <w:rsid w:val="00807F68"/>
    <w:rsid w:val="00881D1D"/>
    <w:rsid w:val="00886BBB"/>
    <w:rsid w:val="008934E5"/>
    <w:rsid w:val="0089746B"/>
    <w:rsid w:val="008979FF"/>
    <w:rsid w:val="008A51C6"/>
    <w:rsid w:val="008B19E0"/>
    <w:rsid w:val="008D4CF0"/>
    <w:rsid w:val="008F38C5"/>
    <w:rsid w:val="009020BD"/>
    <w:rsid w:val="00903C8A"/>
    <w:rsid w:val="009142EE"/>
    <w:rsid w:val="009209F8"/>
    <w:rsid w:val="009313D4"/>
    <w:rsid w:val="00935D8B"/>
    <w:rsid w:val="00940404"/>
    <w:rsid w:val="00943E9E"/>
    <w:rsid w:val="00954937"/>
    <w:rsid w:val="00972D91"/>
    <w:rsid w:val="0097397F"/>
    <w:rsid w:val="00980E17"/>
    <w:rsid w:val="009A4C87"/>
    <w:rsid w:val="009B4B41"/>
    <w:rsid w:val="009F1FE0"/>
    <w:rsid w:val="009F41DC"/>
    <w:rsid w:val="009F592E"/>
    <w:rsid w:val="00A01966"/>
    <w:rsid w:val="00A20363"/>
    <w:rsid w:val="00A33B9C"/>
    <w:rsid w:val="00A41C2B"/>
    <w:rsid w:val="00A47FF9"/>
    <w:rsid w:val="00A77446"/>
    <w:rsid w:val="00AA18BE"/>
    <w:rsid w:val="00AA49FD"/>
    <w:rsid w:val="00AF034F"/>
    <w:rsid w:val="00B221AA"/>
    <w:rsid w:val="00B355F3"/>
    <w:rsid w:val="00B35F6A"/>
    <w:rsid w:val="00B636D7"/>
    <w:rsid w:val="00B6466C"/>
    <w:rsid w:val="00B727EF"/>
    <w:rsid w:val="00B8098D"/>
    <w:rsid w:val="00B825B9"/>
    <w:rsid w:val="00B82B01"/>
    <w:rsid w:val="00B947D5"/>
    <w:rsid w:val="00BA2109"/>
    <w:rsid w:val="00BB0540"/>
    <w:rsid w:val="00BB66FD"/>
    <w:rsid w:val="00BB7B73"/>
    <w:rsid w:val="00BE3194"/>
    <w:rsid w:val="00BF762C"/>
    <w:rsid w:val="00C20CE7"/>
    <w:rsid w:val="00C20FC3"/>
    <w:rsid w:val="00C27C2C"/>
    <w:rsid w:val="00C36871"/>
    <w:rsid w:val="00C6423D"/>
    <w:rsid w:val="00C73E5B"/>
    <w:rsid w:val="00C770E9"/>
    <w:rsid w:val="00C87456"/>
    <w:rsid w:val="00C9485D"/>
    <w:rsid w:val="00C97A01"/>
    <w:rsid w:val="00CA7D38"/>
    <w:rsid w:val="00CB444D"/>
    <w:rsid w:val="00CB5B85"/>
    <w:rsid w:val="00CB78F5"/>
    <w:rsid w:val="00CD11AE"/>
    <w:rsid w:val="00CE6D70"/>
    <w:rsid w:val="00D10B1A"/>
    <w:rsid w:val="00D1538F"/>
    <w:rsid w:val="00D33CB4"/>
    <w:rsid w:val="00D47B04"/>
    <w:rsid w:val="00D91C5F"/>
    <w:rsid w:val="00D920EA"/>
    <w:rsid w:val="00DA0C66"/>
    <w:rsid w:val="00DA3DA1"/>
    <w:rsid w:val="00DB3CF3"/>
    <w:rsid w:val="00DE25AC"/>
    <w:rsid w:val="00DE39C5"/>
    <w:rsid w:val="00DF709B"/>
    <w:rsid w:val="00DF75CE"/>
    <w:rsid w:val="00E24D18"/>
    <w:rsid w:val="00E406C3"/>
    <w:rsid w:val="00E444B3"/>
    <w:rsid w:val="00E84785"/>
    <w:rsid w:val="00F02D4F"/>
    <w:rsid w:val="00F229EB"/>
    <w:rsid w:val="00F250A4"/>
    <w:rsid w:val="00F40D9C"/>
    <w:rsid w:val="00F41ECA"/>
    <w:rsid w:val="00F57ED4"/>
    <w:rsid w:val="00F6107A"/>
    <w:rsid w:val="00FC6BC1"/>
    <w:rsid w:val="00FE7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C73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23D"/>
    <w:pPr>
      <w:spacing w:line="360" w:lineRule="auto"/>
      <w:jc w:val="both"/>
    </w:pPr>
    <w:rPr>
      <w:rFonts w:ascii="Arial" w:hAnsi="Arial"/>
      <w:sz w:val="24"/>
    </w:rPr>
  </w:style>
  <w:style w:type="paragraph" w:styleId="Heading1">
    <w:name w:val="heading 1"/>
    <w:basedOn w:val="Normal"/>
    <w:next w:val="Normal"/>
    <w:link w:val="Heading1Char"/>
    <w:uiPriority w:val="9"/>
    <w:qFormat/>
    <w:rsid w:val="00DA0C66"/>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A0C66"/>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42543"/>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C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A0C66"/>
    <w:rPr>
      <w:rFonts w:ascii="Times New Roman" w:eastAsiaTheme="majorEastAsia" w:hAnsi="Times New Roman" w:cstheme="majorBidi"/>
      <w:b/>
      <w:sz w:val="24"/>
      <w:szCs w:val="26"/>
    </w:rPr>
  </w:style>
  <w:style w:type="character" w:customStyle="1" w:styleId="whitespace-normal">
    <w:name w:val="whitespace-normal"/>
    <w:basedOn w:val="DefaultParagraphFont"/>
    <w:rsid w:val="00DA0C66"/>
  </w:style>
  <w:style w:type="paragraph" w:styleId="NormalWeb">
    <w:name w:val="Normal (Web)"/>
    <w:basedOn w:val="Normal"/>
    <w:uiPriority w:val="99"/>
    <w:semiHidden/>
    <w:unhideWhenUsed/>
    <w:rsid w:val="00DA0C66"/>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142543"/>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954937"/>
    <w:pPr>
      <w:spacing w:line="259" w:lineRule="auto"/>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954937"/>
    <w:pPr>
      <w:spacing w:after="100"/>
      <w:ind w:left="240"/>
    </w:pPr>
  </w:style>
  <w:style w:type="paragraph" w:styleId="TOC3">
    <w:name w:val="toc 3"/>
    <w:basedOn w:val="Normal"/>
    <w:next w:val="Normal"/>
    <w:autoRedefine/>
    <w:uiPriority w:val="39"/>
    <w:unhideWhenUsed/>
    <w:rsid w:val="00954937"/>
    <w:pPr>
      <w:spacing w:after="100"/>
      <w:ind w:left="480"/>
    </w:pPr>
  </w:style>
  <w:style w:type="paragraph" w:styleId="TOC1">
    <w:name w:val="toc 1"/>
    <w:basedOn w:val="Normal"/>
    <w:next w:val="Normal"/>
    <w:autoRedefine/>
    <w:uiPriority w:val="39"/>
    <w:unhideWhenUsed/>
    <w:rsid w:val="00954937"/>
    <w:pPr>
      <w:spacing w:after="100"/>
    </w:pPr>
  </w:style>
  <w:style w:type="character" w:styleId="Hyperlink">
    <w:name w:val="Hyperlink"/>
    <w:basedOn w:val="DefaultParagraphFont"/>
    <w:uiPriority w:val="99"/>
    <w:unhideWhenUsed/>
    <w:rsid w:val="00954937"/>
    <w:rPr>
      <w:color w:val="0563C1" w:themeColor="hyperlink"/>
      <w:u w:val="single"/>
    </w:rPr>
  </w:style>
  <w:style w:type="paragraph" w:styleId="TableofFigures">
    <w:name w:val="table of figures"/>
    <w:basedOn w:val="Normal"/>
    <w:next w:val="Normal"/>
    <w:uiPriority w:val="99"/>
    <w:unhideWhenUsed/>
    <w:rsid w:val="002A7268"/>
    <w:pPr>
      <w:suppressAutoHyphens/>
      <w:spacing w:after="0"/>
    </w:pPr>
    <w:rPr>
      <w:rFonts w:eastAsia="Calibri" w:cs="Arial"/>
      <w:lang w:val="en-GB"/>
    </w:rPr>
  </w:style>
  <w:style w:type="paragraph" w:styleId="Header">
    <w:name w:val="header"/>
    <w:basedOn w:val="Normal"/>
    <w:link w:val="HeaderChar"/>
    <w:uiPriority w:val="99"/>
    <w:unhideWhenUsed/>
    <w:rsid w:val="001E35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501"/>
    <w:rPr>
      <w:rFonts w:ascii="Times New Roman" w:hAnsi="Times New Roman"/>
      <w:sz w:val="24"/>
    </w:rPr>
  </w:style>
  <w:style w:type="paragraph" w:styleId="Footer">
    <w:name w:val="footer"/>
    <w:basedOn w:val="Normal"/>
    <w:link w:val="FooterChar"/>
    <w:uiPriority w:val="99"/>
    <w:unhideWhenUsed/>
    <w:rsid w:val="001E35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501"/>
    <w:rPr>
      <w:rFonts w:ascii="Times New Roman" w:hAnsi="Times New Roman"/>
      <w:sz w:val="24"/>
    </w:rPr>
  </w:style>
  <w:style w:type="paragraph" w:styleId="Caption">
    <w:name w:val="caption"/>
    <w:basedOn w:val="Normal"/>
    <w:next w:val="Normal"/>
    <w:uiPriority w:val="35"/>
    <w:unhideWhenUsed/>
    <w:qFormat/>
    <w:rsid w:val="0089746B"/>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E406C3"/>
    <w:rPr>
      <w:color w:val="605E5C"/>
      <w:shd w:val="clear" w:color="auto" w:fill="E1DFDD"/>
    </w:rPr>
  </w:style>
  <w:style w:type="character" w:styleId="FollowedHyperlink">
    <w:name w:val="FollowedHyperlink"/>
    <w:basedOn w:val="DefaultParagraphFont"/>
    <w:uiPriority w:val="99"/>
    <w:semiHidden/>
    <w:unhideWhenUsed/>
    <w:rsid w:val="00CD11AE"/>
    <w:rPr>
      <w:color w:val="954F72" w:themeColor="followedHyperlink"/>
      <w:u w:val="single"/>
    </w:rPr>
  </w:style>
  <w:style w:type="character" w:styleId="UnresolvedMention">
    <w:name w:val="Unresolved Mention"/>
    <w:basedOn w:val="DefaultParagraphFont"/>
    <w:uiPriority w:val="99"/>
    <w:semiHidden/>
    <w:unhideWhenUsed/>
    <w:rsid w:val="000E7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12345">
      <w:bodyDiv w:val="1"/>
      <w:marLeft w:val="0"/>
      <w:marRight w:val="0"/>
      <w:marTop w:val="0"/>
      <w:marBottom w:val="0"/>
      <w:divBdr>
        <w:top w:val="none" w:sz="0" w:space="0" w:color="auto"/>
        <w:left w:val="none" w:sz="0" w:space="0" w:color="auto"/>
        <w:bottom w:val="none" w:sz="0" w:space="0" w:color="auto"/>
        <w:right w:val="none" w:sz="0" w:space="0" w:color="auto"/>
      </w:divBdr>
    </w:div>
    <w:div w:id="144515947">
      <w:bodyDiv w:val="1"/>
      <w:marLeft w:val="0"/>
      <w:marRight w:val="0"/>
      <w:marTop w:val="0"/>
      <w:marBottom w:val="0"/>
      <w:divBdr>
        <w:top w:val="none" w:sz="0" w:space="0" w:color="auto"/>
        <w:left w:val="none" w:sz="0" w:space="0" w:color="auto"/>
        <w:bottom w:val="none" w:sz="0" w:space="0" w:color="auto"/>
        <w:right w:val="none" w:sz="0" w:space="0" w:color="auto"/>
      </w:divBdr>
    </w:div>
    <w:div w:id="160316972">
      <w:bodyDiv w:val="1"/>
      <w:marLeft w:val="0"/>
      <w:marRight w:val="0"/>
      <w:marTop w:val="0"/>
      <w:marBottom w:val="0"/>
      <w:divBdr>
        <w:top w:val="none" w:sz="0" w:space="0" w:color="auto"/>
        <w:left w:val="none" w:sz="0" w:space="0" w:color="auto"/>
        <w:bottom w:val="none" w:sz="0" w:space="0" w:color="auto"/>
        <w:right w:val="none" w:sz="0" w:space="0" w:color="auto"/>
      </w:divBdr>
    </w:div>
    <w:div w:id="666175917">
      <w:bodyDiv w:val="1"/>
      <w:marLeft w:val="0"/>
      <w:marRight w:val="0"/>
      <w:marTop w:val="0"/>
      <w:marBottom w:val="0"/>
      <w:divBdr>
        <w:top w:val="none" w:sz="0" w:space="0" w:color="auto"/>
        <w:left w:val="none" w:sz="0" w:space="0" w:color="auto"/>
        <w:bottom w:val="none" w:sz="0" w:space="0" w:color="auto"/>
        <w:right w:val="none" w:sz="0" w:space="0" w:color="auto"/>
      </w:divBdr>
    </w:div>
    <w:div w:id="849412275">
      <w:bodyDiv w:val="1"/>
      <w:marLeft w:val="0"/>
      <w:marRight w:val="0"/>
      <w:marTop w:val="0"/>
      <w:marBottom w:val="0"/>
      <w:divBdr>
        <w:top w:val="none" w:sz="0" w:space="0" w:color="auto"/>
        <w:left w:val="none" w:sz="0" w:space="0" w:color="auto"/>
        <w:bottom w:val="none" w:sz="0" w:space="0" w:color="auto"/>
        <w:right w:val="none" w:sz="0" w:space="0" w:color="auto"/>
      </w:divBdr>
    </w:div>
    <w:div w:id="934173468">
      <w:bodyDiv w:val="1"/>
      <w:marLeft w:val="0"/>
      <w:marRight w:val="0"/>
      <w:marTop w:val="0"/>
      <w:marBottom w:val="0"/>
      <w:divBdr>
        <w:top w:val="none" w:sz="0" w:space="0" w:color="auto"/>
        <w:left w:val="none" w:sz="0" w:space="0" w:color="auto"/>
        <w:bottom w:val="none" w:sz="0" w:space="0" w:color="auto"/>
        <w:right w:val="none" w:sz="0" w:space="0" w:color="auto"/>
      </w:divBdr>
      <w:divsChild>
        <w:div w:id="302076255">
          <w:marLeft w:val="0"/>
          <w:marRight w:val="0"/>
          <w:marTop w:val="0"/>
          <w:marBottom w:val="0"/>
          <w:divBdr>
            <w:top w:val="none" w:sz="0" w:space="0" w:color="auto"/>
            <w:left w:val="none" w:sz="0" w:space="0" w:color="auto"/>
            <w:bottom w:val="none" w:sz="0" w:space="0" w:color="auto"/>
            <w:right w:val="none" w:sz="0" w:space="0" w:color="auto"/>
          </w:divBdr>
          <w:divsChild>
            <w:div w:id="144461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354439">
      <w:bodyDiv w:val="1"/>
      <w:marLeft w:val="0"/>
      <w:marRight w:val="0"/>
      <w:marTop w:val="0"/>
      <w:marBottom w:val="0"/>
      <w:divBdr>
        <w:top w:val="none" w:sz="0" w:space="0" w:color="auto"/>
        <w:left w:val="none" w:sz="0" w:space="0" w:color="auto"/>
        <w:bottom w:val="none" w:sz="0" w:space="0" w:color="auto"/>
        <w:right w:val="none" w:sz="0" w:space="0" w:color="auto"/>
      </w:divBdr>
    </w:div>
    <w:div w:id="1064180802">
      <w:bodyDiv w:val="1"/>
      <w:marLeft w:val="0"/>
      <w:marRight w:val="0"/>
      <w:marTop w:val="0"/>
      <w:marBottom w:val="0"/>
      <w:divBdr>
        <w:top w:val="none" w:sz="0" w:space="0" w:color="auto"/>
        <w:left w:val="none" w:sz="0" w:space="0" w:color="auto"/>
        <w:bottom w:val="none" w:sz="0" w:space="0" w:color="auto"/>
        <w:right w:val="none" w:sz="0" w:space="0" w:color="auto"/>
      </w:divBdr>
    </w:div>
    <w:div w:id="1276474391">
      <w:bodyDiv w:val="1"/>
      <w:marLeft w:val="0"/>
      <w:marRight w:val="0"/>
      <w:marTop w:val="0"/>
      <w:marBottom w:val="0"/>
      <w:divBdr>
        <w:top w:val="none" w:sz="0" w:space="0" w:color="auto"/>
        <w:left w:val="none" w:sz="0" w:space="0" w:color="auto"/>
        <w:bottom w:val="none" w:sz="0" w:space="0" w:color="auto"/>
        <w:right w:val="none" w:sz="0" w:space="0" w:color="auto"/>
      </w:divBdr>
      <w:divsChild>
        <w:div w:id="521356028">
          <w:marLeft w:val="0"/>
          <w:marRight w:val="0"/>
          <w:marTop w:val="0"/>
          <w:marBottom w:val="0"/>
          <w:divBdr>
            <w:top w:val="none" w:sz="0" w:space="0" w:color="auto"/>
            <w:left w:val="none" w:sz="0" w:space="0" w:color="auto"/>
            <w:bottom w:val="none" w:sz="0" w:space="0" w:color="auto"/>
            <w:right w:val="none" w:sz="0" w:space="0" w:color="auto"/>
          </w:divBdr>
          <w:divsChild>
            <w:div w:id="1757439801">
              <w:marLeft w:val="0"/>
              <w:marRight w:val="0"/>
              <w:marTop w:val="0"/>
              <w:marBottom w:val="0"/>
              <w:divBdr>
                <w:top w:val="none" w:sz="0" w:space="0" w:color="auto"/>
                <w:left w:val="none" w:sz="0" w:space="0" w:color="auto"/>
                <w:bottom w:val="none" w:sz="0" w:space="0" w:color="auto"/>
                <w:right w:val="none" w:sz="0" w:space="0" w:color="auto"/>
              </w:divBdr>
              <w:divsChild>
                <w:div w:id="974485235">
                  <w:marLeft w:val="0"/>
                  <w:marRight w:val="0"/>
                  <w:marTop w:val="0"/>
                  <w:marBottom w:val="0"/>
                  <w:divBdr>
                    <w:top w:val="none" w:sz="0" w:space="0" w:color="auto"/>
                    <w:left w:val="none" w:sz="0" w:space="0" w:color="auto"/>
                    <w:bottom w:val="none" w:sz="0" w:space="0" w:color="auto"/>
                    <w:right w:val="none" w:sz="0" w:space="0" w:color="auto"/>
                  </w:divBdr>
                  <w:divsChild>
                    <w:div w:id="579603702">
                      <w:marLeft w:val="0"/>
                      <w:marRight w:val="0"/>
                      <w:marTop w:val="0"/>
                      <w:marBottom w:val="0"/>
                      <w:divBdr>
                        <w:top w:val="none" w:sz="0" w:space="0" w:color="auto"/>
                        <w:left w:val="none" w:sz="0" w:space="0" w:color="auto"/>
                        <w:bottom w:val="none" w:sz="0" w:space="0" w:color="auto"/>
                        <w:right w:val="none" w:sz="0" w:space="0" w:color="auto"/>
                      </w:divBdr>
                      <w:divsChild>
                        <w:div w:id="2082675061">
                          <w:marLeft w:val="0"/>
                          <w:marRight w:val="0"/>
                          <w:marTop w:val="0"/>
                          <w:marBottom w:val="0"/>
                          <w:divBdr>
                            <w:top w:val="none" w:sz="0" w:space="0" w:color="auto"/>
                            <w:left w:val="none" w:sz="0" w:space="0" w:color="auto"/>
                            <w:bottom w:val="none" w:sz="0" w:space="0" w:color="auto"/>
                            <w:right w:val="none" w:sz="0" w:space="0" w:color="auto"/>
                          </w:divBdr>
                          <w:divsChild>
                            <w:div w:id="88220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559707">
      <w:bodyDiv w:val="1"/>
      <w:marLeft w:val="0"/>
      <w:marRight w:val="0"/>
      <w:marTop w:val="0"/>
      <w:marBottom w:val="0"/>
      <w:divBdr>
        <w:top w:val="none" w:sz="0" w:space="0" w:color="auto"/>
        <w:left w:val="none" w:sz="0" w:space="0" w:color="auto"/>
        <w:bottom w:val="none" w:sz="0" w:space="0" w:color="auto"/>
        <w:right w:val="none" w:sz="0" w:space="0" w:color="auto"/>
      </w:divBdr>
    </w:div>
    <w:div w:id="1546983730">
      <w:bodyDiv w:val="1"/>
      <w:marLeft w:val="0"/>
      <w:marRight w:val="0"/>
      <w:marTop w:val="0"/>
      <w:marBottom w:val="0"/>
      <w:divBdr>
        <w:top w:val="none" w:sz="0" w:space="0" w:color="auto"/>
        <w:left w:val="none" w:sz="0" w:space="0" w:color="auto"/>
        <w:bottom w:val="none" w:sz="0" w:space="0" w:color="auto"/>
        <w:right w:val="none" w:sz="0" w:space="0" w:color="auto"/>
      </w:divBdr>
    </w:div>
    <w:div w:id="1562903785">
      <w:bodyDiv w:val="1"/>
      <w:marLeft w:val="0"/>
      <w:marRight w:val="0"/>
      <w:marTop w:val="0"/>
      <w:marBottom w:val="0"/>
      <w:divBdr>
        <w:top w:val="none" w:sz="0" w:space="0" w:color="auto"/>
        <w:left w:val="none" w:sz="0" w:space="0" w:color="auto"/>
        <w:bottom w:val="none" w:sz="0" w:space="0" w:color="auto"/>
        <w:right w:val="none" w:sz="0" w:space="0" w:color="auto"/>
      </w:divBdr>
    </w:div>
    <w:div w:id="1578633279">
      <w:bodyDiv w:val="1"/>
      <w:marLeft w:val="0"/>
      <w:marRight w:val="0"/>
      <w:marTop w:val="0"/>
      <w:marBottom w:val="0"/>
      <w:divBdr>
        <w:top w:val="none" w:sz="0" w:space="0" w:color="auto"/>
        <w:left w:val="none" w:sz="0" w:space="0" w:color="auto"/>
        <w:bottom w:val="none" w:sz="0" w:space="0" w:color="auto"/>
        <w:right w:val="none" w:sz="0" w:space="0" w:color="auto"/>
      </w:divBdr>
    </w:div>
    <w:div w:id="1682124029">
      <w:bodyDiv w:val="1"/>
      <w:marLeft w:val="0"/>
      <w:marRight w:val="0"/>
      <w:marTop w:val="0"/>
      <w:marBottom w:val="0"/>
      <w:divBdr>
        <w:top w:val="none" w:sz="0" w:space="0" w:color="auto"/>
        <w:left w:val="none" w:sz="0" w:space="0" w:color="auto"/>
        <w:bottom w:val="none" w:sz="0" w:space="0" w:color="auto"/>
        <w:right w:val="none" w:sz="0" w:space="0" w:color="auto"/>
      </w:divBdr>
    </w:div>
    <w:div w:id="1825048398">
      <w:bodyDiv w:val="1"/>
      <w:marLeft w:val="0"/>
      <w:marRight w:val="0"/>
      <w:marTop w:val="0"/>
      <w:marBottom w:val="0"/>
      <w:divBdr>
        <w:top w:val="none" w:sz="0" w:space="0" w:color="auto"/>
        <w:left w:val="none" w:sz="0" w:space="0" w:color="auto"/>
        <w:bottom w:val="none" w:sz="0" w:space="0" w:color="auto"/>
        <w:right w:val="none" w:sz="0" w:space="0" w:color="auto"/>
      </w:divBdr>
    </w:div>
    <w:div w:id="184601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AA0F5-A2CA-40E4-9628-D11EA4A81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7546</Words>
  <Characters>43018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2026-04-15T09:26:00Z</dcterms:created>
  <dcterms:modified xsi:type="dcterms:W3CDTF">2026-04-24T06:42:00Z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22a3a30a-a351-487f-adbb-585a617ee61b</vt:lpwstr>
  </property>
</Properties>
</file>