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ED5BDC" w14:textId="77777777" w:rsidR="00A064C1" w:rsidRDefault="00A064C1" w:rsidP="00A064C1">
      <w:pPr>
        <w:jc w:val="both"/>
        <w:rPr>
          <w:rFonts w:ascii="Arial" w:hAnsi="Arial" w:cs="Arial"/>
        </w:rPr>
      </w:pPr>
      <w:proofErr w:type="gramStart"/>
      <w:r>
        <w:rPr>
          <w:rFonts w:ascii="Arial" w:hAnsi="Arial" w:cs="Arial"/>
        </w:rPr>
        <w:t>Name :</w:t>
      </w:r>
      <w:proofErr w:type="gramEnd"/>
      <w:r>
        <w:rPr>
          <w:rFonts w:ascii="Arial" w:hAnsi="Arial" w:cs="Arial"/>
        </w:rPr>
        <w:t xml:space="preserve"> </w:t>
      </w:r>
      <w:proofErr w:type="spellStart"/>
      <w:r>
        <w:rPr>
          <w:rFonts w:ascii="Arial" w:hAnsi="Arial" w:cs="Arial"/>
        </w:rPr>
        <w:t>Mihail</w:t>
      </w:r>
      <w:proofErr w:type="spellEnd"/>
      <w:r>
        <w:rPr>
          <w:rFonts w:ascii="Arial" w:hAnsi="Arial" w:cs="Arial"/>
        </w:rPr>
        <w:t xml:space="preserve"> Danilov</w:t>
      </w:r>
    </w:p>
    <w:p w14:paraId="04E9D5AD" w14:textId="77777777" w:rsidR="00A064C1" w:rsidRDefault="00A064C1" w:rsidP="00A064C1">
      <w:pPr>
        <w:jc w:val="both"/>
        <w:rPr>
          <w:rFonts w:ascii="Arial" w:hAnsi="Arial" w:cs="Arial"/>
        </w:rPr>
      </w:pPr>
      <w:r>
        <w:rPr>
          <w:rFonts w:ascii="Arial" w:hAnsi="Arial" w:cs="Arial"/>
        </w:rPr>
        <w:t xml:space="preserve">Student </w:t>
      </w:r>
      <w:proofErr w:type="gramStart"/>
      <w:r>
        <w:rPr>
          <w:rFonts w:ascii="Arial" w:hAnsi="Arial" w:cs="Arial"/>
        </w:rPr>
        <w:t>Number :</w:t>
      </w:r>
      <w:proofErr w:type="gramEnd"/>
      <w:r>
        <w:rPr>
          <w:rFonts w:ascii="Arial" w:hAnsi="Arial" w:cs="Arial"/>
        </w:rPr>
        <w:t xml:space="preserve"> 2133590</w:t>
      </w:r>
    </w:p>
    <w:p w14:paraId="19B6FDA8" w14:textId="77777777" w:rsidR="00A064C1" w:rsidRDefault="00A064C1" w:rsidP="00A064C1">
      <w:pPr>
        <w:jc w:val="both"/>
        <w:rPr>
          <w:rFonts w:ascii="Arial" w:hAnsi="Arial" w:cs="Arial"/>
        </w:rPr>
      </w:pPr>
      <w:proofErr w:type="gramStart"/>
      <w:r>
        <w:rPr>
          <w:rFonts w:ascii="Arial" w:hAnsi="Arial" w:cs="Arial"/>
        </w:rPr>
        <w:t>Date :</w:t>
      </w:r>
      <w:proofErr w:type="gramEnd"/>
      <w:r>
        <w:rPr>
          <w:rFonts w:ascii="Arial" w:hAnsi="Arial" w:cs="Arial"/>
        </w:rPr>
        <w:t xml:space="preserve"> 10/08/2022</w:t>
      </w:r>
    </w:p>
    <w:p w14:paraId="3615B2EE" w14:textId="476D4BCD" w:rsidR="00A064C1" w:rsidRPr="00A064C1" w:rsidRDefault="00A064C1" w:rsidP="00A064C1">
      <w:pPr>
        <w:rPr>
          <w:rFonts w:ascii="Arial" w:hAnsi="Arial" w:cs="Arial"/>
          <w:b/>
          <w:bCs/>
          <w:i/>
          <w:iCs/>
          <w:sz w:val="32"/>
          <w:szCs w:val="32"/>
          <w:u w:val="single"/>
          <w:lang w:val="en-GB"/>
        </w:rPr>
      </w:pPr>
      <w:r>
        <w:rPr>
          <w:rFonts w:ascii="Arial" w:hAnsi="Arial" w:cs="Arial"/>
        </w:rPr>
        <w:t xml:space="preserve">                                   </w:t>
      </w:r>
      <w:r w:rsidRPr="00A064C1">
        <w:rPr>
          <w:rFonts w:ascii="Arial" w:hAnsi="Arial" w:cs="Arial"/>
          <w:b/>
          <w:bCs/>
          <w:i/>
          <w:iCs/>
          <w:sz w:val="32"/>
          <w:szCs w:val="32"/>
          <w:u w:val="single"/>
          <w:lang w:val="en-GB"/>
        </w:rPr>
        <w:t xml:space="preserve">Digital Skills and Research Methods </w:t>
      </w:r>
    </w:p>
    <w:p w14:paraId="1C4CCEC7" w14:textId="5EE14D8F" w:rsidR="00A064C1" w:rsidRDefault="00A064C1" w:rsidP="00A064C1">
      <w:pPr>
        <w:jc w:val="both"/>
        <w:rPr>
          <w:rFonts w:ascii="Arial" w:hAnsi="Arial" w:cs="Arial"/>
        </w:rPr>
      </w:pPr>
    </w:p>
    <w:p w14:paraId="04693E65" w14:textId="548B5B31" w:rsidR="0042428D" w:rsidRDefault="0042428D" w:rsidP="00A064C1">
      <w:pPr>
        <w:jc w:val="both"/>
        <w:rPr>
          <w:rFonts w:ascii="Arial" w:hAnsi="Arial" w:cs="Arial"/>
        </w:rPr>
      </w:pPr>
    </w:p>
    <w:p w14:paraId="013650FA" w14:textId="1BCD490F" w:rsidR="0042428D" w:rsidRDefault="0042428D" w:rsidP="00A064C1">
      <w:pPr>
        <w:jc w:val="both"/>
        <w:rPr>
          <w:rFonts w:ascii="Arial" w:hAnsi="Arial" w:cs="Arial"/>
        </w:rPr>
      </w:pPr>
    </w:p>
    <w:p w14:paraId="2D788DCF" w14:textId="04E4F683" w:rsidR="0042428D" w:rsidRDefault="0042428D" w:rsidP="00A064C1">
      <w:pPr>
        <w:jc w:val="both"/>
        <w:rPr>
          <w:rFonts w:ascii="Arial" w:hAnsi="Arial" w:cs="Arial"/>
        </w:rPr>
      </w:pPr>
    </w:p>
    <w:p w14:paraId="5ED1B32D" w14:textId="0904C110" w:rsidR="0042428D" w:rsidRDefault="0042428D" w:rsidP="00A064C1">
      <w:pPr>
        <w:jc w:val="both"/>
        <w:rPr>
          <w:rFonts w:ascii="Arial" w:hAnsi="Arial" w:cs="Arial"/>
        </w:rPr>
      </w:pPr>
      <w:r>
        <w:rPr>
          <w:rFonts w:ascii="Arial" w:hAnsi="Arial" w:cs="Arial"/>
        </w:rPr>
        <w:t xml:space="preserve">                              </w:t>
      </w:r>
    </w:p>
    <w:p w14:paraId="166F2761" w14:textId="77777777" w:rsidR="0042428D" w:rsidRDefault="0042428D">
      <w:pPr>
        <w:rPr>
          <w:rFonts w:ascii="Arial" w:hAnsi="Arial" w:cs="Arial"/>
        </w:rPr>
      </w:pPr>
      <w:r>
        <w:rPr>
          <w:rFonts w:ascii="Arial" w:hAnsi="Arial" w:cs="Arial"/>
        </w:rPr>
        <w:br w:type="page"/>
      </w:r>
    </w:p>
    <w:p w14:paraId="4454EC94" w14:textId="402EFD07" w:rsidR="0042428D" w:rsidRDefault="0042428D" w:rsidP="00A064C1">
      <w:pPr>
        <w:jc w:val="both"/>
        <w:rPr>
          <w:rFonts w:ascii="Arial" w:hAnsi="Arial" w:cs="Arial"/>
          <w:sz w:val="40"/>
          <w:szCs w:val="40"/>
        </w:rPr>
      </w:pPr>
      <w:r w:rsidRPr="0042428D">
        <w:rPr>
          <w:rFonts w:ascii="Arial" w:hAnsi="Arial" w:cs="Arial"/>
          <w:sz w:val="40"/>
          <w:szCs w:val="40"/>
        </w:rPr>
        <w:lastRenderedPageBreak/>
        <w:t xml:space="preserve">                              Introduction </w:t>
      </w:r>
    </w:p>
    <w:p w14:paraId="79D914BE" w14:textId="5DF1EB1A" w:rsidR="007330D1" w:rsidRDefault="007330D1" w:rsidP="00A064C1">
      <w:pPr>
        <w:jc w:val="both"/>
        <w:rPr>
          <w:rFonts w:ascii="Arial" w:hAnsi="Arial" w:cs="Arial"/>
          <w:color w:val="000000"/>
        </w:rPr>
      </w:pPr>
      <w:r w:rsidRPr="007330D1">
        <w:rPr>
          <w:rFonts w:ascii="Arial" w:hAnsi="Arial" w:cs="Arial"/>
          <w:color w:val="000000"/>
        </w:rPr>
        <w:t>Virtual Learning Environment is a software application that provides the user with a simulated environment to practice and learn. Virtual learning environments are used in e-learning, distance education, simulation training,</w:t>
      </w:r>
      <w:r w:rsidR="008600CB">
        <w:rPr>
          <w:rFonts w:ascii="Arial" w:hAnsi="Arial" w:cs="Arial"/>
          <w:color w:val="000000"/>
        </w:rPr>
        <w:t xml:space="preserve"> </w:t>
      </w:r>
      <w:r>
        <w:rPr>
          <w:rFonts w:ascii="Arial" w:hAnsi="Arial" w:cs="Arial"/>
          <w:color w:val="000000"/>
        </w:rPr>
        <w:t>t</w:t>
      </w:r>
      <w:r w:rsidRPr="007330D1">
        <w:rPr>
          <w:rFonts w:ascii="Arial" w:hAnsi="Arial" w:cs="Arial"/>
          <w:color w:val="000000"/>
        </w:rPr>
        <w:t xml:space="preserve">he most common type of virtual learning environment is the </w:t>
      </w:r>
      <w:proofErr w:type="gramStart"/>
      <w:r w:rsidRPr="007330D1">
        <w:rPr>
          <w:rFonts w:ascii="Arial" w:hAnsi="Arial" w:cs="Arial"/>
          <w:color w:val="000000"/>
        </w:rPr>
        <w:t>computer based</w:t>
      </w:r>
      <w:proofErr w:type="gramEnd"/>
      <w:r w:rsidRPr="007330D1">
        <w:rPr>
          <w:rFonts w:ascii="Arial" w:hAnsi="Arial" w:cs="Arial"/>
          <w:color w:val="000000"/>
        </w:rPr>
        <w:t xml:space="preserve"> simulation</w:t>
      </w:r>
      <w:r w:rsidR="002F426C">
        <w:rPr>
          <w:rFonts w:ascii="Arial" w:hAnsi="Arial" w:cs="Arial"/>
          <w:color w:val="000000"/>
        </w:rPr>
        <w:t>.</w:t>
      </w:r>
      <w:r w:rsidR="002F426C" w:rsidRPr="002F426C">
        <w:t xml:space="preserve"> </w:t>
      </w:r>
      <w:r w:rsidR="002F426C" w:rsidRPr="002F426C">
        <w:rPr>
          <w:rFonts w:ascii="Arial" w:hAnsi="Arial" w:cs="Arial"/>
          <w:color w:val="000000"/>
        </w:rPr>
        <w:t>Virtual learning environment is a software that allows the students to learn without leaving their home. The virtual learning environments are developed for different purposes such as professional training, educational and even entertainment. Virtual Learning Environment can be used by both adults and children. It is not only a tool to teach but also an entertaining way of learning at home or in school.</w:t>
      </w:r>
      <w:r w:rsidR="00E46ED1" w:rsidRPr="00E46ED1">
        <w:t xml:space="preserve"> </w:t>
      </w:r>
      <w:r w:rsidR="00E46ED1" w:rsidRPr="00E46ED1">
        <w:rPr>
          <w:rFonts w:ascii="Arial" w:hAnsi="Arial" w:cs="Arial"/>
          <w:color w:val="000000"/>
        </w:rPr>
        <w:t>My task is to show how to use VLE to show the results of people's ratings on Moodle</w:t>
      </w:r>
      <w:r w:rsidR="00E46ED1">
        <w:rPr>
          <w:rFonts w:ascii="Arial" w:hAnsi="Arial" w:cs="Arial"/>
          <w:color w:val="000000"/>
        </w:rPr>
        <w:t>,</w:t>
      </w:r>
      <w:r w:rsidR="00E46ED1" w:rsidRPr="00E46ED1">
        <w:rPr>
          <w:rFonts w:ascii="Arial" w:hAnsi="Arial" w:cs="Arial"/>
          <w:color w:val="000000"/>
        </w:rPr>
        <w:t xml:space="preserve"> whether it is convenient for them to use it and frequent attendance</w:t>
      </w:r>
      <w:r w:rsidR="008600CB">
        <w:rPr>
          <w:rFonts w:ascii="Arial" w:hAnsi="Arial" w:cs="Arial"/>
          <w:color w:val="000000"/>
        </w:rPr>
        <w:t>.</w:t>
      </w:r>
      <w:r w:rsidR="00D34E35" w:rsidRPr="00D34E35">
        <w:t xml:space="preserve"> </w:t>
      </w:r>
      <w:r w:rsidR="00D34E35" w:rsidRPr="00D34E35">
        <w:rPr>
          <w:rFonts w:ascii="Arial" w:hAnsi="Arial" w:cs="Arial"/>
          <w:color w:val="000000"/>
        </w:rPr>
        <w:t>It provides teachers with an environment to interact with their students and allows them to share resources such as videos, audio files, images, documents and worksheets. The virtual learning environment can be used in the classroom or at home by parents who want to help their children learn at any time of the day or night.</w:t>
      </w:r>
    </w:p>
    <w:p w14:paraId="35718F5E" w14:textId="6095E948" w:rsidR="008600CB" w:rsidRDefault="008600CB" w:rsidP="00A064C1">
      <w:pPr>
        <w:jc w:val="both"/>
        <w:rPr>
          <w:rFonts w:ascii="Arial" w:hAnsi="Arial" w:cs="Arial"/>
          <w:color w:val="000000"/>
        </w:rPr>
      </w:pPr>
    </w:p>
    <w:p w14:paraId="72234AB7" w14:textId="686CBCE8" w:rsidR="008600CB" w:rsidRDefault="008600CB" w:rsidP="00A064C1">
      <w:pPr>
        <w:jc w:val="both"/>
        <w:rPr>
          <w:rFonts w:ascii="Arial" w:hAnsi="Arial" w:cs="Arial"/>
          <w:color w:val="000000"/>
          <w:sz w:val="40"/>
          <w:szCs w:val="40"/>
        </w:rPr>
      </w:pPr>
      <w:r w:rsidRPr="00D34E35">
        <w:rPr>
          <w:rFonts w:ascii="Arial" w:hAnsi="Arial" w:cs="Arial"/>
          <w:color w:val="000000"/>
          <w:sz w:val="40"/>
          <w:szCs w:val="40"/>
        </w:rPr>
        <w:t xml:space="preserve">                              </w:t>
      </w:r>
      <w:r>
        <w:rPr>
          <w:rFonts w:ascii="Arial" w:hAnsi="Arial" w:cs="Arial"/>
          <w:color w:val="000000"/>
          <w:sz w:val="40"/>
          <w:szCs w:val="40"/>
        </w:rPr>
        <w:t xml:space="preserve">Observation </w:t>
      </w:r>
    </w:p>
    <w:p w14:paraId="2E980120" w14:textId="36D490EA" w:rsidR="008600CB" w:rsidRDefault="001D77CE" w:rsidP="00A064C1">
      <w:pPr>
        <w:jc w:val="both"/>
        <w:rPr>
          <w:rFonts w:ascii="Arial" w:hAnsi="Arial" w:cs="Arial"/>
        </w:rPr>
      </w:pPr>
      <w:r w:rsidRPr="001D77CE">
        <w:rPr>
          <w:rFonts w:ascii="Arial" w:hAnsi="Arial" w:cs="Arial"/>
        </w:rPr>
        <w:t>Moodle is a learning management system that allows users to create, publish and access online courses. Moodle provides a variety of tools for instructors and students to interact with each other. It can be used by individuals or groups in educational settings, such as universities, colleges, community colleges and high schools. Moodle also supports distance education through the use of webcams or video conferencing software</w:t>
      </w:r>
      <w:r>
        <w:rPr>
          <w:rFonts w:ascii="Arial" w:hAnsi="Arial" w:cs="Arial"/>
        </w:rPr>
        <w:t>.</w:t>
      </w:r>
      <w:r w:rsidR="00D276C5" w:rsidRPr="00D276C5">
        <w:t xml:space="preserve"> </w:t>
      </w:r>
      <w:r w:rsidR="00D276C5" w:rsidRPr="00D276C5">
        <w:rPr>
          <w:rFonts w:ascii="Arial" w:hAnsi="Arial" w:cs="Arial"/>
        </w:rPr>
        <w:t>It is very popular now for students, it has a lot of useful information and a convenient search system, often by visiting it you can find specific works that students need</w:t>
      </w:r>
      <w:r w:rsidR="00D00B9B">
        <w:rPr>
          <w:rFonts w:ascii="Arial" w:hAnsi="Arial" w:cs="Arial"/>
        </w:rPr>
        <w:t xml:space="preserve">. </w:t>
      </w:r>
      <w:r w:rsidR="00D00B9B" w:rsidRPr="00D00B9B">
        <w:rPr>
          <w:rFonts w:ascii="Arial" w:hAnsi="Arial" w:cs="Arial"/>
        </w:rPr>
        <w:t xml:space="preserve">The most important thing about it is that it is not in a room where you need to search for the right information among hundreds of books and articles, but it is online, which allows you to quickly type the right words and you will get exactly what you have been looking for </w:t>
      </w:r>
      <w:proofErr w:type="spellStart"/>
      <w:r w:rsidR="00D00B9B" w:rsidRPr="00D00B9B">
        <w:rPr>
          <w:rFonts w:ascii="Arial" w:hAnsi="Arial" w:cs="Arial"/>
        </w:rPr>
        <w:t>for</w:t>
      </w:r>
      <w:proofErr w:type="spellEnd"/>
      <w:r w:rsidR="00D00B9B" w:rsidRPr="00D00B9B">
        <w:rPr>
          <w:rFonts w:ascii="Arial" w:hAnsi="Arial" w:cs="Arial"/>
        </w:rPr>
        <w:t xml:space="preserve"> a long time</w:t>
      </w:r>
      <w:r w:rsidR="00D00B9B">
        <w:rPr>
          <w:rFonts w:ascii="Arial" w:hAnsi="Arial" w:cs="Arial"/>
        </w:rPr>
        <w:t xml:space="preserve">, </w:t>
      </w:r>
      <w:r w:rsidR="00D00B9B" w:rsidRPr="00D00B9B">
        <w:rPr>
          <w:rFonts w:ascii="Arial" w:hAnsi="Arial" w:cs="Arial"/>
        </w:rPr>
        <w:t>very fast, which allows you to reduce the time on the search</w:t>
      </w:r>
      <w:r w:rsidR="00D00B9B">
        <w:rPr>
          <w:rFonts w:ascii="Arial" w:hAnsi="Arial" w:cs="Arial"/>
        </w:rPr>
        <w:t>.</w:t>
      </w:r>
      <w:r w:rsidR="00D34E35" w:rsidRPr="00D34E35">
        <w:t xml:space="preserve"> </w:t>
      </w:r>
      <w:r w:rsidR="00D34E35" w:rsidRPr="00D34E35">
        <w:rPr>
          <w:rFonts w:ascii="Arial" w:hAnsi="Arial" w:cs="Arial"/>
        </w:rPr>
        <w:t>Moodle is designed for classroom use and allows teachers to create their own course content. Teachers can also assign assignments and grades to students, as well as monitor how students interact with other users within the course. This software has been used in schools around the world since 2002</w:t>
      </w:r>
    </w:p>
    <w:p w14:paraId="1E8727F9" w14:textId="42154629" w:rsidR="00E938A8" w:rsidRDefault="00E938A8" w:rsidP="00A064C1">
      <w:pPr>
        <w:jc w:val="both"/>
        <w:rPr>
          <w:rFonts w:ascii="Arial" w:hAnsi="Arial" w:cs="Arial"/>
        </w:rPr>
      </w:pPr>
    </w:p>
    <w:p w14:paraId="0283B426" w14:textId="77777777" w:rsidR="00D34E35" w:rsidRDefault="00E938A8" w:rsidP="00A064C1">
      <w:pPr>
        <w:jc w:val="both"/>
        <w:rPr>
          <w:rFonts w:ascii="Arial" w:hAnsi="Arial" w:cs="Arial"/>
        </w:rPr>
      </w:pPr>
      <w:r>
        <w:rPr>
          <w:rFonts w:ascii="Arial" w:hAnsi="Arial" w:cs="Arial"/>
        </w:rPr>
        <w:t xml:space="preserve">                                                      </w:t>
      </w:r>
    </w:p>
    <w:p w14:paraId="2B16B798" w14:textId="77777777" w:rsidR="00D34E35" w:rsidRDefault="00D34E35" w:rsidP="00A064C1">
      <w:pPr>
        <w:jc w:val="both"/>
        <w:rPr>
          <w:rFonts w:ascii="Arial" w:hAnsi="Arial" w:cs="Arial"/>
        </w:rPr>
      </w:pPr>
    </w:p>
    <w:p w14:paraId="60EEBE9D" w14:textId="77777777" w:rsidR="00D34E35" w:rsidRDefault="00D34E35" w:rsidP="00A064C1">
      <w:pPr>
        <w:jc w:val="both"/>
        <w:rPr>
          <w:rFonts w:ascii="Arial" w:hAnsi="Arial" w:cs="Arial"/>
        </w:rPr>
      </w:pPr>
    </w:p>
    <w:p w14:paraId="02075B61" w14:textId="77777777" w:rsidR="00D34E35" w:rsidRDefault="00D34E35" w:rsidP="00A064C1">
      <w:pPr>
        <w:jc w:val="both"/>
        <w:rPr>
          <w:rFonts w:ascii="Arial" w:hAnsi="Arial" w:cs="Arial"/>
        </w:rPr>
      </w:pPr>
    </w:p>
    <w:p w14:paraId="6C434220" w14:textId="77777777" w:rsidR="00D34E35" w:rsidRDefault="00D34E35" w:rsidP="00A064C1">
      <w:pPr>
        <w:jc w:val="both"/>
        <w:rPr>
          <w:rFonts w:ascii="Arial" w:hAnsi="Arial" w:cs="Arial"/>
        </w:rPr>
      </w:pPr>
    </w:p>
    <w:p w14:paraId="7657A0EC" w14:textId="77777777" w:rsidR="00D34E35" w:rsidRDefault="00D34E35" w:rsidP="00A064C1">
      <w:pPr>
        <w:jc w:val="both"/>
        <w:rPr>
          <w:rFonts w:ascii="Arial" w:hAnsi="Arial" w:cs="Arial"/>
        </w:rPr>
      </w:pPr>
    </w:p>
    <w:p w14:paraId="237D88F5" w14:textId="77777777" w:rsidR="00D34E35" w:rsidRDefault="00D34E35" w:rsidP="00A064C1">
      <w:pPr>
        <w:jc w:val="both"/>
        <w:rPr>
          <w:rFonts w:ascii="Arial" w:hAnsi="Arial" w:cs="Arial"/>
        </w:rPr>
      </w:pPr>
    </w:p>
    <w:p w14:paraId="45317068" w14:textId="4D5ABA68" w:rsidR="00E938A8" w:rsidRPr="00BE46A0" w:rsidRDefault="00D34E35" w:rsidP="00A064C1">
      <w:pPr>
        <w:jc w:val="both"/>
        <w:rPr>
          <w:rFonts w:ascii="Arial" w:hAnsi="Arial" w:cs="Arial"/>
          <w:sz w:val="40"/>
          <w:szCs w:val="40"/>
        </w:rPr>
      </w:pPr>
      <w:r>
        <w:rPr>
          <w:rFonts w:ascii="Arial" w:hAnsi="Arial" w:cs="Arial"/>
        </w:rPr>
        <w:lastRenderedPageBreak/>
        <w:t xml:space="preserve">                                                              </w:t>
      </w:r>
      <w:r w:rsidR="00E938A8">
        <w:rPr>
          <w:rFonts w:ascii="Arial" w:hAnsi="Arial" w:cs="Arial"/>
          <w:sz w:val="40"/>
          <w:szCs w:val="40"/>
        </w:rPr>
        <w:t>Objectives</w:t>
      </w:r>
    </w:p>
    <w:p w14:paraId="34D855A5" w14:textId="5A394C72" w:rsidR="00E938A8" w:rsidRDefault="00E938A8" w:rsidP="00A064C1">
      <w:pPr>
        <w:jc w:val="both"/>
        <w:rPr>
          <w:rFonts w:ascii="Arial" w:hAnsi="Arial" w:cs="Arial"/>
        </w:rPr>
      </w:pPr>
      <w:r w:rsidRPr="00E938A8">
        <w:rPr>
          <w:rFonts w:ascii="Arial" w:hAnsi="Arial" w:cs="Arial"/>
        </w:rPr>
        <w:t>-</w:t>
      </w:r>
      <w:r>
        <w:rPr>
          <w:rFonts w:ascii="Arial" w:hAnsi="Arial" w:cs="Arial"/>
        </w:rPr>
        <w:t>F</w:t>
      </w:r>
      <w:r w:rsidRPr="00E938A8">
        <w:rPr>
          <w:rFonts w:ascii="Arial" w:hAnsi="Arial" w:cs="Arial"/>
        </w:rPr>
        <w:t>ind out people's interest in using it</w:t>
      </w:r>
      <w:r>
        <w:rPr>
          <w:rFonts w:ascii="Arial" w:hAnsi="Arial" w:cs="Arial"/>
        </w:rPr>
        <w:t xml:space="preserve"> (Moodle)</w:t>
      </w:r>
    </w:p>
    <w:p w14:paraId="63369AFC" w14:textId="5247A753" w:rsidR="00E938A8" w:rsidRDefault="00E938A8" w:rsidP="00A064C1">
      <w:pPr>
        <w:jc w:val="both"/>
        <w:rPr>
          <w:rFonts w:ascii="Arial" w:hAnsi="Arial" w:cs="Arial"/>
        </w:rPr>
      </w:pPr>
      <w:r>
        <w:rPr>
          <w:rFonts w:ascii="Arial" w:hAnsi="Arial" w:cs="Arial"/>
        </w:rPr>
        <w:t>-</w:t>
      </w:r>
      <w:r w:rsidRPr="00E938A8">
        <w:rPr>
          <w:rFonts w:ascii="Arial" w:hAnsi="Arial" w:cs="Arial"/>
        </w:rPr>
        <w:t>Is it often used</w:t>
      </w:r>
    </w:p>
    <w:p w14:paraId="21EAFEA9" w14:textId="4DF70315" w:rsidR="00BD1DA4" w:rsidRPr="00D34E35" w:rsidRDefault="00BD1DA4" w:rsidP="00A064C1">
      <w:pPr>
        <w:jc w:val="both"/>
        <w:rPr>
          <w:rFonts w:ascii="Arial" w:hAnsi="Arial" w:cs="Arial"/>
        </w:rPr>
      </w:pPr>
      <w:r w:rsidRPr="00D34E35">
        <w:rPr>
          <w:rFonts w:ascii="Arial" w:hAnsi="Arial" w:cs="Arial"/>
        </w:rPr>
        <w:t>-Does it help them</w:t>
      </w:r>
    </w:p>
    <w:p w14:paraId="183E28FA" w14:textId="43EEB00F" w:rsidR="00BD1DA4" w:rsidRPr="00D34E35" w:rsidRDefault="00BD1DA4" w:rsidP="00A064C1">
      <w:pPr>
        <w:jc w:val="both"/>
        <w:rPr>
          <w:rFonts w:ascii="Arial" w:hAnsi="Arial" w:cs="Arial"/>
        </w:rPr>
      </w:pPr>
      <w:r w:rsidRPr="00D34E35">
        <w:rPr>
          <w:rFonts w:ascii="Arial" w:hAnsi="Arial" w:cs="Arial"/>
        </w:rPr>
        <w:t>-</w:t>
      </w:r>
      <w:r>
        <w:rPr>
          <w:rFonts w:ascii="Arial" w:hAnsi="Arial" w:cs="Arial"/>
        </w:rPr>
        <w:t>D</w:t>
      </w:r>
      <w:r w:rsidRPr="00D34E35">
        <w:rPr>
          <w:rFonts w:ascii="Arial" w:hAnsi="Arial" w:cs="Arial"/>
        </w:rPr>
        <w:t>o they recommend to others</w:t>
      </w:r>
    </w:p>
    <w:p w14:paraId="36E5144E" w14:textId="0D48BA8C" w:rsidR="00BD1DA4" w:rsidRPr="00D34E35" w:rsidRDefault="00BD1DA4" w:rsidP="00A064C1">
      <w:pPr>
        <w:jc w:val="both"/>
        <w:rPr>
          <w:rFonts w:ascii="Arial" w:hAnsi="Arial" w:cs="Arial"/>
        </w:rPr>
      </w:pPr>
    </w:p>
    <w:p w14:paraId="3A2947E7" w14:textId="490D97FA" w:rsidR="00BD1DA4" w:rsidRPr="00B74FC7" w:rsidRDefault="009761FD" w:rsidP="00A064C1">
      <w:pPr>
        <w:jc w:val="both"/>
        <w:rPr>
          <w:rFonts w:ascii="Arial" w:hAnsi="Arial" w:cs="Arial"/>
        </w:rPr>
      </w:pPr>
      <w:r w:rsidRPr="009761FD">
        <w:rPr>
          <w:rFonts w:ascii="Arial" w:hAnsi="Arial" w:cs="Arial"/>
        </w:rPr>
        <w:t>People are different, and everyone has a different approach, but with the help of VLE, we will find out how people respond about using Moodle, everyone has a different experience of using it, but we will find out in the right direction it is being done</w:t>
      </w:r>
      <w:r w:rsidR="00CC52A2">
        <w:rPr>
          <w:rFonts w:ascii="Arial" w:hAnsi="Arial" w:cs="Arial"/>
        </w:rPr>
        <w:t>.</w:t>
      </w:r>
      <w:r w:rsidR="00CC52A2" w:rsidRPr="00CC52A2">
        <w:t xml:space="preserve"> </w:t>
      </w:r>
      <w:r w:rsidR="00CC52A2" w:rsidRPr="00CC52A2">
        <w:rPr>
          <w:rFonts w:ascii="Arial" w:hAnsi="Arial" w:cs="Arial"/>
        </w:rPr>
        <w:t>The purpose of this task is to provide a clear and concise description of the current state of the art in the field relevant to your research. The main goal is not to present new ideas, but rather to summarize existing work in an accessible form</w:t>
      </w:r>
      <w:r w:rsidR="00CC52A2">
        <w:rPr>
          <w:rFonts w:ascii="Arial" w:hAnsi="Arial" w:cs="Arial"/>
        </w:rPr>
        <w:t>,</w:t>
      </w:r>
      <w:r w:rsidR="00CC52A2" w:rsidRPr="00CC52A2">
        <w:t xml:space="preserve"> </w:t>
      </w:r>
      <w:r w:rsidR="00CC52A2">
        <w:rPr>
          <w:rFonts w:ascii="Arial" w:hAnsi="Arial" w:cs="Arial"/>
        </w:rPr>
        <w:t>f</w:t>
      </w:r>
      <w:r w:rsidR="00CC52A2" w:rsidRPr="00CC52A2">
        <w:rPr>
          <w:rFonts w:ascii="Arial" w:hAnsi="Arial" w:cs="Arial"/>
        </w:rPr>
        <w:t>ind out the strengths and weaknesses</w:t>
      </w:r>
      <w:r w:rsidR="00B74FC7">
        <w:rPr>
          <w:rFonts w:ascii="Arial" w:hAnsi="Arial" w:cs="Arial"/>
        </w:rPr>
        <w:t xml:space="preserve">, </w:t>
      </w:r>
      <w:proofErr w:type="gramStart"/>
      <w:r w:rsidR="00B74FC7" w:rsidRPr="00B74FC7">
        <w:rPr>
          <w:rFonts w:ascii="Arial" w:hAnsi="Arial" w:cs="Arial"/>
        </w:rPr>
        <w:t>It</w:t>
      </w:r>
      <w:proofErr w:type="gramEnd"/>
      <w:r w:rsidR="00B74FC7" w:rsidRPr="00B74FC7">
        <w:rPr>
          <w:rFonts w:ascii="Arial" w:hAnsi="Arial" w:cs="Arial"/>
        </w:rPr>
        <w:t xml:space="preserve"> is important to know your strengths and weaknesses so that you can use them to your advantage</w:t>
      </w:r>
      <w:r w:rsidR="00B74FC7">
        <w:rPr>
          <w:rFonts w:ascii="Arial" w:hAnsi="Arial" w:cs="Arial"/>
        </w:rPr>
        <w:t>.</w:t>
      </w:r>
      <w:r w:rsidR="00B74FC7" w:rsidRPr="00B74FC7">
        <w:t xml:space="preserve"> </w:t>
      </w:r>
      <w:r w:rsidR="00B74FC7" w:rsidRPr="00B74FC7">
        <w:rPr>
          <w:rFonts w:ascii="Arial" w:hAnsi="Arial" w:cs="Arial"/>
        </w:rPr>
        <w:t>Goals for a topic is a new feature that allows you to create goals and assign them to topics. This will allow you to track your progress in completing the assigned tasks during the training.</w:t>
      </w:r>
    </w:p>
    <w:p w14:paraId="4598CD2D" w14:textId="753CCAA1" w:rsidR="00F20668" w:rsidRDefault="00F20668" w:rsidP="00A064C1">
      <w:pPr>
        <w:jc w:val="both"/>
        <w:rPr>
          <w:rFonts w:ascii="Arial" w:hAnsi="Arial" w:cs="Arial"/>
        </w:rPr>
      </w:pPr>
    </w:p>
    <w:p w14:paraId="38367FC5" w14:textId="77777777" w:rsidR="00F20668" w:rsidRDefault="00F20668">
      <w:pPr>
        <w:rPr>
          <w:rFonts w:ascii="Arial" w:hAnsi="Arial" w:cs="Arial"/>
        </w:rPr>
      </w:pPr>
      <w:r>
        <w:rPr>
          <w:rFonts w:ascii="Arial" w:hAnsi="Arial" w:cs="Arial"/>
        </w:rPr>
        <w:br w:type="page"/>
      </w:r>
    </w:p>
    <w:p w14:paraId="43A392A0" w14:textId="49334C76" w:rsidR="00F20668" w:rsidRDefault="00F20668" w:rsidP="00A064C1">
      <w:pPr>
        <w:jc w:val="both"/>
        <w:rPr>
          <w:rFonts w:ascii="Arial" w:hAnsi="Arial" w:cs="Arial"/>
          <w:sz w:val="40"/>
          <w:szCs w:val="40"/>
        </w:rPr>
      </w:pPr>
      <w:r>
        <w:rPr>
          <w:rFonts w:ascii="Arial" w:hAnsi="Arial" w:cs="Arial"/>
        </w:rPr>
        <w:lastRenderedPageBreak/>
        <w:t xml:space="preserve">                                           </w:t>
      </w:r>
      <w:r>
        <w:rPr>
          <w:rFonts w:ascii="Arial" w:hAnsi="Arial" w:cs="Arial"/>
          <w:sz w:val="40"/>
          <w:szCs w:val="40"/>
        </w:rPr>
        <w:t>Research Methods</w:t>
      </w:r>
    </w:p>
    <w:p w14:paraId="797D900E" w14:textId="0D9114B8" w:rsidR="00F20668" w:rsidRDefault="00F20668" w:rsidP="00A064C1">
      <w:pPr>
        <w:jc w:val="both"/>
        <w:rPr>
          <w:rFonts w:ascii="Arial" w:hAnsi="Arial" w:cs="Arial"/>
        </w:rPr>
      </w:pPr>
      <w:r w:rsidRPr="00F20668">
        <w:rPr>
          <w:rFonts w:ascii="Arial" w:hAnsi="Arial" w:cs="Arial"/>
        </w:rPr>
        <w:t>Research methods are the ways in which we conduct research. The research can be carried out either by a single researcher or as part of a team work. It is important to note that research methods are not the same as theories, which are explanations of how things work and why they do it. Theories explain what happens when you do something; research methods describe how you should do something.</w:t>
      </w:r>
      <w:r w:rsidRPr="00F20668">
        <w:t xml:space="preserve"> </w:t>
      </w:r>
      <w:r w:rsidRPr="00F20668">
        <w:rPr>
          <w:rFonts w:ascii="Arial" w:hAnsi="Arial" w:cs="Arial"/>
        </w:rPr>
        <w:t>Research methods are the procedures used to gather, analyze and interpret data. Research methods include qualitative research (such as interviews or focus group discussions) and quantitative research (such as surveys). The main aim of research is to answer a question or solve a problem. It is important to state what you want to find out in your study so that you can design an appropriate method for collecting information.</w:t>
      </w:r>
      <w:r w:rsidR="0010445C" w:rsidRPr="0010445C">
        <w:t xml:space="preserve"> </w:t>
      </w:r>
      <w:r w:rsidR="0010445C" w:rsidRPr="0010445C">
        <w:rPr>
          <w:rFonts w:ascii="Arial" w:hAnsi="Arial" w:cs="Arial"/>
        </w:rPr>
        <w:t>Data collection is described as "the process of collecting and measuring information about variables of interest in a systematic manner that allows you to answer queries, pose research questions, test hypotheses and evaluate results." Depending on the discipline or field, the nature of the requested information and the goals or objectives of the users, the methods of data collection may vary. The approach to the application of methods can also vary, adapt to the purpose and prevailing circumstances without compromising the integrity, accuracy and reliability of the data.</w:t>
      </w:r>
    </w:p>
    <w:p w14:paraId="11D47C76" w14:textId="1FB77563" w:rsidR="0010445C" w:rsidRDefault="0010445C" w:rsidP="00A064C1">
      <w:pPr>
        <w:jc w:val="both"/>
        <w:rPr>
          <w:rFonts w:ascii="Arial" w:hAnsi="Arial" w:cs="Arial"/>
        </w:rPr>
      </w:pPr>
    </w:p>
    <w:p w14:paraId="5C1F2B7C" w14:textId="50D3D376" w:rsidR="0010445C" w:rsidRDefault="00885C91" w:rsidP="00A064C1">
      <w:pPr>
        <w:jc w:val="both"/>
        <w:rPr>
          <w:rFonts w:ascii="Arial" w:hAnsi="Arial" w:cs="Arial"/>
        </w:rPr>
      </w:pPr>
      <w:r w:rsidRPr="00885C91">
        <w:rPr>
          <w:rFonts w:ascii="Arial" w:hAnsi="Arial" w:cs="Arial"/>
        </w:rPr>
        <w:t>In this article, let's try to figure out what the results related to Moodle will be</w:t>
      </w:r>
    </w:p>
    <w:p w14:paraId="696447D5" w14:textId="19BFF949" w:rsidR="00746246" w:rsidRPr="00186415" w:rsidRDefault="00746246" w:rsidP="00A064C1">
      <w:pPr>
        <w:jc w:val="both"/>
        <w:rPr>
          <w:rFonts w:ascii="Arial" w:hAnsi="Arial" w:cs="Arial"/>
        </w:rPr>
      </w:pPr>
      <w:r w:rsidRPr="00186415">
        <w:rPr>
          <w:rFonts w:ascii="Arial" w:hAnsi="Arial" w:cs="Arial"/>
        </w:rPr>
        <w:t>whether the answers are positive or negative is important for understanding this question, if the answers are mostly positive, then it means it is moving in the right direction, if negative, then it will be necessary to change the approach and make a change for the convenience of students</w:t>
      </w:r>
    </w:p>
    <w:p w14:paraId="0220243B" w14:textId="4AA1B307" w:rsidR="00F20668" w:rsidRDefault="00F20668" w:rsidP="00A064C1">
      <w:pPr>
        <w:jc w:val="both"/>
        <w:rPr>
          <w:rFonts w:ascii="Arial" w:hAnsi="Arial" w:cs="Arial"/>
        </w:rPr>
      </w:pPr>
    </w:p>
    <w:p w14:paraId="385DEF42" w14:textId="7D29BAC5" w:rsidR="00186415" w:rsidRDefault="00186415" w:rsidP="00A064C1">
      <w:pPr>
        <w:jc w:val="both"/>
        <w:rPr>
          <w:rFonts w:ascii="Arial" w:hAnsi="Arial" w:cs="Arial"/>
        </w:rPr>
      </w:pPr>
      <w:r>
        <w:rPr>
          <w:rFonts w:ascii="Arial" w:hAnsi="Arial" w:cs="Arial"/>
        </w:rPr>
        <w:t>Question 1</w:t>
      </w:r>
    </w:p>
    <w:p w14:paraId="44EF24F5" w14:textId="56619BB7" w:rsidR="00186415" w:rsidRDefault="00186415" w:rsidP="00A064C1">
      <w:pPr>
        <w:jc w:val="both"/>
        <w:rPr>
          <w:rFonts w:ascii="Arial" w:hAnsi="Arial" w:cs="Arial"/>
        </w:rPr>
      </w:pPr>
      <w:r>
        <w:rPr>
          <w:rFonts w:ascii="Arial" w:hAnsi="Arial" w:cs="Arial"/>
        </w:rPr>
        <w:t xml:space="preserve">               </w:t>
      </w:r>
      <w:r>
        <w:rPr>
          <w:noProof/>
        </w:rPr>
        <w:drawing>
          <wp:inline distT="0" distB="0" distL="0" distR="0" wp14:anchorId="2405DE91" wp14:editId="49239E32">
            <wp:extent cx="5067300" cy="2263140"/>
            <wp:effectExtent l="0" t="0" r="0" b="3810"/>
            <wp:docPr id="1" name="Диаграмма 1">
              <a:extLst xmlns:a="http://schemas.openxmlformats.org/drawingml/2006/main">
                <a:ext uri="{FF2B5EF4-FFF2-40B4-BE49-F238E27FC236}">
                  <a16:creationId xmlns:a16="http://schemas.microsoft.com/office/drawing/2014/main" id="{147CFCDE-499C-9128-D580-331F48E88A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799FA771" w14:textId="77777777" w:rsidR="002F0491" w:rsidRDefault="002F0491" w:rsidP="00A064C1">
      <w:pPr>
        <w:jc w:val="both"/>
        <w:rPr>
          <w:rFonts w:ascii="Arial" w:hAnsi="Arial" w:cs="Arial"/>
        </w:rPr>
      </w:pPr>
    </w:p>
    <w:p w14:paraId="2FF75B39" w14:textId="1EFEDEC9" w:rsidR="004C64DA" w:rsidRDefault="00E533BB" w:rsidP="00A064C1">
      <w:pPr>
        <w:jc w:val="both"/>
        <w:rPr>
          <w:rFonts w:ascii="Arial" w:hAnsi="Arial" w:cs="Arial"/>
        </w:rPr>
      </w:pPr>
      <w:r>
        <w:rPr>
          <w:rFonts w:ascii="Arial" w:hAnsi="Arial" w:cs="Arial"/>
        </w:rPr>
        <w:t>M</w:t>
      </w:r>
      <w:r w:rsidRPr="00E533BB">
        <w:rPr>
          <w:rFonts w:ascii="Arial" w:hAnsi="Arial" w:cs="Arial"/>
        </w:rPr>
        <w:t>ost of them easily do this, which shows us that it is inductive and easy to log in.</w:t>
      </w:r>
    </w:p>
    <w:p w14:paraId="72B39C72" w14:textId="77777777" w:rsidR="004C64DA" w:rsidRDefault="004C64DA">
      <w:pPr>
        <w:rPr>
          <w:rFonts w:ascii="Arial" w:hAnsi="Arial" w:cs="Arial"/>
        </w:rPr>
      </w:pPr>
      <w:r>
        <w:rPr>
          <w:rFonts w:ascii="Arial" w:hAnsi="Arial" w:cs="Arial"/>
        </w:rPr>
        <w:br w:type="page"/>
      </w:r>
    </w:p>
    <w:p w14:paraId="478CBCEA" w14:textId="1C416191" w:rsidR="004C64DA" w:rsidRDefault="004C64DA" w:rsidP="00A064C1">
      <w:pPr>
        <w:jc w:val="both"/>
        <w:rPr>
          <w:rFonts w:ascii="Arial" w:hAnsi="Arial" w:cs="Arial"/>
        </w:rPr>
      </w:pPr>
      <w:r>
        <w:rPr>
          <w:rFonts w:ascii="Arial" w:hAnsi="Arial" w:cs="Arial"/>
        </w:rPr>
        <w:lastRenderedPageBreak/>
        <w:t>Question 2</w:t>
      </w:r>
    </w:p>
    <w:p w14:paraId="1348CA40" w14:textId="32B57F17" w:rsidR="004C64DA" w:rsidRDefault="004C64DA" w:rsidP="00A064C1">
      <w:pPr>
        <w:jc w:val="both"/>
        <w:rPr>
          <w:rFonts w:ascii="Arial" w:hAnsi="Arial" w:cs="Arial"/>
        </w:rPr>
      </w:pPr>
      <w:r>
        <w:rPr>
          <w:rFonts w:ascii="Arial" w:hAnsi="Arial" w:cs="Arial"/>
        </w:rPr>
        <w:t xml:space="preserve">            </w:t>
      </w:r>
      <w:r>
        <w:rPr>
          <w:noProof/>
        </w:rPr>
        <w:drawing>
          <wp:inline distT="0" distB="0" distL="0" distR="0" wp14:anchorId="05953FF2" wp14:editId="4A6FA7C8">
            <wp:extent cx="5067300" cy="2263140"/>
            <wp:effectExtent l="0" t="0" r="0" b="3810"/>
            <wp:docPr id="2" name="Диаграмма 2">
              <a:extLst xmlns:a="http://schemas.openxmlformats.org/drawingml/2006/main">
                <a:ext uri="{FF2B5EF4-FFF2-40B4-BE49-F238E27FC236}">
                  <a16:creationId xmlns:a16="http://schemas.microsoft.com/office/drawing/2014/main" id="{147CFCDE-499C-9128-D580-331F48E88A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77D9666D" w14:textId="03C1A3D0" w:rsidR="00E533BB" w:rsidRDefault="00125790" w:rsidP="00A064C1">
      <w:pPr>
        <w:jc w:val="both"/>
        <w:rPr>
          <w:rFonts w:ascii="Arial" w:hAnsi="Arial" w:cs="Arial"/>
        </w:rPr>
      </w:pPr>
      <w:r w:rsidRPr="00125790">
        <w:rPr>
          <w:rFonts w:ascii="Arial" w:hAnsi="Arial" w:cs="Arial"/>
        </w:rPr>
        <w:t>Here, too, the majority voted for the fact that they are happy to use it, but a little less, and a little more than last time voted for the fact that 50/50, it makes you think, maybe you need to do something</w:t>
      </w:r>
    </w:p>
    <w:p w14:paraId="455F7CB9" w14:textId="7B40B153" w:rsidR="00545C34" w:rsidRDefault="00545C34" w:rsidP="00A064C1">
      <w:pPr>
        <w:jc w:val="both"/>
        <w:rPr>
          <w:rFonts w:ascii="Arial" w:hAnsi="Arial" w:cs="Arial"/>
        </w:rPr>
      </w:pPr>
    </w:p>
    <w:p w14:paraId="7BDFC179" w14:textId="47ED751F" w:rsidR="00545C34" w:rsidRDefault="00545C34" w:rsidP="00A064C1">
      <w:pPr>
        <w:jc w:val="both"/>
        <w:rPr>
          <w:rFonts w:ascii="Arial" w:hAnsi="Arial" w:cs="Arial"/>
        </w:rPr>
      </w:pPr>
    </w:p>
    <w:p w14:paraId="7BB2FBAD" w14:textId="7ED87966" w:rsidR="00545C34" w:rsidRDefault="00545C34" w:rsidP="00A064C1">
      <w:pPr>
        <w:jc w:val="both"/>
        <w:rPr>
          <w:rFonts w:ascii="Arial" w:hAnsi="Arial" w:cs="Arial"/>
        </w:rPr>
      </w:pPr>
      <w:r>
        <w:rPr>
          <w:rFonts w:ascii="Arial" w:hAnsi="Arial" w:cs="Arial"/>
        </w:rPr>
        <w:t>Question 3</w:t>
      </w:r>
    </w:p>
    <w:p w14:paraId="51B64A52" w14:textId="36B624BA" w:rsidR="00545C34" w:rsidRDefault="00545C34" w:rsidP="00A064C1">
      <w:pPr>
        <w:jc w:val="both"/>
        <w:rPr>
          <w:rFonts w:ascii="Arial" w:hAnsi="Arial" w:cs="Arial"/>
        </w:rPr>
      </w:pPr>
      <w:r>
        <w:rPr>
          <w:rFonts w:ascii="Arial" w:hAnsi="Arial" w:cs="Arial"/>
        </w:rPr>
        <w:t xml:space="preserve">               </w:t>
      </w:r>
      <w:r>
        <w:rPr>
          <w:noProof/>
        </w:rPr>
        <w:drawing>
          <wp:inline distT="0" distB="0" distL="0" distR="0" wp14:anchorId="58363D89" wp14:editId="157B15B0">
            <wp:extent cx="5067300" cy="2263140"/>
            <wp:effectExtent l="0" t="0" r="0" b="3810"/>
            <wp:docPr id="3" name="Диаграмма 3">
              <a:extLst xmlns:a="http://schemas.openxmlformats.org/drawingml/2006/main">
                <a:ext uri="{FF2B5EF4-FFF2-40B4-BE49-F238E27FC236}">
                  <a16:creationId xmlns:a16="http://schemas.microsoft.com/office/drawing/2014/main" id="{147CFCDE-499C-9128-D580-331F48E88A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04ABB5F6" w14:textId="573F372F" w:rsidR="00125790" w:rsidRDefault="00125790" w:rsidP="00A064C1">
      <w:pPr>
        <w:jc w:val="both"/>
        <w:rPr>
          <w:rFonts w:ascii="Arial" w:hAnsi="Arial" w:cs="Arial"/>
        </w:rPr>
      </w:pPr>
      <w:r w:rsidRPr="00125790">
        <w:rPr>
          <w:rFonts w:ascii="Arial" w:hAnsi="Arial" w:cs="Arial"/>
        </w:rPr>
        <w:t>Here the dominance is obvious, which shows that it is easy to use</w:t>
      </w:r>
    </w:p>
    <w:p w14:paraId="567C2043" w14:textId="51AC0CB8" w:rsidR="00545C34" w:rsidRDefault="00545C34" w:rsidP="00A064C1">
      <w:pPr>
        <w:jc w:val="both"/>
        <w:rPr>
          <w:rFonts w:ascii="Arial" w:hAnsi="Arial" w:cs="Arial"/>
        </w:rPr>
      </w:pPr>
    </w:p>
    <w:p w14:paraId="5070C011" w14:textId="1085221F" w:rsidR="00574542" w:rsidRDefault="00574542" w:rsidP="00A064C1">
      <w:pPr>
        <w:jc w:val="both"/>
        <w:rPr>
          <w:rFonts w:ascii="Arial" w:hAnsi="Arial" w:cs="Arial"/>
        </w:rPr>
      </w:pPr>
    </w:p>
    <w:p w14:paraId="5E7ABFD9" w14:textId="261ED7B4" w:rsidR="00574542" w:rsidRDefault="00574542" w:rsidP="00A064C1">
      <w:pPr>
        <w:jc w:val="both"/>
        <w:rPr>
          <w:rFonts w:ascii="Arial" w:hAnsi="Arial" w:cs="Arial"/>
        </w:rPr>
      </w:pPr>
    </w:p>
    <w:p w14:paraId="0845CF23" w14:textId="792834C6" w:rsidR="00574542" w:rsidRDefault="00574542" w:rsidP="00A064C1">
      <w:pPr>
        <w:jc w:val="both"/>
        <w:rPr>
          <w:rFonts w:ascii="Arial" w:hAnsi="Arial" w:cs="Arial"/>
        </w:rPr>
      </w:pPr>
    </w:p>
    <w:p w14:paraId="167D7F93" w14:textId="6793F6C1" w:rsidR="00574542" w:rsidRDefault="00574542" w:rsidP="00A064C1">
      <w:pPr>
        <w:jc w:val="both"/>
        <w:rPr>
          <w:rFonts w:ascii="Arial" w:hAnsi="Arial" w:cs="Arial"/>
        </w:rPr>
      </w:pPr>
    </w:p>
    <w:p w14:paraId="326E277A" w14:textId="46ED333C" w:rsidR="00574542" w:rsidRDefault="00574542" w:rsidP="00A064C1">
      <w:pPr>
        <w:jc w:val="both"/>
        <w:rPr>
          <w:rFonts w:ascii="Arial" w:hAnsi="Arial" w:cs="Arial"/>
        </w:rPr>
      </w:pPr>
    </w:p>
    <w:p w14:paraId="14D35C51" w14:textId="0B8948E6" w:rsidR="00574542" w:rsidRDefault="00574542" w:rsidP="00A064C1">
      <w:pPr>
        <w:jc w:val="both"/>
        <w:rPr>
          <w:rFonts w:ascii="Arial" w:hAnsi="Arial" w:cs="Arial"/>
        </w:rPr>
      </w:pPr>
    </w:p>
    <w:p w14:paraId="2CBE5F3F" w14:textId="1E58B680" w:rsidR="00574542" w:rsidRDefault="00574542" w:rsidP="00A064C1">
      <w:pPr>
        <w:jc w:val="both"/>
        <w:rPr>
          <w:rFonts w:ascii="Arial" w:hAnsi="Arial" w:cs="Arial"/>
        </w:rPr>
      </w:pPr>
    </w:p>
    <w:p w14:paraId="4C5E1255" w14:textId="4FF22BCF" w:rsidR="00574542" w:rsidRDefault="00574542" w:rsidP="00A064C1">
      <w:pPr>
        <w:jc w:val="both"/>
        <w:rPr>
          <w:rFonts w:ascii="Arial" w:hAnsi="Arial" w:cs="Arial"/>
        </w:rPr>
      </w:pPr>
    </w:p>
    <w:p w14:paraId="18877161" w14:textId="2C9E3E61" w:rsidR="00574542" w:rsidRDefault="00574542" w:rsidP="00A064C1">
      <w:pPr>
        <w:jc w:val="both"/>
        <w:rPr>
          <w:rFonts w:ascii="Arial" w:hAnsi="Arial" w:cs="Arial"/>
        </w:rPr>
      </w:pPr>
      <w:r>
        <w:rPr>
          <w:rFonts w:ascii="Arial" w:hAnsi="Arial" w:cs="Arial"/>
        </w:rPr>
        <w:t>Question 4</w:t>
      </w:r>
    </w:p>
    <w:p w14:paraId="4DCBD23A" w14:textId="2F34EDED" w:rsidR="00574542" w:rsidRDefault="00574542" w:rsidP="00A064C1">
      <w:pPr>
        <w:jc w:val="both"/>
        <w:rPr>
          <w:rFonts w:ascii="Arial" w:hAnsi="Arial" w:cs="Arial"/>
        </w:rPr>
      </w:pPr>
      <w:r>
        <w:rPr>
          <w:rFonts w:ascii="Arial" w:hAnsi="Arial" w:cs="Arial"/>
        </w:rPr>
        <w:t xml:space="preserve">         </w:t>
      </w:r>
      <w:r>
        <w:rPr>
          <w:noProof/>
        </w:rPr>
        <w:drawing>
          <wp:inline distT="0" distB="0" distL="0" distR="0" wp14:anchorId="617CA138" wp14:editId="102C5460">
            <wp:extent cx="5067300" cy="2263140"/>
            <wp:effectExtent l="0" t="0" r="0" b="3810"/>
            <wp:docPr id="6" name="Диаграмма 6">
              <a:extLst xmlns:a="http://schemas.openxmlformats.org/drawingml/2006/main">
                <a:ext uri="{FF2B5EF4-FFF2-40B4-BE49-F238E27FC236}">
                  <a16:creationId xmlns:a16="http://schemas.microsoft.com/office/drawing/2014/main" id="{147CFCDE-499C-9128-D580-331F48E88A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1C986D80" w14:textId="3C078343" w:rsidR="00125790" w:rsidRDefault="0053637D" w:rsidP="00A064C1">
      <w:pPr>
        <w:jc w:val="both"/>
        <w:rPr>
          <w:rFonts w:ascii="Arial" w:hAnsi="Arial" w:cs="Arial"/>
        </w:rPr>
      </w:pPr>
      <w:r w:rsidRPr="0053637D">
        <w:rPr>
          <w:rFonts w:ascii="Arial" w:hAnsi="Arial" w:cs="Arial"/>
        </w:rPr>
        <w:t>Here, too, most people like to use it, but there are also those who are 50/50, which means that they are not particularly enthusiastic about using it</w:t>
      </w:r>
    </w:p>
    <w:p w14:paraId="104F8B29" w14:textId="569A5E90" w:rsidR="00574542" w:rsidRDefault="00574542" w:rsidP="00A064C1">
      <w:pPr>
        <w:jc w:val="both"/>
        <w:rPr>
          <w:rFonts w:ascii="Arial" w:hAnsi="Arial" w:cs="Arial"/>
        </w:rPr>
      </w:pPr>
    </w:p>
    <w:p w14:paraId="7B2A9CC4" w14:textId="2CCCFEF8" w:rsidR="00574542" w:rsidRDefault="00574542" w:rsidP="00A064C1">
      <w:pPr>
        <w:jc w:val="both"/>
        <w:rPr>
          <w:rFonts w:ascii="Arial" w:hAnsi="Arial" w:cs="Arial"/>
        </w:rPr>
      </w:pPr>
    </w:p>
    <w:p w14:paraId="4F5E3BFF" w14:textId="743B3CCC" w:rsidR="00574542" w:rsidRDefault="00574542" w:rsidP="00A064C1">
      <w:pPr>
        <w:jc w:val="both"/>
        <w:rPr>
          <w:rFonts w:ascii="Arial" w:hAnsi="Arial" w:cs="Arial"/>
        </w:rPr>
      </w:pPr>
      <w:r>
        <w:rPr>
          <w:rFonts w:ascii="Arial" w:hAnsi="Arial" w:cs="Arial"/>
        </w:rPr>
        <w:t>Question 5</w:t>
      </w:r>
    </w:p>
    <w:p w14:paraId="0F3DFD35" w14:textId="3A8044E6" w:rsidR="00574542" w:rsidRDefault="00574542" w:rsidP="00A064C1">
      <w:pPr>
        <w:jc w:val="both"/>
        <w:rPr>
          <w:rFonts w:ascii="Arial" w:hAnsi="Arial" w:cs="Arial"/>
        </w:rPr>
      </w:pPr>
      <w:r>
        <w:rPr>
          <w:rFonts w:ascii="Arial" w:hAnsi="Arial" w:cs="Arial"/>
        </w:rPr>
        <w:t xml:space="preserve">         </w:t>
      </w:r>
      <w:r>
        <w:rPr>
          <w:noProof/>
        </w:rPr>
        <w:drawing>
          <wp:inline distT="0" distB="0" distL="0" distR="0" wp14:anchorId="63EFA5B1" wp14:editId="16ABBB07">
            <wp:extent cx="5067300" cy="2263140"/>
            <wp:effectExtent l="0" t="0" r="0" b="3810"/>
            <wp:docPr id="7" name="Диаграмма 7">
              <a:extLst xmlns:a="http://schemas.openxmlformats.org/drawingml/2006/main">
                <a:ext uri="{FF2B5EF4-FFF2-40B4-BE49-F238E27FC236}">
                  <a16:creationId xmlns:a16="http://schemas.microsoft.com/office/drawing/2014/main" id="{147CFCDE-499C-9128-D580-331F48E88A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5E004A4" w14:textId="65081C8B" w:rsidR="00CE4B47" w:rsidRDefault="00CE4B47" w:rsidP="00A064C1">
      <w:pPr>
        <w:jc w:val="both"/>
        <w:rPr>
          <w:rFonts w:ascii="Arial" w:hAnsi="Arial" w:cs="Arial"/>
        </w:rPr>
      </w:pPr>
      <w:r w:rsidRPr="00CE4B47">
        <w:rPr>
          <w:rFonts w:ascii="Arial" w:hAnsi="Arial" w:cs="Arial"/>
        </w:rPr>
        <w:t>Most recommend Moodle to friends, but the number in doubt is also large, and the saddest thing is that there are those who will not recommend Moodle to friends, which means that you need to change something in Moodle, you need to find the reason and fix it</w:t>
      </w:r>
    </w:p>
    <w:p w14:paraId="446333AA" w14:textId="77777777" w:rsidR="0053637D" w:rsidRDefault="0053637D" w:rsidP="00A064C1">
      <w:pPr>
        <w:jc w:val="both"/>
        <w:rPr>
          <w:rFonts w:ascii="Arial" w:hAnsi="Arial" w:cs="Arial"/>
        </w:rPr>
      </w:pPr>
    </w:p>
    <w:p w14:paraId="00BA0D81" w14:textId="5E6AC85A" w:rsidR="00574542" w:rsidRDefault="00CE4B47" w:rsidP="00A064C1">
      <w:pPr>
        <w:jc w:val="both"/>
        <w:rPr>
          <w:rFonts w:ascii="Arial" w:hAnsi="Arial" w:cs="Arial"/>
          <w:sz w:val="40"/>
          <w:szCs w:val="40"/>
        </w:rPr>
      </w:pPr>
      <w:r w:rsidRPr="00CE4B47">
        <w:rPr>
          <w:rFonts w:ascii="Arial" w:hAnsi="Arial" w:cs="Arial"/>
          <w:sz w:val="40"/>
          <w:szCs w:val="40"/>
        </w:rPr>
        <w:lastRenderedPageBreak/>
        <w:t xml:space="preserve">                            Refer</w:t>
      </w:r>
      <w:r>
        <w:rPr>
          <w:rFonts w:ascii="Arial" w:hAnsi="Arial" w:cs="Arial"/>
          <w:sz w:val="40"/>
          <w:szCs w:val="40"/>
        </w:rPr>
        <w:t>e</w:t>
      </w:r>
      <w:r w:rsidRPr="00CE4B47">
        <w:rPr>
          <w:rFonts w:ascii="Arial" w:hAnsi="Arial" w:cs="Arial"/>
          <w:sz w:val="40"/>
          <w:szCs w:val="40"/>
        </w:rPr>
        <w:t>nces</w:t>
      </w:r>
    </w:p>
    <w:p w14:paraId="419509D9" w14:textId="3F71BCE7" w:rsidR="00CE4B47" w:rsidRPr="00F26AC6" w:rsidRDefault="00F26AC6" w:rsidP="00F26AC6">
      <w:pPr>
        <w:pStyle w:val="a3"/>
        <w:numPr>
          <w:ilvl w:val="0"/>
          <w:numId w:val="1"/>
        </w:numPr>
        <w:jc w:val="both"/>
        <w:rPr>
          <w:rFonts w:ascii="Cambria Math" w:hAnsi="Cambria Math" w:cs="Cambria Math"/>
        </w:rPr>
      </w:pPr>
      <w:r w:rsidRPr="00F26AC6">
        <w:rPr>
          <w:rFonts w:ascii="Arial" w:hAnsi="Arial" w:cs="Arial"/>
        </w:rPr>
        <w:t xml:space="preserve">Wayne Brown, 2018 Secondary Education Chief Scientist Officer of Learning Technology (Albany, NY: Center for Higher Education Director of Information Research, 2018); Wayne Brown, Director of Information Technology in Higher Education, Report 2018 (Albany, NY: Center for Higher Education Director of Information research, 2018). </w:t>
      </w:r>
    </w:p>
    <w:p w14:paraId="4276DD2B" w14:textId="77777777" w:rsidR="00F26AC6" w:rsidRPr="00F26AC6" w:rsidRDefault="00F26AC6" w:rsidP="00F26AC6">
      <w:pPr>
        <w:pStyle w:val="a3"/>
        <w:jc w:val="both"/>
        <w:rPr>
          <w:rFonts w:ascii="Cambria Math" w:hAnsi="Cambria Math" w:cs="Cambria Math"/>
        </w:rPr>
      </w:pPr>
    </w:p>
    <w:p w14:paraId="196ADD43" w14:textId="77777777" w:rsidR="00F26AC6" w:rsidRPr="00F26AC6" w:rsidRDefault="00F26AC6" w:rsidP="00F26AC6">
      <w:pPr>
        <w:pStyle w:val="a3"/>
        <w:numPr>
          <w:ilvl w:val="0"/>
          <w:numId w:val="1"/>
        </w:numPr>
        <w:jc w:val="both"/>
        <w:rPr>
          <w:rFonts w:ascii="Arial" w:hAnsi="Arial" w:cs="Arial"/>
        </w:rPr>
      </w:pPr>
      <w:r w:rsidRPr="00F26AC6">
        <w:rPr>
          <w:rFonts w:ascii="Arial" w:hAnsi="Arial" w:cs="Arial"/>
        </w:rPr>
        <w:t xml:space="preserve">Denali </w:t>
      </w:r>
      <w:proofErr w:type="spellStart"/>
      <w:r w:rsidRPr="00F26AC6">
        <w:rPr>
          <w:rFonts w:ascii="Arial" w:hAnsi="Arial" w:cs="Arial"/>
        </w:rPr>
        <w:t>Atardo</w:t>
      </w:r>
      <w:proofErr w:type="spellEnd"/>
      <w:r w:rsidRPr="00F26AC6">
        <w:rPr>
          <w:rFonts w:ascii="Arial" w:hAnsi="Arial" w:cs="Arial"/>
        </w:rPr>
        <w:t xml:space="preserve">, Linda </w:t>
      </w:r>
      <w:proofErr w:type="spellStart"/>
      <w:r w:rsidRPr="00F26AC6">
        <w:rPr>
          <w:rFonts w:ascii="Arial" w:hAnsi="Arial" w:cs="Arial"/>
        </w:rPr>
        <w:t>Yorn</w:t>
      </w:r>
      <w:proofErr w:type="spellEnd"/>
      <w:r w:rsidRPr="00F26AC6">
        <w:rPr>
          <w:rFonts w:ascii="Arial" w:hAnsi="Arial" w:cs="Arial"/>
        </w:rPr>
        <w:t xml:space="preserve">, Matt Meyer, Anastasia </w:t>
      </w:r>
      <w:proofErr w:type="spellStart"/>
      <w:r w:rsidRPr="00F26AC6">
        <w:rPr>
          <w:rFonts w:ascii="Arial" w:hAnsi="Arial" w:cs="Arial"/>
        </w:rPr>
        <w:t>Morrone</w:t>
      </w:r>
      <w:proofErr w:type="spellEnd"/>
      <w:r w:rsidRPr="00F26AC6">
        <w:rPr>
          <w:rFonts w:ascii="Arial" w:hAnsi="Arial" w:cs="Arial"/>
        </w:rPr>
        <w:t>, Jennifer Sparrow and Heath Tuttle, "Attracting, supporting and retaining Senior Academic Technology Staff at Higher</w:t>
      </w:r>
    </w:p>
    <w:p w14:paraId="1713945D" w14:textId="1261B103" w:rsidR="00F26AC6" w:rsidRDefault="00F26AC6" w:rsidP="00F26AC6">
      <w:pPr>
        <w:pStyle w:val="a3"/>
        <w:jc w:val="both"/>
        <w:rPr>
          <w:rFonts w:ascii="Arial" w:hAnsi="Arial" w:cs="Arial"/>
        </w:rPr>
      </w:pPr>
      <w:r w:rsidRPr="00F26AC6">
        <w:rPr>
          <w:rFonts w:ascii="Arial" w:hAnsi="Arial" w:cs="Arial"/>
        </w:rPr>
        <w:t>Education", EDUCAUSE Review, August 27, 2018.</w:t>
      </w:r>
    </w:p>
    <w:p w14:paraId="48D0706B" w14:textId="7F7598C7" w:rsidR="00F26AC6" w:rsidRDefault="00F26AC6" w:rsidP="00F26AC6">
      <w:pPr>
        <w:pStyle w:val="a3"/>
        <w:jc w:val="both"/>
        <w:rPr>
          <w:rFonts w:ascii="Arial" w:hAnsi="Arial" w:cs="Arial"/>
        </w:rPr>
      </w:pPr>
    </w:p>
    <w:p w14:paraId="197FC3C1" w14:textId="3CE25A8E" w:rsidR="00B9796C" w:rsidRDefault="00F26AC6" w:rsidP="00B9796C">
      <w:pPr>
        <w:pStyle w:val="a3"/>
        <w:numPr>
          <w:ilvl w:val="0"/>
          <w:numId w:val="1"/>
        </w:numPr>
        <w:jc w:val="both"/>
        <w:rPr>
          <w:rFonts w:ascii="Arial" w:hAnsi="Arial" w:cs="Arial"/>
        </w:rPr>
      </w:pPr>
      <w:r w:rsidRPr="00F26AC6">
        <w:rPr>
          <w:rFonts w:ascii="Arial" w:hAnsi="Arial" w:cs="Arial"/>
        </w:rPr>
        <w:t>Sarah L. Edie and Kelly A. Hogan, "Getting Under the Hood: How and for whom does increasing the course structure work?" CBE—Life Sciences Education 13, No. 3 (September 2014).</w:t>
      </w:r>
    </w:p>
    <w:p w14:paraId="52B8D78C" w14:textId="77777777" w:rsidR="00B9796C" w:rsidRDefault="00B9796C" w:rsidP="00B9796C">
      <w:pPr>
        <w:pStyle w:val="a3"/>
        <w:ind w:left="785"/>
        <w:jc w:val="both"/>
        <w:rPr>
          <w:rFonts w:ascii="Arial" w:hAnsi="Arial" w:cs="Arial"/>
        </w:rPr>
      </w:pPr>
    </w:p>
    <w:p w14:paraId="233754AE" w14:textId="1831E729" w:rsidR="00B9796C" w:rsidRDefault="00B9796C" w:rsidP="00B9796C">
      <w:pPr>
        <w:pStyle w:val="a3"/>
        <w:numPr>
          <w:ilvl w:val="0"/>
          <w:numId w:val="1"/>
        </w:numPr>
        <w:jc w:val="both"/>
        <w:rPr>
          <w:rFonts w:ascii="Arial" w:hAnsi="Arial" w:cs="Arial"/>
        </w:rPr>
      </w:pPr>
      <w:proofErr w:type="spellStart"/>
      <w:r w:rsidRPr="00B9796C">
        <w:rPr>
          <w:rFonts w:ascii="Arial" w:hAnsi="Arial" w:cs="Arial"/>
        </w:rPr>
        <w:t>Gubrium</w:t>
      </w:r>
      <w:proofErr w:type="spellEnd"/>
      <w:r w:rsidRPr="00B9796C">
        <w:rPr>
          <w:rFonts w:ascii="Arial" w:hAnsi="Arial" w:cs="Arial"/>
        </w:rPr>
        <w:t>, J. F. and Goldstein, J.A. (2000). Analysis of interpretive practice. In N. Denzin &amp; Y.S. Lincoln (ed.), Handbook of Qualitative Research (2nd ed.), (pp. 487-508). Thousand Oaks, California: SAGE Publications.</w:t>
      </w:r>
    </w:p>
    <w:p w14:paraId="6D32BFE1" w14:textId="77777777" w:rsidR="00B9796C" w:rsidRPr="00B9796C" w:rsidRDefault="00B9796C" w:rsidP="00B9796C">
      <w:pPr>
        <w:pStyle w:val="a3"/>
        <w:rPr>
          <w:rFonts w:ascii="Arial" w:hAnsi="Arial" w:cs="Arial"/>
        </w:rPr>
      </w:pPr>
    </w:p>
    <w:p w14:paraId="4D7DC671" w14:textId="4ACEF41B" w:rsidR="00B9796C" w:rsidRDefault="00B9796C" w:rsidP="00B9796C">
      <w:pPr>
        <w:pStyle w:val="a3"/>
        <w:numPr>
          <w:ilvl w:val="0"/>
          <w:numId w:val="1"/>
        </w:numPr>
        <w:jc w:val="both"/>
        <w:rPr>
          <w:rFonts w:ascii="Arial" w:hAnsi="Arial" w:cs="Arial"/>
        </w:rPr>
      </w:pPr>
      <w:proofErr w:type="spellStart"/>
      <w:r w:rsidRPr="00B9796C">
        <w:rPr>
          <w:rFonts w:ascii="Arial" w:hAnsi="Arial" w:cs="Arial"/>
        </w:rPr>
        <w:t>Palys</w:t>
      </w:r>
      <w:proofErr w:type="spellEnd"/>
      <w:r w:rsidRPr="00B9796C">
        <w:rPr>
          <w:rFonts w:ascii="Arial" w:hAnsi="Arial" w:cs="Arial"/>
        </w:rPr>
        <w:t>, T., &amp; Atchison, C. (2014). Research solutions: Quantitative, qualitative and mixed methods (5th ed.). Toronto, Canada: Nelson Education.</w:t>
      </w:r>
    </w:p>
    <w:p w14:paraId="02FFCCF7" w14:textId="77777777" w:rsidR="00B9796C" w:rsidRPr="00B9796C" w:rsidRDefault="00B9796C" w:rsidP="00B9796C">
      <w:pPr>
        <w:pStyle w:val="a3"/>
        <w:rPr>
          <w:rFonts w:ascii="Arial" w:hAnsi="Arial" w:cs="Arial"/>
        </w:rPr>
      </w:pPr>
    </w:p>
    <w:p w14:paraId="00777CEA" w14:textId="659AD5B4" w:rsidR="00B9796C" w:rsidRDefault="00B9796C" w:rsidP="00B9796C">
      <w:pPr>
        <w:pStyle w:val="a3"/>
        <w:numPr>
          <w:ilvl w:val="0"/>
          <w:numId w:val="1"/>
        </w:numPr>
        <w:jc w:val="both"/>
        <w:rPr>
          <w:rFonts w:ascii="Arial" w:hAnsi="Arial" w:cs="Arial"/>
        </w:rPr>
      </w:pPr>
      <w:r w:rsidRPr="00B9796C">
        <w:rPr>
          <w:rFonts w:ascii="Arial" w:hAnsi="Arial" w:cs="Arial"/>
        </w:rPr>
        <w:t>Schutt, R. K. (2012). The study of the social world: the process and practice of research. Thousand Oaks, California: SAGE Publications.</w:t>
      </w:r>
    </w:p>
    <w:p w14:paraId="62CB6BF1" w14:textId="77777777" w:rsidR="00B9796C" w:rsidRPr="00B9796C" w:rsidRDefault="00B9796C" w:rsidP="00B9796C">
      <w:pPr>
        <w:pStyle w:val="a3"/>
        <w:rPr>
          <w:rFonts w:ascii="Arial" w:hAnsi="Arial" w:cs="Arial"/>
        </w:rPr>
      </w:pPr>
    </w:p>
    <w:p w14:paraId="000534E9" w14:textId="30CA9008" w:rsidR="00B9796C" w:rsidRDefault="00B9796C" w:rsidP="00B9796C">
      <w:pPr>
        <w:pStyle w:val="a3"/>
        <w:numPr>
          <w:ilvl w:val="0"/>
          <w:numId w:val="1"/>
        </w:numPr>
        <w:jc w:val="both"/>
        <w:rPr>
          <w:rFonts w:ascii="Arial" w:hAnsi="Arial" w:cs="Arial"/>
        </w:rPr>
      </w:pPr>
      <w:r w:rsidRPr="00B9796C">
        <w:rPr>
          <w:rFonts w:ascii="Arial" w:hAnsi="Arial" w:cs="Arial"/>
        </w:rPr>
        <w:t>Baby, E. (2010). The Practice of Social Research (12th ed.). Belmont, CA: Wadsworth.</w:t>
      </w:r>
    </w:p>
    <w:p w14:paraId="4D6A3F75" w14:textId="77777777" w:rsidR="0015082F" w:rsidRPr="0015082F" w:rsidRDefault="0015082F" w:rsidP="0015082F">
      <w:pPr>
        <w:pStyle w:val="a3"/>
        <w:rPr>
          <w:rFonts w:ascii="Arial" w:hAnsi="Arial" w:cs="Arial"/>
        </w:rPr>
      </w:pPr>
    </w:p>
    <w:p w14:paraId="660448D0" w14:textId="1BBCACB7" w:rsidR="0015082F" w:rsidRPr="00B9796C" w:rsidRDefault="0015082F" w:rsidP="00B9796C">
      <w:pPr>
        <w:pStyle w:val="a3"/>
        <w:numPr>
          <w:ilvl w:val="0"/>
          <w:numId w:val="1"/>
        </w:numPr>
        <w:jc w:val="both"/>
        <w:rPr>
          <w:rFonts w:ascii="Arial" w:hAnsi="Arial" w:cs="Arial"/>
        </w:rPr>
      </w:pPr>
      <w:proofErr w:type="spellStart"/>
      <w:r w:rsidRPr="0015082F">
        <w:rPr>
          <w:rFonts w:ascii="Arial" w:hAnsi="Arial" w:cs="Arial"/>
        </w:rPr>
        <w:t>Esterberg</w:t>
      </w:r>
      <w:proofErr w:type="spellEnd"/>
      <w:r w:rsidRPr="0015082F">
        <w:rPr>
          <w:rFonts w:ascii="Arial" w:hAnsi="Arial" w:cs="Arial"/>
        </w:rPr>
        <w:t>, K. G. (2002). Qualitative methods in social research. Boston, MA: McGraw-Hill.</w:t>
      </w:r>
    </w:p>
    <w:p w14:paraId="53A5A45D" w14:textId="77777777" w:rsidR="00B9796C" w:rsidRDefault="00B9796C" w:rsidP="00B9796C">
      <w:pPr>
        <w:pStyle w:val="a3"/>
        <w:ind w:left="785"/>
        <w:jc w:val="both"/>
        <w:rPr>
          <w:rFonts w:ascii="Arial" w:hAnsi="Arial" w:cs="Arial"/>
        </w:rPr>
      </w:pPr>
    </w:p>
    <w:p w14:paraId="4B711FE0" w14:textId="0C9ED987" w:rsidR="00F26AC6" w:rsidRDefault="00F26AC6" w:rsidP="00F26AC6">
      <w:pPr>
        <w:pStyle w:val="a3"/>
        <w:ind w:left="785"/>
        <w:jc w:val="both"/>
        <w:rPr>
          <w:rFonts w:ascii="Arial" w:hAnsi="Arial" w:cs="Arial"/>
        </w:rPr>
      </w:pPr>
    </w:p>
    <w:p w14:paraId="450BD414" w14:textId="797183AD" w:rsidR="00F26AC6" w:rsidRPr="00F26AC6" w:rsidRDefault="00F26AC6" w:rsidP="00F26AC6">
      <w:pPr>
        <w:jc w:val="both"/>
        <w:rPr>
          <w:rFonts w:ascii="Arial" w:hAnsi="Arial" w:cs="Arial"/>
        </w:rPr>
      </w:pPr>
      <w:r>
        <w:rPr>
          <w:rFonts w:ascii="Arial" w:hAnsi="Arial" w:cs="Arial"/>
        </w:rPr>
        <w:t xml:space="preserve">       </w:t>
      </w:r>
    </w:p>
    <w:p w14:paraId="1E991D92" w14:textId="77777777" w:rsidR="00F26AC6" w:rsidRPr="00F26AC6" w:rsidRDefault="00F26AC6" w:rsidP="00F26AC6">
      <w:pPr>
        <w:jc w:val="both"/>
        <w:rPr>
          <w:rFonts w:ascii="Arial" w:hAnsi="Arial" w:cs="Arial"/>
        </w:rPr>
      </w:pPr>
    </w:p>
    <w:p w14:paraId="0E4DEB20" w14:textId="77777777" w:rsidR="00F26AC6" w:rsidRPr="00F26AC6" w:rsidRDefault="00F26AC6" w:rsidP="00F26AC6">
      <w:pPr>
        <w:jc w:val="both"/>
        <w:rPr>
          <w:rFonts w:ascii="Arial" w:hAnsi="Arial" w:cs="Arial"/>
        </w:rPr>
      </w:pPr>
    </w:p>
    <w:p w14:paraId="59F59D1E" w14:textId="0EB4DA64" w:rsidR="00574542" w:rsidRDefault="00574542" w:rsidP="00A064C1">
      <w:pPr>
        <w:jc w:val="both"/>
        <w:rPr>
          <w:rFonts w:ascii="Arial" w:hAnsi="Arial" w:cs="Arial"/>
        </w:rPr>
      </w:pPr>
    </w:p>
    <w:p w14:paraId="217A70F7" w14:textId="714C8660" w:rsidR="00574542" w:rsidRDefault="00574542" w:rsidP="00A064C1">
      <w:pPr>
        <w:jc w:val="both"/>
        <w:rPr>
          <w:rFonts w:ascii="Arial" w:hAnsi="Arial" w:cs="Arial"/>
        </w:rPr>
      </w:pPr>
    </w:p>
    <w:p w14:paraId="1FCBF821" w14:textId="6EFAC926" w:rsidR="00574542" w:rsidRDefault="00574542" w:rsidP="00A064C1">
      <w:pPr>
        <w:jc w:val="both"/>
        <w:rPr>
          <w:rFonts w:ascii="Arial" w:hAnsi="Arial" w:cs="Arial"/>
        </w:rPr>
      </w:pPr>
    </w:p>
    <w:p w14:paraId="2603BBBB" w14:textId="7845B166" w:rsidR="00574542" w:rsidRDefault="00574542" w:rsidP="00A064C1">
      <w:pPr>
        <w:jc w:val="both"/>
        <w:rPr>
          <w:rFonts w:ascii="Arial" w:hAnsi="Arial" w:cs="Arial"/>
        </w:rPr>
      </w:pPr>
    </w:p>
    <w:p w14:paraId="24B3864D" w14:textId="1633EF59" w:rsidR="00574542" w:rsidRDefault="00574542" w:rsidP="00A064C1">
      <w:pPr>
        <w:jc w:val="both"/>
        <w:rPr>
          <w:rFonts w:ascii="Arial" w:hAnsi="Arial" w:cs="Arial"/>
        </w:rPr>
      </w:pPr>
    </w:p>
    <w:p w14:paraId="6171E5B9" w14:textId="77777777" w:rsidR="00574542" w:rsidRDefault="00574542" w:rsidP="00A064C1">
      <w:pPr>
        <w:jc w:val="both"/>
        <w:rPr>
          <w:rFonts w:ascii="Arial" w:hAnsi="Arial" w:cs="Arial"/>
        </w:rPr>
      </w:pPr>
    </w:p>
    <w:p w14:paraId="323FC27D" w14:textId="462DCD95" w:rsidR="00574542" w:rsidRDefault="00574542" w:rsidP="00A064C1">
      <w:pPr>
        <w:jc w:val="both"/>
        <w:rPr>
          <w:rFonts w:ascii="Arial" w:hAnsi="Arial" w:cs="Arial"/>
        </w:rPr>
      </w:pPr>
    </w:p>
    <w:p w14:paraId="2E4CBF21" w14:textId="77777777" w:rsidR="00545C34" w:rsidRPr="00186415" w:rsidRDefault="00545C34" w:rsidP="00A064C1">
      <w:pPr>
        <w:jc w:val="both"/>
        <w:rPr>
          <w:rFonts w:ascii="Arial" w:hAnsi="Arial" w:cs="Arial"/>
        </w:rPr>
      </w:pPr>
    </w:p>
    <w:sectPr w:rsidR="00545C34" w:rsidRPr="0018641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69244B8"/>
    <w:multiLevelType w:val="hybridMultilevel"/>
    <w:tmpl w:val="5E848B8C"/>
    <w:lvl w:ilvl="0" w:tplc="1C22C51C">
      <w:start w:val="1"/>
      <w:numFmt w:val="decimal"/>
      <w:lvlText w:val="%1."/>
      <w:lvlJc w:val="left"/>
      <w:pPr>
        <w:ind w:left="785" w:hanging="360"/>
      </w:pPr>
      <w:rPr>
        <w:rFonts w:ascii="Arial"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772385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57A1"/>
    <w:rsid w:val="0010445C"/>
    <w:rsid w:val="00125790"/>
    <w:rsid w:val="0015082F"/>
    <w:rsid w:val="00186415"/>
    <w:rsid w:val="001D77CE"/>
    <w:rsid w:val="002F0491"/>
    <w:rsid w:val="002F426C"/>
    <w:rsid w:val="0042428D"/>
    <w:rsid w:val="004C64DA"/>
    <w:rsid w:val="0053637D"/>
    <w:rsid w:val="00545C34"/>
    <w:rsid w:val="00574542"/>
    <w:rsid w:val="007330D1"/>
    <w:rsid w:val="00746246"/>
    <w:rsid w:val="008600CB"/>
    <w:rsid w:val="00885C91"/>
    <w:rsid w:val="008A57A1"/>
    <w:rsid w:val="009761FD"/>
    <w:rsid w:val="00A064C1"/>
    <w:rsid w:val="00B74FC7"/>
    <w:rsid w:val="00B9796C"/>
    <w:rsid w:val="00BD1DA4"/>
    <w:rsid w:val="00BE46A0"/>
    <w:rsid w:val="00CC52A2"/>
    <w:rsid w:val="00CE4B47"/>
    <w:rsid w:val="00D00B9B"/>
    <w:rsid w:val="00D276C5"/>
    <w:rsid w:val="00D34E35"/>
    <w:rsid w:val="00E46ED1"/>
    <w:rsid w:val="00E533BB"/>
    <w:rsid w:val="00E938A8"/>
    <w:rsid w:val="00F20668"/>
    <w:rsid w:val="00F26A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720774"/>
  <w15:chartTrackingRefBased/>
  <w15:docId w15:val="{BE50BEFA-0736-4F29-A6DD-2B9F265407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064C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26AC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0940379">
      <w:bodyDiv w:val="1"/>
      <w:marLeft w:val="0"/>
      <w:marRight w:val="0"/>
      <w:marTop w:val="0"/>
      <w:marBottom w:val="0"/>
      <w:divBdr>
        <w:top w:val="none" w:sz="0" w:space="0" w:color="auto"/>
        <w:left w:val="none" w:sz="0" w:space="0" w:color="auto"/>
        <w:bottom w:val="none" w:sz="0" w:space="0" w:color="auto"/>
        <w:right w:val="none" w:sz="0" w:space="0" w:color="auto"/>
      </w:divBdr>
    </w:div>
    <w:div w:id="1936589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3.xml"/><Relationship Id="rId3" Type="http://schemas.openxmlformats.org/officeDocument/2006/relationships/styles" Target="styles.xml"/><Relationship Id="rId7" Type="http://schemas.openxmlformats.org/officeDocument/2006/relationships/chart" Target="charts/chart2.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hart" Target="charts/chart1.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hart" Target="charts/chart5.xml"/><Relationship Id="rId4" Type="http://schemas.openxmlformats.org/officeDocument/2006/relationships/settings" Target="settings.xml"/><Relationship Id="rId9" Type="http://schemas.openxmlformats.org/officeDocument/2006/relationships/chart" Target="charts/chart4.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You</a:t>
            </a:r>
            <a:r>
              <a:rPr lang="en-US" baseline="0"/>
              <a:t> can access easily Moodle?</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Sheet1!$L$4</c:f>
              <c:strCache>
                <c:ptCount val="1"/>
              </c:strCache>
            </c:strRef>
          </c:tx>
          <c:spPr>
            <a:solidFill>
              <a:schemeClr val="accent2">
                <a:lumMod val="40000"/>
                <a:lumOff val="60000"/>
              </a:schemeClr>
            </a:solidFill>
          </c:spPr>
          <c:dPt>
            <c:idx val="0"/>
            <c:bubble3D val="0"/>
            <c:spPr>
              <a:solidFill>
                <a:schemeClr val="accent2">
                  <a:lumMod val="40000"/>
                  <a:lumOff val="60000"/>
                </a:schemeClr>
              </a:solidFill>
              <a:ln w="19050">
                <a:solidFill>
                  <a:schemeClr val="lt1"/>
                </a:solidFill>
              </a:ln>
              <a:effectLst/>
            </c:spPr>
            <c:extLst>
              <c:ext xmlns:c16="http://schemas.microsoft.com/office/drawing/2014/chart" uri="{C3380CC4-5D6E-409C-BE32-E72D297353CC}">
                <c16:uniqueId val="{00000001-1429-4DF6-8551-8673E60FD64F}"/>
              </c:ext>
            </c:extLst>
          </c:dPt>
          <c:dPt>
            <c:idx val="1"/>
            <c:bubble3D val="0"/>
            <c:spPr>
              <a:solidFill>
                <a:schemeClr val="accent3"/>
              </a:solidFill>
              <a:ln w="19050">
                <a:solidFill>
                  <a:schemeClr val="lt1"/>
                </a:solidFill>
              </a:ln>
              <a:effectLst/>
            </c:spPr>
            <c:extLst>
              <c:ext xmlns:c16="http://schemas.microsoft.com/office/drawing/2014/chart" uri="{C3380CC4-5D6E-409C-BE32-E72D297353CC}">
                <c16:uniqueId val="{00000003-1429-4DF6-8551-8673E60FD64F}"/>
              </c:ext>
            </c:extLst>
          </c:dPt>
          <c:dPt>
            <c:idx val="2"/>
            <c:bubble3D val="0"/>
            <c:spPr>
              <a:solidFill>
                <a:schemeClr val="bg2">
                  <a:lumMod val="90000"/>
                </a:schemeClr>
              </a:solidFill>
              <a:ln w="19050">
                <a:solidFill>
                  <a:schemeClr val="lt1"/>
                </a:solidFill>
              </a:ln>
              <a:effectLst/>
            </c:spPr>
            <c:extLst>
              <c:ext xmlns:c16="http://schemas.microsoft.com/office/drawing/2014/chart" uri="{C3380CC4-5D6E-409C-BE32-E72D297353CC}">
                <c16:uniqueId val="{00000005-1429-4DF6-8551-8673E60FD64F}"/>
              </c:ext>
            </c:extLst>
          </c:dPt>
          <c:dPt>
            <c:idx val="3"/>
            <c:bubble3D val="0"/>
            <c:spPr>
              <a:solidFill>
                <a:schemeClr val="accent2">
                  <a:lumMod val="40000"/>
                  <a:lumOff val="60000"/>
                </a:schemeClr>
              </a:solidFill>
              <a:ln w="19050">
                <a:solidFill>
                  <a:schemeClr val="lt1"/>
                </a:solidFill>
              </a:ln>
              <a:effectLst/>
            </c:spPr>
            <c:extLst>
              <c:ext xmlns:c16="http://schemas.microsoft.com/office/drawing/2014/chart" uri="{C3380CC4-5D6E-409C-BE32-E72D297353CC}">
                <c16:uniqueId val="{00000007-1429-4DF6-8551-8673E60FD64F}"/>
              </c:ext>
            </c:extLst>
          </c:dPt>
          <c:dPt>
            <c:idx val="4"/>
            <c:bubble3D val="0"/>
            <c:spPr>
              <a:solidFill>
                <a:schemeClr val="accent5">
                  <a:lumMod val="60000"/>
                  <a:lumOff val="40000"/>
                </a:schemeClr>
              </a:solidFill>
              <a:ln w="19050">
                <a:solidFill>
                  <a:schemeClr val="lt1"/>
                </a:solidFill>
              </a:ln>
              <a:effectLst/>
            </c:spPr>
            <c:extLst>
              <c:ext xmlns:c16="http://schemas.microsoft.com/office/drawing/2014/chart" uri="{C3380CC4-5D6E-409C-BE32-E72D297353CC}">
                <c16:uniqueId val="{00000009-1429-4DF6-8551-8673E60FD64F}"/>
              </c:ext>
            </c:extLst>
          </c:dPt>
          <c:dPt>
            <c:idx val="5"/>
            <c:bubble3D val="0"/>
            <c:spPr>
              <a:solidFill>
                <a:schemeClr val="accent2">
                  <a:lumMod val="40000"/>
                  <a:lumOff val="60000"/>
                </a:schemeClr>
              </a:solidFill>
              <a:ln w="19050">
                <a:solidFill>
                  <a:schemeClr val="lt1"/>
                </a:solidFill>
              </a:ln>
              <a:effectLst/>
            </c:spPr>
            <c:extLst>
              <c:ext xmlns:c16="http://schemas.microsoft.com/office/drawing/2014/chart" uri="{C3380CC4-5D6E-409C-BE32-E72D297353CC}">
                <c16:uniqueId val="{0000000B-1429-4DF6-8551-8673E60FD64F}"/>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Sheet1!$H$5:$K$10</c:f>
              <c:strCache>
                <c:ptCount val="5"/>
                <c:pt idx="1">
                  <c:v>Yes</c:v>
                </c:pt>
                <c:pt idx="2">
                  <c:v>No</c:v>
                </c:pt>
                <c:pt idx="3">
                  <c:v>50/50</c:v>
                </c:pt>
                <c:pt idx="4">
                  <c:v>Defenetely No</c:v>
                </c:pt>
              </c:strCache>
            </c:strRef>
          </c:cat>
          <c:val>
            <c:numRef>
              <c:f>Sheet1!$L$5:$L$10</c:f>
              <c:numCache>
                <c:formatCode>General</c:formatCode>
                <c:ptCount val="6"/>
                <c:pt idx="1">
                  <c:v>12</c:v>
                </c:pt>
                <c:pt idx="2">
                  <c:v>1</c:v>
                </c:pt>
                <c:pt idx="3">
                  <c:v>3</c:v>
                </c:pt>
              </c:numCache>
            </c:numRef>
          </c:val>
          <c:extLst>
            <c:ext xmlns:c16="http://schemas.microsoft.com/office/drawing/2014/chart" uri="{C3380CC4-5D6E-409C-BE32-E72D297353CC}">
              <c16:uniqueId val="{0000000C-1429-4DF6-8551-8673E60FD64F}"/>
            </c:ext>
          </c:extLst>
        </c:ser>
        <c:dLbls>
          <c:showLegendKey val="0"/>
          <c:showVal val="0"/>
          <c:showCatName val="0"/>
          <c:showSerName val="0"/>
          <c:showPercent val="0"/>
          <c:showBubbleSize val="0"/>
          <c:showLeaderLines val="1"/>
        </c:dLbls>
        <c:firstSliceAng val="0"/>
        <c:extLst>
          <c:ext xmlns:c15="http://schemas.microsoft.com/office/drawing/2012/chart" uri="{02D57815-91ED-43cb-92C2-25804820EDAC}">
            <c15:filteredPieSeries>
              <c15:ser>
                <c:idx val="1"/>
                <c:order val="1"/>
                <c:tx>
                  <c:strRef>
                    <c:extLst>
                      <c:ext uri="{02D57815-91ED-43cb-92C2-25804820EDAC}">
                        <c15:formulaRef>
                          <c15:sqref>Sheet1!$M$4</c15:sqref>
                        </c15:formulaRef>
                      </c:ext>
                    </c:extLst>
                    <c:strCache>
                      <c:ptCount val="1"/>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E-1429-4DF6-8551-8673E60FD64F}"/>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10-1429-4DF6-8551-8673E60FD64F}"/>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12-1429-4DF6-8551-8673E60FD64F}"/>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14-1429-4DF6-8551-8673E60FD64F}"/>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16-1429-4DF6-8551-8673E60FD64F}"/>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18-1429-4DF6-8551-8673E60FD64F}"/>
                    </c:ext>
                  </c:extLst>
                </c:dPt>
                <c:cat>
                  <c:strRef>
                    <c:extLst>
                      <c:ext uri="{02D57815-91ED-43cb-92C2-25804820EDAC}">
                        <c15:formulaRef>
                          <c15:sqref>Sheet1!$H$5:$K$10</c15:sqref>
                        </c15:formulaRef>
                      </c:ext>
                    </c:extLst>
                    <c:strCache>
                      <c:ptCount val="5"/>
                      <c:pt idx="1">
                        <c:v>Yes</c:v>
                      </c:pt>
                      <c:pt idx="2">
                        <c:v>No</c:v>
                      </c:pt>
                      <c:pt idx="3">
                        <c:v>50/50</c:v>
                      </c:pt>
                      <c:pt idx="4">
                        <c:v>Defenetely No</c:v>
                      </c:pt>
                    </c:strCache>
                  </c:strRef>
                </c:cat>
                <c:val>
                  <c:numRef>
                    <c:extLst>
                      <c:ext uri="{02D57815-91ED-43cb-92C2-25804820EDAC}">
                        <c15:formulaRef>
                          <c15:sqref>Sheet1!$M$5:$M$10</c15:sqref>
                        </c15:formulaRef>
                      </c:ext>
                    </c:extLst>
                    <c:numCache>
                      <c:formatCode>General</c:formatCode>
                      <c:ptCount val="6"/>
                    </c:numCache>
                  </c:numRef>
                </c:val>
                <c:extLst>
                  <c:ext xmlns:c16="http://schemas.microsoft.com/office/drawing/2014/chart" uri="{C3380CC4-5D6E-409C-BE32-E72D297353CC}">
                    <c16:uniqueId val="{00000019-1429-4DF6-8551-8673E60FD64F}"/>
                  </c:ext>
                </c:extLst>
              </c15:ser>
            </c15:filteredPieSeries>
            <c15:filteredPieSeries>
              <c15:ser>
                <c:idx val="2"/>
                <c:order val="2"/>
                <c:tx>
                  <c:strRef>
                    <c:extLst xmlns:c15="http://schemas.microsoft.com/office/drawing/2012/chart">
                      <c:ext xmlns:c15="http://schemas.microsoft.com/office/drawing/2012/chart" uri="{02D57815-91ED-43cb-92C2-25804820EDAC}">
                        <c15:formulaRef>
                          <c15:sqref>Sheet1!$N$4</c15:sqref>
                        </c15:formulaRef>
                      </c:ext>
                    </c:extLst>
                    <c:strCache>
                      <c:ptCount val="1"/>
                    </c:strCache>
                  </c:strRef>
                </c:tx>
                <c:dPt>
                  <c:idx val="0"/>
                  <c:bubble3D val="0"/>
                  <c:spPr>
                    <a:solidFill>
                      <a:schemeClr val="accent1"/>
                    </a:solidFill>
                    <a:ln w="19050">
                      <a:solidFill>
                        <a:schemeClr val="lt1"/>
                      </a:solidFill>
                    </a:ln>
                    <a:effectLst/>
                  </c:spPr>
                  <c:extLst xmlns:c15="http://schemas.microsoft.com/office/drawing/2012/chart">
                    <c:ext xmlns:c16="http://schemas.microsoft.com/office/drawing/2014/chart" uri="{C3380CC4-5D6E-409C-BE32-E72D297353CC}">
                      <c16:uniqueId val="{0000001B-1429-4DF6-8551-8673E60FD64F}"/>
                    </c:ext>
                  </c:extLst>
                </c:dPt>
                <c:dPt>
                  <c:idx val="1"/>
                  <c:bubble3D val="0"/>
                  <c:spPr>
                    <a:solidFill>
                      <a:schemeClr val="accent2"/>
                    </a:solidFill>
                    <a:ln w="19050">
                      <a:solidFill>
                        <a:schemeClr val="lt1"/>
                      </a:solidFill>
                    </a:ln>
                    <a:effectLst/>
                  </c:spPr>
                  <c:extLst xmlns:c15="http://schemas.microsoft.com/office/drawing/2012/chart">
                    <c:ext xmlns:c16="http://schemas.microsoft.com/office/drawing/2014/chart" uri="{C3380CC4-5D6E-409C-BE32-E72D297353CC}">
                      <c16:uniqueId val="{0000001D-1429-4DF6-8551-8673E60FD64F}"/>
                    </c:ext>
                  </c:extLst>
                </c:dPt>
                <c:dPt>
                  <c:idx val="2"/>
                  <c:bubble3D val="0"/>
                  <c:spPr>
                    <a:solidFill>
                      <a:schemeClr val="accent3"/>
                    </a:solidFill>
                    <a:ln w="19050">
                      <a:solidFill>
                        <a:schemeClr val="lt1"/>
                      </a:solidFill>
                    </a:ln>
                    <a:effectLst/>
                  </c:spPr>
                  <c:extLst xmlns:c15="http://schemas.microsoft.com/office/drawing/2012/chart">
                    <c:ext xmlns:c16="http://schemas.microsoft.com/office/drawing/2014/chart" uri="{C3380CC4-5D6E-409C-BE32-E72D297353CC}">
                      <c16:uniqueId val="{0000001F-1429-4DF6-8551-8673E60FD64F}"/>
                    </c:ext>
                  </c:extLst>
                </c:dPt>
                <c:dPt>
                  <c:idx val="3"/>
                  <c:bubble3D val="0"/>
                  <c:spPr>
                    <a:solidFill>
                      <a:schemeClr val="accent4"/>
                    </a:solidFill>
                    <a:ln w="19050">
                      <a:solidFill>
                        <a:schemeClr val="lt1"/>
                      </a:solidFill>
                    </a:ln>
                    <a:effectLst/>
                  </c:spPr>
                  <c:extLst xmlns:c15="http://schemas.microsoft.com/office/drawing/2012/chart">
                    <c:ext xmlns:c16="http://schemas.microsoft.com/office/drawing/2014/chart" uri="{C3380CC4-5D6E-409C-BE32-E72D297353CC}">
                      <c16:uniqueId val="{00000021-1429-4DF6-8551-8673E60FD64F}"/>
                    </c:ext>
                  </c:extLst>
                </c:dPt>
                <c:dPt>
                  <c:idx val="4"/>
                  <c:bubble3D val="0"/>
                  <c:spPr>
                    <a:solidFill>
                      <a:schemeClr val="accent5"/>
                    </a:solidFill>
                    <a:ln w="19050">
                      <a:solidFill>
                        <a:schemeClr val="lt1"/>
                      </a:solidFill>
                    </a:ln>
                    <a:effectLst/>
                  </c:spPr>
                  <c:extLst xmlns:c15="http://schemas.microsoft.com/office/drawing/2012/chart">
                    <c:ext xmlns:c16="http://schemas.microsoft.com/office/drawing/2014/chart" uri="{C3380CC4-5D6E-409C-BE32-E72D297353CC}">
                      <c16:uniqueId val="{00000023-1429-4DF6-8551-8673E60FD64F}"/>
                    </c:ext>
                  </c:extLst>
                </c:dPt>
                <c:dPt>
                  <c:idx val="5"/>
                  <c:bubble3D val="0"/>
                  <c:spPr>
                    <a:solidFill>
                      <a:schemeClr val="accent6"/>
                    </a:solidFill>
                    <a:ln w="19050">
                      <a:solidFill>
                        <a:schemeClr val="lt1"/>
                      </a:solidFill>
                    </a:ln>
                    <a:effectLst/>
                  </c:spPr>
                  <c:extLst xmlns:c15="http://schemas.microsoft.com/office/drawing/2012/chart">
                    <c:ext xmlns:c16="http://schemas.microsoft.com/office/drawing/2014/chart" uri="{C3380CC4-5D6E-409C-BE32-E72D297353CC}">
                      <c16:uniqueId val="{00000025-1429-4DF6-8551-8673E60FD64F}"/>
                    </c:ext>
                  </c:extLst>
                </c:dPt>
                <c:cat>
                  <c:strRef>
                    <c:extLst xmlns:c15="http://schemas.microsoft.com/office/drawing/2012/chart">
                      <c:ext xmlns:c15="http://schemas.microsoft.com/office/drawing/2012/chart" uri="{02D57815-91ED-43cb-92C2-25804820EDAC}">
                        <c15:formulaRef>
                          <c15:sqref>Sheet1!$H$5:$K$10</c15:sqref>
                        </c15:formulaRef>
                      </c:ext>
                    </c:extLst>
                    <c:strCache>
                      <c:ptCount val="5"/>
                      <c:pt idx="1">
                        <c:v>Yes</c:v>
                      </c:pt>
                      <c:pt idx="2">
                        <c:v>No</c:v>
                      </c:pt>
                      <c:pt idx="3">
                        <c:v>50/50</c:v>
                      </c:pt>
                      <c:pt idx="4">
                        <c:v>Defenetely No</c:v>
                      </c:pt>
                    </c:strCache>
                  </c:strRef>
                </c:cat>
                <c:val>
                  <c:numRef>
                    <c:extLst xmlns:c15="http://schemas.microsoft.com/office/drawing/2012/chart">
                      <c:ext xmlns:c15="http://schemas.microsoft.com/office/drawing/2012/chart" uri="{02D57815-91ED-43cb-92C2-25804820EDAC}">
                        <c15:formulaRef>
                          <c15:sqref>Sheet1!$N$5:$N$10</c15:sqref>
                        </c15:formulaRef>
                      </c:ext>
                    </c:extLst>
                    <c:numCache>
                      <c:formatCode>General</c:formatCode>
                      <c:ptCount val="6"/>
                    </c:numCache>
                  </c:numRef>
                </c:val>
                <c:extLst xmlns:c15="http://schemas.microsoft.com/office/drawing/2012/chart">
                  <c:ext xmlns:c16="http://schemas.microsoft.com/office/drawing/2014/chart" uri="{C3380CC4-5D6E-409C-BE32-E72D297353CC}">
                    <c16:uniqueId val="{00000026-1429-4DF6-8551-8673E60FD64F}"/>
                  </c:ext>
                </c:extLst>
              </c15:ser>
            </c15:filteredPieSeries>
            <c15:filteredPieSeries>
              <c15:ser>
                <c:idx val="3"/>
                <c:order val="3"/>
                <c:tx>
                  <c:strRef>
                    <c:extLst xmlns:c15="http://schemas.microsoft.com/office/drawing/2012/chart">
                      <c:ext xmlns:c15="http://schemas.microsoft.com/office/drawing/2012/chart" uri="{02D57815-91ED-43cb-92C2-25804820EDAC}">
                        <c15:formulaRef>
                          <c15:sqref>Sheet1!$O$4</c15:sqref>
                        </c15:formulaRef>
                      </c:ext>
                    </c:extLst>
                    <c:strCache>
                      <c:ptCount val="1"/>
                    </c:strCache>
                  </c:strRef>
                </c:tx>
                <c:dPt>
                  <c:idx val="0"/>
                  <c:bubble3D val="0"/>
                  <c:spPr>
                    <a:solidFill>
                      <a:schemeClr val="accent1"/>
                    </a:solidFill>
                    <a:ln w="19050">
                      <a:solidFill>
                        <a:schemeClr val="lt1"/>
                      </a:solidFill>
                    </a:ln>
                    <a:effectLst/>
                  </c:spPr>
                  <c:extLst xmlns:c15="http://schemas.microsoft.com/office/drawing/2012/chart">
                    <c:ext xmlns:c16="http://schemas.microsoft.com/office/drawing/2014/chart" uri="{C3380CC4-5D6E-409C-BE32-E72D297353CC}">
                      <c16:uniqueId val="{00000028-1429-4DF6-8551-8673E60FD64F}"/>
                    </c:ext>
                  </c:extLst>
                </c:dPt>
                <c:dPt>
                  <c:idx val="1"/>
                  <c:bubble3D val="0"/>
                  <c:spPr>
                    <a:solidFill>
                      <a:schemeClr val="accent2"/>
                    </a:solidFill>
                    <a:ln w="19050">
                      <a:solidFill>
                        <a:schemeClr val="lt1"/>
                      </a:solidFill>
                    </a:ln>
                    <a:effectLst/>
                  </c:spPr>
                  <c:extLst xmlns:c15="http://schemas.microsoft.com/office/drawing/2012/chart">
                    <c:ext xmlns:c16="http://schemas.microsoft.com/office/drawing/2014/chart" uri="{C3380CC4-5D6E-409C-BE32-E72D297353CC}">
                      <c16:uniqueId val="{0000002A-1429-4DF6-8551-8673E60FD64F}"/>
                    </c:ext>
                  </c:extLst>
                </c:dPt>
                <c:dPt>
                  <c:idx val="2"/>
                  <c:bubble3D val="0"/>
                  <c:spPr>
                    <a:solidFill>
                      <a:schemeClr val="accent3"/>
                    </a:solidFill>
                    <a:ln w="19050">
                      <a:solidFill>
                        <a:schemeClr val="lt1"/>
                      </a:solidFill>
                    </a:ln>
                    <a:effectLst/>
                  </c:spPr>
                  <c:extLst xmlns:c15="http://schemas.microsoft.com/office/drawing/2012/chart">
                    <c:ext xmlns:c16="http://schemas.microsoft.com/office/drawing/2014/chart" uri="{C3380CC4-5D6E-409C-BE32-E72D297353CC}">
                      <c16:uniqueId val="{0000002C-1429-4DF6-8551-8673E60FD64F}"/>
                    </c:ext>
                  </c:extLst>
                </c:dPt>
                <c:dPt>
                  <c:idx val="3"/>
                  <c:bubble3D val="0"/>
                  <c:spPr>
                    <a:solidFill>
                      <a:schemeClr val="accent4"/>
                    </a:solidFill>
                    <a:ln w="19050">
                      <a:solidFill>
                        <a:schemeClr val="lt1"/>
                      </a:solidFill>
                    </a:ln>
                    <a:effectLst/>
                  </c:spPr>
                  <c:extLst xmlns:c15="http://schemas.microsoft.com/office/drawing/2012/chart">
                    <c:ext xmlns:c16="http://schemas.microsoft.com/office/drawing/2014/chart" uri="{C3380CC4-5D6E-409C-BE32-E72D297353CC}">
                      <c16:uniqueId val="{0000002E-1429-4DF6-8551-8673E60FD64F}"/>
                    </c:ext>
                  </c:extLst>
                </c:dPt>
                <c:dPt>
                  <c:idx val="4"/>
                  <c:bubble3D val="0"/>
                  <c:spPr>
                    <a:solidFill>
                      <a:schemeClr val="accent5"/>
                    </a:solidFill>
                    <a:ln w="19050">
                      <a:solidFill>
                        <a:schemeClr val="lt1"/>
                      </a:solidFill>
                    </a:ln>
                    <a:effectLst/>
                  </c:spPr>
                  <c:extLst xmlns:c15="http://schemas.microsoft.com/office/drawing/2012/chart">
                    <c:ext xmlns:c16="http://schemas.microsoft.com/office/drawing/2014/chart" uri="{C3380CC4-5D6E-409C-BE32-E72D297353CC}">
                      <c16:uniqueId val="{00000030-1429-4DF6-8551-8673E60FD64F}"/>
                    </c:ext>
                  </c:extLst>
                </c:dPt>
                <c:dPt>
                  <c:idx val="5"/>
                  <c:bubble3D val="0"/>
                  <c:spPr>
                    <a:solidFill>
                      <a:schemeClr val="accent6"/>
                    </a:solidFill>
                    <a:ln w="19050">
                      <a:solidFill>
                        <a:schemeClr val="lt1"/>
                      </a:solidFill>
                    </a:ln>
                    <a:effectLst/>
                  </c:spPr>
                  <c:extLst xmlns:c15="http://schemas.microsoft.com/office/drawing/2012/chart">
                    <c:ext xmlns:c16="http://schemas.microsoft.com/office/drawing/2014/chart" uri="{C3380CC4-5D6E-409C-BE32-E72D297353CC}">
                      <c16:uniqueId val="{00000032-1429-4DF6-8551-8673E60FD64F}"/>
                    </c:ext>
                  </c:extLst>
                </c:dPt>
                <c:cat>
                  <c:strRef>
                    <c:extLst xmlns:c15="http://schemas.microsoft.com/office/drawing/2012/chart">
                      <c:ext xmlns:c15="http://schemas.microsoft.com/office/drawing/2012/chart" uri="{02D57815-91ED-43cb-92C2-25804820EDAC}">
                        <c15:formulaRef>
                          <c15:sqref>Sheet1!$H$5:$K$10</c15:sqref>
                        </c15:formulaRef>
                      </c:ext>
                    </c:extLst>
                    <c:strCache>
                      <c:ptCount val="5"/>
                      <c:pt idx="1">
                        <c:v>Yes</c:v>
                      </c:pt>
                      <c:pt idx="2">
                        <c:v>No</c:v>
                      </c:pt>
                      <c:pt idx="3">
                        <c:v>50/50</c:v>
                      </c:pt>
                      <c:pt idx="4">
                        <c:v>Defenetely No</c:v>
                      </c:pt>
                    </c:strCache>
                  </c:strRef>
                </c:cat>
                <c:val>
                  <c:numRef>
                    <c:extLst xmlns:c15="http://schemas.microsoft.com/office/drawing/2012/chart">
                      <c:ext xmlns:c15="http://schemas.microsoft.com/office/drawing/2012/chart" uri="{02D57815-91ED-43cb-92C2-25804820EDAC}">
                        <c15:formulaRef>
                          <c15:sqref>Sheet1!$O$5:$O$10</c15:sqref>
                        </c15:formulaRef>
                      </c:ext>
                    </c:extLst>
                    <c:numCache>
                      <c:formatCode>General</c:formatCode>
                      <c:ptCount val="6"/>
                    </c:numCache>
                  </c:numRef>
                </c:val>
                <c:extLst xmlns:c15="http://schemas.microsoft.com/office/drawing/2012/chart">
                  <c:ext xmlns:c16="http://schemas.microsoft.com/office/drawing/2014/chart" uri="{C3380CC4-5D6E-409C-BE32-E72D297353CC}">
                    <c16:uniqueId val="{00000033-1429-4DF6-8551-8673E60FD64F}"/>
                  </c:ext>
                </c:extLst>
              </c15:ser>
            </c15:filteredPieSeries>
            <c15:filteredPieSeries>
              <c15:ser>
                <c:idx val="4"/>
                <c:order val="4"/>
                <c:tx>
                  <c:strRef>
                    <c:extLst xmlns:c15="http://schemas.microsoft.com/office/drawing/2012/chart">
                      <c:ext xmlns:c15="http://schemas.microsoft.com/office/drawing/2012/chart" uri="{02D57815-91ED-43cb-92C2-25804820EDAC}">
                        <c15:formulaRef>
                          <c15:sqref>Sheet1!$P$4</c15:sqref>
                        </c15:formulaRef>
                      </c:ext>
                    </c:extLst>
                    <c:strCache>
                      <c:ptCount val="1"/>
                    </c:strCache>
                  </c:strRef>
                </c:tx>
                <c:dPt>
                  <c:idx val="0"/>
                  <c:bubble3D val="0"/>
                  <c:spPr>
                    <a:solidFill>
                      <a:schemeClr val="accent1"/>
                    </a:solidFill>
                    <a:ln w="19050">
                      <a:solidFill>
                        <a:schemeClr val="lt1"/>
                      </a:solidFill>
                    </a:ln>
                    <a:effectLst/>
                  </c:spPr>
                  <c:extLst xmlns:c15="http://schemas.microsoft.com/office/drawing/2012/chart">
                    <c:ext xmlns:c16="http://schemas.microsoft.com/office/drawing/2014/chart" uri="{C3380CC4-5D6E-409C-BE32-E72D297353CC}">
                      <c16:uniqueId val="{00000035-1429-4DF6-8551-8673E60FD64F}"/>
                    </c:ext>
                  </c:extLst>
                </c:dPt>
                <c:dPt>
                  <c:idx val="1"/>
                  <c:bubble3D val="0"/>
                  <c:spPr>
                    <a:solidFill>
                      <a:schemeClr val="accent2"/>
                    </a:solidFill>
                    <a:ln w="19050">
                      <a:solidFill>
                        <a:schemeClr val="lt1"/>
                      </a:solidFill>
                    </a:ln>
                    <a:effectLst/>
                  </c:spPr>
                  <c:extLst xmlns:c15="http://schemas.microsoft.com/office/drawing/2012/chart">
                    <c:ext xmlns:c16="http://schemas.microsoft.com/office/drawing/2014/chart" uri="{C3380CC4-5D6E-409C-BE32-E72D297353CC}">
                      <c16:uniqueId val="{00000037-1429-4DF6-8551-8673E60FD64F}"/>
                    </c:ext>
                  </c:extLst>
                </c:dPt>
                <c:dPt>
                  <c:idx val="2"/>
                  <c:bubble3D val="0"/>
                  <c:spPr>
                    <a:solidFill>
                      <a:schemeClr val="accent3"/>
                    </a:solidFill>
                    <a:ln w="19050">
                      <a:solidFill>
                        <a:schemeClr val="lt1"/>
                      </a:solidFill>
                    </a:ln>
                    <a:effectLst/>
                  </c:spPr>
                  <c:extLst xmlns:c15="http://schemas.microsoft.com/office/drawing/2012/chart">
                    <c:ext xmlns:c16="http://schemas.microsoft.com/office/drawing/2014/chart" uri="{C3380CC4-5D6E-409C-BE32-E72D297353CC}">
                      <c16:uniqueId val="{00000039-1429-4DF6-8551-8673E60FD64F}"/>
                    </c:ext>
                  </c:extLst>
                </c:dPt>
                <c:dPt>
                  <c:idx val="3"/>
                  <c:bubble3D val="0"/>
                  <c:spPr>
                    <a:solidFill>
                      <a:schemeClr val="accent4"/>
                    </a:solidFill>
                    <a:ln w="19050">
                      <a:solidFill>
                        <a:schemeClr val="lt1"/>
                      </a:solidFill>
                    </a:ln>
                    <a:effectLst/>
                  </c:spPr>
                  <c:extLst xmlns:c15="http://schemas.microsoft.com/office/drawing/2012/chart">
                    <c:ext xmlns:c16="http://schemas.microsoft.com/office/drawing/2014/chart" uri="{C3380CC4-5D6E-409C-BE32-E72D297353CC}">
                      <c16:uniqueId val="{0000003B-1429-4DF6-8551-8673E60FD64F}"/>
                    </c:ext>
                  </c:extLst>
                </c:dPt>
                <c:dPt>
                  <c:idx val="4"/>
                  <c:bubble3D val="0"/>
                  <c:spPr>
                    <a:solidFill>
                      <a:schemeClr val="accent5"/>
                    </a:solidFill>
                    <a:ln w="19050">
                      <a:solidFill>
                        <a:schemeClr val="lt1"/>
                      </a:solidFill>
                    </a:ln>
                    <a:effectLst/>
                  </c:spPr>
                  <c:extLst xmlns:c15="http://schemas.microsoft.com/office/drawing/2012/chart">
                    <c:ext xmlns:c16="http://schemas.microsoft.com/office/drawing/2014/chart" uri="{C3380CC4-5D6E-409C-BE32-E72D297353CC}">
                      <c16:uniqueId val="{0000003D-1429-4DF6-8551-8673E60FD64F}"/>
                    </c:ext>
                  </c:extLst>
                </c:dPt>
                <c:dPt>
                  <c:idx val="5"/>
                  <c:bubble3D val="0"/>
                  <c:spPr>
                    <a:solidFill>
                      <a:schemeClr val="accent6"/>
                    </a:solidFill>
                    <a:ln w="19050">
                      <a:solidFill>
                        <a:schemeClr val="lt1"/>
                      </a:solidFill>
                    </a:ln>
                    <a:effectLst/>
                  </c:spPr>
                  <c:extLst xmlns:c15="http://schemas.microsoft.com/office/drawing/2012/chart">
                    <c:ext xmlns:c16="http://schemas.microsoft.com/office/drawing/2014/chart" uri="{C3380CC4-5D6E-409C-BE32-E72D297353CC}">
                      <c16:uniqueId val="{0000003F-1429-4DF6-8551-8673E60FD64F}"/>
                    </c:ext>
                  </c:extLst>
                </c:dPt>
                <c:cat>
                  <c:strRef>
                    <c:extLst xmlns:c15="http://schemas.microsoft.com/office/drawing/2012/chart">
                      <c:ext xmlns:c15="http://schemas.microsoft.com/office/drawing/2012/chart" uri="{02D57815-91ED-43cb-92C2-25804820EDAC}">
                        <c15:formulaRef>
                          <c15:sqref>Sheet1!$H$5:$K$10</c15:sqref>
                        </c15:formulaRef>
                      </c:ext>
                    </c:extLst>
                    <c:strCache>
                      <c:ptCount val="5"/>
                      <c:pt idx="1">
                        <c:v>Yes</c:v>
                      </c:pt>
                      <c:pt idx="2">
                        <c:v>No</c:v>
                      </c:pt>
                      <c:pt idx="3">
                        <c:v>50/50</c:v>
                      </c:pt>
                      <c:pt idx="4">
                        <c:v>Defenetely No</c:v>
                      </c:pt>
                    </c:strCache>
                  </c:strRef>
                </c:cat>
                <c:val>
                  <c:numRef>
                    <c:extLst xmlns:c15="http://schemas.microsoft.com/office/drawing/2012/chart">
                      <c:ext xmlns:c15="http://schemas.microsoft.com/office/drawing/2012/chart" uri="{02D57815-91ED-43cb-92C2-25804820EDAC}">
                        <c15:formulaRef>
                          <c15:sqref>Sheet1!$P$5:$P$10</c15:sqref>
                        </c15:formulaRef>
                      </c:ext>
                    </c:extLst>
                    <c:numCache>
                      <c:formatCode>General</c:formatCode>
                      <c:ptCount val="6"/>
                    </c:numCache>
                  </c:numRef>
                </c:val>
                <c:extLst xmlns:c15="http://schemas.microsoft.com/office/drawing/2012/chart">
                  <c:ext xmlns:c16="http://schemas.microsoft.com/office/drawing/2014/chart" uri="{C3380CC4-5D6E-409C-BE32-E72D297353CC}">
                    <c16:uniqueId val="{00000040-1429-4DF6-8551-8673E60FD64F}"/>
                  </c:ext>
                </c:extLst>
              </c15:ser>
            </c15:filteredPieSeries>
          </c:ext>
        </c:extLst>
      </c:pieChart>
      <c:spPr>
        <a:noFill/>
        <a:ln>
          <a:noFill/>
        </a:ln>
        <a:effectLst/>
      </c:spPr>
    </c:plotArea>
    <c:legend>
      <c:legendPos val="b"/>
      <c:legendEntry>
        <c:idx val="0"/>
        <c:delete val="1"/>
      </c:legendEntry>
      <c:legendEntry>
        <c:idx val="3"/>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Entry>
      <c:legendEntry>
        <c:idx val="4"/>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You</a:t>
            </a:r>
            <a:r>
              <a:rPr lang="en-US" baseline="0"/>
              <a:t> are happy to use Moodle?</a:t>
            </a:r>
          </a:p>
          <a:p>
            <a:pPr>
              <a:defRPr/>
            </a:pP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Sheet1!#REF!</c:f>
              <c:strCache>
                <c:ptCount val="1"/>
                <c:pt idx="0">
                  <c:v>#REF!</c:v>
                </c:pt>
              </c:strCache>
            </c:strRef>
          </c:tx>
          <c:spPr>
            <a:solidFill>
              <a:schemeClr val="accent4">
                <a:lumMod val="40000"/>
                <a:lumOff val="60000"/>
              </a:schemeClr>
            </a:solidFill>
          </c:spPr>
          <c:dPt>
            <c:idx val="0"/>
            <c:bubble3D val="0"/>
            <c:spPr>
              <a:solidFill>
                <a:schemeClr val="accent4">
                  <a:lumMod val="40000"/>
                  <a:lumOff val="60000"/>
                </a:schemeClr>
              </a:solidFill>
              <a:ln w="19050">
                <a:solidFill>
                  <a:schemeClr val="lt1"/>
                </a:solidFill>
              </a:ln>
              <a:effectLst/>
            </c:spPr>
            <c:extLst>
              <c:ext xmlns:c16="http://schemas.microsoft.com/office/drawing/2014/chart" uri="{C3380CC4-5D6E-409C-BE32-E72D297353CC}">
                <c16:uniqueId val="{00000001-61FC-458F-A102-2B94C2012FBA}"/>
              </c:ext>
            </c:extLst>
          </c:dPt>
          <c:dPt>
            <c:idx val="1"/>
            <c:bubble3D val="0"/>
            <c:spPr>
              <a:solidFill>
                <a:schemeClr val="accent4">
                  <a:lumMod val="40000"/>
                  <a:lumOff val="60000"/>
                </a:schemeClr>
              </a:solidFill>
              <a:ln w="19050">
                <a:solidFill>
                  <a:schemeClr val="lt1"/>
                </a:solidFill>
              </a:ln>
              <a:effectLst/>
            </c:spPr>
            <c:extLst>
              <c:ext xmlns:c16="http://schemas.microsoft.com/office/drawing/2014/chart" uri="{C3380CC4-5D6E-409C-BE32-E72D297353CC}">
                <c16:uniqueId val="{00000003-61FC-458F-A102-2B94C2012FBA}"/>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61FC-458F-A102-2B94C2012FBA}"/>
              </c:ext>
            </c:extLst>
          </c:dPt>
          <c:dPt>
            <c:idx val="3"/>
            <c:bubble3D val="0"/>
            <c:spPr>
              <a:solidFill>
                <a:schemeClr val="accent2"/>
              </a:solidFill>
              <a:ln w="19050">
                <a:solidFill>
                  <a:schemeClr val="lt1"/>
                </a:solidFill>
              </a:ln>
              <a:effectLst/>
            </c:spPr>
            <c:extLst>
              <c:ext xmlns:c16="http://schemas.microsoft.com/office/drawing/2014/chart" uri="{C3380CC4-5D6E-409C-BE32-E72D297353CC}">
                <c16:uniqueId val="{00000007-61FC-458F-A102-2B94C2012FBA}"/>
              </c:ext>
            </c:extLst>
          </c:dPt>
          <c:dPt>
            <c:idx val="4"/>
            <c:bubble3D val="0"/>
            <c:spPr>
              <a:solidFill>
                <a:schemeClr val="accent4">
                  <a:lumMod val="40000"/>
                  <a:lumOff val="60000"/>
                </a:schemeClr>
              </a:solidFill>
              <a:ln w="19050">
                <a:solidFill>
                  <a:schemeClr val="lt1"/>
                </a:solidFill>
              </a:ln>
              <a:effectLst/>
            </c:spPr>
            <c:extLst>
              <c:ext xmlns:c16="http://schemas.microsoft.com/office/drawing/2014/chart" uri="{C3380CC4-5D6E-409C-BE32-E72D297353CC}">
                <c16:uniqueId val="{00000009-61FC-458F-A102-2B94C2012FBA}"/>
              </c:ext>
            </c:extLst>
          </c:dPt>
          <c:dPt>
            <c:idx val="5"/>
            <c:bubble3D val="0"/>
            <c:spPr>
              <a:solidFill>
                <a:schemeClr val="accent4">
                  <a:lumMod val="40000"/>
                  <a:lumOff val="60000"/>
                </a:schemeClr>
              </a:solidFill>
              <a:ln w="19050">
                <a:solidFill>
                  <a:schemeClr val="lt1"/>
                </a:solidFill>
              </a:ln>
              <a:effectLst/>
            </c:spPr>
            <c:extLst>
              <c:ext xmlns:c16="http://schemas.microsoft.com/office/drawing/2014/chart" uri="{C3380CC4-5D6E-409C-BE32-E72D297353CC}">
                <c16:uniqueId val="{0000000B-61FC-458F-A102-2B94C2012FBA}"/>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Sheet1!$H$5:$K$10</c:f>
              <c:strCache>
                <c:ptCount val="5"/>
                <c:pt idx="1">
                  <c:v>Yes</c:v>
                </c:pt>
                <c:pt idx="2">
                  <c:v>No</c:v>
                </c:pt>
                <c:pt idx="3">
                  <c:v>50/50</c:v>
                </c:pt>
                <c:pt idx="4">
                  <c:v>Defenetely No</c:v>
                </c:pt>
              </c:strCache>
            </c:strRef>
          </c:cat>
          <c:val>
            <c:numRef>
              <c:f>Sheet1!$L$5:$L$10</c:f>
              <c:numCache>
                <c:formatCode>General</c:formatCode>
                <c:ptCount val="6"/>
                <c:pt idx="1">
                  <c:v>9</c:v>
                </c:pt>
                <c:pt idx="2">
                  <c:v>2</c:v>
                </c:pt>
                <c:pt idx="3">
                  <c:v>4</c:v>
                </c:pt>
              </c:numCache>
            </c:numRef>
          </c:val>
          <c:extLst>
            <c:ext xmlns:c16="http://schemas.microsoft.com/office/drawing/2014/chart" uri="{C3380CC4-5D6E-409C-BE32-E72D297353CC}">
              <c16:uniqueId val="{0000000C-61FC-458F-A102-2B94C2012FBA}"/>
            </c:ext>
          </c:extLst>
        </c:ser>
        <c:dLbls>
          <c:showLegendKey val="0"/>
          <c:showVal val="0"/>
          <c:showCatName val="0"/>
          <c:showSerName val="0"/>
          <c:showPercent val="0"/>
          <c:showBubbleSize val="0"/>
          <c:showLeaderLines val="1"/>
        </c:dLbls>
        <c:firstSliceAng val="0"/>
        <c:extLst>
          <c:ext xmlns:c15="http://schemas.microsoft.com/office/drawing/2012/chart" uri="{02D57815-91ED-43cb-92C2-25804820EDAC}">
            <c15:filteredPieSeries>
              <c15:ser>
                <c:idx val="1"/>
                <c:order val="1"/>
                <c:tx>
                  <c:strRef>
                    <c:extLst>
                      <c:ext uri="{02D57815-91ED-43cb-92C2-25804820EDAC}">
                        <c15:formulaRef>
                          <c15:sqref>Sheet1!#REF!</c15:sqref>
                        </c15:formulaRef>
                      </c:ext>
                    </c:extLst>
                    <c:strCache>
                      <c:ptCount val="1"/>
                      <c:pt idx="0">
                        <c:v>#REF!</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E-61FC-458F-A102-2B94C2012FBA}"/>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10-61FC-458F-A102-2B94C2012FBA}"/>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12-61FC-458F-A102-2B94C2012FBA}"/>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14-61FC-458F-A102-2B94C2012FBA}"/>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16-61FC-458F-A102-2B94C2012FBA}"/>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18-61FC-458F-A102-2B94C2012FBA}"/>
                    </c:ext>
                  </c:extLst>
                </c:dPt>
                <c:cat>
                  <c:strRef>
                    <c:extLst>
                      <c:ext uri="{02D57815-91ED-43cb-92C2-25804820EDAC}">
                        <c15:formulaRef>
                          <c15:sqref>Sheet1!$H$5:$K$10</c15:sqref>
                        </c15:formulaRef>
                      </c:ext>
                    </c:extLst>
                    <c:strCache>
                      <c:ptCount val="5"/>
                      <c:pt idx="1">
                        <c:v>Yes</c:v>
                      </c:pt>
                      <c:pt idx="2">
                        <c:v>No</c:v>
                      </c:pt>
                      <c:pt idx="3">
                        <c:v>50/50</c:v>
                      </c:pt>
                      <c:pt idx="4">
                        <c:v>Defenetely No</c:v>
                      </c:pt>
                    </c:strCache>
                  </c:strRef>
                </c:cat>
                <c:val>
                  <c:numRef>
                    <c:extLst>
                      <c:ext uri="{02D57815-91ED-43cb-92C2-25804820EDAC}">
                        <c15:formulaRef>
                          <c15:sqref>Sheet1!$M$5:$M$10</c15:sqref>
                        </c15:formulaRef>
                      </c:ext>
                    </c:extLst>
                    <c:numCache>
                      <c:formatCode>General</c:formatCode>
                      <c:ptCount val="6"/>
                    </c:numCache>
                  </c:numRef>
                </c:val>
                <c:extLst>
                  <c:ext xmlns:c16="http://schemas.microsoft.com/office/drawing/2014/chart" uri="{C3380CC4-5D6E-409C-BE32-E72D297353CC}">
                    <c16:uniqueId val="{00000019-61FC-458F-A102-2B94C2012FBA}"/>
                  </c:ext>
                </c:extLst>
              </c15:ser>
            </c15:filteredPieSeries>
            <c15:filteredPieSeries>
              <c15:ser>
                <c:idx val="2"/>
                <c:order val="2"/>
                <c:tx>
                  <c:strRef>
                    <c:extLst xmlns:c15="http://schemas.microsoft.com/office/drawing/2012/chart">
                      <c:ext xmlns:c15="http://schemas.microsoft.com/office/drawing/2012/chart" uri="{02D57815-91ED-43cb-92C2-25804820EDAC}">
                        <c15:formulaRef>
                          <c15:sqref>Sheet1!#REF!</c15:sqref>
                        </c15:formulaRef>
                      </c:ext>
                    </c:extLst>
                    <c:strCache>
                      <c:ptCount val="1"/>
                      <c:pt idx="0">
                        <c:v>#REF!</c:v>
                      </c:pt>
                    </c:strCache>
                  </c:strRef>
                </c:tx>
                <c:dPt>
                  <c:idx val="0"/>
                  <c:bubble3D val="0"/>
                  <c:spPr>
                    <a:solidFill>
                      <a:schemeClr val="accent1"/>
                    </a:solidFill>
                    <a:ln w="19050">
                      <a:solidFill>
                        <a:schemeClr val="lt1"/>
                      </a:solidFill>
                    </a:ln>
                    <a:effectLst/>
                  </c:spPr>
                  <c:extLst xmlns:c15="http://schemas.microsoft.com/office/drawing/2012/chart">
                    <c:ext xmlns:c16="http://schemas.microsoft.com/office/drawing/2014/chart" uri="{C3380CC4-5D6E-409C-BE32-E72D297353CC}">
                      <c16:uniqueId val="{0000001B-61FC-458F-A102-2B94C2012FBA}"/>
                    </c:ext>
                  </c:extLst>
                </c:dPt>
                <c:dPt>
                  <c:idx val="1"/>
                  <c:bubble3D val="0"/>
                  <c:spPr>
                    <a:solidFill>
                      <a:schemeClr val="accent2"/>
                    </a:solidFill>
                    <a:ln w="19050">
                      <a:solidFill>
                        <a:schemeClr val="lt1"/>
                      </a:solidFill>
                    </a:ln>
                    <a:effectLst/>
                  </c:spPr>
                  <c:extLst xmlns:c15="http://schemas.microsoft.com/office/drawing/2012/chart">
                    <c:ext xmlns:c16="http://schemas.microsoft.com/office/drawing/2014/chart" uri="{C3380CC4-5D6E-409C-BE32-E72D297353CC}">
                      <c16:uniqueId val="{0000001D-61FC-458F-A102-2B94C2012FBA}"/>
                    </c:ext>
                  </c:extLst>
                </c:dPt>
                <c:dPt>
                  <c:idx val="2"/>
                  <c:bubble3D val="0"/>
                  <c:spPr>
                    <a:solidFill>
                      <a:schemeClr val="accent3"/>
                    </a:solidFill>
                    <a:ln w="19050">
                      <a:solidFill>
                        <a:schemeClr val="lt1"/>
                      </a:solidFill>
                    </a:ln>
                    <a:effectLst/>
                  </c:spPr>
                  <c:extLst xmlns:c15="http://schemas.microsoft.com/office/drawing/2012/chart">
                    <c:ext xmlns:c16="http://schemas.microsoft.com/office/drawing/2014/chart" uri="{C3380CC4-5D6E-409C-BE32-E72D297353CC}">
                      <c16:uniqueId val="{0000001F-61FC-458F-A102-2B94C2012FBA}"/>
                    </c:ext>
                  </c:extLst>
                </c:dPt>
                <c:dPt>
                  <c:idx val="3"/>
                  <c:bubble3D val="0"/>
                  <c:spPr>
                    <a:solidFill>
                      <a:schemeClr val="accent4"/>
                    </a:solidFill>
                    <a:ln w="19050">
                      <a:solidFill>
                        <a:schemeClr val="lt1"/>
                      </a:solidFill>
                    </a:ln>
                    <a:effectLst/>
                  </c:spPr>
                  <c:extLst xmlns:c15="http://schemas.microsoft.com/office/drawing/2012/chart">
                    <c:ext xmlns:c16="http://schemas.microsoft.com/office/drawing/2014/chart" uri="{C3380CC4-5D6E-409C-BE32-E72D297353CC}">
                      <c16:uniqueId val="{00000021-61FC-458F-A102-2B94C2012FBA}"/>
                    </c:ext>
                  </c:extLst>
                </c:dPt>
                <c:dPt>
                  <c:idx val="4"/>
                  <c:bubble3D val="0"/>
                  <c:spPr>
                    <a:solidFill>
                      <a:schemeClr val="accent5"/>
                    </a:solidFill>
                    <a:ln w="19050">
                      <a:solidFill>
                        <a:schemeClr val="lt1"/>
                      </a:solidFill>
                    </a:ln>
                    <a:effectLst/>
                  </c:spPr>
                  <c:extLst xmlns:c15="http://schemas.microsoft.com/office/drawing/2012/chart">
                    <c:ext xmlns:c16="http://schemas.microsoft.com/office/drawing/2014/chart" uri="{C3380CC4-5D6E-409C-BE32-E72D297353CC}">
                      <c16:uniqueId val="{00000023-61FC-458F-A102-2B94C2012FBA}"/>
                    </c:ext>
                  </c:extLst>
                </c:dPt>
                <c:dPt>
                  <c:idx val="5"/>
                  <c:bubble3D val="0"/>
                  <c:spPr>
                    <a:solidFill>
                      <a:schemeClr val="accent6"/>
                    </a:solidFill>
                    <a:ln w="19050">
                      <a:solidFill>
                        <a:schemeClr val="lt1"/>
                      </a:solidFill>
                    </a:ln>
                    <a:effectLst/>
                  </c:spPr>
                  <c:extLst xmlns:c15="http://schemas.microsoft.com/office/drawing/2012/chart">
                    <c:ext xmlns:c16="http://schemas.microsoft.com/office/drawing/2014/chart" uri="{C3380CC4-5D6E-409C-BE32-E72D297353CC}">
                      <c16:uniqueId val="{00000025-61FC-458F-A102-2B94C2012FBA}"/>
                    </c:ext>
                  </c:extLst>
                </c:dPt>
                <c:cat>
                  <c:strRef>
                    <c:extLst xmlns:c15="http://schemas.microsoft.com/office/drawing/2012/chart">
                      <c:ext xmlns:c15="http://schemas.microsoft.com/office/drawing/2012/chart" uri="{02D57815-91ED-43cb-92C2-25804820EDAC}">
                        <c15:formulaRef>
                          <c15:sqref>Sheet1!$H$5:$K$10</c15:sqref>
                        </c15:formulaRef>
                      </c:ext>
                    </c:extLst>
                    <c:strCache>
                      <c:ptCount val="5"/>
                      <c:pt idx="1">
                        <c:v>Yes</c:v>
                      </c:pt>
                      <c:pt idx="2">
                        <c:v>No</c:v>
                      </c:pt>
                      <c:pt idx="3">
                        <c:v>50/50</c:v>
                      </c:pt>
                      <c:pt idx="4">
                        <c:v>Defenetely No</c:v>
                      </c:pt>
                    </c:strCache>
                  </c:strRef>
                </c:cat>
                <c:val>
                  <c:numRef>
                    <c:extLst xmlns:c15="http://schemas.microsoft.com/office/drawing/2012/chart">
                      <c:ext xmlns:c15="http://schemas.microsoft.com/office/drawing/2012/chart" uri="{02D57815-91ED-43cb-92C2-25804820EDAC}">
                        <c15:formulaRef>
                          <c15:sqref>Sheet1!$N$5:$N$10</c15:sqref>
                        </c15:formulaRef>
                      </c:ext>
                    </c:extLst>
                    <c:numCache>
                      <c:formatCode>General</c:formatCode>
                      <c:ptCount val="6"/>
                    </c:numCache>
                  </c:numRef>
                </c:val>
                <c:extLst xmlns:c15="http://schemas.microsoft.com/office/drawing/2012/chart">
                  <c:ext xmlns:c16="http://schemas.microsoft.com/office/drawing/2014/chart" uri="{C3380CC4-5D6E-409C-BE32-E72D297353CC}">
                    <c16:uniqueId val="{00000026-61FC-458F-A102-2B94C2012FBA}"/>
                  </c:ext>
                </c:extLst>
              </c15:ser>
            </c15:filteredPieSeries>
            <c15:filteredPieSeries>
              <c15:ser>
                <c:idx val="3"/>
                <c:order val="3"/>
                <c:tx>
                  <c:strRef>
                    <c:extLst xmlns:c15="http://schemas.microsoft.com/office/drawing/2012/chart">
                      <c:ext xmlns:c15="http://schemas.microsoft.com/office/drawing/2012/chart" uri="{02D57815-91ED-43cb-92C2-25804820EDAC}">
                        <c15:formulaRef>
                          <c15:sqref>Sheet1!#REF!</c15:sqref>
                        </c15:formulaRef>
                      </c:ext>
                    </c:extLst>
                    <c:strCache>
                      <c:ptCount val="1"/>
                      <c:pt idx="0">
                        <c:v>#REF!</c:v>
                      </c:pt>
                    </c:strCache>
                  </c:strRef>
                </c:tx>
                <c:dPt>
                  <c:idx val="0"/>
                  <c:bubble3D val="0"/>
                  <c:spPr>
                    <a:solidFill>
                      <a:schemeClr val="accent1"/>
                    </a:solidFill>
                    <a:ln w="19050">
                      <a:solidFill>
                        <a:schemeClr val="lt1"/>
                      </a:solidFill>
                    </a:ln>
                    <a:effectLst/>
                  </c:spPr>
                  <c:extLst xmlns:c15="http://schemas.microsoft.com/office/drawing/2012/chart">
                    <c:ext xmlns:c16="http://schemas.microsoft.com/office/drawing/2014/chart" uri="{C3380CC4-5D6E-409C-BE32-E72D297353CC}">
                      <c16:uniqueId val="{00000028-61FC-458F-A102-2B94C2012FBA}"/>
                    </c:ext>
                  </c:extLst>
                </c:dPt>
                <c:dPt>
                  <c:idx val="1"/>
                  <c:bubble3D val="0"/>
                  <c:spPr>
                    <a:solidFill>
                      <a:schemeClr val="accent2"/>
                    </a:solidFill>
                    <a:ln w="19050">
                      <a:solidFill>
                        <a:schemeClr val="lt1"/>
                      </a:solidFill>
                    </a:ln>
                    <a:effectLst/>
                  </c:spPr>
                  <c:extLst xmlns:c15="http://schemas.microsoft.com/office/drawing/2012/chart">
                    <c:ext xmlns:c16="http://schemas.microsoft.com/office/drawing/2014/chart" uri="{C3380CC4-5D6E-409C-BE32-E72D297353CC}">
                      <c16:uniqueId val="{0000002A-61FC-458F-A102-2B94C2012FBA}"/>
                    </c:ext>
                  </c:extLst>
                </c:dPt>
                <c:dPt>
                  <c:idx val="2"/>
                  <c:bubble3D val="0"/>
                  <c:spPr>
                    <a:solidFill>
                      <a:schemeClr val="accent3"/>
                    </a:solidFill>
                    <a:ln w="19050">
                      <a:solidFill>
                        <a:schemeClr val="lt1"/>
                      </a:solidFill>
                    </a:ln>
                    <a:effectLst/>
                  </c:spPr>
                  <c:extLst xmlns:c15="http://schemas.microsoft.com/office/drawing/2012/chart">
                    <c:ext xmlns:c16="http://schemas.microsoft.com/office/drawing/2014/chart" uri="{C3380CC4-5D6E-409C-BE32-E72D297353CC}">
                      <c16:uniqueId val="{0000002C-61FC-458F-A102-2B94C2012FBA}"/>
                    </c:ext>
                  </c:extLst>
                </c:dPt>
                <c:dPt>
                  <c:idx val="3"/>
                  <c:bubble3D val="0"/>
                  <c:spPr>
                    <a:solidFill>
                      <a:schemeClr val="accent4"/>
                    </a:solidFill>
                    <a:ln w="19050">
                      <a:solidFill>
                        <a:schemeClr val="lt1"/>
                      </a:solidFill>
                    </a:ln>
                    <a:effectLst/>
                  </c:spPr>
                  <c:extLst xmlns:c15="http://schemas.microsoft.com/office/drawing/2012/chart">
                    <c:ext xmlns:c16="http://schemas.microsoft.com/office/drawing/2014/chart" uri="{C3380CC4-5D6E-409C-BE32-E72D297353CC}">
                      <c16:uniqueId val="{0000002E-61FC-458F-A102-2B94C2012FBA}"/>
                    </c:ext>
                  </c:extLst>
                </c:dPt>
                <c:dPt>
                  <c:idx val="4"/>
                  <c:bubble3D val="0"/>
                  <c:spPr>
                    <a:solidFill>
                      <a:schemeClr val="accent5"/>
                    </a:solidFill>
                    <a:ln w="19050">
                      <a:solidFill>
                        <a:schemeClr val="lt1"/>
                      </a:solidFill>
                    </a:ln>
                    <a:effectLst/>
                  </c:spPr>
                  <c:extLst xmlns:c15="http://schemas.microsoft.com/office/drawing/2012/chart">
                    <c:ext xmlns:c16="http://schemas.microsoft.com/office/drawing/2014/chart" uri="{C3380CC4-5D6E-409C-BE32-E72D297353CC}">
                      <c16:uniqueId val="{00000030-61FC-458F-A102-2B94C2012FBA}"/>
                    </c:ext>
                  </c:extLst>
                </c:dPt>
                <c:dPt>
                  <c:idx val="5"/>
                  <c:bubble3D val="0"/>
                  <c:spPr>
                    <a:solidFill>
                      <a:schemeClr val="accent6"/>
                    </a:solidFill>
                    <a:ln w="19050">
                      <a:solidFill>
                        <a:schemeClr val="lt1"/>
                      </a:solidFill>
                    </a:ln>
                    <a:effectLst/>
                  </c:spPr>
                  <c:extLst xmlns:c15="http://schemas.microsoft.com/office/drawing/2012/chart">
                    <c:ext xmlns:c16="http://schemas.microsoft.com/office/drawing/2014/chart" uri="{C3380CC4-5D6E-409C-BE32-E72D297353CC}">
                      <c16:uniqueId val="{00000032-61FC-458F-A102-2B94C2012FBA}"/>
                    </c:ext>
                  </c:extLst>
                </c:dPt>
                <c:cat>
                  <c:strRef>
                    <c:extLst xmlns:c15="http://schemas.microsoft.com/office/drawing/2012/chart">
                      <c:ext xmlns:c15="http://schemas.microsoft.com/office/drawing/2012/chart" uri="{02D57815-91ED-43cb-92C2-25804820EDAC}">
                        <c15:formulaRef>
                          <c15:sqref>Sheet1!$H$5:$K$10</c15:sqref>
                        </c15:formulaRef>
                      </c:ext>
                    </c:extLst>
                    <c:strCache>
                      <c:ptCount val="5"/>
                      <c:pt idx="1">
                        <c:v>Yes</c:v>
                      </c:pt>
                      <c:pt idx="2">
                        <c:v>No</c:v>
                      </c:pt>
                      <c:pt idx="3">
                        <c:v>50/50</c:v>
                      </c:pt>
                      <c:pt idx="4">
                        <c:v>Defenetely No</c:v>
                      </c:pt>
                    </c:strCache>
                  </c:strRef>
                </c:cat>
                <c:val>
                  <c:numRef>
                    <c:extLst xmlns:c15="http://schemas.microsoft.com/office/drawing/2012/chart">
                      <c:ext xmlns:c15="http://schemas.microsoft.com/office/drawing/2012/chart" uri="{02D57815-91ED-43cb-92C2-25804820EDAC}">
                        <c15:formulaRef>
                          <c15:sqref>Sheet1!$O$5:$O$10</c15:sqref>
                        </c15:formulaRef>
                      </c:ext>
                    </c:extLst>
                    <c:numCache>
                      <c:formatCode>General</c:formatCode>
                      <c:ptCount val="6"/>
                    </c:numCache>
                  </c:numRef>
                </c:val>
                <c:extLst xmlns:c15="http://schemas.microsoft.com/office/drawing/2012/chart">
                  <c:ext xmlns:c16="http://schemas.microsoft.com/office/drawing/2014/chart" uri="{C3380CC4-5D6E-409C-BE32-E72D297353CC}">
                    <c16:uniqueId val="{00000033-61FC-458F-A102-2B94C2012FBA}"/>
                  </c:ext>
                </c:extLst>
              </c15:ser>
            </c15:filteredPieSeries>
            <c15:filteredPieSeries>
              <c15:ser>
                <c:idx val="4"/>
                <c:order val="4"/>
                <c:tx>
                  <c:strRef>
                    <c:extLst xmlns:c15="http://schemas.microsoft.com/office/drawing/2012/chart">
                      <c:ext xmlns:c15="http://schemas.microsoft.com/office/drawing/2012/chart" uri="{02D57815-91ED-43cb-92C2-25804820EDAC}">
                        <c15:formulaRef>
                          <c15:sqref>Sheet1!$I$4</c15:sqref>
                        </c15:formulaRef>
                      </c:ext>
                    </c:extLst>
                    <c:strCache>
                      <c:ptCount val="1"/>
                    </c:strCache>
                  </c:strRef>
                </c:tx>
                <c:dPt>
                  <c:idx val="0"/>
                  <c:bubble3D val="0"/>
                  <c:spPr>
                    <a:solidFill>
                      <a:schemeClr val="accent1"/>
                    </a:solidFill>
                    <a:ln w="19050">
                      <a:solidFill>
                        <a:schemeClr val="lt1"/>
                      </a:solidFill>
                    </a:ln>
                    <a:effectLst/>
                  </c:spPr>
                  <c:extLst xmlns:c15="http://schemas.microsoft.com/office/drawing/2012/chart">
                    <c:ext xmlns:c16="http://schemas.microsoft.com/office/drawing/2014/chart" uri="{C3380CC4-5D6E-409C-BE32-E72D297353CC}">
                      <c16:uniqueId val="{00000035-61FC-458F-A102-2B94C2012FBA}"/>
                    </c:ext>
                  </c:extLst>
                </c:dPt>
                <c:dPt>
                  <c:idx val="1"/>
                  <c:bubble3D val="0"/>
                  <c:spPr>
                    <a:solidFill>
                      <a:schemeClr val="accent2"/>
                    </a:solidFill>
                    <a:ln w="19050">
                      <a:solidFill>
                        <a:schemeClr val="lt1"/>
                      </a:solidFill>
                    </a:ln>
                    <a:effectLst/>
                  </c:spPr>
                  <c:extLst xmlns:c15="http://schemas.microsoft.com/office/drawing/2012/chart">
                    <c:ext xmlns:c16="http://schemas.microsoft.com/office/drawing/2014/chart" uri="{C3380CC4-5D6E-409C-BE32-E72D297353CC}">
                      <c16:uniqueId val="{00000037-61FC-458F-A102-2B94C2012FBA}"/>
                    </c:ext>
                  </c:extLst>
                </c:dPt>
                <c:dPt>
                  <c:idx val="2"/>
                  <c:bubble3D val="0"/>
                  <c:spPr>
                    <a:solidFill>
                      <a:schemeClr val="accent3"/>
                    </a:solidFill>
                    <a:ln w="19050">
                      <a:solidFill>
                        <a:schemeClr val="lt1"/>
                      </a:solidFill>
                    </a:ln>
                    <a:effectLst/>
                  </c:spPr>
                  <c:extLst xmlns:c15="http://schemas.microsoft.com/office/drawing/2012/chart">
                    <c:ext xmlns:c16="http://schemas.microsoft.com/office/drawing/2014/chart" uri="{C3380CC4-5D6E-409C-BE32-E72D297353CC}">
                      <c16:uniqueId val="{00000039-61FC-458F-A102-2B94C2012FBA}"/>
                    </c:ext>
                  </c:extLst>
                </c:dPt>
                <c:dPt>
                  <c:idx val="3"/>
                  <c:bubble3D val="0"/>
                  <c:spPr>
                    <a:solidFill>
                      <a:schemeClr val="accent4"/>
                    </a:solidFill>
                    <a:ln w="19050">
                      <a:solidFill>
                        <a:schemeClr val="lt1"/>
                      </a:solidFill>
                    </a:ln>
                    <a:effectLst/>
                  </c:spPr>
                  <c:extLst xmlns:c15="http://schemas.microsoft.com/office/drawing/2012/chart">
                    <c:ext xmlns:c16="http://schemas.microsoft.com/office/drawing/2014/chart" uri="{C3380CC4-5D6E-409C-BE32-E72D297353CC}">
                      <c16:uniqueId val="{0000003B-61FC-458F-A102-2B94C2012FBA}"/>
                    </c:ext>
                  </c:extLst>
                </c:dPt>
                <c:dPt>
                  <c:idx val="4"/>
                  <c:bubble3D val="0"/>
                  <c:spPr>
                    <a:solidFill>
                      <a:schemeClr val="accent5"/>
                    </a:solidFill>
                    <a:ln w="19050">
                      <a:solidFill>
                        <a:schemeClr val="lt1"/>
                      </a:solidFill>
                    </a:ln>
                    <a:effectLst/>
                  </c:spPr>
                  <c:extLst xmlns:c15="http://schemas.microsoft.com/office/drawing/2012/chart">
                    <c:ext xmlns:c16="http://schemas.microsoft.com/office/drawing/2014/chart" uri="{C3380CC4-5D6E-409C-BE32-E72D297353CC}">
                      <c16:uniqueId val="{0000003D-61FC-458F-A102-2B94C2012FBA}"/>
                    </c:ext>
                  </c:extLst>
                </c:dPt>
                <c:dPt>
                  <c:idx val="5"/>
                  <c:bubble3D val="0"/>
                  <c:spPr>
                    <a:solidFill>
                      <a:schemeClr val="accent6"/>
                    </a:solidFill>
                    <a:ln w="19050">
                      <a:solidFill>
                        <a:schemeClr val="lt1"/>
                      </a:solidFill>
                    </a:ln>
                    <a:effectLst/>
                  </c:spPr>
                  <c:extLst xmlns:c15="http://schemas.microsoft.com/office/drawing/2012/chart">
                    <c:ext xmlns:c16="http://schemas.microsoft.com/office/drawing/2014/chart" uri="{C3380CC4-5D6E-409C-BE32-E72D297353CC}">
                      <c16:uniqueId val="{0000003F-61FC-458F-A102-2B94C2012FBA}"/>
                    </c:ext>
                  </c:extLst>
                </c:dPt>
                <c:cat>
                  <c:strRef>
                    <c:extLst xmlns:c15="http://schemas.microsoft.com/office/drawing/2012/chart">
                      <c:ext xmlns:c15="http://schemas.microsoft.com/office/drawing/2012/chart" uri="{02D57815-91ED-43cb-92C2-25804820EDAC}">
                        <c15:formulaRef>
                          <c15:sqref>Sheet1!$H$5:$K$10</c15:sqref>
                        </c15:formulaRef>
                      </c:ext>
                    </c:extLst>
                    <c:strCache>
                      <c:ptCount val="5"/>
                      <c:pt idx="1">
                        <c:v>Yes</c:v>
                      </c:pt>
                      <c:pt idx="2">
                        <c:v>No</c:v>
                      </c:pt>
                      <c:pt idx="3">
                        <c:v>50/50</c:v>
                      </c:pt>
                      <c:pt idx="4">
                        <c:v>Defenetely No</c:v>
                      </c:pt>
                    </c:strCache>
                  </c:strRef>
                </c:cat>
                <c:val>
                  <c:numRef>
                    <c:extLst xmlns:c15="http://schemas.microsoft.com/office/drawing/2012/chart">
                      <c:ext xmlns:c15="http://schemas.microsoft.com/office/drawing/2012/chart" uri="{02D57815-91ED-43cb-92C2-25804820EDAC}">
                        <c15:formulaRef>
                          <c15:sqref>Sheet1!$P$5:$P$10</c15:sqref>
                        </c15:formulaRef>
                      </c:ext>
                    </c:extLst>
                    <c:numCache>
                      <c:formatCode>General</c:formatCode>
                      <c:ptCount val="6"/>
                    </c:numCache>
                  </c:numRef>
                </c:val>
                <c:extLst xmlns:c15="http://schemas.microsoft.com/office/drawing/2012/chart">
                  <c:ext xmlns:c16="http://schemas.microsoft.com/office/drawing/2014/chart" uri="{C3380CC4-5D6E-409C-BE32-E72D297353CC}">
                    <c16:uniqueId val="{00000040-61FC-458F-A102-2B94C2012FBA}"/>
                  </c:ext>
                </c:extLst>
              </c15:ser>
            </c15:filteredPieSeries>
          </c:ext>
        </c:extLst>
      </c:pieChart>
      <c:spPr>
        <a:noFill/>
        <a:ln>
          <a:noFill/>
        </a:ln>
        <a:effectLst/>
      </c:spPr>
    </c:plotArea>
    <c:legend>
      <c:legendPos val="b"/>
      <c:legendEntry>
        <c:idx val="0"/>
        <c:delete val="1"/>
      </c:legendEntry>
      <c:legendEntry>
        <c:idx val="3"/>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Entry>
      <c:legendEntry>
        <c:idx val="4"/>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aseline="0"/>
              <a:t>It's easy to use Moodle? </a:t>
            </a:r>
          </a:p>
          <a:p>
            <a:pPr>
              <a:defRPr/>
            </a:pP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Sheet1!$L$4</c:f>
              <c:strCache>
                <c:ptCount val="1"/>
              </c:strCache>
            </c:strRef>
          </c:tx>
          <c:spPr>
            <a:solidFill>
              <a:schemeClr val="accent4">
                <a:lumMod val="40000"/>
                <a:lumOff val="60000"/>
              </a:schemeClr>
            </a:solidFill>
          </c:spPr>
          <c:dPt>
            <c:idx val="0"/>
            <c:bubble3D val="0"/>
            <c:spPr>
              <a:solidFill>
                <a:schemeClr val="accent4">
                  <a:lumMod val="40000"/>
                  <a:lumOff val="60000"/>
                </a:schemeClr>
              </a:solidFill>
              <a:ln w="19050">
                <a:solidFill>
                  <a:schemeClr val="lt1"/>
                </a:solidFill>
              </a:ln>
              <a:effectLst/>
            </c:spPr>
            <c:extLst>
              <c:ext xmlns:c16="http://schemas.microsoft.com/office/drawing/2014/chart" uri="{C3380CC4-5D6E-409C-BE32-E72D297353CC}">
                <c16:uniqueId val="{00000001-3143-4C13-B296-34697300F07D}"/>
              </c:ext>
            </c:extLst>
          </c:dPt>
          <c:dPt>
            <c:idx val="1"/>
            <c:bubble3D val="0"/>
            <c:spPr>
              <a:solidFill>
                <a:schemeClr val="accent5">
                  <a:lumMod val="60000"/>
                  <a:lumOff val="40000"/>
                </a:schemeClr>
              </a:solidFill>
              <a:ln w="19050">
                <a:solidFill>
                  <a:schemeClr val="lt1"/>
                </a:solidFill>
              </a:ln>
              <a:effectLst/>
            </c:spPr>
            <c:extLst>
              <c:ext xmlns:c16="http://schemas.microsoft.com/office/drawing/2014/chart" uri="{C3380CC4-5D6E-409C-BE32-E72D297353CC}">
                <c16:uniqueId val="{00000003-3143-4C13-B296-34697300F07D}"/>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3143-4C13-B296-34697300F07D}"/>
              </c:ext>
            </c:extLst>
          </c:dPt>
          <c:dPt>
            <c:idx val="3"/>
            <c:bubble3D val="0"/>
            <c:spPr>
              <a:solidFill>
                <a:schemeClr val="tx2">
                  <a:lumMod val="20000"/>
                  <a:lumOff val="80000"/>
                </a:schemeClr>
              </a:solidFill>
              <a:ln w="19050">
                <a:solidFill>
                  <a:schemeClr val="lt1"/>
                </a:solidFill>
              </a:ln>
              <a:effectLst/>
            </c:spPr>
            <c:extLst>
              <c:ext xmlns:c16="http://schemas.microsoft.com/office/drawing/2014/chart" uri="{C3380CC4-5D6E-409C-BE32-E72D297353CC}">
                <c16:uniqueId val="{00000007-3143-4C13-B296-34697300F07D}"/>
              </c:ext>
            </c:extLst>
          </c:dPt>
          <c:dPt>
            <c:idx val="4"/>
            <c:bubble3D val="0"/>
            <c:spPr>
              <a:solidFill>
                <a:schemeClr val="accent4">
                  <a:lumMod val="40000"/>
                  <a:lumOff val="60000"/>
                </a:schemeClr>
              </a:solidFill>
              <a:ln w="19050">
                <a:solidFill>
                  <a:schemeClr val="lt1"/>
                </a:solidFill>
              </a:ln>
              <a:effectLst/>
            </c:spPr>
            <c:extLst>
              <c:ext xmlns:c16="http://schemas.microsoft.com/office/drawing/2014/chart" uri="{C3380CC4-5D6E-409C-BE32-E72D297353CC}">
                <c16:uniqueId val="{00000009-3143-4C13-B296-34697300F07D}"/>
              </c:ext>
            </c:extLst>
          </c:dPt>
          <c:dPt>
            <c:idx val="5"/>
            <c:bubble3D val="0"/>
            <c:spPr>
              <a:solidFill>
                <a:schemeClr val="accent4">
                  <a:lumMod val="40000"/>
                  <a:lumOff val="60000"/>
                </a:schemeClr>
              </a:solidFill>
              <a:ln w="19050">
                <a:solidFill>
                  <a:schemeClr val="lt1"/>
                </a:solidFill>
              </a:ln>
              <a:effectLst/>
            </c:spPr>
            <c:extLst>
              <c:ext xmlns:c16="http://schemas.microsoft.com/office/drawing/2014/chart" uri="{C3380CC4-5D6E-409C-BE32-E72D297353CC}">
                <c16:uniqueId val="{0000000B-3143-4C13-B296-34697300F07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Sheet1!$H$5:$K$10</c:f>
              <c:strCache>
                <c:ptCount val="5"/>
                <c:pt idx="1">
                  <c:v>Yes</c:v>
                </c:pt>
                <c:pt idx="2">
                  <c:v>No</c:v>
                </c:pt>
                <c:pt idx="3">
                  <c:v>50/50</c:v>
                </c:pt>
                <c:pt idx="4">
                  <c:v>Defenetely No</c:v>
                </c:pt>
              </c:strCache>
            </c:strRef>
          </c:cat>
          <c:val>
            <c:numRef>
              <c:f>Sheet1!$L$5:$L$10</c:f>
              <c:numCache>
                <c:formatCode>General</c:formatCode>
                <c:ptCount val="6"/>
                <c:pt idx="1">
                  <c:v>12</c:v>
                </c:pt>
                <c:pt idx="2">
                  <c:v>0</c:v>
                </c:pt>
                <c:pt idx="3">
                  <c:v>3</c:v>
                </c:pt>
              </c:numCache>
            </c:numRef>
          </c:val>
          <c:extLst>
            <c:ext xmlns:c16="http://schemas.microsoft.com/office/drawing/2014/chart" uri="{C3380CC4-5D6E-409C-BE32-E72D297353CC}">
              <c16:uniqueId val="{0000000C-3143-4C13-B296-34697300F07D}"/>
            </c:ext>
          </c:extLst>
        </c:ser>
        <c:dLbls>
          <c:showLegendKey val="0"/>
          <c:showVal val="0"/>
          <c:showCatName val="0"/>
          <c:showSerName val="0"/>
          <c:showPercent val="0"/>
          <c:showBubbleSize val="0"/>
          <c:showLeaderLines val="1"/>
        </c:dLbls>
        <c:firstSliceAng val="0"/>
        <c:extLst>
          <c:ext xmlns:c15="http://schemas.microsoft.com/office/drawing/2012/chart" uri="{02D57815-91ED-43cb-92C2-25804820EDAC}">
            <c15:filteredPieSeries>
              <c15:ser>
                <c:idx val="1"/>
                <c:order val="1"/>
                <c:tx>
                  <c:strRef>
                    <c:extLst>
                      <c:ext uri="{02D57815-91ED-43cb-92C2-25804820EDAC}">
                        <c15:formulaRef>
                          <c15:sqref>Sheet1!$M$4</c15:sqref>
                        </c15:formulaRef>
                      </c:ext>
                    </c:extLst>
                    <c:strCache>
                      <c:ptCount val="1"/>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E-3143-4C13-B296-34697300F07D}"/>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10-3143-4C13-B296-34697300F07D}"/>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12-3143-4C13-B296-34697300F07D}"/>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14-3143-4C13-B296-34697300F07D}"/>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16-3143-4C13-B296-34697300F07D}"/>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18-3143-4C13-B296-34697300F07D}"/>
                    </c:ext>
                  </c:extLst>
                </c:dPt>
                <c:cat>
                  <c:strRef>
                    <c:extLst>
                      <c:ext uri="{02D57815-91ED-43cb-92C2-25804820EDAC}">
                        <c15:formulaRef>
                          <c15:sqref>Sheet1!$H$5:$K$10</c15:sqref>
                        </c15:formulaRef>
                      </c:ext>
                    </c:extLst>
                    <c:strCache>
                      <c:ptCount val="5"/>
                      <c:pt idx="1">
                        <c:v>Yes</c:v>
                      </c:pt>
                      <c:pt idx="2">
                        <c:v>No</c:v>
                      </c:pt>
                      <c:pt idx="3">
                        <c:v>50/50</c:v>
                      </c:pt>
                      <c:pt idx="4">
                        <c:v>Defenetely No</c:v>
                      </c:pt>
                    </c:strCache>
                  </c:strRef>
                </c:cat>
                <c:val>
                  <c:numRef>
                    <c:extLst>
                      <c:ext uri="{02D57815-91ED-43cb-92C2-25804820EDAC}">
                        <c15:formulaRef>
                          <c15:sqref>Sheet1!$M$5:$M$10</c15:sqref>
                        </c15:formulaRef>
                      </c:ext>
                    </c:extLst>
                    <c:numCache>
                      <c:formatCode>General</c:formatCode>
                      <c:ptCount val="6"/>
                    </c:numCache>
                  </c:numRef>
                </c:val>
                <c:extLst>
                  <c:ext xmlns:c16="http://schemas.microsoft.com/office/drawing/2014/chart" uri="{C3380CC4-5D6E-409C-BE32-E72D297353CC}">
                    <c16:uniqueId val="{00000019-3143-4C13-B296-34697300F07D}"/>
                  </c:ext>
                </c:extLst>
              </c15:ser>
            </c15:filteredPieSeries>
            <c15:filteredPieSeries>
              <c15:ser>
                <c:idx val="2"/>
                <c:order val="2"/>
                <c:tx>
                  <c:strRef>
                    <c:extLst xmlns:c15="http://schemas.microsoft.com/office/drawing/2012/chart">
                      <c:ext xmlns:c15="http://schemas.microsoft.com/office/drawing/2012/chart" uri="{02D57815-91ED-43cb-92C2-25804820EDAC}">
                        <c15:formulaRef>
                          <c15:sqref>Sheet1!$N$4</c15:sqref>
                        </c15:formulaRef>
                      </c:ext>
                    </c:extLst>
                    <c:strCache>
                      <c:ptCount val="1"/>
                    </c:strCache>
                  </c:strRef>
                </c:tx>
                <c:dPt>
                  <c:idx val="0"/>
                  <c:bubble3D val="0"/>
                  <c:spPr>
                    <a:solidFill>
                      <a:schemeClr val="accent1"/>
                    </a:solidFill>
                    <a:ln w="19050">
                      <a:solidFill>
                        <a:schemeClr val="lt1"/>
                      </a:solidFill>
                    </a:ln>
                    <a:effectLst/>
                  </c:spPr>
                  <c:extLst xmlns:c15="http://schemas.microsoft.com/office/drawing/2012/chart">
                    <c:ext xmlns:c16="http://schemas.microsoft.com/office/drawing/2014/chart" uri="{C3380CC4-5D6E-409C-BE32-E72D297353CC}">
                      <c16:uniqueId val="{0000001B-3143-4C13-B296-34697300F07D}"/>
                    </c:ext>
                  </c:extLst>
                </c:dPt>
                <c:dPt>
                  <c:idx val="1"/>
                  <c:bubble3D val="0"/>
                  <c:spPr>
                    <a:solidFill>
                      <a:schemeClr val="accent2"/>
                    </a:solidFill>
                    <a:ln w="19050">
                      <a:solidFill>
                        <a:schemeClr val="lt1"/>
                      </a:solidFill>
                    </a:ln>
                    <a:effectLst/>
                  </c:spPr>
                  <c:extLst xmlns:c15="http://schemas.microsoft.com/office/drawing/2012/chart">
                    <c:ext xmlns:c16="http://schemas.microsoft.com/office/drawing/2014/chart" uri="{C3380CC4-5D6E-409C-BE32-E72D297353CC}">
                      <c16:uniqueId val="{0000001D-3143-4C13-B296-34697300F07D}"/>
                    </c:ext>
                  </c:extLst>
                </c:dPt>
                <c:dPt>
                  <c:idx val="2"/>
                  <c:bubble3D val="0"/>
                  <c:spPr>
                    <a:solidFill>
                      <a:schemeClr val="accent3"/>
                    </a:solidFill>
                    <a:ln w="19050">
                      <a:solidFill>
                        <a:schemeClr val="lt1"/>
                      </a:solidFill>
                    </a:ln>
                    <a:effectLst/>
                  </c:spPr>
                  <c:extLst xmlns:c15="http://schemas.microsoft.com/office/drawing/2012/chart">
                    <c:ext xmlns:c16="http://schemas.microsoft.com/office/drawing/2014/chart" uri="{C3380CC4-5D6E-409C-BE32-E72D297353CC}">
                      <c16:uniqueId val="{0000001F-3143-4C13-B296-34697300F07D}"/>
                    </c:ext>
                  </c:extLst>
                </c:dPt>
                <c:dPt>
                  <c:idx val="3"/>
                  <c:bubble3D val="0"/>
                  <c:spPr>
                    <a:solidFill>
                      <a:schemeClr val="accent4"/>
                    </a:solidFill>
                    <a:ln w="19050">
                      <a:solidFill>
                        <a:schemeClr val="lt1"/>
                      </a:solidFill>
                    </a:ln>
                    <a:effectLst/>
                  </c:spPr>
                  <c:extLst xmlns:c15="http://schemas.microsoft.com/office/drawing/2012/chart">
                    <c:ext xmlns:c16="http://schemas.microsoft.com/office/drawing/2014/chart" uri="{C3380CC4-5D6E-409C-BE32-E72D297353CC}">
                      <c16:uniqueId val="{00000021-3143-4C13-B296-34697300F07D}"/>
                    </c:ext>
                  </c:extLst>
                </c:dPt>
                <c:dPt>
                  <c:idx val="4"/>
                  <c:bubble3D val="0"/>
                  <c:spPr>
                    <a:solidFill>
                      <a:schemeClr val="accent5"/>
                    </a:solidFill>
                    <a:ln w="19050">
                      <a:solidFill>
                        <a:schemeClr val="lt1"/>
                      </a:solidFill>
                    </a:ln>
                    <a:effectLst/>
                  </c:spPr>
                  <c:extLst xmlns:c15="http://schemas.microsoft.com/office/drawing/2012/chart">
                    <c:ext xmlns:c16="http://schemas.microsoft.com/office/drawing/2014/chart" uri="{C3380CC4-5D6E-409C-BE32-E72D297353CC}">
                      <c16:uniqueId val="{00000023-3143-4C13-B296-34697300F07D}"/>
                    </c:ext>
                  </c:extLst>
                </c:dPt>
                <c:dPt>
                  <c:idx val="5"/>
                  <c:bubble3D val="0"/>
                  <c:spPr>
                    <a:solidFill>
                      <a:schemeClr val="accent6"/>
                    </a:solidFill>
                    <a:ln w="19050">
                      <a:solidFill>
                        <a:schemeClr val="lt1"/>
                      </a:solidFill>
                    </a:ln>
                    <a:effectLst/>
                  </c:spPr>
                  <c:extLst xmlns:c15="http://schemas.microsoft.com/office/drawing/2012/chart">
                    <c:ext xmlns:c16="http://schemas.microsoft.com/office/drawing/2014/chart" uri="{C3380CC4-5D6E-409C-BE32-E72D297353CC}">
                      <c16:uniqueId val="{00000025-3143-4C13-B296-34697300F07D}"/>
                    </c:ext>
                  </c:extLst>
                </c:dPt>
                <c:cat>
                  <c:strRef>
                    <c:extLst xmlns:c15="http://schemas.microsoft.com/office/drawing/2012/chart">
                      <c:ext xmlns:c15="http://schemas.microsoft.com/office/drawing/2012/chart" uri="{02D57815-91ED-43cb-92C2-25804820EDAC}">
                        <c15:formulaRef>
                          <c15:sqref>Sheet1!$H$5:$K$10</c15:sqref>
                        </c15:formulaRef>
                      </c:ext>
                    </c:extLst>
                    <c:strCache>
                      <c:ptCount val="5"/>
                      <c:pt idx="1">
                        <c:v>Yes</c:v>
                      </c:pt>
                      <c:pt idx="2">
                        <c:v>No</c:v>
                      </c:pt>
                      <c:pt idx="3">
                        <c:v>50/50</c:v>
                      </c:pt>
                      <c:pt idx="4">
                        <c:v>Defenetely No</c:v>
                      </c:pt>
                    </c:strCache>
                  </c:strRef>
                </c:cat>
                <c:val>
                  <c:numRef>
                    <c:extLst xmlns:c15="http://schemas.microsoft.com/office/drawing/2012/chart">
                      <c:ext xmlns:c15="http://schemas.microsoft.com/office/drawing/2012/chart" uri="{02D57815-91ED-43cb-92C2-25804820EDAC}">
                        <c15:formulaRef>
                          <c15:sqref>Sheet1!$N$5:$N$10</c15:sqref>
                        </c15:formulaRef>
                      </c:ext>
                    </c:extLst>
                    <c:numCache>
                      <c:formatCode>General</c:formatCode>
                      <c:ptCount val="6"/>
                    </c:numCache>
                  </c:numRef>
                </c:val>
                <c:extLst xmlns:c15="http://schemas.microsoft.com/office/drawing/2012/chart">
                  <c:ext xmlns:c16="http://schemas.microsoft.com/office/drawing/2014/chart" uri="{C3380CC4-5D6E-409C-BE32-E72D297353CC}">
                    <c16:uniqueId val="{00000026-3143-4C13-B296-34697300F07D}"/>
                  </c:ext>
                </c:extLst>
              </c15:ser>
            </c15:filteredPieSeries>
            <c15:filteredPieSeries>
              <c15:ser>
                <c:idx val="3"/>
                <c:order val="3"/>
                <c:tx>
                  <c:strRef>
                    <c:extLst xmlns:c15="http://schemas.microsoft.com/office/drawing/2012/chart">
                      <c:ext xmlns:c15="http://schemas.microsoft.com/office/drawing/2012/chart" uri="{02D57815-91ED-43cb-92C2-25804820EDAC}">
                        <c15:formulaRef>
                          <c15:sqref>Sheet1!$O$4</c15:sqref>
                        </c15:formulaRef>
                      </c:ext>
                    </c:extLst>
                    <c:strCache>
                      <c:ptCount val="1"/>
                    </c:strCache>
                  </c:strRef>
                </c:tx>
                <c:dPt>
                  <c:idx val="0"/>
                  <c:bubble3D val="0"/>
                  <c:spPr>
                    <a:solidFill>
                      <a:schemeClr val="accent1"/>
                    </a:solidFill>
                    <a:ln w="19050">
                      <a:solidFill>
                        <a:schemeClr val="lt1"/>
                      </a:solidFill>
                    </a:ln>
                    <a:effectLst/>
                  </c:spPr>
                  <c:extLst xmlns:c15="http://schemas.microsoft.com/office/drawing/2012/chart">
                    <c:ext xmlns:c16="http://schemas.microsoft.com/office/drawing/2014/chart" uri="{C3380CC4-5D6E-409C-BE32-E72D297353CC}">
                      <c16:uniqueId val="{00000028-3143-4C13-B296-34697300F07D}"/>
                    </c:ext>
                  </c:extLst>
                </c:dPt>
                <c:dPt>
                  <c:idx val="1"/>
                  <c:bubble3D val="0"/>
                  <c:spPr>
                    <a:solidFill>
                      <a:schemeClr val="accent2"/>
                    </a:solidFill>
                    <a:ln w="19050">
                      <a:solidFill>
                        <a:schemeClr val="lt1"/>
                      </a:solidFill>
                    </a:ln>
                    <a:effectLst/>
                  </c:spPr>
                  <c:extLst xmlns:c15="http://schemas.microsoft.com/office/drawing/2012/chart">
                    <c:ext xmlns:c16="http://schemas.microsoft.com/office/drawing/2014/chart" uri="{C3380CC4-5D6E-409C-BE32-E72D297353CC}">
                      <c16:uniqueId val="{0000002A-3143-4C13-B296-34697300F07D}"/>
                    </c:ext>
                  </c:extLst>
                </c:dPt>
                <c:dPt>
                  <c:idx val="2"/>
                  <c:bubble3D val="0"/>
                  <c:spPr>
                    <a:solidFill>
                      <a:schemeClr val="accent3"/>
                    </a:solidFill>
                    <a:ln w="19050">
                      <a:solidFill>
                        <a:schemeClr val="lt1"/>
                      </a:solidFill>
                    </a:ln>
                    <a:effectLst/>
                  </c:spPr>
                  <c:extLst xmlns:c15="http://schemas.microsoft.com/office/drawing/2012/chart">
                    <c:ext xmlns:c16="http://schemas.microsoft.com/office/drawing/2014/chart" uri="{C3380CC4-5D6E-409C-BE32-E72D297353CC}">
                      <c16:uniqueId val="{0000002C-3143-4C13-B296-34697300F07D}"/>
                    </c:ext>
                  </c:extLst>
                </c:dPt>
                <c:dPt>
                  <c:idx val="3"/>
                  <c:bubble3D val="0"/>
                  <c:spPr>
                    <a:solidFill>
                      <a:schemeClr val="accent4"/>
                    </a:solidFill>
                    <a:ln w="19050">
                      <a:solidFill>
                        <a:schemeClr val="lt1"/>
                      </a:solidFill>
                    </a:ln>
                    <a:effectLst/>
                  </c:spPr>
                  <c:extLst xmlns:c15="http://schemas.microsoft.com/office/drawing/2012/chart">
                    <c:ext xmlns:c16="http://schemas.microsoft.com/office/drawing/2014/chart" uri="{C3380CC4-5D6E-409C-BE32-E72D297353CC}">
                      <c16:uniqueId val="{0000002E-3143-4C13-B296-34697300F07D}"/>
                    </c:ext>
                  </c:extLst>
                </c:dPt>
                <c:dPt>
                  <c:idx val="4"/>
                  <c:bubble3D val="0"/>
                  <c:spPr>
                    <a:solidFill>
                      <a:schemeClr val="accent5"/>
                    </a:solidFill>
                    <a:ln w="19050">
                      <a:solidFill>
                        <a:schemeClr val="lt1"/>
                      </a:solidFill>
                    </a:ln>
                    <a:effectLst/>
                  </c:spPr>
                  <c:extLst xmlns:c15="http://schemas.microsoft.com/office/drawing/2012/chart">
                    <c:ext xmlns:c16="http://schemas.microsoft.com/office/drawing/2014/chart" uri="{C3380CC4-5D6E-409C-BE32-E72D297353CC}">
                      <c16:uniqueId val="{00000030-3143-4C13-B296-34697300F07D}"/>
                    </c:ext>
                  </c:extLst>
                </c:dPt>
                <c:dPt>
                  <c:idx val="5"/>
                  <c:bubble3D val="0"/>
                  <c:spPr>
                    <a:solidFill>
                      <a:schemeClr val="accent6"/>
                    </a:solidFill>
                    <a:ln w="19050">
                      <a:solidFill>
                        <a:schemeClr val="lt1"/>
                      </a:solidFill>
                    </a:ln>
                    <a:effectLst/>
                  </c:spPr>
                  <c:extLst xmlns:c15="http://schemas.microsoft.com/office/drawing/2012/chart">
                    <c:ext xmlns:c16="http://schemas.microsoft.com/office/drawing/2014/chart" uri="{C3380CC4-5D6E-409C-BE32-E72D297353CC}">
                      <c16:uniqueId val="{00000032-3143-4C13-B296-34697300F07D}"/>
                    </c:ext>
                  </c:extLst>
                </c:dPt>
                <c:cat>
                  <c:strRef>
                    <c:extLst xmlns:c15="http://schemas.microsoft.com/office/drawing/2012/chart">
                      <c:ext xmlns:c15="http://schemas.microsoft.com/office/drawing/2012/chart" uri="{02D57815-91ED-43cb-92C2-25804820EDAC}">
                        <c15:formulaRef>
                          <c15:sqref>Sheet1!$H$5:$K$10</c15:sqref>
                        </c15:formulaRef>
                      </c:ext>
                    </c:extLst>
                    <c:strCache>
                      <c:ptCount val="5"/>
                      <c:pt idx="1">
                        <c:v>Yes</c:v>
                      </c:pt>
                      <c:pt idx="2">
                        <c:v>No</c:v>
                      </c:pt>
                      <c:pt idx="3">
                        <c:v>50/50</c:v>
                      </c:pt>
                      <c:pt idx="4">
                        <c:v>Defenetely No</c:v>
                      </c:pt>
                    </c:strCache>
                  </c:strRef>
                </c:cat>
                <c:val>
                  <c:numRef>
                    <c:extLst xmlns:c15="http://schemas.microsoft.com/office/drawing/2012/chart">
                      <c:ext xmlns:c15="http://schemas.microsoft.com/office/drawing/2012/chart" uri="{02D57815-91ED-43cb-92C2-25804820EDAC}">
                        <c15:formulaRef>
                          <c15:sqref>Sheet1!$O$5:$O$10</c15:sqref>
                        </c15:formulaRef>
                      </c:ext>
                    </c:extLst>
                    <c:numCache>
                      <c:formatCode>General</c:formatCode>
                      <c:ptCount val="6"/>
                    </c:numCache>
                  </c:numRef>
                </c:val>
                <c:extLst xmlns:c15="http://schemas.microsoft.com/office/drawing/2012/chart">
                  <c:ext xmlns:c16="http://schemas.microsoft.com/office/drawing/2014/chart" uri="{C3380CC4-5D6E-409C-BE32-E72D297353CC}">
                    <c16:uniqueId val="{00000033-3143-4C13-B296-34697300F07D}"/>
                  </c:ext>
                </c:extLst>
              </c15:ser>
            </c15:filteredPieSeries>
            <c15:filteredPieSeries>
              <c15:ser>
                <c:idx val="4"/>
                <c:order val="4"/>
                <c:tx>
                  <c:strRef>
                    <c:extLst xmlns:c15="http://schemas.microsoft.com/office/drawing/2012/chart">
                      <c:ext xmlns:c15="http://schemas.microsoft.com/office/drawing/2012/chart" uri="{02D57815-91ED-43cb-92C2-25804820EDAC}">
                        <c15:formulaRef>
                          <c15:sqref>Sheet1!$P$4</c15:sqref>
                        </c15:formulaRef>
                      </c:ext>
                    </c:extLst>
                    <c:strCache>
                      <c:ptCount val="1"/>
                    </c:strCache>
                  </c:strRef>
                </c:tx>
                <c:dPt>
                  <c:idx val="0"/>
                  <c:bubble3D val="0"/>
                  <c:spPr>
                    <a:solidFill>
                      <a:schemeClr val="accent1"/>
                    </a:solidFill>
                    <a:ln w="19050">
                      <a:solidFill>
                        <a:schemeClr val="lt1"/>
                      </a:solidFill>
                    </a:ln>
                    <a:effectLst/>
                  </c:spPr>
                  <c:extLst xmlns:c15="http://schemas.microsoft.com/office/drawing/2012/chart">
                    <c:ext xmlns:c16="http://schemas.microsoft.com/office/drawing/2014/chart" uri="{C3380CC4-5D6E-409C-BE32-E72D297353CC}">
                      <c16:uniqueId val="{00000035-3143-4C13-B296-34697300F07D}"/>
                    </c:ext>
                  </c:extLst>
                </c:dPt>
                <c:dPt>
                  <c:idx val="1"/>
                  <c:bubble3D val="0"/>
                  <c:spPr>
                    <a:solidFill>
                      <a:schemeClr val="accent2"/>
                    </a:solidFill>
                    <a:ln w="19050">
                      <a:solidFill>
                        <a:schemeClr val="lt1"/>
                      </a:solidFill>
                    </a:ln>
                    <a:effectLst/>
                  </c:spPr>
                  <c:extLst xmlns:c15="http://schemas.microsoft.com/office/drawing/2012/chart">
                    <c:ext xmlns:c16="http://schemas.microsoft.com/office/drawing/2014/chart" uri="{C3380CC4-5D6E-409C-BE32-E72D297353CC}">
                      <c16:uniqueId val="{00000037-3143-4C13-B296-34697300F07D}"/>
                    </c:ext>
                  </c:extLst>
                </c:dPt>
                <c:dPt>
                  <c:idx val="2"/>
                  <c:bubble3D val="0"/>
                  <c:spPr>
                    <a:solidFill>
                      <a:schemeClr val="accent3"/>
                    </a:solidFill>
                    <a:ln w="19050">
                      <a:solidFill>
                        <a:schemeClr val="lt1"/>
                      </a:solidFill>
                    </a:ln>
                    <a:effectLst/>
                  </c:spPr>
                  <c:extLst xmlns:c15="http://schemas.microsoft.com/office/drawing/2012/chart">
                    <c:ext xmlns:c16="http://schemas.microsoft.com/office/drawing/2014/chart" uri="{C3380CC4-5D6E-409C-BE32-E72D297353CC}">
                      <c16:uniqueId val="{00000039-3143-4C13-B296-34697300F07D}"/>
                    </c:ext>
                  </c:extLst>
                </c:dPt>
                <c:dPt>
                  <c:idx val="3"/>
                  <c:bubble3D val="0"/>
                  <c:spPr>
                    <a:solidFill>
                      <a:schemeClr val="accent4"/>
                    </a:solidFill>
                    <a:ln w="19050">
                      <a:solidFill>
                        <a:schemeClr val="lt1"/>
                      </a:solidFill>
                    </a:ln>
                    <a:effectLst/>
                  </c:spPr>
                  <c:extLst xmlns:c15="http://schemas.microsoft.com/office/drawing/2012/chart">
                    <c:ext xmlns:c16="http://schemas.microsoft.com/office/drawing/2014/chart" uri="{C3380CC4-5D6E-409C-BE32-E72D297353CC}">
                      <c16:uniqueId val="{0000003B-3143-4C13-B296-34697300F07D}"/>
                    </c:ext>
                  </c:extLst>
                </c:dPt>
                <c:dPt>
                  <c:idx val="4"/>
                  <c:bubble3D val="0"/>
                  <c:spPr>
                    <a:solidFill>
                      <a:schemeClr val="accent5"/>
                    </a:solidFill>
                    <a:ln w="19050">
                      <a:solidFill>
                        <a:schemeClr val="lt1"/>
                      </a:solidFill>
                    </a:ln>
                    <a:effectLst/>
                  </c:spPr>
                  <c:extLst xmlns:c15="http://schemas.microsoft.com/office/drawing/2012/chart">
                    <c:ext xmlns:c16="http://schemas.microsoft.com/office/drawing/2014/chart" uri="{C3380CC4-5D6E-409C-BE32-E72D297353CC}">
                      <c16:uniqueId val="{0000003D-3143-4C13-B296-34697300F07D}"/>
                    </c:ext>
                  </c:extLst>
                </c:dPt>
                <c:dPt>
                  <c:idx val="5"/>
                  <c:bubble3D val="0"/>
                  <c:spPr>
                    <a:solidFill>
                      <a:schemeClr val="accent6"/>
                    </a:solidFill>
                    <a:ln w="19050">
                      <a:solidFill>
                        <a:schemeClr val="lt1"/>
                      </a:solidFill>
                    </a:ln>
                    <a:effectLst/>
                  </c:spPr>
                  <c:extLst xmlns:c15="http://schemas.microsoft.com/office/drawing/2012/chart">
                    <c:ext xmlns:c16="http://schemas.microsoft.com/office/drawing/2014/chart" uri="{C3380CC4-5D6E-409C-BE32-E72D297353CC}">
                      <c16:uniqueId val="{0000003F-3143-4C13-B296-34697300F07D}"/>
                    </c:ext>
                  </c:extLst>
                </c:dPt>
                <c:cat>
                  <c:strRef>
                    <c:extLst xmlns:c15="http://schemas.microsoft.com/office/drawing/2012/chart">
                      <c:ext xmlns:c15="http://schemas.microsoft.com/office/drawing/2012/chart" uri="{02D57815-91ED-43cb-92C2-25804820EDAC}">
                        <c15:formulaRef>
                          <c15:sqref>Sheet1!$H$5:$K$10</c15:sqref>
                        </c15:formulaRef>
                      </c:ext>
                    </c:extLst>
                    <c:strCache>
                      <c:ptCount val="5"/>
                      <c:pt idx="1">
                        <c:v>Yes</c:v>
                      </c:pt>
                      <c:pt idx="2">
                        <c:v>No</c:v>
                      </c:pt>
                      <c:pt idx="3">
                        <c:v>50/50</c:v>
                      </c:pt>
                      <c:pt idx="4">
                        <c:v>Defenetely No</c:v>
                      </c:pt>
                    </c:strCache>
                  </c:strRef>
                </c:cat>
                <c:val>
                  <c:numRef>
                    <c:extLst xmlns:c15="http://schemas.microsoft.com/office/drawing/2012/chart">
                      <c:ext xmlns:c15="http://schemas.microsoft.com/office/drawing/2012/chart" uri="{02D57815-91ED-43cb-92C2-25804820EDAC}">
                        <c15:formulaRef>
                          <c15:sqref>Sheet1!$P$5:$P$10</c15:sqref>
                        </c15:formulaRef>
                      </c:ext>
                    </c:extLst>
                    <c:numCache>
                      <c:formatCode>General</c:formatCode>
                      <c:ptCount val="6"/>
                    </c:numCache>
                  </c:numRef>
                </c:val>
                <c:extLst xmlns:c15="http://schemas.microsoft.com/office/drawing/2012/chart">
                  <c:ext xmlns:c16="http://schemas.microsoft.com/office/drawing/2014/chart" uri="{C3380CC4-5D6E-409C-BE32-E72D297353CC}">
                    <c16:uniqueId val="{00000040-3143-4C13-B296-34697300F07D}"/>
                  </c:ext>
                </c:extLst>
              </c15:ser>
            </c15:filteredPieSeries>
          </c:ext>
        </c:extLst>
      </c:pieChart>
      <c:spPr>
        <a:noFill/>
        <a:ln>
          <a:noFill/>
        </a:ln>
        <a:effectLst/>
      </c:spPr>
    </c:plotArea>
    <c:legend>
      <c:legendPos val="b"/>
      <c:legendEntry>
        <c:idx val="0"/>
        <c:delete val="1"/>
      </c:legendEntry>
      <c:legendEntry>
        <c:idx val="3"/>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Entry>
      <c:legendEntry>
        <c:idx val="4"/>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aseline="0"/>
              <a:t>You like Moodle?</a:t>
            </a:r>
          </a:p>
          <a:p>
            <a:pPr>
              <a:defRPr/>
            </a:pP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Sheet1!$L$4</c:f>
              <c:strCache>
                <c:ptCount val="1"/>
              </c:strCache>
            </c:strRef>
          </c:tx>
          <c:spPr>
            <a:solidFill>
              <a:schemeClr val="bg2">
                <a:lumMod val="75000"/>
              </a:schemeClr>
            </a:solidFill>
          </c:spPr>
          <c:dPt>
            <c:idx val="0"/>
            <c:bubble3D val="0"/>
            <c:spPr>
              <a:solidFill>
                <a:schemeClr val="bg2">
                  <a:lumMod val="75000"/>
                </a:schemeClr>
              </a:solidFill>
              <a:ln w="19050">
                <a:solidFill>
                  <a:schemeClr val="lt1"/>
                </a:solidFill>
              </a:ln>
              <a:effectLst/>
            </c:spPr>
            <c:extLst>
              <c:ext xmlns:c16="http://schemas.microsoft.com/office/drawing/2014/chart" uri="{C3380CC4-5D6E-409C-BE32-E72D297353CC}">
                <c16:uniqueId val="{00000001-67A5-4CC4-8F0F-F8A25DA76745}"/>
              </c:ext>
            </c:extLst>
          </c:dPt>
          <c:dPt>
            <c:idx val="1"/>
            <c:bubble3D val="0"/>
            <c:spPr>
              <a:solidFill>
                <a:schemeClr val="bg2">
                  <a:lumMod val="75000"/>
                </a:schemeClr>
              </a:solidFill>
              <a:ln w="19050">
                <a:solidFill>
                  <a:schemeClr val="lt1"/>
                </a:solidFill>
              </a:ln>
              <a:effectLst/>
            </c:spPr>
            <c:extLst>
              <c:ext xmlns:c16="http://schemas.microsoft.com/office/drawing/2014/chart" uri="{C3380CC4-5D6E-409C-BE32-E72D297353CC}">
                <c16:uniqueId val="{00000003-67A5-4CC4-8F0F-F8A25DA76745}"/>
              </c:ext>
            </c:extLst>
          </c:dPt>
          <c:dPt>
            <c:idx val="2"/>
            <c:bubble3D val="0"/>
            <c:spPr>
              <a:solidFill>
                <a:schemeClr val="accent5"/>
              </a:solidFill>
              <a:ln w="19050">
                <a:solidFill>
                  <a:schemeClr val="lt1"/>
                </a:solidFill>
              </a:ln>
              <a:effectLst/>
            </c:spPr>
            <c:extLst>
              <c:ext xmlns:c16="http://schemas.microsoft.com/office/drawing/2014/chart" uri="{C3380CC4-5D6E-409C-BE32-E72D297353CC}">
                <c16:uniqueId val="{00000005-67A5-4CC4-8F0F-F8A25DA76745}"/>
              </c:ext>
            </c:extLst>
          </c:dPt>
          <c:dPt>
            <c:idx val="3"/>
            <c:bubble3D val="0"/>
            <c:spPr>
              <a:solidFill>
                <a:schemeClr val="accent6">
                  <a:lumMod val="60000"/>
                  <a:lumOff val="40000"/>
                </a:schemeClr>
              </a:solidFill>
              <a:ln w="19050">
                <a:solidFill>
                  <a:schemeClr val="lt1"/>
                </a:solidFill>
              </a:ln>
              <a:effectLst/>
            </c:spPr>
            <c:extLst>
              <c:ext xmlns:c16="http://schemas.microsoft.com/office/drawing/2014/chart" uri="{C3380CC4-5D6E-409C-BE32-E72D297353CC}">
                <c16:uniqueId val="{00000007-67A5-4CC4-8F0F-F8A25DA76745}"/>
              </c:ext>
            </c:extLst>
          </c:dPt>
          <c:dPt>
            <c:idx val="4"/>
            <c:bubble3D val="0"/>
            <c:spPr>
              <a:solidFill>
                <a:schemeClr val="bg2">
                  <a:lumMod val="75000"/>
                </a:schemeClr>
              </a:solidFill>
              <a:ln w="19050">
                <a:solidFill>
                  <a:schemeClr val="lt1"/>
                </a:solidFill>
              </a:ln>
              <a:effectLst/>
            </c:spPr>
            <c:extLst>
              <c:ext xmlns:c16="http://schemas.microsoft.com/office/drawing/2014/chart" uri="{C3380CC4-5D6E-409C-BE32-E72D297353CC}">
                <c16:uniqueId val="{00000009-67A5-4CC4-8F0F-F8A25DA76745}"/>
              </c:ext>
            </c:extLst>
          </c:dPt>
          <c:dPt>
            <c:idx val="5"/>
            <c:bubble3D val="0"/>
            <c:spPr>
              <a:solidFill>
                <a:schemeClr val="bg2">
                  <a:lumMod val="75000"/>
                </a:schemeClr>
              </a:solidFill>
              <a:ln w="19050">
                <a:solidFill>
                  <a:schemeClr val="lt1"/>
                </a:solidFill>
              </a:ln>
              <a:effectLst/>
            </c:spPr>
            <c:extLst>
              <c:ext xmlns:c16="http://schemas.microsoft.com/office/drawing/2014/chart" uri="{C3380CC4-5D6E-409C-BE32-E72D297353CC}">
                <c16:uniqueId val="{0000000B-67A5-4CC4-8F0F-F8A25DA76745}"/>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Sheet1!$H$5:$K$10</c:f>
              <c:strCache>
                <c:ptCount val="5"/>
                <c:pt idx="1">
                  <c:v>Yes</c:v>
                </c:pt>
                <c:pt idx="2">
                  <c:v>No</c:v>
                </c:pt>
                <c:pt idx="3">
                  <c:v>50/50</c:v>
                </c:pt>
                <c:pt idx="4">
                  <c:v>Defenetely No</c:v>
                </c:pt>
              </c:strCache>
            </c:strRef>
          </c:cat>
          <c:val>
            <c:numRef>
              <c:f>Sheet1!$L$5:$L$10</c:f>
              <c:numCache>
                <c:formatCode>General</c:formatCode>
                <c:ptCount val="6"/>
                <c:pt idx="1">
                  <c:v>10</c:v>
                </c:pt>
                <c:pt idx="2">
                  <c:v>1</c:v>
                </c:pt>
                <c:pt idx="3">
                  <c:v>4</c:v>
                </c:pt>
              </c:numCache>
            </c:numRef>
          </c:val>
          <c:extLst>
            <c:ext xmlns:c16="http://schemas.microsoft.com/office/drawing/2014/chart" uri="{C3380CC4-5D6E-409C-BE32-E72D297353CC}">
              <c16:uniqueId val="{0000000C-67A5-4CC4-8F0F-F8A25DA76745}"/>
            </c:ext>
          </c:extLst>
        </c:ser>
        <c:dLbls>
          <c:showLegendKey val="0"/>
          <c:showVal val="0"/>
          <c:showCatName val="0"/>
          <c:showSerName val="0"/>
          <c:showPercent val="0"/>
          <c:showBubbleSize val="0"/>
          <c:showLeaderLines val="1"/>
        </c:dLbls>
        <c:firstSliceAng val="0"/>
        <c:extLst>
          <c:ext xmlns:c15="http://schemas.microsoft.com/office/drawing/2012/chart" uri="{02D57815-91ED-43cb-92C2-25804820EDAC}">
            <c15:filteredPieSeries>
              <c15:ser>
                <c:idx val="1"/>
                <c:order val="1"/>
                <c:tx>
                  <c:strRef>
                    <c:extLst>
                      <c:ext uri="{02D57815-91ED-43cb-92C2-25804820EDAC}">
                        <c15:formulaRef>
                          <c15:sqref>Sheet1!$M$4</c15:sqref>
                        </c15:formulaRef>
                      </c:ext>
                    </c:extLst>
                    <c:strCache>
                      <c:ptCount val="1"/>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E-67A5-4CC4-8F0F-F8A25DA76745}"/>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10-67A5-4CC4-8F0F-F8A25DA76745}"/>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12-67A5-4CC4-8F0F-F8A25DA76745}"/>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14-67A5-4CC4-8F0F-F8A25DA76745}"/>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16-67A5-4CC4-8F0F-F8A25DA76745}"/>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18-67A5-4CC4-8F0F-F8A25DA76745}"/>
                    </c:ext>
                  </c:extLst>
                </c:dPt>
                <c:cat>
                  <c:strRef>
                    <c:extLst>
                      <c:ext uri="{02D57815-91ED-43cb-92C2-25804820EDAC}">
                        <c15:formulaRef>
                          <c15:sqref>Sheet1!$H$5:$K$10</c15:sqref>
                        </c15:formulaRef>
                      </c:ext>
                    </c:extLst>
                    <c:strCache>
                      <c:ptCount val="5"/>
                      <c:pt idx="1">
                        <c:v>Yes</c:v>
                      </c:pt>
                      <c:pt idx="2">
                        <c:v>No</c:v>
                      </c:pt>
                      <c:pt idx="3">
                        <c:v>50/50</c:v>
                      </c:pt>
                      <c:pt idx="4">
                        <c:v>Defenetely No</c:v>
                      </c:pt>
                    </c:strCache>
                  </c:strRef>
                </c:cat>
                <c:val>
                  <c:numRef>
                    <c:extLst>
                      <c:ext uri="{02D57815-91ED-43cb-92C2-25804820EDAC}">
                        <c15:formulaRef>
                          <c15:sqref>Sheet1!$M$5:$M$10</c15:sqref>
                        </c15:formulaRef>
                      </c:ext>
                    </c:extLst>
                    <c:numCache>
                      <c:formatCode>General</c:formatCode>
                      <c:ptCount val="6"/>
                    </c:numCache>
                  </c:numRef>
                </c:val>
                <c:extLst>
                  <c:ext xmlns:c16="http://schemas.microsoft.com/office/drawing/2014/chart" uri="{C3380CC4-5D6E-409C-BE32-E72D297353CC}">
                    <c16:uniqueId val="{00000019-67A5-4CC4-8F0F-F8A25DA76745}"/>
                  </c:ext>
                </c:extLst>
              </c15:ser>
            </c15:filteredPieSeries>
            <c15:filteredPieSeries>
              <c15:ser>
                <c:idx val="2"/>
                <c:order val="2"/>
                <c:tx>
                  <c:strRef>
                    <c:extLst xmlns:c15="http://schemas.microsoft.com/office/drawing/2012/chart">
                      <c:ext xmlns:c15="http://schemas.microsoft.com/office/drawing/2012/chart" uri="{02D57815-91ED-43cb-92C2-25804820EDAC}">
                        <c15:formulaRef>
                          <c15:sqref>Sheet1!$N$4</c15:sqref>
                        </c15:formulaRef>
                      </c:ext>
                    </c:extLst>
                    <c:strCache>
                      <c:ptCount val="1"/>
                    </c:strCache>
                  </c:strRef>
                </c:tx>
                <c:dPt>
                  <c:idx val="0"/>
                  <c:bubble3D val="0"/>
                  <c:spPr>
                    <a:solidFill>
                      <a:schemeClr val="accent1"/>
                    </a:solidFill>
                    <a:ln w="19050">
                      <a:solidFill>
                        <a:schemeClr val="lt1"/>
                      </a:solidFill>
                    </a:ln>
                    <a:effectLst/>
                  </c:spPr>
                  <c:extLst xmlns:c15="http://schemas.microsoft.com/office/drawing/2012/chart">
                    <c:ext xmlns:c16="http://schemas.microsoft.com/office/drawing/2014/chart" uri="{C3380CC4-5D6E-409C-BE32-E72D297353CC}">
                      <c16:uniqueId val="{0000001B-67A5-4CC4-8F0F-F8A25DA76745}"/>
                    </c:ext>
                  </c:extLst>
                </c:dPt>
                <c:dPt>
                  <c:idx val="1"/>
                  <c:bubble3D val="0"/>
                  <c:spPr>
                    <a:solidFill>
                      <a:schemeClr val="accent2"/>
                    </a:solidFill>
                    <a:ln w="19050">
                      <a:solidFill>
                        <a:schemeClr val="lt1"/>
                      </a:solidFill>
                    </a:ln>
                    <a:effectLst/>
                  </c:spPr>
                  <c:extLst xmlns:c15="http://schemas.microsoft.com/office/drawing/2012/chart">
                    <c:ext xmlns:c16="http://schemas.microsoft.com/office/drawing/2014/chart" uri="{C3380CC4-5D6E-409C-BE32-E72D297353CC}">
                      <c16:uniqueId val="{0000001D-67A5-4CC4-8F0F-F8A25DA76745}"/>
                    </c:ext>
                  </c:extLst>
                </c:dPt>
                <c:dPt>
                  <c:idx val="2"/>
                  <c:bubble3D val="0"/>
                  <c:spPr>
                    <a:solidFill>
                      <a:schemeClr val="accent3"/>
                    </a:solidFill>
                    <a:ln w="19050">
                      <a:solidFill>
                        <a:schemeClr val="lt1"/>
                      </a:solidFill>
                    </a:ln>
                    <a:effectLst/>
                  </c:spPr>
                  <c:extLst xmlns:c15="http://schemas.microsoft.com/office/drawing/2012/chart">
                    <c:ext xmlns:c16="http://schemas.microsoft.com/office/drawing/2014/chart" uri="{C3380CC4-5D6E-409C-BE32-E72D297353CC}">
                      <c16:uniqueId val="{0000001F-67A5-4CC4-8F0F-F8A25DA76745}"/>
                    </c:ext>
                  </c:extLst>
                </c:dPt>
                <c:dPt>
                  <c:idx val="3"/>
                  <c:bubble3D val="0"/>
                  <c:spPr>
                    <a:solidFill>
                      <a:schemeClr val="accent4"/>
                    </a:solidFill>
                    <a:ln w="19050">
                      <a:solidFill>
                        <a:schemeClr val="lt1"/>
                      </a:solidFill>
                    </a:ln>
                    <a:effectLst/>
                  </c:spPr>
                  <c:extLst xmlns:c15="http://schemas.microsoft.com/office/drawing/2012/chart">
                    <c:ext xmlns:c16="http://schemas.microsoft.com/office/drawing/2014/chart" uri="{C3380CC4-5D6E-409C-BE32-E72D297353CC}">
                      <c16:uniqueId val="{00000021-67A5-4CC4-8F0F-F8A25DA76745}"/>
                    </c:ext>
                  </c:extLst>
                </c:dPt>
                <c:dPt>
                  <c:idx val="4"/>
                  <c:bubble3D val="0"/>
                  <c:spPr>
                    <a:solidFill>
                      <a:schemeClr val="accent5"/>
                    </a:solidFill>
                    <a:ln w="19050">
                      <a:solidFill>
                        <a:schemeClr val="lt1"/>
                      </a:solidFill>
                    </a:ln>
                    <a:effectLst/>
                  </c:spPr>
                  <c:extLst xmlns:c15="http://schemas.microsoft.com/office/drawing/2012/chart">
                    <c:ext xmlns:c16="http://schemas.microsoft.com/office/drawing/2014/chart" uri="{C3380CC4-5D6E-409C-BE32-E72D297353CC}">
                      <c16:uniqueId val="{00000023-67A5-4CC4-8F0F-F8A25DA76745}"/>
                    </c:ext>
                  </c:extLst>
                </c:dPt>
                <c:dPt>
                  <c:idx val="5"/>
                  <c:bubble3D val="0"/>
                  <c:spPr>
                    <a:solidFill>
                      <a:schemeClr val="accent6"/>
                    </a:solidFill>
                    <a:ln w="19050">
                      <a:solidFill>
                        <a:schemeClr val="lt1"/>
                      </a:solidFill>
                    </a:ln>
                    <a:effectLst/>
                  </c:spPr>
                  <c:extLst xmlns:c15="http://schemas.microsoft.com/office/drawing/2012/chart">
                    <c:ext xmlns:c16="http://schemas.microsoft.com/office/drawing/2014/chart" uri="{C3380CC4-5D6E-409C-BE32-E72D297353CC}">
                      <c16:uniqueId val="{00000025-67A5-4CC4-8F0F-F8A25DA76745}"/>
                    </c:ext>
                  </c:extLst>
                </c:dPt>
                <c:cat>
                  <c:strRef>
                    <c:extLst xmlns:c15="http://schemas.microsoft.com/office/drawing/2012/chart">
                      <c:ext xmlns:c15="http://schemas.microsoft.com/office/drawing/2012/chart" uri="{02D57815-91ED-43cb-92C2-25804820EDAC}">
                        <c15:formulaRef>
                          <c15:sqref>Sheet1!$H$5:$K$10</c15:sqref>
                        </c15:formulaRef>
                      </c:ext>
                    </c:extLst>
                    <c:strCache>
                      <c:ptCount val="5"/>
                      <c:pt idx="1">
                        <c:v>Yes</c:v>
                      </c:pt>
                      <c:pt idx="2">
                        <c:v>No</c:v>
                      </c:pt>
                      <c:pt idx="3">
                        <c:v>50/50</c:v>
                      </c:pt>
                      <c:pt idx="4">
                        <c:v>Defenetely No</c:v>
                      </c:pt>
                    </c:strCache>
                  </c:strRef>
                </c:cat>
                <c:val>
                  <c:numRef>
                    <c:extLst xmlns:c15="http://schemas.microsoft.com/office/drawing/2012/chart">
                      <c:ext xmlns:c15="http://schemas.microsoft.com/office/drawing/2012/chart" uri="{02D57815-91ED-43cb-92C2-25804820EDAC}">
                        <c15:formulaRef>
                          <c15:sqref>Sheet1!$N$5:$N$10</c15:sqref>
                        </c15:formulaRef>
                      </c:ext>
                    </c:extLst>
                    <c:numCache>
                      <c:formatCode>General</c:formatCode>
                      <c:ptCount val="6"/>
                    </c:numCache>
                  </c:numRef>
                </c:val>
                <c:extLst xmlns:c15="http://schemas.microsoft.com/office/drawing/2012/chart">
                  <c:ext xmlns:c16="http://schemas.microsoft.com/office/drawing/2014/chart" uri="{C3380CC4-5D6E-409C-BE32-E72D297353CC}">
                    <c16:uniqueId val="{00000026-67A5-4CC4-8F0F-F8A25DA76745}"/>
                  </c:ext>
                </c:extLst>
              </c15:ser>
            </c15:filteredPieSeries>
            <c15:filteredPieSeries>
              <c15:ser>
                <c:idx val="3"/>
                <c:order val="3"/>
                <c:tx>
                  <c:strRef>
                    <c:extLst xmlns:c15="http://schemas.microsoft.com/office/drawing/2012/chart">
                      <c:ext xmlns:c15="http://schemas.microsoft.com/office/drawing/2012/chart" uri="{02D57815-91ED-43cb-92C2-25804820EDAC}">
                        <c15:formulaRef>
                          <c15:sqref>Sheet1!$O$4</c15:sqref>
                        </c15:formulaRef>
                      </c:ext>
                    </c:extLst>
                    <c:strCache>
                      <c:ptCount val="1"/>
                    </c:strCache>
                  </c:strRef>
                </c:tx>
                <c:dPt>
                  <c:idx val="0"/>
                  <c:bubble3D val="0"/>
                  <c:spPr>
                    <a:solidFill>
                      <a:schemeClr val="accent1"/>
                    </a:solidFill>
                    <a:ln w="19050">
                      <a:solidFill>
                        <a:schemeClr val="lt1"/>
                      </a:solidFill>
                    </a:ln>
                    <a:effectLst/>
                  </c:spPr>
                  <c:extLst xmlns:c15="http://schemas.microsoft.com/office/drawing/2012/chart">
                    <c:ext xmlns:c16="http://schemas.microsoft.com/office/drawing/2014/chart" uri="{C3380CC4-5D6E-409C-BE32-E72D297353CC}">
                      <c16:uniqueId val="{00000028-67A5-4CC4-8F0F-F8A25DA76745}"/>
                    </c:ext>
                  </c:extLst>
                </c:dPt>
                <c:dPt>
                  <c:idx val="1"/>
                  <c:bubble3D val="0"/>
                  <c:spPr>
                    <a:solidFill>
                      <a:schemeClr val="accent2"/>
                    </a:solidFill>
                    <a:ln w="19050">
                      <a:solidFill>
                        <a:schemeClr val="lt1"/>
                      </a:solidFill>
                    </a:ln>
                    <a:effectLst/>
                  </c:spPr>
                  <c:extLst xmlns:c15="http://schemas.microsoft.com/office/drawing/2012/chart">
                    <c:ext xmlns:c16="http://schemas.microsoft.com/office/drawing/2014/chart" uri="{C3380CC4-5D6E-409C-BE32-E72D297353CC}">
                      <c16:uniqueId val="{0000002A-67A5-4CC4-8F0F-F8A25DA76745}"/>
                    </c:ext>
                  </c:extLst>
                </c:dPt>
                <c:dPt>
                  <c:idx val="2"/>
                  <c:bubble3D val="0"/>
                  <c:spPr>
                    <a:solidFill>
                      <a:schemeClr val="accent3"/>
                    </a:solidFill>
                    <a:ln w="19050">
                      <a:solidFill>
                        <a:schemeClr val="lt1"/>
                      </a:solidFill>
                    </a:ln>
                    <a:effectLst/>
                  </c:spPr>
                  <c:extLst xmlns:c15="http://schemas.microsoft.com/office/drawing/2012/chart">
                    <c:ext xmlns:c16="http://schemas.microsoft.com/office/drawing/2014/chart" uri="{C3380CC4-5D6E-409C-BE32-E72D297353CC}">
                      <c16:uniqueId val="{0000002C-67A5-4CC4-8F0F-F8A25DA76745}"/>
                    </c:ext>
                  </c:extLst>
                </c:dPt>
                <c:dPt>
                  <c:idx val="3"/>
                  <c:bubble3D val="0"/>
                  <c:spPr>
                    <a:solidFill>
                      <a:schemeClr val="accent4"/>
                    </a:solidFill>
                    <a:ln w="19050">
                      <a:solidFill>
                        <a:schemeClr val="lt1"/>
                      </a:solidFill>
                    </a:ln>
                    <a:effectLst/>
                  </c:spPr>
                  <c:extLst xmlns:c15="http://schemas.microsoft.com/office/drawing/2012/chart">
                    <c:ext xmlns:c16="http://schemas.microsoft.com/office/drawing/2014/chart" uri="{C3380CC4-5D6E-409C-BE32-E72D297353CC}">
                      <c16:uniqueId val="{0000002E-67A5-4CC4-8F0F-F8A25DA76745}"/>
                    </c:ext>
                  </c:extLst>
                </c:dPt>
                <c:dPt>
                  <c:idx val="4"/>
                  <c:bubble3D val="0"/>
                  <c:spPr>
                    <a:solidFill>
                      <a:schemeClr val="accent5"/>
                    </a:solidFill>
                    <a:ln w="19050">
                      <a:solidFill>
                        <a:schemeClr val="lt1"/>
                      </a:solidFill>
                    </a:ln>
                    <a:effectLst/>
                  </c:spPr>
                  <c:extLst xmlns:c15="http://schemas.microsoft.com/office/drawing/2012/chart">
                    <c:ext xmlns:c16="http://schemas.microsoft.com/office/drawing/2014/chart" uri="{C3380CC4-5D6E-409C-BE32-E72D297353CC}">
                      <c16:uniqueId val="{00000030-67A5-4CC4-8F0F-F8A25DA76745}"/>
                    </c:ext>
                  </c:extLst>
                </c:dPt>
                <c:dPt>
                  <c:idx val="5"/>
                  <c:bubble3D val="0"/>
                  <c:spPr>
                    <a:solidFill>
                      <a:schemeClr val="accent6"/>
                    </a:solidFill>
                    <a:ln w="19050">
                      <a:solidFill>
                        <a:schemeClr val="lt1"/>
                      </a:solidFill>
                    </a:ln>
                    <a:effectLst/>
                  </c:spPr>
                  <c:extLst xmlns:c15="http://schemas.microsoft.com/office/drawing/2012/chart">
                    <c:ext xmlns:c16="http://schemas.microsoft.com/office/drawing/2014/chart" uri="{C3380CC4-5D6E-409C-BE32-E72D297353CC}">
                      <c16:uniqueId val="{00000032-67A5-4CC4-8F0F-F8A25DA76745}"/>
                    </c:ext>
                  </c:extLst>
                </c:dPt>
                <c:cat>
                  <c:strRef>
                    <c:extLst xmlns:c15="http://schemas.microsoft.com/office/drawing/2012/chart">
                      <c:ext xmlns:c15="http://schemas.microsoft.com/office/drawing/2012/chart" uri="{02D57815-91ED-43cb-92C2-25804820EDAC}">
                        <c15:formulaRef>
                          <c15:sqref>Sheet1!$H$5:$K$10</c15:sqref>
                        </c15:formulaRef>
                      </c:ext>
                    </c:extLst>
                    <c:strCache>
                      <c:ptCount val="5"/>
                      <c:pt idx="1">
                        <c:v>Yes</c:v>
                      </c:pt>
                      <c:pt idx="2">
                        <c:v>No</c:v>
                      </c:pt>
                      <c:pt idx="3">
                        <c:v>50/50</c:v>
                      </c:pt>
                      <c:pt idx="4">
                        <c:v>Defenetely No</c:v>
                      </c:pt>
                    </c:strCache>
                  </c:strRef>
                </c:cat>
                <c:val>
                  <c:numRef>
                    <c:extLst xmlns:c15="http://schemas.microsoft.com/office/drawing/2012/chart">
                      <c:ext xmlns:c15="http://schemas.microsoft.com/office/drawing/2012/chart" uri="{02D57815-91ED-43cb-92C2-25804820EDAC}">
                        <c15:formulaRef>
                          <c15:sqref>Sheet1!$O$5:$O$10</c15:sqref>
                        </c15:formulaRef>
                      </c:ext>
                    </c:extLst>
                    <c:numCache>
                      <c:formatCode>General</c:formatCode>
                      <c:ptCount val="6"/>
                    </c:numCache>
                  </c:numRef>
                </c:val>
                <c:extLst xmlns:c15="http://schemas.microsoft.com/office/drawing/2012/chart">
                  <c:ext xmlns:c16="http://schemas.microsoft.com/office/drawing/2014/chart" uri="{C3380CC4-5D6E-409C-BE32-E72D297353CC}">
                    <c16:uniqueId val="{00000033-67A5-4CC4-8F0F-F8A25DA76745}"/>
                  </c:ext>
                </c:extLst>
              </c15:ser>
            </c15:filteredPieSeries>
            <c15:filteredPieSeries>
              <c15:ser>
                <c:idx val="4"/>
                <c:order val="4"/>
                <c:tx>
                  <c:strRef>
                    <c:extLst xmlns:c15="http://schemas.microsoft.com/office/drawing/2012/chart">
                      <c:ext xmlns:c15="http://schemas.microsoft.com/office/drawing/2012/chart" uri="{02D57815-91ED-43cb-92C2-25804820EDAC}">
                        <c15:formulaRef>
                          <c15:sqref>Sheet1!$P$4</c15:sqref>
                        </c15:formulaRef>
                      </c:ext>
                    </c:extLst>
                    <c:strCache>
                      <c:ptCount val="1"/>
                    </c:strCache>
                  </c:strRef>
                </c:tx>
                <c:dPt>
                  <c:idx val="0"/>
                  <c:bubble3D val="0"/>
                  <c:spPr>
                    <a:solidFill>
                      <a:schemeClr val="accent1"/>
                    </a:solidFill>
                    <a:ln w="19050">
                      <a:solidFill>
                        <a:schemeClr val="lt1"/>
                      </a:solidFill>
                    </a:ln>
                    <a:effectLst/>
                  </c:spPr>
                  <c:extLst xmlns:c15="http://schemas.microsoft.com/office/drawing/2012/chart">
                    <c:ext xmlns:c16="http://schemas.microsoft.com/office/drawing/2014/chart" uri="{C3380CC4-5D6E-409C-BE32-E72D297353CC}">
                      <c16:uniqueId val="{00000035-67A5-4CC4-8F0F-F8A25DA76745}"/>
                    </c:ext>
                  </c:extLst>
                </c:dPt>
                <c:dPt>
                  <c:idx val="1"/>
                  <c:bubble3D val="0"/>
                  <c:spPr>
                    <a:solidFill>
                      <a:schemeClr val="accent2"/>
                    </a:solidFill>
                    <a:ln w="19050">
                      <a:solidFill>
                        <a:schemeClr val="lt1"/>
                      </a:solidFill>
                    </a:ln>
                    <a:effectLst/>
                  </c:spPr>
                  <c:extLst xmlns:c15="http://schemas.microsoft.com/office/drawing/2012/chart">
                    <c:ext xmlns:c16="http://schemas.microsoft.com/office/drawing/2014/chart" uri="{C3380CC4-5D6E-409C-BE32-E72D297353CC}">
                      <c16:uniqueId val="{00000037-67A5-4CC4-8F0F-F8A25DA76745}"/>
                    </c:ext>
                  </c:extLst>
                </c:dPt>
                <c:dPt>
                  <c:idx val="2"/>
                  <c:bubble3D val="0"/>
                  <c:spPr>
                    <a:solidFill>
                      <a:schemeClr val="accent3"/>
                    </a:solidFill>
                    <a:ln w="19050">
                      <a:solidFill>
                        <a:schemeClr val="lt1"/>
                      </a:solidFill>
                    </a:ln>
                    <a:effectLst/>
                  </c:spPr>
                  <c:extLst xmlns:c15="http://schemas.microsoft.com/office/drawing/2012/chart">
                    <c:ext xmlns:c16="http://schemas.microsoft.com/office/drawing/2014/chart" uri="{C3380CC4-5D6E-409C-BE32-E72D297353CC}">
                      <c16:uniqueId val="{00000039-67A5-4CC4-8F0F-F8A25DA76745}"/>
                    </c:ext>
                  </c:extLst>
                </c:dPt>
                <c:dPt>
                  <c:idx val="3"/>
                  <c:bubble3D val="0"/>
                  <c:spPr>
                    <a:solidFill>
                      <a:schemeClr val="accent4"/>
                    </a:solidFill>
                    <a:ln w="19050">
                      <a:solidFill>
                        <a:schemeClr val="lt1"/>
                      </a:solidFill>
                    </a:ln>
                    <a:effectLst/>
                  </c:spPr>
                  <c:extLst xmlns:c15="http://schemas.microsoft.com/office/drawing/2012/chart">
                    <c:ext xmlns:c16="http://schemas.microsoft.com/office/drawing/2014/chart" uri="{C3380CC4-5D6E-409C-BE32-E72D297353CC}">
                      <c16:uniqueId val="{0000003B-67A5-4CC4-8F0F-F8A25DA76745}"/>
                    </c:ext>
                  </c:extLst>
                </c:dPt>
                <c:dPt>
                  <c:idx val="4"/>
                  <c:bubble3D val="0"/>
                  <c:spPr>
                    <a:solidFill>
                      <a:schemeClr val="accent5"/>
                    </a:solidFill>
                    <a:ln w="19050">
                      <a:solidFill>
                        <a:schemeClr val="lt1"/>
                      </a:solidFill>
                    </a:ln>
                    <a:effectLst/>
                  </c:spPr>
                  <c:extLst xmlns:c15="http://schemas.microsoft.com/office/drawing/2012/chart">
                    <c:ext xmlns:c16="http://schemas.microsoft.com/office/drawing/2014/chart" uri="{C3380CC4-5D6E-409C-BE32-E72D297353CC}">
                      <c16:uniqueId val="{0000003D-67A5-4CC4-8F0F-F8A25DA76745}"/>
                    </c:ext>
                  </c:extLst>
                </c:dPt>
                <c:dPt>
                  <c:idx val="5"/>
                  <c:bubble3D val="0"/>
                  <c:spPr>
                    <a:solidFill>
                      <a:schemeClr val="accent6"/>
                    </a:solidFill>
                    <a:ln w="19050">
                      <a:solidFill>
                        <a:schemeClr val="lt1"/>
                      </a:solidFill>
                    </a:ln>
                    <a:effectLst/>
                  </c:spPr>
                  <c:extLst xmlns:c15="http://schemas.microsoft.com/office/drawing/2012/chart">
                    <c:ext xmlns:c16="http://schemas.microsoft.com/office/drawing/2014/chart" uri="{C3380CC4-5D6E-409C-BE32-E72D297353CC}">
                      <c16:uniqueId val="{0000003F-67A5-4CC4-8F0F-F8A25DA76745}"/>
                    </c:ext>
                  </c:extLst>
                </c:dPt>
                <c:cat>
                  <c:strRef>
                    <c:extLst xmlns:c15="http://schemas.microsoft.com/office/drawing/2012/chart">
                      <c:ext xmlns:c15="http://schemas.microsoft.com/office/drawing/2012/chart" uri="{02D57815-91ED-43cb-92C2-25804820EDAC}">
                        <c15:formulaRef>
                          <c15:sqref>Sheet1!$H$5:$K$10</c15:sqref>
                        </c15:formulaRef>
                      </c:ext>
                    </c:extLst>
                    <c:strCache>
                      <c:ptCount val="5"/>
                      <c:pt idx="1">
                        <c:v>Yes</c:v>
                      </c:pt>
                      <c:pt idx="2">
                        <c:v>No</c:v>
                      </c:pt>
                      <c:pt idx="3">
                        <c:v>50/50</c:v>
                      </c:pt>
                      <c:pt idx="4">
                        <c:v>Defenetely No</c:v>
                      </c:pt>
                    </c:strCache>
                  </c:strRef>
                </c:cat>
                <c:val>
                  <c:numRef>
                    <c:extLst xmlns:c15="http://schemas.microsoft.com/office/drawing/2012/chart">
                      <c:ext xmlns:c15="http://schemas.microsoft.com/office/drawing/2012/chart" uri="{02D57815-91ED-43cb-92C2-25804820EDAC}">
                        <c15:formulaRef>
                          <c15:sqref>Sheet1!$P$5:$P$10</c15:sqref>
                        </c15:formulaRef>
                      </c:ext>
                    </c:extLst>
                    <c:numCache>
                      <c:formatCode>General</c:formatCode>
                      <c:ptCount val="6"/>
                    </c:numCache>
                  </c:numRef>
                </c:val>
                <c:extLst xmlns:c15="http://schemas.microsoft.com/office/drawing/2012/chart">
                  <c:ext xmlns:c16="http://schemas.microsoft.com/office/drawing/2014/chart" uri="{C3380CC4-5D6E-409C-BE32-E72D297353CC}">
                    <c16:uniqueId val="{00000040-67A5-4CC4-8F0F-F8A25DA76745}"/>
                  </c:ext>
                </c:extLst>
              </c15:ser>
            </c15:filteredPieSeries>
          </c:ext>
        </c:extLst>
      </c:pieChart>
      <c:spPr>
        <a:noFill/>
        <a:ln>
          <a:noFill/>
        </a:ln>
        <a:effectLst/>
      </c:spPr>
    </c:plotArea>
    <c:legend>
      <c:legendPos val="b"/>
      <c:legendEntry>
        <c:idx val="0"/>
        <c:delete val="1"/>
      </c:legendEntry>
      <c:legendEntry>
        <c:idx val="3"/>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Entry>
      <c:legendEntry>
        <c:idx val="4"/>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aseline="0"/>
              <a:t>You can recommend Moodle to your friends?</a:t>
            </a:r>
          </a:p>
          <a:p>
            <a:pPr>
              <a:defRPr/>
            </a:pP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Sheet1!$L$4</c:f>
              <c:strCache>
                <c:ptCount val="1"/>
              </c:strCache>
            </c:strRef>
          </c:tx>
          <c:spPr>
            <a:solidFill>
              <a:schemeClr val="accent5">
                <a:lumMod val="75000"/>
              </a:schemeClr>
            </a:solidFill>
          </c:spPr>
          <c:dPt>
            <c:idx val="0"/>
            <c:bubble3D val="0"/>
            <c:spPr>
              <a:solidFill>
                <a:schemeClr val="accent5">
                  <a:lumMod val="75000"/>
                </a:schemeClr>
              </a:solidFill>
              <a:ln w="19050">
                <a:solidFill>
                  <a:schemeClr val="lt1"/>
                </a:solidFill>
              </a:ln>
              <a:effectLst/>
            </c:spPr>
            <c:extLst>
              <c:ext xmlns:c16="http://schemas.microsoft.com/office/drawing/2014/chart" uri="{C3380CC4-5D6E-409C-BE32-E72D297353CC}">
                <c16:uniqueId val="{00000001-136D-44E1-B590-E1A750700270}"/>
              </c:ext>
            </c:extLst>
          </c:dPt>
          <c:dPt>
            <c:idx val="1"/>
            <c:bubble3D val="0"/>
            <c:spPr>
              <a:solidFill>
                <a:schemeClr val="accent6">
                  <a:lumMod val="60000"/>
                  <a:lumOff val="40000"/>
                </a:schemeClr>
              </a:solidFill>
              <a:ln w="19050">
                <a:solidFill>
                  <a:schemeClr val="lt1"/>
                </a:solidFill>
              </a:ln>
              <a:effectLst/>
            </c:spPr>
            <c:extLst>
              <c:ext xmlns:c16="http://schemas.microsoft.com/office/drawing/2014/chart" uri="{C3380CC4-5D6E-409C-BE32-E72D297353CC}">
                <c16:uniqueId val="{00000003-136D-44E1-B590-E1A750700270}"/>
              </c:ext>
            </c:extLst>
          </c:dPt>
          <c:dPt>
            <c:idx val="2"/>
            <c:bubble3D val="0"/>
            <c:spPr>
              <a:solidFill>
                <a:schemeClr val="tx2">
                  <a:lumMod val="60000"/>
                  <a:lumOff val="40000"/>
                </a:schemeClr>
              </a:solidFill>
              <a:ln w="19050">
                <a:solidFill>
                  <a:schemeClr val="lt1"/>
                </a:solidFill>
              </a:ln>
              <a:effectLst/>
            </c:spPr>
            <c:extLst>
              <c:ext xmlns:c16="http://schemas.microsoft.com/office/drawing/2014/chart" uri="{C3380CC4-5D6E-409C-BE32-E72D297353CC}">
                <c16:uniqueId val="{00000005-136D-44E1-B590-E1A750700270}"/>
              </c:ext>
            </c:extLst>
          </c:dPt>
          <c:dPt>
            <c:idx val="3"/>
            <c:bubble3D val="0"/>
            <c:spPr>
              <a:solidFill>
                <a:schemeClr val="accent6"/>
              </a:solidFill>
              <a:ln w="19050">
                <a:solidFill>
                  <a:schemeClr val="lt1"/>
                </a:solidFill>
              </a:ln>
              <a:effectLst/>
            </c:spPr>
            <c:extLst>
              <c:ext xmlns:c16="http://schemas.microsoft.com/office/drawing/2014/chart" uri="{C3380CC4-5D6E-409C-BE32-E72D297353CC}">
                <c16:uniqueId val="{00000007-136D-44E1-B590-E1A750700270}"/>
              </c:ext>
            </c:extLst>
          </c:dPt>
          <c:dPt>
            <c:idx val="4"/>
            <c:bubble3D val="0"/>
            <c:spPr>
              <a:solidFill>
                <a:schemeClr val="accent5">
                  <a:lumMod val="75000"/>
                </a:schemeClr>
              </a:solidFill>
              <a:ln w="19050">
                <a:solidFill>
                  <a:schemeClr val="lt1"/>
                </a:solidFill>
              </a:ln>
              <a:effectLst/>
            </c:spPr>
            <c:extLst>
              <c:ext xmlns:c16="http://schemas.microsoft.com/office/drawing/2014/chart" uri="{C3380CC4-5D6E-409C-BE32-E72D297353CC}">
                <c16:uniqueId val="{00000009-136D-44E1-B590-E1A750700270}"/>
              </c:ext>
            </c:extLst>
          </c:dPt>
          <c:dPt>
            <c:idx val="5"/>
            <c:bubble3D val="0"/>
            <c:spPr>
              <a:solidFill>
                <a:schemeClr val="accent5">
                  <a:lumMod val="75000"/>
                </a:schemeClr>
              </a:solidFill>
              <a:ln w="19050">
                <a:solidFill>
                  <a:schemeClr val="lt1"/>
                </a:solidFill>
              </a:ln>
              <a:effectLst/>
            </c:spPr>
            <c:extLst>
              <c:ext xmlns:c16="http://schemas.microsoft.com/office/drawing/2014/chart" uri="{C3380CC4-5D6E-409C-BE32-E72D297353CC}">
                <c16:uniqueId val="{0000000B-136D-44E1-B590-E1A750700270}"/>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Sheet1!$H$5:$K$10</c:f>
              <c:strCache>
                <c:ptCount val="5"/>
                <c:pt idx="1">
                  <c:v>Yes</c:v>
                </c:pt>
                <c:pt idx="2">
                  <c:v>No</c:v>
                </c:pt>
                <c:pt idx="3">
                  <c:v>50/50</c:v>
                </c:pt>
                <c:pt idx="4">
                  <c:v>Defenetely No</c:v>
                </c:pt>
              </c:strCache>
            </c:strRef>
          </c:cat>
          <c:val>
            <c:numRef>
              <c:f>Sheet1!$L$5:$L$10</c:f>
              <c:numCache>
                <c:formatCode>General</c:formatCode>
                <c:ptCount val="6"/>
                <c:pt idx="1">
                  <c:v>9</c:v>
                </c:pt>
                <c:pt idx="2">
                  <c:v>2</c:v>
                </c:pt>
                <c:pt idx="3">
                  <c:v>4</c:v>
                </c:pt>
              </c:numCache>
            </c:numRef>
          </c:val>
          <c:extLst>
            <c:ext xmlns:c16="http://schemas.microsoft.com/office/drawing/2014/chart" uri="{C3380CC4-5D6E-409C-BE32-E72D297353CC}">
              <c16:uniqueId val="{0000000C-136D-44E1-B590-E1A750700270}"/>
            </c:ext>
          </c:extLst>
        </c:ser>
        <c:dLbls>
          <c:showLegendKey val="0"/>
          <c:showVal val="0"/>
          <c:showCatName val="0"/>
          <c:showSerName val="0"/>
          <c:showPercent val="0"/>
          <c:showBubbleSize val="0"/>
          <c:showLeaderLines val="1"/>
        </c:dLbls>
        <c:firstSliceAng val="0"/>
        <c:extLst>
          <c:ext xmlns:c15="http://schemas.microsoft.com/office/drawing/2012/chart" uri="{02D57815-91ED-43cb-92C2-25804820EDAC}">
            <c15:filteredPieSeries>
              <c15:ser>
                <c:idx val="1"/>
                <c:order val="1"/>
                <c:tx>
                  <c:strRef>
                    <c:extLst>
                      <c:ext uri="{02D57815-91ED-43cb-92C2-25804820EDAC}">
                        <c15:formulaRef>
                          <c15:sqref>Sheet1!$M$4</c15:sqref>
                        </c15:formulaRef>
                      </c:ext>
                    </c:extLst>
                    <c:strCache>
                      <c:ptCount val="1"/>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E-136D-44E1-B590-E1A750700270}"/>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10-136D-44E1-B590-E1A750700270}"/>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12-136D-44E1-B590-E1A750700270}"/>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14-136D-44E1-B590-E1A750700270}"/>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16-136D-44E1-B590-E1A750700270}"/>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18-136D-44E1-B590-E1A750700270}"/>
                    </c:ext>
                  </c:extLst>
                </c:dPt>
                <c:cat>
                  <c:strRef>
                    <c:extLst>
                      <c:ext uri="{02D57815-91ED-43cb-92C2-25804820EDAC}">
                        <c15:formulaRef>
                          <c15:sqref>Sheet1!$H$5:$K$10</c15:sqref>
                        </c15:formulaRef>
                      </c:ext>
                    </c:extLst>
                    <c:strCache>
                      <c:ptCount val="5"/>
                      <c:pt idx="1">
                        <c:v>Yes</c:v>
                      </c:pt>
                      <c:pt idx="2">
                        <c:v>No</c:v>
                      </c:pt>
                      <c:pt idx="3">
                        <c:v>50/50</c:v>
                      </c:pt>
                      <c:pt idx="4">
                        <c:v>Defenetely No</c:v>
                      </c:pt>
                    </c:strCache>
                  </c:strRef>
                </c:cat>
                <c:val>
                  <c:numRef>
                    <c:extLst>
                      <c:ext uri="{02D57815-91ED-43cb-92C2-25804820EDAC}">
                        <c15:formulaRef>
                          <c15:sqref>Sheet1!$M$5:$M$10</c15:sqref>
                        </c15:formulaRef>
                      </c:ext>
                    </c:extLst>
                    <c:numCache>
                      <c:formatCode>General</c:formatCode>
                      <c:ptCount val="6"/>
                    </c:numCache>
                  </c:numRef>
                </c:val>
                <c:extLst>
                  <c:ext xmlns:c16="http://schemas.microsoft.com/office/drawing/2014/chart" uri="{C3380CC4-5D6E-409C-BE32-E72D297353CC}">
                    <c16:uniqueId val="{00000019-136D-44E1-B590-E1A750700270}"/>
                  </c:ext>
                </c:extLst>
              </c15:ser>
            </c15:filteredPieSeries>
            <c15:filteredPieSeries>
              <c15:ser>
                <c:idx val="2"/>
                <c:order val="2"/>
                <c:tx>
                  <c:strRef>
                    <c:extLst xmlns:c15="http://schemas.microsoft.com/office/drawing/2012/chart">
                      <c:ext xmlns:c15="http://schemas.microsoft.com/office/drawing/2012/chart" uri="{02D57815-91ED-43cb-92C2-25804820EDAC}">
                        <c15:formulaRef>
                          <c15:sqref>Sheet1!$N$4</c15:sqref>
                        </c15:formulaRef>
                      </c:ext>
                    </c:extLst>
                    <c:strCache>
                      <c:ptCount val="1"/>
                    </c:strCache>
                  </c:strRef>
                </c:tx>
                <c:dPt>
                  <c:idx val="0"/>
                  <c:bubble3D val="0"/>
                  <c:spPr>
                    <a:solidFill>
                      <a:schemeClr val="accent1"/>
                    </a:solidFill>
                    <a:ln w="19050">
                      <a:solidFill>
                        <a:schemeClr val="lt1"/>
                      </a:solidFill>
                    </a:ln>
                    <a:effectLst/>
                  </c:spPr>
                  <c:extLst xmlns:c15="http://schemas.microsoft.com/office/drawing/2012/chart">
                    <c:ext xmlns:c16="http://schemas.microsoft.com/office/drawing/2014/chart" uri="{C3380CC4-5D6E-409C-BE32-E72D297353CC}">
                      <c16:uniqueId val="{0000001B-136D-44E1-B590-E1A750700270}"/>
                    </c:ext>
                  </c:extLst>
                </c:dPt>
                <c:dPt>
                  <c:idx val="1"/>
                  <c:bubble3D val="0"/>
                  <c:spPr>
                    <a:solidFill>
                      <a:schemeClr val="accent2"/>
                    </a:solidFill>
                    <a:ln w="19050">
                      <a:solidFill>
                        <a:schemeClr val="lt1"/>
                      </a:solidFill>
                    </a:ln>
                    <a:effectLst/>
                  </c:spPr>
                  <c:extLst xmlns:c15="http://schemas.microsoft.com/office/drawing/2012/chart">
                    <c:ext xmlns:c16="http://schemas.microsoft.com/office/drawing/2014/chart" uri="{C3380CC4-5D6E-409C-BE32-E72D297353CC}">
                      <c16:uniqueId val="{0000001D-136D-44E1-B590-E1A750700270}"/>
                    </c:ext>
                  </c:extLst>
                </c:dPt>
                <c:dPt>
                  <c:idx val="2"/>
                  <c:bubble3D val="0"/>
                  <c:spPr>
                    <a:solidFill>
                      <a:schemeClr val="accent3"/>
                    </a:solidFill>
                    <a:ln w="19050">
                      <a:solidFill>
                        <a:schemeClr val="lt1"/>
                      </a:solidFill>
                    </a:ln>
                    <a:effectLst/>
                  </c:spPr>
                  <c:extLst xmlns:c15="http://schemas.microsoft.com/office/drawing/2012/chart">
                    <c:ext xmlns:c16="http://schemas.microsoft.com/office/drawing/2014/chart" uri="{C3380CC4-5D6E-409C-BE32-E72D297353CC}">
                      <c16:uniqueId val="{0000001F-136D-44E1-B590-E1A750700270}"/>
                    </c:ext>
                  </c:extLst>
                </c:dPt>
                <c:dPt>
                  <c:idx val="3"/>
                  <c:bubble3D val="0"/>
                  <c:spPr>
                    <a:solidFill>
                      <a:schemeClr val="accent4"/>
                    </a:solidFill>
                    <a:ln w="19050">
                      <a:solidFill>
                        <a:schemeClr val="lt1"/>
                      </a:solidFill>
                    </a:ln>
                    <a:effectLst/>
                  </c:spPr>
                  <c:extLst xmlns:c15="http://schemas.microsoft.com/office/drawing/2012/chart">
                    <c:ext xmlns:c16="http://schemas.microsoft.com/office/drawing/2014/chart" uri="{C3380CC4-5D6E-409C-BE32-E72D297353CC}">
                      <c16:uniqueId val="{00000021-136D-44E1-B590-E1A750700270}"/>
                    </c:ext>
                  </c:extLst>
                </c:dPt>
                <c:dPt>
                  <c:idx val="4"/>
                  <c:bubble3D val="0"/>
                  <c:spPr>
                    <a:solidFill>
                      <a:schemeClr val="accent5"/>
                    </a:solidFill>
                    <a:ln w="19050">
                      <a:solidFill>
                        <a:schemeClr val="lt1"/>
                      </a:solidFill>
                    </a:ln>
                    <a:effectLst/>
                  </c:spPr>
                  <c:extLst xmlns:c15="http://schemas.microsoft.com/office/drawing/2012/chart">
                    <c:ext xmlns:c16="http://schemas.microsoft.com/office/drawing/2014/chart" uri="{C3380CC4-5D6E-409C-BE32-E72D297353CC}">
                      <c16:uniqueId val="{00000023-136D-44E1-B590-E1A750700270}"/>
                    </c:ext>
                  </c:extLst>
                </c:dPt>
                <c:dPt>
                  <c:idx val="5"/>
                  <c:bubble3D val="0"/>
                  <c:spPr>
                    <a:solidFill>
                      <a:schemeClr val="accent6"/>
                    </a:solidFill>
                    <a:ln w="19050">
                      <a:solidFill>
                        <a:schemeClr val="lt1"/>
                      </a:solidFill>
                    </a:ln>
                    <a:effectLst/>
                  </c:spPr>
                  <c:extLst xmlns:c15="http://schemas.microsoft.com/office/drawing/2012/chart">
                    <c:ext xmlns:c16="http://schemas.microsoft.com/office/drawing/2014/chart" uri="{C3380CC4-5D6E-409C-BE32-E72D297353CC}">
                      <c16:uniqueId val="{00000025-136D-44E1-B590-E1A750700270}"/>
                    </c:ext>
                  </c:extLst>
                </c:dPt>
                <c:cat>
                  <c:strRef>
                    <c:extLst xmlns:c15="http://schemas.microsoft.com/office/drawing/2012/chart">
                      <c:ext xmlns:c15="http://schemas.microsoft.com/office/drawing/2012/chart" uri="{02D57815-91ED-43cb-92C2-25804820EDAC}">
                        <c15:formulaRef>
                          <c15:sqref>Sheet1!$H$5:$K$10</c15:sqref>
                        </c15:formulaRef>
                      </c:ext>
                    </c:extLst>
                    <c:strCache>
                      <c:ptCount val="5"/>
                      <c:pt idx="1">
                        <c:v>Yes</c:v>
                      </c:pt>
                      <c:pt idx="2">
                        <c:v>No</c:v>
                      </c:pt>
                      <c:pt idx="3">
                        <c:v>50/50</c:v>
                      </c:pt>
                      <c:pt idx="4">
                        <c:v>Defenetely No</c:v>
                      </c:pt>
                    </c:strCache>
                  </c:strRef>
                </c:cat>
                <c:val>
                  <c:numRef>
                    <c:extLst xmlns:c15="http://schemas.microsoft.com/office/drawing/2012/chart">
                      <c:ext xmlns:c15="http://schemas.microsoft.com/office/drawing/2012/chart" uri="{02D57815-91ED-43cb-92C2-25804820EDAC}">
                        <c15:formulaRef>
                          <c15:sqref>Sheet1!$N$5:$N$10</c15:sqref>
                        </c15:formulaRef>
                      </c:ext>
                    </c:extLst>
                    <c:numCache>
                      <c:formatCode>General</c:formatCode>
                      <c:ptCount val="6"/>
                    </c:numCache>
                  </c:numRef>
                </c:val>
                <c:extLst xmlns:c15="http://schemas.microsoft.com/office/drawing/2012/chart">
                  <c:ext xmlns:c16="http://schemas.microsoft.com/office/drawing/2014/chart" uri="{C3380CC4-5D6E-409C-BE32-E72D297353CC}">
                    <c16:uniqueId val="{00000026-136D-44E1-B590-E1A750700270}"/>
                  </c:ext>
                </c:extLst>
              </c15:ser>
            </c15:filteredPieSeries>
            <c15:filteredPieSeries>
              <c15:ser>
                <c:idx val="3"/>
                <c:order val="3"/>
                <c:tx>
                  <c:strRef>
                    <c:extLst xmlns:c15="http://schemas.microsoft.com/office/drawing/2012/chart">
                      <c:ext xmlns:c15="http://schemas.microsoft.com/office/drawing/2012/chart" uri="{02D57815-91ED-43cb-92C2-25804820EDAC}">
                        <c15:formulaRef>
                          <c15:sqref>Sheet1!$O$4</c15:sqref>
                        </c15:formulaRef>
                      </c:ext>
                    </c:extLst>
                    <c:strCache>
                      <c:ptCount val="1"/>
                    </c:strCache>
                  </c:strRef>
                </c:tx>
                <c:dPt>
                  <c:idx val="0"/>
                  <c:bubble3D val="0"/>
                  <c:spPr>
                    <a:solidFill>
                      <a:schemeClr val="accent1"/>
                    </a:solidFill>
                    <a:ln w="19050">
                      <a:solidFill>
                        <a:schemeClr val="lt1"/>
                      </a:solidFill>
                    </a:ln>
                    <a:effectLst/>
                  </c:spPr>
                  <c:extLst xmlns:c15="http://schemas.microsoft.com/office/drawing/2012/chart">
                    <c:ext xmlns:c16="http://schemas.microsoft.com/office/drawing/2014/chart" uri="{C3380CC4-5D6E-409C-BE32-E72D297353CC}">
                      <c16:uniqueId val="{00000028-136D-44E1-B590-E1A750700270}"/>
                    </c:ext>
                  </c:extLst>
                </c:dPt>
                <c:dPt>
                  <c:idx val="1"/>
                  <c:bubble3D val="0"/>
                  <c:spPr>
                    <a:solidFill>
                      <a:schemeClr val="accent2"/>
                    </a:solidFill>
                    <a:ln w="19050">
                      <a:solidFill>
                        <a:schemeClr val="lt1"/>
                      </a:solidFill>
                    </a:ln>
                    <a:effectLst/>
                  </c:spPr>
                  <c:extLst xmlns:c15="http://schemas.microsoft.com/office/drawing/2012/chart">
                    <c:ext xmlns:c16="http://schemas.microsoft.com/office/drawing/2014/chart" uri="{C3380CC4-5D6E-409C-BE32-E72D297353CC}">
                      <c16:uniqueId val="{0000002A-136D-44E1-B590-E1A750700270}"/>
                    </c:ext>
                  </c:extLst>
                </c:dPt>
                <c:dPt>
                  <c:idx val="2"/>
                  <c:bubble3D val="0"/>
                  <c:spPr>
                    <a:solidFill>
                      <a:schemeClr val="accent3"/>
                    </a:solidFill>
                    <a:ln w="19050">
                      <a:solidFill>
                        <a:schemeClr val="lt1"/>
                      </a:solidFill>
                    </a:ln>
                    <a:effectLst/>
                  </c:spPr>
                  <c:extLst xmlns:c15="http://schemas.microsoft.com/office/drawing/2012/chart">
                    <c:ext xmlns:c16="http://schemas.microsoft.com/office/drawing/2014/chart" uri="{C3380CC4-5D6E-409C-BE32-E72D297353CC}">
                      <c16:uniqueId val="{0000002C-136D-44E1-B590-E1A750700270}"/>
                    </c:ext>
                  </c:extLst>
                </c:dPt>
                <c:dPt>
                  <c:idx val="3"/>
                  <c:bubble3D val="0"/>
                  <c:spPr>
                    <a:solidFill>
                      <a:schemeClr val="accent4"/>
                    </a:solidFill>
                    <a:ln w="19050">
                      <a:solidFill>
                        <a:schemeClr val="lt1"/>
                      </a:solidFill>
                    </a:ln>
                    <a:effectLst/>
                  </c:spPr>
                  <c:extLst xmlns:c15="http://schemas.microsoft.com/office/drawing/2012/chart">
                    <c:ext xmlns:c16="http://schemas.microsoft.com/office/drawing/2014/chart" uri="{C3380CC4-5D6E-409C-BE32-E72D297353CC}">
                      <c16:uniqueId val="{0000002E-136D-44E1-B590-E1A750700270}"/>
                    </c:ext>
                  </c:extLst>
                </c:dPt>
                <c:dPt>
                  <c:idx val="4"/>
                  <c:bubble3D val="0"/>
                  <c:spPr>
                    <a:solidFill>
                      <a:schemeClr val="accent5"/>
                    </a:solidFill>
                    <a:ln w="19050">
                      <a:solidFill>
                        <a:schemeClr val="lt1"/>
                      </a:solidFill>
                    </a:ln>
                    <a:effectLst/>
                  </c:spPr>
                  <c:extLst xmlns:c15="http://schemas.microsoft.com/office/drawing/2012/chart">
                    <c:ext xmlns:c16="http://schemas.microsoft.com/office/drawing/2014/chart" uri="{C3380CC4-5D6E-409C-BE32-E72D297353CC}">
                      <c16:uniqueId val="{00000030-136D-44E1-B590-E1A750700270}"/>
                    </c:ext>
                  </c:extLst>
                </c:dPt>
                <c:dPt>
                  <c:idx val="5"/>
                  <c:bubble3D val="0"/>
                  <c:spPr>
                    <a:solidFill>
                      <a:schemeClr val="accent6"/>
                    </a:solidFill>
                    <a:ln w="19050">
                      <a:solidFill>
                        <a:schemeClr val="lt1"/>
                      </a:solidFill>
                    </a:ln>
                    <a:effectLst/>
                  </c:spPr>
                  <c:extLst xmlns:c15="http://schemas.microsoft.com/office/drawing/2012/chart">
                    <c:ext xmlns:c16="http://schemas.microsoft.com/office/drawing/2014/chart" uri="{C3380CC4-5D6E-409C-BE32-E72D297353CC}">
                      <c16:uniqueId val="{00000032-136D-44E1-B590-E1A750700270}"/>
                    </c:ext>
                  </c:extLst>
                </c:dPt>
                <c:cat>
                  <c:strRef>
                    <c:extLst xmlns:c15="http://schemas.microsoft.com/office/drawing/2012/chart">
                      <c:ext xmlns:c15="http://schemas.microsoft.com/office/drawing/2012/chart" uri="{02D57815-91ED-43cb-92C2-25804820EDAC}">
                        <c15:formulaRef>
                          <c15:sqref>Sheet1!$H$5:$K$10</c15:sqref>
                        </c15:formulaRef>
                      </c:ext>
                    </c:extLst>
                    <c:strCache>
                      <c:ptCount val="5"/>
                      <c:pt idx="1">
                        <c:v>Yes</c:v>
                      </c:pt>
                      <c:pt idx="2">
                        <c:v>No</c:v>
                      </c:pt>
                      <c:pt idx="3">
                        <c:v>50/50</c:v>
                      </c:pt>
                      <c:pt idx="4">
                        <c:v>Defenetely No</c:v>
                      </c:pt>
                    </c:strCache>
                  </c:strRef>
                </c:cat>
                <c:val>
                  <c:numRef>
                    <c:extLst xmlns:c15="http://schemas.microsoft.com/office/drawing/2012/chart">
                      <c:ext xmlns:c15="http://schemas.microsoft.com/office/drawing/2012/chart" uri="{02D57815-91ED-43cb-92C2-25804820EDAC}">
                        <c15:formulaRef>
                          <c15:sqref>Sheet1!$O$5:$O$10</c15:sqref>
                        </c15:formulaRef>
                      </c:ext>
                    </c:extLst>
                    <c:numCache>
                      <c:formatCode>General</c:formatCode>
                      <c:ptCount val="6"/>
                    </c:numCache>
                  </c:numRef>
                </c:val>
                <c:extLst xmlns:c15="http://schemas.microsoft.com/office/drawing/2012/chart">
                  <c:ext xmlns:c16="http://schemas.microsoft.com/office/drawing/2014/chart" uri="{C3380CC4-5D6E-409C-BE32-E72D297353CC}">
                    <c16:uniqueId val="{00000033-136D-44E1-B590-E1A750700270}"/>
                  </c:ext>
                </c:extLst>
              </c15:ser>
            </c15:filteredPieSeries>
            <c15:filteredPieSeries>
              <c15:ser>
                <c:idx val="4"/>
                <c:order val="4"/>
                <c:tx>
                  <c:strRef>
                    <c:extLst xmlns:c15="http://schemas.microsoft.com/office/drawing/2012/chart">
                      <c:ext xmlns:c15="http://schemas.microsoft.com/office/drawing/2012/chart" uri="{02D57815-91ED-43cb-92C2-25804820EDAC}">
                        <c15:formulaRef>
                          <c15:sqref>Sheet1!$P$4</c15:sqref>
                        </c15:formulaRef>
                      </c:ext>
                    </c:extLst>
                    <c:strCache>
                      <c:ptCount val="1"/>
                    </c:strCache>
                  </c:strRef>
                </c:tx>
                <c:dPt>
                  <c:idx val="0"/>
                  <c:bubble3D val="0"/>
                  <c:spPr>
                    <a:solidFill>
                      <a:schemeClr val="accent1"/>
                    </a:solidFill>
                    <a:ln w="19050">
                      <a:solidFill>
                        <a:schemeClr val="lt1"/>
                      </a:solidFill>
                    </a:ln>
                    <a:effectLst/>
                  </c:spPr>
                  <c:extLst xmlns:c15="http://schemas.microsoft.com/office/drawing/2012/chart">
                    <c:ext xmlns:c16="http://schemas.microsoft.com/office/drawing/2014/chart" uri="{C3380CC4-5D6E-409C-BE32-E72D297353CC}">
                      <c16:uniqueId val="{00000035-136D-44E1-B590-E1A750700270}"/>
                    </c:ext>
                  </c:extLst>
                </c:dPt>
                <c:dPt>
                  <c:idx val="1"/>
                  <c:bubble3D val="0"/>
                  <c:spPr>
                    <a:solidFill>
                      <a:schemeClr val="accent2"/>
                    </a:solidFill>
                    <a:ln w="19050">
                      <a:solidFill>
                        <a:schemeClr val="lt1"/>
                      </a:solidFill>
                    </a:ln>
                    <a:effectLst/>
                  </c:spPr>
                  <c:extLst xmlns:c15="http://schemas.microsoft.com/office/drawing/2012/chart">
                    <c:ext xmlns:c16="http://schemas.microsoft.com/office/drawing/2014/chart" uri="{C3380CC4-5D6E-409C-BE32-E72D297353CC}">
                      <c16:uniqueId val="{00000037-136D-44E1-B590-E1A750700270}"/>
                    </c:ext>
                  </c:extLst>
                </c:dPt>
                <c:dPt>
                  <c:idx val="2"/>
                  <c:bubble3D val="0"/>
                  <c:spPr>
                    <a:solidFill>
                      <a:schemeClr val="accent3"/>
                    </a:solidFill>
                    <a:ln w="19050">
                      <a:solidFill>
                        <a:schemeClr val="lt1"/>
                      </a:solidFill>
                    </a:ln>
                    <a:effectLst/>
                  </c:spPr>
                  <c:extLst xmlns:c15="http://schemas.microsoft.com/office/drawing/2012/chart">
                    <c:ext xmlns:c16="http://schemas.microsoft.com/office/drawing/2014/chart" uri="{C3380CC4-5D6E-409C-BE32-E72D297353CC}">
                      <c16:uniqueId val="{00000039-136D-44E1-B590-E1A750700270}"/>
                    </c:ext>
                  </c:extLst>
                </c:dPt>
                <c:dPt>
                  <c:idx val="3"/>
                  <c:bubble3D val="0"/>
                  <c:spPr>
                    <a:solidFill>
                      <a:schemeClr val="accent4"/>
                    </a:solidFill>
                    <a:ln w="19050">
                      <a:solidFill>
                        <a:schemeClr val="lt1"/>
                      </a:solidFill>
                    </a:ln>
                    <a:effectLst/>
                  </c:spPr>
                  <c:extLst xmlns:c15="http://schemas.microsoft.com/office/drawing/2012/chart">
                    <c:ext xmlns:c16="http://schemas.microsoft.com/office/drawing/2014/chart" uri="{C3380CC4-5D6E-409C-BE32-E72D297353CC}">
                      <c16:uniqueId val="{0000003B-136D-44E1-B590-E1A750700270}"/>
                    </c:ext>
                  </c:extLst>
                </c:dPt>
                <c:dPt>
                  <c:idx val="4"/>
                  <c:bubble3D val="0"/>
                  <c:spPr>
                    <a:solidFill>
                      <a:schemeClr val="accent5"/>
                    </a:solidFill>
                    <a:ln w="19050">
                      <a:solidFill>
                        <a:schemeClr val="lt1"/>
                      </a:solidFill>
                    </a:ln>
                    <a:effectLst/>
                  </c:spPr>
                  <c:extLst xmlns:c15="http://schemas.microsoft.com/office/drawing/2012/chart">
                    <c:ext xmlns:c16="http://schemas.microsoft.com/office/drawing/2014/chart" uri="{C3380CC4-5D6E-409C-BE32-E72D297353CC}">
                      <c16:uniqueId val="{0000003D-136D-44E1-B590-E1A750700270}"/>
                    </c:ext>
                  </c:extLst>
                </c:dPt>
                <c:dPt>
                  <c:idx val="5"/>
                  <c:bubble3D val="0"/>
                  <c:spPr>
                    <a:solidFill>
                      <a:schemeClr val="accent6"/>
                    </a:solidFill>
                    <a:ln w="19050">
                      <a:solidFill>
                        <a:schemeClr val="lt1"/>
                      </a:solidFill>
                    </a:ln>
                    <a:effectLst/>
                  </c:spPr>
                  <c:extLst xmlns:c15="http://schemas.microsoft.com/office/drawing/2012/chart">
                    <c:ext xmlns:c16="http://schemas.microsoft.com/office/drawing/2014/chart" uri="{C3380CC4-5D6E-409C-BE32-E72D297353CC}">
                      <c16:uniqueId val="{0000003F-136D-44E1-B590-E1A750700270}"/>
                    </c:ext>
                  </c:extLst>
                </c:dPt>
                <c:cat>
                  <c:strRef>
                    <c:extLst xmlns:c15="http://schemas.microsoft.com/office/drawing/2012/chart">
                      <c:ext xmlns:c15="http://schemas.microsoft.com/office/drawing/2012/chart" uri="{02D57815-91ED-43cb-92C2-25804820EDAC}">
                        <c15:formulaRef>
                          <c15:sqref>Sheet1!$H$5:$K$10</c15:sqref>
                        </c15:formulaRef>
                      </c:ext>
                    </c:extLst>
                    <c:strCache>
                      <c:ptCount val="5"/>
                      <c:pt idx="1">
                        <c:v>Yes</c:v>
                      </c:pt>
                      <c:pt idx="2">
                        <c:v>No</c:v>
                      </c:pt>
                      <c:pt idx="3">
                        <c:v>50/50</c:v>
                      </c:pt>
                      <c:pt idx="4">
                        <c:v>Defenetely No</c:v>
                      </c:pt>
                    </c:strCache>
                  </c:strRef>
                </c:cat>
                <c:val>
                  <c:numRef>
                    <c:extLst xmlns:c15="http://schemas.microsoft.com/office/drawing/2012/chart">
                      <c:ext xmlns:c15="http://schemas.microsoft.com/office/drawing/2012/chart" uri="{02D57815-91ED-43cb-92C2-25804820EDAC}">
                        <c15:formulaRef>
                          <c15:sqref>Sheet1!$P$5:$P$10</c15:sqref>
                        </c15:formulaRef>
                      </c:ext>
                    </c:extLst>
                    <c:numCache>
                      <c:formatCode>General</c:formatCode>
                      <c:ptCount val="6"/>
                    </c:numCache>
                  </c:numRef>
                </c:val>
                <c:extLst xmlns:c15="http://schemas.microsoft.com/office/drawing/2012/chart">
                  <c:ext xmlns:c16="http://schemas.microsoft.com/office/drawing/2014/chart" uri="{C3380CC4-5D6E-409C-BE32-E72D297353CC}">
                    <c16:uniqueId val="{00000040-136D-44E1-B590-E1A750700270}"/>
                  </c:ext>
                </c:extLst>
              </c15:ser>
            </c15:filteredPieSeries>
          </c:ext>
        </c:extLst>
      </c:pieChart>
      <c:spPr>
        <a:noFill/>
        <a:ln>
          <a:noFill/>
        </a:ln>
        <a:effectLst/>
      </c:spPr>
    </c:plotArea>
    <c:legend>
      <c:legendPos val="b"/>
      <c:legendEntry>
        <c:idx val="0"/>
        <c:delete val="1"/>
      </c:legendEntry>
      <c:legendEntry>
        <c:idx val="3"/>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Entry>
      <c:legendEntry>
        <c:idx val="4"/>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7976C3-2837-40D9-9ABF-E7C75F469F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1</Pages>
  <Words>1195</Words>
  <Characters>6812</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447926398138</dc:creator>
  <cp:keywords/>
  <dc:description/>
  <cp:lastModifiedBy>447926398138</cp:lastModifiedBy>
  <cp:revision>6</cp:revision>
  <dcterms:created xsi:type="dcterms:W3CDTF">2022-09-06T18:28:00Z</dcterms:created>
  <dcterms:modified xsi:type="dcterms:W3CDTF">2022-09-06T21:11:00Z</dcterms:modified>
</cp:coreProperties>
</file>