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712E1" w14:textId="6CC9FAAA" w:rsidR="00B93B38" w:rsidRDefault="00B93B38" w:rsidP="00B93B38">
      <w:pPr>
        <w:jc w:val="center"/>
        <w:rPr>
          <w:b/>
          <w:bCs/>
          <w:sz w:val="36"/>
          <w:szCs w:val="36"/>
        </w:rPr>
      </w:pPr>
      <w:r w:rsidRPr="00B93B38">
        <w:rPr>
          <w:b/>
          <w:bCs/>
          <w:noProof/>
          <w:sz w:val="36"/>
          <w:szCs w:val="36"/>
        </w:rPr>
        <w:drawing>
          <wp:inline distT="0" distB="0" distL="0" distR="0" wp14:anchorId="1BA230B0" wp14:editId="38329D30">
            <wp:extent cx="2419688" cy="1086002"/>
            <wp:effectExtent l="0" t="0" r="0" b="0"/>
            <wp:docPr id="36155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55299" name=""/>
                    <pic:cNvPicPr/>
                  </pic:nvPicPr>
                  <pic:blipFill>
                    <a:blip r:embed="rId8"/>
                    <a:stretch>
                      <a:fillRect/>
                    </a:stretch>
                  </pic:blipFill>
                  <pic:spPr>
                    <a:xfrm>
                      <a:off x="0" y="0"/>
                      <a:ext cx="2419688" cy="1086002"/>
                    </a:xfrm>
                    <a:prstGeom prst="rect">
                      <a:avLst/>
                    </a:prstGeom>
                  </pic:spPr>
                </pic:pic>
              </a:graphicData>
            </a:graphic>
          </wp:inline>
        </w:drawing>
      </w:r>
    </w:p>
    <w:p w14:paraId="2A67F8F9" w14:textId="77777777" w:rsidR="00B93B38" w:rsidRDefault="00B93B38" w:rsidP="00B93B38">
      <w:pPr>
        <w:jc w:val="center"/>
        <w:rPr>
          <w:b/>
          <w:bCs/>
          <w:sz w:val="36"/>
          <w:szCs w:val="36"/>
        </w:rPr>
      </w:pPr>
    </w:p>
    <w:p w14:paraId="4ED2A52C" w14:textId="77777777" w:rsidR="00B93B38" w:rsidRDefault="00B93B38" w:rsidP="00B93B38">
      <w:pPr>
        <w:jc w:val="center"/>
        <w:rPr>
          <w:b/>
          <w:bCs/>
          <w:sz w:val="36"/>
          <w:szCs w:val="36"/>
        </w:rPr>
      </w:pPr>
    </w:p>
    <w:p w14:paraId="7F6D6725" w14:textId="77777777" w:rsidR="00B93B38" w:rsidRDefault="00B93B38" w:rsidP="00B93B38">
      <w:pPr>
        <w:jc w:val="center"/>
        <w:rPr>
          <w:b/>
          <w:bCs/>
          <w:sz w:val="36"/>
          <w:szCs w:val="36"/>
        </w:rPr>
      </w:pPr>
    </w:p>
    <w:p w14:paraId="66F80E1E" w14:textId="72F3328D" w:rsidR="00B93B38" w:rsidRPr="00B93B38" w:rsidRDefault="00B93B38" w:rsidP="00B93B38">
      <w:pPr>
        <w:jc w:val="center"/>
        <w:rPr>
          <w:b/>
          <w:bCs/>
          <w:sz w:val="36"/>
          <w:szCs w:val="36"/>
        </w:rPr>
      </w:pPr>
      <w:r w:rsidRPr="00B93B38">
        <w:rPr>
          <w:b/>
          <w:bCs/>
          <w:sz w:val="36"/>
          <w:szCs w:val="36"/>
        </w:rPr>
        <w:t xml:space="preserve">Module </w:t>
      </w:r>
      <w:r>
        <w:rPr>
          <w:b/>
          <w:bCs/>
          <w:sz w:val="36"/>
          <w:szCs w:val="36"/>
        </w:rPr>
        <w:t>C</w:t>
      </w:r>
      <w:r w:rsidRPr="00B93B38">
        <w:rPr>
          <w:b/>
          <w:bCs/>
          <w:sz w:val="36"/>
          <w:szCs w:val="36"/>
        </w:rPr>
        <w:t>ode: LCBB6006</w:t>
      </w:r>
    </w:p>
    <w:p w14:paraId="6FF8370B" w14:textId="063A90E2" w:rsidR="00B93B38" w:rsidRDefault="00B93B38" w:rsidP="00B93B38">
      <w:pPr>
        <w:jc w:val="center"/>
        <w:rPr>
          <w:b/>
          <w:bCs/>
          <w:sz w:val="36"/>
          <w:szCs w:val="36"/>
        </w:rPr>
      </w:pPr>
      <w:r w:rsidRPr="00B93B38">
        <w:rPr>
          <w:b/>
          <w:bCs/>
          <w:sz w:val="36"/>
          <w:szCs w:val="36"/>
        </w:rPr>
        <w:t xml:space="preserve">Module </w:t>
      </w:r>
      <w:r>
        <w:rPr>
          <w:b/>
          <w:bCs/>
          <w:sz w:val="36"/>
          <w:szCs w:val="36"/>
        </w:rPr>
        <w:t>N</w:t>
      </w:r>
      <w:r w:rsidRPr="00B93B38">
        <w:rPr>
          <w:b/>
          <w:bCs/>
          <w:sz w:val="36"/>
          <w:szCs w:val="36"/>
        </w:rPr>
        <w:t>ame: Project Management</w:t>
      </w:r>
    </w:p>
    <w:p w14:paraId="23B2F31E" w14:textId="14C9F916" w:rsidR="00B93B38" w:rsidRPr="00B93B38" w:rsidRDefault="00B93B38" w:rsidP="00B93B38">
      <w:pPr>
        <w:jc w:val="center"/>
        <w:rPr>
          <w:b/>
          <w:bCs/>
          <w:sz w:val="36"/>
          <w:szCs w:val="36"/>
        </w:rPr>
      </w:pPr>
      <w:r w:rsidRPr="00B93B38">
        <w:rPr>
          <w:b/>
          <w:bCs/>
          <w:sz w:val="36"/>
          <w:szCs w:val="36"/>
        </w:rPr>
        <w:t>Assignment Title: Component 2: Coursework:</w:t>
      </w:r>
      <w:r>
        <w:rPr>
          <w:b/>
          <w:bCs/>
          <w:sz w:val="36"/>
          <w:szCs w:val="36"/>
        </w:rPr>
        <w:t xml:space="preserve"> </w:t>
      </w:r>
      <w:r w:rsidRPr="00B93B38">
        <w:rPr>
          <w:b/>
          <w:bCs/>
          <w:sz w:val="36"/>
          <w:szCs w:val="36"/>
        </w:rPr>
        <w:t>Essay</w:t>
      </w:r>
    </w:p>
    <w:p w14:paraId="39C9E1DC" w14:textId="43431900" w:rsidR="00B93B38" w:rsidRPr="00B93B38" w:rsidRDefault="00B93B38" w:rsidP="00B93B38">
      <w:pPr>
        <w:jc w:val="center"/>
        <w:rPr>
          <w:b/>
          <w:bCs/>
          <w:sz w:val="36"/>
          <w:szCs w:val="36"/>
        </w:rPr>
      </w:pPr>
      <w:r w:rsidRPr="00B93B38">
        <w:rPr>
          <w:b/>
          <w:bCs/>
          <w:sz w:val="36"/>
          <w:szCs w:val="36"/>
        </w:rPr>
        <w:t xml:space="preserve">Student </w:t>
      </w:r>
      <w:r>
        <w:rPr>
          <w:b/>
          <w:bCs/>
          <w:sz w:val="36"/>
          <w:szCs w:val="36"/>
        </w:rPr>
        <w:t>N</w:t>
      </w:r>
      <w:r w:rsidRPr="00B93B38">
        <w:rPr>
          <w:b/>
          <w:bCs/>
          <w:sz w:val="36"/>
          <w:szCs w:val="36"/>
        </w:rPr>
        <w:t>ame:</w:t>
      </w:r>
      <w:r w:rsidR="008F0014">
        <w:rPr>
          <w:b/>
          <w:bCs/>
          <w:sz w:val="36"/>
          <w:szCs w:val="36"/>
        </w:rPr>
        <w:t xml:space="preserve"> Oana Podaru</w:t>
      </w:r>
    </w:p>
    <w:p w14:paraId="0ECD98B0" w14:textId="77777777" w:rsidR="008F0014" w:rsidRDefault="00B93B38" w:rsidP="00B93B38">
      <w:pPr>
        <w:jc w:val="center"/>
        <w:rPr>
          <w:b/>
          <w:bCs/>
        </w:rPr>
      </w:pPr>
      <w:r w:rsidRPr="00B93B38">
        <w:rPr>
          <w:b/>
          <w:bCs/>
          <w:sz w:val="36"/>
          <w:szCs w:val="36"/>
        </w:rPr>
        <w:t>Student ID:</w:t>
      </w:r>
      <w:r w:rsidRPr="008F0014">
        <w:rPr>
          <w:b/>
          <w:bCs/>
          <w:sz w:val="36"/>
          <w:szCs w:val="36"/>
        </w:rPr>
        <w:t xml:space="preserve"> </w:t>
      </w:r>
      <w:r w:rsidR="0030709C" w:rsidRPr="008F0014">
        <w:rPr>
          <w:b/>
          <w:bCs/>
          <w:sz w:val="36"/>
          <w:szCs w:val="36"/>
        </w:rPr>
        <w:t>2226754</w:t>
      </w:r>
    </w:p>
    <w:p w14:paraId="24CA1DE9" w14:textId="74B12008" w:rsidR="00B93B38" w:rsidRPr="008F0014" w:rsidRDefault="008F0014" w:rsidP="00B93B38">
      <w:pPr>
        <w:jc w:val="center"/>
        <w:rPr>
          <w:b/>
          <w:bCs/>
          <w:sz w:val="36"/>
          <w:szCs w:val="36"/>
        </w:rPr>
      </w:pPr>
      <w:r w:rsidRPr="008F0014">
        <w:rPr>
          <w:b/>
          <w:bCs/>
          <w:sz w:val="36"/>
          <w:szCs w:val="36"/>
        </w:rPr>
        <w:t>Lecturer name: Zainab Atta</w:t>
      </w:r>
      <w:r w:rsidR="00B93B38" w:rsidRPr="008F0014">
        <w:rPr>
          <w:b/>
          <w:bCs/>
          <w:sz w:val="36"/>
          <w:szCs w:val="36"/>
        </w:rPr>
        <w:br w:type="page"/>
      </w:r>
    </w:p>
    <w:p w14:paraId="2A8A01E0" w14:textId="057B51A6" w:rsidR="00020986" w:rsidRDefault="00000000">
      <w:pPr>
        <w:rPr>
          <w:b/>
          <w:bCs/>
        </w:rPr>
      </w:pPr>
      <w:r>
        <w:rPr>
          <w:b/>
          <w:bCs/>
        </w:rPr>
        <w:lastRenderedPageBreak/>
        <w:t xml:space="preserve">Introduction </w:t>
      </w:r>
    </w:p>
    <w:p w14:paraId="0B76A7B3" w14:textId="79AEDD92" w:rsidR="00020986" w:rsidRDefault="00000000">
      <w:r>
        <w:t>The term project management refers to the systematic application of certain methods and processes for the purpose of achieving specific project objectives</w:t>
      </w:r>
      <w:sdt>
        <w:sdtPr>
          <w:id w:val="1027909049"/>
          <w:citation/>
        </w:sdtPr>
        <w:sdtContent>
          <w:r w:rsidR="00A8450C">
            <w:fldChar w:fldCharType="begin"/>
          </w:r>
          <w:r w:rsidR="00A8450C">
            <w:rPr>
              <w:lang w:val="en-US"/>
            </w:rPr>
            <w:instrText xml:space="preserve"> CITATION Bry253 \l 1033 </w:instrText>
          </w:r>
          <w:r w:rsidR="00A8450C">
            <w:fldChar w:fldCharType="separate"/>
          </w:r>
          <w:r w:rsidR="00A8450C">
            <w:rPr>
              <w:noProof/>
              <w:lang w:val="en-US"/>
            </w:rPr>
            <w:t xml:space="preserve"> </w:t>
          </w:r>
          <w:r w:rsidR="00A8450C" w:rsidRPr="00A8450C">
            <w:rPr>
              <w:noProof/>
              <w:lang w:val="en-US"/>
            </w:rPr>
            <w:t>(Colburn, 2025)</w:t>
          </w:r>
          <w:r w:rsidR="00A8450C">
            <w:fldChar w:fldCharType="end"/>
          </w:r>
        </w:sdtContent>
      </w:sdt>
      <w:r>
        <w:t xml:space="preserve">. It is a way of managing and organising resources for the successful completion of the project goals. A contract with respect to project management is regarded as a legally binding agreement that is made between two or more than two parties. The scope of the work, necessary schedules, responsibilities, as well as payment terms are outlined in this contract. A project often chooses to contract out due to certain key reasons, which mainly revolve around cost savings, risk mitigation, flexibility and scalability. Outsourcing can be beneficial for the purpose of turning fixed expenses into variable costs. Therefore, the main aim of this essay is to identify the type of contracts that fall within the project management context. Along with that, four methods of contracting, </w:t>
      </w:r>
      <w:r w:rsidR="00084203">
        <w:t>like</w:t>
      </w:r>
      <w:r>
        <w:t xml:space="preserve"> Turnkey, Multi</w:t>
      </w:r>
      <w:r w:rsidR="00A8450C">
        <w:t>-C</w:t>
      </w:r>
      <w:r>
        <w:t>ontract, Do-it-yourself (DIY) and Multi</w:t>
      </w:r>
      <w:r w:rsidR="00A8450C">
        <w:t>-C</w:t>
      </w:r>
      <w:r>
        <w:t xml:space="preserve">ontract + DIY, will be described in this context by highlighting their merits as well as demerits. The advantages and disadvantages which are associated with the project of developing prefabricated residential units for offering affordable housing solutions </w:t>
      </w:r>
      <w:r w:rsidR="00084203">
        <w:t>will</w:t>
      </w:r>
      <w:r>
        <w:t xml:space="preserve"> </w:t>
      </w:r>
      <w:r w:rsidR="00084203">
        <w:t>be</w:t>
      </w:r>
      <w:r>
        <w:t xml:space="preserve"> elaborated in a detailed manner. </w:t>
      </w:r>
    </w:p>
    <w:p w14:paraId="5CCE7A28" w14:textId="77777777" w:rsidR="00A8450C" w:rsidRDefault="00A8450C">
      <w:pPr>
        <w:rPr>
          <w:b/>
          <w:bCs/>
        </w:rPr>
      </w:pPr>
      <w:r>
        <w:rPr>
          <w:b/>
          <w:bCs/>
        </w:rPr>
        <w:br w:type="page"/>
      </w:r>
    </w:p>
    <w:p w14:paraId="620C2FC7" w14:textId="7962C28C" w:rsidR="00020986" w:rsidRDefault="00000000">
      <w:pPr>
        <w:rPr>
          <w:b/>
          <w:bCs/>
        </w:rPr>
      </w:pPr>
      <w:r>
        <w:rPr>
          <w:b/>
          <w:bCs/>
        </w:rPr>
        <w:lastRenderedPageBreak/>
        <w:t xml:space="preserve">Discussion </w:t>
      </w:r>
    </w:p>
    <w:p w14:paraId="0891D683" w14:textId="1BB60400" w:rsidR="00020986" w:rsidRDefault="00000000">
      <w:r>
        <w:t>The methods of contracting with regard to the context of project management are a structural approach which is used for defining and managing the scope of work</w:t>
      </w:r>
      <w:sdt>
        <w:sdtPr>
          <w:id w:val="-1138334256"/>
          <w:citation/>
        </w:sdtPr>
        <w:sdtContent>
          <w:r w:rsidR="00A8450C">
            <w:fldChar w:fldCharType="begin"/>
          </w:r>
          <w:r w:rsidR="00A8450C">
            <w:rPr>
              <w:lang w:val="en-US"/>
            </w:rPr>
            <w:instrText xml:space="preserve"> CITATION Lau256 \l 1033 </w:instrText>
          </w:r>
          <w:r w:rsidR="00A8450C">
            <w:fldChar w:fldCharType="separate"/>
          </w:r>
          <w:r w:rsidR="00A8450C">
            <w:rPr>
              <w:noProof/>
              <w:lang w:val="en-US"/>
            </w:rPr>
            <w:t xml:space="preserve"> </w:t>
          </w:r>
          <w:r w:rsidR="00A8450C" w:rsidRPr="00A8450C">
            <w:rPr>
              <w:noProof/>
              <w:lang w:val="en-US"/>
            </w:rPr>
            <w:t>(Holznienkemper, 2025)</w:t>
          </w:r>
          <w:r w:rsidR="00A8450C">
            <w:fldChar w:fldCharType="end"/>
          </w:r>
        </w:sdtContent>
      </w:sdt>
      <w:r>
        <w:t>. It involves the proper selection of contract types, which is needed in order to ensure that the project objectives are successfully met. The structured agreements are valuable for risk distribution and setting risk ownership while managing expenses. There are four different types of methods, which include Turnkey, Multi-Contract, Do-It-Yourself and Multi-Contract</w:t>
      </w:r>
      <w:r w:rsidR="00A8450C">
        <w:t xml:space="preserve"> </w:t>
      </w:r>
      <w:r>
        <w:t>+</w:t>
      </w:r>
      <w:r w:rsidR="00A8450C">
        <w:t xml:space="preserve"> </w:t>
      </w:r>
      <w:r>
        <w:t xml:space="preserve">DIY. Their importance lies in controlling budgets and managing the aspects of price certainty. Furthermore, with the help of </w:t>
      </w:r>
      <w:r w:rsidR="00A8450C">
        <w:t>multi-contract</w:t>
      </w:r>
      <w:r>
        <w:t xml:space="preserve"> methods, high-quality performance can be maintained. They are responsible for breaking down huge and complex projects into manageable ones, thereby allowing for specialised management. With the adoption of such a type of contract approach, inefficiencies which are associated with monolithic contracts can be avoided, which will ultimately be beneficial for raising performance standards. Contracting is quite important for the purpose of establishing legally binding agreements while outlining the specific roles and responsibilities. The contracts are often defined by the compensation, payment schedules, as well as strict deadlines, while keeping the project within budget</w:t>
      </w:r>
      <w:r w:rsidR="00A8450C">
        <w:t xml:space="preserve"> (Merrow, 2022)</w:t>
      </w:r>
      <w:r>
        <w:t xml:space="preserve">. They are essential for handling conflicts between the parties while mitigating the adverse impacts of disagreements that can affect the progress of the project. </w:t>
      </w:r>
    </w:p>
    <w:p w14:paraId="10864759" w14:textId="77777777" w:rsidR="00660E12" w:rsidRPr="00165CF6" w:rsidRDefault="00660E12" w:rsidP="00660E12">
      <w:pPr>
        <w:rPr>
          <w:lang w:val="en-US"/>
        </w:rPr>
      </w:pPr>
      <w:r w:rsidRPr="00165CF6">
        <w:rPr>
          <w:lang w:val="en-US"/>
        </w:rPr>
        <w:t xml:space="preserve">Turnkey contracting is a significant procedure for encompassing construction projects that help in developing and introducing a single point of control under a contractor. In this type of contracting, a single contractor is responsible for the overall project life cycle, starting from design, procurement, to construction and commissioning. This is also a straightforward approach where the owner or client is provided with a proper, ready-to-use infrastructure based on a fixed cost and fixed time. The key applications of this type of contract include development and authenticity in </w:t>
      </w:r>
      <w:r w:rsidRPr="00165CF6">
        <w:rPr>
          <w:lang w:val="en-US"/>
        </w:rPr>
        <w:lastRenderedPageBreak/>
        <w:t xml:space="preserve">the defining scope, designing and procurement, construction and commissioning, and lastly handing over to the client. Due to a low risk and less pressure on the client, most people prefer this type of contracting, where a capable and reliable contractor takes all the responsibilities (Donati </w:t>
      </w:r>
      <w:r w:rsidRPr="00165CF6">
        <w:rPr>
          <w:i/>
          <w:iCs/>
          <w:lang w:val="en-US"/>
        </w:rPr>
        <w:t>et al</w:t>
      </w:r>
      <w:r w:rsidRPr="00165CF6">
        <w:rPr>
          <w:lang w:val="en-US"/>
        </w:rPr>
        <w:t xml:space="preserve">., 2024). In this type of contracting, the contractors make all the purchases and handle engineering operations side-by-side, which helps in faster completion of the projects with cost-effectiveness and fewer errors. Furthermore, proper testing constructing and final quality confirmation are also one of the responsibilities of the contractors for developing a successful outcome. This process is a considerable aspect for complex and large-scale housing projects, where speed and cost-certainty </w:t>
      </w:r>
      <w:r>
        <w:rPr>
          <w:lang w:val="en-US"/>
        </w:rPr>
        <w:t>are</w:t>
      </w:r>
      <w:r w:rsidRPr="00165CF6">
        <w:rPr>
          <w:lang w:val="en-US"/>
        </w:rPr>
        <w:t xml:space="preserve"> critically maintained (Roux </w:t>
      </w:r>
      <w:r w:rsidRPr="00165CF6">
        <w:rPr>
          <w:i/>
          <w:iCs/>
          <w:lang w:val="en-US"/>
        </w:rPr>
        <w:t>et al</w:t>
      </w:r>
      <w:r w:rsidRPr="00165CF6">
        <w:rPr>
          <w:lang w:val="en-US"/>
        </w:rPr>
        <w:t xml:space="preserve">., 2024). For instance, energy and </w:t>
      </w:r>
      <w:r>
        <w:rPr>
          <w:lang w:val="en-US"/>
        </w:rPr>
        <w:t>resource-based</w:t>
      </w:r>
      <w:r w:rsidRPr="00165CF6">
        <w:rPr>
          <w:lang w:val="en-US"/>
        </w:rPr>
        <w:t xml:space="preserve"> infrastru</w:t>
      </w:r>
      <w:r>
        <w:rPr>
          <w:lang w:val="en-US"/>
        </w:rPr>
        <w:t>ctu</w:t>
      </w:r>
      <w:r w:rsidRPr="00165CF6">
        <w:rPr>
          <w:lang w:val="en-US"/>
        </w:rPr>
        <w:t>res like power plants, oil refineries, and water treatment plants use this type of contracting process. Similarly, specialised factories and warehouses, commercial buildings like hospitals, hotels and others are also developed with the help of the turnkey contracting process. </w:t>
      </w:r>
    </w:p>
    <w:p w14:paraId="0A6BDCAE" w14:textId="77777777" w:rsidR="00660E12" w:rsidRPr="00165CF6" w:rsidRDefault="00660E12" w:rsidP="00660E12">
      <w:pPr>
        <w:rPr>
          <w:lang w:val="en-US"/>
        </w:rPr>
      </w:pPr>
      <w:r w:rsidRPr="00165CF6">
        <w:rPr>
          <w:lang w:val="en-US"/>
        </w:rPr>
        <w:t>The process of multi-contracting can be highlighted based on the selection of multiple contractors for a certain project. In this type of contracting process, the client or owner focuses on dividing the project into multiple segments and packages, where individual contractors are chosen for each of them. Each segment and specialisation of the contractors is aligned with the responsibilities, so that the outcome is top-notch</w:t>
      </w:r>
      <w:sdt>
        <w:sdtPr>
          <w:rPr>
            <w:lang w:val="en-US"/>
          </w:rPr>
          <w:id w:val="1421596394"/>
          <w:citation/>
        </w:sdtPr>
        <w:sdtContent>
          <w:r>
            <w:rPr>
              <w:lang w:val="en-US"/>
            </w:rPr>
            <w:fldChar w:fldCharType="begin"/>
          </w:r>
          <w:r>
            <w:rPr>
              <w:lang w:val="en-US"/>
            </w:rPr>
            <w:instrText xml:space="preserve"> CITATION Wil243 \l 1033 </w:instrText>
          </w:r>
          <w:r>
            <w:rPr>
              <w:lang w:val="en-US"/>
            </w:rPr>
            <w:fldChar w:fldCharType="separate"/>
          </w:r>
          <w:r>
            <w:rPr>
              <w:noProof/>
              <w:lang w:val="en-US"/>
            </w:rPr>
            <w:t xml:space="preserve"> </w:t>
          </w:r>
          <w:r w:rsidRPr="00165CF6">
            <w:rPr>
              <w:noProof/>
              <w:lang w:val="en-US"/>
            </w:rPr>
            <w:t>(Malsam, 2024)</w:t>
          </w:r>
          <w:r>
            <w:rPr>
              <w:lang w:val="en-US"/>
            </w:rPr>
            <w:fldChar w:fldCharType="end"/>
          </w:r>
        </w:sdtContent>
      </w:sdt>
      <w:r w:rsidRPr="00165CF6">
        <w:rPr>
          <w:lang w:val="en-US"/>
        </w:rPr>
        <w:t xml:space="preserve">. This type of contracting also requires proper coordination and monitoring of the owner and the construction manager in order to keep a relationship and flow in different segments. For example, the duties and responsibilities of civil, mechanical and electrical aspects are ensured by the usage and implementation of the construction projects. Active intervention and control of the owner, along with specialised design maintenance, ensure development and authenticity in the results of Multicontract. Multicontracts are </w:t>
      </w:r>
      <w:r w:rsidRPr="00165CF6">
        <w:rPr>
          <w:lang w:val="en-US"/>
        </w:rPr>
        <w:lastRenderedPageBreak/>
        <w:t xml:space="preserve">implemented in different construction projects like hospitals, military bases and buildings where multi-phased development is required. For example, regarding long-roads, tunnels, fast-track industrial projects like universities and specialised renovation or retrofitting projects, implementation of multicontract introduces a proper and authentic outcome (Smith </w:t>
      </w:r>
      <w:r w:rsidRPr="00165CF6">
        <w:rPr>
          <w:i/>
          <w:iCs/>
          <w:lang w:val="en-US"/>
        </w:rPr>
        <w:t>et al</w:t>
      </w:r>
      <w:r w:rsidRPr="00165CF6">
        <w:rPr>
          <w:lang w:val="en-US"/>
        </w:rPr>
        <w:t>., 2025). Responsible operations, management risk alignment and authentic service delivery are some of the core aspects of Multicontract that ensure development and authentic outcomes in the results and outcomes of the projects. For the development of public properties, renovation or retrofitting of historical, archeological and occupied sites, the multicontract is considered to be the most reliable approach. </w:t>
      </w:r>
    </w:p>
    <w:p w14:paraId="66FDAD4A" w14:textId="77777777" w:rsidR="00660E12" w:rsidRPr="00165CF6" w:rsidRDefault="00660E12" w:rsidP="00660E12">
      <w:pPr>
        <w:rPr>
          <w:lang w:val="en-US"/>
        </w:rPr>
      </w:pPr>
      <w:r w:rsidRPr="00165CF6">
        <w:rPr>
          <w:lang w:val="en-US"/>
        </w:rPr>
        <w:t xml:space="preserve">The Do-it-yourself contracting is essential for personalised construction works where the owner of individuals take care of the overall project lifecycle and associated responsibilities. In this type of contracting, the property owner actively acts as a general contractor and ensures management of the different steps and tasks. Starting from designing, pulling permits and scheduling subcontractors, setting the budget and other aspects come within this type of contracting. The main aim behind developing and introducing this type of contract is to minimise the overhead and profit markup of the GC, along with reducing the labour costs. Other than handling and incorporating the core aspects and processes, this contracting also requires proper scheduling, active supervision and troubleshooting of each concept and application (Matheson, 2025). Regarding the suitability of this type of project, Do-it-yourself contracting is implemented for small-scale projects and non-structural changes in the existing infrastructures. For instance, maintenance of the internal housing structure, development regarding flooring, landscaping and installing backsplash tiles, and others are incorporated with DIY contracting. Being a low-risk and less dependent on expert professionals, this type of contracting introduces a proactive service delivery. The owner of the </w:t>
      </w:r>
      <w:r w:rsidRPr="00165CF6">
        <w:rPr>
          <w:lang w:val="en-US"/>
        </w:rPr>
        <w:lastRenderedPageBreak/>
        <w:t>property can effectively make changes and develop the services that ensure development and authenticity in the building quality, with cost-effectiveness and desired design outcomes</w:t>
      </w:r>
      <w:sdt>
        <w:sdtPr>
          <w:rPr>
            <w:lang w:val="en-US"/>
          </w:rPr>
          <w:id w:val="1421983572"/>
          <w:citation/>
        </w:sdtPr>
        <w:sdtContent>
          <w:r>
            <w:rPr>
              <w:lang w:val="en-US"/>
            </w:rPr>
            <w:fldChar w:fldCharType="begin"/>
          </w:r>
          <w:r>
            <w:rPr>
              <w:lang w:val="en-US"/>
            </w:rPr>
            <w:instrText xml:space="preserve"> CITATION Rep24 \l 1033 </w:instrText>
          </w:r>
          <w:r>
            <w:rPr>
              <w:lang w:val="en-US"/>
            </w:rPr>
            <w:fldChar w:fldCharType="separate"/>
          </w:r>
          <w:r>
            <w:rPr>
              <w:noProof/>
              <w:lang w:val="en-US"/>
            </w:rPr>
            <w:t xml:space="preserve"> </w:t>
          </w:r>
          <w:r w:rsidRPr="00165CF6">
            <w:rPr>
              <w:noProof/>
              <w:lang w:val="en-US"/>
            </w:rPr>
            <w:t>(Republic finance, 2024)</w:t>
          </w:r>
          <w:r>
            <w:rPr>
              <w:lang w:val="en-US"/>
            </w:rPr>
            <w:fldChar w:fldCharType="end"/>
          </w:r>
        </w:sdtContent>
      </w:sdt>
      <w:r w:rsidRPr="00165CF6">
        <w:rPr>
          <w:lang w:val="en-US"/>
        </w:rPr>
        <w:t xml:space="preserve">. Other than that, for certain projects or construction works like major home additions, removing or replacing load-bearing walls and structural foundation, the DIY contracting is not suitable. This type of </w:t>
      </w:r>
      <w:r>
        <w:rPr>
          <w:lang w:val="en-US"/>
        </w:rPr>
        <w:t>task</w:t>
      </w:r>
      <w:r w:rsidRPr="00165CF6">
        <w:rPr>
          <w:lang w:val="en-US"/>
        </w:rPr>
        <w:t xml:space="preserve"> requires a proper support and supervision of an expert contractor along with suitable subcontractors. </w:t>
      </w:r>
    </w:p>
    <w:p w14:paraId="293D408B" w14:textId="77777777" w:rsidR="00660E12" w:rsidRDefault="00660E12">
      <w:pPr>
        <w:rPr>
          <w:lang w:val="en-US"/>
        </w:rPr>
      </w:pPr>
      <w:r w:rsidRPr="00165CF6">
        <w:rPr>
          <w:lang w:val="en-US"/>
        </w:rPr>
        <w:t>The process and approach of DIY+ Mult</w:t>
      </w:r>
      <w:r>
        <w:rPr>
          <w:lang w:val="en-US"/>
        </w:rPr>
        <w:t>i</w:t>
      </w:r>
      <w:r w:rsidRPr="00165CF6">
        <w:rPr>
          <w:lang w:val="en-US"/>
        </w:rPr>
        <w:t xml:space="preserve"> contracting is mostly implemented for personalised large-scale projects in construction. In this type of contracting, the owner or client engages with multiple contractors and subcontractors for the development of work packages and practices. Besides active contractor scheduling, the owner also engages as an active GC for consulting and coordinating the changes and associated tasks for the work. These aspects and components also ensure </w:t>
      </w:r>
      <w:r>
        <w:rPr>
          <w:lang w:val="en-US"/>
        </w:rPr>
        <w:t>development</w:t>
      </w:r>
      <w:r w:rsidRPr="00165CF6">
        <w:rPr>
          <w:lang w:val="en-US"/>
        </w:rPr>
        <w:t xml:space="preserve"> and long-term efficiency in the services and outcomes of the construction projects. In this type of contracting, the owner incorporates active participation in the tasks and </w:t>
      </w:r>
      <w:r>
        <w:rPr>
          <w:lang w:val="en-US"/>
        </w:rPr>
        <w:t>bypasses</w:t>
      </w:r>
      <w:r w:rsidRPr="00165CF6">
        <w:rPr>
          <w:lang w:val="en-US"/>
        </w:rPr>
        <w:t xml:space="preserve"> the GC overhead and profit </w:t>
      </w:r>
      <w:r>
        <w:rPr>
          <w:lang w:val="en-US"/>
        </w:rPr>
        <w:t>markups</w:t>
      </w:r>
      <w:r w:rsidRPr="00165CF6">
        <w:rPr>
          <w:lang w:val="en-US"/>
        </w:rPr>
        <w:t xml:space="preserve">, leading to cost-effectiveness and authenticity. In these ways, this type of contracting come up to be one of the values for money options for construction works, that can drive success and authenticity in the final quality, along with cost effectiveness and specialisation. In terms of operational suitability and project management, the Multicontract + DIY approach is implemented in diverse range of tasks. For instance, residential renovation, talent and commercial task improvements and specialised projects with multiple elements are incorporated with the help of DIY + Multicontract approach. Inclusion of stages, complex elements and authentic package-based supervision ensure positive outcome of this type of contract. From that point of view, personalised home development projects and commercial aspects are also actively included within the areas of implementation of this type of </w:t>
      </w:r>
      <w:r>
        <w:rPr>
          <w:lang w:val="en-US"/>
        </w:rPr>
        <w:t>contract</w:t>
      </w:r>
      <w:r w:rsidRPr="00165CF6">
        <w:rPr>
          <w:lang w:val="en-US"/>
        </w:rPr>
        <w:t>. </w:t>
      </w:r>
    </w:p>
    <w:p w14:paraId="548EC675" w14:textId="70708F7A" w:rsidR="00020986" w:rsidRPr="00660E12" w:rsidRDefault="00000000">
      <w:pPr>
        <w:rPr>
          <w:lang w:val="en-US"/>
        </w:rPr>
      </w:pPr>
      <w:r>
        <w:lastRenderedPageBreak/>
        <w:t>The project is related to the development of prefabricated residential units by focusing on eco-friendly approaches for offering affordable housing solutions in London. This is very important to understand the advantages as well as disadvantages which are associated with off-site manufacturing in the highly regulated urban environment. Through this specific project, the affordable housing needs can be addressed with the development of Volumetric Modular Residential Units. The merits which are associated with this particular project are mainly centred around significant time reductions, high-cost effectiveness, factory-controlled quality and worker safety. Modular construction enables parallel workflows as the site preparation is taking place in London, the modules can be fabricated in the factory simultaneously</w:t>
      </w:r>
      <w:sdt>
        <w:sdtPr>
          <w:id w:val="-1595942301"/>
          <w:citation/>
        </w:sdtPr>
        <w:sdtContent>
          <w:r w:rsidR="00A8450C">
            <w:fldChar w:fldCharType="begin"/>
          </w:r>
          <w:r w:rsidR="00A8450C">
            <w:rPr>
              <w:lang w:val="en-US"/>
            </w:rPr>
            <w:instrText xml:space="preserve"> CITATION Jen221 \l 1033 </w:instrText>
          </w:r>
          <w:r w:rsidR="00A8450C">
            <w:fldChar w:fldCharType="separate"/>
          </w:r>
          <w:r w:rsidR="00A8450C">
            <w:rPr>
              <w:noProof/>
              <w:lang w:val="en-US"/>
            </w:rPr>
            <w:t xml:space="preserve"> </w:t>
          </w:r>
          <w:r w:rsidR="00A8450C" w:rsidRPr="00A8450C">
            <w:rPr>
              <w:noProof/>
              <w:lang w:val="en-US"/>
            </w:rPr>
            <w:t>(Castenson, 2022)</w:t>
          </w:r>
          <w:r w:rsidR="00A8450C">
            <w:fldChar w:fldCharType="end"/>
          </w:r>
        </w:sdtContent>
      </w:sdt>
      <w:r>
        <w:t xml:space="preserve">. This, in turn, can be beneficial for the purpose of reducing the timelines of the entire project, which is needed for meeting deadlines. Apart from that, with the utilisation of factory-controlled lean manufacturing, wastes generated from the factory can be automatically reduced as compared to the traditional construction methods, thereby minimising disposal expenses. Factory production is helpful for the reduction of the overall expenses as it reduces the demand for on-site labour, along with material wastage. Manufacturing indoors can aid in eliminating weather-related delays, and a factory-controlled environment will lead to high-precision manufacturing, thereby high-insulation standards can be easily achieved. As the modular units are finished mostly off-sites, there will be </w:t>
      </w:r>
      <w:r w:rsidR="00BA0A9F">
        <w:t>fewer</w:t>
      </w:r>
      <w:r>
        <w:t xml:space="preserve"> pollution</w:t>
      </w:r>
      <w:r w:rsidR="00BA0A9F">
        <w:t xml:space="preserve"> levels</w:t>
      </w:r>
      <w:r>
        <w:t xml:space="preserve">, noise and traffic disruption issues in London. Indoor manufacturing is better for providing a safer working environment for all individuals. This, in turn, can also help in minimising the chances of accidents that are related to working at height and during adverse weather conditions. There are certain disadvantages which are associated with the project as described above, and it includes high capital expenditure, logistical complexity as well as customisation limitations. Modular projects </w:t>
      </w:r>
      <w:r w:rsidR="00A8450C">
        <w:t>demand</w:t>
      </w:r>
      <w:r>
        <w:t xml:space="preserve"> substantial up-front expenses, unlike </w:t>
      </w:r>
      <w:r>
        <w:lastRenderedPageBreak/>
        <w:t>traditional methods of construction</w:t>
      </w:r>
      <w:sdt>
        <w:sdtPr>
          <w:id w:val="-1427967483"/>
          <w:citation/>
        </w:sdtPr>
        <w:sdtContent>
          <w:r w:rsidR="00A8450C">
            <w:fldChar w:fldCharType="begin"/>
          </w:r>
          <w:r w:rsidR="00A8450C">
            <w:rPr>
              <w:lang w:val="en-US"/>
            </w:rPr>
            <w:instrText xml:space="preserve"> CITATION Jam254 \l 1033 </w:instrText>
          </w:r>
          <w:r w:rsidR="00A8450C">
            <w:fldChar w:fldCharType="separate"/>
          </w:r>
          <w:r w:rsidR="00A8450C">
            <w:rPr>
              <w:noProof/>
              <w:lang w:val="en-US"/>
            </w:rPr>
            <w:t xml:space="preserve"> </w:t>
          </w:r>
          <w:r w:rsidR="00A8450C" w:rsidRPr="00A8450C">
            <w:rPr>
              <w:noProof/>
              <w:lang w:val="en-US"/>
            </w:rPr>
            <w:t>(Hailstone, 2025)</w:t>
          </w:r>
          <w:r w:rsidR="00A8450C">
            <w:fldChar w:fldCharType="end"/>
          </w:r>
        </w:sdtContent>
      </w:sdt>
      <w:r>
        <w:t xml:space="preserve">. Before the delivery of the units, payment has to be made for the factory production. Transportation problems will be there, as it is difficult to shift the fully prepared 3D modules to the high-density site of London from the factory. In order to deal with oversized transportation issues and road closures, careful planning is needed. The design has to be highly standardised in order to achieve </w:t>
      </w:r>
      <w:r w:rsidR="00BA0A9F">
        <w:t xml:space="preserve">the </w:t>
      </w:r>
      <w:r>
        <w:t>desired cost-</w:t>
      </w:r>
      <w:r w:rsidR="00A8450C">
        <w:t>effectiveness</w:t>
      </w:r>
      <w:r w:rsidR="00BA0A9F">
        <w:t>,</w:t>
      </w:r>
      <w:r>
        <w:t xml:space="preserve"> which potentially limits their ability to alter the layouts once the process of manufacturing has started. It is quite difficult to make any kind of changes to substances post-production. Apart from all these, financing hurdles as well as thermal challenges can negatively impact the construction of the project. Modern modular units are durable, yet they can be of high-grade and low-grade, which can sometimes create financing problems and gain planning approvals</w:t>
      </w:r>
      <w:sdt>
        <w:sdtPr>
          <w:id w:val="-1146362359"/>
          <w:citation/>
        </w:sdtPr>
        <w:sdtContent>
          <w:r w:rsidR="00A8450C">
            <w:fldChar w:fldCharType="begin"/>
          </w:r>
          <w:r w:rsidR="00A8450C">
            <w:rPr>
              <w:lang w:val="en-US"/>
            </w:rPr>
            <w:instrText xml:space="preserve"> CITATION Jen25 \l 1033 </w:instrText>
          </w:r>
          <w:r w:rsidR="00A8450C">
            <w:fldChar w:fldCharType="separate"/>
          </w:r>
          <w:r w:rsidR="00A8450C">
            <w:rPr>
              <w:noProof/>
              <w:lang w:val="en-US"/>
            </w:rPr>
            <w:t xml:space="preserve"> </w:t>
          </w:r>
          <w:r w:rsidR="00A8450C" w:rsidRPr="00A8450C">
            <w:rPr>
              <w:noProof/>
              <w:lang w:val="en-US"/>
            </w:rPr>
            <w:t>(Castenson, 2025)</w:t>
          </w:r>
          <w:r w:rsidR="00A8450C">
            <w:fldChar w:fldCharType="end"/>
          </w:r>
        </w:sdtContent>
      </w:sdt>
      <w:r>
        <w:t>. If the modular units are made from timber, they can lower the heat accumulation process, and they will cool down quickly if the heating fails. Concrete alternatives exist</w:t>
      </w:r>
      <w:r w:rsidR="00BA0A9F">
        <w:t>, like Phase Change Materials</w:t>
      </w:r>
      <w:r>
        <w:t xml:space="preserve">, which offer superior heat storage, yet they are heavier, which can lead to transportation problems. </w:t>
      </w:r>
    </w:p>
    <w:p w14:paraId="120246E0" w14:textId="77777777" w:rsidR="00A8450C" w:rsidRDefault="00A8450C">
      <w:pPr>
        <w:rPr>
          <w:b/>
          <w:bCs/>
        </w:rPr>
      </w:pPr>
      <w:r>
        <w:rPr>
          <w:b/>
          <w:bCs/>
        </w:rPr>
        <w:br w:type="page"/>
      </w:r>
    </w:p>
    <w:p w14:paraId="04604688" w14:textId="78312FC3" w:rsidR="00020986" w:rsidRDefault="00000000">
      <w:pPr>
        <w:rPr>
          <w:b/>
          <w:bCs/>
        </w:rPr>
      </w:pPr>
      <w:r>
        <w:rPr>
          <w:b/>
          <w:bCs/>
        </w:rPr>
        <w:lastRenderedPageBreak/>
        <w:t xml:space="preserve">Conclusion </w:t>
      </w:r>
    </w:p>
    <w:p w14:paraId="7C7E8294" w14:textId="25AD85C2" w:rsidR="00A8450C" w:rsidRDefault="00000000">
      <w:r>
        <w:t xml:space="preserve">The context of risk management and project management is intrinsically linked to each other as they both aim to create unique outcomes by resolving potential disruptions. Its main components are project scope, time management, project cost, quality management and a proper communication plan. Therefore, this essay has briefly described the advantages of contracting in project management. Four essential methods of contracting have been discussed in this context by demonstrating their relative advantages and disadvantages. Furthermore, the merits and demerits that are associated with the development of pre-fabricated modular units have also been mentioned. </w:t>
      </w:r>
    </w:p>
    <w:p w14:paraId="0CF1245E" w14:textId="77777777" w:rsidR="00A8450C" w:rsidRDefault="00A8450C">
      <w:r>
        <w:br w:type="page"/>
      </w:r>
    </w:p>
    <w:p w14:paraId="4C01F680" w14:textId="7E0790F1" w:rsidR="00A8450C" w:rsidRPr="00A8450C" w:rsidRDefault="00A8450C" w:rsidP="00A8450C">
      <w:pPr>
        <w:rPr>
          <w:b/>
          <w:bCs/>
        </w:rPr>
      </w:pPr>
      <w:r w:rsidRPr="00A8450C">
        <w:rPr>
          <w:b/>
          <w:bCs/>
        </w:rPr>
        <w:lastRenderedPageBreak/>
        <w:t xml:space="preserve">References </w:t>
      </w:r>
    </w:p>
    <w:p w14:paraId="79631A67" w14:textId="77777777" w:rsidR="00660E12" w:rsidRPr="00660E12" w:rsidRDefault="00660E12" w:rsidP="00A8450C">
      <w:pPr>
        <w:pStyle w:val="Bibliography"/>
        <w:rPr>
          <w:noProof/>
        </w:rPr>
      </w:pPr>
      <w:r w:rsidRPr="00660E12">
        <w:rPr>
          <w:noProof/>
        </w:rPr>
        <w:t xml:space="preserve">Castenson, J., (2022). </w:t>
      </w:r>
      <w:r w:rsidRPr="00660E12">
        <w:rPr>
          <w:i/>
          <w:iCs/>
          <w:noProof/>
        </w:rPr>
        <w:t xml:space="preserve">Modular Housing’s Potential Unleashed By Innovative Process And Design. </w:t>
      </w:r>
      <w:r w:rsidRPr="00660E12">
        <w:rPr>
          <w:noProof/>
        </w:rPr>
        <w:t>[Online] Available at: https://www.forbes.com/sites/jennifercastenson/2022/06/07/modular-housings-potential-unleashed-by-innovative-process-and-design/ [Accessed 23 March 2026].</w:t>
      </w:r>
    </w:p>
    <w:p w14:paraId="69F8CE96" w14:textId="77777777" w:rsidR="00660E12" w:rsidRPr="00660E12" w:rsidRDefault="00660E12" w:rsidP="00A8450C">
      <w:pPr>
        <w:pStyle w:val="Bibliography"/>
        <w:rPr>
          <w:noProof/>
        </w:rPr>
      </w:pPr>
      <w:r w:rsidRPr="00660E12">
        <w:rPr>
          <w:noProof/>
        </w:rPr>
        <w:t xml:space="preserve">Castenson, J., (2025). </w:t>
      </w:r>
      <w:r w:rsidRPr="00660E12">
        <w:rPr>
          <w:i/>
          <w:iCs/>
          <w:noProof/>
        </w:rPr>
        <w:t xml:space="preserve">Modular’s The Magic To Make Workforce Housing Work. </w:t>
      </w:r>
      <w:r w:rsidRPr="00660E12">
        <w:rPr>
          <w:noProof/>
        </w:rPr>
        <w:t>[Online] Available at: https://www.forbes.com/sites/jennifercastenson/2025/05/12/modulars-the-magic-to-make-workforce-housing-work/ [Accessed 23 March 2026].</w:t>
      </w:r>
    </w:p>
    <w:p w14:paraId="091A435C" w14:textId="77777777" w:rsidR="00660E12" w:rsidRPr="00660E12" w:rsidRDefault="00660E12" w:rsidP="00A8450C">
      <w:pPr>
        <w:pStyle w:val="Bibliography"/>
        <w:rPr>
          <w:noProof/>
        </w:rPr>
      </w:pPr>
      <w:r w:rsidRPr="00660E12">
        <w:rPr>
          <w:noProof/>
        </w:rPr>
        <w:t xml:space="preserve">Colburn, B., (2025). </w:t>
      </w:r>
      <w:r w:rsidRPr="00660E12">
        <w:rPr>
          <w:i/>
          <w:iCs/>
          <w:noProof/>
        </w:rPr>
        <w:t xml:space="preserve">What Is Project Management? Definitions, Examples &amp; More. </w:t>
      </w:r>
      <w:r w:rsidRPr="00660E12">
        <w:rPr>
          <w:noProof/>
        </w:rPr>
        <w:t>[Online] Available at: https://www.forbes.com/advisor/business/what-is-project-management/ [Accessed 22 March 2026].</w:t>
      </w:r>
    </w:p>
    <w:p w14:paraId="4F96E55B" w14:textId="77777777" w:rsidR="00660E12" w:rsidRPr="00660E12" w:rsidRDefault="00660E12" w:rsidP="00660E12">
      <w:pPr>
        <w:rPr>
          <w:lang w:val="en-US"/>
        </w:rPr>
      </w:pPr>
      <w:r w:rsidRPr="00660E12">
        <w:rPr>
          <w:lang w:val="en-US"/>
        </w:rPr>
        <w:t xml:space="preserve">Donati, E., Copiello, S. and Bonifaci, P., (2024), July. Applications and economic profiles of the turnkey contract business model. In </w:t>
      </w:r>
      <w:r w:rsidRPr="00660E12">
        <w:rPr>
          <w:i/>
          <w:iCs/>
          <w:lang w:val="en-US"/>
        </w:rPr>
        <w:t>International Conference on Computational Science and Its Applications</w:t>
      </w:r>
      <w:r w:rsidRPr="00660E12">
        <w:rPr>
          <w:lang w:val="en-US"/>
        </w:rPr>
        <w:t xml:space="preserve"> (pp. 143-161). Cham: Springer Nature Switzerland.</w:t>
      </w:r>
    </w:p>
    <w:p w14:paraId="6AE9B217" w14:textId="77777777" w:rsidR="00660E12" w:rsidRPr="00660E12" w:rsidRDefault="00660E12" w:rsidP="00A8450C">
      <w:pPr>
        <w:pStyle w:val="Bibliography"/>
        <w:rPr>
          <w:noProof/>
        </w:rPr>
      </w:pPr>
      <w:r w:rsidRPr="00660E12">
        <w:rPr>
          <w:noProof/>
        </w:rPr>
        <w:t xml:space="preserve">Hailstone, J., (2025). </w:t>
      </w:r>
      <w:r w:rsidRPr="00660E12">
        <w:rPr>
          <w:i/>
          <w:iCs/>
          <w:noProof/>
        </w:rPr>
        <w:t xml:space="preserve">Can Prefabricated And Modular Homes Make Construction More Sustainable?. </w:t>
      </w:r>
      <w:r w:rsidRPr="00660E12">
        <w:rPr>
          <w:noProof/>
        </w:rPr>
        <w:t>[Online] Available at: https://www.forbes.com/sites/jamiehailstone/2025/04/04/can-prefabricated-and-modular-homes-make-construction-more-sustainable/ [Accessed 23 March 2026].</w:t>
      </w:r>
    </w:p>
    <w:p w14:paraId="22621AFD" w14:textId="77777777" w:rsidR="00660E12" w:rsidRPr="00660E12" w:rsidRDefault="00660E12" w:rsidP="00A8450C">
      <w:r w:rsidRPr="00660E12">
        <w:rPr>
          <w:noProof/>
        </w:rPr>
        <w:t xml:space="preserve">Holznienkemper, L., (2025). </w:t>
      </w:r>
      <w:r w:rsidRPr="00660E12">
        <w:rPr>
          <w:i/>
          <w:iCs/>
          <w:noProof/>
        </w:rPr>
        <w:t xml:space="preserve">Project Management Methodologies And Frameworks: A Beginner’s Guide. </w:t>
      </w:r>
      <w:r w:rsidRPr="00660E12">
        <w:rPr>
          <w:noProof/>
        </w:rPr>
        <w:t>[Online] Available at: https://www.forbes.com/advisor/business/project-management-methodologies/ [Accessed 22 March 2026].</w:t>
      </w:r>
    </w:p>
    <w:p w14:paraId="28B20E7D" w14:textId="77777777" w:rsidR="00660E12" w:rsidRPr="00660E12" w:rsidRDefault="00660E12" w:rsidP="00660E12">
      <w:r w:rsidRPr="00660E12">
        <w:t xml:space="preserve">Malsam, W., (2024). </w:t>
      </w:r>
      <w:r w:rsidRPr="00660E12">
        <w:rPr>
          <w:i/>
          <w:iCs/>
        </w:rPr>
        <w:t>14 Types of Construction Contracts: Pros, Cons &amp; Best Practices</w:t>
      </w:r>
      <w:r w:rsidRPr="00660E12">
        <w:t>. [Online] Available at: https://www.projectmanager.com/blog/construction-contracts-best-practices [Accessed 22 March 2026].</w:t>
      </w:r>
    </w:p>
    <w:p w14:paraId="51E29C30" w14:textId="77777777" w:rsidR="00660E12" w:rsidRPr="00660E12" w:rsidRDefault="00660E12" w:rsidP="00660E12">
      <w:pPr>
        <w:rPr>
          <w:lang w:val="en-US"/>
        </w:rPr>
      </w:pPr>
      <w:r w:rsidRPr="00660E12">
        <w:rPr>
          <w:lang w:val="en-US"/>
        </w:rPr>
        <w:lastRenderedPageBreak/>
        <w:t xml:space="preserve">Matheson, J., (2025). DIY and Outsourcing Projects. </w:t>
      </w:r>
      <w:r w:rsidRPr="00660E12">
        <w:rPr>
          <w:i/>
          <w:iCs/>
          <w:lang w:val="en-US"/>
        </w:rPr>
        <w:t>Too Weird to Believe, Too Plausible to Deny: Mind-Blowing Philosophical Ideas</w:t>
      </w:r>
      <w:r w:rsidRPr="00660E12">
        <w:rPr>
          <w:lang w:val="en-US"/>
        </w:rPr>
        <w:t>, p.44.</w:t>
      </w:r>
    </w:p>
    <w:p w14:paraId="7D8EC1EA" w14:textId="77777777" w:rsidR="00660E12" w:rsidRPr="00660E12" w:rsidRDefault="00660E12" w:rsidP="00A8450C">
      <w:r w:rsidRPr="00660E12">
        <w:t>Merrow, E.W., (2022). </w:t>
      </w:r>
      <w:r w:rsidRPr="00660E12">
        <w:rPr>
          <w:i/>
          <w:iCs/>
        </w:rPr>
        <w:t>Contract strategies for major projects: Mastering the most difficult element of project management</w:t>
      </w:r>
      <w:r w:rsidRPr="00660E12">
        <w:t>. John Wiley &amp; Sons.</w:t>
      </w:r>
    </w:p>
    <w:p w14:paraId="68B21E19" w14:textId="77777777" w:rsidR="00660E12" w:rsidRPr="00660E12" w:rsidRDefault="00660E12" w:rsidP="00660E12">
      <w:r w:rsidRPr="00660E12">
        <w:t xml:space="preserve">Republic finance, (2024). </w:t>
      </w:r>
      <w:r w:rsidRPr="00660E12">
        <w:rPr>
          <w:i/>
          <w:iCs/>
        </w:rPr>
        <w:t>The Pros and Cons of DIY vs Contracting Home Improvements</w:t>
      </w:r>
      <w:r w:rsidRPr="00660E12">
        <w:t>. [Online] Available at: https://www.republicfinance.com/blog/the-pros-and-cons-of-diy-vs-contracting [Accessed 22 March 2026].</w:t>
      </w:r>
    </w:p>
    <w:p w14:paraId="14399B19" w14:textId="77777777" w:rsidR="00660E12" w:rsidRPr="00660E12" w:rsidRDefault="00660E12" w:rsidP="00660E12">
      <w:pPr>
        <w:rPr>
          <w:lang w:val="en-US"/>
        </w:rPr>
      </w:pPr>
      <w:r w:rsidRPr="00660E12">
        <w:rPr>
          <w:lang w:val="en-US"/>
        </w:rPr>
        <w:t xml:space="preserve">Roux, E., Argyropoulou, M. and Argyropoulou, R., (2024). Critical success factors influencing project success in turnkey mechanical engineering projects within a project-based organisation. </w:t>
      </w:r>
      <w:r w:rsidRPr="00660E12">
        <w:rPr>
          <w:i/>
          <w:iCs/>
          <w:lang w:val="en-US"/>
        </w:rPr>
        <w:t>Procedia Computer Science</w:t>
      </w:r>
      <w:r w:rsidRPr="00660E12">
        <w:rPr>
          <w:lang w:val="en-US"/>
        </w:rPr>
        <w:t xml:space="preserve">, </w:t>
      </w:r>
      <w:r w:rsidRPr="00660E12">
        <w:rPr>
          <w:i/>
          <w:iCs/>
          <w:lang w:val="en-US"/>
        </w:rPr>
        <w:t>239</w:t>
      </w:r>
      <w:r w:rsidRPr="00660E12">
        <w:rPr>
          <w:lang w:val="en-US"/>
        </w:rPr>
        <w:t>, pp.693-700.</w:t>
      </w:r>
    </w:p>
    <w:p w14:paraId="00FFC4C9" w14:textId="77777777" w:rsidR="00660E12" w:rsidRPr="00660E12" w:rsidRDefault="00660E12" w:rsidP="00660E12">
      <w:pPr>
        <w:rPr>
          <w:lang w:val="en-US"/>
        </w:rPr>
      </w:pPr>
      <w:r w:rsidRPr="00660E12">
        <w:rPr>
          <w:lang w:val="en-US"/>
        </w:rPr>
        <w:t xml:space="preserve">Smith, M., Finn, M., Broome, J. and Maddox, C., (2025). </w:t>
      </w:r>
      <w:r w:rsidRPr="00660E12">
        <w:rPr>
          <w:i/>
          <w:iCs/>
          <w:lang w:val="en-US"/>
        </w:rPr>
        <w:t>Early Contractor Involvement: Improving the management of contract risk</w:t>
      </w:r>
      <w:r w:rsidRPr="00660E12">
        <w:rPr>
          <w:lang w:val="en-US"/>
        </w:rPr>
        <w:t>. Emerald Group Publishing.</w:t>
      </w:r>
    </w:p>
    <w:p w14:paraId="4F47AD80" w14:textId="77777777" w:rsidR="00660E12" w:rsidRPr="00A8450C" w:rsidRDefault="00660E12" w:rsidP="00A8450C"/>
    <w:p w14:paraId="135529D4" w14:textId="77777777" w:rsidR="00A8450C" w:rsidRDefault="00A8450C"/>
    <w:p w14:paraId="069C4E6B" w14:textId="77777777" w:rsidR="00A8450C" w:rsidRDefault="00A8450C"/>
    <w:sectPr w:rsidR="00A8450C" w:rsidSect="00B93B3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EEB5" w14:textId="77777777" w:rsidR="00045206" w:rsidRDefault="00045206" w:rsidP="00B93B38">
      <w:pPr>
        <w:spacing w:line="240" w:lineRule="auto"/>
      </w:pPr>
      <w:r>
        <w:separator/>
      </w:r>
    </w:p>
  </w:endnote>
  <w:endnote w:type="continuationSeparator" w:id="0">
    <w:p w14:paraId="541A3144" w14:textId="77777777" w:rsidR="00045206" w:rsidRDefault="00045206" w:rsidP="00B93B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F35D4F1-D8FA-48A9-B31A-83FA4D4F2469}"/>
  </w:font>
  <w:font w:name="Cambria">
    <w:panose1 w:val="02040503050406030204"/>
    <w:charset w:val="00"/>
    <w:family w:val="roman"/>
    <w:pitch w:val="variable"/>
    <w:sig w:usb0="E00006FF" w:usb1="420024FF" w:usb2="02000000" w:usb3="00000000" w:csb0="0000019F" w:csb1="00000000"/>
    <w:embedRegular r:id="rId2" w:fontKey="{DAA5FD31-2B9E-43C2-91E3-9D6C0FA158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D121" w14:textId="77777777" w:rsidR="008F0014" w:rsidRDefault="008F00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375017"/>
      <w:docPartObj>
        <w:docPartGallery w:val="Page Numbers (Bottom of Page)"/>
        <w:docPartUnique/>
      </w:docPartObj>
    </w:sdtPr>
    <w:sdtContent>
      <w:sdt>
        <w:sdtPr>
          <w:id w:val="-1769616900"/>
          <w:docPartObj>
            <w:docPartGallery w:val="Page Numbers (Top of Page)"/>
            <w:docPartUnique/>
          </w:docPartObj>
        </w:sdtPr>
        <w:sdtContent>
          <w:p w14:paraId="3C7611B0" w14:textId="336A51D2" w:rsidR="00B93B38" w:rsidRDefault="00B93B3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B71B576" w14:textId="77777777" w:rsidR="00B93B38" w:rsidRDefault="00B93B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ADDBF" w14:textId="77777777" w:rsidR="008F0014" w:rsidRDefault="008F0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95E3" w14:textId="77777777" w:rsidR="00045206" w:rsidRDefault="00045206" w:rsidP="00B93B38">
      <w:pPr>
        <w:spacing w:line="240" w:lineRule="auto"/>
      </w:pPr>
      <w:r>
        <w:separator/>
      </w:r>
    </w:p>
  </w:footnote>
  <w:footnote w:type="continuationSeparator" w:id="0">
    <w:p w14:paraId="5BA98DC9" w14:textId="77777777" w:rsidR="00045206" w:rsidRDefault="00045206" w:rsidP="00B93B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03DC2" w14:textId="77777777" w:rsidR="008F0014" w:rsidRDefault="008F00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80ECE" w14:textId="49ACD61C" w:rsidR="00B93B38" w:rsidRDefault="008F0014">
    <w:pPr>
      <w:pStyle w:val="Header"/>
    </w:pPr>
    <w:r>
      <w:t>Oana Podaru - 2226754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53AD" w14:textId="77777777" w:rsidR="008F0014" w:rsidRDefault="008F00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32422"/>
    <w:multiLevelType w:val="hybridMultilevel"/>
    <w:tmpl w:val="DACC8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0421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986"/>
    <w:rsid w:val="00020986"/>
    <w:rsid w:val="0002632A"/>
    <w:rsid w:val="00045206"/>
    <w:rsid w:val="00084203"/>
    <w:rsid w:val="000B3BFE"/>
    <w:rsid w:val="000F5D0A"/>
    <w:rsid w:val="001661AF"/>
    <w:rsid w:val="0030709C"/>
    <w:rsid w:val="003D3C40"/>
    <w:rsid w:val="00467DA9"/>
    <w:rsid w:val="00660E12"/>
    <w:rsid w:val="008F0014"/>
    <w:rsid w:val="00A8450C"/>
    <w:rsid w:val="00B451EF"/>
    <w:rsid w:val="00B93B38"/>
    <w:rsid w:val="00BA0A9F"/>
    <w:rsid w:val="00CB47F6"/>
    <w:rsid w:val="00D70973"/>
    <w:rsid w:val="00DC1DB7"/>
    <w:rsid w:val="00E31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E1E6F"/>
  <w15:docId w15:val="{1FE7ECFB-AFD5-4EC3-8130-D5B01AE00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A8450C"/>
    <w:rPr>
      <w:b/>
      <w:bCs/>
      <w:sz w:val="28"/>
      <w:szCs w:val="28"/>
    </w:rPr>
  </w:style>
  <w:style w:type="paragraph" w:styleId="Bibliography">
    <w:name w:val="Bibliography"/>
    <w:basedOn w:val="Normal"/>
    <w:next w:val="Normal"/>
    <w:uiPriority w:val="37"/>
    <w:unhideWhenUsed/>
    <w:rsid w:val="00A8450C"/>
  </w:style>
  <w:style w:type="character" w:styleId="Hyperlink">
    <w:name w:val="Hyperlink"/>
    <w:basedOn w:val="DefaultParagraphFont"/>
    <w:uiPriority w:val="99"/>
    <w:unhideWhenUsed/>
    <w:rsid w:val="00A8450C"/>
    <w:rPr>
      <w:color w:val="0000FF" w:themeColor="hyperlink"/>
      <w:u w:val="single"/>
    </w:rPr>
  </w:style>
  <w:style w:type="character" w:styleId="UnresolvedMention">
    <w:name w:val="Unresolved Mention"/>
    <w:basedOn w:val="DefaultParagraphFont"/>
    <w:uiPriority w:val="99"/>
    <w:semiHidden/>
    <w:unhideWhenUsed/>
    <w:rsid w:val="00A8450C"/>
    <w:rPr>
      <w:color w:val="605E5C"/>
      <w:shd w:val="clear" w:color="auto" w:fill="E1DFDD"/>
    </w:rPr>
  </w:style>
  <w:style w:type="paragraph" w:styleId="ListParagraph">
    <w:name w:val="List Paragraph"/>
    <w:basedOn w:val="Normal"/>
    <w:uiPriority w:val="34"/>
    <w:qFormat/>
    <w:rsid w:val="00A8450C"/>
    <w:pPr>
      <w:ind w:left="720"/>
      <w:contextualSpacing/>
    </w:pPr>
  </w:style>
  <w:style w:type="paragraph" w:styleId="Header">
    <w:name w:val="header"/>
    <w:basedOn w:val="Normal"/>
    <w:link w:val="HeaderChar"/>
    <w:uiPriority w:val="99"/>
    <w:unhideWhenUsed/>
    <w:rsid w:val="00B93B38"/>
    <w:pPr>
      <w:tabs>
        <w:tab w:val="center" w:pos="4680"/>
        <w:tab w:val="right" w:pos="9360"/>
      </w:tabs>
      <w:spacing w:line="240" w:lineRule="auto"/>
    </w:pPr>
  </w:style>
  <w:style w:type="character" w:customStyle="1" w:styleId="HeaderChar">
    <w:name w:val="Header Char"/>
    <w:basedOn w:val="DefaultParagraphFont"/>
    <w:link w:val="Header"/>
    <w:uiPriority w:val="99"/>
    <w:rsid w:val="00B93B38"/>
  </w:style>
  <w:style w:type="paragraph" w:styleId="Footer">
    <w:name w:val="footer"/>
    <w:basedOn w:val="Normal"/>
    <w:link w:val="FooterChar"/>
    <w:uiPriority w:val="99"/>
    <w:unhideWhenUsed/>
    <w:rsid w:val="00B93B38"/>
    <w:pPr>
      <w:tabs>
        <w:tab w:val="center" w:pos="4680"/>
        <w:tab w:val="right" w:pos="9360"/>
      </w:tabs>
      <w:spacing w:line="240" w:lineRule="auto"/>
    </w:pPr>
  </w:style>
  <w:style w:type="character" w:customStyle="1" w:styleId="FooterChar">
    <w:name w:val="Footer Char"/>
    <w:basedOn w:val="DefaultParagraphFont"/>
    <w:link w:val="Footer"/>
    <w:uiPriority w:val="99"/>
    <w:rsid w:val="00B93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086475">
      <w:bodyDiv w:val="1"/>
      <w:marLeft w:val="0"/>
      <w:marRight w:val="0"/>
      <w:marTop w:val="0"/>
      <w:marBottom w:val="0"/>
      <w:divBdr>
        <w:top w:val="none" w:sz="0" w:space="0" w:color="auto"/>
        <w:left w:val="none" w:sz="0" w:space="0" w:color="auto"/>
        <w:bottom w:val="none" w:sz="0" w:space="0" w:color="auto"/>
        <w:right w:val="none" w:sz="0" w:space="0" w:color="auto"/>
      </w:divBdr>
    </w:div>
    <w:div w:id="520170713">
      <w:bodyDiv w:val="1"/>
      <w:marLeft w:val="0"/>
      <w:marRight w:val="0"/>
      <w:marTop w:val="0"/>
      <w:marBottom w:val="0"/>
      <w:divBdr>
        <w:top w:val="none" w:sz="0" w:space="0" w:color="auto"/>
        <w:left w:val="none" w:sz="0" w:space="0" w:color="auto"/>
        <w:bottom w:val="none" w:sz="0" w:space="0" w:color="auto"/>
        <w:right w:val="none" w:sz="0" w:space="0" w:color="auto"/>
      </w:divBdr>
    </w:div>
    <w:div w:id="538248178">
      <w:bodyDiv w:val="1"/>
      <w:marLeft w:val="0"/>
      <w:marRight w:val="0"/>
      <w:marTop w:val="0"/>
      <w:marBottom w:val="0"/>
      <w:divBdr>
        <w:top w:val="none" w:sz="0" w:space="0" w:color="auto"/>
        <w:left w:val="none" w:sz="0" w:space="0" w:color="auto"/>
        <w:bottom w:val="none" w:sz="0" w:space="0" w:color="auto"/>
        <w:right w:val="none" w:sz="0" w:space="0" w:color="auto"/>
      </w:divBdr>
    </w:div>
    <w:div w:id="849956035">
      <w:bodyDiv w:val="1"/>
      <w:marLeft w:val="0"/>
      <w:marRight w:val="0"/>
      <w:marTop w:val="0"/>
      <w:marBottom w:val="0"/>
      <w:divBdr>
        <w:top w:val="none" w:sz="0" w:space="0" w:color="auto"/>
        <w:left w:val="none" w:sz="0" w:space="0" w:color="auto"/>
        <w:bottom w:val="none" w:sz="0" w:space="0" w:color="auto"/>
        <w:right w:val="none" w:sz="0" w:space="0" w:color="auto"/>
      </w:divBdr>
    </w:div>
    <w:div w:id="1680354254">
      <w:bodyDiv w:val="1"/>
      <w:marLeft w:val="0"/>
      <w:marRight w:val="0"/>
      <w:marTop w:val="0"/>
      <w:marBottom w:val="0"/>
      <w:divBdr>
        <w:top w:val="none" w:sz="0" w:space="0" w:color="auto"/>
        <w:left w:val="none" w:sz="0" w:space="0" w:color="auto"/>
        <w:bottom w:val="none" w:sz="0" w:space="0" w:color="auto"/>
        <w:right w:val="none" w:sz="0" w:space="0" w:color="auto"/>
      </w:divBdr>
    </w:div>
    <w:div w:id="2026133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Bry253</b:Tag>
    <b:SourceType>InternetSite</b:SourceType>
    <b:Guid>{5A768B08-4BF5-4CE3-A2E6-8584571621C9}</b:Guid>
    <b:Author>
      <b:Author>
        <b:NameList>
          <b:Person>
            <b:Last>Colburn</b:Last>
            <b:First>Bryce</b:First>
          </b:Person>
        </b:NameList>
      </b:Author>
    </b:Author>
    <b:Title>What Is Project Management? Definitions, Examples &amp; More</b:Title>
    <b:Year>2025</b:Year>
    <b:YearAccessed>2026</b:YearAccessed>
    <b:MonthAccessed>March </b:MonthAccessed>
    <b:DayAccessed>22</b:DayAccessed>
    <b:URL>https://www.forbes.com/advisor/business/what-is-project-management/</b:URL>
    <b:RefOrder>1</b:RefOrder>
  </b:Source>
  <b:Source>
    <b:Tag>Lau256</b:Tag>
    <b:SourceType>InternetSite</b:SourceType>
    <b:Guid>{4A955582-1808-4FA4-9C4B-852AACE35178}</b:Guid>
    <b:Author>
      <b:Author>
        <b:NameList>
          <b:Person>
            <b:Last>Holznienkemper</b:Last>
            <b:First>Lauren</b:First>
          </b:Person>
        </b:NameList>
      </b:Author>
    </b:Author>
    <b:Title>Project Management Methodologies And Frameworks: A Beginner’s Guide</b:Title>
    <b:Year>2025</b:Year>
    <b:YearAccessed>2026</b:YearAccessed>
    <b:MonthAccessed>March </b:MonthAccessed>
    <b:DayAccessed>22</b:DayAccessed>
    <b:URL>https://www.forbes.com/advisor/business/project-management-methodologies/</b:URL>
    <b:RefOrder>2</b:RefOrder>
  </b:Source>
  <b:Source>
    <b:Tag>Jen221</b:Tag>
    <b:SourceType>InternetSite</b:SourceType>
    <b:Guid>{39DFDEA4-A69F-40B2-83DA-0C61C8F0A5D7}</b:Guid>
    <b:Author>
      <b:Author>
        <b:NameList>
          <b:Person>
            <b:Last>Castenson</b:Last>
            <b:First>Jennifer</b:First>
          </b:Person>
        </b:NameList>
      </b:Author>
    </b:Author>
    <b:Title>Modular Housing’s Potential Unleashed By Innovative Process And Design</b:Title>
    <b:Year>2022</b:Year>
    <b:YearAccessed>2026</b:YearAccessed>
    <b:MonthAccessed>March </b:MonthAccessed>
    <b:DayAccessed>23</b:DayAccessed>
    <b:URL>https://www.forbes.com/sites/jennifercastenson/2022/06/07/modular-housings-potential-unleashed-by-innovative-process-and-design/</b:URL>
    <b:RefOrder>3</b:RefOrder>
  </b:Source>
  <b:Source>
    <b:Tag>Jam254</b:Tag>
    <b:SourceType>InternetSite</b:SourceType>
    <b:Guid>{8B612672-4234-4707-A140-89F352A2A30A}</b:Guid>
    <b:Author>
      <b:Author>
        <b:NameList>
          <b:Person>
            <b:Last>Hailstone</b:Last>
            <b:First>Jamie</b:First>
          </b:Person>
        </b:NameList>
      </b:Author>
    </b:Author>
    <b:Title>Can Prefabricated And Modular Homes Make Construction More Sustainable?</b:Title>
    <b:Year>2025</b:Year>
    <b:YearAccessed>2026</b:YearAccessed>
    <b:MonthAccessed>March</b:MonthAccessed>
    <b:DayAccessed>23</b:DayAccessed>
    <b:URL>https://www.forbes.com/sites/jamiehailstone/2025/04/04/can-prefabricated-and-modular-homes-make-construction-more-sustainable/</b:URL>
    <b:RefOrder>4</b:RefOrder>
  </b:Source>
  <b:Source>
    <b:Tag>Jen25</b:Tag>
    <b:SourceType>InternetSite</b:SourceType>
    <b:Guid>{679FD753-8405-4840-8887-ECF1C9109A12}</b:Guid>
    <b:Author>
      <b:Author>
        <b:NameList>
          <b:Person>
            <b:Last>Castenson</b:Last>
            <b:First>Jennifer</b:First>
          </b:Person>
        </b:NameList>
      </b:Author>
    </b:Author>
    <b:Title>Modular’s The Magic To Make Workforce Housing Work</b:Title>
    <b:Year>2025</b:Year>
    <b:YearAccessed>2026</b:YearAccessed>
    <b:MonthAccessed>March</b:MonthAccessed>
    <b:DayAccessed>23</b:DayAccessed>
    <b:URL>https://www.forbes.com/sites/jennifercastenson/2025/05/12/modulars-the-magic-to-make-workforce-housing-work/</b:URL>
    <b:RefOrder>5</b:RefOrder>
  </b:Source>
  <b:Source>
    <b:Tag>Wil243</b:Tag>
    <b:SourceType>InternetSite</b:SourceType>
    <b:Guid>{E9C50D90-32CD-4112-A1E4-BD3C40FF6F1E}</b:Guid>
    <b:Author>
      <b:Author>
        <b:NameList>
          <b:Person>
            <b:Last>Malsam</b:Last>
            <b:First>William</b:First>
          </b:Person>
        </b:NameList>
      </b:Author>
    </b:Author>
    <b:Title>14 Types of Construction Contracts: Pros, Cons &amp; Best Practices</b:Title>
    <b:Year>2024</b:Year>
    <b:YearAccessed>2026</b:YearAccessed>
    <b:MonthAccessed>March</b:MonthAccessed>
    <b:DayAccessed>22</b:DayAccessed>
    <b:URL>https://www.projectmanager.com/blog/construction-contracts-best-practices</b:URL>
    <b:RefOrder>1</b:RefOrder>
  </b:Source>
  <b:Source>
    <b:Tag>Rep24</b:Tag>
    <b:SourceType>InternetSite</b:SourceType>
    <b:Guid>{D2FA231B-851A-4E9F-91FA-6EC5250AE26A}</b:Guid>
    <b:Author>
      <b:Author>
        <b:Corporate>Republic finance</b:Corporate>
      </b:Author>
    </b:Author>
    <b:Title>The Pros and Cons of DIY vs Contracting Home Improvements</b:Title>
    <b:Year>2024</b:Year>
    <b:YearAccessed>2026</b:YearAccessed>
    <b:MonthAccessed>March</b:MonthAccessed>
    <b:DayAccessed>22</b:DayAccessed>
    <b:URL>https://www.republicfinance.com/blog/the-pros-and-cons-of-diy-vs-contracting</b:URL>
    <b:RefOrder>2</b:RefOrder>
  </b:Source>
</b:Sources>
</file>

<file path=customXml/itemProps1.xml><?xml version="1.0" encoding="utf-8"?>
<ds:datastoreItem xmlns:ds="http://schemas.openxmlformats.org/officeDocument/2006/customXml" ds:itemID="{7E282E2E-0066-42FB-8EEC-2EB4D75B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2533</Words>
  <Characters>14439</Characters>
  <Application>Microsoft Office Word</Application>
  <DocSecurity>0</DocSecurity>
  <Lines>120</Lines>
  <Paragraphs>33</Paragraphs>
  <ScaleCrop>false</ScaleCrop>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 Podaru (2226754)</dc:creator>
  <cp:lastModifiedBy>Oana Podaru (2226754)</cp:lastModifiedBy>
  <cp:revision>3</cp:revision>
  <dcterms:created xsi:type="dcterms:W3CDTF">2026-04-25T09:32:00Z</dcterms:created>
  <dcterms:modified xsi:type="dcterms:W3CDTF">2026-04-25T09:37:00Z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4369760a-48c8-40b4-9a15-1f196d461181</vt:lpwstr>
  </property>
</Properties>
</file>