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916628" w14:textId="11D821A8" w:rsidR="009603EF" w:rsidRDefault="00073ACD" w:rsidP="00073ACD">
      <w:pPr>
        <w:spacing w:line="360" w:lineRule="auto"/>
        <w:rPr>
          <w:rFonts w:ascii="Times New Roman" w:eastAsia="Times" w:hAnsi="Times New Roman" w:cs="Times New Roman"/>
          <w:b/>
          <w:sz w:val="32"/>
          <w:szCs w:val="32"/>
          <w:highlight w:val="white"/>
        </w:rPr>
      </w:pPr>
      <w:r>
        <w:rPr>
          <w:rFonts w:ascii="Times New Roman" w:eastAsia="Times" w:hAnsi="Times New Roman" w:cs="Times New Roman"/>
          <w:b/>
          <w:noProof/>
          <w:sz w:val="32"/>
          <w:szCs w:val="32"/>
          <w:highlight w:val="white"/>
        </w:rPr>
        <w:drawing>
          <wp:inline distT="0" distB="0" distL="0" distR="0" wp14:anchorId="76537997" wp14:editId="4A158BAB">
            <wp:extent cx="2822575" cy="11277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2575" cy="1127760"/>
                    </a:xfrm>
                    <a:prstGeom prst="rect">
                      <a:avLst/>
                    </a:prstGeom>
                    <a:noFill/>
                  </pic:spPr>
                </pic:pic>
              </a:graphicData>
            </a:graphic>
          </wp:inline>
        </w:drawing>
      </w:r>
    </w:p>
    <w:p w14:paraId="254F1ECE" w14:textId="77777777" w:rsidR="00073ACD" w:rsidRDefault="00073ACD" w:rsidP="00073ACD">
      <w:pPr>
        <w:spacing w:line="360" w:lineRule="auto"/>
        <w:rPr>
          <w:rFonts w:ascii="Times New Roman" w:eastAsia="Times" w:hAnsi="Times New Roman" w:cs="Times New Roman"/>
          <w:b/>
          <w:sz w:val="32"/>
          <w:szCs w:val="32"/>
          <w:highlight w:val="white"/>
        </w:rPr>
      </w:pPr>
    </w:p>
    <w:p w14:paraId="0BDCB8B3" w14:textId="77777777" w:rsidR="00073ACD" w:rsidRDefault="00073ACD" w:rsidP="00073ACD">
      <w:pPr>
        <w:spacing w:line="360" w:lineRule="auto"/>
        <w:rPr>
          <w:rFonts w:ascii="Times New Roman" w:eastAsia="Times" w:hAnsi="Times New Roman" w:cs="Times New Roman"/>
          <w:b/>
          <w:sz w:val="32"/>
          <w:szCs w:val="32"/>
          <w:highlight w:val="white"/>
        </w:rPr>
      </w:pPr>
    </w:p>
    <w:p w14:paraId="022C6AEC" w14:textId="675D92FC" w:rsidR="00073ACD" w:rsidRPr="00667088" w:rsidRDefault="00073ACD" w:rsidP="00073ACD">
      <w:pPr>
        <w:spacing w:line="360" w:lineRule="auto"/>
        <w:rPr>
          <w:rFonts w:ascii="Times New Roman" w:eastAsia="Times" w:hAnsi="Times New Roman" w:cs="Times New Roman"/>
          <w:b/>
          <w:sz w:val="32"/>
          <w:szCs w:val="32"/>
          <w:highlight w:val="white"/>
        </w:rPr>
      </w:pPr>
      <w:r>
        <w:rPr>
          <w:rFonts w:ascii="Times New Roman" w:eastAsia="Times" w:hAnsi="Times New Roman" w:cs="Times New Roman"/>
          <w:b/>
          <w:sz w:val="32"/>
          <w:szCs w:val="32"/>
          <w:highlight w:val="white"/>
        </w:rPr>
        <w:t>Dissertation proposal</w:t>
      </w:r>
    </w:p>
    <w:p w14:paraId="3C1D6FE7" w14:textId="2716B7F9" w:rsidR="009603EF" w:rsidRDefault="00073ACD" w:rsidP="00073ACD">
      <w:pPr>
        <w:spacing w:line="360" w:lineRule="auto"/>
        <w:rPr>
          <w:rFonts w:ascii="Times New Roman" w:eastAsia="Times" w:hAnsi="Times New Roman" w:cs="Times New Roman"/>
          <w:b/>
          <w:sz w:val="32"/>
          <w:szCs w:val="32"/>
          <w:highlight w:val="white"/>
        </w:rPr>
      </w:pPr>
      <w:r>
        <w:rPr>
          <w:rFonts w:ascii="Times New Roman" w:eastAsia="Times" w:hAnsi="Times New Roman" w:cs="Times New Roman"/>
          <w:b/>
          <w:sz w:val="32"/>
          <w:szCs w:val="32"/>
          <w:highlight w:val="white"/>
        </w:rPr>
        <w:t xml:space="preserve">Level </w:t>
      </w:r>
      <w:r w:rsidR="00F7453A">
        <w:rPr>
          <w:rFonts w:ascii="Times New Roman" w:eastAsia="Times" w:hAnsi="Times New Roman" w:cs="Times New Roman"/>
          <w:b/>
          <w:sz w:val="32"/>
          <w:szCs w:val="32"/>
          <w:highlight w:val="white"/>
        </w:rPr>
        <w:t>6</w:t>
      </w:r>
    </w:p>
    <w:p w14:paraId="2D9C8959" w14:textId="1D5582D4" w:rsidR="00F7453A" w:rsidRPr="00667088" w:rsidRDefault="00F7453A" w:rsidP="00073ACD">
      <w:pPr>
        <w:spacing w:line="360" w:lineRule="auto"/>
        <w:rPr>
          <w:rFonts w:ascii="Times New Roman" w:eastAsia="Times" w:hAnsi="Times New Roman" w:cs="Times New Roman"/>
          <w:b/>
          <w:sz w:val="32"/>
          <w:szCs w:val="32"/>
          <w:highlight w:val="white"/>
        </w:rPr>
      </w:pPr>
      <w:r>
        <w:rPr>
          <w:rFonts w:ascii="Times New Roman" w:eastAsia="Times" w:hAnsi="Times New Roman" w:cs="Times New Roman"/>
          <w:b/>
          <w:sz w:val="32"/>
          <w:szCs w:val="32"/>
          <w:highlight w:val="white"/>
        </w:rPr>
        <w:t>Student id 1817472</w:t>
      </w:r>
    </w:p>
    <w:p w14:paraId="505AC596" w14:textId="77777777" w:rsidR="009603EF" w:rsidRPr="00667088" w:rsidRDefault="009603EF">
      <w:pPr>
        <w:spacing w:line="360" w:lineRule="auto"/>
        <w:jc w:val="center"/>
        <w:rPr>
          <w:rFonts w:ascii="Times New Roman" w:eastAsia="Times" w:hAnsi="Times New Roman" w:cs="Times New Roman"/>
          <w:b/>
          <w:sz w:val="32"/>
          <w:szCs w:val="32"/>
          <w:highlight w:val="white"/>
        </w:rPr>
      </w:pPr>
    </w:p>
    <w:p w14:paraId="455AEF12" w14:textId="77777777" w:rsidR="009603EF" w:rsidRPr="00667088" w:rsidRDefault="009603EF">
      <w:pPr>
        <w:spacing w:line="360" w:lineRule="auto"/>
        <w:jc w:val="center"/>
        <w:rPr>
          <w:rFonts w:ascii="Times New Roman" w:eastAsia="Times" w:hAnsi="Times New Roman" w:cs="Times New Roman"/>
          <w:b/>
          <w:sz w:val="32"/>
          <w:szCs w:val="32"/>
          <w:highlight w:val="white"/>
        </w:rPr>
      </w:pPr>
    </w:p>
    <w:p w14:paraId="61EDD89E" w14:textId="77777777" w:rsidR="009603EF" w:rsidRPr="00667088" w:rsidRDefault="006B7B21">
      <w:pPr>
        <w:spacing w:line="360" w:lineRule="auto"/>
        <w:jc w:val="center"/>
        <w:rPr>
          <w:rFonts w:ascii="Times New Roman" w:eastAsia="Times" w:hAnsi="Times New Roman" w:cs="Times New Roman"/>
          <w:b/>
          <w:sz w:val="32"/>
          <w:szCs w:val="32"/>
          <w:highlight w:val="white"/>
        </w:rPr>
      </w:pPr>
      <w:r w:rsidRPr="00667088">
        <w:rPr>
          <w:rFonts w:ascii="Times New Roman" w:eastAsia="Times" w:hAnsi="Times New Roman" w:cs="Times New Roman"/>
          <w:b/>
          <w:sz w:val="32"/>
          <w:szCs w:val="32"/>
          <w:highlight w:val="white"/>
        </w:rPr>
        <w:t>AN EXPLANATION OF THE VARIOUS IMPACTS OF COVID-19 ON THE LIFE AND WORK OF HEALTHCARE WORKERS DURING THE WORLD PANDEMIC IN UK</w:t>
      </w:r>
      <w:r w:rsidR="006F4E80" w:rsidRPr="00667088">
        <w:rPr>
          <w:rFonts w:ascii="Times New Roman" w:hAnsi="Times New Roman" w:cs="Times New Roman"/>
        </w:rPr>
        <w:br w:type="page"/>
      </w:r>
    </w:p>
    <w:sdt>
      <w:sdtPr>
        <w:rPr>
          <w:rFonts w:ascii="Arial" w:eastAsia="Arial" w:hAnsi="Arial" w:cs="Arial"/>
          <w:color w:val="auto"/>
          <w:sz w:val="22"/>
          <w:szCs w:val="22"/>
          <w:lang w:val="en"/>
        </w:rPr>
        <w:id w:val="-1651590260"/>
        <w:docPartObj>
          <w:docPartGallery w:val="Table of Contents"/>
          <w:docPartUnique/>
        </w:docPartObj>
      </w:sdtPr>
      <w:sdtEndPr>
        <w:rPr>
          <w:rFonts w:ascii="Times New Roman" w:hAnsi="Times New Roman" w:cs="Times New Roman"/>
          <w:b/>
          <w:bCs/>
          <w:noProof/>
          <w:sz w:val="24"/>
          <w:szCs w:val="24"/>
        </w:rPr>
      </w:sdtEndPr>
      <w:sdtContent>
        <w:p w14:paraId="7C9C1A0F" w14:textId="77777777" w:rsidR="003D00D7" w:rsidRDefault="006B7B21">
          <w:pPr>
            <w:pStyle w:val="TOCHeading"/>
          </w:pPr>
          <w:r>
            <w:t>Table of Contents</w:t>
          </w:r>
        </w:p>
        <w:p w14:paraId="0BA0AA89" w14:textId="77777777" w:rsidR="003D00D7" w:rsidRPr="003D00D7" w:rsidRDefault="006B7B21" w:rsidP="003D00D7">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3D00D7">
            <w:rPr>
              <w:rFonts w:ascii="Times New Roman" w:hAnsi="Times New Roman" w:cs="Times New Roman"/>
              <w:sz w:val="24"/>
              <w:szCs w:val="24"/>
            </w:rPr>
            <w:fldChar w:fldCharType="begin"/>
          </w:r>
          <w:r w:rsidRPr="003D00D7">
            <w:rPr>
              <w:rFonts w:ascii="Times New Roman" w:hAnsi="Times New Roman" w:cs="Times New Roman"/>
              <w:sz w:val="24"/>
              <w:szCs w:val="24"/>
            </w:rPr>
            <w:instrText xml:space="preserve"> TOC \o "1-3" \h \z \u </w:instrText>
          </w:r>
          <w:r w:rsidRPr="003D00D7">
            <w:rPr>
              <w:rFonts w:ascii="Times New Roman" w:hAnsi="Times New Roman" w:cs="Times New Roman"/>
              <w:sz w:val="24"/>
              <w:szCs w:val="24"/>
            </w:rPr>
            <w:fldChar w:fldCharType="separate"/>
          </w:r>
          <w:hyperlink w:anchor="_Toc101363214" w:history="1">
            <w:r w:rsidRPr="003D00D7">
              <w:rPr>
                <w:rStyle w:val="Hyperlink"/>
                <w:rFonts w:ascii="Times New Roman" w:hAnsi="Times New Roman" w:cs="Times New Roman"/>
                <w:noProof/>
                <w:sz w:val="24"/>
                <w:szCs w:val="24"/>
                <w:highlight w:val="white"/>
              </w:rPr>
              <w:t>Introduction</w:t>
            </w:r>
            <w:r w:rsidRPr="003D00D7">
              <w:rPr>
                <w:rFonts w:ascii="Times New Roman" w:hAnsi="Times New Roman" w:cs="Times New Roman"/>
                <w:noProof/>
                <w:webHidden/>
                <w:sz w:val="24"/>
                <w:szCs w:val="24"/>
              </w:rPr>
              <w:tab/>
            </w:r>
            <w:r w:rsidRPr="003D00D7">
              <w:rPr>
                <w:rFonts w:ascii="Times New Roman" w:hAnsi="Times New Roman" w:cs="Times New Roman"/>
                <w:noProof/>
                <w:webHidden/>
                <w:sz w:val="24"/>
                <w:szCs w:val="24"/>
              </w:rPr>
              <w:fldChar w:fldCharType="begin"/>
            </w:r>
            <w:r w:rsidRPr="003D00D7">
              <w:rPr>
                <w:rFonts w:ascii="Times New Roman" w:hAnsi="Times New Roman" w:cs="Times New Roman"/>
                <w:noProof/>
                <w:webHidden/>
                <w:sz w:val="24"/>
                <w:szCs w:val="24"/>
              </w:rPr>
              <w:instrText xml:space="preserve"> PAGEREF _Toc101363214 \h </w:instrText>
            </w:r>
            <w:r w:rsidRPr="003D00D7">
              <w:rPr>
                <w:rFonts w:ascii="Times New Roman" w:hAnsi="Times New Roman" w:cs="Times New Roman"/>
                <w:noProof/>
                <w:webHidden/>
                <w:sz w:val="24"/>
                <w:szCs w:val="24"/>
              </w:rPr>
            </w:r>
            <w:r w:rsidRPr="003D00D7">
              <w:rPr>
                <w:rFonts w:ascii="Times New Roman" w:hAnsi="Times New Roman" w:cs="Times New Roman"/>
                <w:noProof/>
                <w:webHidden/>
                <w:sz w:val="24"/>
                <w:szCs w:val="24"/>
              </w:rPr>
              <w:fldChar w:fldCharType="separate"/>
            </w:r>
            <w:r w:rsidRPr="003D00D7">
              <w:rPr>
                <w:rFonts w:ascii="Times New Roman" w:hAnsi="Times New Roman" w:cs="Times New Roman"/>
                <w:noProof/>
                <w:webHidden/>
                <w:sz w:val="24"/>
                <w:szCs w:val="24"/>
              </w:rPr>
              <w:t>3</w:t>
            </w:r>
            <w:r w:rsidRPr="003D00D7">
              <w:rPr>
                <w:rFonts w:ascii="Times New Roman" w:hAnsi="Times New Roman" w:cs="Times New Roman"/>
                <w:noProof/>
                <w:webHidden/>
                <w:sz w:val="24"/>
                <w:szCs w:val="24"/>
              </w:rPr>
              <w:fldChar w:fldCharType="end"/>
            </w:r>
          </w:hyperlink>
        </w:p>
        <w:p w14:paraId="2DBB11A1"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15" w:history="1">
            <w:r w:rsidR="006B7B21" w:rsidRPr="003D00D7">
              <w:rPr>
                <w:rStyle w:val="Hyperlink"/>
                <w:rFonts w:ascii="Times New Roman" w:hAnsi="Times New Roman" w:cs="Times New Roman"/>
                <w:noProof/>
                <w:sz w:val="24"/>
                <w:szCs w:val="24"/>
                <w:highlight w:val="white"/>
              </w:rPr>
              <w:t>Research background</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_Toc101363215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3</w:t>
            </w:r>
            <w:r w:rsidR="006B7B21" w:rsidRPr="003D00D7">
              <w:rPr>
                <w:rFonts w:ascii="Times New Roman" w:hAnsi="Times New Roman" w:cs="Times New Roman"/>
                <w:noProof/>
                <w:webHidden/>
                <w:sz w:val="24"/>
                <w:szCs w:val="24"/>
              </w:rPr>
              <w:fldChar w:fldCharType="end"/>
            </w:r>
          </w:hyperlink>
        </w:p>
        <w:p w14:paraId="7CA00861"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16" w:history="1">
            <w:r w:rsidR="006B7B21" w:rsidRPr="003D00D7">
              <w:rPr>
                <w:rStyle w:val="Hyperlink"/>
                <w:rFonts w:ascii="Times New Roman" w:hAnsi="Times New Roman" w:cs="Times New Roman"/>
                <w:noProof/>
                <w:sz w:val="24"/>
                <w:szCs w:val="24"/>
                <w:highlight w:val="white"/>
              </w:rPr>
              <w:t>Problems statements</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_Toc101363216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3</w:t>
            </w:r>
            <w:r w:rsidR="006B7B21" w:rsidRPr="003D00D7">
              <w:rPr>
                <w:rFonts w:ascii="Times New Roman" w:hAnsi="Times New Roman" w:cs="Times New Roman"/>
                <w:noProof/>
                <w:webHidden/>
                <w:sz w:val="24"/>
                <w:szCs w:val="24"/>
              </w:rPr>
              <w:fldChar w:fldCharType="end"/>
            </w:r>
          </w:hyperlink>
        </w:p>
        <w:p w14:paraId="226E689A"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17" w:history="1">
            <w:r w:rsidR="006B7B21" w:rsidRPr="003D00D7">
              <w:rPr>
                <w:rStyle w:val="Hyperlink"/>
                <w:rFonts w:ascii="Times New Roman" w:hAnsi="Times New Roman" w:cs="Times New Roman"/>
                <w:noProof/>
                <w:sz w:val="24"/>
                <w:szCs w:val="24"/>
                <w:highlight w:val="white"/>
              </w:rPr>
              <w:t>Aim</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_Toc101363217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4</w:t>
            </w:r>
            <w:r w:rsidR="006B7B21" w:rsidRPr="003D00D7">
              <w:rPr>
                <w:rFonts w:ascii="Times New Roman" w:hAnsi="Times New Roman" w:cs="Times New Roman"/>
                <w:noProof/>
                <w:webHidden/>
                <w:sz w:val="24"/>
                <w:szCs w:val="24"/>
              </w:rPr>
              <w:fldChar w:fldCharType="end"/>
            </w:r>
          </w:hyperlink>
        </w:p>
        <w:p w14:paraId="00AF9D10"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18" w:history="1">
            <w:r w:rsidR="006B7B21" w:rsidRPr="003D00D7">
              <w:rPr>
                <w:rStyle w:val="Hyperlink"/>
                <w:rFonts w:ascii="Times New Roman" w:hAnsi="Times New Roman" w:cs="Times New Roman"/>
                <w:noProof/>
                <w:sz w:val="24"/>
                <w:szCs w:val="24"/>
                <w:highlight w:val="white"/>
              </w:rPr>
              <w:t>Research objectives</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_Toc101363218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4</w:t>
            </w:r>
            <w:r w:rsidR="006B7B21" w:rsidRPr="003D00D7">
              <w:rPr>
                <w:rFonts w:ascii="Times New Roman" w:hAnsi="Times New Roman" w:cs="Times New Roman"/>
                <w:noProof/>
                <w:webHidden/>
                <w:sz w:val="24"/>
                <w:szCs w:val="24"/>
              </w:rPr>
              <w:fldChar w:fldCharType="end"/>
            </w:r>
          </w:hyperlink>
        </w:p>
        <w:p w14:paraId="6C291C5E"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19" w:history="1">
            <w:r w:rsidR="006B7B21" w:rsidRPr="003D00D7">
              <w:rPr>
                <w:rStyle w:val="Hyperlink"/>
                <w:rFonts w:ascii="Times New Roman" w:hAnsi="Times New Roman" w:cs="Times New Roman"/>
                <w:noProof/>
                <w:sz w:val="24"/>
                <w:szCs w:val="24"/>
                <w:highlight w:val="white"/>
              </w:rPr>
              <w:t>Research questions</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_Toc101363219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4</w:t>
            </w:r>
            <w:r w:rsidR="006B7B21" w:rsidRPr="003D00D7">
              <w:rPr>
                <w:rFonts w:ascii="Times New Roman" w:hAnsi="Times New Roman" w:cs="Times New Roman"/>
                <w:noProof/>
                <w:webHidden/>
                <w:sz w:val="24"/>
                <w:szCs w:val="24"/>
              </w:rPr>
              <w:fldChar w:fldCharType="end"/>
            </w:r>
          </w:hyperlink>
        </w:p>
        <w:p w14:paraId="00322CC7" w14:textId="77777777" w:rsidR="003D00D7" w:rsidRPr="003D00D7" w:rsidRDefault="00E14CDD" w:rsidP="003D00D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20" w:history="1">
            <w:r w:rsidR="006B7B21" w:rsidRPr="003D00D7">
              <w:rPr>
                <w:rStyle w:val="Hyperlink"/>
                <w:rFonts w:ascii="Times New Roman" w:hAnsi="Times New Roman" w:cs="Times New Roman"/>
                <w:noProof/>
                <w:sz w:val="24"/>
                <w:szCs w:val="24"/>
                <w:highlight w:val="white"/>
              </w:rPr>
              <w:t>Literature review</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_Toc101363220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5</w:t>
            </w:r>
            <w:r w:rsidR="006B7B21" w:rsidRPr="003D00D7">
              <w:rPr>
                <w:rFonts w:ascii="Times New Roman" w:hAnsi="Times New Roman" w:cs="Times New Roman"/>
                <w:noProof/>
                <w:webHidden/>
                <w:sz w:val="24"/>
                <w:szCs w:val="24"/>
              </w:rPr>
              <w:fldChar w:fldCharType="end"/>
            </w:r>
          </w:hyperlink>
        </w:p>
        <w:p w14:paraId="1FEC793B"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21" w:history="1">
            <w:r w:rsidR="006B7B21" w:rsidRPr="003D00D7">
              <w:rPr>
                <w:rStyle w:val="Hyperlink"/>
                <w:rFonts w:ascii="Times New Roman" w:hAnsi="Times New Roman" w:cs="Times New Roman"/>
                <w:noProof/>
                <w:sz w:val="24"/>
                <w:szCs w:val="24"/>
                <w:highlight w:val="white"/>
              </w:rPr>
              <w:t>Introduction</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_Toc101363221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5</w:t>
            </w:r>
            <w:r w:rsidR="006B7B21" w:rsidRPr="003D00D7">
              <w:rPr>
                <w:rFonts w:ascii="Times New Roman" w:hAnsi="Times New Roman" w:cs="Times New Roman"/>
                <w:noProof/>
                <w:webHidden/>
                <w:sz w:val="24"/>
                <w:szCs w:val="24"/>
              </w:rPr>
              <w:fldChar w:fldCharType="end"/>
            </w:r>
          </w:hyperlink>
        </w:p>
        <w:p w14:paraId="4DF382FB"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22" w:history="1">
            <w:r w:rsidR="006B7B21" w:rsidRPr="003D00D7">
              <w:rPr>
                <w:rStyle w:val="Hyperlink"/>
                <w:rFonts w:ascii="Times New Roman" w:hAnsi="Times New Roman" w:cs="Times New Roman"/>
                <w:noProof/>
                <w:sz w:val="24"/>
                <w:szCs w:val="24"/>
                <w:highlight w:val="white"/>
              </w:rPr>
              <w:t>Life and work of Healthcare staffs</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_Toc101363222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5</w:t>
            </w:r>
            <w:r w:rsidR="006B7B21" w:rsidRPr="003D00D7">
              <w:rPr>
                <w:rFonts w:ascii="Times New Roman" w:hAnsi="Times New Roman" w:cs="Times New Roman"/>
                <w:noProof/>
                <w:webHidden/>
                <w:sz w:val="24"/>
                <w:szCs w:val="24"/>
              </w:rPr>
              <w:fldChar w:fldCharType="end"/>
            </w:r>
          </w:hyperlink>
        </w:p>
        <w:p w14:paraId="11F4C867"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23" w:history="1">
            <w:r w:rsidR="006B7B21" w:rsidRPr="003D00D7">
              <w:rPr>
                <w:rStyle w:val="Hyperlink"/>
                <w:rFonts w:ascii="Times New Roman" w:hAnsi="Times New Roman" w:cs="Times New Roman"/>
                <w:noProof/>
                <w:sz w:val="24"/>
                <w:szCs w:val="24"/>
                <w:highlight w:val="white"/>
              </w:rPr>
              <w:t>Theories related to pandemic</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_Toc101363223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5</w:t>
            </w:r>
            <w:r w:rsidR="006B7B21" w:rsidRPr="003D00D7">
              <w:rPr>
                <w:rFonts w:ascii="Times New Roman" w:hAnsi="Times New Roman" w:cs="Times New Roman"/>
                <w:noProof/>
                <w:webHidden/>
                <w:sz w:val="24"/>
                <w:szCs w:val="24"/>
              </w:rPr>
              <w:fldChar w:fldCharType="end"/>
            </w:r>
          </w:hyperlink>
        </w:p>
        <w:p w14:paraId="76B8DC80"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24" w:history="1">
            <w:r w:rsidR="006B7B21" w:rsidRPr="003D00D7">
              <w:rPr>
                <w:rStyle w:val="Hyperlink"/>
                <w:rFonts w:ascii="Times New Roman" w:hAnsi="Times New Roman" w:cs="Times New Roman"/>
                <w:noProof/>
                <w:sz w:val="24"/>
                <w:szCs w:val="24"/>
                <w:highlight w:val="white"/>
              </w:rPr>
              <w:t>Impact of COVID-19 on healthcare staffs in terms of life and work</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_Toc101363224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6</w:t>
            </w:r>
            <w:r w:rsidR="006B7B21" w:rsidRPr="003D00D7">
              <w:rPr>
                <w:rFonts w:ascii="Times New Roman" w:hAnsi="Times New Roman" w:cs="Times New Roman"/>
                <w:noProof/>
                <w:webHidden/>
                <w:sz w:val="24"/>
                <w:szCs w:val="24"/>
              </w:rPr>
              <w:fldChar w:fldCharType="end"/>
            </w:r>
          </w:hyperlink>
        </w:p>
        <w:p w14:paraId="2CF00679"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25" w:history="1">
            <w:r w:rsidR="006B7B21" w:rsidRPr="003D00D7">
              <w:rPr>
                <w:rStyle w:val="Hyperlink"/>
                <w:rFonts w:ascii="Times New Roman" w:hAnsi="Times New Roman" w:cs="Times New Roman"/>
                <w:noProof/>
                <w:sz w:val="24"/>
                <w:szCs w:val="24"/>
                <w:highlight w:val="white"/>
              </w:rPr>
              <w:t>Conceptual framework</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_Toc101363225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7</w:t>
            </w:r>
            <w:r w:rsidR="006B7B21" w:rsidRPr="003D00D7">
              <w:rPr>
                <w:rFonts w:ascii="Times New Roman" w:hAnsi="Times New Roman" w:cs="Times New Roman"/>
                <w:noProof/>
                <w:webHidden/>
                <w:sz w:val="24"/>
                <w:szCs w:val="24"/>
              </w:rPr>
              <w:fldChar w:fldCharType="end"/>
            </w:r>
          </w:hyperlink>
        </w:p>
        <w:p w14:paraId="0F35200F"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26" w:history="1">
            <w:r w:rsidR="006B7B21" w:rsidRPr="003D00D7">
              <w:rPr>
                <w:rStyle w:val="Hyperlink"/>
                <w:rFonts w:ascii="Times New Roman" w:hAnsi="Times New Roman" w:cs="Times New Roman"/>
                <w:noProof/>
                <w:sz w:val="24"/>
                <w:szCs w:val="24"/>
                <w:highlight w:val="white"/>
              </w:rPr>
              <w:t>Literature gap</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_Toc101363226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8</w:t>
            </w:r>
            <w:r w:rsidR="006B7B21" w:rsidRPr="003D00D7">
              <w:rPr>
                <w:rFonts w:ascii="Times New Roman" w:hAnsi="Times New Roman" w:cs="Times New Roman"/>
                <w:noProof/>
                <w:webHidden/>
                <w:sz w:val="24"/>
                <w:szCs w:val="24"/>
              </w:rPr>
              <w:fldChar w:fldCharType="end"/>
            </w:r>
          </w:hyperlink>
        </w:p>
        <w:p w14:paraId="041B9999"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27" w:history="1">
            <w:r w:rsidR="006B7B21" w:rsidRPr="003D00D7">
              <w:rPr>
                <w:rStyle w:val="Hyperlink"/>
                <w:rFonts w:ascii="Times New Roman" w:hAnsi="Times New Roman" w:cs="Times New Roman"/>
                <w:noProof/>
                <w:sz w:val="24"/>
                <w:szCs w:val="24"/>
                <w:highlight w:val="white"/>
              </w:rPr>
              <w:t>Chapter summary</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_Toc101363227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8</w:t>
            </w:r>
            <w:r w:rsidR="006B7B21" w:rsidRPr="003D00D7">
              <w:rPr>
                <w:rFonts w:ascii="Times New Roman" w:hAnsi="Times New Roman" w:cs="Times New Roman"/>
                <w:noProof/>
                <w:webHidden/>
                <w:sz w:val="24"/>
                <w:szCs w:val="24"/>
              </w:rPr>
              <w:fldChar w:fldCharType="end"/>
            </w:r>
          </w:hyperlink>
        </w:p>
        <w:p w14:paraId="31E03443" w14:textId="77777777" w:rsidR="003D00D7" w:rsidRPr="003D00D7" w:rsidRDefault="00E14CDD" w:rsidP="003D00D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28" w:history="1">
            <w:r w:rsidR="006B7B21" w:rsidRPr="003D00D7">
              <w:rPr>
                <w:rStyle w:val="Hyperlink"/>
                <w:rFonts w:ascii="Times New Roman" w:hAnsi="Times New Roman" w:cs="Times New Roman"/>
                <w:noProof/>
                <w:sz w:val="24"/>
                <w:szCs w:val="24"/>
                <w:highlight w:val="white"/>
              </w:rPr>
              <w:t>Research methodology</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_Toc101363228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8</w:t>
            </w:r>
            <w:r w:rsidR="006B7B21" w:rsidRPr="003D00D7">
              <w:rPr>
                <w:rFonts w:ascii="Times New Roman" w:hAnsi="Times New Roman" w:cs="Times New Roman"/>
                <w:noProof/>
                <w:webHidden/>
                <w:sz w:val="24"/>
                <w:szCs w:val="24"/>
              </w:rPr>
              <w:fldChar w:fldCharType="end"/>
            </w:r>
          </w:hyperlink>
        </w:p>
        <w:p w14:paraId="0141B23B"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29" w:history="1">
            <w:r w:rsidR="006B7B21" w:rsidRPr="003D00D7">
              <w:rPr>
                <w:rStyle w:val="Hyperlink"/>
                <w:rFonts w:ascii="Times New Roman" w:hAnsi="Times New Roman" w:cs="Times New Roman"/>
                <w:noProof/>
                <w:sz w:val="24"/>
                <w:szCs w:val="24"/>
                <w:highlight w:val="white"/>
              </w:rPr>
              <w:t>Introduction</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_Toc101363229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8</w:t>
            </w:r>
            <w:r w:rsidR="006B7B21" w:rsidRPr="003D00D7">
              <w:rPr>
                <w:rFonts w:ascii="Times New Roman" w:hAnsi="Times New Roman" w:cs="Times New Roman"/>
                <w:noProof/>
                <w:webHidden/>
                <w:sz w:val="24"/>
                <w:szCs w:val="24"/>
              </w:rPr>
              <w:fldChar w:fldCharType="end"/>
            </w:r>
          </w:hyperlink>
        </w:p>
        <w:p w14:paraId="505F2446"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30" w:history="1">
            <w:r w:rsidR="006B7B21" w:rsidRPr="003D00D7">
              <w:rPr>
                <w:rStyle w:val="Hyperlink"/>
                <w:rFonts w:ascii="Times New Roman" w:hAnsi="Times New Roman" w:cs="Times New Roman"/>
                <w:noProof/>
                <w:sz w:val="24"/>
                <w:szCs w:val="24"/>
                <w:highlight w:val="white"/>
              </w:rPr>
              <w:t>Research philosophy</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_Toc101363230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8</w:t>
            </w:r>
            <w:r w:rsidR="006B7B21" w:rsidRPr="003D00D7">
              <w:rPr>
                <w:rFonts w:ascii="Times New Roman" w:hAnsi="Times New Roman" w:cs="Times New Roman"/>
                <w:noProof/>
                <w:webHidden/>
                <w:sz w:val="24"/>
                <w:szCs w:val="24"/>
              </w:rPr>
              <w:fldChar w:fldCharType="end"/>
            </w:r>
          </w:hyperlink>
        </w:p>
        <w:p w14:paraId="6CFF7D07"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31" w:history="1">
            <w:r w:rsidR="006B7B21" w:rsidRPr="003D00D7">
              <w:rPr>
                <w:rStyle w:val="Hyperlink"/>
                <w:rFonts w:ascii="Times New Roman" w:hAnsi="Times New Roman" w:cs="Times New Roman"/>
                <w:noProof/>
                <w:sz w:val="24"/>
                <w:szCs w:val="24"/>
                <w:highlight w:val="white"/>
              </w:rPr>
              <w:t>Research approach</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_Toc101363231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8</w:t>
            </w:r>
            <w:r w:rsidR="006B7B21" w:rsidRPr="003D00D7">
              <w:rPr>
                <w:rFonts w:ascii="Times New Roman" w:hAnsi="Times New Roman" w:cs="Times New Roman"/>
                <w:noProof/>
                <w:webHidden/>
                <w:sz w:val="24"/>
                <w:szCs w:val="24"/>
              </w:rPr>
              <w:fldChar w:fldCharType="end"/>
            </w:r>
          </w:hyperlink>
        </w:p>
        <w:p w14:paraId="206C548E"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32" w:history="1">
            <w:r w:rsidR="006B7B21" w:rsidRPr="003D00D7">
              <w:rPr>
                <w:rStyle w:val="Hyperlink"/>
                <w:rFonts w:ascii="Times New Roman" w:hAnsi="Times New Roman" w:cs="Times New Roman"/>
                <w:noProof/>
                <w:sz w:val="24"/>
                <w:szCs w:val="24"/>
                <w:highlight w:val="white"/>
              </w:rPr>
              <w:t>Research design</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_Toc101363232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9</w:t>
            </w:r>
            <w:r w:rsidR="006B7B21" w:rsidRPr="003D00D7">
              <w:rPr>
                <w:rFonts w:ascii="Times New Roman" w:hAnsi="Times New Roman" w:cs="Times New Roman"/>
                <w:noProof/>
                <w:webHidden/>
                <w:sz w:val="24"/>
                <w:szCs w:val="24"/>
              </w:rPr>
              <w:fldChar w:fldCharType="end"/>
            </w:r>
          </w:hyperlink>
        </w:p>
        <w:p w14:paraId="76F48B59"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33" w:history="1">
            <w:r w:rsidR="006B7B21" w:rsidRPr="003D00D7">
              <w:rPr>
                <w:rStyle w:val="Hyperlink"/>
                <w:rFonts w:ascii="Times New Roman" w:hAnsi="Times New Roman" w:cs="Times New Roman"/>
                <w:noProof/>
                <w:sz w:val="24"/>
                <w:szCs w:val="24"/>
                <w:highlight w:val="white"/>
              </w:rPr>
              <w:t>Data collection method</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_Toc101363233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9</w:t>
            </w:r>
            <w:r w:rsidR="006B7B21" w:rsidRPr="003D00D7">
              <w:rPr>
                <w:rFonts w:ascii="Times New Roman" w:hAnsi="Times New Roman" w:cs="Times New Roman"/>
                <w:noProof/>
                <w:webHidden/>
                <w:sz w:val="24"/>
                <w:szCs w:val="24"/>
              </w:rPr>
              <w:fldChar w:fldCharType="end"/>
            </w:r>
          </w:hyperlink>
        </w:p>
        <w:p w14:paraId="1E92C547"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34" w:history="1">
            <w:r w:rsidR="006B7B21" w:rsidRPr="003D00D7">
              <w:rPr>
                <w:rStyle w:val="Hyperlink"/>
                <w:rFonts w:ascii="Times New Roman" w:hAnsi="Times New Roman" w:cs="Times New Roman"/>
                <w:noProof/>
                <w:sz w:val="24"/>
                <w:szCs w:val="24"/>
                <w:highlight w:val="white"/>
              </w:rPr>
              <w:t>Sampling size and technique</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_Toc101363234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9</w:t>
            </w:r>
            <w:r w:rsidR="006B7B21" w:rsidRPr="003D00D7">
              <w:rPr>
                <w:rFonts w:ascii="Times New Roman" w:hAnsi="Times New Roman" w:cs="Times New Roman"/>
                <w:noProof/>
                <w:webHidden/>
                <w:sz w:val="24"/>
                <w:szCs w:val="24"/>
              </w:rPr>
              <w:fldChar w:fldCharType="end"/>
            </w:r>
          </w:hyperlink>
        </w:p>
        <w:p w14:paraId="7FA6F6A7"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35" w:history="1">
            <w:r w:rsidR="006B7B21" w:rsidRPr="003D00D7">
              <w:rPr>
                <w:rStyle w:val="Hyperlink"/>
                <w:rFonts w:ascii="Times New Roman" w:hAnsi="Times New Roman" w:cs="Times New Roman"/>
                <w:noProof/>
                <w:sz w:val="24"/>
                <w:szCs w:val="24"/>
                <w:highlight w:val="white"/>
              </w:rPr>
              <w:t>Research ethics</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_Toc101363235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9</w:t>
            </w:r>
            <w:r w:rsidR="006B7B21" w:rsidRPr="003D00D7">
              <w:rPr>
                <w:rFonts w:ascii="Times New Roman" w:hAnsi="Times New Roman" w:cs="Times New Roman"/>
                <w:noProof/>
                <w:webHidden/>
                <w:sz w:val="24"/>
                <w:szCs w:val="24"/>
              </w:rPr>
              <w:fldChar w:fldCharType="end"/>
            </w:r>
          </w:hyperlink>
        </w:p>
        <w:p w14:paraId="435157E8"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36" w:history="1">
            <w:r w:rsidR="006B7B21" w:rsidRPr="003D00D7">
              <w:rPr>
                <w:rStyle w:val="Hyperlink"/>
                <w:rFonts w:ascii="Times New Roman" w:hAnsi="Times New Roman" w:cs="Times New Roman"/>
                <w:noProof/>
                <w:sz w:val="24"/>
                <w:szCs w:val="24"/>
                <w:highlight w:val="white"/>
              </w:rPr>
              <w:t>Research limitation</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_Toc101363236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9</w:t>
            </w:r>
            <w:r w:rsidR="006B7B21" w:rsidRPr="003D00D7">
              <w:rPr>
                <w:rFonts w:ascii="Times New Roman" w:hAnsi="Times New Roman" w:cs="Times New Roman"/>
                <w:noProof/>
                <w:webHidden/>
                <w:sz w:val="24"/>
                <w:szCs w:val="24"/>
              </w:rPr>
              <w:fldChar w:fldCharType="end"/>
            </w:r>
          </w:hyperlink>
        </w:p>
        <w:p w14:paraId="22A64735" w14:textId="77777777" w:rsidR="003D00D7" w:rsidRPr="003D00D7" w:rsidRDefault="00E14CDD" w:rsidP="003D00D7">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37" w:history="1">
            <w:r w:rsidR="006B7B21" w:rsidRPr="003D00D7">
              <w:rPr>
                <w:rStyle w:val="Hyperlink"/>
                <w:rFonts w:ascii="Times New Roman" w:hAnsi="Times New Roman" w:cs="Times New Roman"/>
                <w:noProof/>
                <w:sz w:val="24"/>
                <w:szCs w:val="24"/>
                <w:highlight w:val="white"/>
              </w:rPr>
              <w:t>Timeline</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_Toc101363237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9</w:t>
            </w:r>
            <w:r w:rsidR="006B7B21" w:rsidRPr="003D00D7">
              <w:rPr>
                <w:rFonts w:ascii="Times New Roman" w:hAnsi="Times New Roman" w:cs="Times New Roman"/>
                <w:noProof/>
                <w:webHidden/>
                <w:sz w:val="24"/>
                <w:szCs w:val="24"/>
              </w:rPr>
              <w:fldChar w:fldCharType="end"/>
            </w:r>
          </w:hyperlink>
        </w:p>
        <w:p w14:paraId="6006939E" w14:textId="77777777" w:rsidR="003D00D7" w:rsidRPr="003D00D7" w:rsidRDefault="00E14CDD" w:rsidP="003D00D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363238" w:history="1">
            <w:r w:rsidR="006B7B21" w:rsidRPr="003D00D7">
              <w:rPr>
                <w:rStyle w:val="Hyperlink"/>
                <w:rFonts w:ascii="Times New Roman" w:hAnsi="Times New Roman" w:cs="Times New Roman"/>
                <w:noProof/>
                <w:sz w:val="24"/>
                <w:szCs w:val="24"/>
                <w:highlight w:val="white"/>
              </w:rPr>
              <w:t>Reference</w:t>
            </w:r>
            <w:r w:rsidR="006B7B21" w:rsidRPr="003D00D7">
              <w:rPr>
                <w:rFonts w:ascii="Times New Roman" w:hAnsi="Times New Roman" w:cs="Times New Roman"/>
                <w:noProof/>
                <w:webHidden/>
                <w:sz w:val="24"/>
                <w:szCs w:val="24"/>
              </w:rPr>
              <w:tab/>
            </w:r>
            <w:r w:rsidR="006B7B21" w:rsidRPr="003D00D7">
              <w:rPr>
                <w:rFonts w:ascii="Times New Roman" w:hAnsi="Times New Roman" w:cs="Times New Roman"/>
                <w:noProof/>
                <w:webHidden/>
                <w:sz w:val="24"/>
                <w:szCs w:val="24"/>
              </w:rPr>
              <w:fldChar w:fldCharType="begin"/>
            </w:r>
            <w:r w:rsidR="006B7B21" w:rsidRPr="003D00D7">
              <w:rPr>
                <w:rFonts w:ascii="Times New Roman" w:hAnsi="Times New Roman" w:cs="Times New Roman"/>
                <w:noProof/>
                <w:webHidden/>
                <w:sz w:val="24"/>
                <w:szCs w:val="24"/>
              </w:rPr>
              <w:instrText xml:space="preserve"> PAGEREF _Toc101363238 \h </w:instrText>
            </w:r>
            <w:r w:rsidR="006B7B21" w:rsidRPr="003D00D7">
              <w:rPr>
                <w:rFonts w:ascii="Times New Roman" w:hAnsi="Times New Roman" w:cs="Times New Roman"/>
                <w:noProof/>
                <w:webHidden/>
                <w:sz w:val="24"/>
                <w:szCs w:val="24"/>
              </w:rPr>
            </w:r>
            <w:r w:rsidR="006B7B21" w:rsidRPr="003D00D7">
              <w:rPr>
                <w:rFonts w:ascii="Times New Roman" w:hAnsi="Times New Roman" w:cs="Times New Roman"/>
                <w:noProof/>
                <w:webHidden/>
                <w:sz w:val="24"/>
                <w:szCs w:val="24"/>
              </w:rPr>
              <w:fldChar w:fldCharType="separate"/>
            </w:r>
            <w:r w:rsidR="006B7B21" w:rsidRPr="003D00D7">
              <w:rPr>
                <w:rFonts w:ascii="Times New Roman" w:hAnsi="Times New Roman" w:cs="Times New Roman"/>
                <w:noProof/>
                <w:webHidden/>
                <w:sz w:val="24"/>
                <w:szCs w:val="24"/>
              </w:rPr>
              <w:t>11</w:t>
            </w:r>
            <w:r w:rsidR="006B7B21" w:rsidRPr="003D00D7">
              <w:rPr>
                <w:rFonts w:ascii="Times New Roman" w:hAnsi="Times New Roman" w:cs="Times New Roman"/>
                <w:noProof/>
                <w:webHidden/>
                <w:sz w:val="24"/>
                <w:szCs w:val="24"/>
              </w:rPr>
              <w:fldChar w:fldCharType="end"/>
            </w:r>
          </w:hyperlink>
        </w:p>
        <w:p w14:paraId="775A0CA8" w14:textId="77777777" w:rsidR="003D00D7" w:rsidRPr="003D00D7" w:rsidRDefault="006B7B21" w:rsidP="003D00D7">
          <w:pPr>
            <w:spacing w:line="360" w:lineRule="auto"/>
            <w:jc w:val="both"/>
            <w:rPr>
              <w:rFonts w:ascii="Times New Roman" w:hAnsi="Times New Roman" w:cs="Times New Roman"/>
              <w:sz w:val="24"/>
              <w:szCs w:val="24"/>
            </w:rPr>
          </w:pPr>
          <w:r w:rsidRPr="003D00D7">
            <w:rPr>
              <w:rFonts w:ascii="Times New Roman" w:hAnsi="Times New Roman" w:cs="Times New Roman"/>
              <w:b/>
              <w:bCs/>
              <w:noProof/>
              <w:sz w:val="24"/>
              <w:szCs w:val="24"/>
            </w:rPr>
            <w:fldChar w:fldCharType="end"/>
          </w:r>
        </w:p>
      </w:sdtContent>
    </w:sdt>
    <w:p w14:paraId="54A47753" w14:textId="77777777" w:rsidR="009603EF" w:rsidRPr="00667088" w:rsidRDefault="006B7B21" w:rsidP="003D00D7">
      <w:pPr>
        <w:spacing w:line="360" w:lineRule="auto"/>
        <w:jc w:val="both"/>
        <w:rPr>
          <w:rFonts w:ascii="Times New Roman" w:eastAsia="Times" w:hAnsi="Times New Roman" w:cs="Times New Roman"/>
          <w:b/>
          <w:sz w:val="32"/>
          <w:szCs w:val="32"/>
          <w:highlight w:val="white"/>
        </w:rPr>
      </w:pPr>
      <w:r w:rsidRPr="00667088">
        <w:rPr>
          <w:rFonts w:ascii="Times New Roman" w:hAnsi="Times New Roman" w:cs="Times New Roman"/>
        </w:rPr>
        <w:br w:type="page"/>
      </w:r>
    </w:p>
    <w:p w14:paraId="44829361" w14:textId="77777777" w:rsidR="009603EF" w:rsidRPr="00667088" w:rsidRDefault="006B7B21" w:rsidP="003D00D7">
      <w:pPr>
        <w:pStyle w:val="Heading1"/>
        <w:rPr>
          <w:b w:val="0"/>
          <w:highlight w:val="white"/>
        </w:rPr>
      </w:pPr>
      <w:bookmarkStart w:id="0" w:name="_Toc101363214"/>
      <w:r w:rsidRPr="003D00D7">
        <w:rPr>
          <w:highlight w:val="white"/>
        </w:rPr>
        <w:lastRenderedPageBreak/>
        <w:t>Introduction</w:t>
      </w:r>
      <w:bookmarkEnd w:id="0"/>
    </w:p>
    <w:p w14:paraId="605CBD1D" w14:textId="79E33569" w:rsidR="009603EF" w:rsidRPr="00667088" w:rsidRDefault="006B7B21">
      <w:pPr>
        <w:spacing w:line="360" w:lineRule="auto"/>
        <w:jc w:val="both"/>
        <w:rPr>
          <w:rFonts w:ascii="Times New Roman" w:eastAsia="Times" w:hAnsi="Times New Roman" w:cs="Times New Roman"/>
          <w:b/>
          <w:sz w:val="24"/>
          <w:szCs w:val="24"/>
          <w:highlight w:val="white"/>
        </w:rPr>
      </w:pPr>
      <w:r w:rsidRPr="00667088">
        <w:rPr>
          <w:rFonts w:ascii="Times New Roman" w:eastAsia="Times" w:hAnsi="Times New Roman" w:cs="Times New Roman"/>
          <w:sz w:val="24"/>
          <w:szCs w:val="24"/>
          <w:highlight w:val="white"/>
        </w:rPr>
        <w:t xml:space="preserve">The purpose of the research is to discuss the various COVID-19 impact on the Work </w:t>
      </w:r>
      <w:r w:rsidR="00AF74A6">
        <w:rPr>
          <w:rFonts w:ascii="Times New Roman" w:eastAsia="Times" w:hAnsi="Times New Roman" w:cs="Times New Roman"/>
          <w:sz w:val="24"/>
          <w:szCs w:val="24"/>
          <w:highlight w:val="white"/>
        </w:rPr>
        <w:t>along with</w:t>
      </w:r>
      <w:r w:rsidRPr="00667088">
        <w:rPr>
          <w:rFonts w:ascii="Times New Roman" w:eastAsia="Times" w:hAnsi="Times New Roman" w:cs="Times New Roman"/>
          <w:sz w:val="24"/>
          <w:szCs w:val="24"/>
          <w:highlight w:val="white"/>
        </w:rPr>
        <w:t xml:space="preserve"> Life of Healthcare staff at the time of the World pandemic in the UK. The purpose of the research is also to discuss the research background, research rationale, aim, objectives, questions and research scope. </w:t>
      </w:r>
      <w:r w:rsidRPr="00667088">
        <w:rPr>
          <w:rFonts w:ascii="Times New Roman" w:eastAsia="Times" w:hAnsi="Times New Roman" w:cs="Times New Roman"/>
          <w:b/>
          <w:sz w:val="24"/>
          <w:szCs w:val="24"/>
          <w:highlight w:val="white"/>
        </w:rPr>
        <w:t xml:space="preserve"> </w:t>
      </w:r>
    </w:p>
    <w:p w14:paraId="60CFE94F" w14:textId="77777777" w:rsidR="009603EF" w:rsidRPr="00667088" w:rsidRDefault="006B7B21" w:rsidP="0051422A">
      <w:pPr>
        <w:pStyle w:val="Heading2"/>
        <w:rPr>
          <w:b w:val="0"/>
          <w:highlight w:val="white"/>
        </w:rPr>
      </w:pPr>
      <w:bookmarkStart w:id="1" w:name="_Toc101363215"/>
      <w:r w:rsidRPr="00667088">
        <w:rPr>
          <w:highlight w:val="white"/>
        </w:rPr>
        <w:t>Research background</w:t>
      </w:r>
      <w:bookmarkEnd w:id="1"/>
      <w:r w:rsidRPr="00667088">
        <w:rPr>
          <w:highlight w:val="white"/>
        </w:rPr>
        <w:t xml:space="preserve"> </w:t>
      </w:r>
    </w:p>
    <w:p w14:paraId="23366B7F"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On 30th January 2020 WHO or World Health Organisation’s director-general has declared diseases outbreak because of novel COVID-19 the public emergency the health of the foreign or global concerns WHO alarms the health and the care staff across the globe COVID-19 created the heightened occupational exposure risk to the COVID-19 and developed requirement to adopt the responsibilities and roles for the big range of the professional setting and tasks. The intense international mobilisation of the public social and health measures in the health communities and facilities followed, alongside clinical protocols introduction as well as the individual assessment of risk in the hospital setting. COVID-19 pandemic resulted in various deaths and infections among HCWs as well as households- the consequences continued to be measured by diverse anecdotal evidence streams and also the variable quality standards</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Shembavnekar and Allen, 2022)</w:t>
      </w:r>
      <w:r w:rsidRPr="00667088">
        <w:rPr>
          <w:rFonts w:ascii="Times New Roman" w:eastAsia="Times" w:hAnsi="Times New Roman" w:cs="Times New Roman"/>
          <w:sz w:val="24"/>
          <w:szCs w:val="24"/>
          <w:highlight w:val="white"/>
        </w:rPr>
        <w:t xml:space="preserve">. </w:t>
      </w:r>
    </w:p>
    <w:p w14:paraId="79C69AE9" w14:textId="6A8C3423"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In 2021, when the UK again went into lockdown then for healthcare several policies were launched like 'protect the NHS'. The viewers observe coverage of </w:t>
      </w:r>
      <w:r w:rsidR="00A95DFB" w:rsidRPr="00667088">
        <w:rPr>
          <w:rFonts w:ascii="Times New Roman" w:eastAsia="Times" w:hAnsi="Times New Roman" w:cs="Times New Roman"/>
          <w:sz w:val="24"/>
          <w:szCs w:val="24"/>
          <w:highlight w:val="white"/>
        </w:rPr>
        <w:t xml:space="preserve">media </w:t>
      </w:r>
      <w:r w:rsidR="00A95DFB">
        <w:rPr>
          <w:rFonts w:ascii="Times New Roman" w:eastAsia="Times" w:hAnsi="Times New Roman" w:cs="Times New Roman"/>
          <w:sz w:val="24"/>
          <w:szCs w:val="24"/>
          <w:highlight w:val="white"/>
        </w:rPr>
        <w:t xml:space="preserve">on </w:t>
      </w:r>
      <w:r w:rsidRPr="00667088">
        <w:rPr>
          <w:rFonts w:ascii="Times New Roman" w:eastAsia="Times" w:hAnsi="Times New Roman" w:cs="Times New Roman"/>
          <w:sz w:val="24"/>
          <w:szCs w:val="24"/>
          <w:highlight w:val="white"/>
        </w:rPr>
        <w:t>the COVID-19</w:t>
      </w:r>
      <w:r w:rsidR="00A95DFB">
        <w:rPr>
          <w:rFonts w:ascii="Times New Roman" w:eastAsia="Times" w:hAnsi="Times New Roman" w:cs="Times New Roman"/>
          <w:sz w:val="24"/>
          <w:szCs w:val="24"/>
          <w:highlight w:val="white"/>
        </w:rPr>
        <w:t xml:space="preserve">’s </w:t>
      </w:r>
      <w:r w:rsidR="00A95DFB" w:rsidRPr="00667088">
        <w:rPr>
          <w:rFonts w:ascii="Times New Roman" w:eastAsia="Times" w:hAnsi="Times New Roman" w:cs="Times New Roman"/>
          <w:sz w:val="24"/>
          <w:szCs w:val="24"/>
          <w:highlight w:val="white"/>
        </w:rPr>
        <w:t>impact</w:t>
      </w:r>
      <w:r w:rsidRPr="00667088">
        <w:rPr>
          <w:rFonts w:ascii="Times New Roman" w:eastAsia="Times" w:hAnsi="Times New Roman" w:cs="Times New Roman"/>
          <w:sz w:val="24"/>
          <w:szCs w:val="24"/>
          <w:highlight w:val="white"/>
        </w:rPr>
        <w:t xml:space="preserve"> on the NHS and the hardworking workers however </w:t>
      </w:r>
      <w:r w:rsidR="00A95DFB">
        <w:rPr>
          <w:rFonts w:ascii="Times New Roman" w:eastAsia="Times" w:hAnsi="Times New Roman" w:cs="Times New Roman"/>
          <w:sz w:val="24"/>
          <w:szCs w:val="24"/>
          <w:highlight w:val="white"/>
        </w:rPr>
        <w:t>the</w:t>
      </w:r>
      <w:r w:rsidRPr="00667088">
        <w:rPr>
          <w:rFonts w:ascii="Times New Roman" w:eastAsia="Times" w:hAnsi="Times New Roman" w:cs="Times New Roman"/>
          <w:sz w:val="24"/>
          <w:szCs w:val="24"/>
          <w:highlight w:val="white"/>
        </w:rPr>
        <w:t xml:space="preserve"> great deal place </w:t>
      </w:r>
      <w:r w:rsidR="00A95DFB">
        <w:rPr>
          <w:rFonts w:ascii="Times New Roman" w:eastAsia="Times" w:hAnsi="Times New Roman" w:cs="Times New Roman"/>
          <w:sz w:val="24"/>
          <w:szCs w:val="24"/>
          <w:highlight w:val="white"/>
        </w:rPr>
        <w:t>poor</w:t>
      </w:r>
      <w:r w:rsidRPr="00667088">
        <w:rPr>
          <w:rFonts w:ascii="Times New Roman" w:eastAsia="Times" w:hAnsi="Times New Roman" w:cs="Times New Roman"/>
          <w:sz w:val="24"/>
          <w:szCs w:val="24"/>
          <w:highlight w:val="white"/>
        </w:rPr>
        <w:t xml:space="preserve"> attention </w:t>
      </w:r>
      <w:r w:rsidR="00A95DFB">
        <w:rPr>
          <w:rFonts w:ascii="Times New Roman" w:eastAsia="Times" w:hAnsi="Times New Roman" w:cs="Times New Roman"/>
          <w:sz w:val="24"/>
          <w:szCs w:val="24"/>
          <w:highlight w:val="white"/>
        </w:rPr>
        <w:t>to protect</w:t>
      </w:r>
      <w:r w:rsidRPr="00667088">
        <w:rPr>
          <w:rFonts w:ascii="Times New Roman" w:eastAsia="Times" w:hAnsi="Times New Roman" w:cs="Times New Roman"/>
          <w:sz w:val="24"/>
          <w:szCs w:val="24"/>
          <w:highlight w:val="white"/>
        </w:rPr>
        <w:t xml:space="preserve"> the adult services of social care a</w:t>
      </w:r>
      <w:r w:rsidR="009A2936">
        <w:rPr>
          <w:rFonts w:ascii="Times New Roman" w:eastAsia="Times" w:hAnsi="Times New Roman" w:cs="Times New Roman"/>
          <w:sz w:val="24"/>
          <w:szCs w:val="24"/>
          <w:highlight w:val="white"/>
        </w:rPr>
        <w:t>long with</w:t>
      </w:r>
      <w:r w:rsidRPr="00667088">
        <w:rPr>
          <w:rFonts w:ascii="Times New Roman" w:eastAsia="Times" w:hAnsi="Times New Roman" w:cs="Times New Roman"/>
          <w:sz w:val="24"/>
          <w:szCs w:val="24"/>
          <w:highlight w:val="white"/>
        </w:rPr>
        <w:t xml:space="preserve"> staff. C</w:t>
      </w:r>
      <w:r w:rsidR="007E3796">
        <w:rPr>
          <w:rFonts w:ascii="Times New Roman" w:eastAsia="Times" w:hAnsi="Times New Roman" w:cs="Times New Roman"/>
          <w:sz w:val="24"/>
          <w:szCs w:val="24"/>
          <w:highlight w:val="white"/>
        </w:rPr>
        <w:t>oronavirus</w:t>
      </w:r>
      <w:r w:rsidRPr="00667088">
        <w:rPr>
          <w:rFonts w:ascii="Times New Roman" w:eastAsia="Times" w:hAnsi="Times New Roman" w:cs="Times New Roman"/>
          <w:sz w:val="24"/>
          <w:szCs w:val="24"/>
          <w:highlight w:val="white"/>
        </w:rPr>
        <w:t xml:space="preserve"> has also taken </w:t>
      </w:r>
      <w:r w:rsidR="00BB0113">
        <w:rPr>
          <w:rFonts w:ascii="Times New Roman" w:eastAsia="Times" w:hAnsi="Times New Roman" w:cs="Times New Roman"/>
          <w:sz w:val="24"/>
          <w:szCs w:val="24"/>
          <w:highlight w:val="white"/>
        </w:rPr>
        <w:t>massive</w:t>
      </w:r>
      <w:r w:rsidRPr="00667088">
        <w:rPr>
          <w:rFonts w:ascii="Times New Roman" w:eastAsia="Times" w:hAnsi="Times New Roman" w:cs="Times New Roman"/>
          <w:sz w:val="24"/>
          <w:szCs w:val="24"/>
          <w:highlight w:val="white"/>
        </w:rPr>
        <w:t xml:space="preserve"> toll on the people who are being cared for in care homes and communities. Throughout C</w:t>
      </w:r>
      <w:r w:rsidR="00BE2EE6">
        <w:rPr>
          <w:rFonts w:ascii="Times New Roman" w:eastAsia="Times" w:hAnsi="Times New Roman" w:cs="Times New Roman"/>
          <w:sz w:val="24"/>
          <w:szCs w:val="24"/>
          <w:highlight w:val="white"/>
        </w:rPr>
        <w:t>oronavirus</w:t>
      </w:r>
      <w:r w:rsidRPr="00667088">
        <w:rPr>
          <w:rFonts w:ascii="Times New Roman" w:eastAsia="Times" w:hAnsi="Times New Roman" w:cs="Times New Roman"/>
          <w:sz w:val="24"/>
          <w:szCs w:val="24"/>
          <w:highlight w:val="white"/>
        </w:rPr>
        <w:t xml:space="preserve">, has collected a devastating toll </w:t>
      </w:r>
      <w:r w:rsidR="0007126B">
        <w:rPr>
          <w:rFonts w:ascii="Times New Roman" w:eastAsia="Times" w:hAnsi="Times New Roman" w:cs="Times New Roman"/>
          <w:sz w:val="24"/>
          <w:szCs w:val="24"/>
          <w:highlight w:val="white"/>
        </w:rPr>
        <w:t>toward</w:t>
      </w:r>
      <w:r w:rsidRPr="00667088">
        <w:rPr>
          <w:rFonts w:ascii="Times New Roman" w:eastAsia="Times" w:hAnsi="Times New Roman" w:cs="Times New Roman"/>
          <w:sz w:val="24"/>
          <w:szCs w:val="24"/>
          <w:highlight w:val="white"/>
        </w:rPr>
        <w:t xml:space="preserve"> people and </w:t>
      </w:r>
      <w:r w:rsidR="00EF5525">
        <w:rPr>
          <w:rFonts w:ascii="Times New Roman" w:eastAsia="Times" w:hAnsi="Times New Roman" w:cs="Times New Roman"/>
          <w:sz w:val="24"/>
          <w:szCs w:val="24"/>
          <w:highlight w:val="white"/>
        </w:rPr>
        <w:t xml:space="preserve">poor </w:t>
      </w:r>
      <w:r w:rsidRPr="00667088">
        <w:rPr>
          <w:rFonts w:ascii="Times New Roman" w:eastAsia="Times" w:hAnsi="Times New Roman" w:cs="Times New Roman"/>
          <w:sz w:val="24"/>
          <w:szCs w:val="24"/>
          <w:highlight w:val="white"/>
        </w:rPr>
        <w:t xml:space="preserve">attention has been paid </w:t>
      </w:r>
      <w:r w:rsidR="00EF5525">
        <w:rPr>
          <w:rFonts w:ascii="Times New Roman" w:eastAsia="Times" w:hAnsi="Times New Roman" w:cs="Times New Roman"/>
          <w:sz w:val="24"/>
          <w:szCs w:val="24"/>
          <w:highlight w:val="white"/>
        </w:rPr>
        <w:t>toward</w:t>
      </w:r>
      <w:r w:rsidRPr="00667088">
        <w:rPr>
          <w:rFonts w:ascii="Times New Roman" w:eastAsia="Times" w:hAnsi="Times New Roman" w:cs="Times New Roman"/>
          <w:sz w:val="24"/>
          <w:szCs w:val="24"/>
          <w:highlight w:val="white"/>
        </w:rPr>
        <w:t xml:space="preserve"> impact on 1.5 million people working issues facing the care workforce going into COVID-19, including the high turnover rates and vacancy and also the low pay</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Horizons, 2022)</w:t>
      </w:r>
      <w:r w:rsidRPr="00667088">
        <w:rPr>
          <w:rFonts w:ascii="Times New Roman" w:eastAsia="Times" w:hAnsi="Times New Roman" w:cs="Times New Roman"/>
          <w:sz w:val="24"/>
          <w:szCs w:val="24"/>
          <w:highlight w:val="white"/>
        </w:rPr>
        <w:t xml:space="preserve">.  </w:t>
      </w:r>
    </w:p>
    <w:p w14:paraId="5331CA30" w14:textId="77777777" w:rsidR="009603EF" w:rsidRPr="00667088" w:rsidRDefault="006B7B21" w:rsidP="0051422A">
      <w:pPr>
        <w:pStyle w:val="Heading2"/>
        <w:rPr>
          <w:highlight w:val="white"/>
        </w:rPr>
      </w:pPr>
      <w:bookmarkStart w:id="2" w:name="_Toc101363216"/>
      <w:r w:rsidRPr="00667088">
        <w:rPr>
          <w:highlight w:val="white"/>
        </w:rPr>
        <w:t>Problems statements</w:t>
      </w:r>
      <w:bookmarkEnd w:id="2"/>
    </w:p>
    <w:p w14:paraId="382682DB" w14:textId="209ECED0"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social care staff during COVID-19 in the UK has faced among the greatest mortality rates by the occupation at the time of initial sickness and pandemic phase absence rates were doubled or more between February-October 2020. Toward care work, the extent- that normally demands close personal contact- also carries a high risk of exposure to COVID-19. The workers are at a bigger </w:t>
      </w:r>
      <w:r w:rsidRPr="00667088">
        <w:rPr>
          <w:rFonts w:ascii="Times New Roman" w:eastAsia="Times" w:hAnsi="Times New Roman" w:cs="Times New Roman"/>
          <w:sz w:val="24"/>
          <w:szCs w:val="24"/>
          <w:highlight w:val="white"/>
        </w:rPr>
        <w:lastRenderedPageBreak/>
        <w:t xml:space="preserve">risk </w:t>
      </w:r>
      <w:r w:rsidR="004653E7">
        <w:rPr>
          <w:rFonts w:ascii="Times New Roman" w:eastAsia="Times" w:hAnsi="Times New Roman" w:cs="Times New Roman"/>
          <w:sz w:val="24"/>
          <w:szCs w:val="24"/>
          <w:highlight w:val="white"/>
        </w:rPr>
        <w:t>to collect</w:t>
      </w:r>
      <w:r w:rsidRPr="00667088">
        <w:rPr>
          <w:rFonts w:ascii="Times New Roman" w:eastAsia="Times" w:hAnsi="Times New Roman" w:cs="Times New Roman"/>
          <w:sz w:val="24"/>
          <w:szCs w:val="24"/>
          <w:highlight w:val="white"/>
        </w:rPr>
        <w:t xml:space="preserve"> the virus and also of dying from this due to they are older a</w:t>
      </w:r>
      <w:r w:rsidR="00DD576A">
        <w:rPr>
          <w:rFonts w:ascii="Times New Roman" w:eastAsia="Times" w:hAnsi="Times New Roman" w:cs="Times New Roman"/>
          <w:sz w:val="24"/>
          <w:szCs w:val="24"/>
          <w:highlight w:val="white"/>
        </w:rPr>
        <w:t>long with</w:t>
      </w:r>
      <w:r w:rsidRPr="00667088">
        <w:rPr>
          <w:rFonts w:ascii="Times New Roman" w:eastAsia="Times" w:hAnsi="Times New Roman" w:cs="Times New Roman"/>
          <w:sz w:val="24"/>
          <w:szCs w:val="24"/>
          <w:highlight w:val="white"/>
        </w:rPr>
        <w:t xml:space="preserve"> ethnically diverse compared to the </w:t>
      </w:r>
      <w:r w:rsidR="00085B08">
        <w:rPr>
          <w:rFonts w:ascii="Times New Roman" w:eastAsia="Times" w:hAnsi="Times New Roman" w:cs="Times New Roman"/>
          <w:sz w:val="24"/>
          <w:szCs w:val="24"/>
          <w:highlight w:val="white"/>
        </w:rPr>
        <w:t>normal</w:t>
      </w:r>
      <w:r w:rsidRPr="00667088">
        <w:rPr>
          <w:rFonts w:ascii="Times New Roman" w:eastAsia="Times" w:hAnsi="Times New Roman" w:cs="Times New Roman"/>
          <w:sz w:val="24"/>
          <w:szCs w:val="24"/>
          <w:highlight w:val="white"/>
        </w:rPr>
        <w:t xml:space="preserve"> population- the quarter are older than 55 and 21% are from the minority and black ethnic backgrounds. The UK government was taking slow steps to implement the policies like workers are accessing enough PPE or the comprehensive testing. </w:t>
      </w:r>
    </w:p>
    <w:p w14:paraId="3876E938" w14:textId="0A7ED25C"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emerging impact evidence on the worker's mental well-being is worrying. In the funded 'pulse' survey of Health Foundation of close 300 social care staff in July 2020's July. The majority of healthcare staff agreed that their </w:t>
      </w:r>
      <w:r w:rsidR="00F37723">
        <w:rPr>
          <w:rFonts w:ascii="Times New Roman" w:eastAsia="Times" w:hAnsi="Times New Roman" w:cs="Times New Roman"/>
          <w:sz w:val="24"/>
          <w:szCs w:val="24"/>
          <w:highlight w:val="white"/>
        </w:rPr>
        <w:t xml:space="preserve">current roles </w:t>
      </w:r>
      <w:r w:rsidRPr="00667088">
        <w:rPr>
          <w:rFonts w:ascii="Times New Roman" w:eastAsia="Times" w:hAnsi="Times New Roman" w:cs="Times New Roman"/>
          <w:sz w:val="24"/>
          <w:szCs w:val="24"/>
          <w:highlight w:val="white"/>
        </w:rPr>
        <w:t xml:space="preserve">had left them feeling worried, uneasy and tense about their jobs in healthcare after lockdown or during the COVID-19 pandemic. Some staff also felt miserable, gloomy and depressed during the COVID-19 situation. During pandemic and lockdown time they faced the worst depending upon both mental and physical wellbeing. Even nurses and other social care staff are facing huge difficulty and pressure in their workplace during COVID-19. They have to take on more responsibilities and they feel pressure to tackle the pandemic and also be patient.   </w:t>
      </w:r>
    </w:p>
    <w:p w14:paraId="44DDE522" w14:textId="77777777" w:rsidR="009603EF" w:rsidRPr="00667088" w:rsidRDefault="006B7B21" w:rsidP="0051422A">
      <w:pPr>
        <w:pStyle w:val="Heading2"/>
        <w:rPr>
          <w:highlight w:val="white"/>
        </w:rPr>
      </w:pPr>
      <w:bookmarkStart w:id="3" w:name="_Toc101363217"/>
      <w:r w:rsidRPr="00667088">
        <w:rPr>
          <w:highlight w:val="white"/>
        </w:rPr>
        <w:t>Aim</w:t>
      </w:r>
      <w:bookmarkEnd w:id="3"/>
    </w:p>
    <w:p w14:paraId="0FAC1063" w14:textId="64053D83"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The proposal aims to determine challenges and other impacts on the work and life of healthcare in the UK</w:t>
      </w:r>
      <w:r w:rsidR="00AF7DAF">
        <w:rPr>
          <w:rFonts w:ascii="Times New Roman" w:eastAsia="Times" w:hAnsi="Times New Roman" w:cs="Times New Roman"/>
          <w:sz w:val="24"/>
          <w:szCs w:val="24"/>
          <w:highlight w:val="white"/>
        </w:rPr>
        <w:t xml:space="preserve"> at the time of COVID-19</w:t>
      </w:r>
      <w:r w:rsidRPr="00667088">
        <w:rPr>
          <w:rFonts w:ascii="Times New Roman" w:eastAsia="Times" w:hAnsi="Times New Roman" w:cs="Times New Roman"/>
          <w:sz w:val="24"/>
          <w:szCs w:val="24"/>
          <w:highlight w:val="white"/>
        </w:rPr>
        <w:t xml:space="preserve">. </w:t>
      </w:r>
    </w:p>
    <w:p w14:paraId="56FD60EF" w14:textId="77777777" w:rsidR="009603EF" w:rsidRPr="00667088" w:rsidRDefault="006B7B21" w:rsidP="0051422A">
      <w:pPr>
        <w:pStyle w:val="Heading2"/>
        <w:rPr>
          <w:highlight w:val="white"/>
        </w:rPr>
      </w:pPr>
      <w:bookmarkStart w:id="4" w:name="_Toc101363218"/>
      <w:r w:rsidRPr="00667088">
        <w:rPr>
          <w:highlight w:val="white"/>
        </w:rPr>
        <w:t>Research objectives</w:t>
      </w:r>
      <w:bookmarkEnd w:id="4"/>
      <w:r w:rsidRPr="00667088">
        <w:rPr>
          <w:highlight w:val="white"/>
        </w:rPr>
        <w:t xml:space="preserve"> </w:t>
      </w:r>
    </w:p>
    <w:p w14:paraId="517C88CA" w14:textId="77777777" w:rsidR="009603EF" w:rsidRPr="00667088" w:rsidRDefault="006B7B21">
      <w:pPr>
        <w:numPr>
          <w:ilvl w:val="0"/>
          <w:numId w:val="1"/>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To identify the impacts of COVID-19 on the work and life of healthcare staff in the UK</w:t>
      </w:r>
    </w:p>
    <w:p w14:paraId="319890AA" w14:textId="77777777" w:rsidR="009603EF" w:rsidRPr="00667088" w:rsidRDefault="006B7B21">
      <w:pPr>
        <w:numPr>
          <w:ilvl w:val="0"/>
          <w:numId w:val="1"/>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To analyse the effects on health care worker’s physical and mental wellbeing during lockdown and COVID-19</w:t>
      </w:r>
    </w:p>
    <w:p w14:paraId="44F29715" w14:textId="77777777" w:rsidR="009603EF" w:rsidRPr="00667088" w:rsidRDefault="006B7B21">
      <w:pPr>
        <w:numPr>
          <w:ilvl w:val="0"/>
          <w:numId w:val="1"/>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To evaluate strategies to protect the healthcare staff and help them to balance their work and life effectively </w:t>
      </w:r>
    </w:p>
    <w:p w14:paraId="299AEBDA" w14:textId="77777777" w:rsidR="009603EF" w:rsidRPr="00667088" w:rsidRDefault="006B7B21" w:rsidP="0051422A">
      <w:pPr>
        <w:pStyle w:val="Heading2"/>
        <w:rPr>
          <w:highlight w:val="white"/>
        </w:rPr>
      </w:pPr>
      <w:bookmarkStart w:id="5" w:name="_Toc101363219"/>
      <w:r w:rsidRPr="00667088">
        <w:rPr>
          <w:highlight w:val="white"/>
        </w:rPr>
        <w:t>Research questions</w:t>
      </w:r>
      <w:bookmarkEnd w:id="5"/>
      <w:r w:rsidRPr="00667088">
        <w:rPr>
          <w:highlight w:val="white"/>
        </w:rPr>
        <w:t xml:space="preserve"> </w:t>
      </w:r>
    </w:p>
    <w:p w14:paraId="3756E143" w14:textId="77777777" w:rsidR="009603EF" w:rsidRPr="00667088" w:rsidRDefault="006B7B21">
      <w:pPr>
        <w:numPr>
          <w:ilvl w:val="0"/>
          <w:numId w:val="2"/>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What are the impacts of COVID-19 on the work and life of healthcare staff in the UK?</w:t>
      </w:r>
    </w:p>
    <w:p w14:paraId="1B0CA3BB" w14:textId="77777777" w:rsidR="009603EF" w:rsidRPr="00667088" w:rsidRDefault="006B7B21">
      <w:pPr>
        <w:numPr>
          <w:ilvl w:val="0"/>
          <w:numId w:val="2"/>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What are the effects on health care workers' physical and mental wellbeing during lockdown and COVID-19?</w:t>
      </w:r>
    </w:p>
    <w:p w14:paraId="4EF1EEFC" w14:textId="77777777" w:rsidR="009603EF" w:rsidRPr="00667088" w:rsidRDefault="006B7B21">
      <w:pPr>
        <w:numPr>
          <w:ilvl w:val="0"/>
          <w:numId w:val="2"/>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What are strategies to protect the healthcare staff and help them to balance their work and life effectively? </w:t>
      </w:r>
    </w:p>
    <w:p w14:paraId="326A2046" w14:textId="77777777" w:rsidR="009603EF" w:rsidRPr="00667088" w:rsidRDefault="006B7B21" w:rsidP="0051422A">
      <w:pPr>
        <w:pStyle w:val="Heading1"/>
        <w:rPr>
          <w:highlight w:val="white"/>
        </w:rPr>
      </w:pPr>
      <w:bookmarkStart w:id="6" w:name="_Toc101363220"/>
      <w:r w:rsidRPr="00667088">
        <w:rPr>
          <w:highlight w:val="white"/>
        </w:rPr>
        <w:lastRenderedPageBreak/>
        <w:t>Literature review</w:t>
      </w:r>
      <w:bookmarkEnd w:id="6"/>
      <w:r w:rsidRPr="00667088">
        <w:rPr>
          <w:highlight w:val="white"/>
        </w:rPr>
        <w:t xml:space="preserve"> </w:t>
      </w:r>
    </w:p>
    <w:p w14:paraId="2C64F865" w14:textId="77777777" w:rsidR="009603EF" w:rsidRPr="00667088" w:rsidRDefault="006B7B21" w:rsidP="0051422A">
      <w:pPr>
        <w:pStyle w:val="Heading2"/>
        <w:rPr>
          <w:highlight w:val="white"/>
        </w:rPr>
      </w:pPr>
      <w:bookmarkStart w:id="7" w:name="_Toc101363221"/>
      <w:r w:rsidRPr="00667088">
        <w:rPr>
          <w:highlight w:val="white"/>
        </w:rPr>
        <w:t>Introduction</w:t>
      </w:r>
      <w:bookmarkEnd w:id="7"/>
      <w:r w:rsidRPr="00667088">
        <w:rPr>
          <w:highlight w:val="white"/>
        </w:rPr>
        <w:t xml:space="preserve"> </w:t>
      </w:r>
    </w:p>
    <w:p w14:paraId="389A01CD" w14:textId="55DDF0E6"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The purpose of the chapter is to discuss the normal life and work-life of healthcare professionals before the pandemic and the COVID-19</w:t>
      </w:r>
      <w:r w:rsidR="006F70AE">
        <w:rPr>
          <w:rFonts w:ascii="Times New Roman" w:eastAsia="Times" w:hAnsi="Times New Roman" w:cs="Times New Roman"/>
          <w:sz w:val="24"/>
          <w:szCs w:val="24"/>
          <w:highlight w:val="white"/>
        </w:rPr>
        <w:t>’s impact</w:t>
      </w:r>
      <w:r w:rsidRPr="00667088">
        <w:rPr>
          <w:rFonts w:ascii="Times New Roman" w:eastAsia="Times" w:hAnsi="Times New Roman" w:cs="Times New Roman"/>
          <w:sz w:val="24"/>
          <w:szCs w:val="24"/>
          <w:highlight w:val="white"/>
        </w:rPr>
        <w:t xml:space="preserve"> on the healthcare staff. The chapter will discuss the effects of pandemics and lockdown on the staff. </w:t>
      </w:r>
    </w:p>
    <w:p w14:paraId="0743D76A" w14:textId="77777777" w:rsidR="009603EF" w:rsidRPr="00667088" w:rsidRDefault="006B7B21" w:rsidP="0051422A">
      <w:pPr>
        <w:pStyle w:val="Heading2"/>
        <w:rPr>
          <w:highlight w:val="white"/>
        </w:rPr>
      </w:pPr>
      <w:bookmarkStart w:id="8" w:name="_Toc101363222"/>
      <w:r w:rsidRPr="00667088">
        <w:rPr>
          <w:highlight w:val="white"/>
        </w:rPr>
        <w:t>Life and work of Healthcare staffs</w:t>
      </w:r>
      <w:bookmarkEnd w:id="8"/>
      <w:r w:rsidRPr="00667088">
        <w:rPr>
          <w:highlight w:val="white"/>
        </w:rPr>
        <w:t xml:space="preserve"> </w:t>
      </w:r>
    </w:p>
    <w:p w14:paraId="50ABAAFD"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As opined by </w:t>
      </w:r>
      <w:r w:rsidRPr="00667088">
        <w:rPr>
          <w:rFonts w:ascii="Times New Roman" w:hAnsi="Times New Roman" w:cs="Times New Roman"/>
          <w:color w:val="222222"/>
          <w:shd w:val="clear" w:color="auto" w:fill="FFFFFF"/>
        </w:rPr>
        <w:t xml:space="preserve">Pham </w:t>
      </w:r>
      <w:r w:rsidRPr="00667088">
        <w:rPr>
          <w:rFonts w:ascii="Times New Roman" w:hAnsi="Times New Roman" w:cs="Times New Roman"/>
          <w:i/>
          <w:color w:val="222222"/>
          <w:shd w:val="clear" w:color="auto" w:fill="FFFFFF"/>
        </w:rPr>
        <w:t>et al.,</w:t>
      </w:r>
      <w:r w:rsidRPr="00667088">
        <w:rPr>
          <w:rFonts w:ascii="Times New Roman" w:hAnsi="Times New Roman" w:cs="Times New Roman"/>
          <w:color w:val="222222"/>
          <w:shd w:val="clear" w:color="auto" w:fill="FFFFFF"/>
        </w:rPr>
        <w:t xml:space="preserve"> (2021), </w:t>
      </w:r>
      <w:r w:rsidRPr="00667088">
        <w:rPr>
          <w:rFonts w:ascii="Times New Roman" w:eastAsia="Times" w:hAnsi="Times New Roman" w:cs="Times New Roman"/>
          <w:sz w:val="24"/>
          <w:szCs w:val="24"/>
          <w:highlight w:val="white"/>
        </w:rPr>
        <w:t>b</w:t>
      </w:r>
      <w:r w:rsidR="006F4E80" w:rsidRPr="00667088">
        <w:rPr>
          <w:rFonts w:ascii="Times New Roman" w:eastAsia="Times" w:hAnsi="Times New Roman" w:cs="Times New Roman"/>
          <w:sz w:val="24"/>
          <w:szCs w:val="24"/>
          <w:highlight w:val="white"/>
        </w:rPr>
        <w:t>efore COVID-19, the professional life of healthcare staff was normal and they performed their respective roles effectively in healthcare. Various people in healthcare contribute to care when they are in the hospital. Various services and people work altogether to deliver the proper treatment in the hospital, from the regular treatment and medical assessments. The common and effective roles staff play effectively are support workers, nurses, allied professionals of health and medical workers. The healthcare staff are the people with families and careers. However, they sometimes face issues in their professional life like managing compromised sleep or working as per the unconventional schedules. So, to be effective in healthcare, their support to the healthcare staff has to tailor to the sector and individual firm. So, recently all across the globe, less or more the healthcare offers staff bigger dependent-care utilization for the bigger proportion of the female workforce and also increases the day length support via 12 hours-shift caregivers</w:t>
      </w:r>
      <w:r w:rsidRPr="00667088">
        <w:rPr>
          <w:rFonts w:ascii="Times New Roman" w:eastAsia="Times" w:hAnsi="Times New Roman" w:cs="Times New Roman"/>
          <w:sz w:val="24"/>
          <w:szCs w:val="24"/>
          <w:highlight w:val="white"/>
        </w:rPr>
        <w:t xml:space="preserve"> (</w:t>
      </w:r>
      <w:r w:rsidRPr="00667088">
        <w:rPr>
          <w:rFonts w:ascii="Times New Roman" w:hAnsi="Times New Roman" w:cs="Times New Roman"/>
          <w:color w:val="222222"/>
          <w:shd w:val="clear" w:color="auto" w:fill="FFFFFF"/>
        </w:rPr>
        <w:t xml:space="preserve">Shreffler </w:t>
      </w:r>
      <w:r w:rsidRPr="00667088">
        <w:rPr>
          <w:rFonts w:ascii="Times New Roman" w:hAnsi="Times New Roman" w:cs="Times New Roman"/>
          <w:i/>
          <w:color w:val="222222"/>
          <w:shd w:val="clear" w:color="auto" w:fill="FFFFFF"/>
        </w:rPr>
        <w:t>et al.,</w:t>
      </w:r>
      <w:r w:rsidRPr="00667088">
        <w:rPr>
          <w:rFonts w:ascii="Times New Roman" w:hAnsi="Times New Roman" w:cs="Times New Roman"/>
          <w:color w:val="222222"/>
          <w:shd w:val="clear" w:color="auto" w:fill="FFFFFF"/>
        </w:rPr>
        <w:t xml:space="preserve"> 2022)</w:t>
      </w:r>
      <w:r w:rsidR="006F4E80" w:rsidRPr="00667088">
        <w:rPr>
          <w:rFonts w:ascii="Times New Roman" w:eastAsia="Times" w:hAnsi="Times New Roman" w:cs="Times New Roman"/>
          <w:sz w:val="24"/>
          <w:szCs w:val="24"/>
          <w:highlight w:val="white"/>
        </w:rPr>
        <w:t xml:space="preserve">.       </w:t>
      </w:r>
    </w:p>
    <w:p w14:paraId="64CB8F90" w14:textId="77777777" w:rsidR="009603EF" w:rsidRPr="00667088" w:rsidRDefault="006B7B21" w:rsidP="0051422A">
      <w:pPr>
        <w:pStyle w:val="Heading2"/>
        <w:rPr>
          <w:highlight w:val="white"/>
        </w:rPr>
      </w:pPr>
      <w:bookmarkStart w:id="9" w:name="_Toc101363223"/>
      <w:r w:rsidRPr="00667088">
        <w:rPr>
          <w:highlight w:val="white"/>
        </w:rPr>
        <w:t>Theories related to pandemic</w:t>
      </w:r>
      <w:bookmarkEnd w:id="9"/>
      <w:r w:rsidRPr="00667088">
        <w:rPr>
          <w:highlight w:val="white"/>
        </w:rPr>
        <w:t xml:space="preserve"> </w:t>
      </w:r>
    </w:p>
    <w:p w14:paraId="704F777A"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This chapter focuses on and implements social theory to highlight the COVID-19 crisis in the past couple of years. The Theory states the UK government has claimed to follow 'the science' at the time of the COVID-19 crisis. However, science was divided deeply, with the independent Sage issuing an official government Scientific Advisory Group for the Emergencies. </w:t>
      </w:r>
      <w:r w:rsidR="00D43A00" w:rsidRPr="00667088">
        <w:rPr>
          <w:rFonts w:ascii="Times New Roman" w:eastAsia="Times" w:hAnsi="Times New Roman" w:cs="Times New Roman"/>
          <w:sz w:val="24"/>
          <w:szCs w:val="24"/>
          <w:highlight w:val="white"/>
        </w:rPr>
        <w:t xml:space="preserve">In accordance to </w:t>
      </w:r>
      <w:r w:rsidR="00D43A00" w:rsidRPr="00667088">
        <w:rPr>
          <w:rFonts w:ascii="Times New Roman" w:hAnsi="Times New Roman" w:cs="Times New Roman"/>
          <w:color w:val="222222"/>
          <w:shd w:val="clear" w:color="auto" w:fill="FFFFFF"/>
        </w:rPr>
        <w:t xml:space="preserve">Al-Ghunaim </w:t>
      </w:r>
      <w:r w:rsidR="00D43A00" w:rsidRPr="00667088">
        <w:rPr>
          <w:rFonts w:ascii="Times New Roman" w:hAnsi="Times New Roman" w:cs="Times New Roman"/>
          <w:i/>
          <w:color w:val="222222"/>
          <w:shd w:val="clear" w:color="auto" w:fill="FFFFFF"/>
        </w:rPr>
        <w:t>et al.,</w:t>
      </w:r>
      <w:r w:rsidR="00D43A00" w:rsidRPr="00667088">
        <w:rPr>
          <w:rFonts w:ascii="Times New Roman" w:hAnsi="Times New Roman" w:cs="Times New Roman"/>
          <w:color w:val="222222"/>
          <w:shd w:val="clear" w:color="auto" w:fill="FFFFFF"/>
        </w:rPr>
        <w:t xml:space="preserve"> (2021), </w:t>
      </w:r>
      <w:r w:rsidR="00D43A00" w:rsidRPr="00667088">
        <w:rPr>
          <w:rFonts w:ascii="Times New Roman" w:eastAsia="Times" w:hAnsi="Times New Roman" w:cs="Times New Roman"/>
          <w:sz w:val="24"/>
          <w:szCs w:val="24"/>
          <w:highlight w:val="white"/>
        </w:rPr>
        <w:t>t</w:t>
      </w:r>
      <w:r w:rsidRPr="00667088">
        <w:rPr>
          <w:rFonts w:ascii="Times New Roman" w:eastAsia="Times" w:hAnsi="Times New Roman" w:cs="Times New Roman"/>
          <w:sz w:val="24"/>
          <w:szCs w:val="24"/>
          <w:highlight w:val="white"/>
        </w:rPr>
        <w:t xml:space="preserve">he forms and policies of governance to be addressed coronavirus varied at various crisis moments and between various countries. Even this theory highlights transmission routes of COVID-19 that are shaped by the inequalities- various employment forms and forms to care to generate contact forms that are conducive to catch viruses. During the pandemic and to support healthcare staff to balance their work-life the research implements social learning theory. </w:t>
      </w:r>
      <w:r w:rsidRPr="00667088">
        <w:rPr>
          <w:rFonts w:ascii="Times New Roman" w:eastAsia="Times" w:hAnsi="Times New Roman" w:cs="Times New Roman"/>
          <w:sz w:val="24"/>
          <w:szCs w:val="24"/>
          <w:highlight w:val="white"/>
        </w:rPr>
        <w:lastRenderedPageBreak/>
        <w:t>The occupational health nurses may facilitate the design of highly effective programs of health promotion through the utilisation theories of behaviour change. The planning of the program of health promotion depending on this theory includes personal assessment and the environmental factors which influence behaviour. The staff's motivation through this theory helps to make the behaviour changes that may enhance by raising awareness of issues, engaging the customers in the goal-setting process as well as making conditions of self-satisfaction on a particular performance level. The goal setting with the attainable subgoals develops and also sustains the self-motivation that may lead toward the upcoming goals</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Walby, 2022)</w:t>
      </w:r>
      <w:r w:rsidRPr="00667088">
        <w:rPr>
          <w:rFonts w:ascii="Times New Roman" w:eastAsia="Times" w:hAnsi="Times New Roman" w:cs="Times New Roman"/>
          <w:sz w:val="24"/>
          <w:szCs w:val="24"/>
          <w:highlight w:val="white"/>
        </w:rPr>
        <w:t xml:space="preserve">.  </w:t>
      </w:r>
    </w:p>
    <w:p w14:paraId="33A7804D" w14:textId="4D7F0BCF"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Another theory in this research is the Theory of Planned behaviour. This theory mainly posits that the behaviours of health may predict through the intentions to be performed them. The intentions refer to deliberate behaviour before applying this. </w:t>
      </w:r>
      <w:r w:rsidR="00D43A00" w:rsidRPr="00667088">
        <w:rPr>
          <w:rFonts w:ascii="Times New Roman" w:eastAsia="Times" w:hAnsi="Times New Roman" w:cs="Times New Roman"/>
          <w:sz w:val="24"/>
          <w:szCs w:val="24"/>
          <w:highlight w:val="white"/>
        </w:rPr>
        <w:t xml:space="preserve">As stated by </w:t>
      </w:r>
      <w:r w:rsidR="00D43A00" w:rsidRPr="00667088">
        <w:rPr>
          <w:rFonts w:ascii="Times New Roman" w:hAnsi="Times New Roman" w:cs="Times New Roman"/>
          <w:color w:val="222222"/>
          <w:shd w:val="clear" w:color="auto" w:fill="FFFFFF"/>
        </w:rPr>
        <w:t xml:space="preserve">Regenold and Vindrola-Padros (2021), </w:t>
      </w:r>
      <w:r w:rsidR="00D43A00" w:rsidRPr="00667088">
        <w:rPr>
          <w:rFonts w:ascii="Times New Roman" w:eastAsia="Times" w:hAnsi="Times New Roman" w:cs="Times New Roman"/>
          <w:sz w:val="24"/>
          <w:szCs w:val="24"/>
          <w:highlight w:val="white"/>
        </w:rPr>
        <w:t>t</w:t>
      </w:r>
      <w:r w:rsidRPr="00667088">
        <w:rPr>
          <w:rFonts w:ascii="Times New Roman" w:eastAsia="Times" w:hAnsi="Times New Roman" w:cs="Times New Roman"/>
          <w:sz w:val="24"/>
          <w:szCs w:val="24"/>
          <w:highlight w:val="white"/>
        </w:rPr>
        <w:t xml:space="preserve">he intentions are affected </w:t>
      </w:r>
      <w:r w:rsidR="00792CD6">
        <w:rPr>
          <w:rFonts w:ascii="Times New Roman" w:eastAsia="Times" w:hAnsi="Times New Roman" w:cs="Times New Roman"/>
          <w:sz w:val="24"/>
          <w:szCs w:val="24"/>
          <w:highlight w:val="white"/>
        </w:rPr>
        <w:t xml:space="preserve">through the </w:t>
      </w:r>
      <w:r w:rsidRPr="00667088">
        <w:rPr>
          <w:rFonts w:ascii="Times New Roman" w:eastAsia="Times" w:hAnsi="Times New Roman" w:cs="Times New Roman"/>
          <w:sz w:val="24"/>
          <w:szCs w:val="24"/>
          <w:highlight w:val="white"/>
        </w:rPr>
        <w:t xml:space="preserve"> attitudes on behaviour and also whether people think this is supportive, vital or desirable, through social norms they have perceived to prevail across them. The perceived control and social norms influence behaviour indirectly through the intentions, such that the intentions are direct behaviour precursors. The control of perceived behaviour is hypothesized to</w:t>
      </w:r>
      <w:r w:rsidR="00676914">
        <w:rPr>
          <w:rFonts w:ascii="Times New Roman" w:eastAsia="Times" w:hAnsi="Times New Roman" w:cs="Times New Roman"/>
          <w:sz w:val="24"/>
          <w:szCs w:val="24"/>
          <w:highlight w:val="white"/>
        </w:rPr>
        <w:t>ward</w:t>
      </w:r>
      <w:r w:rsidRPr="00667088">
        <w:rPr>
          <w:rFonts w:ascii="Times New Roman" w:eastAsia="Times" w:hAnsi="Times New Roman" w:cs="Times New Roman"/>
          <w:sz w:val="24"/>
          <w:szCs w:val="24"/>
          <w:highlight w:val="white"/>
        </w:rPr>
        <w:t xml:space="preserve"> affect the behaviour indirectly </w:t>
      </w:r>
      <w:r w:rsidR="00526728">
        <w:rPr>
          <w:rFonts w:ascii="Times New Roman" w:eastAsia="Times" w:hAnsi="Times New Roman" w:cs="Times New Roman"/>
          <w:sz w:val="24"/>
          <w:szCs w:val="24"/>
          <w:highlight w:val="white"/>
        </w:rPr>
        <w:t>and even also</w:t>
      </w:r>
      <w:r w:rsidRPr="00667088">
        <w:rPr>
          <w:rFonts w:ascii="Times New Roman" w:eastAsia="Times" w:hAnsi="Times New Roman" w:cs="Times New Roman"/>
          <w:sz w:val="24"/>
          <w:szCs w:val="24"/>
          <w:highlight w:val="white"/>
        </w:rPr>
        <w:t xml:space="preserve"> directly. Various meta-analyses have delivered evidence for components' ability of TBP for predicting normal health behaviours. The interesting fact is that various studies have </w:t>
      </w:r>
      <w:r w:rsidR="00A96B63">
        <w:rPr>
          <w:rFonts w:ascii="Times New Roman" w:eastAsia="Times" w:hAnsi="Times New Roman" w:cs="Times New Roman"/>
          <w:sz w:val="24"/>
          <w:szCs w:val="24"/>
          <w:highlight w:val="white"/>
        </w:rPr>
        <w:t>properly identified</w:t>
      </w:r>
      <w:r w:rsidRPr="00667088">
        <w:rPr>
          <w:rFonts w:ascii="Times New Roman" w:eastAsia="Times" w:hAnsi="Times New Roman" w:cs="Times New Roman"/>
          <w:sz w:val="24"/>
          <w:szCs w:val="24"/>
          <w:highlight w:val="white"/>
        </w:rPr>
        <w:t xml:space="preserve"> associations at the time of COVID-19 context, toward various health behaviours including mask-wearing, physical distancing, travelling intentions and handwashing. This theory states that both physicians and nurses had the positive factor before COVID but after it becomes temporary. They feel pressure on their tasks and have to take responsibility for patients effectively</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 xml:space="preserve">Wollast </w:t>
      </w:r>
      <w:r w:rsidR="00C04B32" w:rsidRPr="00667088">
        <w:rPr>
          <w:rFonts w:ascii="Times New Roman" w:hAnsi="Times New Roman" w:cs="Times New Roman"/>
          <w:i/>
          <w:color w:val="222222"/>
          <w:shd w:val="clear" w:color="auto" w:fill="FFFFFF"/>
        </w:rPr>
        <w:t>et al.,</w:t>
      </w:r>
      <w:r w:rsidR="00C04B32" w:rsidRPr="00667088">
        <w:rPr>
          <w:rFonts w:ascii="Times New Roman" w:hAnsi="Times New Roman" w:cs="Times New Roman"/>
          <w:color w:val="222222"/>
          <w:shd w:val="clear" w:color="auto" w:fill="FFFFFF"/>
        </w:rPr>
        <w:t xml:space="preserve"> 2022)</w:t>
      </w:r>
      <w:r w:rsidRPr="00667088">
        <w:rPr>
          <w:rFonts w:ascii="Times New Roman" w:eastAsia="Times" w:hAnsi="Times New Roman" w:cs="Times New Roman"/>
          <w:sz w:val="24"/>
          <w:szCs w:val="24"/>
          <w:highlight w:val="white"/>
        </w:rPr>
        <w:t xml:space="preserve">.                          </w:t>
      </w:r>
    </w:p>
    <w:p w14:paraId="3BF1E2EA" w14:textId="77777777" w:rsidR="009603EF" w:rsidRPr="00667088" w:rsidRDefault="006B7B21" w:rsidP="0051422A">
      <w:pPr>
        <w:pStyle w:val="Heading2"/>
        <w:rPr>
          <w:highlight w:val="white"/>
        </w:rPr>
      </w:pPr>
      <w:bookmarkStart w:id="10" w:name="_Toc101363224"/>
      <w:r w:rsidRPr="00667088">
        <w:rPr>
          <w:highlight w:val="white"/>
        </w:rPr>
        <w:t>Impact of COVID-19 on healthcare staffs in terms of life and work</w:t>
      </w:r>
      <w:bookmarkEnd w:id="10"/>
    </w:p>
    <w:p w14:paraId="499AF5C9" w14:textId="2D33EEEA"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The C</w:t>
      </w:r>
      <w:r w:rsidR="000D4962">
        <w:rPr>
          <w:rFonts w:ascii="Times New Roman" w:eastAsia="Times" w:hAnsi="Times New Roman" w:cs="Times New Roman"/>
          <w:sz w:val="24"/>
          <w:szCs w:val="24"/>
          <w:highlight w:val="white"/>
        </w:rPr>
        <w:t xml:space="preserve">oronavirus </w:t>
      </w:r>
      <w:r w:rsidRPr="00667088">
        <w:rPr>
          <w:rFonts w:ascii="Times New Roman" w:eastAsia="Times" w:hAnsi="Times New Roman" w:cs="Times New Roman"/>
          <w:sz w:val="24"/>
          <w:szCs w:val="24"/>
          <w:highlight w:val="white"/>
        </w:rPr>
        <w:t>pandemic creates a negative impact on social care workers' earnings. The low pay and insecure employment have put the care staff a</w:t>
      </w:r>
      <w:r w:rsidR="001E1225">
        <w:rPr>
          <w:rFonts w:ascii="Times New Roman" w:eastAsia="Times" w:hAnsi="Times New Roman" w:cs="Times New Roman"/>
          <w:sz w:val="24"/>
          <w:szCs w:val="24"/>
          <w:highlight w:val="white"/>
        </w:rPr>
        <w:t>s well as</w:t>
      </w:r>
      <w:r w:rsidRPr="00667088">
        <w:rPr>
          <w:rFonts w:ascii="Times New Roman" w:eastAsia="Times" w:hAnsi="Times New Roman" w:cs="Times New Roman"/>
          <w:sz w:val="24"/>
          <w:szCs w:val="24"/>
          <w:highlight w:val="white"/>
        </w:rPr>
        <w:t xml:space="preserve"> people they are caring for at a massive risk. Employment Studies Institutes estimated care staff earning National Living Wage faced the </w:t>
      </w:r>
      <w:r w:rsidR="004D6801">
        <w:rPr>
          <w:rFonts w:ascii="Times New Roman" w:eastAsia="Times" w:hAnsi="Times New Roman" w:cs="Times New Roman"/>
          <w:sz w:val="24"/>
          <w:szCs w:val="24"/>
          <w:highlight w:val="white"/>
        </w:rPr>
        <w:t>major</w:t>
      </w:r>
      <w:r w:rsidRPr="00667088">
        <w:rPr>
          <w:rFonts w:ascii="Times New Roman" w:eastAsia="Times" w:hAnsi="Times New Roman" w:cs="Times New Roman"/>
          <w:sz w:val="24"/>
          <w:szCs w:val="24"/>
          <w:highlight w:val="white"/>
        </w:rPr>
        <w:t xml:space="preserve"> pay cut of nearly 2-3rd of earnings when needed to be self-isolated after testing positive for coronavirus pandemic. This has happened even after accounting for Statutory Sick Pay. Even the research states zero-hours staff can have missed out on the payment due to </w:t>
      </w:r>
      <w:r w:rsidR="008C1E38">
        <w:rPr>
          <w:rFonts w:ascii="Times New Roman" w:eastAsia="Times" w:hAnsi="Times New Roman" w:cs="Times New Roman"/>
          <w:sz w:val="24"/>
          <w:szCs w:val="24"/>
          <w:highlight w:val="white"/>
        </w:rPr>
        <w:t>high</w:t>
      </w:r>
      <w:r w:rsidRPr="00667088">
        <w:rPr>
          <w:rFonts w:ascii="Times New Roman" w:eastAsia="Times" w:hAnsi="Times New Roman" w:cs="Times New Roman"/>
          <w:sz w:val="24"/>
          <w:szCs w:val="24"/>
          <w:highlight w:val="white"/>
        </w:rPr>
        <w:t xml:space="preserve"> childcare responsibilities or also having to </w:t>
      </w:r>
      <w:r w:rsidR="006B7490">
        <w:rPr>
          <w:rFonts w:ascii="Times New Roman" w:eastAsia="Times" w:hAnsi="Times New Roman" w:cs="Times New Roman"/>
          <w:sz w:val="24"/>
          <w:szCs w:val="24"/>
          <w:highlight w:val="white"/>
        </w:rPr>
        <w:t xml:space="preserve">the </w:t>
      </w:r>
      <w:r w:rsidRPr="00667088">
        <w:rPr>
          <w:rFonts w:ascii="Times New Roman" w:eastAsia="Times" w:hAnsi="Times New Roman" w:cs="Times New Roman"/>
          <w:sz w:val="24"/>
          <w:szCs w:val="24"/>
          <w:highlight w:val="white"/>
        </w:rPr>
        <w:t xml:space="preserve">shield. Even a financial crisis among the healthcare </w:t>
      </w:r>
      <w:r w:rsidRPr="00667088">
        <w:rPr>
          <w:rFonts w:ascii="Times New Roman" w:eastAsia="Times" w:hAnsi="Times New Roman" w:cs="Times New Roman"/>
          <w:sz w:val="24"/>
          <w:szCs w:val="24"/>
          <w:highlight w:val="white"/>
        </w:rPr>
        <w:lastRenderedPageBreak/>
        <w:t xml:space="preserve">staff increases care staffs’ bleak prospect of being torn </w:t>
      </w:r>
      <w:r w:rsidR="00AD3E32">
        <w:rPr>
          <w:rFonts w:ascii="Times New Roman" w:eastAsia="Times" w:hAnsi="Times New Roman" w:cs="Times New Roman"/>
          <w:sz w:val="24"/>
          <w:szCs w:val="24"/>
          <w:highlight w:val="white"/>
        </w:rPr>
        <w:t>among</w:t>
      </w:r>
      <w:r w:rsidRPr="00667088">
        <w:rPr>
          <w:rFonts w:ascii="Times New Roman" w:eastAsia="Times" w:hAnsi="Times New Roman" w:cs="Times New Roman"/>
          <w:sz w:val="24"/>
          <w:szCs w:val="24"/>
          <w:highlight w:val="white"/>
        </w:rPr>
        <w:t xml:space="preserve"> the self-isolating and also being able to deliver for families themselves</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JE, 2022)</w:t>
      </w:r>
      <w:r w:rsidRPr="00667088">
        <w:rPr>
          <w:rFonts w:ascii="Times New Roman" w:eastAsia="Times" w:hAnsi="Times New Roman" w:cs="Times New Roman"/>
          <w:sz w:val="24"/>
          <w:szCs w:val="24"/>
          <w:highlight w:val="white"/>
        </w:rPr>
        <w:t xml:space="preserve">. </w:t>
      </w:r>
    </w:p>
    <w:p w14:paraId="58D4047F" w14:textId="454A6CA6"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C</w:t>
      </w:r>
      <w:r w:rsidR="00AB740A">
        <w:rPr>
          <w:rFonts w:ascii="Times New Roman" w:eastAsia="Times" w:hAnsi="Times New Roman" w:cs="Times New Roman"/>
          <w:sz w:val="24"/>
          <w:szCs w:val="24"/>
          <w:highlight w:val="white"/>
        </w:rPr>
        <w:t>oronavirus</w:t>
      </w:r>
      <w:r w:rsidRPr="00667088">
        <w:rPr>
          <w:rFonts w:ascii="Times New Roman" w:eastAsia="Times" w:hAnsi="Times New Roman" w:cs="Times New Roman"/>
          <w:sz w:val="24"/>
          <w:szCs w:val="24"/>
          <w:highlight w:val="white"/>
        </w:rPr>
        <w:t xml:space="preserve"> has made workforce </w:t>
      </w:r>
      <w:r w:rsidR="00AB740A">
        <w:rPr>
          <w:rFonts w:ascii="Times New Roman" w:eastAsia="Times" w:hAnsi="Times New Roman" w:cs="Times New Roman"/>
          <w:sz w:val="24"/>
          <w:szCs w:val="24"/>
          <w:highlight w:val="white"/>
        </w:rPr>
        <w:t>(</w:t>
      </w:r>
      <w:r w:rsidR="00AB740A" w:rsidRPr="00667088">
        <w:rPr>
          <w:rFonts w:ascii="Times New Roman" w:eastAsia="Times" w:hAnsi="Times New Roman" w:cs="Times New Roman"/>
          <w:sz w:val="24"/>
          <w:szCs w:val="24"/>
          <w:highlight w:val="white"/>
        </w:rPr>
        <w:t>deep-rooted</w:t>
      </w:r>
      <w:r w:rsidR="00AB740A">
        <w:rPr>
          <w:rFonts w:ascii="Times New Roman" w:eastAsia="Times" w:hAnsi="Times New Roman" w:cs="Times New Roman"/>
          <w:sz w:val="24"/>
          <w:szCs w:val="24"/>
          <w:highlight w:val="white"/>
        </w:rPr>
        <w:t xml:space="preserve">) </w:t>
      </w:r>
      <w:r w:rsidRPr="00667088">
        <w:rPr>
          <w:rFonts w:ascii="Times New Roman" w:eastAsia="Times" w:hAnsi="Times New Roman" w:cs="Times New Roman"/>
          <w:sz w:val="24"/>
          <w:szCs w:val="24"/>
          <w:highlight w:val="white"/>
        </w:rPr>
        <w:t xml:space="preserve">issues in social care such as retention, pay, working conditions, progression and also recognition in a society highly acute and apparent. Resolving the issues need significant reform and funding of complex as well as fragmented systems of social care. </w:t>
      </w:r>
      <w:r w:rsidR="00E74FDE" w:rsidRPr="00667088">
        <w:rPr>
          <w:rFonts w:ascii="Times New Roman" w:eastAsia="Times" w:hAnsi="Times New Roman" w:cs="Times New Roman"/>
          <w:sz w:val="24"/>
          <w:szCs w:val="24"/>
          <w:highlight w:val="white"/>
        </w:rPr>
        <w:t xml:space="preserve">As opined by </w:t>
      </w:r>
      <w:r w:rsidR="00E74FDE" w:rsidRPr="00667088">
        <w:rPr>
          <w:rFonts w:ascii="Times New Roman" w:hAnsi="Times New Roman" w:cs="Times New Roman"/>
          <w:color w:val="222222"/>
          <w:shd w:val="clear" w:color="auto" w:fill="FFFFFF"/>
        </w:rPr>
        <w:t xml:space="preserve">Shaw </w:t>
      </w:r>
      <w:r w:rsidR="00E74FDE" w:rsidRPr="00667088">
        <w:rPr>
          <w:rFonts w:ascii="Times New Roman" w:hAnsi="Times New Roman" w:cs="Times New Roman"/>
          <w:i/>
          <w:color w:val="222222"/>
          <w:shd w:val="clear" w:color="auto" w:fill="FFFFFF"/>
        </w:rPr>
        <w:t>et al.,</w:t>
      </w:r>
      <w:r w:rsidR="00E74FDE" w:rsidRPr="00667088">
        <w:rPr>
          <w:rFonts w:ascii="Times New Roman" w:hAnsi="Times New Roman" w:cs="Times New Roman"/>
          <w:color w:val="222222"/>
          <w:shd w:val="clear" w:color="auto" w:fill="FFFFFF"/>
        </w:rPr>
        <w:t xml:space="preserve"> (2021), </w:t>
      </w:r>
      <w:r w:rsidR="00E74FDE" w:rsidRPr="00667088">
        <w:rPr>
          <w:rFonts w:ascii="Times New Roman" w:eastAsia="Times" w:hAnsi="Times New Roman" w:cs="Times New Roman"/>
          <w:sz w:val="24"/>
          <w:szCs w:val="24"/>
          <w:highlight w:val="white"/>
        </w:rPr>
        <w:t>e</w:t>
      </w:r>
      <w:r w:rsidRPr="00667088">
        <w:rPr>
          <w:rFonts w:ascii="Times New Roman" w:eastAsia="Times" w:hAnsi="Times New Roman" w:cs="Times New Roman"/>
          <w:sz w:val="24"/>
          <w:szCs w:val="24"/>
          <w:highlight w:val="white"/>
        </w:rPr>
        <w:t xml:space="preserve">ven secondary research states that health care staff experience emotional exhaustion that can lead to medical errors, poor empathy in terms of treating patients, high-turnover rates and lower productivity. Health care workers' ability to adequately cope with the stressors is vital for the patients, families and themselves. Delivers vary in their psychological resilience levels and ability to the proper adoption of adversity for protecting themselves from stress. </w:t>
      </w:r>
    </w:p>
    <w:p w14:paraId="58BD6C3A"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As the COVID-19 impacts health care staff, they commonly face depression, anxiety, fear and depression because of taking high responsibilities for the patients. Even the outcome of burnout and sleep also get affected by the healthcare staff</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 xml:space="preserve">Kortteisto </w:t>
      </w:r>
      <w:r w:rsidR="00C04B32" w:rsidRPr="00667088">
        <w:rPr>
          <w:rFonts w:ascii="Times New Roman" w:hAnsi="Times New Roman" w:cs="Times New Roman"/>
          <w:i/>
          <w:color w:val="222222"/>
          <w:shd w:val="clear" w:color="auto" w:fill="FFFFFF"/>
        </w:rPr>
        <w:t>et al</w:t>
      </w:r>
      <w:r w:rsidR="00C04B32" w:rsidRPr="00667088">
        <w:rPr>
          <w:rFonts w:ascii="Times New Roman" w:hAnsi="Times New Roman" w:cs="Times New Roman"/>
          <w:color w:val="222222"/>
          <w:shd w:val="clear" w:color="auto" w:fill="FFFFFF"/>
        </w:rPr>
        <w:t>., 2022)</w:t>
      </w:r>
      <w:r w:rsidRPr="00667088">
        <w:rPr>
          <w:rFonts w:ascii="Times New Roman" w:eastAsia="Times" w:hAnsi="Times New Roman" w:cs="Times New Roman"/>
          <w:sz w:val="24"/>
          <w:szCs w:val="24"/>
          <w:highlight w:val="white"/>
        </w:rPr>
        <w:t xml:space="preserve">.        </w:t>
      </w:r>
    </w:p>
    <w:p w14:paraId="75EDE314" w14:textId="77777777" w:rsidR="009603EF" w:rsidRPr="00667088" w:rsidRDefault="006B7B21" w:rsidP="0051422A">
      <w:pPr>
        <w:pStyle w:val="Heading2"/>
        <w:rPr>
          <w:highlight w:val="white"/>
        </w:rPr>
      </w:pPr>
      <w:bookmarkStart w:id="11" w:name="_Toc101363225"/>
      <w:r w:rsidRPr="00667088">
        <w:rPr>
          <w:highlight w:val="white"/>
        </w:rPr>
        <w:t>Conceptual framework</w:t>
      </w:r>
      <w:bookmarkEnd w:id="11"/>
    </w:p>
    <w:p w14:paraId="422D79B1" w14:textId="77777777" w:rsidR="00E74FDE" w:rsidRPr="00667088" w:rsidRDefault="006B7B21" w:rsidP="00117DB5">
      <w:pPr>
        <w:jc w:val="both"/>
        <w:rPr>
          <w:rFonts w:ascii="Times New Roman" w:eastAsia="Times" w:hAnsi="Times New Roman" w:cs="Times New Roman"/>
          <w:b/>
          <w:sz w:val="24"/>
          <w:szCs w:val="24"/>
          <w:highlight w:val="white"/>
        </w:rPr>
      </w:pPr>
      <w:r w:rsidRPr="00667088">
        <w:rPr>
          <w:rFonts w:ascii="Times New Roman" w:eastAsia="Times" w:hAnsi="Times New Roman" w:cs="Times New Roman"/>
          <w:b/>
          <w:noProof/>
          <w:sz w:val="24"/>
          <w:szCs w:val="24"/>
        </w:rPr>
        <mc:AlternateContent>
          <mc:Choice Requires="wpg">
            <w:drawing>
              <wp:anchor distT="0" distB="0" distL="114300" distR="114300" simplePos="0" relativeHeight="251658240" behindDoc="0" locked="0" layoutInCell="1" allowOverlap="1" wp14:anchorId="575F8724" wp14:editId="06D05011">
                <wp:simplePos x="0" y="0"/>
                <wp:positionH relativeFrom="margin">
                  <wp:posOffset>312420</wp:posOffset>
                </wp:positionH>
                <wp:positionV relativeFrom="paragraph">
                  <wp:posOffset>42545</wp:posOffset>
                </wp:positionV>
                <wp:extent cx="5482590" cy="4290060"/>
                <wp:effectExtent l="57150" t="38100" r="80010" b="91440"/>
                <wp:wrapNone/>
                <wp:docPr id="9" name="Group 9"/>
                <wp:cNvGraphicFramePr/>
                <a:graphic xmlns:a="http://schemas.openxmlformats.org/drawingml/2006/main">
                  <a:graphicData uri="http://schemas.microsoft.com/office/word/2010/wordprocessingGroup">
                    <wpg:wgp>
                      <wpg:cNvGrpSpPr/>
                      <wpg:grpSpPr>
                        <a:xfrm>
                          <a:off x="0" y="0"/>
                          <a:ext cx="5482590" cy="4290060"/>
                          <a:chOff x="0" y="0"/>
                          <a:chExt cx="6256020" cy="6316980"/>
                        </a:xfrm>
                      </wpg:grpSpPr>
                      <wps:wsp>
                        <wps:cNvPr id="1" name="Rectangle 1"/>
                        <wps:cNvSpPr/>
                        <wps:spPr>
                          <a:xfrm>
                            <a:off x="0" y="19050"/>
                            <a:ext cx="1638300" cy="377571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687FAE91" w14:textId="77777777" w:rsidR="00117DB5" w:rsidRPr="00667088" w:rsidRDefault="006B7B21" w:rsidP="00117DB5">
                              <w:pPr>
                                <w:jc w:val="center"/>
                                <w:rPr>
                                  <w:rFonts w:ascii="Times New Roman" w:hAnsi="Times New Roman" w:cs="Times New Roman"/>
                                  <w:sz w:val="24"/>
                                  <w:szCs w:val="24"/>
                                </w:rPr>
                              </w:pPr>
                              <w:r w:rsidRPr="00667088">
                                <w:rPr>
                                  <w:rFonts w:ascii="Times New Roman" w:hAnsi="Times New Roman" w:cs="Times New Roman"/>
                                  <w:sz w:val="24"/>
                                  <w:szCs w:val="24"/>
                                </w:rPr>
                                <w:t>COVID-19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 name="Straight Arrow Connector 2"/>
                        <wps:cNvCnPr/>
                        <wps:spPr>
                          <a:xfrm flipV="1">
                            <a:off x="1664970" y="525780"/>
                            <a:ext cx="1943100" cy="1371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3" name="Straight Arrow Connector 3"/>
                        <wps:cNvCnPr/>
                        <wps:spPr>
                          <a:xfrm>
                            <a:off x="1657350" y="1912620"/>
                            <a:ext cx="2430780" cy="457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 name="Straight Arrow Connector 4"/>
                        <wps:cNvCnPr/>
                        <wps:spPr>
                          <a:xfrm>
                            <a:off x="1626870" y="1924050"/>
                            <a:ext cx="2270760" cy="18821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5" name="Oval 5"/>
                        <wps:cNvSpPr/>
                        <wps:spPr>
                          <a:xfrm>
                            <a:off x="3695700" y="0"/>
                            <a:ext cx="1630680" cy="111252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3E0CD135" w14:textId="77777777" w:rsidR="00117DB5" w:rsidRPr="00667088" w:rsidRDefault="006B7B21" w:rsidP="00117DB5">
                              <w:pPr>
                                <w:jc w:val="center"/>
                                <w:rPr>
                                  <w:rFonts w:ascii="Times New Roman" w:hAnsi="Times New Roman" w:cs="Times New Roman"/>
                                  <w:sz w:val="24"/>
                                  <w:szCs w:val="24"/>
                                </w:rPr>
                              </w:pPr>
                              <w:r w:rsidRPr="00667088">
                                <w:rPr>
                                  <w:rFonts w:ascii="Times New Roman" w:hAnsi="Times New Roman" w:cs="Times New Roman"/>
                                  <w:sz w:val="24"/>
                                  <w:szCs w:val="24"/>
                                </w:rPr>
                                <w:t>Healthcare workers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6" name="Oval 6"/>
                        <wps:cNvSpPr/>
                        <wps:spPr>
                          <a:xfrm>
                            <a:off x="4206240" y="1554480"/>
                            <a:ext cx="1630680" cy="111252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23B312B0" w14:textId="77777777" w:rsidR="00117DB5" w:rsidRPr="00667088" w:rsidRDefault="006B7B21" w:rsidP="00117DB5">
                              <w:pPr>
                                <w:jc w:val="center"/>
                                <w:rPr>
                                  <w:rFonts w:ascii="Times New Roman" w:hAnsi="Times New Roman" w:cs="Times New Roman"/>
                                  <w:sz w:val="24"/>
                                  <w:szCs w:val="24"/>
                                </w:rPr>
                              </w:pPr>
                              <w:r w:rsidRPr="00667088">
                                <w:rPr>
                                  <w:rFonts w:ascii="Times New Roman" w:hAnsi="Times New Roman" w:cs="Times New Roman"/>
                                  <w:sz w:val="24"/>
                                  <w:szCs w:val="24"/>
                                </w:rPr>
                                <w:t>Life and work balance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7" name="Oval 7"/>
                        <wps:cNvSpPr/>
                        <wps:spPr>
                          <a:xfrm>
                            <a:off x="4091940" y="3345180"/>
                            <a:ext cx="1630680" cy="111252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72061A85" w14:textId="77777777" w:rsidR="00117DB5" w:rsidRPr="00667088" w:rsidRDefault="006B7B21" w:rsidP="00117DB5">
                              <w:pPr>
                                <w:jc w:val="center"/>
                                <w:rPr>
                                  <w:rFonts w:ascii="Times New Roman" w:hAnsi="Times New Roman" w:cs="Times New Roman"/>
                                  <w:sz w:val="24"/>
                                  <w:szCs w:val="24"/>
                                </w:rPr>
                              </w:pPr>
                              <w:r w:rsidRPr="00667088">
                                <w:rPr>
                                  <w:rFonts w:ascii="Times New Roman" w:hAnsi="Times New Roman" w:cs="Times New Roman"/>
                                  <w:sz w:val="24"/>
                                  <w:szCs w:val="24"/>
                                </w:rPr>
                                <w:t xml:space="preserve">Pandemic and lockdown impacts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8" name="Rectangle: Rounded Corners 8"/>
                        <wps:cNvSpPr/>
                        <wps:spPr>
                          <a:xfrm>
                            <a:off x="472440" y="5471160"/>
                            <a:ext cx="5783580" cy="84582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42CD1516" w14:textId="77777777" w:rsidR="00117DB5" w:rsidRPr="00667088" w:rsidRDefault="006B7B21" w:rsidP="00667088">
                              <w:pPr>
                                <w:spacing w:line="360" w:lineRule="auto"/>
                                <w:jc w:val="center"/>
                                <w:rPr>
                                  <w:rFonts w:ascii="Times New Roman" w:hAnsi="Times New Roman" w:cs="Times New Roman"/>
                                  <w:b/>
                                  <w:sz w:val="24"/>
                                  <w:szCs w:val="24"/>
                                </w:rPr>
                              </w:pPr>
                              <w:r w:rsidRPr="00667088">
                                <w:rPr>
                                  <w:rFonts w:ascii="Times New Roman" w:hAnsi="Times New Roman" w:cs="Times New Roman"/>
                                  <w:b/>
                                  <w:sz w:val="24"/>
                                  <w:szCs w:val="24"/>
                                </w:rPr>
                                <w:t xml:space="preserve">Fig 1: Conceptual framework </w:t>
                              </w:r>
                            </w:p>
                            <w:p w14:paraId="50AECF13" w14:textId="77777777" w:rsidR="00117DB5" w:rsidRPr="00667088" w:rsidRDefault="006B7B21" w:rsidP="00667088">
                              <w:pPr>
                                <w:spacing w:line="360" w:lineRule="auto"/>
                                <w:jc w:val="center"/>
                                <w:rPr>
                                  <w:rFonts w:ascii="Times New Roman" w:hAnsi="Times New Roman" w:cs="Times New Roman"/>
                                  <w:sz w:val="24"/>
                                  <w:szCs w:val="24"/>
                                </w:rPr>
                              </w:pPr>
                              <w:r w:rsidRPr="00667088">
                                <w:rPr>
                                  <w:rFonts w:ascii="Times New Roman" w:hAnsi="Times New Roman" w:cs="Times New Roman"/>
                                  <w:sz w:val="24"/>
                                  <w:szCs w:val="24"/>
                                </w:rPr>
                                <w:t>(Source: Created by the learner)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575F8724" id="Group 9" o:spid="_x0000_s1026" style="position:absolute;left:0;text-align:left;margin-left:24.6pt;margin-top:3.35pt;width:431.7pt;height:337.8pt;z-index:251658240;mso-position-horizontal-relative:margin;mso-width-relative:margin;mso-height-relative:margin" coordsize="62560,631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">
                <v:rect id="Rectangle 1" o:spid="_x0000_s1027" style="position:absolute;top:190;width:16383;height:377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" fillcolor="#4f81bd [3204]" strokecolor="#4579b8 [3044]">
                  <v:fill color2="#a7bfde [1620]" rotate="t" angle="180" focus="100%" type="gradient">
                    <o:fill v:ext="view" type="gradientUnscaled"/>
                  </v:fill>
                  <v:shadow on="t" color="black" opacity="22937f" origin=",.5" offset="0,.63889mm"/>
                  <v:textbox>
                    <w:txbxContent>
                      <w:p w14:paraId="687FAE91" w14:textId="77777777" w:rsidR="00117DB5" w:rsidRPr="00667088" w:rsidRDefault="006B7B21" w:rsidP="00117DB5">
                        <w:pPr>
                          <w:jc w:val="center"/>
                          <w:rPr>
                            <w:rFonts w:ascii="Times New Roman" w:hAnsi="Times New Roman" w:cs="Times New Roman"/>
                            <w:sz w:val="24"/>
                            <w:szCs w:val="24"/>
                          </w:rPr>
                        </w:pPr>
                        <w:r w:rsidRPr="00667088">
                          <w:rPr>
                            <w:rFonts w:ascii="Times New Roman" w:hAnsi="Times New Roman" w:cs="Times New Roman"/>
                            <w:sz w:val="24"/>
                            <w:szCs w:val="24"/>
                          </w:rPr>
                          <w:t>COVID-19</w:t>
                        </w:r>
                      </w:p>
                    </w:txbxContent>
                  </v:textbox>
                </v:rect>
                <v:shapetype id="_x0000_t32" coordsize="21600,21600" o:spt="32" o:oned="t" path="m,l21600,21600e" filled="f">
                  <v:path arrowok="t" fillok="f" o:connecttype="none"/>
                  <o:lock v:ext="edit" shapetype="t"/>
                </v:shapetype>
                <v:shape id="Straight Arrow Connector 2" o:spid="_x0000_s1028" type="#_x0000_t32" style="position:absolute;left:16649;top:5257;width:19431;height:1371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" strokecolor="#4f81bd [3204]" strokeweight="2pt">
                  <v:stroke endarrow="block"/>
                  <v:shadow on="t" color="black" opacity="24903f" origin=",.5" offset="0,.55556mm"/>
                </v:shape>
                <v:shape id="Straight Arrow Connector 3" o:spid="_x0000_s1029" type="#_x0000_t32" style="position:absolute;left:16573;top:19126;width:24308;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" strokecolor="#4f81bd [3204]" strokeweight="2pt">
                  <v:stroke endarrow="block"/>
                  <v:shadow on="t" color="black" opacity="24903f" origin=",.5" offset="0,.55556mm"/>
                </v:shape>
                <v:shape id="Straight Arrow Connector 4" o:spid="_x0000_s1030" type="#_x0000_t32" style="position:absolute;left:16268;top:19240;width:22708;height:1882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" strokecolor="#4f81bd [3204]" strokeweight="2pt">
                  <v:stroke endarrow="block"/>
                  <v:shadow on="t" color="black" opacity="24903f" origin=",.5" offset="0,.55556mm"/>
                </v:shape>
                <v:oval id="Oval 5" o:spid="_x0000_s1031" style="position:absolute;left:36957;width:16306;height:11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" fillcolor="#fbcaa2 [1625]" strokecolor="#f68c36 [3049]">
                  <v:fill color2="#fdefe3 [505]" rotate="t" angle="180" colors="0 #ffbe86;22938f #ffd0aa;1 #ffebdb" focus="100%" type="gradient"/>
                  <v:shadow on="t" color="black" opacity="24903f" origin=",.5" offset="0,.55556mm"/>
                  <v:textbox>
                    <w:txbxContent>
                      <w:p w14:paraId="3E0CD135" w14:textId="77777777" w:rsidR="00117DB5" w:rsidRPr="00667088" w:rsidRDefault="006B7B21" w:rsidP="00117DB5">
                        <w:pPr>
                          <w:jc w:val="center"/>
                          <w:rPr>
                            <w:rFonts w:ascii="Times New Roman" w:hAnsi="Times New Roman" w:cs="Times New Roman"/>
                            <w:sz w:val="24"/>
                            <w:szCs w:val="24"/>
                          </w:rPr>
                        </w:pPr>
                        <w:r w:rsidRPr="00667088">
                          <w:rPr>
                            <w:rFonts w:ascii="Times New Roman" w:hAnsi="Times New Roman" w:cs="Times New Roman"/>
                            <w:sz w:val="24"/>
                            <w:szCs w:val="24"/>
                          </w:rPr>
                          <w:t>Healthcare workers</w:t>
                        </w:r>
                      </w:p>
                    </w:txbxContent>
                  </v:textbox>
                </v:oval>
                <v:oval id="Oval 6" o:spid="_x0000_s1032" style="position:absolute;left:42062;top:15544;width:16307;height:111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" fillcolor="#fbcaa2 [1625]" strokecolor="#f68c36 [3049]">
                  <v:fill color2="#fdefe3 [505]" rotate="t" angle="180" colors="0 #ffbe86;22938f #ffd0aa;1 #ffebdb" focus="100%" type="gradient"/>
                  <v:shadow on="t" color="black" opacity="24903f" origin=",.5" offset="0,.55556mm"/>
                  <v:textbox>
                    <w:txbxContent>
                      <w:p w14:paraId="23B312B0" w14:textId="77777777" w:rsidR="00117DB5" w:rsidRPr="00667088" w:rsidRDefault="006B7B21" w:rsidP="00117DB5">
                        <w:pPr>
                          <w:jc w:val="center"/>
                          <w:rPr>
                            <w:rFonts w:ascii="Times New Roman" w:hAnsi="Times New Roman" w:cs="Times New Roman"/>
                            <w:sz w:val="24"/>
                            <w:szCs w:val="24"/>
                          </w:rPr>
                        </w:pPr>
                        <w:r w:rsidRPr="00667088">
                          <w:rPr>
                            <w:rFonts w:ascii="Times New Roman" w:hAnsi="Times New Roman" w:cs="Times New Roman"/>
                            <w:sz w:val="24"/>
                            <w:szCs w:val="24"/>
                          </w:rPr>
                          <w:t>Life and work balance</w:t>
                        </w:r>
                      </w:p>
                    </w:txbxContent>
                  </v:textbox>
                </v:oval>
                <v:oval id="Oval 7" o:spid="_x0000_s1033" style="position:absolute;left:40919;top:33451;width:16307;height:111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" fillcolor="#fbcaa2 [1625]" strokecolor="#f68c36 [3049]">
                  <v:fill color2="#fdefe3 [505]" rotate="t" angle="180" colors="0 #ffbe86;22938f #ffd0aa;1 #ffebdb" focus="100%" type="gradient"/>
                  <v:shadow on="t" color="black" opacity="24903f" origin=",.5" offset="0,.55556mm"/>
                  <v:textbox>
                    <w:txbxContent>
                      <w:p w14:paraId="72061A85" w14:textId="77777777" w:rsidR="00117DB5" w:rsidRPr="00667088" w:rsidRDefault="006B7B21" w:rsidP="00117DB5">
                        <w:pPr>
                          <w:jc w:val="center"/>
                          <w:rPr>
                            <w:rFonts w:ascii="Times New Roman" w:hAnsi="Times New Roman" w:cs="Times New Roman"/>
                            <w:sz w:val="24"/>
                            <w:szCs w:val="24"/>
                          </w:rPr>
                        </w:pPr>
                        <w:r w:rsidRPr="00667088">
                          <w:rPr>
                            <w:rFonts w:ascii="Times New Roman" w:hAnsi="Times New Roman" w:cs="Times New Roman"/>
                            <w:sz w:val="24"/>
                            <w:szCs w:val="24"/>
                          </w:rPr>
                          <w:t xml:space="preserve">Pandemic and lockdown impacts </w:t>
                        </w:r>
                      </w:p>
                    </w:txbxContent>
                  </v:textbox>
                </v:oval>
                <v:roundrect id="Rectangle: Rounded Corners 8" o:spid="_x0000_s1034" style="position:absolute;left:4724;top:54711;width:57836;height:84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" fillcolor="#cdddac [1622]" strokecolor="#94b64e [3046]">
                  <v:fill color2="#f0f4e6 [502]" rotate="t" angle="180" colors="0 #dafda7;22938f #e4fdc2;1 #f5ffe6" focus="100%" type="gradient"/>
                  <v:shadow on="t" color="black" opacity="24903f" origin=",.5" offset="0,.55556mm"/>
                  <v:textbox>
                    <w:txbxContent>
                      <w:p w14:paraId="42CD1516" w14:textId="77777777" w:rsidR="00117DB5" w:rsidRPr="00667088" w:rsidRDefault="006B7B21" w:rsidP="00667088">
                        <w:pPr>
                          <w:spacing w:line="360" w:lineRule="auto"/>
                          <w:jc w:val="center"/>
                          <w:rPr>
                            <w:rFonts w:ascii="Times New Roman" w:hAnsi="Times New Roman" w:cs="Times New Roman"/>
                            <w:b/>
                            <w:sz w:val="24"/>
                            <w:szCs w:val="24"/>
                          </w:rPr>
                        </w:pPr>
                        <w:r w:rsidRPr="00667088">
                          <w:rPr>
                            <w:rFonts w:ascii="Times New Roman" w:hAnsi="Times New Roman" w:cs="Times New Roman"/>
                            <w:b/>
                            <w:sz w:val="24"/>
                            <w:szCs w:val="24"/>
                          </w:rPr>
                          <w:t xml:space="preserve">Fig 1: Conceptual framework </w:t>
                        </w:r>
                      </w:p>
                      <w:p w14:paraId="50AECF13" w14:textId="77777777" w:rsidR="00117DB5" w:rsidRPr="00667088" w:rsidRDefault="006B7B21" w:rsidP="00667088">
                        <w:pPr>
                          <w:spacing w:line="360" w:lineRule="auto"/>
                          <w:jc w:val="center"/>
                          <w:rPr>
                            <w:rFonts w:ascii="Times New Roman" w:hAnsi="Times New Roman" w:cs="Times New Roman"/>
                            <w:sz w:val="24"/>
                            <w:szCs w:val="24"/>
                          </w:rPr>
                        </w:pPr>
                        <w:r w:rsidRPr="00667088">
                          <w:rPr>
                            <w:rFonts w:ascii="Times New Roman" w:hAnsi="Times New Roman" w:cs="Times New Roman"/>
                            <w:sz w:val="24"/>
                            <w:szCs w:val="24"/>
                          </w:rPr>
                          <w:t>(Source: Created by the learner)</w:t>
                        </w:r>
                      </w:p>
                    </w:txbxContent>
                  </v:textbox>
                </v:roundrect>
                <w10:wrap anchorx="margin"/>
              </v:group>
            </w:pict>
          </mc:Fallback>
        </mc:AlternateContent>
      </w:r>
      <w:r w:rsidR="00E74FDE" w:rsidRPr="00667088">
        <w:rPr>
          <w:rFonts w:ascii="Times New Roman" w:eastAsia="Times" w:hAnsi="Times New Roman" w:cs="Times New Roman"/>
          <w:b/>
          <w:sz w:val="24"/>
          <w:szCs w:val="24"/>
          <w:highlight w:val="white"/>
        </w:rPr>
        <w:br w:type="page"/>
      </w:r>
    </w:p>
    <w:p w14:paraId="65A245DA" w14:textId="77777777" w:rsidR="009603EF" w:rsidRPr="00667088" w:rsidRDefault="006B7B21" w:rsidP="0051422A">
      <w:pPr>
        <w:pStyle w:val="Heading2"/>
        <w:rPr>
          <w:highlight w:val="white"/>
        </w:rPr>
      </w:pPr>
      <w:bookmarkStart w:id="12" w:name="_Toc101363226"/>
      <w:r w:rsidRPr="00667088">
        <w:rPr>
          <w:highlight w:val="white"/>
        </w:rPr>
        <w:lastRenderedPageBreak/>
        <w:t>Literature gap</w:t>
      </w:r>
      <w:bookmarkEnd w:id="12"/>
    </w:p>
    <w:p w14:paraId="1D5EB223" w14:textId="39705230"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The literature focuses on discussing the points of how healthcare staffs' lives become miserable due to COVID-19 and also various theories are discussed such as the Theory of planned behaviour and social theory. However, these theories have some drawbacks and make the research quality poor. The social theory assumes</w:t>
      </w:r>
      <w:r w:rsidR="00223B7A">
        <w:rPr>
          <w:rFonts w:ascii="Times New Roman" w:eastAsia="Times" w:hAnsi="Times New Roman" w:cs="Times New Roman"/>
          <w:sz w:val="24"/>
          <w:szCs w:val="24"/>
          <w:highlight w:val="white"/>
        </w:rPr>
        <w:t xml:space="preserve"> the</w:t>
      </w:r>
      <w:r w:rsidRPr="00667088">
        <w:rPr>
          <w:rFonts w:ascii="Times New Roman" w:eastAsia="Times" w:hAnsi="Times New Roman" w:cs="Times New Roman"/>
          <w:sz w:val="24"/>
          <w:szCs w:val="24"/>
          <w:highlight w:val="white"/>
        </w:rPr>
        <w:t xml:space="preserve"> changes in environment should automatically lead to</w:t>
      </w:r>
      <w:r w:rsidR="00223B7A">
        <w:rPr>
          <w:rFonts w:ascii="Times New Roman" w:eastAsia="Times" w:hAnsi="Times New Roman" w:cs="Times New Roman"/>
          <w:sz w:val="24"/>
          <w:szCs w:val="24"/>
          <w:highlight w:val="white"/>
        </w:rPr>
        <w:t>ward</w:t>
      </w:r>
      <w:r w:rsidRPr="00667088">
        <w:rPr>
          <w:rFonts w:ascii="Times New Roman" w:eastAsia="Times" w:hAnsi="Times New Roman" w:cs="Times New Roman"/>
          <w:sz w:val="24"/>
          <w:szCs w:val="24"/>
          <w:highlight w:val="white"/>
        </w:rPr>
        <w:t xml:space="preserve"> changes in person, while it can not always be true. On the other hand, the theory of planned behaviour does not account for different variables which factor into behavioural motivation and intention like mood or fear. So, these create a gap in the literature and reduce the quality of the research.     </w:t>
      </w:r>
    </w:p>
    <w:p w14:paraId="54E49871" w14:textId="77777777" w:rsidR="009603EF" w:rsidRPr="00667088" w:rsidRDefault="006B7B21" w:rsidP="0051422A">
      <w:pPr>
        <w:pStyle w:val="Heading2"/>
        <w:rPr>
          <w:highlight w:val="white"/>
        </w:rPr>
      </w:pPr>
      <w:bookmarkStart w:id="13" w:name="_Toc101363227"/>
      <w:r w:rsidRPr="00667088">
        <w:rPr>
          <w:highlight w:val="white"/>
        </w:rPr>
        <w:t>Chapter summary</w:t>
      </w:r>
      <w:bookmarkEnd w:id="13"/>
    </w:p>
    <w:p w14:paraId="60B91BF0" w14:textId="77777777" w:rsidR="009603EF" w:rsidRPr="00667088" w:rsidRDefault="006B7B21">
      <w:pPr>
        <w:spacing w:line="360" w:lineRule="auto"/>
        <w:jc w:val="both"/>
        <w:rPr>
          <w:rFonts w:ascii="Times New Roman" w:eastAsia="Times" w:hAnsi="Times New Roman" w:cs="Times New Roman"/>
          <w:b/>
          <w:sz w:val="24"/>
          <w:szCs w:val="24"/>
          <w:highlight w:val="white"/>
        </w:rPr>
      </w:pPr>
      <w:r w:rsidRPr="00667088">
        <w:rPr>
          <w:rFonts w:ascii="Times New Roman" w:eastAsia="Times" w:hAnsi="Times New Roman" w:cs="Times New Roman"/>
          <w:sz w:val="24"/>
          <w:szCs w:val="24"/>
          <w:highlight w:val="white"/>
        </w:rPr>
        <w:t xml:space="preserve">The chapter summarises the social theory and theory of planned activities that discuss the massive impacts on healthcare staff during covid on their professional and personal life. The conceptual framework and literature gaps are also identified in this research based on that perspective.  </w:t>
      </w:r>
      <w:r w:rsidRPr="00667088">
        <w:rPr>
          <w:rFonts w:ascii="Times New Roman" w:eastAsia="Times" w:hAnsi="Times New Roman" w:cs="Times New Roman"/>
          <w:b/>
          <w:sz w:val="24"/>
          <w:szCs w:val="24"/>
          <w:highlight w:val="white"/>
        </w:rPr>
        <w:t xml:space="preserve"> </w:t>
      </w:r>
    </w:p>
    <w:p w14:paraId="3871ADD0" w14:textId="77777777" w:rsidR="009603EF" w:rsidRPr="00667088" w:rsidRDefault="006B7B21" w:rsidP="0051422A">
      <w:pPr>
        <w:pStyle w:val="Heading1"/>
        <w:rPr>
          <w:highlight w:val="white"/>
        </w:rPr>
      </w:pPr>
      <w:bookmarkStart w:id="14" w:name="_Toc101363228"/>
      <w:r w:rsidRPr="00667088">
        <w:rPr>
          <w:highlight w:val="white"/>
        </w:rPr>
        <w:t>Research methodology</w:t>
      </w:r>
      <w:bookmarkEnd w:id="14"/>
      <w:r w:rsidRPr="00667088">
        <w:rPr>
          <w:highlight w:val="white"/>
        </w:rPr>
        <w:t xml:space="preserve"> </w:t>
      </w:r>
    </w:p>
    <w:p w14:paraId="7C25E66A" w14:textId="77777777" w:rsidR="009603EF" w:rsidRPr="00667088" w:rsidRDefault="006B7B21" w:rsidP="0051422A">
      <w:pPr>
        <w:pStyle w:val="Heading2"/>
        <w:rPr>
          <w:highlight w:val="white"/>
        </w:rPr>
      </w:pPr>
      <w:bookmarkStart w:id="15" w:name="_Toc101363229"/>
      <w:r w:rsidRPr="00667088">
        <w:rPr>
          <w:highlight w:val="white"/>
        </w:rPr>
        <w:t>Introduction</w:t>
      </w:r>
      <w:bookmarkEnd w:id="15"/>
      <w:r w:rsidRPr="00667088">
        <w:rPr>
          <w:highlight w:val="white"/>
        </w:rPr>
        <w:t xml:space="preserve"> </w:t>
      </w:r>
    </w:p>
    <w:p w14:paraId="55057940"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chapter is important because researchers can use various techniques and tools to collect the data related to the topic properly. The purpose of this research is to discuss the philosophy, design and sampling that researchers use for collecting topic related data. </w:t>
      </w:r>
    </w:p>
    <w:p w14:paraId="4E09791F" w14:textId="77777777" w:rsidR="009603EF" w:rsidRPr="00667088" w:rsidRDefault="006B7B21" w:rsidP="0051422A">
      <w:pPr>
        <w:pStyle w:val="Heading2"/>
        <w:rPr>
          <w:highlight w:val="white"/>
        </w:rPr>
      </w:pPr>
      <w:bookmarkStart w:id="16" w:name="_Toc101363230"/>
      <w:r w:rsidRPr="00667088">
        <w:rPr>
          <w:highlight w:val="white"/>
        </w:rPr>
        <w:t>Research philosophy</w:t>
      </w:r>
      <w:bookmarkEnd w:id="16"/>
      <w:r w:rsidRPr="00667088">
        <w:rPr>
          <w:highlight w:val="white"/>
        </w:rPr>
        <w:t xml:space="preserve"> </w:t>
      </w:r>
    </w:p>
    <w:p w14:paraId="5C78712D"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To collect data related to the impacts of coronavirus on healthcare workers, researchers will use post-positivism research philosophy. The researcher chooses this technique because it emphasises multiple measures' importance and also the observation.  </w:t>
      </w:r>
    </w:p>
    <w:p w14:paraId="139AC02A" w14:textId="77777777" w:rsidR="009603EF" w:rsidRPr="00667088" w:rsidRDefault="006B7B21" w:rsidP="0051422A">
      <w:pPr>
        <w:pStyle w:val="Heading2"/>
        <w:rPr>
          <w:highlight w:val="white"/>
        </w:rPr>
      </w:pPr>
      <w:bookmarkStart w:id="17" w:name="_Toc101363231"/>
      <w:r w:rsidRPr="00667088">
        <w:rPr>
          <w:highlight w:val="white"/>
        </w:rPr>
        <w:lastRenderedPageBreak/>
        <w:t>Research approach</w:t>
      </w:r>
      <w:bookmarkEnd w:id="17"/>
      <w:r w:rsidRPr="00667088">
        <w:rPr>
          <w:highlight w:val="white"/>
        </w:rPr>
        <w:t xml:space="preserve"> </w:t>
      </w:r>
    </w:p>
    <w:p w14:paraId="32CAC58E"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To identify the impacts and effects of coronavirus on healthcare staff in the UK, the researcher will use a deductive approach. It is also called the top-down approach. The researcher uses this technique because it helps to think logically and also make meaningful decisions in the workplace.   </w:t>
      </w:r>
    </w:p>
    <w:p w14:paraId="28099834" w14:textId="77777777" w:rsidR="009603EF" w:rsidRPr="00667088" w:rsidRDefault="006B7B21" w:rsidP="0051422A">
      <w:pPr>
        <w:pStyle w:val="Heading2"/>
        <w:rPr>
          <w:highlight w:val="white"/>
        </w:rPr>
      </w:pPr>
      <w:bookmarkStart w:id="18" w:name="_Toc101363232"/>
      <w:r w:rsidRPr="00667088">
        <w:rPr>
          <w:highlight w:val="white"/>
        </w:rPr>
        <w:t>Research design</w:t>
      </w:r>
      <w:bookmarkEnd w:id="18"/>
    </w:p>
    <w:p w14:paraId="1320BE89"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researcher will apply explanatory design to collect data related to COVID-19 and the lockdown that affects the UK's healthcare staff physically and mentally. The researcher chooses this technique because it helps to understand issues in-depth and provides a better comprehension of the particular topic.  </w:t>
      </w:r>
    </w:p>
    <w:p w14:paraId="6A3A57B9" w14:textId="77777777" w:rsidR="009603EF" w:rsidRPr="00667088" w:rsidRDefault="006B7B21" w:rsidP="0051422A">
      <w:pPr>
        <w:pStyle w:val="Heading2"/>
        <w:rPr>
          <w:highlight w:val="white"/>
        </w:rPr>
      </w:pPr>
      <w:bookmarkStart w:id="19" w:name="_Toc101363233"/>
      <w:r w:rsidRPr="00667088">
        <w:rPr>
          <w:highlight w:val="white"/>
        </w:rPr>
        <w:t>Data collection method</w:t>
      </w:r>
      <w:bookmarkEnd w:id="19"/>
      <w:r w:rsidRPr="00667088">
        <w:rPr>
          <w:highlight w:val="white"/>
        </w:rPr>
        <w:t xml:space="preserve"> </w:t>
      </w:r>
    </w:p>
    <w:p w14:paraId="5B4438C2"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researcher will use a primary quantitative data collection method. For this purpose researchers will use questionnaire surveys to collect data. The researcher will ask respondents 10 questions in a questionnaire form and collect them through surveys. </w:t>
      </w:r>
    </w:p>
    <w:p w14:paraId="63426189" w14:textId="77777777" w:rsidR="009603EF" w:rsidRPr="00667088" w:rsidRDefault="006B7B21" w:rsidP="0051422A">
      <w:pPr>
        <w:pStyle w:val="Heading2"/>
        <w:rPr>
          <w:highlight w:val="white"/>
        </w:rPr>
      </w:pPr>
      <w:bookmarkStart w:id="20" w:name="_Toc101363234"/>
      <w:r w:rsidRPr="00667088">
        <w:rPr>
          <w:highlight w:val="white"/>
        </w:rPr>
        <w:t>Sampling size and technique</w:t>
      </w:r>
      <w:bookmarkEnd w:id="20"/>
      <w:r w:rsidRPr="00667088">
        <w:rPr>
          <w:highlight w:val="white"/>
        </w:rPr>
        <w:t xml:space="preserve"> </w:t>
      </w:r>
    </w:p>
    <w:p w14:paraId="04A4B6AA"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sample size for this research is 61. The participants will be healthcare staff in London who are working for the past 8 to 10 years in the industry. To collect the data, the researcher will apply a random probability sampling technique. It will help the researcher to randomly choose participants to take answers or data for further analysis.   </w:t>
      </w:r>
    </w:p>
    <w:p w14:paraId="3E004ED5" w14:textId="77777777" w:rsidR="009603EF" w:rsidRPr="00667088" w:rsidRDefault="006B7B21" w:rsidP="0051422A">
      <w:pPr>
        <w:pStyle w:val="Heading2"/>
        <w:rPr>
          <w:highlight w:val="white"/>
        </w:rPr>
      </w:pPr>
      <w:bookmarkStart w:id="21" w:name="_Toc101363235"/>
      <w:r w:rsidRPr="00667088">
        <w:rPr>
          <w:highlight w:val="white"/>
        </w:rPr>
        <w:t>Research ethics</w:t>
      </w:r>
      <w:bookmarkEnd w:id="21"/>
      <w:r w:rsidRPr="00667088">
        <w:rPr>
          <w:highlight w:val="white"/>
        </w:rPr>
        <w:t xml:space="preserve"> </w:t>
      </w:r>
    </w:p>
    <w:p w14:paraId="2CDD0843"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researcher should ensure respondents that data will only be collected for academic purposes and the university will maintain total confidentiality. Even for storing the data and carrying it to the university, the researcher will use an external hard drive to store and bring it to the university during final submission. </w:t>
      </w:r>
    </w:p>
    <w:p w14:paraId="3692C5BC" w14:textId="77777777" w:rsidR="009603EF" w:rsidRPr="00667088" w:rsidRDefault="006B7B21" w:rsidP="0051422A">
      <w:pPr>
        <w:pStyle w:val="Heading2"/>
        <w:rPr>
          <w:highlight w:val="white"/>
        </w:rPr>
      </w:pPr>
      <w:bookmarkStart w:id="22" w:name="_Toc101363236"/>
      <w:r w:rsidRPr="00667088">
        <w:rPr>
          <w:highlight w:val="white"/>
        </w:rPr>
        <w:lastRenderedPageBreak/>
        <w:t>Research limitation</w:t>
      </w:r>
      <w:bookmarkEnd w:id="22"/>
      <w:r w:rsidRPr="00667088">
        <w:rPr>
          <w:highlight w:val="white"/>
        </w:rPr>
        <w:t xml:space="preserve"> </w:t>
      </w:r>
    </w:p>
    <w:p w14:paraId="37B89D81"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major limitation of this research is the budget. As a researcher is a student, it will be hard to organise an adequate budget to properly research. So, the researcher has to stay with limited resources. </w:t>
      </w:r>
    </w:p>
    <w:p w14:paraId="407F4065" w14:textId="77777777" w:rsidR="009603EF" w:rsidRPr="00667088" w:rsidRDefault="006B7B21" w:rsidP="0051422A">
      <w:pPr>
        <w:pStyle w:val="Heading2"/>
        <w:rPr>
          <w:highlight w:val="white"/>
        </w:rPr>
      </w:pPr>
      <w:bookmarkStart w:id="23" w:name="_Toc101363237"/>
      <w:r w:rsidRPr="00667088">
        <w:rPr>
          <w:highlight w:val="white"/>
        </w:rPr>
        <w:t>Timeline</w:t>
      </w:r>
      <w:bookmarkEnd w:id="23"/>
      <w:r w:rsidRPr="00667088">
        <w:rPr>
          <w:highlight w:val="white"/>
        </w:rPr>
        <w:t xml:space="preserve"> </w:t>
      </w:r>
    </w:p>
    <w:p w14:paraId="6CD6370F" w14:textId="77777777" w:rsidR="009603EF" w:rsidRPr="00667088" w:rsidRDefault="009603EF">
      <w:pPr>
        <w:spacing w:line="360" w:lineRule="auto"/>
        <w:jc w:val="center"/>
        <w:rPr>
          <w:rFonts w:ascii="Times New Roman" w:eastAsia="Times" w:hAnsi="Times New Roman" w:cs="Times New Roman"/>
          <w:sz w:val="24"/>
          <w:szCs w:val="24"/>
          <w:highlight w:val="white"/>
        </w:rP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70"/>
        <w:gridCol w:w="1170"/>
        <w:gridCol w:w="1170"/>
        <w:gridCol w:w="1170"/>
        <w:gridCol w:w="1170"/>
        <w:gridCol w:w="1170"/>
        <w:gridCol w:w="1170"/>
        <w:gridCol w:w="1170"/>
      </w:tblGrid>
      <w:tr w:rsidR="000F6690" w14:paraId="3786953D" w14:textId="77777777">
        <w:trPr>
          <w:jc w:val="center"/>
        </w:trPr>
        <w:tc>
          <w:tcPr>
            <w:tcW w:w="1170" w:type="dxa"/>
            <w:shd w:val="clear" w:color="auto" w:fill="auto"/>
            <w:tcMar>
              <w:top w:w="100" w:type="dxa"/>
              <w:left w:w="100" w:type="dxa"/>
              <w:bottom w:w="100" w:type="dxa"/>
              <w:right w:w="100" w:type="dxa"/>
            </w:tcMar>
          </w:tcPr>
          <w:p w14:paraId="710B2884"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 xml:space="preserve">Deliverables </w:t>
            </w:r>
          </w:p>
        </w:tc>
        <w:tc>
          <w:tcPr>
            <w:tcW w:w="1170" w:type="dxa"/>
            <w:shd w:val="clear" w:color="auto" w:fill="auto"/>
            <w:tcMar>
              <w:top w:w="100" w:type="dxa"/>
              <w:left w:w="100" w:type="dxa"/>
              <w:bottom w:w="100" w:type="dxa"/>
              <w:right w:w="100" w:type="dxa"/>
            </w:tcMar>
          </w:tcPr>
          <w:p w14:paraId="541E49B6"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20th April 2022</w:t>
            </w:r>
          </w:p>
        </w:tc>
        <w:tc>
          <w:tcPr>
            <w:tcW w:w="1170" w:type="dxa"/>
            <w:shd w:val="clear" w:color="auto" w:fill="auto"/>
            <w:tcMar>
              <w:top w:w="100" w:type="dxa"/>
              <w:left w:w="100" w:type="dxa"/>
              <w:bottom w:w="100" w:type="dxa"/>
              <w:right w:w="100" w:type="dxa"/>
            </w:tcMar>
          </w:tcPr>
          <w:p w14:paraId="28FEAB67"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27th April 2022</w:t>
            </w:r>
          </w:p>
        </w:tc>
        <w:tc>
          <w:tcPr>
            <w:tcW w:w="1170" w:type="dxa"/>
            <w:shd w:val="clear" w:color="auto" w:fill="auto"/>
            <w:tcMar>
              <w:top w:w="100" w:type="dxa"/>
              <w:left w:w="100" w:type="dxa"/>
              <w:bottom w:w="100" w:type="dxa"/>
              <w:right w:w="100" w:type="dxa"/>
            </w:tcMar>
          </w:tcPr>
          <w:p w14:paraId="4D02518E"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5th May 2022</w:t>
            </w:r>
          </w:p>
        </w:tc>
        <w:tc>
          <w:tcPr>
            <w:tcW w:w="1170" w:type="dxa"/>
            <w:shd w:val="clear" w:color="auto" w:fill="auto"/>
            <w:tcMar>
              <w:top w:w="100" w:type="dxa"/>
              <w:left w:w="100" w:type="dxa"/>
              <w:bottom w:w="100" w:type="dxa"/>
              <w:right w:w="100" w:type="dxa"/>
            </w:tcMar>
          </w:tcPr>
          <w:p w14:paraId="6CFF84D5"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10th May 2022</w:t>
            </w:r>
          </w:p>
        </w:tc>
        <w:tc>
          <w:tcPr>
            <w:tcW w:w="1170" w:type="dxa"/>
            <w:shd w:val="clear" w:color="auto" w:fill="auto"/>
            <w:tcMar>
              <w:top w:w="100" w:type="dxa"/>
              <w:left w:w="100" w:type="dxa"/>
              <w:bottom w:w="100" w:type="dxa"/>
              <w:right w:w="100" w:type="dxa"/>
            </w:tcMar>
          </w:tcPr>
          <w:p w14:paraId="2197CDD3"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19th May 2022</w:t>
            </w:r>
          </w:p>
        </w:tc>
        <w:tc>
          <w:tcPr>
            <w:tcW w:w="1170" w:type="dxa"/>
            <w:shd w:val="clear" w:color="auto" w:fill="auto"/>
            <w:tcMar>
              <w:top w:w="100" w:type="dxa"/>
              <w:left w:w="100" w:type="dxa"/>
              <w:bottom w:w="100" w:type="dxa"/>
              <w:right w:w="100" w:type="dxa"/>
            </w:tcMar>
          </w:tcPr>
          <w:p w14:paraId="57BFE79A"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26th May 2022</w:t>
            </w:r>
          </w:p>
        </w:tc>
        <w:tc>
          <w:tcPr>
            <w:tcW w:w="1170" w:type="dxa"/>
            <w:shd w:val="clear" w:color="auto" w:fill="auto"/>
            <w:tcMar>
              <w:top w:w="100" w:type="dxa"/>
              <w:left w:w="100" w:type="dxa"/>
              <w:bottom w:w="100" w:type="dxa"/>
              <w:right w:w="100" w:type="dxa"/>
            </w:tcMar>
          </w:tcPr>
          <w:p w14:paraId="7824D183"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31st May 2022</w:t>
            </w:r>
          </w:p>
        </w:tc>
      </w:tr>
      <w:tr w:rsidR="000F6690" w14:paraId="41C737FB" w14:textId="77777777">
        <w:trPr>
          <w:jc w:val="center"/>
        </w:trPr>
        <w:tc>
          <w:tcPr>
            <w:tcW w:w="1170" w:type="dxa"/>
            <w:shd w:val="clear" w:color="auto" w:fill="auto"/>
            <w:tcMar>
              <w:top w:w="100" w:type="dxa"/>
              <w:left w:w="100" w:type="dxa"/>
              <w:bottom w:w="100" w:type="dxa"/>
              <w:right w:w="100" w:type="dxa"/>
            </w:tcMar>
          </w:tcPr>
          <w:p w14:paraId="4118085F"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Introduction </w:t>
            </w:r>
          </w:p>
        </w:tc>
        <w:tc>
          <w:tcPr>
            <w:tcW w:w="1170" w:type="dxa"/>
            <w:shd w:val="clear" w:color="auto" w:fill="auto"/>
            <w:tcMar>
              <w:top w:w="100" w:type="dxa"/>
              <w:left w:w="100" w:type="dxa"/>
              <w:bottom w:w="100" w:type="dxa"/>
              <w:right w:w="100" w:type="dxa"/>
            </w:tcMar>
          </w:tcPr>
          <w:p w14:paraId="5205FBBA"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1170" w:type="dxa"/>
            <w:shd w:val="clear" w:color="auto" w:fill="auto"/>
            <w:tcMar>
              <w:top w:w="100" w:type="dxa"/>
              <w:left w:w="100" w:type="dxa"/>
              <w:bottom w:w="100" w:type="dxa"/>
              <w:right w:w="100" w:type="dxa"/>
            </w:tcMar>
          </w:tcPr>
          <w:p w14:paraId="4A96F8E5"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1CD7395E"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07C08C44"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00D1BA44"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08E3609A"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15FDB9A2"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3E0A9D88" w14:textId="77777777">
        <w:trPr>
          <w:jc w:val="center"/>
        </w:trPr>
        <w:tc>
          <w:tcPr>
            <w:tcW w:w="1170" w:type="dxa"/>
            <w:shd w:val="clear" w:color="auto" w:fill="auto"/>
            <w:tcMar>
              <w:top w:w="100" w:type="dxa"/>
              <w:left w:w="100" w:type="dxa"/>
              <w:bottom w:w="100" w:type="dxa"/>
              <w:right w:w="100" w:type="dxa"/>
            </w:tcMar>
          </w:tcPr>
          <w:p w14:paraId="12BB7C41"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Aim and objectives </w:t>
            </w:r>
          </w:p>
        </w:tc>
        <w:tc>
          <w:tcPr>
            <w:tcW w:w="1170" w:type="dxa"/>
            <w:shd w:val="clear" w:color="auto" w:fill="auto"/>
            <w:tcMar>
              <w:top w:w="100" w:type="dxa"/>
              <w:left w:w="100" w:type="dxa"/>
              <w:bottom w:w="100" w:type="dxa"/>
              <w:right w:w="100" w:type="dxa"/>
            </w:tcMar>
          </w:tcPr>
          <w:p w14:paraId="3D9A802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6B3387B9"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1170" w:type="dxa"/>
            <w:shd w:val="clear" w:color="auto" w:fill="auto"/>
            <w:tcMar>
              <w:top w:w="100" w:type="dxa"/>
              <w:left w:w="100" w:type="dxa"/>
              <w:bottom w:w="100" w:type="dxa"/>
              <w:right w:w="100" w:type="dxa"/>
            </w:tcMar>
          </w:tcPr>
          <w:p w14:paraId="32EAB473"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71197D83"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79F0ED58"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2ACE3265"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4370160C"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4CA435C9" w14:textId="77777777">
        <w:trPr>
          <w:jc w:val="center"/>
        </w:trPr>
        <w:tc>
          <w:tcPr>
            <w:tcW w:w="1170" w:type="dxa"/>
            <w:shd w:val="clear" w:color="auto" w:fill="auto"/>
            <w:tcMar>
              <w:top w:w="100" w:type="dxa"/>
              <w:left w:w="100" w:type="dxa"/>
              <w:bottom w:w="100" w:type="dxa"/>
              <w:right w:w="100" w:type="dxa"/>
            </w:tcMar>
          </w:tcPr>
          <w:p w14:paraId="384A35B6"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Literature review </w:t>
            </w:r>
          </w:p>
        </w:tc>
        <w:tc>
          <w:tcPr>
            <w:tcW w:w="1170" w:type="dxa"/>
            <w:shd w:val="clear" w:color="auto" w:fill="auto"/>
            <w:tcMar>
              <w:top w:w="100" w:type="dxa"/>
              <w:left w:w="100" w:type="dxa"/>
              <w:bottom w:w="100" w:type="dxa"/>
              <w:right w:w="100" w:type="dxa"/>
            </w:tcMar>
          </w:tcPr>
          <w:p w14:paraId="11FB4FA7"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712B668C"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290A017F"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1170" w:type="dxa"/>
            <w:shd w:val="clear" w:color="auto" w:fill="auto"/>
            <w:tcMar>
              <w:top w:w="100" w:type="dxa"/>
              <w:left w:w="100" w:type="dxa"/>
              <w:bottom w:w="100" w:type="dxa"/>
              <w:right w:w="100" w:type="dxa"/>
            </w:tcMar>
          </w:tcPr>
          <w:p w14:paraId="7FE829B1"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0894733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4215185D"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3E548CA4"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6C19DB41" w14:textId="77777777">
        <w:trPr>
          <w:jc w:val="center"/>
        </w:trPr>
        <w:tc>
          <w:tcPr>
            <w:tcW w:w="1170" w:type="dxa"/>
            <w:shd w:val="clear" w:color="auto" w:fill="auto"/>
            <w:tcMar>
              <w:top w:w="100" w:type="dxa"/>
              <w:left w:w="100" w:type="dxa"/>
              <w:bottom w:w="100" w:type="dxa"/>
              <w:right w:w="100" w:type="dxa"/>
            </w:tcMar>
          </w:tcPr>
          <w:p w14:paraId="52B0416D"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Methodology </w:t>
            </w:r>
          </w:p>
        </w:tc>
        <w:tc>
          <w:tcPr>
            <w:tcW w:w="1170" w:type="dxa"/>
            <w:shd w:val="clear" w:color="auto" w:fill="auto"/>
            <w:tcMar>
              <w:top w:w="100" w:type="dxa"/>
              <w:left w:w="100" w:type="dxa"/>
              <w:bottom w:w="100" w:type="dxa"/>
              <w:right w:w="100" w:type="dxa"/>
            </w:tcMar>
          </w:tcPr>
          <w:p w14:paraId="4ECAD188"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55D52D90"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6E41E160"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70700793"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1170" w:type="dxa"/>
            <w:shd w:val="clear" w:color="auto" w:fill="auto"/>
            <w:tcMar>
              <w:top w:w="100" w:type="dxa"/>
              <w:left w:w="100" w:type="dxa"/>
              <w:bottom w:w="100" w:type="dxa"/>
              <w:right w:w="100" w:type="dxa"/>
            </w:tcMar>
          </w:tcPr>
          <w:p w14:paraId="14DF7B3B"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5C873E67"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4B71E98E"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52A3FC10" w14:textId="77777777">
        <w:trPr>
          <w:jc w:val="center"/>
        </w:trPr>
        <w:tc>
          <w:tcPr>
            <w:tcW w:w="1170" w:type="dxa"/>
            <w:shd w:val="clear" w:color="auto" w:fill="auto"/>
            <w:tcMar>
              <w:top w:w="100" w:type="dxa"/>
              <w:left w:w="100" w:type="dxa"/>
              <w:bottom w:w="100" w:type="dxa"/>
              <w:right w:w="100" w:type="dxa"/>
            </w:tcMar>
          </w:tcPr>
          <w:p w14:paraId="36FD3151"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Data collection </w:t>
            </w:r>
          </w:p>
        </w:tc>
        <w:tc>
          <w:tcPr>
            <w:tcW w:w="1170" w:type="dxa"/>
            <w:shd w:val="clear" w:color="auto" w:fill="auto"/>
            <w:tcMar>
              <w:top w:w="100" w:type="dxa"/>
              <w:left w:w="100" w:type="dxa"/>
              <w:bottom w:w="100" w:type="dxa"/>
              <w:right w:w="100" w:type="dxa"/>
            </w:tcMar>
          </w:tcPr>
          <w:p w14:paraId="2A59CF10"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52695C1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2EFF0945"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09135BE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46B9A3D4"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1170" w:type="dxa"/>
            <w:shd w:val="clear" w:color="auto" w:fill="auto"/>
            <w:tcMar>
              <w:top w:w="100" w:type="dxa"/>
              <w:left w:w="100" w:type="dxa"/>
              <w:bottom w:w="100" w:type="dxa"/>
              <w:right w:w="100" w:type="dxa"/>
            </w:tcMar>
          </w:tcPr>
          <w:p w14:paraId="5ACEDFF8"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4D7312C5"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7C6A1DE1" w14:textId="77777777">
        <w:trPr>
          <w:jc w:val="center"/>
        </w:trPr>
        <w:tc>
          <w:tcPr>
            <w:tcW w:w="1170" w:type="dxa"/>
            <w:shd w:val="clear" w:color="auto" w:fill="auto"/>
            <w:tcMar>
              <w:top w:w="100" w:type="dxa"/>
              <w:left w:w="100" w:type="dxa"/>
              <w:bottom w:w="100" w:type="dxa"/>
              <w:right w:w="100" w:type="dxa"/>
            </w:tcMar>
          </w:tcPr>
          <w:p w14:paraId="7809CC3F"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Data analysis </w:t>
            </w:r>
          </w:p>
        </w:tc>
        <w:tc>
          <w:tcPr>
            <w:tcW w:w="1170" w:type="dxa"/>
            <w:shd w:val="clear" w:color="auto" w:fill="auto"/>
            <w:tcMar>
              <w:top w:w="100" w:type="dxa"/>
              <w:left w:w="100" w:type="dxa"/>
              <w:bottom w:w="100" w:type="dxa"/>
              <w:right w:w="100" w:type="dxa"/>
            </w:tcMar>
          </w:tcPr>
          <w:p w14:paraId="2AED964F"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77AC0D44"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1E85EF3A"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133751ED"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4C4E9A02"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7E771F4E"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1170" w:type="dxa"/>
            <w:shd w:val="clear" w:color="auto" w:fill="auto"/>
            <w:tcMar>
              <w:top w:w="100" w:type="dxa"/>
              <w:left w:w="100" w:type="dxa"/>
              <w:bottom w:w="100" w:type="dxa"/>
              <w:right w:w="100" w:type="dxa"/>
            </w:tcMar>
          </w:tcPr>
          <w:p w14:paraId="3AF8F8B5"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42D183B5" w14:textId="77777777">
        <w:trPr>
          <w:jc w:val="center"/>
        </w:trPr>
        <w:tc>
          <w:tcPr>
            <w:tcW w:w="1170" w:type="dxa"/>
            <w:shd w:val="clear" w:color="auto" w:fill="auto"/>
            <w:tcMar>
              <w:top w:w="100" w:type="dxa"/>
              <w:left w:w="100" w:type="dxa"/>
              <w:bottom w:w="100" w:type="dxa"/>
              <w:right w:w="100" w:type="dxa"/>
            </w:tcMar>
          </w:tcPr>
          <w:p w14:paraId="0E0930AF"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Final submission </w:t>
            </w:r>
          </w:p>
        </w:tc>
        <w:tc>
          <w:tcPr>
            <w:tcW w:w="1170" w:type="dxa"/>
            <w:shd w:val="clear" w:color="auto" w:fill="auto"/>
            <w:tcMar>
              <w:top w:w="100" w:type="dxa"/>
              <w:left w:w="100" w:type="dxa"/>
              <w:bottom w:w="100" w:type="dxa"/>
              <w:right w:w="100" w:type="dxa"/>
            </w:tcMar>
          </w:tcPr>
          <w:p w14:paraId="119D6B70"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5F2F7490"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3A97A017"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65E55BC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2AFF082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14E8D414"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170" w:type="dxa"/>
            <w:shd w:val="clear" w:color="auto" w:fill="auto"/>
            <w:tcMar>
              <w:top w:w="100" w:type="dxa"/>
              <w:left w:w="100" w:type="dxa"/>
              <w:bottom w:w="100" w:type="dxa"/>
              <w:right w:w="100" w:type="dxa"/>
            </w:tcMar>
          </w:tcPr>
          <w:p w14:paraId="431CCC2C"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r>
    </w:tbl>
    <w:p w14:paraId="7AB69AC8" w14:textId="77777777" w:rsidR="009603EF" w:rsidRPr="00667088" w:rsidRDefault="009603EF">
      <w:pPr>
        <w:spacing w:line="360" w:lineRule="auto"/>
        <w:jc w:val="center"/>
        <w:rPr>
          <w:rFonts w:ascii="Times New Roman" w:eastAsia="Times" w:hAnsi="Times New Roman" w:cs="Times New Roman"/>
          <w:b/>
          <w:sz w:val="24"/>
          <w:szCs w:val="24"/>
          <w:highlight w:val="white"/>
        </w:rPr>
      </w:pPr>
    </w:p>
    <w:p w14:paraId="4A5CD74D" w14:textId="77777777" w:rsidR="0051422A" w:rsidRDefault="006B7B21">
      <w:pPr>
        <w:spacing w:line="360" w:lineRule="auto"/>
        <w:jc w:val="center"/>
        <w:rPr>
          <w:rFonts w:ascii="Times New Roman" w:eastAsia="Times" w:hAnsi="Times New Roman" w:cs="Times New Roman"/>
          <w:b/>
          <w:sz w:val="24"/>
          <w:szCs w:val="24"/>
        </w:rPr>
      </w:pPr>
      <w:r w:rsidRPr="00667088">
        <w:rPr>
          <w:rFonts w:ascii="Times New Roman" w:eastAsia="Times" w:hAnsi="Times New Roman" w:cs="Times New Roman"/>
          <w:b/>
          <w:sz w:val="24"/>
          <w:szCs w:val="24"/>
          <w:highlight w:val="white"/>
        </w:rPr>
        <w:t xml:space="preserve">Table 1: Research timeline </w:t>
      </w:r>
    </w:p>
    <w:p w14:paraId="66BC8D7F" w14:textId="77777777" w:rsidR="009603EF" w:rsidRPr="00667088" w:rsidRDefault="006B7B21">
      <w:pPr>
        <w:spacing w:line="360" w:lineRule="auto"/>
        <w:jc w:val="center"/>
        <w:rPr>
          <w:rFonts w:ascii="Times New Roman" w:eastAsia="Times" w:hAnsi="Times New Roman" w:cs="Times New Roman"/>
          <w:b/>
          <w:sz w:val="24"/>
          <w:szCs w:val="24"/>
          <w:highlight w:val="white"/>
        </w:rPr>
      </w:pPr>
      <w:r>
        <w:rPr>
          <w:rFonts w:ascii="Times New Roman" w:eastAsia="Times" w:hAnsi="Times New Roman" w:cs="Times New Roman"/>
          <w:sz w:val="24"/>
          <w:szCs w:val="24"/>
        </w:rPr>
        <w:t>(Source: Created by the learner)</w:t>
      </w:r>
      <w:r w:rsidR="006F4E80" w:rsidRPr="00667088">
        <w:rPr>
          <w:rFonts w:ascii="Times New Roman" w:hAnsi="Times New Roman" w:cs="Times New Roman"/>
        </w:rPr>
        <w:br w:type="page"/>
      </w:r>
    </w:p>
    <w:p w14:paraId="6A8D29E2" w14:textId="77777777" w:rsidR="007859C1" w:rsidRPr="00667088" w:rsidRDefault="006B7B21" w:rsidP="0051422A">
      <w:pPr>
        <w:pStyle w:val="Heading1"/>
        <w:rPr>
          <w:highlight w:val="white"/>
        </w:rPr>
      </w:pPr>
      <w:bookmarkStart w:id="24" w:name="_Toc101363238"/>
      <w:r w:rsidRPr="00667088">
        <w:rPr>
          <w:highlight w:val="white"/>
        </w:rPr>
        <w:lastRenderedPageBreak/>
        <w:t>Reference</w:t>
      </w:r>
      <w:bookmarkEnd w:id="24"/>
      <w:r w:rsidRPr="00667088">
        <w:rPr>
          <w:highlight w:val="white"/>
        </w:rPr>
        <w:t xml:space="preserve"> </w:t>
      </w:r>
    </w:p>
    <w:p w14:paraId="448CC0C2"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Al-Ghunaim, T.A., Johnson, J., Biyani, C.S. and O’Connor, D., 2021. Psychological and occupational impact of the COVID-19 pandemic on UK surgeons: a qualitative investigation. </w:t>
      </w:r>
      <w:r w:rsidRPr="00667088">
        <w:rPr>
          <w:rFonts w:ascii="Times New Roman" w:eastAsia="Times" w:hAnsi="Times New Roman" w:cs="Times New Roman"/>
          <w:i/>
          <w:color w:val="222222"/>
          <w:sz w:val="24"/>
          <w:szCs w:val="24"/>
          <w:highlight w:val="white"/>
        </w:rPr>
        <w:t>BMJ open</w:t>
      </w:r>
      <w:r w:rsidRPr="00667088">
        <w:rPr>
          <w:rFonts w:ascii="Times New Roman" w:eastAsia="Times" w:hAnsi="Times New Roman" w:cs="Times New Roman"/>
          <w:color w:val="222222"/>
          <w:sz w:val="24"/>
          <w:szCs w:val="24"/>
          <w:highlight w:val="white"/>
        </w:rPr>
        <w:t xml:space="preserve">, </w:t>
      </w:r>
      <w:r w:rsidRPr="00667088">
        <w:rPr>
          <w:rFonts w:ascii="Times New Roman" w:eastAsia="Times" w:hAnsi="Times New Roman" w:cs="Times New Roman"/>
          <w:i/>
          <w:color w:val="222222"/>
          <w:sz w:val="24"/>
          <w:szCs w:val="24"/>
          <w:highlight w:val="white"/>
        </w:rPr>
        <w:t>11</w:t>
      </w:r>
      <w:r w:rsidRPr="00667088">
        <w:rPr>
          <w:rFonts w:ascii="Times New Roman" w:eastAsia="Times" w:hAnsi="Times New Roman" w:cs="Times New Roman"/>
          <w:color w:val="222222"/>
          <w:sz w:val="24"/>
          <w:szCs w:val="24"/>
          <w:highlight w:val="white"/>
        </w:rPr>
        <w:t>(4), p.e045699.</w:t>
      </w:r>
    </w:p>
    <w:p w14:paraId="66CB9D67"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Horizons, B., 2022. </w:t>
      </w:r>
      <w:r w:rsidRPr="00667088">
        <w:rPr>
          <w:rFonts w:ascii="Times New Roman" w:eastAsia="Times" w:hAnsi="Times New Roman" w:cs="Times New Roman"/>
          <w:i/>
          <w:color w:val="222222"/>
          <w:sz w:val="24"/>
          <w:szCs w:val="24"/>
          <w:highlight w:val="white"/>
        </w:rPr>
        <w:t>Work/Life Balance for Healthcare Employees</w:t>
      </w:r>
      <w:r w:rsidRPr="00667088">
        <w:rPr>
          <w:rFonts w:ascii="Times New Roman" w:eastAsia="Times" w:hAnsi="Times New Roman" w:cs="Times New Roman"/>
          <w:color w:val="222222"/>
          <w:sz w:val="24"/>
          <w:szCs w:val="24"/>
          <w:highlight w:val="white"/>
        </w:rPr>
        <w:t>. [online] Brighthorizons.com. Available at: &lt;https://www.brighthorizons.com/employer-resources/benefits-at-work-blog/work-life-healthcare-employees&gt; [Accessed 20 April 2022].</w:t>
      </w:r>
    </w:p>
    <w:p w14:paraId="2C626AD6"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JE, B., 2022. </w:t>
      </w:r>
      <w:r w:rsidRPr="00667088">
        <w:rPr>
          <w:rFonts w:ascii="Times New Roman" w:eastAsia="Times" w:hAnsi="Times New Roman" w:cs="Times New Roman"/>
          <w:i/>
          <w:color w:val="222222"/>
          <w:sz w:val="24"/>
          <w:szCs w:val="24"/>
          <w:highlight w:val="white"/>
        </w:rPr>
        <w:t>Social learning theory: strategies for health promotion</w:t>
      </w:r>
      <w:r w:rsidRPr="00667088">
        <w:rPr>
          <w:rFonts w:ascii="Times New Roman" w:eastAsia="Times" w:hAnsi="Times New Roman" w:cs="Times New Roman"/>
          <w:color w:val="222222"/>
          <w:sz w:val="24"/>
          <w:szCs w:val="24"/>
          <w:highlight w:val="white"/>
        </w:rPr>
        <w:t>. [online] PubMed. Available at: &lt;https://pubmed.ncbi.nlm.nih.gov/8512608/&gt; [Accessed 20 April 2022].</w:t>
      </w:r>
    </w:p>
    <w:p w14:paraId="56A9553A"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Kortteisto, T., Kaila, M., Komulainen, J., Mäntyranta, T. and Rissanen, P., 2022. </w:t>
      </w:r>
      <w:r w:rsidRPr="00667088">
        <w:rPr>
          <w:rFonts w:ascii="Times New Roman" w:eastAsia="Times" w:hAnsi="Times New Roman" w:cs="Times New Roman"/>
          <w:i/>
          <w:color w:val="222222"/>
          <w:sz w:val="24"/>
          <w:szCs w:val="24"/>
          <w:highlight w:val="white"/>
        </w:rPr>
        <w:t>Healthcare professionals' intentions to use clinical guidelines: a survey using the theory of planned behaviour</w:t>
      </w:r>
      <w:r w:rsidRPr="00667088">
        <w:rPr>
          <w:rFonts w:ascii="Times New Roman" w:eastAsia="Times" w:hAnsi="Times New Roman" w:cs="Times New Roman"/>
          <w:color w:val="222222"/>
          <w:sz w:val="24"/>
          <w:szCs w:val="24"/>
          <w:highlight w:val="white"/>
        </w:rPr>
        <w:t>. [online] Available at: &lt;https://implementationscience.biomedcentral.com/articles/10.1186/1748-5908-5-51&gt; [Accessed 20 April 2022].</w:t>
      </w:r>
    </w:p>
    <w:p w14:paraId="393788D5"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Pham, Q.T., Le, X.T.T., Phan, T.C., Nguyen, Q.N., Ta, N.K.T., Nguyen, A.N., Nguyen, T.T., Nguyen, Q.T., Le, H.T., Luong, A.M. and Koh, D., 2021. Impacts of COVID-19 on the Life and Work of Healthcare Workers During the Nationwide Partial Lockdown in Vietnam. </w:t>
      </w:r>
      <w:r w:rsidRPr="00667088">
        <w:rPr>
          <w:rFonts w:ascii="Times New Roman" w:eastAsia="Times" w:hAnsi="Times New Roman" w:cs="Times New Roman"/>
          <w:i/>
          <w:color w:val="222222"/>
          <w:sz w:val="24"/>
          <w:szCs w:val="24"/>
          <w:highlight w:val="white"/>
        </w:rPr>
        <w:t>Frontiers in Psychology</w:t>
      </w:r>
      <w:r w:rsidRPr="00667088">
        <w:rPr>
          <w:rFonts w:ascii="Times New Roman" w:eastAsia="Times" w:hAnsi="Times New Roman" w:cs="Times New Roman"/>
          <w:color w:val="222222"/>
          <w:sz w:val="24"/>
          <w:szCs w:val="24"/>
          <w:highlight w:val="white"/>
        </w:rPr>
        <w:t xml:space="preserve">, </w:t>
      </w:r>
      <w:r w:rsidRPr="00667088">
        <w:rPr>
          <w:rFonts w:ascii="Times New Roman" w:eastAsia="Times" w:hAnsi="Times New Roman" w:cs="Times New Roman"/>
          <w:i/>
          <w:color w:val="222222"/>
          <w:sz w:val="24"/>
          <w:szCs w:val="24"/>
          <w:highlight w:val="white"/>
        </w:rPr>
        <w:t>12</w:t>
      </w:r>
      <w:r w:rsidRPr="00667088">
        <w:rPr>
          <w:rFonts w:ascii="Times New Roman" w:eastAsia="Times" w:hAnsi="Times New Roman" w:cs="Times New Roman"/>
          <w:color w:val="222222"/>
          <w:sz w:val="24"/>
          <w:szCs w:val="24"/>
          <w:highlight w:val="white"/>
        </w:rPr>
        <w:t>.</w:t>
      </w:r>
    </w:p>
    <w:p w14:paraId="22892966"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Regenold, N. and Vindrola-Padros, C., 2021. Gender matters: A gender analysis of healthcare workers’ experiences during the first COVID-19 pandemic peak in england. </w:t>
      </w:r>
      <w:r w:rsidRPr="00667088">
        <w:rPr>
          <w:rFonts w:ascii="Times New Roman" w:eastAsia="Times" w:hAnsi="Times New Roman" w:cs="Times New Roman"/>
          <w:i/>
          <w:color w:val="222222"/>
          <w:sz w:val="24"/>
          <w:szCs w:val="24"/>
          <w:highlight w:val="white"/>
        </w:rPr>
        <w:t>Social Sciences</w:t>
      </w:r>
      <w:r w:rsidRPr="00667088">
        <w:rPr>
          <w:rFonts w:ascii="Times New Roman" w:eastAsia="Times" w:hAnsi="Times New Roman" w:cs="Times New Roman"/>
          <w:color w:val="222222"/>
          <w:sz w:val="24"/>
          <w:szCs w:val="24"/>
          <w:highlight w:val="white"/>
        </w:rPr>
        <w:t xml:space="preserve">, </w:t>
      </w:r>
      <w:r w:rsidRPr="00667088">
        <w:rPr>
          <w:rFonts w:ascii="Times New Roman" w:eastAsia="Times" w:hAnsi="Times New Roman" w:cs="Times New Roman"/>
          <w:i/>
          <w:color w:val="222222"/>
          <w:sz w:val="24"/>
          <w:szCs w:val="24"/>
          <w:highlight w:val="white"/>
        </w:rPr>
        <w:t>10</w:t>
      </w:r>
      <w:r w:rsidRPr="00667088">
        <w:rPr>
          <w:rFonts w:ascii="Times New Roman" w:eastAsia="Times" w:hAnsi="Times New Roman" w:cs="Times New Roman"/>
          <w:color w:val="222222"/>
          <w:sz w:val="24"/>
          <w:szCs w:val="24"/>
          <w:highlight w:val="white"/>
        </w:rPr>
        <w:t>(2), p.43.</w:t>
      </w:r>
    </w:p>
    <w:p w14:paraId="0305F59E"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Shaw, H., Robertson, S. and Ranceva, N., 2021. What was the impact of a global pandemic (COVID-19) lockdown period on experiences within an eating disorder service? A service evaluation of the views of patients, parents/carers and staff. </w:t>
      </w:r>
      <w:r w:rsidRPr="00667088">
        <w:rPr>
          <w:rFonts w:ascii="Times New Roman" w:eastAsia="Times" w:hAnsi="Times New Roman" w:cs="Times New Roman"/>
          <w:i/>
          <w:color w:val="222222"/>
          <w:sz w:val="24"/>
          <w:szCs w:val="24"/>
          <w:highlight w:val="white"/>
        </w:rPr>
        <w:t>Journal of Eating Disorders</w:t>
      </w:r>
      <w:r w:rsidRPr="00667088">
        <w:rPr>
          <w:rFonts w:ascii="Times New Roman" w:eastAsia="Times" w:hAnsi="Times New Roman" w:cs="Times New Roman"/>
          <w:color w:val="222222"/>
          <w:sz w:val="24"/>
          <w:szCs w:val="24"/>
          <w:highlight w:val="white"/>
        </w:rPr>
        <w:t xml:space="preserve">, </w:t>
      </w:r>
      <w:r w:rsidRPr="00667088">
        <w:rPr>
          <w:rFonts w:ascii="Times New Roman" w:eastAsia="Times" w:hAnsi="Times New Roman" w:cs="Times New Roman"/>
          <w:i/>
          <w:color w:val="222222"/>
          <w:sz w:val="24"/>
          <w:szCs w:val="24"/>
          <w:highlight w:val="white"/>
        </w:rPr>
        <w:t>9</w:t>
      </w:r>
      <w:r w:rsidRPr="00667088">
        <w:rPr>
          <w:rFonts w:ascii="Times New Roman" w:eastAsia="Times" w:hAnsi="Times New Roman" w:cs="Times New Roman"/>
          <w:color w:val="222222"/>
          <w:sz w:val="24"/>
          <w:szCs w:val="24"/>
          <w:highlight w:val="white"/>
        </w:rPr>
        <w:t>(1), pp.1-11.</w:t>
      </w:r>
    </w:p>
    <w:p w14:paraId="16AC4D6C"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Shembavnekar, N. and Allen, L., 2022. </w:t>
      </w:r>
      <w:r w:rsidRPr="00667088">
        <w:rPr>
          <w:rFonts w:ascii="Times New Roman" w:eastAsia="Times" w:hAnsi="Times New Roman" w:cs="Times New Roman"/>
          <w:i/>
          <w:color w:val="222222"/>
          <w:sz w:val="24"/>
          <w:szCs w:val="24"/>
          <w:highlight w:val="white"/>
        </w:rPr>
        <w:t>How is COVID-19 impacting people working in adult social care?</w:t>
      </w:r>
      <w:r w:rsidRPr="00667088">
        <w:rPr>
          <w:rFonts w:ascii="Times New Roman" w:eastAsia="Times" w:hAnsi="Times New Roman" w:cs="Times New Roman"/>
          <w:color w:val="222222"/>
          <w:sz w:val="24"/>
          <w:szCs w:val="24"/>
          <w:highlight w:val="white"/>
        </w:rPr>
        <w:t>. [online] The Health Foundation. Available at: &lt;https://www.health.org.uk/news-and-comment/blogs/how-is-covid-19-impacting-people-working-in-adult-social-care&gt; [Accessed 20 April 2022].</w:t>
      </w:r>
    </w:p>
    <w:p w14:paraId="6B22E35A"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Shreffler, J., Huecker, M. and Petrey, J., 2022. </w:t>
      </w:r>
      <w:r w:rsidRPr="00667088">
        <w:rPr>
          <w:rFonts w:ascii="Times New Roman" w:eastAsia="Times" w:hAnsi="Times New Roman" w:cs="Times New Roman"/>
          <w:i/>
          <w:color w:val="222222"/>
          <w:sz w:val="24"/>
          <w:szCs w:val="24"/>
          <w:highlight w:val="white"/>
        </w:rPr>
        <w:t>The Impact of COVID-19 on Healthcare Worker Wellness: A Scoping Review</w:t>
      </w:r>
      <w:r w:rsidRPr="00667088">
        <w:rPr>
          <w:rFonts w:ascii="Times New Roman" w:eastAsia="Times" w:hAnsi="Times New Roman" w:cs="Times New Roman"/>
          <w:color w:val="222222"/>
          <w:sz w:val="24"/>
          <w:szCs w:val="24"/>
          <w:highlight w:val="white"/>
        </w:rPr>
        <w:t>. [online] Available at: &lt;https://www.ncbi.nlm.nih.gov/pmc/articles/PMC7514392/&gt; [Accessed 20 April 2022].</w:t>
      </w:r>
    </w:p>
    <w:p w14:paraId="3478F09A"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lastRenderedPageBreak/>
        <w:t xml:space="preserve">Walby, S., 2022. </w:t>
      </w:r>
      <w:r w:rsidRPr="00667088">
        <w:rPr>
          <w:rFonts w:ascii="Times New Roman" w:eastAsia="Times" w:hAnsi="Times New Roman" w:cs="Times New Roman"/>
          <w:i/>
          <w:color w:val="222222"/>
          <w:sz w:val="24"/>
          <w:szCs w:val="24"/>
          <w:highlight w:val="white"/>
        </w:rPr>
        <w:t>The COVID pandemic and social theory: Social democracy and public health in the crisis</w:t>
      </w:r>
      <w:r w:rsidRPr="00667088">
        <w:rPr>
          <w:rFonts w:ascii="Times New Roman" w:eastAsia="Times" w:hAnsi="Times New Roman" w:cs="Times New Roman"/>
          <w:color w:val="222222"/>
          <w:sz w:val="24"/>
          <w:szCs w:val="24"/>
          <w:highlight w:val="white"/>
        </w:rPr>
        <w:t>. [online] Available at: &lt;https://journals.sagepub.com/doi/full/10.1177/1368431020970127&gt; [Accessed 20 April 2022].</w:t>
      </w:r>
    </w:p>
    <w:p w14:paraId="1EB315FF"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Wollast, R., Schmitz, M., Bigot, A. and Luminet, O., 2022. </w:t>
      </w:r>
      <w:r w:rsidRPr="00667088">
        <w:rPr>
          <w:rFonts w:ascii="Times New Roman" w:eastAsia="Times" w:hAnsi="Times New Roman" w:cs="Times New Roman"/>
          <w:i/>
          <w:color w:val="222222"/>
          <w:sz w:val="24"/>
          <w:szCs w:val="24"/>
          <w:highlight w:val="white"/>
        </w:rPr>
        <w:t>The Theory of Planned Behavior during the COVID-19 pandemic: A comparison of health behaviors between Belgian and French residents</w:t>
      </w:r>
      <w:r w:rsidRPr="00667088">
        <w:rPr>
          <w:rFonts w:ascii="Times New Roman" w:eastAsia="Times" w:hAnsi="Times New Roman" w:cs="Times New Roman"/>
          <w:color w:val="222222"/>
          <w:sz w:val="24"/>
          <w:szCs w:val="24"/>
          <w:highlight w:val="white"/>
        </w:rPr>
        <w:t>. [online] Available at: &lt;https://journals.plos.org/plosone/article?id=10.1371/journal.pone.0258320&gt; [Accessed 20 April 2022].</w:t>
      </w:r>
    </w:p>
    <w:sectPr w:rsidR="007859C1" w:rsidRPr="00667088" w:rsidSect="007859C1">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84C6D2" w14:textId="77777777" w:rsidR="00E14CDD" w:rsidRDefault="00E14CDD">
      <w:pPr>
        <w:spacing w:line="240" w:lineRule="auto"/>
      </w:pPr>
      <w:r>
        <w:separator/>
      </w:r>
    </w:p>
  </w:endnote>
  <w:endnote w:type="continuationSeparator" w:id="0">
    <w:p w14:paraId="5F82BB1F" w14:textId="77777777" w:rsidR="00E14CDD" w:rsidRDefault="00E14C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3285987"/>
      <w:docPartObj>
        <w:docPartGallery w:val="Page Numbers (Bottom of Page)"/>
        <w:docPartUnique/>
      </w:docPartObj>
    </w:sdtPr>
    <w:sdtEndPr>
      <w:rPr>
        <w:noProof/>
      </w:rPr>
    </w:sdtEndPr>
    <w:sdtContent>
      <w:p w14:paraId="5C5CDCE1" w14:textId="77777777" w:rsidR="007859C1" w:rsidRDefault="006B7B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928332" w14:textId="77777777" w:rsidR="007859C1" w:rsidRDefault="007859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415FC5" w14:textId="77777777" w:rsidR="00E14CDD" w:rsidRDefault="00E14CDD">
      <w:pPr>
        <w:spacing w:line="240" w:lineRule="auto"/>
      </w:pPr>
      <w:r>
        <w:separator/>
      </w:r>
    </w:p>
  </w:footnote>
  <w:footnote w:type="continuationSeparator" w:id="0">
    <w:p w14:paraId="593B9A74" w14:textId="77777777" w:rsidR="00E14CDD" w:rsidRDefault="00E14C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A6B56"/>
    <w:multiLevelType w:val="multilevel"/>
    <w:tmpl w:val="3B64F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24D5738"/>
    <w:multiLevelType w:val="multilevel"/>
    <w:tmpl w:val="7472D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3EF"/>
    <w:rsid w:val="0007126B"/>
    <w:rsid w:val="00073ACD"/>
    <w:rsid w:val="00085B08"/>
    <w:rsid w:val="000D4962"/>
    <w:rsid w:val="000F6690"/>
    <w:rsid w:val="00117DB5"/>
    <w:rsid w:val="001E1225"/>
    <w:rsid w:val="00223B7A"/>
    <w:rsid w:val="003D00D7"/>
    <w:rsid w:val="004653E7"/>
    <w:rsid w:val="004D6801"/>
    <w:rsid w:val="0051422A"/>
    <w:rsid w:val="00526728"/>
    <w:rsid w:val="00667088"/>
    <w:rsid w:val="00676914"/>
    <w:rsid w:val="006B7490"/>
    <w:rsid w:val="006B7B21"/>
    <w:rsid w:val="006F4E80"/>
    <w:rsid w:val="006F70AE"/>
    <w:rsid w:val="007859C1"/>
    <w:rsid w:val="00792CD6"/>
    <w:rsid w:val="007E3796"/>
    <w:rsid w:val="008A49B4"/>
    <w:rsid w:val="008C1E38"/>
    <w:rsid w:val="009603EF"/>
    <w:rsid w:val="009A2936"/>
    <w:rsid w:val="00A95DFB"/>
    <w:rsid w:val="00A96B63"/>
    <w:rsid w:val="00AB740A"/>
    <w:rsid w:val="00AD3E32"/>
    <w:rsid w:val="00AF74A6"/>
    <w:rsid w:val="00AF7DAF"/>
    <w:rsid w:val="00BB0113"/>
    <w:rsid w:val="00BE2EE6"/>
    <w:rsid w:val="00C04B32"/>
    <w:rsid w:val="00D43A00"/>
    <w:rsid w:val="00D62FA0"/>
    <w:rsid w:val="00DD576A"/>
    <w:rsid w:val="00E14CDD"/>
    <w:rsid w:val="00E74FDE"/>
    <w:rsid w:val="00EF5525"/>
    <w:rsid w:val="00F37723"/>
    <w:rsid w:val="00F7453A"/>
    <w:rsid w:val="00FA7C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0E02E"/>
  <w15:docId w15:val="{6CEFF17C-F274-4CB4-957C-8C0C92165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51422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51422A"/>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859C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9C1"/>
    <w:rPr>
      <w:rFonts w:ascii="Segoe UI" w:hAnsi="Segoe UI" w:cs="Segoe UI"/>
      <w:sz w:val="18"/>
      <w:szCs w:val="18"/>
    </w:rPr>
  </w:style>
  <w:style w:type="paragraph" w:styleId="Header">
    <w:name w:val="header"/>
    <w:basedOn w:val="Normal"/>
    <w:link w:val="HeaderChar"/>
    <w:uiPriority w:val="99"/>
    <w:unhideWhenUsed/>
    <w:rsid w:val="007859C1"/>
    <w:pPr>
      <w:tabs>
        <w:tab w:val="center" w:pos="4680"/>
        <w:tab w:val="right" w:pos="9360"/>
      </w:tabs>
      <w:spacing w:line="240" w:lineRule="auto"/>
    </w:pPr>
  </w:style>
  <w:style w:type="character" w:customStyle="1" w:styleId="HeaderChar">
    <w:name w:val="Header Char"/>
    <w:basedOn w:val="DefaultParagraphFont"/>
    <w:link w:val="Header"/>
    <w:uiPriority w:val="99"/>
    <w:rsid w:val="007859C1"/>
  </w:style>
  <w:style w:type="paragraph" w:styleId="Footer">
    <w:name w:val="footer"/>
    <w:basedOn w:val="Normal"/>
    <w:link w:val="FooterChar"/>
    <w:uiPriority w:val="99"/>
    <w:unhideWhenUsed/>
    <w:rsid w:val="007859C1"/>
    <w:pPr>
      <w:tabs>
        <w:tab w:val="center" w:pos="4680"/>
        <w:tab w:val="right" w:pos="9360"/>
      </w:tabs>
      <w:spacing w:line="240" w:lineRule="auto"/>
    </w:pPr>
  </w:style>
  <w:style w:type="character" w:customStyle="1" w:styleId="FooterChar">
    <w:name w:val="Footer Char"/>
    <w:basedOn w:val="DefaultParagraphFont"/>
    <w:link w:val="Footer"/>
    <w:uiPriority w:val="99"/>
    <w:rsid w:val="007859C1"/>
  </w:style>
  <w:style w:type="paragraph" w:styleId="TOCHeading">
    <w:name w:val="TOC Heading"/>
    <w:basedOn w:val="Heading1"/>
    <w:next w:val="Normal"/>
    <w:uiPriority w:val="39"/>
    <w:unhideWhenUsed/>
    <w:qFormat/>
    <w:rsid w:val="003D00D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D00D7"/>
    <w:pPr>
      <w:spacing w:after="100"/>
    </w:pPr>
  </w:style>
  <w:style w:type="paragraph" w:styleId="TOC2">
    <w:name w:val="toc 2"/>
    <w:basedOn w:val="Normal"/>
    <w:next w:val="Normal"/>
    <w:autoRedefine/>
    <w:uiPriority w:val="39"/>
    <w:unhideWhenUsed/>
    <w:rsid w:val="003D00D7"/>
    <w:pPr>
      <w:spacing w:after="100"/>
      <w:ind w:left="220"/>
    </w:pPr>
  </w:style>
  <w:style w:type="character" w:styleId="Hyperlink">
    <w:name w:val="Hyperlink"/>
    <w:basedOn w:val="DefaultParagraphFont"/>
    <w:uiPriority w:val="99"/>
    <w:unhideWhenUsed/>
    <w:rsid w:val="003D00D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133911-245B-438C-8887-0427B6BA4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13</Pages>
  <Words>2905</Words>
  <Characters>16854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 Radu (1817472)</cp:lastModifiedBy>
  <cp:revision>46</cp:revision>
  <dcterms:created xsi:type="dcterms:W3CDTF">2022-04-20T10:22:00Z</dcterms:created>
  <dcterms:modified xsi:type="dcterms:W3CDTF">2022-04-29T21:50:00Z</dcterms:modified>
</cp:coreProperties>
</file>