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44A215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767C2C">
              <w:rPr>
                <w:b/>
                <w:color w:val="auto"/>
                <w:sz w:val="32"/>
              </w:rPr>
              <w:t>Aled GOODWIN</w:t>
            </w:r>
            <w:r>
              <w:rPr>
                <w:b/>
                <w:color w:val="auto"/>
                <w:sz w:val="32"/>
              </w:rPr>
              <w:t>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F38C0A3" w:rsidR="00575A8F" w:rsidRDefault="00575A8F" w:rsidP="00E6298B">
            <w:pPr>
              <w:overflowPunct/>
              <w:autoSpaceDE/>
              <w:autoSpaceDN/>
              <w:adjustRightInd/>
              <w:ind w:right="107"/>
              <w:textAlignment w:val="auto"/>
              <w:rPr>
                <w:b/>
                <w:color w:val="auto"/>
                <w:sz w:val="32"/>
              </w:rPr>
            </w:pPr>
            <w:r>
              <w:rPr>
                <w:b/>
                <w:color w:val="auto"/>
                <w:sz w:val="32"/>
              </w:rPr>
              <w:t>____________</w:t>
            </w:r>
            <w:r w:rsidR="00767C2C">
              <w:rPr>
                <w:b/>
                <w:color w:val="auto"/>
                <w:sz w:val="32"/>
              </w:rPr>
              <w:t>1910682</w:t>
            </w:r>
            <w:r>
              <w:rPr>
                <w:b/>
                <w:color w:val="auto"/>
                <w:sz w:val="32"/>
              </w:rPr>
              <w:t>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44F7187" w14:textId="7DDB0B0B" w:rsidR="7379905B" w:rsidRDefault="00DD7501"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3B0B9EC" w14:textId="77777777" w:rsidR="009F66E8" w:rsidRPr="009F66E8" w:rsidRDefault="009F66E8" w:rsidP="009F66E8">
      <w:pPr>
        <w:rPr>
          <w:sz w:val="22"/>
          <w:szCs w:val="22"/>
        </w:rPr>
      </w:pPr>
      <w:r w:rsidRPr="009F66E8">
        <w:rPr>
          <w:rFonts w:ascii="Garamond" w:hAnsi="Garamond"/>
          <w:sz w:val="22"/>
          <w:szCs w:val="22"/>
        </w:rPr>
        <w:t xml:space="preserve">This short essay will discuss my experiences during the initial six months of my police training, including the challenges and stresses involved. I will be explaining the methods I used to deal with those difficulties and exploring what I have learnt from them, including how I will use them in the future. I will be using Borton’s (1970) reflective model as a way to think back on what I have experienced and apply it to help me in future situations. </w:t>
      </w:r>
    </w:p>
    <w:p w14:paraId="1DD96A67" w14:textId="77777777" w:rsidR="009F66E8" w:rsidRPr="009F66E8" w:rsidRDefault="009F66E8" w:rsidP="009F66E8">
      <w:pPr>
        <w:jc w:val="both"/>
        <w:rPr>
          <w:rFonts w:ascii="Garamond" w:hAnsi="Garamond"/>
          <w:sz w:val="22"/>
          <w:szCs w:val="22"/>
        </w:rPr>
      </w:pPr>
      <w:r w:rsidRPr="009F66E8">
        <w:rPr>
          <w:rFonts w:ascii="Garamond" w:hAnsi="Garamond"/>
          <w:sz w:val="22"/>
          <w:szCs w:val="22"/>
        </w:rPr>
        <w:t>Borton’s (1970) reflective tool centres around three questions, ‘What?’, ‘So What?’ and ‘Now What?’. Asking these questions helps with considering practices and improving preparedness for similar situations that might be encountered in the future. I will be asking these three questions as I reflect on how I coped and developed resilience during my initial police training.</w:t>
      </w:r>
    </w:p>
    <w:p w14:paraId="38D3B8D3" w14:textId="77777777" w:rsidR="009F66E8" w:rsidRPr="009F66E8" w:rsidRDefault="009F66E8" w:rsidP="009F66E8">
      <w:pPr>
        <w:jc w:val="both"/>
        <w:rPr>
          <w:rFonts w:ascii="Garamond" w:hAnsi="Garamond"/>
          <w:sz w:val="22"/>
          <w:szCs w:val="22"/>
        </w:rPr>
      </w:pPr>
    </w:p>
    <w:p w14:paraId="2D665477"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Borton’s first question is ‘What?’ referring to what happened and what I did. What were the causes of stress and how did I manage that or develop resilience? </w:t>
      </w:r>
    </w:p>
    <w:p w14:paraId="49C31C97" w14:textId="77777777" w:rsidR="009F66E8" w:rsidRPr="009F66E8" w:rsidRDefault="009F66E8" w:rsidP="009F66E8">
      <w:pPr>
        <w:jc w:val="both"/>
        <w:rPr>
          <w:rFonts w:ascii="Garamond" w:hAnsi="Garamond"/>
          <w:sz w:val="22"/>
          <w:szCs w:val="22"/>
        </w:rPr>
      </w:pPr>
      <w:r w:rsidRPr="009F66E8">
        <w:rPr>
          <w:rFonts w:ascii="Garamond" w:hAnsi="Garamond"/>
          <w:sz w:val="22"/>
          <w:szCs w:val="22"/>
        </w:rPr>
        <w:t>I have just completed my initial six months of police training which took place in Bridgend. There was a lot to get used to at the start of training: a new place, a new role, new colleagues, new expectations and new responsibilities. It was unlike any other experience in my life, with so much to get used to and adjust to, so it was quite stressful. In dealing with that stress, I was able to develop coping strategies which can be used for other stressful situations I may encounter in my policing career.</w:t>
      </w:r>
    </w:p>
    <w:p w14:paraId="5D2CB202" w14:textId="77777777" w:rsidR="009F66E8" w:rsidRPr="009F66E8" w:rsidRDefault="009F66E8" w:rsidP="009F66E8">
      <w:pPr>
        <w:jc w:val="both"/>
        <w:rPr>
          <w:rFonts w:ascii="Garamond" w:hAnsi="Garamond"/>
          <w:sz w:val="22"/>
          <w:szCs w:val="22"/>
        </w:rPr>
      </w:pPr>
      <w:r w:rsidRPr="009F66E8">
        <w:rPr>
          <w:rFonts w:ascii="Garamond" w:hAnsi="Garamond"/>
          <w:sz w:val="22"/>
          <w:szCs w:val="22"/>
        </w:rPr>
        <w:t>The primary source of stress was the academic side of the training, with days of learning legislation and frequent exams. Some time has passed since I was last studying so it was not an immediate adjustment for me. Long days of studying were tiring and the amount of detailed content being taught left me feeling overwhelmed at times. Policing is complex and the legislation that it applies is very comprehensive, so learning it can feel like a big responsibility and very important.</w:t>
      </w:r>
    </w:p>
    <w:p w14:paraId="16B5D8CF"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Another component of the stress was the pressure of expectation, from myself, family, friends and those training us. I put pressure on myself to work hard and do well because I wanted to prove to myself that I could do the job. There was pressure from family and friends too, indirectly, because they knew how long it had taken for me to get into the police, so any failure would seem to them a waste of time. </w:t>
      </w:r>
    </w:p>
    <w:p w14:paraId="594B4E1F"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Thirdly there was the expectation of superiors who had trained others in the past with success, and the prospect of living up to their standard. </w:t>
      </w:r>
    </w:p>
    <w:p w14:paraId="3900DBB2"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Additionally, the adjustment to working in an organisation such as the police brought some pressure of its own. The police is unlike most other work organisations in its military-style hierarchy of rank. In other places that I had worked, despite having supervisors, it had never been so formal or organised. The police is a disciplined organisation and because of being a public service, there were anticipations of behaviour, punctuality, performance and for using correct titles. Furthermore, there are consequences for not meeting up to those standards which created some tension. This made me feel on edge at first, because I wanted to make sure I used the correct title, or I had adequately shined my boots. </w:t>
      </w:r>
    </w:p>
    <w:p w14:paraId="70F90CBC"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All of these factors combined to cause some anxiety and pressure in the work environment. It affected me outside of work too, taking this home with me at the end of the day, going over things in my head or dwelling on things I had found difficult that day, and this could affect my relationships out of work, not opening up and retreating into myself. </w:t>
      </w:r>
    </w:p>
    <w:p w14:paraId="1D6A76AB" w14:textId="2ED2FBD3" w:rsidR="009F66E8" w:rsidRDefault="009F66E8" w:rsidP="009F66E8">
      <w:pPr>
        <w:jc w:val="both"/>
        <w:rPr>
          <w:rFonts w:ascii="Garamond" w:hAnsi="Garamond"/>
          <w:sz w:val="22"/>
          <w:szCs w:val="22"/>
        </w:rPr>
      </w:pPr>
      <w:r w:rsidRPr="009F66E8">
        <w:rPr>
          <w:rFonts w:ascii="Garamond" w:hAnsi="Garamond"/>
          <w:sz w:val="22"/>
          <w:szCs w:val="22"/>
        </w:rPr>
        <w:lastRenderedPageBreak/>
        <w:t>In the lead up to commencing my training I began to run for exercise. I saw it as a method of improving my fitness and maintaining it throughout my training but I found it to be more than that. Running gave me an opportunity to transition from work to home by taking me away from everything, giving me one thing that wasn’t work to focus on and by getting me moving outside. After sitting down all day and grasping legislation, a run felt freeing and contr</w:t>
      </w:r>
      <w:r w:rsidR="00BA4DE5">
        <w:rPr>
          <w:rFonts w:ascii="Garamond" w:hAnsi="Garamond"/>
          <w:sz w:val="22"/>
          <w:szCs w:val="22"/>
        </w:rPr>
        <w:t>asted the training environment.</w:t>
      </w:r>
    </w:p>
    <w:p w14:paraId="42CB3F3C" w14:textId="732EF308" w:rsidR="00767C2C" w:rsidRPr="009F66E8" w:rsidRDefault="00767C2C" w:rsidP="009F66E8">
      <w:pPr>
        <w:jc w:val="both"/>
        <w:rPr>
          <w:rFonts w:ascii="Garamond" w:hAnsi="Garamond"/>
          <w:sz w:val="22"/>
          <w:szCs w:val="22"/>
        </w:rPr>
      </w:pPr>
      <w:r>
        <w:rPr>
          <w:rFonts w:ascii="Garamond" w:hAnsi="Garamond"/>
          <w:sz w:val="22"/>
          <w:szCs w:val="22"/>
        </w:rPr>
        <w:t>Another helpful asset in relieving stress was simply talking to others about how I felt. Although readily available and less demanding than running, it was not always easy to do. I found it helpful to voice my thoughts and have other people try to understand how I felt</w:t>
      </w:r>
      <w:r w:rsidR="0055783D">
        <w:rPr>
          <w:rFonts w:ascii="Garamond" w:hAnsi="Garamond"/>
          <w:sz w:val="22"/>
          <w:szCs w:val="22"/>
        </w:rPr>
        <w:t xml:space="preserve"> but sometimes my inhibitions and introversion kept me from speaking about how I felt.</w:t>
      </w:r>
    </w:p>
    <w:p w14:paraId="18574707" w14:textId="77777777" w:rsidR="009F66E8" w:rsidRPr="009F66E8" w:rsidRDefault="009F66E8" w:rsidP="009F66E8">
      <w:pPr>
        <w:jc w:val="both"/>
        <w:rPr>
          <w:rFonts w:ascii="Garamond" w:hAnsi="Garamond"/>
          <w:sz w:val="22"/>
          <w:szCs w:val="22"/>
        </w:rPr>
      </w:pPr>
    </w:p>
    <w:p w14:paraId="674CA744" w14:textId="77777777" w:rsidR="009F66E8" w:rsidRPr="009F66E8" w:rsidRDefault="009F66E8" w:rsidP="009F66E8">
      <w:pPr>
        <w:jc w:val="both"/>
        <w:rPr>
          <w:rFonts w:ascii="Garamond" w:hAnsi="Garamond"/>
          <w:sz w:val="22"/>
          <w:szCs w:val="22"/>
        </w:rPr>
      </w:pPr>
      <w:r w:rsidRPr="009F66E8">
        <w:rPr>
          <w:rFonts w:ascii="Garamond" w:hAnsi="Garamond"/>
          <w:sz w:val="22"/>
          <w:szCs w:val="22"/>
        </w:rPr>
        <w:t>The second part of Borton’s model is ‘So what?’ which is to think about what has been learnt, or what else needs to be found out. I knew running helped me to cope with the stresses of training but I didn’t know why. After looking into it, I have found a number of reasons that running helped me develop resilience.</w:t>
      </w:r>
    </w:p>
    <w:p w14:paraId="02B9BFBD" w14:textId="77777777" w:rsidR="009F66E8" w:rsidRPr="009F66E8" w:rsidRDefault="009F66E8" w:rsidP="009F66E8">
      <w:pPr>
        <w:jc w:val="both"/>
        <w:rPr>
          <w:rFonts w:ascii="Garamond" w:hAnsi="Garamond"/>
          <w:sz w:val="22"/>
          <w:szCs w:val="22"/>
        </w:rPr>
      </w:pPr>
      <w:r w:rsidRPr="009F66E8">
        <w:rPr>
          <w:rFonts w:ascii="Garamond" w:hAnsi="Garamond"/>
          <w:sz w:val="22"/>
          <w:szCs w:val="22"/>
        </w:rPr>
        <w:t>Firstly, running took me out of my surroundings into the outdoors. Like a form of escapism, instead of thinking about classrooms or other police environments, I was distracted by running along streets, through parks or along pathways. Running gave me time to think and mentally switch off. I run for at least half an hour which provides enough time to switch from thinking about work to being present at home. I found running a great relief after an exam. After weeks of revision and the stress of sitting the exam, going out let me put the worry about results out of my mind.</w:t>
      </w:r>
    </w:p>
    <w:p w14:paraId="53C8F724" w14:textId="77777777" w:rsidR="009F66E8" w:rsidRPr="009F66E8" w:rsidRDefault="009F66E8" w:rsidP="009F66E8">
      <w:pPr>
        <w:jc w:val="both"/>
        <w:rPr>
          <w:rFonts w:ascii="Garamond" w:hAnsi="Garamond"/>
          <w:sz w:val="22"/>
          <w:szCs w:val="22"/>
        </w:rPr>
      </w:pPr>
      <w:r w:rsidRPr="009F66E8">
        <w:rPr>
          <w:rFonts w:ascii="Garamond" w:hAnsi="Garamond"/>
          <w:sz w:val="22"/>
          <w:szCs w:val="22"/>
        </w:rPr>
        <w:t>Running has been found to have close links with mental health. (Peluso and Guerra de Andrade, 2005) Running releases endorphins into the body which enhance mood. (Thorén et al. 1990) This is also known as runner’s high, and along with the satisfaction of completing a challenging bit of exercise releases tension and improves frame of mind. My experience was much the same, feeling like I had a more positive outlook when running and feeling happier when I returned from a run. In addition to feeling better, exercise has been found to reduce the effect of anxiety. (Petruzello et al. 1991) These two effects combined result in running being an excellent coping strategy.</w:t>
      </w:r>
    </w:p>
    <w:p w14:paraId="5FBE11E5" w14:textId="77777777" w:rsidR="009F66E8" w:rsidRPr="009F66E8" w:rsidRDefault="009F66E8" w:rsidP="009F66E8">
      <w:pPr>
        <w:jc w:val="both"/>
        <w:rPr>
          <w:rFonts w:ascii="Garamond" w:hAnsi="Garamond"/>
          <w:sz w:val="22"/>
          <w:szCs w:val="22"/>
        </w:rPr>
      </w:pPr>
      <w:r w:rsidRPr="009F66E8">
        <w:rPr>
          <w:rFonts w:ascii="Garamond" w:hAnsi="Garamond"/>
          <w:sz w:val="22"/>
          <w:szCs w:val="22"/>
        </w:rPr>
        <w:t>In their study comparing mood of people on days when they had run and those when they had not, Szabo et al. (1998) discovered that on non-running days, a lower mood was recorded. These findings come as no surprise to me. My wife noticed the difference in me on days when I had run compared to days when I had not. I came back from runs feeling a sense of accomplishment and more prepared to adjust to being at home.</w:t>
      </w:r>
    </w:p>
    <w:p w14:paraId="19C154A9" w14:textId="0D160F1D" w:rsidR="009F66E8" w:rsidRDefault="009F66E8" w:rsidP="009F66E8">
      <w:pPr>
        <w:jc w:val="both"/>
        <w:rPr>
          <w:rFonts w:ascii="Garamond" w:hAnsi="Garamond"/>
          <w:sz w:val="22"/>
          <w:szCs w:val="22"/>
        </w:rPr>
      </w:pPr>
      <w:r w:rsidRPr="009F66E8">
        <w:rPr>
          <w:rFonts w:ascii="Garamond" w:hAnsi="Garamond"/>
          <w:sz w:val="22"/>
          <w:szCs w:val="22"/>
        </w:rPr>
        <w:t>I found that running improved my determination and resilience too, feeling like I had greater will to keep running and push myself further as time went by. It taught me to keep going even when things are hard and to always look to improve myself.</w:t>
      </w:r>
    </w:p>
    <w:p w14:paraId="6A5474C0" w14:textId="779DC4A3" w:rsidR="003D3317" w:rsidRPr="009F66E8" w:rsidRDefault="0055783D" w:rsidP="009F66E8">
      <w:pPr>
        <w:jc w:val="both"/>
        <w:rPr>
          <w:rFonts w:ascii="Garamond" w:hAnsi="Garamond"/>
          <w:sz w:val="22"/>
          <w:szCs w:val="22"/>
        </w:rPr>
      </w:pPr>
      <w:r>
        <w:rPr>
          <w:rFonts w:ascii="Garamond" w:hAnsi="Garamond"/>
          <w:sz w:val="22"/>
          <w:szCs w:val="22"/>
        </w:rPr>
        <w:t>In contrast to running, talking requires another person’</w:t>
      </w:r>
      <w:r w:rsidR="003D3317">
        <w:rPr>
          <w:rFonts w:ascii="Garamond" w:hAnsi="Garamond"/>
          <w:sz w:val="22"/>
          <w:szCs w:val="22"/>
        </w:rPr>
        <w:t>s involvement. I feel</w:t>
      </w:r>
      <w:r>
        <w:rPr>
          <w:rFonts w:ascii="Garamond" w:hAnsi="Garamond"/>
          <w:sz w:val="22"/>
          <w:szCs w:val="22"/>
        </w:rPr>
        <w:t xml:space="preserve"> happiest when I am on my own, so finding someone and then opening up to them is not my natural response to feeling stressed or pressured. Despite my initial hesitancy to pursue conversation, I did find it a helpful coping technique. It took thoughts that were cycling in my head and made them known to another so that they could understand how I felt and that they may be able to give advice or support.</w:t>
      </w:r>
      <w:r w:rsidR="003D3317">
        <w:rPr>
          <w:rFonts w:ascii="Garamond" w:hAnsi="Garamond"/>
          <w:sz w:val="22"/>
          <w:szCs w:val="22"/>
        </w:rPr>
        <w:t xml:space="preserve"> In particular, talking with those in the job, who could empathise, was the most helpful. They understood how I felt and could discuss how they had dealt with similar feelings, just as Fenlason and Beehr (1994) found. Seeking support from those within the workplace proves to be the most beneficial, even more so if it is a supervisor.</w:t>
      </w:r>
    </w:p>
    <w:p w14:paraId="28D9A266" w14:textId="77777777" w:rsidR="009F66E8" w:rsidRPr="009F66E8" w:rsidRDefault="009F66E8" w:rsidP="009F66E8">
      <w:pPr>
        <w:jc w:val="both"/>
        <w:rPr>
          <w:rFonts w:ascii="Garamond" w:hAnsi="Garamond"/>
          <w:sz w:val="22"/>
          <w:szCs w:val="22"/>
        </w:rPr>
      </w:pPr>
    </w:p>
    <w:p w14:paraId="4037F613" w14:textId="77777777" w:rsidR="009F66E8" w:rsidRPr="009F66E8" w:rsidRDefault="009F66E8" w:rsidP="009F66E8">
      <w:pPr>
        <w:jc w:val="both"/>
        <w:rPr>
          <w:rFonts w:ascii="Garamond" w:hAnsi="Garamond"/>
          <w:sz w:val="22"/>
          <w:szCs w:val="22"/>
        </w:rPr>
      </w:pPr>
    </w:p>
    <w:p w14:paraId="3DE81AA2" w14:textId="77777777" w:rsidR="009F66E8" w:rsidRPr="009F66E8" w:rsidRDefault="009F66E8" w:rsidP="009F66E8">
      <w:pPr>
        <w:jc w:val="both"/>
        <w:rPr>
          <w:rFonts w:ascii="Garamond" w:hAnsi="Garamond"/>
          <w:sz w:val="22"/>
          <w:szCs w:val="22"/>
        </w:rPr>
      </w:pPr>
      <w:r w:rsidRPr="009F66E8">
        <w:rPr>
          <w:rFonts w:ascii="Garamond" w:hAnsi="Garamond"/>
          <w:sz w:val="22"/>
          <w:szCs w:val="22"/>
        </w:rPr>
        <w:t>The final part of Borton’s (1970) tool for reflection is the ‘Now what?’ question. This aspect involves looking ahead at how you can use what you have learnt, applying it to different situations.</w:t>
      </w:r>
    </w:p>
    <w:p w14:paraId="0C5289A1"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As running was such an effective tool for dealing with stress, it is certainly something to consider continuing to do. The challenges I faced in my training and how I overcame them will be invaluable for my continuing Police career as there will be countless more perplexing and demanding situations to face. </w:t>
      </w:r>
    </w:p>
    <w:p w14:paraId="1E59ACEE" w14:textId="77777777" w:rsidR="00BA4DE5" w:rsidRDefault="009F66E8" w:rsidP="009F66E8">
      <w:pPr>
        <w:jc w:val="both"/>
        <w:rPr>
          <w:rFonts w:ascii="Garamond" w:hAnsi="Garamond"/>
          <w:sz w:val="22"/>
          <w:szCs w:val="22"/>
        </w:rPr>
      </w:pPr>
      <w:r w:rsidRPr="009F66E8">
        <w:rPr>
          <w:rFonts w:ascii="Garamond" w:hAnsi="Garamond"/>
          <w:sz w:val="22"/>
          <w:szCs w:val="22"/>
        </w:rPr>
        <w:t>I have learnt how running can boost my mood and experienced it giving me the time to clear my head on particularly stressful days. It’s given me greater determination and developed my resilience for difficulty and hardships. I believe that the endurance and stamina I have gained from running will benefit me in policing, specifically with long sets of shifts, super-noon shifts or working overtime because it will help me to push mys</w:t>
      </w:r>
      <w:r w:rsidR="00BA4DE5">
        <w:rPr>
          <w:rFonts w:ascii="Garamond" w:hAnsi="Garamond"/>
          <w:sz w:val="22"/>
          <w:szCs w:val="22"/>
        </w:rPr>
        <w:t>elf and go beyond what is easy.</w:t>
      </w:r>
    </w:p>
    <w:p w14:paraId="2F85234A" w14:textId="77777777" w:rsidR="00BA4DE5" w:rsidRDefault="00BA4DE5" w:rsidP="009F66E8">
      <w:pPr>
        <w:jc w:val="both"/>
        <w:rPr>
          <w:rFonts w:ascii="Garamond" w:hAnsi="Garamond"/>
          <w:sz w:val="22"/>
          <w:szCs w:val="22"/>
        </w:rPr>
      </w:pPr>
      <w:r>
        <w:rPr>
          <w:rFonts w:ascii="Garamond" w:hAnsi="Garamond"/>
          <w:sz w:val="22"/>
          <w:szCs w:val="22"/>
        </w:rPr>
        <w:t>By talking with others, especially colleagues, about difficult experiences I have known help with managing stress. This goes hand in hand with running because I found a run would help me to organise my thoughts before I expressed them verbally. Both of these techniques then were beneficial and yet even more so when used together.</w:t>
      </w:r>
    </w:p>
    <w:p w14:paraId="5576919F" w14:textId="3801B01E" w:rsidR="009F66E8" w:rsidRPr="009F66E8" w:rsidRDefault="009F66E8" w:rsidP="009F66E8">
      <w:pPr>
        <w:jc w:val="both"/>
        <w:rPr>
          <w:rFonts w:ascii="Garamond" w:hAnsi="Garamond"/>
          <w:sz w:val="22"/>
          <w:szCs w:val="22"/>
        </w:rPr>
      </w:pPr>
      <w:r w:rsidRPr="009F66E8">
        <w:rPr>
          <w:rFonts w:ascii="Garamond" w:hAnsi="Garamond"/>
          <w:sz w:val="22"/>
          <w:szCs w:val="22"/>
        </w:rPr>
        <w:t>Since I have seen how effective and valuable it has been, it would be foolish to neglect planning in time to run</w:t>
      </w:r>
      <w:r w:rsidR="00BA4DE5">
        <w:rPr>
          <w:rFonts w:ascii="Garamond" w:hAnsi="Garamond"/>
          <w:sz w:val="22"/>
          <w:szCs w:val="22"/>
        </w:rPr>
        <w:t xml:space="preserve"> and then trying to talk to others about how I feel</w:t>
      </w:r>
      <w:r w:rsidRPr="009F66E8">
        <w:rPr>
          <w:rFonts w:ascii="Garamond" w:hAnsi="Garamond"/>
          <w:sz w:val="22"/>
          <w:szCs w:val="22"/>
        </w:rPr>
        <w:t xml:space="preserve">. </w:t>
      </w:r>
    </w:p>
    <w:p w14:paraId="40BD5A14" w14:textId="77777777" w:rsidR="009F66E8" w:rsidRPr="009F66E8" w:rsidRDefault="009F66E8" w:rsidP="009F66E8">
      <w:pPr>
        <w:jc w:val="both"/>
        <w:rPr>
          <w:rFonts w:ascii="Garamond" w:hAnsi="Garamond"/>
          <w:sz w:val="22"/>
          <w:szCs w:val="22"/>
        </w:rPr>
      </w:pPr>
    </w:p>
    <w:p w14:paraId="3B357886" w14:textId="01B461DD" w:rsidR="009F66E8" w:rsidRPr="009F66E8" w:rsidRDefault="009F66E8" w:rsidP="009F66E8">
      <w:pPr>
        <w:jc w:val="both"/>
        <w:rPr>
          <w:rFonts w:ascii="Garamond" w:hAnsi="Garamond"/>
          <w:sz w:val="22"/>
          <w:szCs w:val="22"/>
        </w:rPr>
      </w:pPr>
      <w:r w:rsidRPr="009F66E8">
        <w:rPr>
          <w:rFonts w:ascii="Garamond" w:hAnsi="Garamond"/>
          <w:sz w:val="22"/>
          <w:szCs w:val="22"/>
        </w:rPr>
        <w:t xml:space="preserve">To conclude, I have looked at my time of initial training, in particular how stress was coped with and resilience built. I have don’t this using Borton’s (1970) reflective model, asking the questions ‘What?’ ‘So what?’ and ‘Now what?’. I have considered how running </w:t>
      </w:r>
      <w:r w:rsidR="00BA4DE5">
        <w:rPr>
          <w:rFonts w:ascii="Garamond" w:hAnsi="Garamond"/>
          <w:sz w:val="22"/>
          <w:szCs w:val="22"/>
        </w:rPr>
        <w:t xml:space="preserve">and talking with others has </w:t>
      </w:r>
      <w:r w:rsidRPr="009F66E8">
        <w:rPr>
          <w:rFonts w:ascii="Garamond" w:hAnsi="Garamond"/>
          <w:sz w:val="22"/>
          <w:szCs w:val="22"/>
        </w:rPr>
        <w:t>helped me throughout the training period, considered why that is and explored how I can use what I have learnt in the future.</w:t>
      </w:r>
    </w:p>
    <w:p w14:paraId="3B855813" w14:textId="72D7DDF4" w:rsidR="00FF7784" w:rsidRDefault="00FF7784" w:rsidP="00E6298B">
      <w:pPr>
        <w:ind w:right="107"/>
        <w:jc w:val="both"/>
        <w:rPr>
          <w:sz w:val="24"/>
          <w:szCs w:val="24"/>
        </w:rPr>
      </w:pPr>
    </w:p>
    <w:p w14:paraId="5E6ADA37" w14:textId="7E9F7163" w:rsidR="00BA4DE5" w:rsidRPr="00270EEB" w:rsidRDefault="00BA4DE5" w:rsidP="00E6298B">
      <w:pPr>
        <w:ind w:right="107"/>
        <w:jc w:val="both"/>
        <w:rPr>
          <w:sz w:val="24"/>
          <w:szCs w:val="24"/>
        </w:rPr>
      </w:pPr>
      <w:r>
        <w:rPr>
          <w:sz w:val="24"/>
          <w:szCs w:val="24"/>
        </w:rPr>
        <w:t xml:space="preserve">Word Count: 1641 </w:t>
      </w:r>
    </w:p>
    <w:p w14:paraId="0590AAF8"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8E6FE8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essay reflects on an incident I attended during my time as a trainee Police Officer, during my twelve week tutorship. The incident involved conflict, and I will reflect on what happened and what it taught me. To assist me in my reflection, I will be using Gibbs’ (1988) model of reflection. There are six stages to the model: Description, feelings, evaluation, analysis, conclusions and action plan. Description explores what happened, feelings considers the emotions and feelings of what happened and evaluation looks at what is good and bad. Analysis asks why it happened, conclusions focuses on what can be established and action-plan considers what would be done differently next time. The areas central to the reflection will be the social and legislative contexts, the application of communication and the use of force. </w:t>
      </w:r>
    </w:p>
    <w:p w14:paraId="20C074EA" w14:textId="77777777" w:rsidR="009F66E8" w:rsidRPr="009F66E8" w:rsidRDefault="009F66E8" w:rsidP="009F66E8">
      <w:pPr>
        <w:rPr>
          <w:rFonts w:ascii="Garamond" w:hAnsi="Garamond"/>
          <w:sz w:val="22"/>
          <w:szCs w:val="22"/>
        </w:rPr>
      </w:pPr>
    </w:p>
    <w:p w14:paraId="1251FAFE"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Description</w:t>
      </w:r>
    </w:p>
    <w:p w14:paraId="6E16AEC6"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For the majority of my tutorship, I have been working out of Torfaen with my tutor and partner, as that is the area we shall be working in afterwards. We were on patrol in Cwmbran when we had a call over the air from the Force Control Room. They were asking for available officers to support in Blaenau Gwent, because all officers were committed, for a domestic incident. We didn’t say we were available straight away due to it being an unfamiliar area but when no one else was available, we radioed control and said we would go. On this day we were in an unmarked car, meaning we couldn’t respond with lights or sirens, and only at the speed limit. </w:t>
      </w:r>
    </w:p>
    <w:p w14:paraId="773BCD39"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We arrived at the address to find the doors shut and lights off but the neighbour’s door was open and there was someone in the doorway. We spoke to them, only to discover it was the victim. She told us how she had argued with her husband, he had smashed her phone, pushing her and grabbing her and throwing a full 2-litre bottle at her. After asking if she wanted to make a complaint, she said that she did and gave us her set of keys in order to try and gain entry to speak to the subject. We went along to the house and knocked loudly on the door. There was </w:t>
      </w:r>
      <w:r w:rsidRPr="009F66E8">
        <w:rPr>
          <w:rFonts w:ascii="Garamond" w:hAnsi="Garamond"/>
          <w:sz w:val="22"/>
          <w:szCs w:val="22"/>
        </w:rPr>
        <w:lastRenderedPageBreak/>
        <w:t xml:space="preserve">no answer and no movement in the house, so I knocked again and shouted through the letterbox to the subject, making it clear we were coming in and had keys which we could use if we needed to. Again, there was no answer so we knocked on the front window and my colleague shouted through the letterbox again, with no success. We could see the subject in the kitchen and he appeared to be filming us on his phone and swearing at us. At this point we agreed that my colleague and tutor would go around the back of the address to see if the back door was unlocked and we radioed for support in order to gain entry by force. I remained at the front to keep a visual on the subject and contain him from the road side. </w:t>
      </w:r>
    </w:p>
    <w:p w14:paraId="4C3D081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While maintaining a view of the property, two further units arrived from other stations. I gave them a summary of the circumstances and it was decided we would have to force entry to the property if the subject would not open the door. One of the assisting officers used his baton to break a panel from the door and reach in to unlock the door. We then entered the property and I approached the subject. I told him to move out of the kitchen and to put his phone and cigarette down. We then took hold of him and I arrested him for assault and criminal damage, placing him into handcuffs. The subject offered little resistance, so we began escorting him out of the property but as we moved towards the door, he became very agitated and started kicking out and shouting. He was trying to resist the officers and was lashing out so we took him down to the floor and one officer present used their pava spray on the subject, which incapacitated the subject. We were able to use fast straps to secure his legs and keep him from kicking out at us. We then carried him to the van as he continued shouting at us. </w:t>
      </w:r>
    </w:p>
    <w:p w14:paraId="5C6CCC26"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transporting the subject to custody he calmed down significantly and was more compliant as we booked him in. </w:t>
      </w:r>
    </w:p>
    <w:p w14:paraId="54E0AD90"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Feelings</w:t>
      </w:r>
    </w:p>
    <w:p w14:paraId="4A6F4C6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 felt a range of emotions throughout the incident because of its changing nature. </w:t>
      </w:r>
    </w:p>
    <w:p w14:paraId="2AD2ABC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Firstly I was apprehensive about attending the call as it involved going out of the area we had primarily been working in and we knew we would be the first units to arrive with support not available immediately. </w:t>
      </w:r>
    </w:p>
    <w:p w14:paraId="6F1529D7"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As we made our way to the call I was thinking through the details of the incident we were heading into. I had some nerves because we had asked the control room to perform a PNC check on the subject and it had come back as having warning markers for violence and weapons. </w:t>
      </w:r>
    </w:p>
    <w:p w14:paraId="19F3058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we arrived the victim was waiting to speak to us. At this point I was feeling concerned for her safety and the safety of any other family members. This quickly subsided on hearing that the children and victim had taken themselves to a neighbour’s address to keep safe. </w:t>
      </w:r>
    </w:p>
    <w:p w14:paraId="1B28FA8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At this point, we went to the property where the subject had locked himself in. We needed to gain entry and arrest the male but he did not respond to our numerous attempts to speak to him, shouting through the letterbox and knocking on the door and window. This made me feel frustrated because we could see the subject and he was blatantly ignoring us, refusing to speak to us or let us in. My irritation increased as he began filming us and swearing at us. </w:t>
      </w:r>
    </w:p>
    <w:p w14:paraId="0E1F834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My partner and tutor went around the back of the property and I was left alone which made me feel a little nervous because I could still see the male inside and he was stood in the kitchen by a knife block. I was aware of the potential threat this posed towards myself if the male was to decide to come out the property in an aggressive manner. I did know that I had a legal power to use force to effect arrest and defend myself if the male did leave the house aggressively. This comes from section 117 PACE 1984 and section 76 of the criminal justice and immigration act 2008. </w:t>
      </w:r>
    </w:p>
    <w:p w14:paraId="69FD09A5" w14:textId="77777777" w:rsidR="009F66E8" w:rsidRPr="009F66E8" w:rsidRDefault="009F66E8" w:rsidP="009F66E8">
      <w:pPr>
        <w:rPr>
          <w:rFonts w:ascii="Garamond" w:hAnsi="Garamond"/>
          <w:sz w:val="22"/>
          <w:szCs w:val="22"/>
        </w:rPr>
      </w:pPr>
      <w:r w:rsidRPr="009F66E8">
        <w:rPr>
          <w:rFonts w:ascii="Garamond" w:hAnsi="Garamond"/>
          <w:sz w:val="22"/>
          <w:szCs w:val="22"/>
        </w:rPr>
        <w:t>Supporting units arrived which set me at ease, knowing I had backup to help with the situation. I felt more comfortable to deal with this male and make decisions about gaining entry. When the decision was made to gain entry, I started to feel excited because I knew I would be the officer making the arrest. It was reassuring to know we had a legal power to enter and arrest from section 17 of PACE 1984. There was some apprehension due to the aggressive manner of the subject but I grew in confidence when he was controlled and detained.</w:t>
      </w:r>
    </w:p>
    <w:p w14:paraId="2B67F5A1" w14:textId="77777777" w:rsidR="009F66E8" w:rsidRPr="009F66E8" w:rsidRDefault="009F66E8" w:rsidP="009F66E8">
      <w:pPr>
        <w:rPr>
          <w:rFonts w:ascii="Garamond" w:hAnsi="Garamond"/>
          <w:sz w:val="22"/>
          <w:szCs w:val="22"/>
        </w:rPr>
      </w:pPr>
      <w:r w:rsidRPr="009F66E8">
        <w:rPr>
          <w:rFonts w:ascii="Garamond" w:hAnsi="Garamond"/>
          <w:sz w:val="22"/>
          <w:szCs w:val="22"/>
        </w:rPr>
        <w:t>The journey to custody was fine but every time a prisoner needs booking in there is pressure to have all the circumstances in order and to be able to give the Sergeant all the necessary details. Our prisoner had calmed down a lot by this point which gave me the opportunity to focus on getting the details correct. I searched the subject in custody and I felt confident doing so. At this point the subject had calmed down considerably and we had developed some rapport. This made the subject feel more comfortable being searched and he was compliant too. I was pleased to have developed this contact with the subject as talking to people and keeping them calm helps with everything you are doing.</w:t>
      </w:r>
    </w:p>
    <w:p w14:paraId="4E46F089" w14:textId="5A615325" w:rsidR="009F66E8" w:rsidRPr="009F66E8" w:rsidRDefault="009F66E8" w:rsidP="009F66E8">
      <w:pPr>
        <w:rPr>
          <w:rFonts w:ascii="Garamond" w:hAnsi="Garamond"/>
          <w:sz w:val="22"/>
          <w:szCs w:val="22"/>
        </w:rPr>
      </w:pPr>
      <w:r w:rsidRPr="009F66E8">
        <w:rPr>
          <w:rFonts w:ascii="Garamond" w:hAnsi="Garamond"/>
          <w:sz w:val="22"/>
          <w:szCs w:val="22"/>
        </w:rPr>
        <w:t>Once we were done in custody we went back to get statements and complete a DASH with the victim.</w:t>
      </w:r>
      <w:r w:rsidR="00152689">
        <w:rPr>
          <w:rFonts w:ascii="Garamond" w:hAnsi="Garamond"/>
          <w:sz w:val="22"/>
          <w:szCs w:val="22"/>
        </w:rPr>
        <w:t xml:space="preserve"> A DASH is a questionnaire offered to victims of Domestic Abuse, Stalking and Harassment. It results in a grading which helps to manage risk. </w:t>
      </w:r>
      <w:r w:rsidRPr="009F66E8">
        <w:rPr>
          <w:rFonts w:ascii="Garamond" w:hAnsi="Garamond"/>
          <w:sz w:val="22"/>
          <w:szCs w:val="22"/>
        </w:rPr>
        <w:t xml:space="preserve">My partner was completing the </w:t>
      </w:r>
      <w:r w:rsidR="00152689">
        <w:rPr>
          <w:rFonts w:ascii="Garamond" w:hAnsi="Garamond"/>
          <w:sz w:val="22"/>
          <w:szCs w:val="22"/>
        </w:rPr>
        <w:t xml:space="preserve">DASH and </w:t>
      </w:r>
      <w:r w:rsidRPr="009F66E8">
        <w:rPr>
          <w:rFonts w:ascii="Garamond" w:hAnsi="Garamond"/>
          <w:sz w:val="22"/>
          <w:szCs w:val="22"/>
        </w:rPr>
        <w:t xml:space="preserve">statement but we struggled to connect to the internet which was frustrating. </w:t>
      </w:r>
    </w:p>
    <w:p w14:paraId="1286A9D0" w14:textId="77777777" w:rsidR="009F66E8" w:rsidRPr="009F66E8" w:rsidRDefault="009F66E8" w:rsidP="009F66E8">
      <w:pPr>
        <w:rPr>
          <w:rFonts w:ascii="Garamond" w:hAnsi="Garamond"/>
          <w:sz w:val="22"/>
          <w:szCs w:val="22"/>
          <w:u w:val="single"/>
        </w:rPr>
      </w:pPr>
    </w:p>
    <w:p w14:paraId="6A6684C8" w14:textId="77777777" w:rsidR="00850CD0" w:rsidRDefault="00850CD0" w:rsidP="009F66E8">
      <w:pPr>
        <w:rPr>
          <w:rFonts w:ascii="Garamond" w:hAnsi="Garamond"/>
          <w:sz w:val="22"/>
          <w:szCs w:val="22"/>
          <w:u w:val="single"/>
        </w:rPr>
      </w:pPr>
    </w:p>
    <w:p w14:paraId="532D5592" w14:textId="1B03587D" w:rsidR="009F66E8" w:rsidRPr="009F66E8" w:rsidRDefault="009F66E8" w:rsidP="009F66E8">
      <w:pPr>
        <w:rPr>
          <w:rFonts w:ascii="Garamond" w:hAnsi="Garamond"/>
          <w:sz w:val="22"/>
          <w:szCs w:val="22"/>
          <w:u w:val="single"/>
        </w:rPr>
      </w:pPr>
      <w:r w:rsidRPr="009F66E8">
        <w:rPr>
          <w:rFonts w:ascii="Garamond" w:hAnsi="Garamond"/>
          <w:sz w:val="22"/>
          <w:szCs w:val="22"/>
          <w:u w:val="single"/>
        </w:rPr>
        <w:t>Evaluation</w:t>
      </w:r>
    </w:p>
    <w:p w14:paraId="67FF3591" w14:textId="77777777" w:rsidR="00454DD3" w:rsidRPr="009F66E8" w:rsidRDefault="00454DD3" w:rsidP="00454DD3">
      <w:pPr>
        <w:rPr>
          <w:rFonts w:ascii="Garamond" w:hAnsi="Garamond"/>
          <w:sz w:val="22"/>
          <w:szCs w:val="22"/>
        </w:rPr>
      </w:pPr>
      <w:r w:rsidRPr="009F66E8">
        <w:rPr>
          <w:rFonts w:ascii="Garamond" w:hAnsi="Garamond"/>
          <w:sz w:val="22"/>
          <w:szCs w:val="22"/>
        </w:rPr>
        <w:t xml:space="preserve">This incident was my first experience of conflict, so there was a lot to learn from it. </w:t>
      </w:r>
    </w:p>
    <w:p w14:paraId="3036BB75" w14:textId="25B711B9" w:rsidR="00E87F28" w:rsidRDefault="00454DD3" w:rsidP="00E87F28">
      <w:pPr>
        <w:rPr>
          <w:rFonts w:ascii="Garamond" w:hAnsi="Garamond"/>
          <w:sz w:val="22"/>
          <w:szCs w:val="22"/>
        </w:rPr>
      </w:pPr>
      <w:r>
        <w:rPr>
          <w:rFonts w:ascii="Garamond" w:hAnsi="Garamond"/>
          <w:sz w:val="22"/>
          <w:szCs w:val="22"/>
        </w:rPr>
        <w:t>It</w:t>
      </w:r>
      <w:r w:rsidR="00E87F28">
        <w:rPr>
          <w:rFonts w:ascii="Garamond" w:hAnsi="Garamond"/>
          <w:sz w:val="22"/>
          <w:szCs w:val="22"/>
        </w:rPr>
        <w:t xml:space="preserve"> was a domestic incident, one of the most common calls for police to deal with. During the lockdown for Covid-19 there has been an increase in demand for these calls as people have been forced to spend more time at home with their partners and families. </w:t>
      </w:r>
      <w:r w:rsidR="00152689">
        <w:rPr>
          <w:rFonts w:ascii="Garamond" w:hAnsi="Garamond"/>
          <w:sz w:val="22"/>
          <w:szCs w:val="22"/>
        </w:rPr>
        <w:t>With domestic incidents it is important to treat everyone equally. Often there can be stereotypes about what to expect in a domestic. It might be assumed that a couple is always a heterosexual couple and that the male is always the perpetrator. As an officer this should never influence how we treat people. In this case it was the male who had committed offences and needed to be arrested to safeguard the rest of the family.</w:t>
      </w:r>
    </w:p>
    <w:p w14:paraId="34B1ED93" w14:textId="3C2C2CD0" w:rsidR="00454DD3" w:rsidRPr="009F66E8" w:rsidRDefault="00454DD3" w:rsidP="00E87F28">
      <w:pPr>
        <w:rPr>
          <w:rFonts w:ascii="Garamond" w:hAnsi="Garamond"/>
          <w:sz w:val="22"/>
          <w:szCs w:val="22"/>
        </w:rPr>
      </w:pPr>
      <w:r>
        <w:rPr>
          <w:rFonts w:ascii="Garamond" w:hAnsi="Garamond"/>
          <w:sz w:val="22"/>
          <w:szCs w:val="22"/>
        </w:rPr>
        <w:t>The area we went to was an area of more social deprivation too, where pressures from money are more likely to be present. This incident had escalated from an argument about money, something that is often a source of conflict in couples.</w:t>
      </w:r>
    </w:p>
    <w:p w14:paraId="516D2524" w14:textId="70A992B7" w:rsidR="009F66E8" w:rsidRDefault="009F66E8" w:rsidP="009F66E8">
      <w:pPr>
        <w:rPr>
          <w:rFonts w:ascii="Garamond" w:hAnsi="Garamond"/>
          <w:sz w:val="22"/>
          <w:szCs w:val="22"/>
        </w:rPr>
      </w:pPr>
      <w:r w:rsidRPr="009F66E8">
        <w:rPr>
          <w:rFonts w:ascii="Garamond" w:hAnsi="Garamond"/>
          <w:sz w:val="22"/>
          <w:szCs w:val="22"/>
        </w:rPr>
        <w:t xml:space="preserve">In every situation you go into as an officer, it is important to use the national decision making model and gather information and intelligence about the people and places you are facing. Usually we would blue light to calls which doesn’t always give you time to prepare but since we were unable to use sirens and lights it gave us the time to ask the control room to perform a PNC check on the people who were named at the address and see if there was a history of domestic violence. This was important as it helped us to prepare for the call, knowing there had been a previous incident. </w:t>
      </w:r>
    </w:p>
    <w:p w14:paraId="6336AF3E" w14:textId="165C1754" w:rsidR="009F66E8" w:rsidRPr="009F66E8" w:rsidRDefault="009F66E8" w:rsidP="009F66E8">
      <w:pPr>
        <w:rPr>
          <w:rFonts w:ascii="Garamond" w:hAnsi="Garamond"/>
          <w:sz w:val="22"/>
          <w:szCs w:val="22"/>
        </w:rPr>
      </w:pPr>
      <w:r w:rsidRPr="009F66E8">
        <w:rPr>
          <w:rFonts w:ascii="Garamond" w:hAnsi="Garamond"/>
          <w:sz w:val="22"/>
          <w:szCs w:val="22"/>
        </w:rPr>
        <w:t>I am pleased with how our initial contact went with the victim. We identified her quickly and</w:t>
      </w:r>
      <w:r w:rsidR="00EF167B">
        <w:rPr>
          <w:rFonts w:ascii="Garamond" w:hAnsi="Garamond"/>
          <w:sz w:val="22"/>
          <w:szCs w:val="22"/>
        </w:rPr>
        <w:t xml:space="preserve"> made sure we listened intently to her. We had to establish</w:t>
      </w:r>
      <w:r w:rsidRPr="009F66E8">
        <w:rPr>
          <w:rFonts w:ascii="Garamond" w:hAnsi="Garamond"/>
          <w:sz w:val="22"/>
          <w:szCs w:val="22"/>
        </w:rPr>
        <w:t xml:space="preserve"> the circumstances without delay</w:t>
      </w:r>
      <w:r w:rsidR="00EF167B">
        <w:rPr>
          <w:rFonts w:ascii="Garamond" w:hAnsi="Garamond"/>
          <w:sz w:val="22"/>
          <w:szCs w:val="22"/>
        </w:rPr>
        <w:t xml:space="preserve"> in order to</w:t>
      </w:r>
      <w:r w:rsidRPr="009F66E8">
        <w:rPr>
          <w:rFonts w:ascii="Garamond" w:hAnsi="Garamond"/>
          <w:sz w:val="22"/>
          <w:szCs w:val="22"/>
        </w:rPr>
        <w:t xml:space="preserve"> locat</w:t>
      </w:r>
      <w:r w:rsidR="00EF167B">
        <w:rPr>
          <w:rFonts w:ascii="Garamond" w:hAnsi="Garamond"/>
          <w:sz w:val="22"/>
          <w:szCs w:val="22"/>
        </w:rPr>
        <w:t>e the offender and make</w:t>
      </w:r>
      <w:r w:rsidRPr="009F66E8">
        <w:rPr>
          <w:rFonts w:ascii="Garamond" w:hAnsi="Garamond"/>
          <w:sz w:val="22"/>
          <w:szCs w:val="22"/>
        </w:rPr>
        <w:t xml:space="preserve"> sure the victim was safe. The victim </w:t>
      </w:r>
      <w:r w:rsidR="00DD7501">
        <w:rPr>
          <w:rFonts w:ascii="Garamond" w:hAnsi="Garamond"/>
          <w:sz w:val="22"/>
          <w:szCs w:val="22"/>
        </w:rPr>
        <w:t xml:space="preserve">was happy to speak with us </w:t>
      </w:r>
      <w:r w:rsidRPr="009F66E8">
        <w:rPr>
          <w:rFonts w:ascii="Garamond" w:hAnsi="Garamond"/>
          <w:sz w:val="22"/>
          <w:szCs w:val="22"/>
        </w:rPr>
        <w:t xml:space="preserve">and </w:t>
      </w:r>
      <w:r w:rsidR="00DD7501">
        <w:rPr>
          <w:rFonts w:ascii="Garamond" w:hAnsi="Garamond"/>
          <w:sz w:val="22"/>
          <w:szCs w:val="22"/>
        </w:rPr>
        <w:t xml:space="preserve">let us know she </w:t>
      </w:r>
      <w:r w:rsidRPr="009F66E8">
        <w:rPr>
          <w:rFonts w:ascii="Garamond" w:hAnsi="Garamond"/>
          <w:sz w:val="22"/>
          <w:szCs w:val="22"/>
        </w:rPr>
        <w:t xml:space="preserve">wanted </w:t>
      </w:r>
      <w:r w:rsidR="00DD7501">
        <w:rPr>
          <w:rFonts w:ascii="Garamond" w:hAnsi="Garamond"/>
          <w:sz w:val="22"/>
          <w:szCs w:val="22"/>
        </w:rPr>
        <w:t>her</w:t>
      </w:r>
      <w:r w:rsidRPr="009F66E8">
        <w:rPr>
          <w:rFonts w:ascii="Garamond" w:hAnsi="Garamond"/>
          <w:sz w:val="22"/>
          <w:szCs w:val="22"/>
        </w:rPr>
        <w:t xml:space="preserve"> husband</w:t>
      </w:r>
      <w:r w:rsidR="00DD7501">
        <w:rPr>
          <w:rFonts w:ascii="Garamond" w:hAnsi="Garamond"/>
          <w:sz w:val="22"/>
          <w:szCs w:val="22"/>
        </w:rPr>
        <w:t xml:space="preserve"> removed</w:t>
      </w:r>
      <w:r w:rsidRPr="009F66E8">
        <w:rPr>
          <w:rFonts w:ascii="Garamond" w:hAnsi="Garamond"/>
          <w:sz w:val="22"/>
          <w:szCs w:val="22"/>
        </w:rPr>
        <w:t xml:space="preserve"> from the house because of his actions. I think she appreciated ou</w:t>
      </w:r>
      <w:r w:rsidR="00EF167B">
        <w:rPr>
          <w:rFonts w:ascii="Garamond" w:hAnsi="Garamond"/>
          <w:sz w:val="22"/>
          <w:szCs w:val="22"/>
        </w:rPr>
        <w:t>r concern and felt listened to.</w:t>
      </w:r>
    </w:p>
    <w:p w14:paraId="43EDBD35" w14:textId="7E6E6015" w:rsidR="009F66E8" w:rsidRPr="009F66E8" w:rsidRDefault="009F66E8" w:rsidP="009F66E8">
      <w:pPr>
        <w:rPr>
          <w:rFonts w:ascii="Garamond" w:hAnsi="Garamond"/>
          <w:sz w:val="22"/>
          <w:szCs w:val="22"/>
        </w:rPr>
      </w:pPr>
      <w:r w:rsidRPr="009F66E8">
        <w:rPr>
          <w:rFonts w:ascii="Garamond" w:hAnsi="Garamond"/>
          <w:sz w:val="22"/>
          <w:szCs w:val="22"/>
        </w:rPr>
        <w:t xml:space="preserve">I also think we did well in attempting to engage with the subject. I knocked the door a number of times and shouted through the letterbox. </w:t>
      </w:r>
      <w:r w:rsidR="00DD7501">
        <w:rPr>
          <w:rFonts w:ascii="Garamond" w:hAnsi="Garamond"/>
          <w:sz w:val="22"/>
          <w:szCs w:val="22"/>
        </w:rPr>
        <w:t>I made it clear to t</w:t>
      </w:r>
      <w:r w:rsidRPr="009F66E8">
        <w:rPr>
          <w:rFonts w:ascii="Garamond" w:hAnsi="Garamond"/>
          <w:sz w:val="22"/>
          <w:szCs w:val="22"/>
        </w:rPr>
        <w:t xml:space="preserve">he subject </w:t>
      </w:r>
      <w:r w:rsidR="00DD7501">
        <w:rPr>
          <w:rFonts w:ascii="Garamond" w:hAnsi="Garamond"/>
          <w:sz w:val="22"/>
          <w:szCs w:val="22"/>
        </w:rPr>
        <w:t>why</w:t>
      </w:r>
      <w:r w:rsidRPr="009F66E8">
        <w:rPr>
          <w:rFonts w:ascii="Garamond" w:hAnsi="Garamond"/>
          <w:sz w:val="22"/>
          <w:szCs w:val="22"/>
        </w:rPr>
        <w:t xml:space="preserve"> we were there and </w:t>
      </w:r>
      <w:r w:rsidR="00DD7501">
        <w:rPr>
          <w:rFonts w:ascii="Garamond" w:hAnsi="Garamond"/>
          <w:sz w:val="22"/>
          <w:szCs w:val="22"/>
        </w:rPr>
        <w:t xml:space="preserve">that we wanted to speak to him. At first, my tone was more open towards him, remaining calm and not wishing to escalate things. When it was clear this wouldn’t work, I became more authoritative in my tone to let the subject know we were serious and would be coming in one way or another. We gave him opportunity to respond and speak with us but he refused, standing off against us. </w:t>
      </w:r>
    </w:p>
    <w:p w14:paraId="1280725F" w14:textId="20973191" w:rsidR="009F66E8" w:rsidRPr="009F66E8" w:rsidRDefault="009F66E8" w:rsidP="009F66E8">
      <w:pPr>
        <w:rPr>
          <w:rFonts w:ascii="Garamond" w:hAnsi="Garamond"/>
          <w:sz w:val="22"/>
          <w:szCs w:val="22"/>
        </w:rPr>
      </w:pPr>
      <w:r w:rsidRPr="009F66E8">
        <w:rPr>
          <w:rFonts w:ascii="Garamond" w:hAnsi="Garamond"/>
          <w:sz w:val="22"/>
          <w:szCs w:val="22"/>
        </w:rPr>
        <w:t xml:space="preserve">We exercised section 17 of PACE 1984 in order to enter the address and effect arrest. It was the first time I had used this power and forced entry but knowing we had the legal power to do so helped. </w:t>
      </w:r>
      <w:r w:rsidR="00B305B7">
        <w:rPr>
          <w:rFonts w:ascii="Garamond" w:hAnsi="Garamond"/>
          <w:sz w:val="22"/>
          <w:szCs w:val="22"/>
        </w:rPr>
        <w:t>Arrest is not something to be taken lightly however as it removes a person their human right to liberty. That means it has to be carefully considered before being effected. In this instance, there was a necessity to arrest, to protect a vulnerable person, to prevent any loss or damage to property and to have a prompt and effective investigation.</w:t>
      </w:r>
    </w:p>
    <w:p w14:paraId="64B0715D" w14:textId="1535FFB9" w:rsidR="009F66E8" w:rsidRDefault="009F66E8" w:rsidP="009F66E8">
      <w:pPr>
        <w:rPr>
          <w:rFonts w:ascii="Garamond" w:hAnsi="Garamond"/>
          <w:sz w:val="22"/>
          <w:szCs w:val="22"/>
        </w:rPr>
      </w:pPr>
      <w:r w:rsidRPr="009F66E8">
        <w:rPr>
          <w:rFonts w:ascii="Garamond" w:hAnsi="Garamond"/>
          <w:sz w:val="22"/>
          <w:szCs w:val="22"/>
        </w:rPr>
        <w:t>Overall I felt that the incident had grown my confidence for managing conflict. I had a mixture of feelings throughout the events but by the end was pleased with how it had gone and what I had learnt.</w:t>
      </w:r>
    </w:p>
    <w:p w14:paraId="53A015AD" w14:textId="2ACA42FA" w:rsidR="008B7418" w:rsidRPr="009F66E8" w:rsidRDefault="008B7418" w:rsidP="009F66E8">
      <w:pPr>
        <w:rPr>
          <w:rFonts w:ascii="Garamond" w:hAnsi="Garamond"/>
          <w:sz w:val="22"/>
          <w:szCs w:val="22"/>
        </w:rPr>
      </w:pPr>
    </w:p>
    <w:p w14:paraId="5FF9E83B"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Analysis</w:t>
      </w:r>
    </w:p>
    <w:p w14:paraId="114F0B69"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With any situation involving conflict, there are two perspectives to consider, that of the offender and that of the officer dealing. Betari’s box (Clements &amp; Jones, 2008) outlines the effect an individual’s attitude has on their behaviour and shows how this also effects the other individual’s attitude and behaviour. It suggests that in considering your attitude in responding to conflict that you could influence the behaviour of the other. </w:t>
      </w:r>
    </w:p>
    <w:p w14:paraId="207564CF" w14:textId="77777777" w:rsidR="009F66E8" w:rsidRPr="009F66E8" w:rsidRDefault="009F66E8" w:rsidP="009F66E8">
      <w:pPr>
        <w:rPr>
          <w:rFonts w:ascii="Garamond" w:hAnsi="Garamond"/>
          <w:sz w:val="22"/>
          <w:szCs w:val="22"/>
        </w:rPr>
      </w:pPr>
      <w:r w:rsidRPr="009F66E8">
        <w:rPr>
          <w:rFonts w:ascii="Garamond" w:hAnsi="Garamond"/>
          <w:sz w:val="22"/>
          <w:szCs w:val="22"/>
        </w:rPr>
        <w:t>In this instance, Betari’s box appeared to fit with what occurred initially. When trying to engage the subject inside the house, I remained calm in my communication. The subject although verbally aggressive was not posing such a physical threat or behaving violently. Even though officers did have to escalate things by forcing entry to the property, when approaching and arresting the subject I remained calm but firm with him. He in turn was compliant with being handcuffed.</w:t>
      </w:r>
    </w:p>
    <w:p w14:paraId="52A90C60"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However on removing the male from the property, his behaviour did escalate and force had to be used to control him. I had entered the address expecting that by remaining calm, I could influence the subject and cause them to remain calm too. Instead, the escalation by the male influenced my attitude and behaviour and caused it to be escalated in order to restrain and control him. </w:t>
      </w:r>
    </w:p>
    <w:p w14:paraId="3A4C9B0A" w14:textId="5DEC7E78" w:rsidR="009F66E8" w:rsidRDefault="009F66E8" w:rsidP="009F66E8">
      <w:pPr>
        <w:rPr>
          <w:rFonts w:ascii="Garamond" w:hAnsi="Garamond"/>
          <w:sz w:val="22"/>
          <w:szCs w:val="22"/>
        </w:rPr>
      </w:pPr>
      <w:r w:rsidRPr="009F66E8">
        <w:rPr>
          <w:rFonts w:ascii="Garamond" w:hAnsi="Garamond"/>
          <w:sz w:val="22"/>
          <w:szCs w:val="22"/>
        </w:rPr>
        <w:t>Therefore, Betari’s box can be seen to accurately explain the way one person affects another in both attitude and behaviour. In this case it I who was influenced by the offender.</w:t>
      </w:r>
    </w:p>
    <w:p w14:paraId="54BCAE2A" w14:textId="77777777" w:rsidR="00E16E53" w:rsidRPr="009F66E8" w:rsidRDefault="00E16E53" w:rsidP="009F66E8">
      <w:pPr>
        <w:rPr>
          <w:rFonts w:ascii="Garamond" w:hAnsi="Garamond"/>
          <w:sz w:val="22"/>
          <w:szCs w:val="22"/>
        </w:rPr>
      </w:pPr>
    </w:p>
    <w:p w14:paraId="27E49225" w14:textId="77777777" w:rsidR="009F66E8" w:rsidRPr="009F66E8" w:rsidRDefault="009F66E8" w:rsidP="009F66E8">
      <w:pPr>
        <w:rPr>
          <w:rFonts w:ascii="Garamond" w:hAnsi="Garamond"/>
          <w:sz w:val="22"/>
          <w:szCs w:val="22"/>
        </w:rPr>
      </w:pPr>
    </w:p>
    <w:p w14:paraId="06C7622C"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lastRenderedPageBreak/>
        <w:t>Conclusions</w:t>
      </w:r>
    </w:p>
    <w:p w14:paraId="2A0DE576" w14:textId="77777777" w:rsidR="009F66E8" w:rsidRPr="009F66E8" w:rsidRDefault="009F66E8" w:rsidP="009F66E8">
      <w:pPr>
        <w:rPr>
          <w:rFonts w:ascii="Garamond" w:hAnsi="Garamond"/>
          <w:sz w:val="22"/>
          <w:szCs w:val="22"/>
        </w:rPr>
      </w:pPr>
      <w:r w:rsidRPr="009F66E8">
        <w:rPr>
          <w:rFonts w:ascii="Garamond" w:hAnsi="Garamond"/>
          <w:sz w:val="22"/>
          <w:szCs w:val="22"/>
        </w:rPr>
        <w:t>The incident was managed well considering what happened. Ideally, there would have been no need to use force in entering the property. If that had been possible it could be argued that the male may not have responded so aggressively. It had been my expectation that maintaining composure would cause the subject to behave in a more controlled manner however this incident resulted in me having to raise my level of response due to the subject’s aggression upon being arrested.</w:t>
      </w:r>
    </w:p>
    <w:p w14:paraId="7228B189" w14:textId="77777777" w:rsidR="009F66E8" w:rsidRPr="009F66E8" w:rsidRDefault="009F66E8" w:rsidP="009F66E8">
      <w:pPr>
        <w:rPr>
          <w:rFonts w:ascii="Garamond" w:hAnsi="Garamond"/>
          <w:sz w:val="22"/>
          <w:szCs w:val="22"/>
        </w:rPr>
      </w:pPr>
      <w:r w:rsidRPr="009F66E8">
        <w:rPr>
          <w:rFonts w:ascii="Garamond" w:hAnsi="Garamond"/>
          <w:sz w:val="22"/>
          <w:szCs w:val="22"/>
        </w:rPr>
        <w:t>By maintaining the safety and wellbeing of the victim, a main policing duty of protecting was carried out. This was the most important thing in this case and I am pleased that we mitigated any risk or harm by removing the victim and controlling the subject.</w:t>
      </w:r>
    </w:p>
    <w:p w14:paraId="1E2FD486"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Action Plan</w:t>
      </w:r>
    </w:p>
    <w:p w14:paraId="2BF8E6FB" w14:textId="77777777" w:rsidR="009F66E8" w:rsidRPr="009F66E8" w:rsidRDefault="009F66E8" w:rsidP="009F66E8">
      <w:pPr>
        <w:rPr>
          <w:rFonts w:ascii="Garamond" w:hAnsi="Garamond"/>
          <w:sz w:val="22"/>
          <w:szCs w:val="22"/>
        </w:rPr>
      </w:pPr>
      <w:r w:rsidRPr="009F66E8">
        <w:rPr>
          <w:rFonts w:ascii="Garamond" w:hAnsi="Garamond"/>
          <w:sz w:val="22"/>
          <w:szCs w:val="22"/>
        </w:rPr>
        <w:t>I have learnt from this incident that situations can be unpredictable. Although you might have an idea about how you are going to deal with someone, you cannot fully anticipate their actions. Additionally, even in using techniques to de-escalate an aggressive person, they won’t always respond as you wish. Moving forward, I will continue to try and influence an offender by trying to calm their behaviour but if it doesn’t work and things do escalate I will be better prepared and ready to respond in taking control.</w:t>
      </w:r>
    </w:p>
    <w:p w14:paraId="06C1FDE9" w14:textId="77777777" w:rsidR="009F66E8" w:rsidRPr="009F66E8" w:rsidRDefault="009F66E8" w:rsidP="009F66E8">
      <w:pPr>
        <w:rPr>
          <w:rFonts w:ascii="Garamond" w:hAnsi="Garamond"/>
          <w:sz w:val="22"/>
          <w:szCs w:val="22"/>
        </w:rPr>
      </w:pPr>
      <w:r w:rsidRPr="009F66E8">
        <w:rPr>
          <w:rFonts w:ascii="Garamond" w:hAnsi="Garamond"/>
          <w:sz w:val="22"/>
          <w:szCs w:val="22"/>
        </w:rPr>
        <w:t>Confidence is important when dealing with aggressive subjects too. Developing more confidence will be highly valuable when trying to speak to them and de-escalate, or in taking control when that is needed. I should work at continuing to grow this confidence, which will come from going to more of these types of incident and reflecting on them too.</w:t>
      </w:r>
    </w:p>
    <w:p w14:paraId="5B367523" w14:textId="77777777" w:rsidR="009F66E8" w:rsidRPr="009F66E8" w:rsidRDefault="009F66E8" w:rsidP="009F66E8">
      <w:pPr>
        <w:rPr>
          <w:rFonts w:ascii="Garamond" w:hAnsi="Garamond"/>
          <w:sz w:val="22"/>
          <w:szCs w:val="22"/>
        </w:rPr>
      </w:pPr>
    </w:p>
    <w:p w14:paraId="5338A0F9"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w:t>
      </w:r>
    </w:p>
    <w:p w14:paraId="3E84417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 conclusion, this essay has explored an incident of domestic violence that I attended, where conflict had to be dealt with. Though some things went well, there is always room to improve and develop. Gibbs’ reflective model has assisted me in recalling what happened and in understanding how I can best learn from the situation. I have also thought through my feelings from the incident. I have been reminded that conflict is unpredictable and despite preparing for it, you cannot fully know what each individual will do. This reflection will be valuable in my development as an officer, to improve my ability and better understand these types of incidents. </w:t>
      </w:r>
    </w:p>
    <w:p w14:paraId="452E40A6" w14:textId="77777777" w:rsidR="008B28E7" w:rsidRPr="00270EEB" w:rsidRDefault="008B28E7" w:rsidP="00E6298B">
      <w:pPr>
        <w:ind w:right="107"/>
        <w:jc w:val="both"/>
        <w:rPr>
          <w:sz w:val="24"/>
          <w:szCs w:val="24"/>
        </w:rPr>
      </w:pPr>
    </w:p>
    <w:p w14:paraId="4A8B313D" w14:textId="6B9B7434" w:rsidR="008B28E7" w:rsidRPr="00270EEB" w:rsidRDefault="00C347DC" w:rsidP="00E6298B">
      <w:pPr>
        <w:ind w:right="107"/>
        <w:jc w:val="both"/>
        <w:rPr>
          <w:sz w:val="24"/>
          <w:szCs w:val="24"/>
        </w:rPr>
      </w:pPr>
      <w:r>
        <w:rPr>
          <w:sz w:val="24"/>
          <w:szCs w:val="24"/>
        </w:rPr>
        <w:t>Word Count: 2621</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052753B7" w:rsidR="00025650" w:rsidRDefault="00025650" w:rsidP="00E6298B">
      <w:pPr>
        <w:ind w:right="107"/>
      </w:pPr>
    </w:p>
    <w:p w14:paraId="47E19446" w14:textId="77777777" w:rsidR="009F66E8" w:rsidRDefault="009F66E8" w:rsidP="28A9B94D">
      <w:pPr>
        <w:ind w:right="107"/>
        <w:jc w:val="center"/>
        <w:rPr>
          <w:b/>
          <w:bCs/>
          <w:color w:val="auto"/>
          <w:sz w:val="24"/>
          <w:szCs w:val="24"/>
        </w:rPr>
      </w:pPr>
    </w:p>
    <w:p w14:paraId="36A04976" w14:textId="77777777" w:rsidR="009F66E8" w:rsidRDefault="009F66E8" w:rsidP="28A9B94D">
      <w:pPr>
        <w:ind w:right="107"/>
        <w:jc w:val="center"/>
        <w:rPr>
          <w:b/>
          <w:bCs/>
          <w:color w:val="auto"/>
          <w:sz w:val="24"/>
          <w:szCs w:val="24"/>
        </w:rPr>
      </w:pPr>
    </w:p>
    <w:p w14:paraId="624C1852" w14:textId="77777777" w:rsidR="009F66E8" w:rsidRDefault="009F66E8" w:rsidP="28A9B94D">
      <w:pPr>
        <w:ind w:right="107"/>
        <w:jc w:val="center"/>
        <w:rPr>
          <w:b/>
          <w:bCs/>
          <w:color w:val="auto"/>
          <w:sz w:val="24"/>
          <w:szCs w:val="24"/>
        </w:rPr>
      </w:pPr>
    </w:p>
    <w:p w14:paraId="35219C5E" w14:textId="77777777" w:rsidR="009F66E8" w:rsidRDefault="009F66E8" w:rsidP="28A9B94D">
      <w:pPr>
        <w:ind w:right="107"/>
        <w:jc w:val="center"/>
        <w:rPr>
          <w:b/>
          <w:bCs/>
          <w:color w:val="auto"/>
          <w:sz w:val="24"/>
          <w:szCs w:val="24"/>
        </w:rPr>
      </w:pPr>
    </w:p>
    <w:p w14:paraId="20AC1E06" w14:textId="77777777" w:rsidR="009F66E8" w:rsidRDefault="009F66E8" w:rsidP="28A9B94D">
      <w:pPr>
        <w:ind w:right="107"/>
        <w:jc w:val="center"/>
        <w:rPr>
          <w:b/>
          <w:bCs/>
          <w:color w:val="auto"/>
          <w:sz w:val="24"/>
          <w:szCs w:val="24"/>
        </w:rPr>
      </w:pPr>
    </w:p>
    <w:p w14:paraId="40C8B07C" w14:textId="77777777" w:rsidR="009F66E8" w:rsidRDefault="009F66E8" w:rsidP="28A9B94D">
      <w:pPr>
        <w:ind w:right="107"/>
        <w:jc w:val="center"/>
        <w:rPr>
          <w:b/>
          <w:bCs/>
          <w:color w:val="auto"/>
          <w:sz w:val="24"/>
          <w:szCs w:val="24"/>
        </w:rPr>
      </w:pPr>
    </w:p>
    <w:p w14:paraId="32884BFB" w14:textId="77777777" w:rsidR="009F66E8" w:rsidRDefault="009F66E8" w:rsidP="28A9B94D">
      <w:pPr>
        <w:ind w:right="107"/>
        <w:jc w:val="center"/>
        <w:rPr>
          <w:b/>
          <w:bCs/>
          <w:color w:val="auto"/>
          <w:sz w:val="24"/>
          <w:szCs w:val="24"/>
        </w:rPr>
      </w:pPr>
    </w:p>
    <w:p w14:paraId="460B1585" w14:textId="77777777" w:rsidR="009F66E8" w:rsidRDefault="009F66E8" w:rsidP="28A9B94D">
      <w:pPr>
        <w:ind w:right="107"/>
        <w:jc w:val="center"/>
        <w:rPr>
          <w:b/>
          <w:bCs/>
          <w:color w:val="auto"/>
          <w:sz w:val="24"/>
          <w:szCs w:val="24"/>
        </w:rPr>
      </w:pPr>
    </w:p>
    <w:p w14:paraId="5B652B4F" w14:textId="77777777" w:rsidR="009F66E8" w:rsidRDefault="009F66E8" w:rsidP="28A9B94D">
      <w:pPr>
        <w:ind w:right="107"/>
        <w:jc w:val="center"/>
        <w:rPr>
          <w:b/>
          <w:bCs/>
          <w:color w:val="auto"/>
          <w:sz w:val="24"/>
          <w:szCs w:val="24"/>
        </w:rPr>
      </w:pPr>
    </w:p>
    <w:p w14:paraId="60932712" w14:textId="77777777" w:rsidR="009F66E8" w:rsidRDefault="009F66E8" w:rsidP="28A9B94D">
      <w:pPr>
        <w:ind w:right="107"/>
        <w:jc w:val="center"/>
        <w:rPr>
          <w:b/>
          <w:bCs/>
          <w:color w:val="auto"/>
          <w:sz w:val="24"/>
          <w:szCs w:val="24"/>
        </w:rPr>
      </w:pPr>
    </w:p>
    <w:p w14:paraId="4EF74B1F" w14:textId="77777777" w:rsidR="009F66E8" w:rsidRDefault="009F66E8" w:rsidP="28A9B94D">
      <w:pPr>
        <w:ind w:right="107"/>
        <w:jc w:val="center"/>
        <w:rPr>
          <w:b/>
          <w:bCs/>
          <w:color w:val="auto"/>
          <w:sz w:val="24"/>
          <w:szCs w:val="24"/>
        </w:rPr>
      </w:pPr>
    </w:p>
    <w:p w14:paraId="4C7FCE9A" w14:textId="77777777" w:rsidR="009F66E8" w:rsidRDefault="009F66E8" w:rsidP="28A9B94D">
      <w:pPr>
        <w:ind w:right="107"/>
        <w:jc w:val="center"/>
        <w:rPr>
          <w:b/>
          <w:bCs/>
          <w:color w:val="auto"/>
          <w:sz w:val="24"/>
          <w:szCs w:val="24"/>
        </w:rPr>
      </w:pPr>
    </w:p>
    <w:p w14:paraId="0F6ACA8E" w14:textId="77777777" w:rsidR="009F66E8" w:rsidRDefault="009F66E8" w:rsidP="28A9B94D">
      <w:pPr>
        <w:ind w:right="107"/>
        <w:jc w:val="center"/>
        <w:rPr>
          <w:b/>
          <w:bCs/>
          <w:color w:val="auto"/>
          <w:sz w:val="24"/>
          <w:szCs w:val="24"/>
        </w:rPr>
      </w:pPr>
    </w:p>
    <w:p w14:paraId="3FDA20A6" w14:textId="77777777" w:rsidR="009F66E8" w:rsidRDefault="009F66E8" w:rsidP="28A9B94D">
      <w:pPr>
        <w:ind w:right="107"/>
        <w:jc w:val="center"/>
        <w:rPr>
          <w:b/>
          <w:bCs/>
          <w:color w:val="auto"/>
          <w:sz w:val="24"/>
          <w:szCs w:val="24"/>
        </w:rPr>
      </w:pPr>
    </w:p>
    <w:p w14:paraId="0595639B" w14:textId="77777777" w:rsidR="009F66E8" w:rsidRDefault="009F66E8" w:rsidP="28A9B94D">
      <w:pPr>
        <w:ind w:right="107"/>
        <w:jc w:val="center"/>
        <w:rPr>
          <w:b/>
          <w:bCs/>
          <w:color w:val="auto"/>
          <w:sz w:val="24"/>
          <w:szCs w:val="24"/>
        </w:rPr>
      </w:pPr>
    </w:p>
    <w:p w14:paraId="4A731BF5" w14:textId="77777777" w:rsidR="009F66E8" w:rsidRDefault="009F66E8" w:rsidP="28A9B94D">
      <w:pPr>
        <w:ind w:right="107"/>
        <w:jc w:val="center"/>
        <w:rPr>
          <w:b/>
          <w:bCs/>
          <w:color w:val="auto"/>
          <w:sz w:val="24"/>
          <w:szCs w:val="24"/>
        </w:rPr>
      </w:pPr>
    </w:p>
    <w:p w14:paraId="4B1EAE2C" w14:textId="77777777" w:rsidR="009F66E8" w:rsidRDefault="009F66E8" w:rsidP="28A9B94D">
      <w:pPr>
        <w:ind w:right="107"/>
        <w:jc w:val="center"/>
        <w:rPr>
          <w:b/>
          <w:bCs/>
          <w:color w:val="auto"/>
          <w:sz w:val="24"/>
          <w:szCs w:val="24"/>
        </w:rPr>
      </w:pPr>
    </w:p>
    <w:p w14:paraId="67FC661E" w14:textId="77777777" w:rsidR="009F66E8" w:rsidRDefault="009F66E8" w:rsidP="28A9B94D">
      <w:pPr>
        <w:ind w:right="107"/>
        <w:jc w:val="center"/>
        <w:rPr>
          <w:b/>
          <w:bCs/>
          <w:color w:val="auto"/>
          <w:sz w:val="24"/>
          <w:szCs w:val="24"/>
        </w:rPr>
      </w:pPr>
    </w:p>
    <w:p w14:paraId="4871BF34" w14:textId="77777777" w:rsidR="009F66E8" w:rsidRDefault="009F66E8" w:rsidP="28A9B94D">
      <w:pPr>
        <w:ind w:right="107"/>
        <w:jc w:val="center"/>
        <w:rPr>
          <w:b/>
          <w:bCs/>
          <w:color w:val="auto"/>
          <w:sz w:val="24"/>
          <w:szCs w:val="24"/>
        </w:rPr>
      </w:pPr>
    </w:p>
    <w:p w14:paraId="13F4B7E0" w14:textId="281B487A"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9F66E8" w:rsidRDefault="00112751" w:rsidP="00E6298B">
      <w:pPr>
        <w:ind w:right="107"/>
        <w:jc w:val="both"/>
        <w:rPr>
          <w:rFonts w:ascii="Garamond" w:hAnsi="Garamond"/>
          <w:sz w:val="22"/>
          <w:szCs w:val="22"/>
        </w:rPr>
      </w:pPr>
    </w:p>
    <w:p w14:paraId="42892A0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essay will reflect on an incident I was involved in looking at its context, issues faced and also looking at what my responsibilities were. The incident involved a male from Poland, so the cultural and language aspects of the incident will be examined too. </w:t>
      </w:r>
      <w:r w:rsidRPr="009F66E8">
        <w:rPr>
          <w:rFonts w:ascii="Garamond" w:hAnsi="Garamond"/>
          <w:sz w:val="22"/>
          <w:szCs w:val="22"/>
        </w:rPr>
        <w:br/>
        <w:t>To aid my reflection, I will be using the model of reflection constructed by Kolb (2015) which asks the following questions. ‘What happened’, ‘What was my experience of it’, ‘Why did it happen and is there any research to deepen my understanding’ and ‘What will I do if/when it happens again’. These four elements of reflection should help me to understand what happened more in order to learn from it and improve in my abilities moving forward.</w:t>
      </w:r>
    </w:p>
    <w:p w14:paraId="231EBAA5" w14:textId="77777777" w:rsidR="009F66E8" w:rsidRPr="009F66E8" w:rsidRDefault="009F66E8" w:rsidP="009F66E8">
      <w:pPr>
        <w:rPr>
          <w:rFonts w:ascii="Garamond" w:hAnsi="Garamond"/>
          <w:sz w:val="22"/>
          <w:szCs w:val="22"/>
        </w:rPr>
      </w:pPr>
    </w:p>
    <w:p w14:paraId="6CEB0CD4"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Happened?</w:t>
      </w:r>
    </w:p>
    <w:p w14:paraId="10580666" w14:textId="77777777" w:rsidR="009F66E8" w:rsidRPr="009F66E8" w:rsidRDefault="009F66E8" w:rsidP="009F66E8">
      <w:pPr>
        <w:rPr>
          <w:rFonts w:ascii="Garamond" w:hAnsi="Garamond"/>
          <w:sz w:val="22"/>
          <w:szCs w:val="22"/>
        </w:rPr>
      </w:pPr>
      <w:r w:rsidRPr="009F66E8">
        <w:rPr>
          <w:rFonts w:ascii="Garamond" w:hAnsi="Garamond"/>
          <w:sz w:val="22"/>
          <w:szCs w:val="22"/>
        </w:rPr>
        <w:t>The incident in question happened on a day shift, towards the start of the day. I was in company with my tutor and partner, working out of Cwmbran. The control room said there had been a damage-only road traffic collision but the drivers were struggling to share details because of a language difficulty. This was leading to frustrations and in order to prevent a breach of the peace, we were deployed to the scene. On arrival we could see a van and a car that had clearly collided, with the car experiencing most of the damage. Nobody was injured and the damage was not significant however the driver of the car was clearly frustrated by what had happened. He told us that the van had hit him but that the driver didn’t speak English so he was finding it difficult to communicate. My partner began by speaking to the car-driver, so I went over to try and speak with the van-driver. He had limited English but I managed to learn that he was from Poland but he was unsure about the questions I was asking about his licence, insurance and details regarding the van.</w:t>
      </w:r>
    </w:p>
    <w:p w14:paraId="1BFA216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 conducted a PNC check on the van however, due to it having a non-British number plate, no return came from the search. Knowing that the police mobile phone I had been issued had the google translate app, I began to ask my questions using the app. This worked immediately, with the Polish driver engaging with the questions I was asking. However, when I started asking about his licence and insurance documents, the phrasing I used did not translate well at first. The polish man was quite confused by the sentence google had provided me. I tried </w:t>
      </w:r>
      <w:r w:rsidRPr="009F66E8">
        <w:rPr>
          <w:rFonts w:ascii="Garamond" w:hAnsi="Garamond"/>
          <w:sz w:val="22"/>
          <w:szCs w:val="22"/>
        </w:rPr>
        <w:lastRenderedPageBreak/>
        <w:t>changing the words and phrasing and we had success, he understood me. He used his own translator app to talk back with me, which allowed for a broken conversation.</w:t>
      </w:r>
    </w:p>
    <w:p w14:paraId="65DFC4DB" w14:textId="77777777" w:rsidR="009F66E8" w:rsidRPr="009F66E8" w:rsidRDefault="009F66E8" w:rsidP="009F66E8">
      <w:pPr>
        <w:rPr>
          <w:rFonts w:ascii="Garamond" w:hAnsi="Garamond"/>
          <w:sz w:val="22"/>
          <w:szCs w:val="22"/>
        </w:rPr>
      </w:pPr>
      <w:r w:rsidRPr="009F66E8">
        <w:rPr>
          <w:rFonts w:ascii="Garamond" w:hAnsi="Garamond"/>
          <w:sz w:val="22"/>
          <w:szCs w:val="22"/>
        </w:rPr>
        <w:t>I also carried out a PNC check on the driver himself, since I had his name from his driving licence. This returned no trace, so there was no cause for concern.</w:t>
      </w:r>
    </w:p>
    <w:p w14:paraId="548FE2F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Since our knowledge of roads policing is quite limited, my partner radioed one of Gwent Police’s Area Support Unit. They were able to give us advice around the insurance situation for the Polish van which actually caused things to be very simple as there was not much we could check. </w:t>
      </w:r>
    </w:p>
    <w:p w14:paraId="2F041785" w14:textId="77777777" w:rsidR="009F66E8" w:rsidRPr="009F66E8" w:rsidRDefault="009F66E8" w:rsidP="009F66E8">
      <w:pPr>
        <w:rPr>
          <w:rFonts w:ascii="Garamond" w:hAnsi="Garamond"/>
          <w:sz w:val="22"/>
          <w:szCs w:val="22"/>
        </w:rPr>
      </w:pPr>
      <w:r w:rsidRPr="009F66E8">
        <w:rPr>
          <w:rFonts w:ascii="Garamond" w:hAnsi="Garamond"/>
          <w:sz w:val="22"/>
          <w:szCs w:val="22"/>
        </w:rPr>
        <w:t>I looked at the van-driver’s documents which did outline his insurance while in the UK and explained the period this driver was covered for, which was still in date. At this point, I explained to the driver that he needed to exchange details with the car-driver as this always has to happen following a collision. I did so through the translator app and the driver than gave his information willingly. The car-driver wrote down his details too so I used google translate, again, to let the Polish driver know why. The car-driver arranged for his son to come and help him move the car and we left him to it.</w:t>
      </w:r>
    </w:p>
    <w:p w14:paraId="4B071CB6" w14:textId="405FB20C" w:rsidR="009F66E8" w:rsidRDefault="009F66E8" w:rsidP="009F66E8">
      <w:pPr>
        <w:rPr>
          <w:rFonts w:ascii="Garamond" w:hAnsi="Garamond"/>
          <w:sz w:val="22"/>
          <w:szCs w:val="22"/>
        </w:rPr>
      </w:pPr>
      <w:r w:rsidRPr="009F66E8">
        <w:rPr>
          <w:rFonts w:ascii="Garamond" w:hAnsi="Garamond"/>
          <w:sz w:val="22"/>
          <w:szCs w:val="22"/>
        </w:rPr>
        <w:t xml:space="preserve">Both parties were happy with how things were dealt with, the initial problem of communication was overcome, without things escalating and maintaining calm. We acted with integrity and understanding towards both parties, making a particular effort to engage with the van-driver due to his difficulty communicating through English. </w:t>
      </w:r>
    </w:p>
    <w:p w14:paraId="323E46C2" w14:textId="01CC6F86" w:rsidR="00E95182" w:rsidRPr="009F66E8" w:rsidRDefault="00E95182" w:rsidP="009F66E8">
      <w:pPr>
        <w:rPr>
          <w:rFonts w:ascii="Garamond" w:hAnsi="Garamond"/>
          <w:sz w:val="22"/>
          <w:szCs w:val="22"/>
        </w:rPr>
      </w:pPr>
      <w:r>
        <w:rPr>
          <w:rFonts w:ascii="Garamond" w:hAnsi="Garamond"/>
          <w:sz w:val="22"/>
          <w:szCs w:val="22"/>
        </w:rPr>
        <w:t>In this instance, there were no offences committed. Therefore there was no victim to consider. If there had been a victim, there are some steps that would be necessary. The victim would have to be offered victim services and if they accepted, their details would be passed on to relevant services who would be able to give them help and support relating to the crime they had experienced. It would also be necessary to outline the update frequency for the victim. It is important to keep victims informed about how their case is being dealt with to reassure them that the police are investigating and to aid their confidence in the police.</w:t>
      </w:r>
      <w:r w:rsidR="00B71146">
        <w:rPr>
          <w:rFonts w:ascii="Garamond" w:hAnsi="Garamond"/>
          <w:sz w:val="22"/>
          <w:szCs w:val="22"/>
        </w:rPr>
        <w:t xml:space="preserve"> Victims also have the option to complete a Victim Personal Statement (VPS) where they can explain the impact the events had on them and their family, which they can read out if the case goes to court. When things do progress to court, it can be an intimidating or upsetting place for a victim or witness to be. There are measures which can be put in place to help witnesses provide evidence in court. Firstly help can be provided in attending court and secondly special measures can be sought, to help witnesses in providing evidence without fear of being seen or standing in the court room with the suspect.</w:t>
      </w:r>
    </w:p>
    <w:p w14:paraId="6AE55253" w14:textId="77777777" w:rsidR="009F66E8" w:rsidRPr="009F66E8" w:rsidRDefault="009F66E8" w:rsidP="009F66E8">
      <w:pPr>
        <w:rPr>
          <w:rFonts w:ascii="Garamond" w:hAnsi="Garamond"/>
          <w:sz w:val="22"/>
          <w:szCs w:val="22"/>
        </w:rPr>
      </w:pPr>
    </w:p>
    <w:p w14:paraId="7A941CAE"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was my experience of it?</w:t>
      </w:r>
    </w:p>
    <w:p w14:paraId="1F1D3A0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Initially, there was a lot of things going through my mind when I knew we were attending a road traffic collision. We didn’t know the extent of the collision, if there were injuries or damage likely to cause road disruption. I wasn’t sure what difficulties we might encounter from the drivers either, if there were problems because of language only or if there was some conflict between the parties because of the collision. I felt confident with dealing with the collision if it was minor, because we had been to similar calls previously but the idea of a more serious one made me feel some nerves. This was also the first time we had dealt with a situation involving a person who didn’t speak English, I knew this would bring a new set of challenges but was looking forward to the new experience. </w:t>
      </w:r>
    </w:p>
    <w:p w14:paraId="3F47A091" w14:textId="77777777" w:rsidR="009F66E8" w:rsidRPr="009F66E8" w:rsidRDefault="009F66E8" w:rsidP="009F66E8">
      <w:pPr>
        <w:rPr>
          <w:rFonts w:ascii="Garamond" w:hAnsi="Garamond"/>
          <w:sz w:val="22"/>
          <w:szCs w:val="22"/>
        </w:rPr>
      </w:pPr>
      <w:r w:rsidRPr="009F66E8">
        <w:rPr>
          <w:rFonts w:ascii="Garamond" w:hAnsi="Garamond"/>
          <w:sz w:val="22"/>
          <w:szCs w:val="22"/>
        </w:rPr>
        <w:t>When we arrived I was put at ease seeing a very minor collision had taken place but on speaking to the involved parties realised this could have been a very straight forward situation if not for the language barrier. This was frustrating however it is something that is more and more likely in today’s society. Both vehicles moved to the side of the road but were very slightly blocking the road. This did present some obstruction but there was room for other vehicles to pass, so I was comfortable to leave the vehicles as they were.</w:t>
      </w:r>
    </w:p>
    <w:p w14:paraId="39E7B0D8"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Conducting a PNC on the involved vehicle was straight forward. I feel confident speaking on the radio and passing vehicle details. This search returned nothing due to the number plate being Polish, which didn’t surprise me. It was frustrating not to have any information about the van, insurance or named drivers, especially when knowing those details would be so helpful for the collision. </w:t>
      </w:r>
    </w:p>
    <w:p w14:paraId="087823F7" w14:textId="77777777" w:rsidR="009F66E8" w:rsidRPr="009F66E8" w:rsidRDefault="009F66E8" w:rsidP="009F66E8">
      <w:pPr>
        <w:rPr>
          <w:rFonts w:ascii="Garamond" w:hAnsi="Garamond"/>
          <w:sz w:val="22"/>
          <w:szCs w:val="22"/>
        </w:rPr>
      </w:pPr>
      <w:r w:rsidRPr="009F66E8">
        <w:rPr>
          <w:rFonts w:ascii="Garamond" w:hAnsi="Garamond"/>
          <w:sz w:val="22"/>
          <w:szCs w:val="22"/>
        </w:rPr>
        <w:t>I was really pleased when the translate app worked and more so with it being so successful. I felt glad to be able to help and keep the van-driver informed about what was happening. I tried to stay patient as the app slowed down the speed of conversation, with us both having our words translated in order to speak. Everyone should receive the same treatment from the police and it is important not to discriminate against someone for their race. For this reason it was important to remain professional and polite with this van-driver. I think I did this well and felt pleased with how I treated the driver.</w:t>
      </w:r>
    </w:p>
    <w:p w14:paraId="040877E0"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Checking the van-driver through PNC was simple too, especially since I had already obtained the driver’s licence. I was thankful to use the licence for the search as it prevented me having to go through the translation app which </w:t>
      </w:r>
      <w:r w:rsidRPr="009F66E8">
        <w:rPr>
          <w:rFonts w:ascii="Garamond" w:hAnsi="Garamond"/>
          <w:sz w:val="22"/>
          <w:szCs w:val="22"/>
        </w:rPr>
        <w:lastRenderedPageBreak/>
        <w:t>saved me some time. Not knowing anything about the male did put me on edge because you have to be careful when dealing with an unknown person. When PNC returned nothing, I felt able to relax around the male.</w:t>
      </w:r>
    </w:p>
    <w:p w14:paraId="53EB883E" w14:textId="77777777" w:rsidR="009F66E8" w:rsidRPr="009F66E8" w:rsidRDefault="009F66E8" w:rsidP="009F66E8">
      <w:pPr>
        <w:rPr>
          <w:rFonts w:ascii="Garamond" w:hAnsi="Garamond"/>
          <w:sz w:val="22"/>
          <w:szCs w:val="22"/>
        </w:rPr>
      </w:pPr>
      <w:r w:rsidRPr="009F66E8">
        <w:rPr>
          <w:rFonts w:ascii="Garamond" w:hAnsi="Garamond"/>
          <w:sz w:val="22"/>
          <w:szCs w:val="22"/>
        </w:rPr>
        <w:t>When we spoke to our colleague from the area support unit, I was encouraged by the willingness they had to help and the access we had to someone with more knowledge than us. It was great to work as a team and I felt content with how effectively my partner and I had dealt with the situation.</w:t>
      </w:r>
    </w:p>
    <w:p w14:paraId="0DD69163" w14:textId="77777777" w:rsidR="009F66E8" w:rsidRPr="009F66E8" w:rsidRDefault="009F66E8" w:rsidP="009F66E8">
      <w:pPr>
        <w:rPr>
          <w:rFonts w:ascii="Garamond" w:hAnsi="Garamond"/>
          <w:sz w:val="22"/>
          <w:szCs w:val="22"/>
        </w:rPr>
      </w:pPr>
    </w:p>
    <w:p w14:paraId="7B9434CA"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Why did it happen? Is there any research to deepen my understanding?</w:t>
      </w:r>
    </w:p>
    <w:p w14:paraId="7FBA2190" w14:textId="77777777" w:rsidR="009F66E8" w:rsidRPr="009F66E8" w:rsidRDefault="009F66E8" w:rsidP="009F66E8">
      <w:pPr>
        <w:rPr>
          <w:rFonts w:ascii="Garamond" w:hAnsi="Garamond"/>
          <w:sz w:val="22"/>
          <w:szCs w:val="22"/>
        </w:rPr>
      </w:pPr>
      <w:r w:rsidRPr="009F66E8">
        <w:rPr>
          <w:rFonts w:ascii="Garamond" w:hAnsi="Garamond"/>
          <w:sz w:val="22"/>
          <w:szCs w:val="22"/>
        </w:rPr>
        <w:t>For this section of my reflection I will focus on my interaction with the driver of the van. It improved as the incident went on and the driver began to trust me more. I think that he grew in trusting me due to the efforts I was making to interact with him and the degree to which I used the translation app. Initially he was a bit reluctant to speak with us, knowing we would not understand his Polish but by trying to engage with him, he became more open and willing to speak with us.</w:t>
      </w:r>
    </w:p>
    <w:p w14:paraId="22A69F01"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The difficulty over using PNC simply happened due to the number plate of the van not being from the UK. We took the steps we could to try and trace it but without success. I wouldn’t act any differently if this happened again in the future. </w:t>
      </w:r>
    </w:p>
    <w:p w14:paraId="6D2EAF6B" w14:textId="59AEBF56" w:rsidR="009F66E8" w:rsidRDefault="009F66E8" w:rsidP="009F66E8">
      <w:pPr>
        <w:rPr>
          <w:rFonts w:ascii="Garamond" w:hAnsi="Garamond"/>
          <w:sz w:val="22"/>
          <w:szCs w:val="22"/>
        </w:rPr>
      </w:pPr>
      <w:r w:rsidRPr="009F66E8">
        <w:rPr>
          <w:rFonts w:ascii="Garamond" w:hAnsi="Garamond"/>
          <w:sz w:val="22"/>
          <w:szCs w:val="22"/>
        </w:rPr>
        <w:t>In Ma’s study</w:t>
      </w:r>
      <w:r w:rsidR="00D42CD7">
        <w:rPr>
          <w:rFonts w:ascii="Garamond" w:hAnsi="Garamond"/>
          <w:sz w:val="22"/>
          <w:szCs w:val="22"/>
        </w:rPr>
        <w:t xml:space="preserve"> (2020)</w:t>
      </w:r>
      <w:r w:rsidRPr="009F66E8">
        <w:rPr>
          <w:rFonts w:ascii="Garamond" w:hAnsi="Garamond"/>
          <w:sz w:val="22"/>
          <w:szCs w:val="22"/>
        </w:rPr>
        <w:t xml:space="preserve"> of international students from china, they found that a language barrier could affect an individual’s social inclusion. Although the male I spoke to in this incident was from Poland and not China, there are still some lessons to learn from the study and this interaction. A lack of language when residing in a country can make an individual feel cut off from society and unable to be fully involved. I imagine the Polish male could have felt this way being in a different country and having minimal English to communicate effectively. The additional factor of a collision would have caused him a lot of stress or anxiety too, even heightening that feeling of being cut off from society. By engaging with him and making an effort to communicate, this will have made him feel able to engage with society more.</w:t>
      </w:r>
    </w:p>
    <w:p w14:paraId="1FEF35AA" w14:textId="0EB7D0F6" w:rsidR="00E31713" w:rsidRPr="009F66E8" w:rsidRDefault="00E31713" w:rsidP="009F66E8">
      <w:pPr>
        <w:rPr>
          <w:rFonts w:ascii="Garamond" w:hAnsi="Garamond"/>
          <w:sz w:val="22"/>
          <w:szCs w:val="22"/>
        </w:rPr>
      </w:pPr>
      <w:r>
        <w:rPr>
          <w:rFonts w:ascii="Garamond" w:hAnsi="Garamond"/>
          <w:sz w:val="22"/>
          <w:szCs w:val="22"/>
        </w:rPr>
        <w:t xml:space="preserve">Additionally, just as </w:t>
      </w:r>
      <w:r w:rsidR="000C06E2">
        <w:rPr>
          <w:rFonts w:ascii="Garamond" w:hAnsi="Garamond"/>
          <w:sz w:val="22"/>
          <w:szCs w:val="22"/>
        </w:rPr>
        <w:t>Alicja</w:t>
      </w:r>
      <w:r>
        <w:rPr>
          <w:rFonts w:ascii="Garamond" w:hAnsi="Garamond"/>
          <w:sz w:val="22"/>
          <w:szCs w:val="22"/>
        </w:rPr>
        <w:t xml:space="preserve"> and </w:t>
      </w:r>
      <w:r w:rsidR="000C06E2">
        <w:rPr>
          <w:rFonts w:ascii="Garamond" w:hAnsi="Garamond"/>
          <w:sz w:val="22"/>
          <w:szCs w:val="22"/>
        </w:rPr>
        <w:t>Katarzyna</w:t>
      </w:r>
      <w:r>
        <w:rPr>
          <w:rFonts w:ascii="Garamond" w:hAnsi="Garamond"/>
          <w:sz w:val="22"/>
          <w:szCs w:val="22"/>
        </w:rPr>
        <w:t xml:space="preserve"> (2018) found, when an individual has weaker knowledge of a language, it can give rise to more misunderstandings or limitations when in contact with others. This would explain the frustration that gave rise to the police being called. They also go on to mention how cultural differences might be behaviours norms or standards. Again, this would give insight into the challenge of exchanging details which was being faced before we arrived. The polish driver would be approaching the collision from the perspective of what happens in Poland as that it what was familiar to him, yet in the UK those practices are no doubt very different.</w:t>
      </w:r>
    </w:p>
    <w:p w14:paraId="330C95B5" w14:textId="77777777" w:rsidR="009F66E8" w:rsidRPr="009F66E8" w:rsidRDefault="009F66E8" w:rsidP="009F66E8">
      <w:pPr>
        <w:rPr>
          <w:rFonts w:ascii="Garamond" w:hAnsi="Garamond"/>
          <w:sz w:val="22"/>
          <w:szCs w:val="22"/>
        </w:rPr>
      </w:pPr>
      <w:r w:rsidRPr="009F66E8">
        <w:rPr>
          <w:rFonts w:ascii="Garamond" w:hAnsi="Garamond"/>
          <w:sz w:val="22"/>
          <w:szCs w:val="22"/>
        </w:rPr>
        <w:t>The police service can have different connotations for different people. People from different cultures will have expectations and assumptions to make about the police based on their own experience in their own country. This is examined by Nannestad et al. (2014). Individuals will have their own perceptions of the police, which this Polish male no doubt had following the collision. By taking the time and making an effort to engage with him, using tools to communicate via his own language this will have positively impacted his view of the Police in the UK. By taking those steps he will now know that the police are approachable and will listen to him and try to help him despite his language difficulties. This highlights the broader ramifications of how you deal with people from different cultures or backgrounds and the importance of being fair and professional in your approach.</w:t>
      </w:r>
    </w:p>
    <w:p w14:paraId="04D801B8" w14:textId="77777777" w:rsidR="009F66E8" w:rsidRPr="009F66E8" w:rsidRDefault="009F66E8" w:rsidP="009F66E8">
      <w:pPr>
        <w:rPr>
          <w:rFonts w:ascii="Garamond" w:hAnsi="Garamond"/>
          <w:sz w:val="22"/>
          <w:szCs w:val="22"/>
        </w:rPr>
      </w:pPr>
    </w:p>
    <w:p w14:paraId="6DC6B5D3"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will I do if/when it happens again?</w:t>
      </w:r>
    </w:p>
    <w:p w14:paraId="7B3A5284" w14:textId="77777777" w:rsidR="009F66E8" w:rsidRPr="009F66E8" w:rsidRDefault="009F66E8" w:rsidP="009F66E8">
      <w:pPr>
        <w:rPr>
          <w:rFonts w:ascii="Garamond" w:hAnsi="Garamond"/>
          <w:sz w:val="22"/>
          <w:szCs w:val="22"/>
        </w:rPr>
      </w:pPr>
      <w:r w:rsidRPr="009F66E8">
        <w:rPr>
          <w:rFonts w:ascii="Garamond" w:hAnsi="Garamond"/>
          <w:sz w:val="22"/>
          <w:szCs w:val="22"/>
        </w:rPr>
        <w:t>One of the main things I have learnt from this incident is the need to be prepared for encounters with those who don’t speak English as a first language, wherever they may be from. In our increasingly diverse society, it is likely to happen again, so it is important to learn and develop my skills for those encounters. In particular, the use of Google translate was enormous as it enabled the barrier for communication to come down, despite some initial difficulty. The delay that using an app brings has taught me the need for patience when dealing with these situations, especially in trying to keep things calm. Also, in trying to maintain politeness and professionalism, not neglecting or dismissing a person for not speaking English is important for maintaining Professional Standards. It also helps to leave a good impression of the police, ensuring those involved are happy with the service they have received and see that the police are approachable.</w:t>
      </w:r>
    </w:p>
    <w:p w14:paraId="077C7D5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 this instance the vehicles involved in the collision had both been moved to the side of the road, meaning there was no risk to the public. In some cases, it won’t be so simple and I will have to consider blocking off the road, using a police vehicle to divert traffic around. There was no need to consider recovery either because the damage was minimal but if the vehicles had been un-driveable it would have been necessary. </w:t>
      </w:r>
    </w:p>
    <w:p w14:paraId="4DE0BE3B" w14:textId="77777777" w:rsidR="009F66E8" w:rsidRPr="009F66E8" w:rsidRDefault="009F66E8" w:rsidP="009F66E8">
      <w:pPr>
        <w:rPr>
          <w:rFonts w:ascii="Garamond" w:hAnsi="Garamond"/>
          <w:sz w:val="22"/>
          <w:szCs w:val="22"/>
        </w:rPr>
      </w:pPr>
      <w:r w:rsidRPr="009F66E8">
        <w:rPr>
          <w:rFonts w:ascii="Garamond" w:hAnsi="Garamond"/>
          <w:sz w:val="22"/>
          <w:szCs w:val="22"/>
        </w:rPr>
        <w:t>Additionally, there were no injuries sustained on this occasion which alleviated some challenges. If there were to be injuries, they would be the priority, providing first aid and arranging for any paramedics or ambulance to attend.</w:t>
      </w:r>
    </w:p>
    <w:p w14:paraId="41EEB88C" w14:textId="77777777" w:rsidR="009F66E8" w:rsidRPr="009F66E8" w:rsidRDefault="009F66E8" w:rsidP="009F66E8">
      <w:pPr>
        <w:rPr>
          <w:rFonts w:ascii="Garamond" w:hAnsi="Garamond"/>
          <w:sz w:val="22"/>
          <w:szCs w:val="22"/>
        </w:rPr>
      </w:pPr>
      <w:r w:rsidRPr="009F66E8">
        <w:rPr>
          <w:rFonts w:ascii="Garamond" w:hAnsi="Garamond"/>
          <w:sz w:val="22"/>
          <w:szCs w:val="22"/>
        </w:rPr>
        <w:lastRenderedPageBreak/>
        <w:t>The driver of the van admitted it was his fault that the collision had occurred but there was nothing suspicious and no need for any breath test to see if the driver was under the influence. If there had been reason to suspect that the driver had been drinking then conducting a breath test would be the course of action. This is something to consider in the future when attending road traffic collisions as alcohol can be a contributing factor I causing these.</w:t>
      </w:r>
    </w:p>
    <w:p w14:paraId="7E2AA7E6" w14:textId="77777777" w:rsidR="009F66E8" w:rsidRPr="009F66E8" w:rsidRDefault="009F66E8" w:rsidP="009F66E8">
      <w:pPr>
        <w:rPr>
          <w:rFonts w:ascii="Garamond" w:hAnsi="Garamond"/>
          <w:sz w:val="22"/>
          <w:szCs w:val="22"/>
        </w:rPr>
      </w:pPr>
      <w:r w:rsidRPr="009F66E8">
        <w:rPr>
          <w:rFonts w:ascii="Garamond" w:hAnsi="Garamond"/>
          <w:sz w:val="22"/>
          <w:szCs w:val="22"/>
        </w:rPr>
        <w:t>I will definitely make use of the area support unit again if I encounter an incident like this. They were able to provide advice from their increased experience which was very helpful. It would be foolish not to make more use of their expertise for other collisions. They deal with these more frequently than we do and so their insight is invaluable. Bouncing your thoughts off another person can help to increase your confidence if they confirm a course of action that you were already considering.</w:t>
      </w:r>
    </w:p>
    <w:p w14:paraId="457828FA" w14:textId="77777777" w:rsidR="009F66E8" w:rsidRPr="009F66E8" w:rsidRDefault="009F66E8" w:rsidP="009F66E8">
      <w:pPr>
        <w:rPr>
          <w:rFonts w:ascii="Garamond" w:hAnsi="Garamond"/>
          <w:sz w:val="22"/>
          <w:szCs w:val="22"/>
        </w:rPr>
      </w:pPr>
    </w:p>
    <w:p w14:paraId="2DC8D391"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w:t>
      </w:r>
    </w:p>
    <w:p w14:paraId="0C6925DD" w14:textId="77777777" w:rsidR="009F66E8" w:rsidRPr="009F66E8" w:rsidRDefault="009F66E8" w:rsidP="009F66E8">
      <w:pPr>
        <w:rPr>
          <w:rFonts w:ascii="Garamond" w:hAnsi="Garamond"/>
          <w:sz w:val="22"/>
          <w:szCs w:val="22"/>
        </w:rPr>
      </w:pPr>
      <w:r w:rsidRPr="009F66E8">
        <w:rPr>
          <w:rFonts w:ascii="Garamond" w:hAnsi="Garamond"/>
          <w:sz w:val="22"/>
          <w:szCs w:val="22"/>
        </w:rPr>
        <w:t>In summary, this essay has critically examined an incident I dealt with where there were some communication barriers due to language and cultural differences. I have made us of Kolb’s reflective model to help in learning from these events and to assist me in recalling the main points. I have been reminded of the importance of treating everyone equally, no matter where they are from. Barriers such as language can make situations more challenging but by taking the steps needed, these situations can be dealt with. It has been seen that maintaining professionalism and politeness is very important. The impact this has on an individual has been examined too, seeing that every interaction with a person will leave an impression on them of how the police dealt with them which will in turn affect how they perceive and trust the police. This is an important lesson to learn and carry forward into my policing career.</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598FFEC5" w14:textId="45756DEA" w:rsidR="00025650" w:rsidRPr="00270EEB" w:rsidRDefault="00E11D13" w:rsidP="00E6298B">
      <w:pPr>
        <w:ind w:right="107"/>
        <w:jc w:val="both"/>
        <w:rPr>
          <w:sz w:val="24"/>
          <w:szCs w:val="24"/>
        </w:rPr>
      </w:pPr>
      <w:r>
        <w:rPr>
          <w:sz w:val="24"/>
          <w:szCs w:val="24"/>
        </w:rPr>
        <w:t>Word Count</w:t>
      </w:r>
      <w:r w:rsidR="00B60933">
        <w:rPr>
          <w:sz w:val="24"/>
          <w:szCs w:val="24"/>
        </w:rPr>
        <w:t>: 2620</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93DE9E4" w14:textId="77777777" w:rsidR="009F66E8" w:rsidRPr="009F66E8" w:rsidRDefault="009F66E8" w:rsidP="009F66E8">
      <w:pPr>
        <w:rPr>
          <w:rFonts w:ascii="Garamond" w:hAnsi="Garamond"/>
          <w:sz w:val="22"/>
          <w:szCs w:val="22"/>
        </w:rPr>
      </w:pPr>
      <w:r w:rsidRPr="009F66E8">
        <w:rPr>
          <w:rFonts w:ascii="Garamond" w:hAnsi="Garamond"/>
          <w:sz w:val="22"/>
          <w:szCs w:val="22"/>
        </w:rPr>
        <w:t>In this essay I will be examining a domestic incident that I attended during my tutorship, reflecting on my decision making and use of discretion. I will be using Gibbs’ (1988) model of reflection to assist me as I recall what happened and learn from it. In his model, Gibbs outlines six sections of reflection. They are: Description, feelings, evaluation, analysis, conclusions and action plan. These will form the basis for understanding the domestic incident in question by directing this essay.</w:t>
      </w:r>
    </w:p>
    <w:p w14:paraId="6742A1DF" w14:textId="77777777" w:rsidR="009F66E8" w:rsidRPr="009F66E8" w:rsidRDefault="009F66E8" w:rsidP="009F66E8">
      <w:pPr>
        <w:rPr>
          <w:rFonts w:ascii="Garamond" w:hAnsi="Garamond"/>
          <w:sz w:val="22"/>
          <w:szCs w:val="22"/>
        </w:rPr>
      </w:pPr>
    </w:p>
    <w:p w14:paraId="0248E43F" w14:textId="77777777" w:rsidR="009F66E8" w:rsidRPr="009F66E8" w:rsidRDefault="009F66E8" w:rsidP="009F66E8">
      <w:pPr>
        <w:rPr>
          <w:rFonts w:ascii="Garamond" w:hAnsi="Garamond"/>
          <w:sz w:val="22"/>
          <w:szCs w:val="22"/>
        </w:rPr>
      </w:pPr>
      <w:r w:rsidRPr="009F66E8">
        <w:rPr>
          <w:rFonts w:ascii="Garamond" w:hAnsi="Garamond"/>
          <w:sz w:val="22"/>
          <w:szCs w:val="22"/>
          <w:u w:val="single"/>
        </w:rPr>
        <w:t>Description</w:t>
      </w:r>
      <w:r w:rsidRPr="009F66E8">
        <w:rPr>
          <w:rFonts w:ascii="Garamond" w:hAnsi="Garamond"/>
          <w:sz w:val="22"/>
          <w:szCs w:val="22"/>
        </w:rPr>
        <w:t xml:space="preserve"> </w:t>
      </w:r>
    </w:p>
    <w:p w14:paraId="6CAB0108" w14:textId="14E703E8" w:rsidR="00923CB4" w:rsidRDefault="009F66E8" w:rsidP="009F66E8">
      <w:pPr>
        <w:rPr>
          <w:rFonts w:ascii="Garamond" w:hAnsi="Garamond"/>
          <w:sz w:val="22"/>
          <w:szCs w:val="22"/>
        </w:rPr>
      </w:pPr>
      <w:r w:rsidRPr="009F66E8">
        <w:rPr>
          <w:rFonts w:ascii="Garamond" w:hAnsi="Garamond"/>
          <w:sz w:val="22"/>
          <w:szCs w:val="22"/>
        </w:rPr>
        <w:t>This incident occurred in Cwmbran, while I was on patrol with my tutor and partner. We received a call via our r</w:t>
      </w:r>
      <w:r w:rsidR="00BD65FD">
        <w:rPr>
          <w:rFonts w:ascii="Garamond" w:hAnsi="Garamond"/>
          <w:sz w:val="22"/>
          <w:szCs w:val="22"/>
        </w:rPr>
        <w:t>adio to attend an address where there was reports of a domestic disturbance. When attending a domestic there are assumptions which can be easily made. For instance assuming that the subject will always be a male and the victim will always be a female. As a police officer, it is important that we act in accordance with the policing values rather than letting our own opinions or biases</w:t>
      </w:r>
      <w:r w:rsidR="00923CB4">
        <w:rPr>
          <w:rFonts w:ascii="Garamond" w:hAnsi="Garamond"/>
          <w:sz w:val="22"/>
          <w:szCs w:val="22"/>
        </w:rPr>
        <w:t xml:space="preserve"> impact how victims or subjects are treated.</w:t>
      </w:r>
    </w:p>
    <w:p w14:paraId="794F4483" w14:textId="31D56BF4" w:rsidR="00BD65FD" w:rsidRPr="009F66E8" w:rsidRDefault="00923CB4" w:rsidP="009F66E8">
      <w:pPr>
        <w:rPr>
          <w:rFonts w:ascii="Garamond" w:hAnsi="Garamond"/>
          <w:sz w:val="22"/>
          <w:szCs w:val="22"/>
        </w:rPr>
      </w:pPr>
      <w:r>
        <w:rPr>
          <w:rFonts w:ascii="Garamond" w:hAnsi="Garamond"/>
          <w:sz w:val="22"/>
          <w:szCs w:val="22"/>
        </w:rPr>
        <w:t>In this case</w:t>
      </w:r>
      <w:r w:rsidR="00D3475E">
        <w:rPr>
          <w:rFonts w:ascii="Garamond" w:hAnsi="Garamond"/>
          <w:sz w:val="22"/>
          <w:szCs w:val="22"/>
        </w:rPr>
        <w:t xml:space="preserve"> </w:t>
      </w:r>
      <w:r w:rsidR="009F66E8" w:rsidRPr="009F66E8">
        <w:rPr>
          <w:rFonts w:ascii="Garamond" w:hAnsi="Garamond"/>
          <w:sz w:val="22"/>
          <w:szCs w:val="22"/>
        </w:rPr>
        <w:t xml:space="preserve">a female had rung in about her </w:t>
      </w:r>
      <w:r>
        <w:rPr>
          <w:rFonts w:ascii="Garamond" w:hAnsi="Garamond"/>
          <w:sz w:val="22"/>
          <w:szCs w:val="22"/>
        </w:rPr>
        <w:t xml:space="preserve">male </w:t>
      </w:r>
      <w:r w:rsidR="009F66E8" w:rsidRPr="009F66E8">
        <w:rPr>
          <w:rFonts w:ascii="Garamond" w:hAnsi="Garamond"/>
          <w:sz w:val="22"/>
          <w:szCs w:val="22"/>
        </w:rPr>
        <w:t>partner</w:t>
      </w:r>
      <w:r>
        <w:rPr>
          <w:rFonts w:ascii="Garamond" w:hAnsi="Garamond"/>
          <w:sz w:val="22"/>
          <w:szCs w:val="22"/>
        </w:rPr>
        <w:t xml:space="preserve"> since t</w:t>
      </w:r>
      <w:r w:rsidR="009F66E8" w:rsidRPr="009F66E8">
        <w:rPr>
          <w:rFonts w:ascii="Garamond" w:hAnsi="Garamond"/>
          <w:sz w:val="22"/>
          <w:szCs w:val="22"/>
        </w:rPr>
        <w:t>hey had be</w:t>
      </w:r>
      <w:r>
        <w:rPr>
          <w:rFonts w:ascii="Garamond" w:hAnsi="Garamond"/>
          <w:sz w:val="22"/>
          <w:szCs w:val="22"/>
        </w:rPr>
        <w:t>en arguing and shouting. It</w:t>
      </w:r>
      <w:r w:rsidR="009F66E8" w:rsidRPr="009F66E8">
        <w:rPr>
          <w:rFonts w:ascii="Garamond" w:hAnsi="Garamond"/>
          <w:sz w:val="22"/>
          <w:szCs w:val="22"/>
        </w:rPr>
        <w:t xml:space="preserve"> had escalated and she wanted her partner removed from the property</w:t>
      </w:r>
      <w:r>
        <w:rPr>
          <w:rFonts w:ascii="Garamond" w:hAnsi="Garamond"/>
          <w:sz w:val="22"/>
          <w:szCs w:val="22"/>
        </w:rPr>
        <w:t xml:space="preserve"> because</w:t>
      </w:r>
      <w:r w:rsidR="009F66E8" w:rsidRPr="009F66E8">
        <w:rPr>
          <w:rFonts w:ascii="Garamond" w:hAnsi="Garamond"/>
          <w:sz w:val="22"/>
          <w:szCs w:val="22"/>
        </w:rPr>
        <w:t xml:space="preserve"> her son was with her at the address. </w:t>
      </w:r>
    </w:p>
    <w:p w14:paraId="73F88EDA" w14:textId="63B90C3D" w:rsidR="009F66E8" w:rsidRPr="009F66E8" w:rsidRDefault="009F66E8" w:rsidP="009F66E8">
      <w:pPr>
        <w:rPr>
          <w:rFonts w:ascii="Garamond" w:hAnsi="Garamond"/>
          <w:sz w:val="22"/>
          <w:szCs w:val="22"/>
        </w:rPr>
      </w:pPr>
      <w:r w:rsidRPr="009F66E8">
        <w:rPr>
          <w:rFonts w:ascii="Garamond" w:hAnsi="Garamond"/>
          <w:sz w:val="22"/>
          <w:szCs w:val="22"/>
        </w:rPr>
        <w:t xml:space="preserve">We responded to the call with an additional unit from Cwmbran. The first thing I did was to ask the control room to run a check on the address to know if there had been any previous incidents, also to identify who was at the address, the male in particular. </w:t>
      </w:r>
      <w:r w:rsidR="008A13A0">
        <w:rPr>
          <w:rFonts w:ascii="Garamond" w:hAnsi="Garamond"/>
          <w:sz w:val="22"/>
          <w:szCs w:val="22"/>
        </w:rPr>
        <w:t xml:space="preserve">This is done using the Police National Computer (PNC) which keeps records of some individuals, including their markers and whether they are wanted. </w:t>
      </w:r>
      <w:r w:rsidRPr="009F66E8">
        <w:rPr>
          <w:rFonts w:ascii="Garamond" w:hAnsi="Garamond"/>
          <w:sz w:val="22"/>
          <w:szCs w:val="22"/>
        </w:rPr>
        <w:t xml:space="preserve">I also asked for a check on the male to find any warning markers he might have. </w:t>
      </w:r>
      <w:r w:rsidR="001251B7">
        <w:rPr>
          <w:rFonts w:ascii="Garamond" w:hAnsi="Garamond"/>
          <w:sz w:val="22"/>
          <w:szCs w:val="22"/>
        </w:rPr>
        <w:t xml:space="preserve">This is the first part of the national decision making model: gathering intelligence. This is to inform any decisions by understanding as much as you can about a situation and the people involved. </w:t>
      </w:r>
      <w:r w:rsidRPr="009F66E8">
        <w:rPr>
          <w:rFonts w:ascii="Garamond" w:hAnsi="Garamond"/>
          <w:sz w:val="22"/>
          <w:szCs w:val="22"/>
        </w:rPr>
        <w:t>The control room got back to me saying the male had previously been violent and there was intelligence for him being involved with drugs. This allowed us to be adequately prepared for the call</w:t>
      </w:r>
      <w:r w:rsidR="007B6BAB">
        <w:rPr>
          <w:rFonts w:ascii="Garamond" w:hAnsi="Garamond"/>
          <w:sz w:val="22"/>
          <w:szCs w:val="22"/>
        </w:rPr>
        <w:t xml:space="preserve"> and</w:t>
      </w:r>
      <w:r w:rsidR="001251B7">
        <w:rPr>
          <w:rFonts w:ascii="Garamond" w:hAnsi="Garamond"/>
          <w:sz w:val="22"/>
          <w:szCs w:val="22"/>
        </w:rPr>
        <w:t xml:space="preserve"> is the second stage of the national decision making model: assessing the threat and risk. In doing so, you are best able to prevent harm or injury to yourself and others.</w:t>
      </w:r>
    </w:p>
    <w:p w14:paraId="218D38EF" w14:textId="03A054D6" w:rsidR="009F66E8" w:rsidRPr="009F66E8" w:rsidRDefault="009F66E8" w:rsidP="009F66E8">
      <w:pPr>
        <w:rPr>
          <w:rFonts w:ascii="Garamond" w:hAnsi="Garamond"/>
          <w:sz w:val="22"/>
          <w:szCs w:val="22"/>
        </w:rPr>
      </w:pPr>
      <w:r w:rsidRPr="009F66E8">
        <w:rPr>
          <w:rFonts w:ascii="Garamond" w:hAnsi="Garamond"/>
          <w:sz w:val="22"/>
          <w:szCs w:val="22"/>
        </w:rPr>
        <w:lastRenderedPageBreak/>
        <w:t>We were a short distance away from the address so in order to respond quickly and protect the victim my tutor responded with blue lights and sirens. This meant we were quickly at the scene and able to work out what was happening.</w:t>
      </w:r>
      <w:r w:rsidR="001251B7">
        <w:rPr>
          <w:rFonts w:ascii="Garamond" w:hAnsi="Garamond"/>
          <w:sz w:val="22"/>
          <w:szCs w:val="22"/>
        </w:rPr>
        <w:t xml:space="preserve"> While travelling to the incident I was thinking through the next stage of the NDM which is considering the powers and policies available to you.</w:t>
      </w:r>
      <w:r w:rsidR="006739CC">
        <w:rPr>
          <w:rFonts w:ascii="Garamond" w:hAnsi="Garamond"/>
          <w:sz w:val="22"/>
          <w:szCs w:val="22"/>
        </w:rPr>
        <w:t xml:space="preserve"> In the case of domestics, positive action has to be taken in every instance but the extent differs depending on the seriousness of the incident. For example at a basic level it could be separating the parties to prevent any escalation or in more serious events it might result in arrest.</w:t>
      </w:r>
      <w:r w:rsidR="00AC652C">
        <w:rPr>
          <w:rFonts w:ascii="Garamond" w:hAnsi="Garamond"/>
          <w:sz w:val="22"/>
          <w:szCs w:val="22"/>
        </w:rPr>
        <w:t xml:space="preserve"> This is down to the officer to use discretion in understanding what that positive action might look like. </w:t>
      </w:r>
      <w:r w:rsidR="006739CC">
        <w:rPr>
          <w:rFonts w:ascii="Garamond" w:hAnsi="Garamond"/>
          <w:sz w:val="22"/>
          <w:szCs w:val="22"/>
        </w:rPr>
        <w:t xml:space="preserve"> </w:t>
      </w:r>
    </w:p>
    <w:p w14:paraId="41CDE67E" w14:textId="33C139F7" w:rsidR="009F66E8" w:rsidRPr="009F66E8" w:rsidRDefault="009F66E8" w:rsidP="009F66E8">
      <w:pPr>
        <w:rPr>
          <w:rFonts w:ascii="Garamond" w:hAnsi="Garamond"/>
          <w:sz w:val="22"/>
          <w:szCs w:val="22"/>
        </w:rPr>
      </w:pPr>
      <w:r w:rsidRPr="009F66E8">
        <w:rPr>
          <w:rFonts w:ascii="Garamond" w:hAnsi="Garamond"/>
          <w:sz w:val="22"/>
          <w:szCs w:val="22"/>
        </w:rPr>
        <w:t>On arrival, the female let us into the property</w:t>
      </w:r>
      <w:r w:rsidR="00AC652C">
        <w:rPr>
          <w:rFonts w:ascii="Garamond" w:hAnsi="Garamond"/>
          <w:sz w:val="22"/>
          <w:szCs w:val="22"/>
        </w:rPr>
        <w:t xml:space="preserve"> so we did not need to use any police powers of entry</w:t>
      </w:r>
      <w:r w:rsidRPr="009F66E8">
        <w:rPr>
          <w:rFonts w:ascii="Garamond" w:hAnsi="Garamond"/>
          <w:sz w:val="22"/>
          <w:szCs w:val="22"/>
        </w:rPr>
        <w:t xml:space="preserve">, she had called us and was with her son downstairs. Upstairs we could hear her partner who was angry but did not seem to be behaving aggressively or violently. The female explained that she’d had enough and wanted the male to leave, she could not have him in the house any longer. This had angered the male who did not want to leave and said he did not have anywhere to go. He was further annoyed by the police presence, as there were four officers in the house. We explained we were there to keep everyone safe and help cool things down. </w:t>
      </w:r>
    </w:p>
    <w:p w14:paraId="1310360F" w14:textId="0E2415C3" w:rsidR="009F66E8" w:rsidRPr="009F66E8" w:rsidRDefault="009F66E8" w:rsidP="009F66E8">
      <w:pPr>
        <w:rPr>
          <w:rFonts w:ascii="Garamond" w:hAnsi="Garamond"/>
          <w:sz w:val="22"/>
          <w:szCs w:val="22"/>
        </w:rPr>
      </w:pPr>
      <w:r w:rsidRPr="009F66E8">
        <w:rPr>
          <w:rFonts w:ascii="Garamond" w:hAnsi="Garamond"/>
          <w:sz w:val="22"/>
          <w:szCs w:val="22"/>
        </w:rPr>
        <w:t xml:space="preserve">The female did not wish to make a complaint and didn’t disclose any offences but it is force policy in these kind of incidents that one partner is removed to another address to keep from a breach of the peace or any escalation between parties. This is what had frustrated the male. </w:t>
      </w:r>
      <w:r w:rsidR="00AC652C">
        <w:rPr>
          <w:rFonts w:ascii="Garamond" w:hAnsi="Garamond"/>
          <w:sz w:val="22"/>
          <w:szCs w:val="22"/>
        </w:rPr>
        <w:t xml:space="preserve">This was when we had to apply the next part of the NDM, identifying options and contingencies. We decided that the option of arrest was not necessary as no complaint was being made and no offences had been disclosed. There was still a need to act in line with policy, to remove the male. Although he was compliant he did remain somewhat aggressive so a contingency of using police powers to remove was considered too. </w:t>
      </w:r>
    </w:p>
    <w:p w14:paraId="6FF69F75" w14:textId="15F4AFEC" w:rsidR="009F66E8" w:rsidRPr="009F66E8" w:rsidRDefault="009F66E8" w:rsidP="009F66E8">
      <w:pPr>
        <w:rPr>
          <w:rFonts w:ascii="Garamond" w:hAnsi="Garamond"/>
          <w:sz w:val="22"/>
          <w:szCs w:val="22"/>
        </w:rPr>
      </w:pPr>
      <w:r w:rsidRPr="009F66E8">
        <w:rPr>
          <w:rFonts w:ascii="Garamond" w:hAnsi="Garamond"/>
          <w:sz w:val="22"/>
          <w:szCs w:val="22"/>
        </w:rPr>
        <w:t>My colleague and I stayed with the subject while he packed his things and my tutor remained with the victim and her son. I tried to talk to the subject, to engage with him and build rapport. By asking him about his dog and his interest in fishing, he began to calm down and speak more coolly with me. He was still annoyed to be leaving but understood why we had to take that precaution. My tutor had also built some rapport with the female and her son which aided our conversation with her after the male had left.</w:t>
      </w:r>
      <w:r w:rsidR="00AC652C">
        <w:rPr>
          <w:rFonts w:ascii="Garamond" w:hAnsi="Garamond"/>
          <w:sz w:val="22"/>
          <w:szCs w:val="22"/>
        </w:rPr>
        <w:t xml:space="preserve"> This was the action stage of the NDM, which continued in following up with the victim who had called us.</w:t>
      </w:r>
    </w:p>
    <w:p w14:paraId="380D4911" w14:textId="77777777" w:rsidR="009C0D36" w:rsidRDefault="009F66E8" w:rsidP="009F66E8">
      <w:pPr>
        <w:rPr>
          <w:rFonts w:ascii="Garamond" w:hAnsi="Garamond"/>
          <w:sz w:val="22"/>
          <w:szCs w:val="22"/>
        </w:rPr>
      </w:pPr>
      <w:r w:rsidRPr="009F66E8">
        <w:rPr>
          <w:rFonts w:ascii="Garamond" w:hAnsi="Garamond"/>
          <w:sz w:val="22"/>
          <w:szCs w:val="22"/>
        </w:rPr>
        <w:t xml:space="preserve">Once the male had left, we asked the female again if she wanted to disclose anything but she didn’t. She was pleased with the outcome but concerned about her son because we had mentioned a referral to social services. I explained that a referral had to be put in because the incident occurred while he was in the house, but she had done the right thing ringing us and she did not need to worry about any repercussions. I obtained the details of the son in order to link him on NICHE and submit the PPN social services referral. </w:t>
      </w:r>
      <w:r w:rsidR="009C0D36">
        <w:rPr>
          <w:rFonts w:ascii="Garamond" w:hAnsi="Garamond"/>
          <w:sz w:val="22"/>
          <w:szCs w:val="22"/>
        </w:rPr>
        <w:t xml:space="preserve">NICHE is the computer software used by police forces to manage paperwork for investigations. PPNs are the submissions to partner agencies of public protection notifications. </w:t>
      </w:r>
    </w:p>
    <w:p w14:paraId="63504CAE" w14:textId="1FD8EDC9" w:rsidR="009F66E8" w:rsidRPr="009F66E8" w:rsidRDefault="009F66E8" w:rsidP="009F66E8">
      <w:pPr>
        <w:rPr>
          <w:rFonts w:ascii="Garamond" w:hAnsi="Garamond"/>
          <w:sz w:val="22"/>
          <w:szCs w:val="22"/>
        </w:rPr>
      </w:pPr>
      <w:r w:rsidRPr="009F66E8">
        <w:rPr>
          <w:rFonts w:ascii="Garamond" w:hAnsi="Garamond"/>
          <w:sz w:val="22"/>
          <w:szCs w:val="22"/>
        </w:rPr>
        <w:t xml:space="preserve">We then asked her if she would answer questions for a DASH form which she agreed to and we completed with her. These </w:t>
      </w:r>
      <w:r w:rsidR="00A86A23">
        <w:rPr>
          <w:rFonts w:ascii="Garamond" w:hAnsi="Garamond"/>
          <w:sz w:val="22"/>
          <w:szCs w:val="22"/>
        </w:rPr>
        <w:t xml:space="preserve">are questionnaires to help in determining risk or threat in domestic incidents and they </w:t>
      </w:r>
      <w:r w:rsidRPr="009F66E8">
        <w:rPr>
          <w:rFonts w:ascii="Garamond" w:hAnsi="Garamond"/>
          <w:sz w:val="22"/>
          <w:szCs w:val="22"/>
        </w:rPr>
        <w:t>need to be co</w:t>
      </w:r>
      <w:r w:rsidR="00522690">
        <w:rPr>
          <w:rFonts w:ascii="Garamond" w:hAnsi="Garamond"/>
          <w:sz w:val="22"/>
          <w:szCs w:val="22"/>
        </w:rPr>
        <w:t xml:space="preserve">mpleted at every domestic call. </w:t>
      </w:r>
      <w:r w:rsidR="00957D2F">
        <w:rPr>
          <w:rFonts w:ascii="Garamond" w:hAnsi="Garamond"/>
          <w:sz w:val="22"/>
          <w:szCs w:val="22"/>
        </w:rPr>
        <w:t>It is part of the ongoing NDM.</w:t>
      </w:r>
      <w:bookmarkStart w:id="0" w:name="_GoBack"/>
      <w:bookmarkEnd w:id="0"/>
    </w:p>
    <w:p w14:paraId="1A9A8EBF" w14:textId="5236C4F7" w:rsidR="009F66E8" w:rsidRDefault="009F66E8" w:rsidP="009F66E8">
      <w:pPr>
        <w:rPr>
          <w:rFonts w:ascii="Garamond" w:hAnsi="Garamond"/>
          <w:sz w:val="22"/>
          <w:szCs w:val="22"/>
        </w:rPr>
      </w:pPr>
      <w:r w:rsidRPr="009F66E8">
        <w:rPr>
          <w:rFonts w:ascii="Garamond" w:hAnsi="Garamond"/>
          <w:sz w:val="22"/>
          <w:szCs w:val="22"/>
        </w:rPr>
        <w:t xml:space="preserve">At this point we felt happy to leave and gave the female safety advice, in order to keep her and her son safe and to know what to do if the male returned. We then returned to the station to complete the necessary paperwork. The risk posed seem small and this had only been a verbal argument so I informed the control room and decided it should receive a standard risk grading. </w:t>
      </w:r>
    </w:p>
    <w:p w14:paraId="1A2F2B46" w14:textId="04117C43" w:rsidR="00AC652C" w:rsidRPr="009F66E8" w:rsidRDefault="00AC652C" w:rsidP="009F66E8">
      <w:pPr>
        <w:rPr>
          <w:rFonts w:ascii="Garamond" w:hAnsi="Garamond"/>
          <w:sz w:val="22"/>
          <w:szCs w:val="22"/>
        </w:rPr>
      </w:pPr>
      <w:r>
        <w:rPr>
          <w:rFonts w:ascii="Garamond" w:hAnsi="Garamond"/>
          <w:sz w:val="22"/>
          <w:szCs w:val="22"/>
        </w:rPr>
        <w:t xml:space="preserve">On leaving the address, we discussed the call with our tutor to review what had happened and how we might approach a similar situation again, this is the final stage of the NDM. Throughout the incident and in accordance with the NDM, as officers we tried to act in accordance with the code of ethics. </w:t>
      </w:r>
    </w:p>
    <w:p w14:paraId="3662FF91" w14:textId="77777777" w:rsidR="009F66E8" w:rsidRPr="009F66E8" w:rsidRDefault="009F66E8" w:rsidP="009F66E8">
      <w:pPr>
        <w:rPr>
          <w:rFonts w:ascii="Garamond" w:hAnsi="Garamond"/>
          <w:sz w:val="22"/>
          <w:szCs w:val="22"/>
        </w:rPr>
      </w:pPr>
    </w:p>
    <w:p w14:paraId="0EF330C6"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 xml:space="preserve">Feelings </w:t>
      </w:r>
    </w:p>
    <w:p w14:paraId="22A2E04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Throughout this incident I felt somewhat confident because domestic incidents seem to be one of the more common calls we receive. However, calls are always unpredictable so did feel a little nervous, I didn’t know how aggressive the male might be or what he might have done in the house or to the victim. Responding to emergencies with blue lights and sirens is thrilling and gets the adrenaline flowing. </w:t>
      </w:r>
    </w:p>
    <w:p w14:paraId="5D825D5A" w14:textId="225F80C1" w:rsidR="009F66E8" w:rsidRPr="009F66E8" w:rsidRDefault="009F66E8" w:rsidP="009F66E8">
      <w:pPr>
        <w:rPr>
          <w:rFonts w:ascii="Garamond" w:hAnsi="Garamond"/>
          <w:sz w:val="22"/>
          <w:szCs w:val="22"/>
        </w:rPr>
      </w:pPr>
      <w:r w:rsidRPr="009F66E8">
        <w:rPr>
          <w:rFonts w:ascii="Garamond" w:hAnsi="Garamond"/>
          <w:sz w:val="22"/>
          <w:szCs w:val="22"/>
        </w:rPr>
        <w:t xml:space="preserve">The background checks performed by the control room were really helpful but the information provided gave me some apprehension about what we were heading into. The male had been involved in violence and maybe drugs too so he posed a threat to the victim and us in responding. </w:t>
      </w:r>
    </w:p>
    <w:p w14:paraId="6D443EED"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entering the address and finding the female, I was pleased to see that she was okay, without injuries. Her son was fine too which was good to establish. </w:t>
      </w:r>
    </w:p>
    <w:p w14:paraId="6E2F0640"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On discovering the male behaving angrily, it became evident that we needed to control him and prevent any escalation in his behaviour. I felt aware of his potential for aggression towards us which made me feel a bit </w:t>
      </w:r>
      <w:r w:rsidRPr="009F66E8">
        <w:rPr>
          <w:rFonts w:ascii="Garamond" w:hAnsi="Garamond"/>
          <w:sz w:val="22"/>
          <w:szCs w:val="22"/>
        </w:rPr>
        <w:lastRenderedPageBreak/>
        <w:t>nervous but I knew I had appointments to use if necessary and had the legal power to defend myself if there was an imminent threat.</w:t>
      </w:r>
    </w:p>
    <w:p w14:paraId="1D0FC4B5" w14:textId="6D92C36F" w:rsidR="009F66E8" w:rsidRPr="009F66E8" w:rsidRDefault="009F66E8" w:rsidP="009F66E8">
      <w:pPr>
        <w:rPr>
          <w:rFonts w:ascii="Garamond" w:hAnsi="Garamond"/>
          <w:sz w:val="22"/>
          <w:szCs w:val="22"/>
        </w:rPr>
      </w:pPr>
      <w:r w:rsidRPr="009F66E8">
        <w:rPr>
          <w:rFonts w:ascii="Garamond" w:hAnsi="Garamond"/>
          <w:sz w:val="22"/>
          <w:szCs w:val="22"/>
        </w:rPr>
        <w:t xml:space="preserve">I felt confident speaking to the subject and trying to calm him down because we have spent a lot of time talking to suspects, building understanding and trying to relieve tension. His attitude </w:t>
      </w:r>
      <w:r w:rsidR="00F57F01">
        <w:rPr>
          <w:rFonts w:ascii="Garamond" w:hAnsi="Garamond"/>
          <w:sz w:val="22"/>
          <w:szCs w:val="22"/>
        </w:rPr>
        <w:t>changed gradually</w:t>
      </w:r>
      <w:r w:rsidRPr="009F66E8">
        <w:rPr>
          <w:rFonts w:ascii="Garamond" w:hAnsi="Garamond"/>
          <w:sz w:val="22"/>
          <w:szCs w:val="22"/>
        </w:rPr>
        <w:t xml:space="preserve"> which led to his behaviour altering too. By showing an interest in his dog in particular, the subject responded particularly well.</w:t>
      </w:r>
    </w:p>
    <w:p w14:paraId="00FA062F" w14:textId="77777777" w:rsidR="009F66E8" w:rsidRPr="009F66E8" w:rsidRDefault="009F66E8" w:rsidP="009F66E8">
      <w:pPr>
        <w:rPr>
          <w:rFonts w:ascii="Garamond" w:hAnsi="Garamond"/>
          <w:sz w:val="22"/>
          <w:szCs w:val="22"/>
        </w:rPr>
      </w:pPr>
      <w:r w:rsidRPr="009F66E8">
        <w:rPr>
          <w:rFonts w:ascii="Garamond" w:hAnsi="Garamond"/>
          <w:sz w:val="22"/>
          <w:szCs w:val="22"/>
        </w:rPr>
        <w:t>Although things did begin to calm down, I felt slightly concerned that there was still some risk as the male was going around the house, collecting his belongings in order to move out. He was not behaving aggressively at this point but was bickering with his partner.</w:t>
      </w:r>
    </w:p>
    <w:p w14:paraId="12CBF5EB" w14:textId="77777777" w:rsidR="009F66E8" w:rsidRPr="009F66E8" w:rsidRDefault="009F66E8" w:rsidP="009F66E8">
      <w:pPr>
        <w:rPr>
          <w:rFonts w:ascii="Garamond" w:hAnsi="Garamond"/>
          <w:sz w:val="22"/>
          <w:szCs w:val="22"/>
        </w:rPr>
      </w:pPr>
      <w:r w:rsidRPr="009F66E8">
        <w:rPr>
          <w:rFonts w:ascii="Garamond" w:hAnsi="Garamond"/>
          <w:sz w:val="22"/>
          <w:szCs w:val="22"/>
        </w:rPr>
        <w:t>It was sad to see the impact that everything was having on the child living at the address. The boy was getting upset that his dad was leaving, he also seemed scared that the police had come. It was striking to see how we as the police can inadvertently have a negative effect on someone we had gone to protect, particularly with such a young boy. The impression that this breakdown in relationship would have on that family was moving because it was going to change so much for them. I felt thankful that I have a good relationship with my wife and more determined to protect that relationship from any breakdown.</w:t>
      </w:r>
    </w:p>
    <w:p w14:paraId="35A5FEBB" w14:textId="5CF84C49" w:rsidR="009F66E8" w:rsidRPr="009F66E8" w:rsidRDefault="009F66E8" w:rsidP="009F66E8">
      <w:pPr>
        <w:rPr>
          <w:rFonts w:ascii="Garamond" w:hAnsi="Garamond"/>
          <w:sz w:val="22"/>
          <w:szCs w:val="22"/>
        </w:rPr>
      </w:pPr>
      <w:r w:rsidRPr="009F66E8">
        <w:rPr>
          <w:rFonts w:ascii="Garamond" w:hAnsi="Garamond"/>
          <w:sz w:val="22"/>
          <w:szCs w:val="22"/>
        </w:rPr>
        <w:t xml:space="preserve">Once the male had gathered his belongings, he left the address which relieved a lot of the tension and set me at ease. </w:t>
      </w:r>
    </w:p>
    <w:p w14:paraId="3C2A206A" w14:textId="77777777" w:rsidR="009F66E8" w:rsidRPr="009F66E8" w:rsidRDefault="009F66E8" w:rsidP="009F66E8">
      <w:pPr>
        <w:rPr>
          <w:rFonts w:ascii="Garamond" w:hAnsi="Garamond"/>
          <w:sz w:val="22"/>
          <w:szCs w:val="22"/>
        </w:rPr>
      </w:pPr>
    </w:p>
    <w:p w14:paraId="4ABBF1B1" w14:textId="77777777" w:rsidR="005B3F78" w:rsidRDefault="005B3F78" w:rsidP="009F66E8">
      <w:pPr>
        <w:rPr>
          <w:rFonts w:ascii="Garamond" w:hAnsi="Garamond"/>
          <w:sz w:val="22"/>
          <w:szCs w:val="22"/>
          <w:u w:val="single"/>
        </w:rPr>
      </w:pPr>
    </w:p>
    <w:p w14:paraId="372A67D0" w14:textId="1347F62E" w:rsidR="009F66E8" w:rsidRPr="009F66E8" w:rsidRDefault="009F66E8" w:rsidP="009F66E8">
      <w:pPr>
        <w:rPr>
          <w:rFonts w:ascii="Garamond" w:hAnsi="Garamond"/>
          <w:sz w:val="22"/>
          <w:szCs w:val="22"/>
          <w:u w:val="single"/>
        </w:rPr>
      </w:pPr>
      <w:r w:rsidRPr="009F66E8">
        <w:rPr>
          <w:rFonts w:ascii="Garamond" w:hAnsi="Garamond"/>
          <w:sz w:val="22"/>
          <w:szCs w:val="22"/>
          <w:u w:val="single"/>
        </w:rPr>
        <w:t>Evaluation</w:t>
      </w:r>
    </w:p>
    <w:p w14:paraId="70DD6037" w14:textId="77777777" w:rsidR="009F66E8" w:rsidRPr="009F66E8" w:rsidRDefault="009F66E8" w:rsidP="009F66E8">
      <w:pPr>
        <w:rPr>
          <w:rFonts w:ascii="Garamond" w:hAnsi="Garamond"/>
          <w:sz w:val="22"/>
          <w:szCs w:val="22"/>
        </w:rPr>
      </w:pPr>
      <w:r w:rsidRPr="009F66E8">
        <w:rPr>
          <w:rFonts w:ascii="Garamond" w:hAnsi="Garamond"/>
          <w:sz w:val="22"/>
          <w:szCs w:val="22"/>
        </w:rPr>
        <w:t>I think that this incident was managed well overall, as the situation was de-escalated and controlled. I think I managed the subject well and spoke well with the victim and her son. No harm came from the incident but neither was there unnecessary criminalisation. As it was a verbal argument and no offence was committed, separating the parties was the correct response. There was no need to arrest and doing so may have worsened the situation, causing the subject to react and having a greater impact on the boy at the address. By separating both parties, they had a chance to cool off and calm down. They have time to think about the issues that caused tension and be able to resolve them in a more constructive way. Threat, risk and harm are minimised by following this procedure which is essential when dealing with domestic incidents as they can lead to much worse.</w:t>
      </w:r>
    </w:p>
    <w:p w14:paraId="77C10D05" w14:textId="77777777" w:rsidR="009F66E8" w:rsidRPr="009F66E8" w:rsidRDefault="009F66E8" w:rsidP="009F66E8">
      <w:pPr>
        <w:rPr>
          <w:rFonts w:ascii="Garamond" w:hAnsi="Garamond"/>
          <w:sz w:val="22"/>
          <w:szCs w:val="22"/>
        </w:rPr>
      </w:pPr>
      <w:r w:rsidRPr="009F66E8">
        <w:rPr>
          <w:rFonts w:ascii="Garamond" w:hAnsi="Garamond"/>
          <w:sz w:val="22"/>
          <w:szCs w:val="22"/>
        </w:rPr>
        <w:t>I was pleased with our quick response to the incident, we arrived shortly after the call was made and took control of the situation. We used our powers correctly and followed force policy to deal with the matter. Separating the parties has to happen in a situation like this and although reluctant initially, the subject did comply. I completed a DASH and social services submission too, another necessity at domestic calls. The DASH helps to risk assess the situation and the referral must happen when there are children involved. This means we can provide the best response by alerting other agencies to what has happened and getting their involvement to provide help and support.</w:t>
      </w:r>
    </w:p>
    <w:p w14:paraId="441D8083" w14:textId="42A75639" w:rsidR="009F66E8" w:rsidRDefault="009F66E8" w:rsidP="009F66E8">
      <w:pPr>
        <w:rPr>
          <w:rFonts w:ascii="Garamond" w:hAnsi="Garamond"/>
          <w:sz w:val="22"/>
          <w:szCs w:val="22"/>
        </w:rPr>
      </w:pPr>
      <w:r w:rsidRPr="009F66E8">
        <w:rPr>
          <w:rFonts w:ascii="Garamond" w:hAnsi="Garamond"/>
          <w:sz w:val="22"/>
          <w:szCs w:val="22"/>
        </w:rPr>
        <w:t xml:space="preserve">The effort made to connect with the subject helped control the situation hugely. I think that by engaging and building rapport, the initial tension was controlled and calmed. The same is true for taking the time to talk with the victim and her son. By speaking to them in a way that showed I cared about how they felt and was there to protect them, they gained trust and opened up to me. DASH questionnaires are often refused but through engaging with the victim, this one was consented to which can help us provide a better response and manage any risk or harm. </w:t>
      </w:r>
    </w:p>
    <w:p w14:paraId="28A3B08F" w14:textId="05905FF7" w:rsidR="004651B7" w:rsidRDefault="004651B7" w:rsidP="009F66E8">
      <w:pPr>
        <w:rPr>
          <w:rFonts w:ascii="Garamond" w:hAnsi="Garamond"/>
          <w:sz w:val="22"/>
          <w:szCs w:val="22"/>
        </w:rPr>
      </w:pPr>
      <w:r>
        <w:rPr>
          <w:rFonts w:ascii="Garamond" w:hAnsi="Garamond"/>
          <w:sz w:val="22"/>
          <w:szCs w:val="22"/>
        </w:rPr>
        <w:t>At any incident the police attend, it is essential that the police act impartially. In line with the code of practice outlined in the Criminal Procedures and Investigations Act 1996</w:t>
      </w:r>
      <w:r w:rsidR="00522690">
        <w:rPr>
          <w:rFonts w:ascii="Garamond" w:hAnsi="Garamond"/>
          <w:sz w:val="22"/>
          <w:szCs w:val="22"/>
        </w:rPr>
        <w:t xml:space="preserve">, all relevant information must be obtained and all lines of enquiry explored. In this case, it meant speaking to both the victim and suspect. </w:t>
      </w:r>
    </w:p>
    <w:p w14:paraId="0EBE33EA" w14:textId="558AB435" w:rsidR="00AF61DE" w:rsidRDefault="00AF61DE" w:rsidP="009F66E8">
      <w:pPr>
        <w:rPr>
          <w:rFonts w:ascii="Garamond" w:hAnsi="Garamond"/>
          <w:sz w:val="22"/>
          <w:szCs w:val="22"/>
        </w:rPr>
      </w:pPr>
      <w:r>
        <w:rPr>
          <w:rFonts w:ascii="Garamond" w:hAnsi="Garamond"/>
          <w:sz w:val="22"/>
          <w:szCs w:val="22"/>
        </w:rPr>
        <w:t xml:space="preserve">If there had been evidence to obtain from the scene, it would need to be put into sealed evidence bags and labelled to say where, when and who the evidence was gathered by. Once in the sealed bags, it would be booked into stores and kept for the length of the investigation, sealed. All information and evidence gathered in relation to the investigation needs to be kept for the duration of the investigation, even if not used, as unused material. </w:t>
      </w:r>
    </w:p>
    <w:p w14:paraId="45302F2B" w14:textId="118A60BB" w:rsidR="00AF61DE" w:rsidRPr="009F66E8" w:rsidRDefault="00AF61DE" w:rsidP="009F66E8">
      <w:pPr>
        <w:rPr>
          <w:rFonts w:ascii="Garamond" w:hAnsi="Garamond"/>
          <w:sz w:val="22"/>
          <w:szCs w:val="22"/>
        </w:rPr>
      </w:pPr>
      <w:r>
        <w:rPr>
          <w:rFonts w:ascii="Garamond" w:hAnsi="Garamond"/>
          <w:sz w:val="22"/>
          <w:szCs w:val="22"/>
        </w:rPr>
        <w:t>If the suspect had been arrested, in subsequent interview his solicitor would need to be given disclosure where details of what will be asked in interview and the evidence being shown to the suspect would be included.</w:t>
      </w:r>
    </w:p>
    <w:p w14:paraId="3AD7F9A2" w14:textId="77777777" w:rsidR="009F66E8" w:rsidRPr="009F66E8" w:rsidRDefault="009F66E8" w:rsidP="009F66E8">
      <w:pPr>
        <w:rPr>
          <w:rFonts w:ascii="Garamond" w:hAnsi="Garamond"/>
          <w:sz w:val="22"/>
          <w:szCs w:val="22"/>
        </w:rPr>
      </w:pPr>
    </w:p>
    <w:p w14:paraId="0A907FBD"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Analysis</w:t>
      </w:r>
    </w:p>
    <w:p w14:paraId="1DFE4F0F" w14:textId="77777777" w:rsidR="0069199C" w:rsidRDefault="00331E9C" w:rsidP="009F66E8">
      <w:pPr>
        <w:rPr>
          <w:rFonts w:ascii="Garamond" w:hAnsi="Garamond"/>
          <w:sz w:val="22"/>
          <w:szCs w:val="22"/>
        </w:rPr>
      </w:pPr>
      <w:r>
        <w:rPr>
          <w:rFonts w:ascii="Garamond" w:hAnsi="Garamond"/>
          <w:sz w:val="22"/>
          <w:szCs w:val="22"/>
        </w:rPr>
        <w:t xml:space="preserve">This incident clearly shows how the National Decision Making Model can provide assistance to officers in making choices in dynamic and </w:t>
      </w:r>
      <w:r w:rsidR="0069199C">
        <w:rPr>
          <w:rFonts w:ascii="Garamond" w:hAnsi="Garamond"/>
          <w:sz w:val="22"/>
          <w:szCs w:val="22"/>
        </w:rPr>
        <w:t>challenging situations.</w:t>
      </w:r>
      <w:r>
        <w:rPr>
          <w:rFonts w:ascii="Garamond" w:hAnsi="Garamond"/>
          <w:sz w:val="22"/>
          <w:szCs w:val="22"/>
        </w:rPr>
        <w:t xml:space="preserve"> </w:t>
      </w:r>
      <w:r w:rsidR="0069199C">
        <w:rPr>
          <w:rFonts w:ascii="Garamond" w:hAnsi="Garamond"/>
          <w:sz w:val="22"/>
          <w:szCs w:val="22"/>
        </w:rPr>
        <w:t xml:space="preserve">It was useful in managing the situation and resulted in the victim being safeguarded and the subject being dealt with in the best way. </w:t>
      </w:r>
    </w:p>
    <w:p w14:paraId="64813EDD" w14:textId="13361CDF" w:rsidR="009F66E8" w:rsidRPr="009F66E8" w:rsidRDefault="009F66E8" w:rsidP="009F66E8">
      <w:pPr>
        <w:rPr>
          <w:rFonts w:ascii="Garamond" w:hAnsi="Garamond"/>
          <w:sz w:val="22"/>
          <w:szCs w:val="22"/>
        </w:rPr>
      </w:pPr>
      <w:r w:rsidRPr="009F66E8">
        <w:rPr>
          <w:rFonts w:ascii="Garamond" w:hAnsi="Garamond"/>
          <w:sz w:val="22"/>
          <w:szCs w:val="22"/>
        </w:rPr>
        <w:t xml:space="preserve">It is evident through the way I spoke to the subject from this incident that by considering my attitude in responding to him, my behaviour towards him caused change. The subject’s attitude began to change and with </w:t>
      </w:r>
      <w:r w:rsidRPr="009F66E8">
        <w:rPr>
          <w:rFonts w:ascii="Garamond" w:hAnsi="Garamond"/>
          <w:sz w:val="22"/>
          <w:szCs w:val="22"/>
        </w:rPr>
        <w:lastRenderedPageBreak/>
        <w:t xml:space="preserve">that his behaviour. If I had gone in abruptly and with some aggression, no doubt the opposite would have occurred. However, by starting at a lower level of aggression, this brought him down. </w:t>
      </w:r>
    </w:p>
    <w:p w14:paraId="4D558FE2" w14:textId="77777777" w:rsidR="009F66E8" w:rsidRPr="009F66E8" w:rsidRDefault="009F66E8" w:rsidP="009F66E8">
      <w:pPr>
        <w:rPr>
          <w:rFonts w:ascii="Garamond" w:hAnsi="Garamond"/>
          <w:sz w:val="22"/>
          <w:szCs w:val="22"/>
        </w:rPr>
      </w:pPr>
      <w:r w:rsidRPr="009F66E8">
        <w:rPr>
          <w:rFonts w:ascii="Garamond" w:hAnsi="Garamond"/>
          <w:sz w:val="22"/>
          <w:szCs w:val="22"/>
        </w:rPr>
        <w:t>As Almond et al. (2017) found in their study of the use of DASH questionnaires, they are necessary to assess risk because so many domestic abuse offenders will reoffend, often with increasing severity. This tool is in place to identify those offenders and manage the risk and threat that they pose to their partners or family. In this case, it was an isolated, non-violent incident. As such the DASH grading was lower than in other situations. But due to the nature of the incident the form was necessary and helped to analyse the situation and victims feelings.</w:t>
      </w:r>
    </w:p>
    <w:p w14:paraId="667DA4A5" w14:textId="77777777" w:rsidR="009F66E8" w:rsidRPr="009F66E8" w:rsidRDefault="009F66E8" w:rsidP="009F66E8">
      <w:pPr>
        <w:rPr>
          <w:rFonts w:ascii="Garamond" w:hAnsi="Garamond"/>
          <w:sz w:val="22"/>
          <w:szCs w:val="22"/>
        </w:rPr>
      </w:pPr>
    </w:p>
    <w:p w14:paraId="7D223C15" w14:textId="77777777" w:rsidR="009F66E8" w:rsidRPr="009F66E8" w:rsidRDefault="009F66E8" w:rsidP="009F66E8">
      <w:pPr>
        <w:rPr>
          <w:rFonts w:ascii="Garamond" w:hAnsi="Garamond"/>
          <w:sz w:val="22"/>
          <w:szCs w:val="22"/>
        </w:rPr>
      </w:pPr>
    </w:p>
    <w:p w14:paraId="2567F248"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Conclusions</w:t>
      </w:r>
    </w:p>
    <w:p w14:paraId="1FC6895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incident has shown the importance of taking domestic incidents seriously, no matter what the circumstances might be. Procedure must be followed as it is in place to safeguard victims and prevent harm. The DASH form is there not as a tick-box exercise but as a vital tool in identifying victims at risk and to manage the threat they may face. </w:t>
      </w:r>
    </w:p>
    <w:p w14:paraId="1E900954" w14:textId="13E807C8" w:rsidR="009F66E8" w:rsidRPr="009F66E8" w:rsidRDefault="009F66E8" w:rsidP="009F66E8">
      <w:pPr>
        <w:rPr>
          <w:rFonts w:ascii="Garamond" w:hAnsi="Garamond"/>
          <w:sz w:val="22"/>
          <w:szCs w:val="22"/>
        </w:rPr>
      </w:pPr>
      <w:r w:rsidRPr="009F66E8">
        <w:rPr>
          <w:rFonts w:ascii="Garamond" w:hAnsi="Garamond"/>
          <w:sz w:val="22"/>
          <w:szCs w:val="22"/>
        </w:rPr>
        <w:t xml:space="preserve">Policy dictating </w:t>
      </w:r>
      <w:r w:rsidR="0069199C">
        <w:rPr>
          <w:rFonts w:ascii="Garamond" w:hAnsi="Garamond"/>
          <w:sz w:val="22"/>
          <w:szCs w:val="22"/>
        </w:rPr>
        <w:t xml:space="preserve">positive action at the officer’s discretion was used in this instance effectively. The </w:t>
      </w:r>
      <w:r w:rsidRPr="009F66E8">
        <w:rPr>
          <w:rFonts w:ascii="Garamond" w:hAnsi="Garamond"/>
          <w:sz w:val="22"/>
          <w:szCs w:val="22"/>
        </w:rPr>
        <w:t xml:space="preserve">parties being separated </w:t>
      </w:r>
      <w:r w:rsidR="0069199C">
        <w:rPr>
          <w:rFonts w:ascii="Garamond" w:hAnsi="Garamond"/>
          <w:sz w:val="22"/>
          <w:szCs w:val="22"/>
        </w:rPr>
        <w:t>was</w:t>
      </w:r>
      <w:r w:rsidRPr="009F66E8">
        <w:rPr>
          <w:rFonts w:ascii="Garamond" w:hAnsi="Garamond"/>
          <w:sz w:val="22"/>
          <w:szCs w:val="22"/>
        </w:rPr>
        <w:t xml:space="preserve"> shown as necessary to stabilise what could </w:t>
      </w:r>
      <w:r w:rsidR="0069199C">
        <w:rPr>
          <w:rFonts w:ascii="Garamond" w:hAnsi="Garamond"/>
          <w:sz w:val="22"/>
          <w:szCs w:val="22"/>
        </w:rPr>
        <w:t>be a very volatile environment. This does not mean that I would act identically at another domestic but discretion gives the opportunity to act based on each individual situation and the threat or risk established by using the NDM.</w:t>
      </w:r>
    </w:p>
    <w:p w14:paraId="44AECD02" w14:textId="77777777" w:rsidR="009F66E8" w:rsidRPr="009F66E8" w:rsidRDefault="009F66E8" w:rsidP="009F66E8">
      <w:pPr>
        <w:rPr>
          <w:rFonts w:ascii="Garamond" w:hAnsi="Garamond"/>
          <w:sz w:val="22"/>
          <w:szCs w:val="22"/>
        </w:rPr>
      </w:pPr>
    </w:p>
    <w:p w14:paraId="00FBAC02"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Action plan</w:t>
      </w:r>
    </w:p>
    <w:p w14:paraId="520279E1" w14:textId="77777777" w:rsidR="009F66E8" w:rsidRPr="009F66E8" w:rsidRDefault="009F66E8" w:rsidP="009F66E8">
      <w:pPr>
        <w:rPr>
          <w:rFonts w:ascii="Garamond" w:hAnsi="Garamond"/>
          <w:sz w:val="22"/>
          <w:szCs w:val="22"/>
        </w:rPr>
      </w:pPr>
      <w:r w:rsidRPr="009F66E8">
        <w:rPr>
          <w:rFonts w:ascii="Garamond" w:hAnsi="Garamond"/>
          <w:sz w:val="22"/>
          <w:szCs w:val="22"/>
        </w:rPr>
        <w:t>This incident has again highlighted the need for confidence in a policing approach. Victims want to see situations controlled and offenders need to know there will be consequences for their actions. I should work at increasing my confidence when talking to offenders and victims as it will aid communication and the application of techniques such as Betari’s box. Although I am happy with how this incident went, I should learn from what was successful and carry those things into future domestic incidents where this approach will be necessary.</w:t>
      </w:r>
    </w:p>
    <w:p w14:paraId="440A8C93" w14:textId="77777777" w:rsidR="009F66E8" w:rsidRPr="009F66E8" w:rsidRDefault="009F66E8" w:rsidP="009F66E8">
      <w:pPr>
        <w:rPr>
          <w:rFonts w:ascii="Garamond" w:hAnsi="Garamond"/>
          <w:sz w:val="22"/>
          <w:szCs w:val="22"/>
          <w:u w:val="single"/>
        </w:rPr>
      </w:pPr>
    </w:p>
    <w:p w14:paraId="57E2B20F" w14:textId="77777777" w:rsidR="00850CD0" w:rsidRDefault="00850CD0" w:rsidP="009F66E8">
      <w:pPr>
        <w:rPr>
          <w:rFonts w:ascii="Garamond" w:hAnsi="Garamond"/>
          <w:sz w:val="22"/>
          <w:szCs w:val="22"/>
          <w:u w:val="single"/>
        </w:rPr>
      </w:pPr>
    </w:p>
    <w:p w14:paraId="63BFAE8E" w14:textId="3C20F84F"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w:t>
      </w:r>
    </w:p>
    <w:p w14:paraId="4B985E8B" w14:textId="20E79CE1" w:rsidR="009F66E8" w:rsidRDefault="009F66E8" w:rsidP="009F66E8">
      <w:pPr>
        <w:rPr>
          <w:rFonts w:ascii="Garamond" w:hAnsi="Garamond"/>
          <w:sz w:val="22"/>
          <w:szCs w:val="22"/>
        </w:rPr>
      </w:pPr>
      <w:r w:rsidRPr="009F66E8">
        <w:rPr>
          <w:rFonts w:ascii="Garamond" w:hAnsi="Garamond"/>
          <w:sz w:val="22"/>
          <w:szCs w:val="22"/>
        </w:rPr>
        <w:t>To finish, this essay has looked at a domestic and reflected on the policing response provided, using Gibbs (1988) model to do so. The events have been described, evaluated and analysed and my feelings throughout were considered too. I have drawn some conclusions as to why things happened as they did and what worked well. This will help me in my policing career moving forward as I have taken the time to think and learn.</w:t>
      </w:r>
    </w:p>
    <w:p w14:paraId="707A25F9" w14:textId="45ADC70D" w:rsidR="009F66E8" w:rsidRDefault="009F66E8" w:rsidP="009F66E8">
      <w:pPr>
        <w:rPr>
          <w:rFonts w:ascii="Garamond" w:hAnsi="Garamond"/>
          <w:sz w:val="22"/>
          <w:szCs w:val="22"/>
        </w:rPr>
      </w:pPr>
    </w:p>
    <w:p w14:paraId="65466E8A" w14:textId="2129DC38" w:rsidR="009F66E8" w:rsidRDefault="009F66E8" w:rsidP="009F66E8">
      <w:pPr>
        <w:rPr>
          <w:rFonts w:ascii="Garamond" w:hAnsi="Garamond"/>
          <w:sz w:val="22"/>
          <w:szCs w:val="22"/>
        </w:rPr>
      </w:pPr>
    </w:p>
    <w:p w14:paraId="13EDD544" w14:textId="3D5C1546" w:rsidR="009F66E8" w:rsidRPr="006935F2" w:rsidRDefault="009F66E8" w:rsidP="009F66E8"/>
    <w:p w14:paraId="5E21F8DD" w14:textId="4CA00962" w:rsidR="00025650" w:rsidRPr="00270EEB" w:rsidRDefault="00A91986" w:rsidP="00E6298B">
      <w:pPr>
        <w:ind w:right="107"/>
        <w:jc w:val="both"/>
        <w:rPr>
          <w:sz w:val="24"/>
          <w:szCs w:val="24"/>
        </w:rPr>
      </w:pPr>
      <w:r>
        <w:rPr>
          <w:sz w:val="24"/>
          <w:szCs w:val="24"/>
        </w:rPr>
        <w:t>Word Count: 2714</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Pr="009F66E8" w:rsidRDefault="7379905B">
            <w:pPr>
              <w:rPr>
                <w:sz w:val="16"/>
              </w:rPr>
            </w:pPr>
            <w:r w:rsidRPr="7379905B">
              <w:rPr>
                <w:color w:val="000000" w:themeColor="text1"/>
                <w:sz w:val="24"/>
                <w:szCs w:val="24"/>
              </w:rPr>
              <w:t xml:space="preserve"> </w:t>
            </w:r>
          </w:p>
          <w:p w14:paraId="7DA2DF49" w14:textId="535CB717" w:rsidR="7379905B" w:rsidRPr="009F66E8" w:rsidRDefault="7379905B" w:rsidP="7379905B">
            <w:pPr>
              <w:jc w:val="both"/>
              <w:rPr>
                <w:sz w:val="16"/>
              </w:rPr>
            </w:pPr>
            <w:r w:rsidRPr="009F66E8">
              <w:rPr>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Pr="009F66E8" w:rsidRDefault="7379905B" w:rsidP="7379905B">
            <w:pPr>
              <w:jc w:val="both"/>
              <w:rPr>
                <w:sz w:val="16"/>
              </w:rPr>
            </w:pPr>
            <w:r w:rsidRPr="009F66E8">
              <w:rPr>
                <w:szCs w:val="24"/>
              </w:rPr>
              <w:t xml:space="preserve"> </w:t>
            </w:r>
            <w:r w:rsidRPr="009F66E8">
              <w:rPr>
                <w:i/>
                <w:iCs/>
                <w:szCs w:val="24"/>
              </w:rPr>
              <w:t xml:space="preserve"> </w:t>
            </w:r>
          </w:p>
          <w:p w14:paraId="452337BC" w14:textId="158C611F" w:rsidR="7379905B" w:rsidRPr="009F66E8" w:rsidRDefault="7379905B" w:rsidP="7379905B">
            <w:pPr>
              <w:jc w:val="both"/>
              <w:rPr>
                <w:sz w:val="16"/>
              </w:rPr>
            </w:pPr>
            <w:r w:rsidRPr="009F66E8">
              <w:rPr>
                <w:szCs w:val="24"/>
              </w:rPr>
              <w:t xml:space="preserve">500 words </w:t>
            </w:r>
            <w:r w:rsidRPr="009F66E8">
              <w:rPr>
                <w:i/>
                <w:iCs/>
                <w:szCs w:val="24"/>
              </w:rPr>
              <w:t>equivalent. Please note that this is not the actual number of words used in completing the table, the count reflects the thought and research behind it.</w:t>
            </w:r>
          </w:p>
          <w:p w14:paraId="384D42D3" w14:textId="29B59D2C" w:rsidR="7379905B" w:rsidRPr="009F66E8" w:rsidRDefault="7379905B" w:rsidP="7379905B">
            <w:pPr>
              <w:jc w:val="both"/>
              <w:rPr>
                <w:sz w:val="16"/>
              </w:rPr>
            </w:pPr>
            <w:r w:rsidRPr="009F66E8">
              <w:rPr>
                <w:i/>
                <w:iCs/>
                <w:szCs w:val="24"/>
              </w:rPr>
              <w:t xml:space="preserve"> </w:t>
            </w:r>
          </w:p>
          <w:p w14:paraId="7BA761F9" w14:textId="708791D6" w:rsidR="7379905B" w:rsidRPr="009F66E8" w:rsidRDefault="1DD38249" w:rsidP="7379905B">
            <w:pPr>
              <w:jc w:val="both"/>
              <w:rPr>
                <w:sz w:val="16"/>
              </w:rPr>
            </w:pPr>
            <w:r w:rsidRPr="009F66E8">
              <w:rPr>
                <w:i/>
                <w:iCs/>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55623116" w14:textId="2708BC55"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2833"/>
        <w:gridCol w:w="2825"/>
        <w:gridCol w:w="1324"/>
      </w:tblGrid>
      <w:tr w:rsidR="00575A8F" w:rsidRPr="00270EEB" w14:paraId="2BE34DB5" w14:textId="77777777" w:rsidTr="009B4FEA">
        <w:tc>
          <w:tcPr>
            <w:tcW w:w="2867"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8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825"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324"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9B4FEA" w14:paraId="77448EFF" w14:textId="77777777" w:rsidTr="009B4FEA">
        <w:tc>
          <w:tcPr>
            <w:tcW w:w="2867" w:type="dxa"/>
            <w:shd w:val="clear" w:color="auto" w:fill="auto"/>
          </w:tcPr>
          <w:p w14:paraId="4A28DC7E" w14:textId="77777777" w:rsidR="00575A8F" w:rsidRPr="009B4FEA" w:rsidRDefault="00575A8F" w:rsidP="00E6298B">
            <w:pPr>
              <w:ind w:right="107"/>
              <w:jc w:val="both"/>
              <w:rPr>
                <w:szCs w:val="24"/>
              </w:rPr>
            </w:pPr>
          </w:p>
          <w:p w14:paraId="1C9FA00C" w14:textId="6514ACB1" w:rsidR="00575A8F" w:rsidRPr="009B4FEA" w:rsidRDefault="00850CD0" w:rsidP="00E6298B">
            <w:pPr>
              <w:ind w:right="107"/>
              <w:jc w:val="both"/>
              <w:rPr>
                <w:szCs w:val="24"/>
              </w:rPr>
            </w:pPr>
            <w:r w:rsidRPr="009B4FEA">
              <w:rPr>
                <w:szCs w:val="24"/>
              </w:rPr>
              <w:t>Confidence when speaking to victims and offenders. To be more self-assured.</w:t>
            </w:r>
          </w:p>
          <w:p w14:paraId="32CBB0C5" w14:textId="77777777" w:rsidR="00575A8F" w:rsidRPr="009B4FEA" w:rsidRDefault="00575A8F" w:rsidP="00E6298B">
            <w:pPr>
              <w:ind w:right="107"/>
              <w:jc w:val="both"/>
              <w:rPr>
                <w:szCs w:val="24"/>
              </w:rPr>
            </w:pPr>
          </w:p>
          <w:p w14:paraId="4B494930" w14:textId="77777777" w:rsidR="00575A8F" w:rsidRPr="009B4FEA" w:rsidRDefault="00575A8F" w:rsidP="00E6298B">
            <w:pPr>
              <w:ind w:right="107"/>
              <w:jc w:val="both"/>
              <w:rPr>
                <w:szCs w:val="24"/>
              </w:rPr>
            </w:pPr>
          </w:p>
          <w:p w14:paraId="55898530" w14:textId="77777777" w:rsidR="00575A8F" w:rsidRPr="009B4FEA" w:rsidRDefault="00575A8F" w:rsidP="00E6298B">
            <w:pPr>
              <w:ind w:right="107"/>
              <w:jc w:val="both"/>
              <w:rPr>
                <w:szCs w:val="24"/>
              </w:rPr>
            </w:pPr>
          </w:p>
          <w:p w14:paraId="17C7589C" w14:textId="77777777" w:rsidR="00575A8F" w:rsidRPr="009B4FEA" w:rsidRDefault="00575A8F" w:rsidP="00E6298B">
            <w:pPr>
              <w:ind w:right="107"/>
              <w:jc w:val="both"/>
              <w:rPr>
                <w:szCs w:val="24"/>
              </w:rPr>
            </w:pPr>
          </w:p>
          <w:p w14:paraId="559F07CD" w14:textId="77777777" w:rsidR="00575A8F" w:rsidRPr="009B4FEA" w:rsidRDefault="00575A8F" w:rsidP="00E6298B">
            <w:pPr>
              <w:ind w:right="107"/>
              <w:jc w:val="both"/>
              <w:rPr>
                <w:szCs w:val="24"/>
              </w:rPr>
            </w:pPr>
          </w:p>
          <w:p w14:paraId="50FB26FA" w14:textId="77777777" w:rsidR="00575A8F" w:rsidRPr="009B4FEA" w:rsidRDefault="00575A8F" w:rsidP="00E6298B">
            <w:pPr>
              <w:ind w:right="107"/>
              <w:jc w:val="both"/>
              <w:rPr>
                <w:szCs w:val="24"/>
              </w:rPr>
            </w:pPr>
          </w:p>
          <w:p w14:paraId="4E13270D" w14:textId="77777777" w:rsidR="00575A8F" w:rsidRPr="009B4FEA" w:rsidRDefault="00575A8F" w:rsidP="00E6298B">
            <w:pPr>
              <w:ind w:right="107"/>
              <w:jc w:val="both"/>
              <w:rPr>
                <w:szCs w:val="24"/>
              </w:rPr>
            </w:pPr>
          </w:p>
          <w:p w14:paraId="4FCDFC95" w14:textId="77777777" w:rsidR="00575A8F" w:rsidRPr="009B4FEA" w:rsidRDefault="00575A8F" w:rsidP="00E6298B">
            <w:pPr>
              <w:ind w:right="107"/>
              <w:jc w:val="both"/>
              <w:rPr>
                <w:szCs w:val="24"/>
              </w:rPr>
            </w:pPr>
          </w:p>
        </w:tc>
        <w:tc>
          <w:tcPr>
            <w:tcW w:w="2833" w:type="dxa"/>
            <w:shd w:val="clear" w:color="auto" w:fill="auto"/>
          </w:tcPr>
          <w:p w14:paraId="2C5FB852" w14:textId="002CA489" w:rsidR="00575A8F" w:rsidRPr="009B4FEA" w:rsidRDefault="00850CD0" w:rsidP="00E6298B">
            <w:pPr>
              <w:ind w:right="107"/>
              <w:jc w:val="both"/>
              <w:rPr>
                <w:szCs w:val="24"/>
              </w:rPr>
            </w:pPr>
            <w:r w:rsidRPr="009B4FEA">
              <w:rPr>
                <w:szCs w:val="24"/>
              </w:rPr>
              <w:t>By taking a leading role at incidents. Taking accounts from victims and giving more time to explaining procedure to them.</w:t>
            </w:r>
          </w:p>
        </w:tc>
        <w:tc>
          <w:tcPr>
            <w:tcW w:w="2825" w:type="dxa"/>
            <w:shd w:val="clear" w:color="auto" w:fill="auto"/>
          </w:tcPr>
          <w:p w14:paraId="650C3578" w14:textId="77777777" w:rsidR="00575A8F" w:rsidRPr="009B4FEA" w:rsidRDefault="00DD0788" w:rsidP="00E6298B">
            <w:pPr>
              <w:ind w:right="107"/>
              <w:jc w:val="both"/>
              <w:rPr>
                <w:szCs w:val="24"/>
              </w:rPr>
            </w:pPr>
            <w:r w:rsidRPr="009B4FEA">
              <w:rPr>
                <w:szCs w:val="24"/>
              </w:rPr>
              <w:t>Others on shift, by explaining to them that I should take the lead more to grow in confidence. Also by observing them.</w:t>
            </w:r>
          </w:p>
          <w:p w14:paraId="6F2EF39C" w14:textId="5F9C6F9D" w:rsidR="00DD0788" w:rsidRPr="009B4FEA" w:rsidRDefault="00DD0788" w:rsidP="00E6298B">
            <w:pPr>
              <w:ind w:right="107"/>
              <w:jc w:val="both"/>
              <w:rPr>
                <w:szCs w:val="24"/>
              </w:rPr>
            </w:pPr>
            <w:r w:rsidRPr="009B4FEA">
              <w:rPr>
                <w:szCs w:val="24"/>
              </w:rPr>
              <w:t>Speaking to Sgt. Asking him to give guidance and advice and pointing out shift members to learn from</w:t>
            </w:r>
          </w:p>
        </w:tc>
        <w:tc>
          <w:tcPr>
            <w:tcW w:w="1324" w:type="dxa"/>
            <w:shd w:val="clear" w:color="auto" w:fill="auto"/>
          </w:tcPr>
          <w:p w14:paraId="3851D535" w14:textId="73F5D33B" w:rsidR="28A9B94D" w:rsidRPr="009B4FEA" w:rsidRDefault="00DD0788" w:rsidP="28A9B94D">
            <w:pPr>
              <w:jc w:val="both"/>
              <w:rPr>
                <w:szCs w:val="24"/>
              </w:rPr>
            </w:pPr>
            <w:r w:rsidRPr="009B4FEA">
              <w:rPr>
                <w:szCs w:val="24"/>
              </w:rPr>
              <w:t xml:space="preserve">First year </w:t>
            </w:r>
          </w:p>
        </w:tc>
      </w:tr>
      <w:tr w:rsidR="00575A8F" w:rsidRPr="009B4FEA" w14:paraId="67CEB11A" w14:textId="77777777" w:rsidTr="009B4FEA">
        <w:trPr>
          <w:trHeight w:val="1995"/>
        </w:trPr>
        <w:tc>
          <w:tcPr>
            <w:tcW w:w="2867" w:type="dxa"/>
            <w:shd w:val="clear" w:color="auto" w:fill="auto"/>
          </w:tcPr>
          <w:p w14:paraId="1C2EB90F" w14:textId="77777777" w:rsidR="00575A8F" w:rsidRPr="009B4FEA" w:rsidRDefault="00575A8F" w:rsidP="00E6298B">
            <w:pPr>
              <w:ind w:right="107"/>
              <w:jc w:val="both"/>
              <w:rPr>
                <w:szCs w:val="24"/>
              </w:rPr>
            </w:pPr>
          </w:p>
          <w:p w14:paraId="477E47FE" w14:textId="4782382F" w:rsidR="00575A8F" w:rsidRPr="009B4FEA" w:rsidRDefault="00DD0788" w:rsidP="00E6298B">
            <w:pPr>
              <w:ind w:right="107"/>
              <w:jc w:val="both"/>
              <w:rPr>
                <w:szCs w:val="24"/>
              </w:rPr>
            </w:pPr>
            <w:r w:rsidRPr="009B4FEA">
              <w:rPr>
                <w:szCs w:val="24"/>
              </w:rPr>
              <w:t>Preparing for conflict</w:t>
            </w:r>
          </w:p>
          <w:p w14:paraId="529CC96B" w14:textId="77777777" w:rsidR="00575A8F" w:rsidRPr="009B4FEA" w:rsidRDefault="00575A8F" w:rsidP="00E6298B">
            <w:pPr>
              <w:ind w:right="107"/>
              <w:jc w:val="both"/>
              <w:rPr>
                <w:szCs w:val="24"/>
              </w:rPr>
            </w:pPr>
          </w:p>
          <w:p w14:paraId="63E7E828" w14:textId="77777777" w:rsidR="00575A8F" w:rsidRPr="009B4FEA" w:rsidRDefault="00575A8F" w:rsidP="00E6298B">
            <w:pPr>
              <w:ind w:right="107"/>
              <w:jc w:val="both"/>
              <w:rPr>
                <w:szCs w:val="24"/>
              </w:rPr>
            </w:pPr>
          </w:p>
          <w:p w14:paraId="52C24203" w14:textId="77777777" w:rsidR="00575A8F" w:rsidRPr="009B4FEA" w:rsidRDefault="00575A8F" w:rsidP="00E6298B">
            <w:pPr>
              <w:ind w:right="107"/>
              <w:jc w:val="both"/>
              <w:rPr>
                <w:szCs w:val="24"/>
              </w:rPr>
            </w:pPr>
          </w:p>
          <w:p w14:paraId="016B541F" w14:textId="77777777" w:rsidR="00575A8F" w:rsidRPr="009B4FEA" w:rsidRDefault="00575A8F" w:rsidP="00E6298B">
            <w:pPr>
              <w:ind w:right="107"/>
              <w:jc w:val="both"/>
              <w:rPr>
                <w:szCs w:val="24"/>
              </w:rPr>
            </w:pPr>
          </w:p>
          <w:p w14:paraId="0D86D360" w14:textId="77777777" w:rsidR="00575A8F" w:rsidRPr="009B4FEA" w:rsidRDefault="00575A8F" w:rsidP="00E6298B">
            <w:pPr>
              <w:ind w:right="107"/>
              <w:jc w:val="both"/>
              <w:rPr>
                <w:szCs w:val="24"/>
              </w:rPr>
            </w:pPr>
          </w:p>
          <w:p w14:paraId="0867C081" w14:textId="77777777" w:rsidR="00575A8F" w:rsidRPr="009B4FEA" w:rsidRDefault="00575A8F" w:rsidP="00E6298B">
            <w:pPr>
              <w:ind w:right="107"/>
              <w:jc w:val="both"/>
              <w:rPr>
                <w:szCs w:val="24"/>
              </w:rPr>
            </w:pPr>
          </w:p>
          <w:p w14:paraId="0F50BD71" w14:textId="77777777" w:rsidR="00575A8F" w:rsidRPr="009B4FEA" w:rsidRDefault="00575A8F" w:rsidP="00E6298B">
            <w:pPr>
              <w:ind w:right="107"/>
              <w:jc w:val="both"/>
              <w:rPr>
                <w:szCs w:val="24"/>
              </w:rPr>
            </w:pPr>
          </w:p>
          <w:p w14:paraId="27804619" w14:textId="77777777" w:rsidR="00575A8F" w:rsidRPr="009B4FEA" w:rsidRDefault="00575A8F" w:rsidP="00E6298B">
            <w:pPr>
              <w:ind w:right="107"/>
              <w:jc w:val="both"/>
              <w:rPr>
                <w:szCs w:val="24"/>
              </w:rPr>
            </w:pPr>
          </w:p>
          <w:p w14:paraId="7F0DE516" w14:textId="77777777" w:rsidR="00575A8F" w:rsidRPr="009B4FEA" w:rsidRDefault="00575A8F" w:rsidP="00E6298B">
            <w:pPr>
              <w:ind w:right="107"/>
              <w:jc w:val="both"/>
              <w:rPr>
                <w:szCs w:val="24"/>
              </w:rPr>
            </w:pPr>
          </w:p>
          <w:p w14:paraId="531A87CC" w14:textId="77777777" w:rsidR="00575A8F" w:rsidRPr="009B4FEA" w:rsidRDefault="00575A8F" w:rsidP="00E6298B">
            <w:pPr>
              <w:ind w:right="107"/>
              <w:jc w:val="both"/>
              <w:rPr>
                <w:szCs w:val="24"/>
              </w:rPr>
            </w:pPr>
          </w:p>
        </w:tc>
        <w:tc>
          <w:tcPr>
            <w:tcW w:w="2833" w:type="dxa"/>
            <w:shd w:val="clear" w:color="auto" w:fill="auto"/>
          </w:tcPr>
          <w:p w14:paraId="3BD876A6" w14:textId="4C5E5B5B" w:rsidR="00575A8F" w:rsidRPr="009B4FEA" w:rsidRDefault="00DD0788" w:rsidP="00E6298B">
            <w:pPr>
              <w:ind w:right="107"/>
              <w:jc w:val="both"/>
              <w:rPr>
                <w:szCs w:val="24"/>
              </w:rPr>
            </w:pPr>
            <w:r w:rsidRPr="009B4FEA">
              <w:rPr>
                <w:szCs w:val="24"/>
              </w:rPr>
              <w:t>Taking more time t</w:t>
            </w:r>
            <w:r w:rsidR="0032535C" w:rsidRPr="009B4FEA">
              <w:rPr>
                <w:szCs w:val="24"/>
              </w:rPr>
              <w:t>o re</w:t>
            </w:r>
            <w:r w:rsidRPr="009B4FEA">
              <w:rPr>
                <w:szCs w:val="24"/>
              </w:rPr>
              <w:t>flect on incidents involving conflict to critically assess how I acted and what could be done differently.</w:t>
            </w:r>
          </w:p>
        </w:tc>
        <w:tc>
          <w:tcPr>
            <w:tcW w:w="2825" w:type="dxa"/>
            <w:shd w:val="clear" w:color="auto" w:fill="auto"/>
          </w:tcPr>
          <w:p w14:paraId="7A4C9A77" w14:textId="3CAAD788" w:rsidR="00575A8F" w:rsidRPr="009B4FEA" w:rsidRDefault="00373AE7" w:rsidP="00E6298B">
            <w:pPr>
              <w:ind w:right="107"/>
              <w:jc w:val="both"/>
              <w:rPr>
                <w:szCs w:val="24"/>
              </w:rPr>
            </w:pPr>
            <w:r w:rsidRPr="009B4FEA">
              <w:rPr>
                <w:szCs w:val="24"/>
              </w:rPr>
              <w:t>Body worn</w:t>
            </w:r>
            <w:r w:rsidR="0032535C" w:rsidRPr="009B4FEA">
              <w:rPr>
                <w:szCs w:val="24"/>
              </w:rPr>
              <w:t xml:space="preserve"> video of conflict and speaking to other officers in attendance at those incidents</w:t>
            </w:r>
          </w:p>
        </w:tc>
        <w:tc>
          <w:tcPr>
            <w:tcW w:w="1324" w:type="dxa"/>
            <w:shd w:val="clear" w:color="auto" w:fill="auto"/>
          </w:tcPr>
          <w:p w14:paraId="003BC03B" w14:textId="56EBB3BF" w:rsidR="28A9B94D" w:rsidRPr="009B4FEA" w:rsidRDefault="0032535C" w:rsidP="28A9B94D">
            <w:pPr>
              <w:jc w:val="both"/>
              <w:rPr>
                <w:szCs w:val="24"/>
              </w:rPr>
            </w:pPr>
            <w:r w:rsidRPr="009B4FEA">
              <w:rPr>
                <w:szCs w:val="24"/>
              </w:rPr>
              <w:t>First year</w:t>
            </w:r>
          </w:p>
        </w:tc>
      </w:tr>
      <w:tr w:rsidR="00575A8F" w:rsidRPr="009B4FEA" w14:paraId="3EE957C7" w14:textId="77777777" w:rsidTr="009B4FEA">
        <w:tc>
          <w:tcPr>
            <w:tcW w:w="2867" w:type="dxa"/>
            <w:shd w:val="clear" w:color="auto" w:fill="auto"/>
          </w:tcPr>
          <w:p w14:paraId="7F6D259B" w14:textId="61561F20" w:rsidR="00575A8F" w:rsidRPr="009B4FEA" w:rsidRDefault="0032535C" w:rsidP="00E6298B">
            <w:pPr>
              <w:ind w:right="107"/>
              <w:jc w:val="both"/>
              <w:rPr>
                <w:szCs w:val="24"/>
              </w:rPr>
            </w:pPr>
            <w:r w:rsidRPr="009B4FEA">
              <w:rPr>
                <w:szCs w:val="24"/>
              </w:rPr>
              <w:t>Understanding case files and understanding of the process with CPS</w:t>
            </w:r>
          </w:p>
          <w:p w14:paraId="1948B27B" w14:textId="77777777" w:rsidR="00575A8F" w:rsidRPr="009B4FEA" w:rsidRDefault="00575A8F" w:rsidP="00E6298B">
            <w:pPr>
              <w:ind w:right="107"/>
              <w:jc w:val="both"/>
              <w:rPr>
                <w:szCs w:val="24"/>
              </w:rPr>
            </w:pPr>
          </w:p>
          <w:p w14:paraId="14F3E63D" w14:textId="77777777" w:rsidR="00575A8F" w:rsidRPr="009B4FEA" w:rsidRDefault="00575A8F" w:rsidP="00E6298B">
            <w:pPr>
              <w:ind w:right="107"/>
              <w:jc w:val="both"/>
              <w:rPr>
                <w:szCs w:val="24"/>
              </w:rPr>
            </w:pPr>
          </w:p>
          <w:p w14:paraId="6BD4658F" w14:textId="77777777" w:rsidR="00575A8F" w:rsidRPr="009B4FEA" w:rsidRDefault="00575A8F" w:rsidP="00E6298B">
            <w:pPr>
              <w:ind w:right="107"/>
              <w:jc w:val="both"/>
              <w:rPr>
                <w:szCs w:val="24"/>
              </w:rPr>
            </w:pPr>
          </w:p>
          <w:p w14:paraId="4E491004" w14:textId="77777777" w:rsidR="00575A8F" w:rsidRPr="009B4FEA" w:rsidRDefault="00575A8F" w:rsidP="00E6298B">
            <w:pPr>
              <w:ind w:right="107"/>
              <w:jc w:val="both"/>
              <w:rPr>
                <w:szCs w:val="24"/>
              </w:rPr>
            </w:pPr>
          </w:p>
          <w:p w14:paraId="63F84709" w14:textId="77777777" w:rsidR="00575A8F" w:rsidRPr="009B4FEA" w:rsidRDefault="00575A8F" w:rsidP="00E6298B">
            <w:pPr>
              <w:ind w:right="107"/>
              <w:jc w:val="both"/>
              <w:rPr>
                <w:szCs w:val="24"/>
              </w:rPr>
            </w:pPr>
          </w:p>
          <w:p w14:paraId="46CA1F74" w14:textId="77777777" w:rsidR="00575A8F" w:rsidRPr="009B4FEA" w:rsidRDefault="00575A8F" w:rsidP="00E6298B">
            <w:pPr>
              <w:ind w:right="107"/>
              <w:jc w:val="both"/>
              <w:rPr>
                <w:szCs w:val="24"/>
              </w:rPr>
            </w:pPr>
          </w:p>
          <w:p w14:paraId="5325704B" w14:textId="77777777" w:rsidR="00575A8F" w:rsidRPr="009B4FEA" w:rsidRDefault="00575A8F" w:rsidP="00E6298B">
            <w:pPr>
              <w:ind w:right="107"/>
              <w:jc w:val="both"/>
              <w:rPr>
                <w:szCs w:val="24"/>
              </w:rPr>
            </w:pPr>
          </w:p>
          <w:p w14:paraId="5E51CE34" w14:textId="77777777" w:rsidR="00575A8F" w:rsidRPr="009B4FEA" w:rsidRDefault="00575A8F" w:rsidP="00E6298B">
            <w:pPr>
              <w:ind w:right="107"/>
              <w:jc w:val="both"/>
              <w:rPr>
                <w:szCs w:val="24"/>
              </w:rPr>
            </w:pPr>
          </w:p>
          <w:p w14:paraId="7BA19DB6" w14:textId="60427A28" w:rsidR="00575A8F" w:rsidRPr="009B4FEA" w:rsidRDefault="00575A8F" w:rsidP="00E6298B">
            <w:pPr>
              <w:ind w:right="107"/>
              <w:jc w:val="both"/>
              <w:rPr>
                <w:szCs w:val="24"/>
              </w:rPr>
            </w:pPr>
          </w:p>
        </w:tc>
        <w:tc>
          <w:tcPr>
            <w:tcW w:w="2833" w:type="dxa"/>
            <w:shd w:val="clear" w:color="auto" w:fill="auto"/>
          </w:tcPr>
          <w:p w14:paraId="022C407D" w14:textId="22F2D2D1" w:rsidR="00575A8F" w:rsidRPr="009B4FEA" w:rsidRDefault="0032535C" w:rsidP="00E6298B">
            <w:pPr>
              <w:ind w:right="107"/>
              <w:jc w:val="both"/>
              <w:rPr>
                <w:szCs w:val="24"/>
              </w:rPr>
            </w:pPr>
            <w:r w:rsidRPr="009B4FEA">
              <w:rPr>
                <w:szCs w:val="24"/>
              </w:rPr>
              <w:t>Asking for handovers. Taking the time to understand the various MG forms and learning what ones are required for each case file type.</w:t>
            </w:r>
          </w:p>
        </w:tc>
        <w:tc>
          <w:tcPr>
            <w:tcW w:w="2825" w:type="dxa"/>
            <w:shd w:val="clear" w:color="auto" w:fill="auto"/>
          </w:tcPr>
          <w:p w14:paraId="73637241" w14:textId="77777777" w:rsidR="00575A8F" w:rsidRPr="009B4FEA" w:rsidRDefault="0032535C" w:rsidP="00E6298B">
            <w:pPr>
              <w:ind w:right="107"/>
              <w:jc w:val="both"/>
              <w:rPr>
                <w:szCs w:val="24"/>
              </w:rPr>
            </w:pPr>
            <w:r w:rsidRPr="009B4FEA">
              <w:rPr>
                <w:szCs w:val="24"/>
              </w:rPr>
              <w:t xml:space="preserve">Officers on shift with good knowledge of case files. </w:t>
            </w:r>
          </w:p>
          <w:p w14:paraId="3DAF3A61" w14:textId="77777777" w:rsidR="0032535C" w:rsidRPr="009B4FEA" w:rsidRDefault="0032535C" w:rsidP="00E6298B">
            <w:pPr>
              <w:ind w:right="107"/>
              <w:jc w:val="both"/>
              <w:rPr>
                <w:szCs w:val="24"/>
              </w:rPr>
            </w:pPr>
            <w:r w:rsidRPr="009B4FEA">
              <w:rPr>
                <w:szCs w:val="24"/>
              </w:rPr>
              <w:t>Sgt, who has been on CID previously so has a good knowledge.</w:t>
            </w:r>
          </w:p>
          <w:p w14:paraId="76B2A824" w14:textId="40E86055" w:rsidR="0032535C" w:rsidRPr="009B4FEA" w:rsidRDefault="0032535C" w:rsidP="00E6298B">
            <w:pPr>
              <w:ind w:right="107"/>
              <w:jc w:val="both"/>
              <w:rPr>
                <w:szCs w:val="24"/>
              </w:rPr>
            </w:pPr>
            <w:r w:rsidRPr="009B4FEA">
              <w:rPr>
                <w:szCs w:val="24"/>
              </w:rPr>
              <w:t>Other student officers learning the process</w:t>
            </w:r>
          </w:p>
        </w:tc>
        <w:tc>
          <w:tcPr>
            <w:tcW w:w="1324" w:type="dxa"/>
            <w:shd w:val="clear" w:color="auto" w:fill="auto"/>
          </w:tcPr>
          <w:p w14:paraId="185B2EE5" w14:textId="0392806D" w:rsidR="28A9B94D" w:rsidRPr="009B4FEA" w:rsidRDefault="0032535C" w:rsidP="28A9B94D">
            <w:pPr>
              <w:jc w:val="both"/>
              <w:rPr>
                <w:szCs w:val="24"/>
              </w:rPr>
            </w:pPr>
            <w:r w:rsidRPr="009B4FEA">
              <w:rPr>
                <w:szCs w:val="24"/>
              </w:rPr>
              <w:t>6 months</w:t>
            </w:r>
          </w:p>
        </w:tc>
      </w:tr>
    </w:tbl>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08EDDFA" w14:textId="4808EC02" w:rsidR="00AC4637" w:rsidRDefault="00AC4637" w:rsidP="7379905B">
      <w:pPr>
        <w:pBdr>
          <w:top w:val="single" w:sz="6" w:space="1" w:color="auto"/>
          <w:left w:val="single" w:sz="6" w:space="1" w:color="auto"/>
          <w:bottom w:val="single" w:sz="6" w:space="1" w:color="auto"/>
          <w:right w:val="single" w:sz="6" w:space="1" w:color="auto"/>
        </w:pBdr>
        <w:ind w:right="107"/>
        <w:rPr>
          <w:b/>
          <w:bCs/>
          <w:sz w:val="24"/>
          <w:szCs w:val="24"/>
        </w:rPr>
      </w:pPr>
    </w:p>
    <w:p w14:paraId="27A0629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Borton, T. (1970) </w:t>
      </w:r>
      <w:r w:rsidRPr="009F66E8">
        <w:rPr>
          <w:rFonts w:ascii="Garamond" w:hAnsi="Garamond"/>
          <w:i/>
          <w:sz w:val="22"/>
          <w:szCs w:val="22"/>
        </w:rPr>
        <w:t xml:space="preserve">Reach, Touch and Teach. </w:t>
      </w:r>
      <w:r w:rsidRPr="009F66E8">
        <w:rPr>
          <w:rFonts w:ascii="Garamond" w:hAnsi="Garamond"/>
          <w:sz w:val="22"/>
          <w:szCs w:val="22"/>
        </w:rPr>
        <w:t>New York: Mcgraw-Hill</w:t>
      </w:r>
    </w:p>
    <w:p w14:paraId="4EF376DA" w14:textId="77777777" w:rsidR="009F66E8" w:rsidRPr="009F66E8" w:rsidRDefault="009F66E8" w:rsidP="009F66E8">
      <w:pPr>
        <w:rPr>
          <w:rFonts w:ascii="Garamond" w:hAnsi="Garamond"/>
          <w:sz w:val="22"/>
          <w:szCs w:val="22"/>
        </w:rPr>
      </w:pPr>
    </w:p>
    <w:p w14:paraId="6D2358EB" w14:textId="2137641A" w:rsidR="009F66E8" w:rsidRDefault="009F66E8" w:rsidP="009F66E8">
      <w:pPr>
        <w:rPr>
          <w:rFonts w:ascii="Garamond" w:hAnsi="Garamond"/>
          <w:sz w:val="22"/>
          <w:szCs w:val="22"/>
        </w:rPr>
      </w:pPr>
      <w:r w:rsidRPr="009F66E8">
        <w:rPr>
          <w:rFonts w:ascii="Garamond" w:hAnsi="Garamond"/>
          <w:sz w:val="22"/>
          <w:szCs w:val="22"/>
        </w:rPr>
        <w:t xml:space="preserve">Clements, P. and Jones, J. 2008. </w:t>
      </w:r>
      <w:r w:rsidRPr="009F66E8">
        <w:rPr>
          <w:rFonts w:ascii="Garamond" w:hAnsi="Garamond"/>
          <w:i/>
          <w:sz w:val="22"/>
          <w:szCs w:val="22"/>
        </w:rPr>
        <w:t xml:space="preserve">The diversity training handbook. </w:t>
      </w:r>
      <w:r w:rsidRPr="009F66E8">
        <w:rPr>
          <w:rFonts w:ascii="Garamond" w:hAnsi="Garamond"/>
          <w:sz w:val="22"/>
          <w:szCs w:val="22"/>
        </w:rPr>
        <w:t>Kogan: London. Pp. 216-217</w:t>
      </w:r>
    </w:p>
    <w:p w14:paraId="65080439" w14:textId="77777777" w:rsidR="00E302F0" w:rsidRDefault="00E302F0" w:rsidP="009F66E8">
      <w:pPr>
        <w:rPr>
          <w:rFonts w:ascii="Garamond" w:hAnsi="Garamond"/>
          <w:sz w:val="22"/>
          <w:szCs w:val="22"/>
        </w:rPr>
      </w:pPr>
    </w:p>
    <w:p w14:paraId="5D23AACC" w14:textId="77777777" w:rsidR="00E302F0" w:rsidRPr="009F66E8" w:rsidRDefault="00E302F0" w:rsidP="00E302F0">
      <w:pPr>
        <w:rPr>
          <w:rFonts w:ascii="Garamond" w:hAnsi="Garamond"/>
          <w:sz w:val="22"/>
          <w:szCs w:val="22"/>
        </w:rPr>
      </w:pPr>
      <w:r w:rsidRPr="009F66E8">
        <w:rPr>
          <w:rFonts w:ascii="Garamond" w:hAnsi="Garamond"/>
          <w:sz w:val="22"/>
          <w:szCs w:val="22"/>
        </w:rPr>
        <w:t xml:space="preserve">Gibbs, G. (1988) </w:t>
      </w:r>
      <w:r w:rsidRPr="009F66E8">
        <w:rPr>
          <w:rFonts w:ascii="Garamond" w:hAnsi="Garamond"/>
          <w:i/>
          <w:sz w:val="22"/>
          <w:szCs w:val="22"/>
        </w:rPr>
        <w:t xml:space="preserve">Learning by doing: a guide to teaching and learning methods. </w:t>
      </w:r>
      <w:r w:rsidRPr="009F66E8">
        <w:rPr>
          <w:rFonts w:ascii="Garamond" w:hAnsi="Garamond"/>
          <w:sz w:val="22"/>
          <w:szCs w:val="22"/>
        </w:rPr>
        <w:t>London: FEU</w:t>
      </w:r>
    </w:p>
    <w:p w14:paraId="3C5C4CF8" w14:textId="77777777" w:rsidR="00E302F0" w:rsidRPr="009F66E8" w:rsidRDefault="00E302F0" w:rsidP="00E302F0">
      <w:pPr>
        <w:rPr>
          <w:rFonts w:ascii="Garamond" w:hAnsi="Garamond"/>
          <w:sz w:val="22"/>
          <w:szCs w:val="22"/>
        </w:rPr>
      </w:pPr>
    </w:p>
    <w:p w14:paraId="3C019F69" w14:textId="77777777" w:rsidR="00E302F0" w:rsidRPr="009F66E8" w:rsidRDefault="00E302F0" w:rsidP="00E302F0">
      <w:pPr>
        <w:rPr>
          <w:rFonts w:ascii="Garamond" w:hAnsi="Garamond"/>
          <w:sz w:val="22"/>
          <w:szCs w:val="22"/>
        </w:rPr>
      </w:pPr>
      <w:r w:rsidRPr="009F66E8">
        <w:rPr>
          <w:rFonts w:ascii="Garamond" w:hAnsi="Garamond"/>
          <w:sz w:val="22"/>
          <w:szCs w:val="22"/>
        </w:rPr>
        <w:t xml:space="preserve">Kolb, D. A. (2015) </w:t>
      </w:r>
      <w:r w:rsidRPr="009F66E8">
        <w:rPr>
          <w:rFonts w:ascii="Garamond" w:hAnsi="Garamond"/>
          <w:i/>
          <w:sz w:val="22"/>
          <w:szCs w:val="22"/>
        </w:rPr>
        <w:t xml:space="preserve">Experiential Learning, </w:t>
      </w:r>
      <w:r w:rsidRPr="009F66E8">
        <w:rPr>
          <w:rFonts w:ascii="Garamond" w:hAnsi="Garamond"/>
          <w:sz w:val="22"/>
          <w:szCs w:val="22"/>
        </w:rPr>
        <w:t>New Jersey: Pearson Education</w:t>
      </w:r>
    </w:p>
    <w:p w14:paraId="3199C1A1" w14:textId="77777777" w:rsidR="00E302F0" w:rsidRDefault="00E302F0" w:rsidP="009F66E8">
      <w:pPr>
        <w:rPr>
          <w:rFonts w:ascii="Garamond" w:hAnsi="Garamond"/>
          <w:sz w:val="22"/>
          <w:szCs w:val="22"/>
        </w:rPr>
      </w:pPr>
    </w:p>
    <w:p w14:paraId="2C15F320" w14:textId="2D4D6748" w:rsidR="00695313" w:rsidRDefault="00695313" w:rsidP="00695313">
      <w:pPr>
        <w:rPr>
          <w:rFonts w:ascii="Garamond" w:hAnsi="Garamond"/>
          <w:sz w:val="22"/>
          <w:szCs w:val="22"/>
        </w:rPr>
      </w:pPr>
      <w:r w:rsidRPr="00695313">
        <w:rPr>
          <w:rFonts w:ascii="Garamond" w:hAnsi="Garamond"/>
          <w:sz w:val="22"/>
          <w:szCs w:val="22"/>
        </w:rPr>
        <w:t xml:space="preserve">Alicja, F. and Katarzyna, W., 2018. Cultural Differences and Barriers in Communication and Functioning of an International Organisation. </w:t>
      </w:r>
      <w:r w:rsidRPr="00695313">
        <w:rPr>
          <w:rFonts w:ascii="Garamond" w:hAnsi="Garamond"/>
          <w:i/>
          <w:iCs/>
          <w:sz w:val="22"/>
          <w:szCs w:val="22"/>
        </w:rPr>
        <w:t xml:space="preserve">Handel Wewnetrzny, </w:t>
      </w:r>
      <w:r w:rsidRPr="00695313">
        <w:rPr>
          <w:rFonts w:ascii="Garamond" w:hAnsi="Garamond"/>
          <w:sz w:val="22"/>
          <w:szCs w:val="22"/>
        </w:rPr>
        <w:t xml:space="preserve">(372), pp. 203-215. </w:t>
      </w:r>
    </w:p>
    <w:p w14:paraId="29641F48" w14:textId="3E64D8A4" w:rsidR="005D0306" w:rsidRDefault="005D0306" w:rsidP="00695313">
      <w:pPr>
        <w:rPr>
          <w:rFonts w:ascii="Garamond" w:hAnsi="Garamond"/>
          <w:sz w:val="22"/>
          <w:szCs w:val="22"/>
        </w:rPr>
      </w:pPr>
    </w:p>
    <w:p w14:paraId="3DD7ED6F" w14:textId="0F6D3ECF" w:rsidR="005D0306" w:rsidRDefault="005D0306" w:rsidP="00695313">
      <w:pPr>
        <w:rPr>
          <w:rFonts w:ascii="Garamond" w:hAnsi="Garamond"/>
          <w:sz w:val="22"/>
          <w:szCs w:val="22"/>
        </w:rPr>
      </w:pPr>
      <w:r>
        <w:rPr>
          <w:rFonts w:ascii="Garamond" w:hAnsi="Garamond"/>
          <w:sz w:val="22"/>
          <w:szCs w:val="22"/>
        </w:rPr>
        <w:t>---</w:t>
      </w:r>
    </w:p>
    <w:p w14:paraId="7515997B" w14:textId="77777777" w:rsidR="00695313" w:rsidRDefault="00695313" w:rsidP="00695313">
      <w:pPr>
        <w:rPr>
          <w:rFonts w:ascii="Garamond" w:hAnsi="Garamond"/>
          <w:sz w:val="22"/>
          <w:szCs w:val="22"/>
        </w:rPr>
      </w:pPr>
    </w:p>
    <w:p w14:paraId="64B82711" w14:textId="77777777" w:rsidR="00E302F0" w:rsidRPr="009F66E8" w:rsidRDefault="00E302F0" w:rsidP="00E302F0">
      <w:pPr>
        <w:rPr>
          <w:rFonts w:ascii="Garamond" w:hAnsi="Garamond"/>
          <w:sz w:val="22"/>
          <w:szCs w:val="22"/>
        </w:rPr>
      </w:pPr>
      <w:r w:rsidRPr="009F66E8">
        <w:rPr>
          <w:rFonts w:ascii="Garamond" w:hAnsi="Garamond"/>
          <w:sz w:val="22"/>
          <w:szCs w:val="22"/>
        </w:rPr>
        <w:t xml:space="preserve">Almond, L. et al. (2017) </w:t>
      </w:r>
      <w:r w:rsidRPr="009F66E8">
        <w:rPr>
          <w:rFonts w:ascii="Garamond" w:hAnsi="Garamond"/>
          <w:i/>
          <w:sz w:val="22"/>
          <w:szCs w:val="22"/>
        </w:rPr>
        <w:t>Exploration of the risk factors contained within the UK’s existing domestic abuse risk assessment tool (DASH): do these risk factors have individual predictive validity regarding recidivism?</w:t>
      </w:r>
      <w:r w:rsidRPr="009F66E8">
        <w:rPr>
          <w:rFonts w:ascii="Garamond" w:hAnsi="Garamond"/>
          <w:sz w:val="22"/>
          <w:szCs w:val="22"/>
        </w:rPr>
        <w:t xml:space="preserve"> Journal of aggression conflict and peace research. Vol. 9 (1) Available at: </w:t>
      </w:r>
      <w:hyperlink r:id="rId20" w:history="1">
        <w:r w:rsidRPr="009F66E8">
          <w:rPr>
            <w:rStyle w:val="Hyperlink"/>
            <w:rFonts w:ascii="Garamond" w:hAnsi="Garamond"/>
            <w:sz w:val="22"/>
            <w:szCs w:val="22"/>
          </w:rPr>
          <w:t>https://search-proquest-com.ezproxy.uwtsd.ac.uk/docview/1857241140?accountid=130472&amp;rfr_id=info%3Axri%2Fsid%3Aprimo</w:t>
        </w:r>
      </w:hyperlink>
      <w:r w:rsidRPr="009F66E8">
        <w:rPr>
          <w:rFonts w:ascii="Garamond" w:hAnsi="Garamond"/>
          <w:sz w:val="22"/>
          <w:szCs w:val="22"/>
        </w:rPr>
        <w:t xml:space="preserve"> [Accessed 18 June 2020]</w:t>
      </w:r>
    </w:p>
    <w:p w14:paraId="5BF947F0" w14:textId="475CC52E" w:rsidR="0055783D" w:rsidRDefault="0055783D" w:rsidP="009F66E8">
      <w:pPr>
        <w:rPr>
          <w:rFonts w:ascii="Garamond" w:hAnsi="Garamond"/>
          <w:sz w:val="22"/>
          <w:szCs w:val="22"/>
        </w:rPr>
      </w:pPr>
    </w:p>
    <w:p w14:paraId="4D054476" w14:textId="4C513AE7" w:rsidR="0055783D" w:rsidRPr="0055783D" w:rsidRDefault="0055783D" w:rsidP="009F66E8">
      <w:pPr>
        <w:rPr>
          <w:rFonts w:ascii="Garamond" w:hAnsi="Garamond"/>
          <w:sz w:val="22"/>
          <w:szCs w:val="22"/>
        </w:rPr>
      </w:pPr>
      <w:r>
        <w:rPr>
          <w:rFonts w:ascii="Garamond" w:hAnsi="Garamond"/>
          <w:sz w:val="22"/>
          <w:szCs w:val="22"/>
        </w:rPr>
        <w:t xml:space="preserve">Fenlason, K. J. and Beehr, T. A. (1994) </w:t>
      </w:r>
      <w:r>
        <w:rPr>
          <w:rFonts w:ascii="Garamond" w:hAnsi="Garamond"/>
          <w:i/>
          <w:sz w:val="22"/>
          <w:szCs w:val="22"/>
        </w:rPr>
        <w:t xml:space="preserve">Social support and Occupational stress: Effects of talking to others. </w:t>
      </w:r>
      <w:r>
        <w:rPr>
          <w:rFonts w:ascii="Garamond" w:hAnsi="Garamond"/>
          <w:sz w:val="22"/>
          <w:szCs w:val="22"/>
        </w:rPr>
        <w:t xml:space="preserve">Journal of Organisational Behaviour. Vol 15 (2). Available at: </w:t>
      </w:r>
      <w:r w:rsidRPr="0055783D">
        <w:rPr>
          <w:rFonts w:ascii="Garamond" w:hAnsi="Garamond"/>
          <w:sz w:val="22"/>
          <w:szCs w:val="22"/>
        </w:rPr>
        <w:t xml:space="preserve">www.jstor.org/stable/2488497. </w:t>
      </w:r>
      <w:r>
        <w:rPr>
          <w:rFonts w:ascii="Garamond" w:hAnsi="Garamond"/>
          <w:sz w:val="22"/>
          <w:szCs w:val="22"/>
        </w:rPr>
        <w:t>[</w:t>
      </w:r>
      <w:r w:rsidRPr="0055783D">
        <w:rPr>
          <w:rFonts w:ascii="Garamond" w:hAnsi="Garamond"/>
          <w:sz w:val="22"/>
          <w:szCs w:val="22"/>
        </w:rPr>
        <w:t>Accessed 24 July 2020</w:t>
      </w:r>
      <w:r>
        <w:rPr>
          <w:rFonts w:ascii="Garamond" w:hAnsi="Garamond"/>
          <w:sz w:val="22"/>
          <w:szCs w:val="22"/>
        </w:rPr>
        <w:t>]</w:t>
      </w:r>
    </w:p>
    <w:p w14:paraId="546228BB" w14:textId="77777777" w:rsidR="009F66E8" w:rsidRPr="009F66E8" w:rsidRDefault="009F66E8" w:rsidP="009F66E8">
      <w:pPr>
        <w:rPr>
          <w:rFonts w:ascii="Garamond" w:hAnsi="Garamond"/>
          <w:sz w:val="22"/>
          <w:szCs w:val="22"/>
        </w:rPr>
      </w:pPr>
    </w:p>
    <w:p w14:paraId="54C170FD"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Ma, J. (2020) </w:t>
      </w:r>
      <w:r w:rsidRPr="009F66E8">
        <w:rPr>
          <w:rFonts w:ascii="Garamond" w:hAnsi="Garamond"/>
          <w:i/>
          <w:sz w:val="22"/>
          <w:szCs w:val="22"/>
        </w:rPr>
        <w:t xml:space="preserve">Supporting Practices to Break Chinese International Students' Language Barriers: The First Step to Facilitate Their Social Adjustment. </w:t>
      </w:r>
      <w:r w:rsidRPr="009F66E8">
        <w:rPr>
          <w:rFonts w:ascii="Garamond" w:hAnsi="Garamond"/>
          <w:sz w:val="22"/>
          <w:szCs w:val="22"/>
        </w:rPr>
        <w:t xml:space="preserve">Journal of International Students. Vol 10 (1). Available at: </w:t>
      </w:r>
      <w:hyperlink r:id="rId21" w:history="1">
        <w:r w:rsidRPr="009F66E8">
          <w:rPr>
            <w:rStyle w:val="Hyperlink"/>
            <w:rFonts w:ascii="Garamond" w:hAnsi="Garamond"/>
            <w:sz w:val="22"/>
            <w:szCs w:val="22"/>
          </w:rPr>
          <w:t>https://search-proquest-com.ezproxy.uwtsd.ac.uk/docview/2381617772?OpenUrlRefId=info:xri/sid:primo&amp;accountid=130472</w:t>
        </w:r>
      </w:hyperlink>
      <w:r w:rsidRPr="009F66E8">
        <w:rPr>
          <w:rFonts w:ascii="Garamond" w:hAnsi="Garamond"/>
          <w:sz w:val="22"/>
          <w:szCs w:val="22"/>
        </w:rPr>
        <w:t xml:space="preserve"> [Accessed 18 June 2020] </w:t>
      </w:r>
    </w:p>
    <w:p w14:paraId="1C1878B2" w14:textId="77777777" w:rsidR="009F66E8" w:rsidRPr="009F66E8" w:rsidRDefault="009F66E8" w:rsidP="009F66E8">
      <w:pPr>
        <w:rPr>
          <w:rFonts w:ascii="Garamond" w:hAnsi="Garamond"/>
          <w:sz w:val="22"/>
          <w:szCs w:val="22"/>
        </w:rPr>
      </w:pPr>
    </w:p>
    <w:p w14:paraId="71DB15E2"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Nannestad, P. et al. (2014) </w:t>
      </w:r>
      <w:r w:rsidRPr="009F66E8">
        <w:rPr>
          <w:rFonts w:ascii="Garamond" w:hAnsi="Garamond"/>
          <w:bCs/>
          <w:i/>
          <w:sz w:val="22"/>
          <w:szCs w:val="22"/>
        </w:rPr>
        <w:t xml:space="preserve">Do Institutions or Culture Determine the Level of Social Trust? The Natural Experiment of Migration from Non-western to Western Countries. </w:t>
      </w:r>
      <w:r w:rsidRPr="009F66E8">
        <w:rPr>
          <w:rFonts w:ascii="Garamond" w:hAnsi="Garamond"/>
          <w:bCs/>
          <w:sz w:val="22"/>
          <w:szCs w:val="22"/>
        </w:rPr>
        <w:t xml:space="preserve">Journal of ethnic &amp; migration studies. Vol 40 (4). Available at: </w:t>
      </w:r>
      <w:hyperlink r:id="rId22" w:anchor="AN=93469380&amp;db=hus" w:history="1">
        <w:r w:rsidRPr="009F66E8">
          <w:rPr>
            <w:rStyle w:val="Hyperlink"/>
            <w:rFonts w:ascii="Garamond" w:hAnsi="Garamond"/>
            <w:bCs/>
            <w:sz w:val="22"/>
            <w:szCs w:val="22"/>
          </w:rPr>
          <w:t>https://web.b.ebscohost.com/ehost/detail/detail?vid=1&amp;sid=bec48361-b4cc-4efa-9769-74b970bf70e6%40pdc-v-sessmgr04&amp;bdata=JnNpdGU9ZWhvc3QtbGl2ZQ%3d%3d#AN=93469380&amp;db=hus</w:t>
        </w:r>
      </w:hyperlink>
      <w:r w:rsidRPr="009F66E8">
        <w:rPr>
          <w:rFonts w:ascii="Garamond" w:hAnsi="Garamond"/>
          <w:bCs/>
          <w:sz w:val="22"/>
          <w:szCs w:val="22"/>
        </w:rPr>
        <w:t xml:space="preserve"> [Accessed 18 June 2020]</w:t>
      </w:r>
    </w:p>
    <w:p w14:paraId="7CE37B67" w14:textId="77777777" w:rsidR="009F66E8" w:rsidRPr="009F66E8" w:rsidRDefault="009F66E8" w:rsidP="009F66E8">
      <w:pPr>
        <w:rPr>
          <w:rFonts w:ascii="Garamond" w:hAnsi="Garamond"/>
          <w:sz w:val="22"/>
          <w:szCs w:val="22"/>
        </w:rPr>
      </w:pPr>
    </w:p>
    <w:p w14:paraId="3E022BC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Peluso, M. A. M. and Guerra de Andrade, L. H. S. (2005) </w:t>
      </w:r>
      <w:r w:rsidRPr="009F66E8">
        <w:rPr>
          <w:rFonts w:ascii="Garamond" w:hAnsi="Garamond"/>
          <w:bCs/>
          <w:i/>
          <w:sz w:val="22"/>
          <w:szCs w:val="22"/>
        </w:rPr>
        <w:t xml:space="preserve">Physical activity and mental health: the association between exercise and mood. </w:t>
      </w:r>
      <w:r w:rsidRPr="009F66E8">
        <w:rPr>
          <w:rFonts w:ascii="Garamond" w:hAnsi="Garamond"/>
          <w:bCs/>
          <w:sz w:val="22"/>
          <w:szCs w:val="22"/>
        </w:rPr>
        <w:t xml:space="preserve">Clinics. Vol. 60 (1) Available at: </w:t>
      </w:r>
      <w:hyperlink r:id="rId23" w:history="1">
        <w:r w:rsidRPr="009F66E8">
          <w:rPr>
            <w:rStyle w:val="Hyperlink"/>
            <w:rFonts w:ascii="Garamond" w:hAnsi="Garamond"/>
            <w:bCs/>
            <w:sz w:val="22"/>
            <w:szCs w:val="22"/>
          </w:rPr>
          <w:t>https://www.scielo.br/scielo.php?pid=S1807-59322005000100012&amp;script=sci_arttext</w:t>
        </w:r>
      </w:hyperlink>
      <w:r w:rsidRPr="009F66E8">
        <w:rPr>
          <w:rFonts w:ascii="Garamond" w:hAnsi="Garamond"/>
          <w:bCs/>
          <w:sz w:val="22"/>
          <w:szCs w:val="22"/>
        </w:rPr>
        <w:t xml:space="preserve"> [Accessed 7 May 2020]</w:t>
      </w:r>
    </w:p>
    <w:p w14:paraId="745774BF" w14:textId="77777777" w:rsidR="009F66E8" w:rsidRPr="009F66E8" w:rsidRDefault="009F66E8" w:rsidP="009F66E8">
      <w:pPr>
        <w:rPr>
          <w:rFonts w:ascii="Garamond" w:hAnsi="Garamond"/>
          <w:sz w:val="22"/>
          <w:szCs w:val="22"/>
        </w:rPr>
      </w:pPr>
    </w:p>
    <w:p w14:paraId="5A26A757"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Petruzello, S. J., Landers, D. M., Hatfield, B. D., Kubitz, K. A. and Salazar, W. (1991) </w:t>
      </w:r>
      <w:r w:rsidRPr="009F66E8">
        <w:rPr>
          <w:rFonts w:ascii="Garamond" w:hAnsi="Garamond"/>
          <w:i/>
          <w:sz w:val="22"/>
          <w:szCs w:val="22"/>
        </w:rPr>
        <w:t xml:space="preserve">A meta-analysis on the anxiety-reducing effects of acute and chrionic exercise. </w:t>
      </w:r>
      <w:r w:rsidRPr="009F66E8">
        <w:rPr>
          <w:rFonts w:ascii="Garamond" w:hAnsi="Garamond"/>
          <w:sz w:val="22"/>
          <w:szCs w:val="22"/>
        </w:rPr>
        <w:t>Sports Medicine. Vol 11 (3), pp. 143-182</w:t>
      </w:r>
    </w:p>
    <w:p w14:paraId="17EE9A70" w14:textId="77777777" w:rsidR="009F66E8" w:rsidRPr="009F66E8" w:rsidRDefault="009F66E8" w:rsidP="009F66E8">
      <w:pPr>
        <w:rPr>
          <w:rFonts w:ascii="Garamond" w:hAnsi="Garamond"/>
          <w:sz w:val="22"/>
          <w:szCs w:val="22"/>
        </w:rPr>
      </w:pPr>
    </w:p>
    <w:p w14:paraId="37A76865" w14:textId="7507EB01" w:rsidR="009F66E8" w:rsidRPr="009F66E8" w:rsidRDefault="009F66E8" w:rsidP="009F66E8">
      <w:pPr>
        <w:rPr>
          <w:rFonts w:ascii="Garamond" w:hAnsi="Garamond"/>
          <w:sz w:val="22"/>
          <w:szCs w:val="22"/>
        </w:rPr>
      </w:pPr>
      <w:r w:rsidRPr="009F66E8">
        <w:rPr>
          <w:rFonts w:ascii="Garamond" w:hAnsi="Garamond"/>
          <w:sz w:val="22"/>
          <w:szCs w:val="22"/>
        </w:rPr>
        <w:t xml:space="preserve">Szabo, A., Frenkl, R., Janek, G., Kalman, L. and Laszay, D. (1998) </w:t>
      </w:r>
      <w:r w:rsidRPr="009F66E8">
        <w:rPr>
          <w:rFonts w:ascii="Garamond" w:hAnsi="Garamond"/>
          <w:i/>
          <w:sz w:val="22"/>
          <w:szCs w:val="22"/>
        </w:rPr>
        <w:t>Runners’ anxiety and mood on running and non-</w:t>
      </w:r>
      <w:r w:rsidR="00373AE7" w:rsidRPr="009F66E8">
        <w:rPr>
          <w:rFonts w:ascii="Garamond" w:hAnsi="Garamond"/>
          <w:i/>
          <w:sz w:val="22"/>
          <w:szCs w:val="22"/>
        </w:rPr>
        <w:t>running</w:t>
      </w:r>
      <w:r w:rsidRPr="009F66E8">
        <w:rPr>
          <w:rFonts w:ascii="Garamond" w:hAnsi="Garamond"/>
          <w:i/>
          <w:sz w:val="22"/>
          <w:szCs w:val="22"/>
        </w:rPr>
        <w:t xml:space="preserve"> days: An in situ daily monitoring study. </w:t>
      </w:r>
      <w:r w:rsidRPr="009F66E8">
        <w:rPr>
          <w:rFonts w:ascii="Garamond" w:hAnsi="Garamond"/>
          <w:sz w:val="22"/>
          <w:szCs w:val="22"/>
        </w:rPr>
        <w:t xml:space="preserve">Psychology, Health and Medicine. Vol 3 (2), pp. 193-199 Available at: </w:t>
      </w:r>
      <w:hyperlink r:id="rId24" w:history="1">
        <w:r w:rsidRPr="009F66E8">
          <w:rPr>
            <w:rStyle w:val="Hyperlink"/>
            <w:rFonts w:ascii="Garamond" w:hAnsi="Garamond"/>
            <w:sz w:val="22"/>
            <w:szCs w:val="22"/>
          </w:rPr>
          <w:t>https://search-proquest-com.ezproxy.uwtsd.ac.uk/docview/221174129/fulltext/F4466CB2FCFC4EDFPQ/1?accountid=130472</w:t>
        </w:r>
      </w:hyperlink>
      <w:r w:rsidRPr="009F66E8">
        <w:rPr>
          <w:rFonts w:ascii="Garamond" w:hAnsi="Garamond"/>
          <w:sz w:val="22"/>
          <w:szCs w:val="22"/>
        </w:rPr>
        <w:t xml:space="preserve"> [Accessed 14 April 2020]</w:t>
      </w:r>
    </w:p>
    <w:p w14:paraId="2C5CBCE4" w14:textId="77777777" w:rsidR="009F66E8" w:rsidRPr="009F66E8" w:rsidRDefault="009F66E8" w:rsidP="009F66E8">
      <w:pPr>
        <w:rPr>
          <w:rFonts w:ascii="Garamond" w:hAnsi="Garamond"/>
          <w:sz w:val="22"/>
          <w:szCs w:val="22"/>
        </w:rPr>
      </w:pPr>
    </w:p>
    <w:p w14:paraId="7CC7344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Thorén, P., Floras, J. S., Hoffman, P. and Seals, D. R. (1990). </w:t>
      </w:r>
      <w:r w:rsidRPr="009F66E8">
        <w:rPr>
          <w:rFonts w:ascii="Garamond" w:hAnsi="Garamond"/>
          <w:i/>
          <w:sz w:val="22"/>
          <w:szCs w:val="22"/>
        </w:rPr>
        <w:t xml:space="preserve">Endorphins and exercise: Psychological mechanisms and clinical implications. </w:t>
      </w:r>
      <w:r w:rsidRPr="009F66E8">
        <w:rPr>
          <w:rFonts w:ascii="Garamond" w:hAnsi="Garamond"/>
          <w:sz w:val="22"/>
          <w:szCs w:val="22"/>
        </w:rPr>
        <w:t xml:space="preserve">Medicine and Science in Sports and Exercise. Vol 22 (4), pp. 417-428 Available at: </w:t>
      </w:r>
      <w:hyperlink r:id="rId25" w:history="1">
        <w:r w:rsidRPr="009F66E8">
          <w:rPr>
            <w:rStyle w:val="Hyperlink"/>
            <w:rFonts w:ascii="Garamond" w:hAnsi="Garamond"/>
            <w:sz w:val="22"/>
            <w:szCs w:val="22"/>
          </w:rPr>
          <w:t>https://psycnet.apa.org/record/1991-00542-001</w:t>
        </w:r>
      </w:hyperlink>
      <w:r w:rsidRPr="009F66E8">
        <w:rPr>
          <w:rFonts w:ascii="Garamond" w:hAnsi="Garamond"/>
          <w:sz w:val="22"/>
          <w:szCs w:val="22"/>
        </w:rPr>
        <w:t xml:space="preserve"> [Accessed 14 April 2020]</w:t>
      </w:r>
    </w:p>
    <w:p w14:paraId="1952E830" w14:textId="77777777" w:rsidR="009F66E8" w:rsidRPr="00294868" w:rsidRDefault="009F66E8" w:rsidP="7379905B">
      <w:pPr>
        <w:pBdr>
          <w:top w:val="single" w:sz="6" w:space="1" w:color="auto"/>
          <w:left w:val="single" w:sz="6" w:space="1" w:color="auto"/>
          <w:bottom w:val="single" w:sz="6" w:space="1" w:color="auto"/>
          <w:right w:val="single" w:sz="6" w:space="1" w:color="auto"/>
        </w:pBdr>
        <w:ind w:right="107"/>
        <w:rPr>
          <w:b/>
          <w:bCs/>
          <w:sz w:val="24"/>
          <w:szCs w:val="24"/>
        </w:rPr>
        <w:sectPr w:rsidR="009F66E8" w:rsidRPr="00294868"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31F43A6F" w:rsidR="7379905B" w:rsidRDefault="7379905B" w:rsidP="7379905B">
      <w:pPr>
        <w:jc w:val="both"/>
      </w:pPr>
      <w:r w:rsidRPr="7379905B">
        <w:rPr>
          <w:rFonts w:eastAsia="Arial"/>
          <w:color w:val="000000" w:themeColor="text1"/>
          <w:sz w:val="24"/>
          <w:szCs w:val="24"/>
        </w:rPr>
        <w:t>Signed:  _ _</w:t>
      </w:r>
      <w:r w:rsidR="009F66E8">
        <w:rPr>
          <w:rFonts w:eastAsia="Arial"/>
          <w:color w:val="000000" w:themeColor="text1"/>
          <w:sz w:val="24"/>
          <w:szCs w:val="24"/>
        </w:rPr>
        <w:t>A. GOODWIN</w:t>
      </w:r>
      <w:r w:rsidRPr="7379905B">
        <w:rPr>
          <w:rFonts w:eastAsia="Arial"/>
          <w:color w:val="000000" w:themeColor="text1"/>
          <w:sz w:val="24"/>
          <w:szCs w:val="24"/>
        </w:rPr>
        <w:t xml:space="preserve"> _ _ _ _ 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5325F077" w:rsidR="7379905B" w:rsidRDefault="7379905B" w:rsidP="7379905B">
      <w:pPr>
        <w:jc w:val="both"/>
      </w:pPr>
      <w:r w:rsidRPr="7379905B">
        <w:rPr>
          <w:rFonts w:eastAsia="Arial"/>
          <w:color w:val="000000" w:themeColor="text1"/>
          <w:sz w:val="24"/>
          <w:szCs w:val="24"/>
        </w:rPr>
        <w:t>Date: _ _</w:t>
      </w:r>
      <w:r w:rsidR="009F66E8">
        <w:rPr>
          <w:rFonts w:eastAsia="Arial"/>
          <w:color w:val="000000" w:themeColor="text1"/>
          <w:sz w:val="24"/>
          <w:szCs w:val="24"/>
        </w:rPr>
        <w:t>22/06/20</w:t>
      </w:r>
      <w:r w:rsidRPr="7379905B">
        <w:rPr>
          <w:rFonts w:eastAsia="Arial"/>
          <w:color w:val="000000" w:themeColor="text1"/>
          <w:sz w:val="24"/>
          <w:szCs w:val="24"/>
        </w:rPr>
        <w:t xml:space="preserve"> _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74F7D" w14:textId="77777777" w:rsidR="00A974BC" w:rsidRDefault="00A974BC">
      <w:r>
        <w:separator/>
      </w:r>
    </w:p>
  </w:endnote>
  <w:endnote w:type="continuationSeparator" w:id="0">
    <w:p w14:paraId="77F6A282" w14:textId="77777777" w:rsidR="00A974BC" w:rsidRDefault="00A97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957D2F" w:rsidRDefault="00957D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3CF852F" w:rsidR="00957D2F" w:rsidRDefault="00957D2F">
    <w:pPr>
      <w:pStyle w:val="Footer"/>
      <w:jc w:val="right"/>
    </w:pPr>
    <w:r>
      <w:fldChar w:fldCharType="begin"/>
    </w:r>
    <w:r>
      <w:instrText xml:space="preserve"> PAGE   \* MERGEFORMAT </w:instrText>
    </w:r>
    <w:r>
      <w:fldChar w:fldCharType="separate"/>
    </w:r>
    <w:r w:rsidR="00373AE7">
      <w:rPr>
        <w:noProof/>
      </w:rPr>
      <w:t>22</w:t>
    </w:r>
    <w:r>
      <w:rPr>
        <w:noProof/>
      </w:rPr>
      <w:fldChar w:fldCharType="end"/>
    </w:r>
  </w:p>
  <w:p w14:paraId="790812FF" w14:textId="77777777" w:rsidR="00957D2F" w:rsidRPr="00BB5EAA" w:rsidRDefault="00957D2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957D2F" w:rsidRDefault="00957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9E1EF" w14:textId="77777777" w:rsidR="00A974BC" w:rsidRDefault="00A974BC">
      <w:r>
        <w:separator/>
      </w:r>
    </w:p>
  </w:footnote>
  <w:footnote w:type="continuationSeparator" w:id="0">
    <w:p w14:paraId="077C37FC" w14:textId="77777777" w:rsidR="00A974BC" w:rsidRDefault="00A97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957D2F" w:rsidRDefault="00957D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957D2F" w:rsidRDefault="00957D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957D2F" w:rsidRDefault="00957D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3538"/>
    <w:rsid w:val="0007789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06E2"/>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51B7"/>
    <w:rsid w:val="00132313"/>
    <w:rsid w:val="001347F8"/>
    <w:rsid w:val="00137BB5"/>
    <w:rsid w:val="00137E05"/>
    <w:rsid w:val="001447F6"/>
    <w:rsid w:val="00147DE3"/>
    <w:rsid w:val="00150794"/>
    <w:rsid w:val="00152689"/>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95D3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2535C"/>
    <w:rsid w:val="00331E9C"/>
    <w:rsid w:val="00335FC5"/>
    <w:rsid w:val="003516C0"/>
    <w:rsid w:val="00352E59"/>
    <w:rsid w:val="00354DBE"/>
    <w:rsid w:val="00355210"/>
    <w:rsid w:val="00365DF9"/>
    <w:rsid w:val="00372DB4"/>
    <w:rsid w:val="00373AE7"/>
    <w:rsid w:val="00373FEC"/>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3317"/>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54DD3"/>
    <w:rsid w:val="004608B9"/>
    <w:rsid w:val="004651B7"/>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2690"/>
    <w:rsid w:val="0052653C"/>
    <w:rsid w:val="00536FA9"/>
    <w:rsid w:val="005414F4"/>
    <w:rsid w:val="00546187"/>
    <w:rsid w:val="005463F1"/>
    <w:rsid w:val="0055783D"/>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3F78"/>
    <w:rsid w:val="005C1567"/>
    <w:rsid w:val="005C6CE5"/>
    <w:rsid w:val="005C6E3A"/>
    <w:rsid w:val="005D0306"/>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39CC"/>
    <w:rsid w:val="00674FC2"/>
    <w:rsid w:val="00677E42"/>
    <w:rsid w:val="00682334"/>
    <w:rsid w:val="00684B16"/>
    <w:rsid w:val="0069199C"/>
    <w:rsid w:val="006936EB"/>
    <w:rsid w:val="00695313"/>
    <w:rsid w:val="00696F65"/>
    <w:rsid w:val="006A09EF"/>
    <w:rsid w:val="006A7A6D"/>
    <w:rsid w:val="006B5E67"/>
    <w:rsid w:val="006B718C"/>
    <w:rsid w:val="006C2EB5"/>
    <w:rsid w:val="006C424C"/>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7C2C"/>
    <w:rsid w:val="00772924"/>
    <w:rsid w:val="00772C15"/>
    <w:rsid w:val="007872F2"/>
    <w:rsid w:val="007908E0"/>
    <w:rsid w:val="00792181"/>
    <w:rsid w:val="00793EB3"/>
    <w:rsid w:val="00794205"/>
    <w:rsid w:val="007A1F6A"/>
    <w:rsid w:val="007B0DE3"/>
    <w:rsid w:val="007B491F"/>
    <w:rsid w:val="007B6BAB"/>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CD0"/>
    <w:rsid w:val="00850FB1"/>
    <w:rsid w:val="0085230E"/>
    <w:rsid w:val="008537A3"/>
    <w:rsid w:val="008550A1"/>
    <w:rsid w:val="00861038"/>
    <w:rsid w:val="00864BA8"/>
    <w:rsid w:val="00866B50"/>
    <w:rsid w:val="008708F1"/>
    <w:rsid w:val="00880539"/>
    <w:rsid w:val="008859E8"/>
    <w:rsid w:val="0088737B"/>
    <w:rsid w:val="00892716"/>
    <w:rsid w:val="00893067"/>
    <w:rsid w:val="008933DE"/>
    <w:rsid w:val="00895FCE"/>
    <w:rsid w:val="00897F3E"/>
    <w:rsid w:val="008A13A0"/>
    <w:rsid w:val="008A21B4"/>
    <w:rsid w:val="008A4576"/>
    <w:rsid w:val="008B07DE"/>
    <w:rsid w:val="008B28E7"/>
    <w:rsid w:val="008B7418"/>
    <w:rsid w:val="008C14C7"/>
    <w:rsid w:val="008C2FFB"/>
    <w:rsid w:val="008C6EEA"/>
    <w:rsid w:val="008D5813"/>
    <w:rsid w:val="008D634E"/>
    <w:rsid w:val="008D778A"/>
    <w:rsid w:val="008F22BD"/>
    <w:rsid w:val="009079BD"/>
    <w:rsid w:val="00910B43"/>
    <w:rsid w:val="00912BD9"/>
    <w:rsid w:val="00920E5B"/>
    <w:rsid w:val="00923CB4"/>
    <w:rsid w:val="00926436"/>
    <w:rsid w:val="0093018C"/>
    <w:rsid w:val="00932AFF"/>
    <w:rsid w:val="009544C0"/>
    <w:rsid w:val="00954FA4"/>
    <w:rsid w:val="00956AE9"/>
    <w:rsid w:val="00957D2F"/>
    <w:rsid w:val="00964CC6"/>
    <w:rsid w:val="00980BAF"/>
    <w:rsid w:val="00991FDA"/>
    <w:rsid w:val="009927A1"/>
    <w:rsid w:val="009A5F3B"/>
    <w:rsid w:val="009B0B61"/>
    <w:rsid w:val="009B28C0"/>
    <w:rsid w:val="009B4FEA"/>
    <w:rsid w:val="009B7136"/>
    <w:rsid w:val="009B7806"/>
    <w:rsid w:val="009C0D36"/>
    <w:rsid w:val="009C3AC2"/>
    <w:rsid w:val="009D25B4"/>
    <w:rsid w:val="009D4186"/>
    <w:rsid w:val="009D4365"/>
    <w:rsid w:val="009D4E3B"/>
    <w:rsid w:val="009D7BC9"/>
    <w:rsid w:val="009E1982"/>
    <w:rsid w:val="009E1AC0"/>
    <w:rsid w:val="009E4D2C"/>
    <w:rsid w:val="009F0978"/>
    <w:rsid w:val="009F3AEC"/>
    <w:rsid w:val="009F66E8"/>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6A23"/>
    <w:rsid w:val="00A906AA"/>
    <w:rsid w:val="00A91986"/>
    <w:rsid w:val="00A94C5E"/>
    <w:rsid w:val="00A974BC"/>
    <w:rsid w:val="00AA241A"/>
    <w:rsid w:val="00AA252C"/>
    <w:rsid w:val="00AA37BB"/>
    <w:rsid w:val="00AA666E"/>
    <w:rsid w:val="00AB5518"/>
    <w:rsid w:val="00AC01D4"/>
    <w:rsid w:val="00AC4637"/>
    <w:rsid w:val="00AC4A04"/>
    <w:rsid w:val="00AC652C"/>
    <w:rsid w:val="00AD336F"/>
    <w:rsid w:val="00AD3550"/>
    <w:rsid w:val="00AD6ECE"/>
    <w:rsid w:val="00AE2564"/>
    <w:rsid w:val="00AE301F"/>
    <w:rsid w:val="00AE306A"/>
    <w:rsid w:val="00AE3302"/>
    <w:rsid w:val="00AE7077"/>
    <w:rsid w:val="00AF5609"/>
    <w:rsid w:val="00AF5D6A"/>
    <w:rsid w:val="00AF61C2"/>
    <w:rsid w:val="00AF61DE"/>
    <w:rsid w:val="00AF6CC6"/>
    <w:rsid w:val="00B0296A"/>
    <w:rsid w:val="00B03185"/>
    <w:rsid w:val="00B12295"/>
    <w:rsid w:val="00B137BE"/>
    <w:rsid w:val="00B17FA0"/>
    <w:rsid w:val="00B24344"/>
    <w:rsid w:val="00B26769"/>
    <w:rsid w:val="00B305B7"/>
    <w:rsid w:val="00B31C91"/>
    <w:rsid w:val="00B3747F"/>
    <w:rsid w:val="00B43194"/>
    <w:rsid w:val="00B47734"/>
    <w:rsid w:val="00B50FBA"/>
    <w:rsid w:val="00B558EB"/>
    <w:rsid w:val="00B577D3"/>
    <w:rsid w:val="00B60466"/>
    <w:rsid w:val="00B60933"/>
    <w:rsid w:val="00B6548F"/>
    <w:rsid w:val="00B71146"/>
    <w:rsid w:val="00B7502A"/>
    <w:rsid w:val="00B77305"/>
    <w:rsid w:val="00B82CC2"/>
    <w:rsid w:val="00B84A89"/>
    <w:rsid w:val="00B92BEF"/>
    <w:rsid w:val="00B9689A"/>
    <w:rsid w:val="00BA4DE5"/>
    <w:rsid w:val="00BB0122"/>
    <w:rsid w:val="00BB06CB"/>
    <w:rsid w:val="00BB0EFE"/>
    <w:rsid w:val="00BB2204"/>
    <w:rsid w:val="00BB261F"/>
    <w:rsid w:val="00BB2887"/>
    <w:rsid w:val="00BB5EAA"/>
    <w:rsid w:val="00BB5F11"/>
    <w:rsid w:val="00BC04FA"/>
    <w:rsid w:val="00BC1C22"/>
    <w:rsid w:val="00BC460B"/>
    <w:rsid w:val="00BC5725"/>
    <w:rsid w:val="00BD30B1"/>
    <w:rsid w:val="00BD65FD"/>
    <w:rsid w:val="00BE0F7B"/>
    <w:rsid w:val="00BE10C2"/>
    <w:rsid w:val="00BF5167"/>
    <w:rsid w:val="00C01D14"/>
    <w:rsid w:val="00C025B4"/>
    <w:rsid w:val="00C161FD"/>
    <w:rsid w:val="00C23F17"/>
    <w:rsid w:val="00C26D0D"/>
    <w:rsid w:val="00C27C95"/>
    <w:rsid w:val="00C300D2"/>
    <w:rsid w:val="00C3270F"/>
    <w:rsid w:val="00C3278B"/>
    <w:rsid w:val="00C33375"/>
    <w:rsid w:val="00C347DC"/>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00F8"/>
    <w:rsid w:val="00D33491"/>
    <w:rsid w:val="00D3475E"/>
    <w:rsid w:val="00D41A93"/>
    <w:rsid w:val="00D42CD7"/>
    <w:rsid w:val="00D44F8E"/>
    <w:rsid w:val="00D607EF"/>
    <w:rsid w:val="00D60F88"/>
    <w:rsid w:val="00D625E7"/>
    <w:rsid w:val="00D646BD"/>
    <w:rsid w:val="00D67046"/>
    <w:rsid w:val="00D7018A"/>
    <w:rsid w:val="00D71201"/>
    <w:rsid w:val="00D720C7"/>
    <w:rsid w:val="00D876E6"/>
    <w:rsid w:val="00DA1025"/>
    <w:rsid w:val="00DA21A0"/>
    <w:rsid w:val="00DA22EC"/>
    <w:rsid w:val="00DA5860"/>
    <w:rsid w:val="00DB2767"/>
    <w:rsid w:val="00DC4729"/>
    <w:rsid w:val="00DD0788"/>
    <w:rsid w:val="00DD3ED1"/>
    <w:rsid w:val="00DD7501"/>
    <w:rsid w:val="00E11D13"/>
    <w:rsid w:val="00E16E53"/>
    <w:rsid w:val="00E17160"/>
    <w:rsid w:val="00E302F0"/>
    <w:rsid w:val="00E31713"/>
    <w:rsid w:val="00E35BEC"/>
    <w:rsid w:val="00E50821"/>
    <w:rsid w:val="00E51F91"/>
    <w:rsid w:val="00E6298B"/>
    <w:rsid w:val="00E7086E"/>
    <w:rsid w:val="00E7374A"/>
    <w:rsid w:val="00E73C41"/>
    <w:rsid w:val="00E7598F"/>
    <w:rsid w:val="00E76F60"/>
    <w:rsid w:val="00E83D90"/>
    <w:rsid w:val="00E83F28"/>
    <w:rsid w:val="00E83F91"/>
    <w:rsid w:val="00E87F28"/>
    <w:rsid w:val="00E9107A"/>
    <w:rsid w:val="00E91F62"/>
    <w:rsid w:val="00E929FD"/>
    <w:rsid w:val="00E93240"/>
    <w:rsid w:val="00E9479B"/>
    <w:rsid w:val="00E95182"/>
    <w:rsid w:val="00EA10DA"/>
    <w:rsid w:val="00EA4D48"/>
    <w:rsid w:val="00EB2173"/>
    <w:rsid w:val="00EB62E6"/>
    <w:rsid w:val="00ED1B30"/>
    <w:rsid w:val="00ED250E"/>
    <w:rsid w:val="00ED6516"/>
    <w:rsid w:val="00EE1AC1"/>
    <w:rsid w:val="00EE39D6"/>
    <w:rsid w:val="00EE52AD"/>
    <w:rsid w:val="00EF167B"/>
    <w:rsid w:val="00F01B8E"/>
    <w:rsid w:val="00F01F92"/>
    <w:rsid w:val="00F10A08"/>
    <w:rsid w:val="00F22AC5"/>
    <w:rsid w:val="00F254D1"/>
    <w:rsid w:val="00F32B82"/>
    <w:rsid w:val="00F4043E"/>
    <w:rsid w:val="00F41BBC"/>
    <w:rsid w:val="00F43B9D"/>
    <w:rsid w:val="00F444F0"/>
    <w:rsid w:val="00F50847"/>
    <w:rsid w:val="00F53F27"/>
    <w:rsid w:val="00F546D1"/>
    <w:rsid w:val="00F57F0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E35CE"/>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846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928525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earch-proquest-com.ezproxy.uwtsd.ac.uk/docview/2381617772?OpenUrlRefId=info:xri/sid:primo&amp;accountid=13047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sycnet.apa.org/record/1991-00542-00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search-proquest-com.ezproxy.uwtsd.ac.uk/docview/1857241140?accountid=130472&amp;rfr_id=info%3Axri%2Fsid%3Aprim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proquest-com.ezproxy.uwtsd.ac.uk/docview/221174129/fulltext/F4466CB2FCFC4EDFPQ/1?accountid=13047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cielo.br/scielo.php?pid=S1807-59322005000100012&amp;script=sci_arttex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eb.b.ebscohost.com/ehost/detail/detail?vid=1&amp;sid=bec48361-b4cc-4efa-9769-74b970bf70e6%40pdc-v-sessmgr04&amp;bdata=JnNpdGU9ZWhvc3QtbGl2ZQ%3d%3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B39ED-A17F-47AE-88E3-EF4364AE6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4122</TotalTime>
  <Pages>22</Pages>
  <Words>10627</Words>
  <Characters>60577</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Goodwin Aled</cp:lastModifiedBy>
  <cp:revision>61</cp:revision>
  <cp:lastPrinted>2020-02-25T11:50:00Z</cp:lastPrinted>
  <dcterms:created xsi:type="dcterms:W3CDTF">2020-02-25T11:54:00Z</dcterms:created>
  <dcterms:modified xsi:type="dcterms:W3CDTF">2020-07-27T13:20:00Z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