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7A2870" w14:textId="77777777" w:rsidR="00BC261B" w:rsidRDefault="00104402"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570</w:t>
      </w:r>
      <w:r w:rsidR="00525F4A">
        <w:rPr>
          <w:b/>
          <w:sz w:val="30"/>
          <w:szCs w:val="30"/>
          <w:u w:val="single"/>
        </w:rPr>
        <w:t xml:space="preserve"> :</w:t>
      </w:r>
      <w:proofErr w:type="gramEnd"/>
      <w:r w:rsidR="00525F4A">
        <w:rPr>
          <w:b/>
          <w:sz w:val="30"/>
          <w:szCs w:val="30"/>
          <w:u w:val="single"/>
        </w:rPr>
        <w:t xml:space="preserve"> GOING CONCERN </w:t>
      </w:r>
    </w:p>
    <w:p w14:paraId="626E2AF9" w14:textId="77777777" w:rsidR="00BC261B" w:rsidRDefault="00BC261B"/>
    <w:p w14:paraId="37738DF1" w14:textId="77777777" w:rsidR="00BC261B" w:rsidRDefault="00BC261B">
      <w:pPr>
        <w:rPr>
          <w:sz w:val="26"/>
          <w:szCs w:val="26"/>
        </w:rPr>
      </w:pPr>
    </w:p>
    <w:p w14:paraId="67191736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t xml:space="preserve">When forming an opinion as to whether FS give a true and fair </w:t>
      </w:r>
      <w:proofErr w:type="gramStart"/>
      <w:r>
        <w:rPr>
          <w:sz w:val="26"/>
          <w:szCs w:val="26"/>
        </w:rPr>
        <w:t>view ,</w:t>
      </w:r>
      <w:proofErr w:type="gramEnd"/>
      <w:r>
        <w:rPr>
          <w:sz w:val="26"/>
          <w:szCs w:val="26"/>
        </w:rPr>
        <w:t xml:space="preserve"> the auditors should consider the entity's ability to continue as a going concern and any relevant disclosures in the FS</w:t>
      </w:r>
    </w:p>
    <w:p w14:paraId="489C6974" w14:textId="77777777" w:rsidR="00BC261B" w:rsidRDefault="00BC261B">
      <w:pPr>
        <w:rPr>
          <w:sz w:val="26"/>
          <w:szCs w:val="26"/>
        </w:rPr>
      </w:pPr>
    </w:p>
    <w:p w14:paraId="33866421" w14:textId="77777777" w:rsidR="00BC261B" w:rsidRDefault="00BC261B">
      <w:pPr>
        <w:rPr>
          <w:sz w:val="26"/>
          <w:szCs w:val="26"/>
        </w:rPr>
      </w:pPr>
    </w:p>
    <w:p w14:paraId="45BC096C" w14:textId="77777777" w:rsidR="00BC261B" w:rsidRDefault="00525F4A">
      <w:pPr>
        <w:rPr>
          <w:sz w:val="26"/>
          <w:szCs w:val="26"/>
        </w:rPr>
      </w:pPr>
      <w:r>
        <w:rPr>
          <w:b/>
          <w:i/>
          <w:sz w:val="26"/>
          <w:szCs w:val="26"/>
        </w:rPr>
        <w:t>THE APPLICABILITY AND SCOPE OF THIS SAS</w:t>
      </w:r>
    </w:p>
    <w:p w14:paraId="59C2605B" w14:textId="77777777" w:rsidR="00BC261B" w:rsidRDefault="00BC261B">
      <w:pPr>
        <w:rPr>
          <w:sz w:val="26"/>
          <w:szCs w:val="26"/>
        </w:rPr>
      </w:pPr>
    </w:p>
    <w:p w14:paraId="10F76106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</w:t>
      </w:r>
      <w:r w:rsidR="00A11CC2">
        <w:rPr>
          <w:sz w:val="26"/>
          <w:szCs w:val="26"/>
        </w:rPr>
        <w:t xml:space="preserve"> Going concern defined in FRS 102</w:t>
      </w:r>
    </w:p>
    <w:p w14:paraId="7D51CE1C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Supported by Sch4 CA 85</w:t>
      </w:r>
    </w:p>
    <w:p w14:paraId="465D0B72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r>
        <w:rPr>
          <w:b/>
          <w:i/>
          <w:sz w:val="26"/>
          <w:szCs w:val="26"/>
        </w:rPr>
        <w:t>Directors</w:t>
      </w:r>
      <w:r>
        <w:rPr>
          <w:sz w:val="26"/>
          <w:szCs w:val="26"/>
        </w:rPr>
        <w:t xml:space="preserve"> must satisfy themselves that going concern basis is appropriate</w:t>
      </w:r>
    </w:p>
    <w:p w14:paraId="7A8CF73E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Even where it is </w:t>
      </w:r>
      <w:proofErr w:type="gramStart"/>
      <w:r>
        <w:rPr>
          <w:sz w:val="26"/>
          <w:szCs w:val="26"/>
        </w:rPr>
        <w:t>appropriate ,</w:t>
      </w:r>
      <w:proofErr w:type="gramEnd"/>
      <w:r>
        <w:rPr>
          <w:sz w:val="26"/>
          <w:szCs w:val="26"/>
        </w:rPr>
        <w:t xml:space="preserve"> further disclosure may be needed to give a T + F view</w:t>
      </w:r>
    </w:p>
    <w:p w14:paraId="0CF5F5C5" w14:textId="77777777" w:rsidR="00BC261B" w:rsidRDefault="00BC261B">
      <w:pPr>
        <w:rPr>
          <w:sz w:val="26"/>
          <w:szCs w:val="26"/>
        </w:rPr>
      </w:pPr>
    </w:p>
    <w:p w14:paraId="52E23DF0" w14:textId="77777777" w:rsidR="00BC261B" w:rsidRDefault="00525F4A">
      <w:pPr>
        <w:rPr>
          <w:sz w:val="26"/>
          <w:szCs w:val="26"/>
        </w:rPr>
      </w:pPr>
      <w:r>
        <w:rPr>
          <w:b/>
          <w:i/>
          <w:sz w:val="26"/>
          <w:szCs w:val="26"/>
        </w:rPr>
        <w:t>Foreseeable Future</w:t>
      </w:r>
    </w:p>
    <w:p w14:paraId="4C6F02F1" w14:textId="77777777" w:rsidR="00BC261B" w:rsidRDefault="00BC261B">
      <w:pPr>
        <w:rPr>
          <w:sz w:val="26"/>
          <w:szCs w:val="26"/>
        </w:rPr>
      </w:pPr>
    </w:p>
    <w:p w14:paraId="59D0C0D3" w14:textId="347A3C03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104402">
        <w:rPr>
          <w:sz w:val="26"/>
          <w:szCs w:val="26"/>
        </w:rPr>
        <w:t xml:space="preserve">    Not defined by FRS 1</w:t>
      </w:r>
      <w:r w:rsidR="006714B3">
        <w:rPr>
          <w:sz w:val="26"/>
          <w:szCs w:val="26"/>
        </w:rPr>
        <w:t>02</w:t>
      </w:r>
    </w:p>
    <w:p w14:paraId="3882405C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Any consideration of FF requires judging future uncertain events</w:t>
      </w:r>
    </w:p>
    <w:p w14:paraId="77EBDDDD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Uncertainty increases the further into the </w:t>
      </w:r>
      <w:proofErr w:type="gramStart"/>
      <w:r>
        <w:rPr>
          <w:sz w:val="26"/>
          <w:szCs w:val="26"/>
        </w:rPr>
        <w:t>future ,</w:t>
      </w:r>
      <w:proofErr w:type="gramEnd"/>
      <w:r>
        <w:rPr>
          <w:sz w:val="26"/>
          <w:szCs w:val="26"/>
        </w:rPr>
        <w:t xml:space="preserve"> the consideration is taken</w:t>
      </w:r>
    </w:p>
    <w:p w14:paraId="2EAB5C53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Any judgement based on info. at that time</w:t>
      </w:r>
    </w:p>
    <w:p w14:paraId="7F01AB7F" w14:textId="77777777" w:rsidR="00BC261B" w:rsidRDefault="00BC261B">
      <w:pPr>
        <w:rPr>
          <w:sz w:val="26"/>
          <w:szCs w:val="26"/>
        </w:rPr>
      </w:pPr>
    </w:p>
    <w:p w14:paraId="7E1D350C" w14:textId="77777777" w:rsidR="00BC261B" w:rsidRDefault="00BC261B">
      <w:pPr>
        <w:rPr>
          <w:sz w:val="26"/>
          <w:szCs w:val="26"/>
        </w:rPr>
      </w:pPr>
    </w:p>
    <w:p w14:paraId="41890EC3" w14:textId="77777777" w:rsidR="00BC261B" w:rsidRDefault="00525F4A">
      <w:pPr>
        <w:rPr>
          <w:sz w:val="26"/>
          <w:szCs w:val="26"/>
        </w:rPr>
      </w:pPr>
      <w:r>
        <w:rPr>
          <w:b/>
          <w:i/>
          <w:sz w:val="26"/>
          <w:szCs w:val="26"/>
        </w:rPr>
        <w:t>CONSIDERATION OF GOING CONCERN BY THE DIRECTORS AND THE AUDITORS</w:t>
      </w:r>
    </w:p>
    <w:p w14:paraId="42081CFE" w14:textId="77777777" w:rsidR="00BC261B" w:rsidRDefault="00BC261B">
      <w:pPr>
        <w:rPr>
          <w:sz w:val="26"/>
          <w:szCs w:val="26"/>
        </w:rPr>
      </w:pPr>
    </w:p>
    <w:p w14:paraId="4C4D010F" w14:textId="77777777" w:rsidR="00BC261B" w:rsidRDefault="00525F4A">
      <w:pPr>
        <w:rPr>
          <w:sz w:val="26"/>
          <w:szCs w:val="26"/>
        </w:rPr>
      </w:pPr>
      <w:r>
        <w:rPr>
          <w:i/>
          <w:sz w:val="26"/>
          <w:szCs w:val="26"/>
          <w:u w:val="single"/>
        </w:rPr>
        <w:t>DIRECTORS</w:t>
      </w:r>
    </w:p>
    <w:p w14:paraId="412E6C8C" w14:textId="77777777" w:rsidR="00BC261B" w:rsidRDefault="00BC261B">
      <w:pPr>
        <w:rPr>
          <w:sz w:val="26"/>
          <w:szCs w:val="26"/>
        </w:rPr>
      </w:pPr>
    </w:p>
    <w:p w14:paraId="2D07175E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SAS states that minimum length for FF cannot be specified</w:t>
      </w:r>
    </w:p>
    <w:p w14:paraId="04184931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No " cut-off point " </w:t>
      </w:r>
      <w:proofErr w:type="gramStart"/>
      <w:r>
        <w:rPr>
          <w:sz w:val="26"/>
          <w:szCs w:val="26"/>
        </w:rPr>
        <w:t xml:space="preserve">  :</w:t>
      </w:r>
      <w:proofErr w:type="gramEnd"/>
      <w:r>
        <w:rPr>
          <w:sz w:val="26"/>
          <w:szCs w:val="26"/>
        </w:rPr>
        <w:t xml:space="preserve">   any would be artificial and arbitrary</w:t>
      </w:r>
    </w:p>
    <w:p w14:paraId="32BCA0B0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Length of FF dependant on</w:t>
      </w:r>
      <w:r>
        <w:rPr>
          <w:sz w:val="26"/>
          <w:szCs w:val="26"/>
        </w:rPr>
        <w:tab/>
        <w:t>--    entity's reporting + budgeting system</w:t>
      </w:r>
    </w:p>
    <w:p w14:paraId="096D4925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--    its </w:t>
      </w:r>
      <w:proofErr w:type="gramStart"/>
      <w:r>
        <w:rPr>
          <w:sz w:val="26"/>
          <w:szCs w:val="26"/>
        </w:rPr>
        <w:t>nature ,</w:t>
      </w:r>
      <w:proofErr w:type="gramEnd"/>
      <w:r>
        <w:rPr>
          <w:sz w:val="26"/>
          <w:szCs w:val="26"/>
        </w:rPr>
        <w:t xml:space="preserve"> size + complexity</w:t>
      </w:r>
    </w:p>
    <w:p w14:paraId="409BD5AD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If period &lt; 1 </w:t>
      </w:r>
      <w:proofErr w:type="gramStart"/>
      <w:r>
        <w:rPr>
          <w:sz w:val="26"/>
          <w:szCs w:val="26"/>
        </w:rPr>
        <w:t>year ,</w:t>
      </w:r>
      <w:proofErr w:type="gramEnd"/>
      <w:r>
        <w:rPr>
          <w:sz w:val="26"/>
          <w:szCs w:val="26"/>
        </w:rPr>
        <w:t xml:space="preserve"> directors should consider whether any other disclosures are needed to  </w:t>
      </w:r>
    </w:p>
    <w:p w14:paraId="35612165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t xml:space="preserve">     explain the use of the going concern basis</w:t>
      </w:r>
    </w:p>
    <w:p w14:paraId="6A4AE778" w14:textId="77777777" w:rsidR="00BC261B" w:rsidRDefault="00BC261B">
      <w:pPr>
        <w:rPr>
          <w:sz w:val="26"/>
          <w:szCs w:val="26"/>
        </w:rPr>
      </w:pPr>
    </w:p>
    <w:p w14:paraId="569EE73F" w14:textId="77777777" w:rsidR="00BC261B" w:rsidRDefault="00525F4A">
      <w:pPr>
        <w:rPr>
          <w:sz w:val="26"/>
          <w:szCs w:val="26"/>
        </w:rPr>
      </w:pPr>
      <w:r>
        <w:rPr>
          <w:i/>
          <w:sz w:val="26"/>
          <w:szCs w:val="26"/>
          <w:u w:val="single"/>
        </w:rPr>
        <w:t>AUDITORS</w:t>
      </w:r>
    </w:p>
    <w:p w14:paraId="291A3102" w14:textId="77777777" w:rsidR="00BC261B" w:rsidRDefault="00BC261B">
      <w:pPr>
        <w:rPr>
          <w:sz w:val="26"/>
          <w:szCs w:val="26"/>
        </w:rPr>
      </w:pPr>
    </w:p>
    <w:p w14:paraId="6CD6DA63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Procedures based on directors' deliberations and the info. they used</w:t>
      </w:r>
    </w:p>
    <w:p w14:paraId="0984FECE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Is audit evidence </w:t>
      </w:r>
      <w:proofErr w:type="gramStart"/>
      <w:r>
        <w:rPr>
          <w:sz w:val="26"/>
          <w:szCs w:val="26"/>
        </w:rPr>
        <w:t>sufficient ?</w:t>
      </w:r>
      <w:proofErr w:type="gramEnd"/>
    </w:p>
    <w:p w14:paraId="4E2FDB9C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Do they concur with directors' judgement</w:t>
      </w:r>
      <w:r>
        <w:rPr>
          <w:sz w:val="26"/>
          <w:szCs w:val="26"/>
        </w:rPr>
        <w:tab/>
        <w:t xml:space="preserve">--    Going Concern basis </w:t>
      </w:r>
      <w:proofErr w:type="gramStart"/>
      <w:r>
        <w:rPr>
          <w:sz w:val="26"/>
          <w:szCs w:val="26"/>
        </w:rPr>
        <w:t>appropriate</w:t>
      </w:r>
      <w:proofErr w:type="gramEnd"/>
    </w:p>
    <w:p w14:paraId="1D08C10C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>--    FS include sufficient disclosures</w:t>
      </w:r>
    </w:p>
    <w:p w14:paraId="73E2A6DF" w14:textId="77777777" w:rsidR="00BC261B" w:rsidRDefault="00BC261B">
      <w:pPr>
        <w:rPr>
          <w:sz w:val="26"/>
          <w:szCs w:val="26"/>
        </w:rPr>
      </w:pPr>
    </w:p>
    <w:p w14:paraId="5928BE15" w14:textId="77777777" w:rsidR="00BC261B" w:rsidRDefault="00BC261B">
      <w:pPr>
        <w:rPr>
          <w:sz w:val="26"/>
          <w:szCs w:val="26"/>
        </w:rPr>
      </w:pPr>
    </w:p>
    <w:p w14:paraId="0B111C40" w14:textId="77777777" w:rsidR="00BC261B" w:rsidRDefault="00BC261B">
      <w:pPr>
        <w:rPr>
          <w:sz w:val="26"/>
          <w:szCs w:val="26"/>
        </w:rPr>
      </w:pPr>
    </w:p>
    <w:p w14:paraId="2A7576F4" w14:textId="77777777" w:rsidR="00BC261B" w:rsidRDefault="00BC261B">
      <w:pPr>
        <w:rPr>
          <w:sz w:val="26"/>
          <w:szCs w:val="26"/>
        </w:rPr>
      </w:pPr>
    </w:p>
    <w:p w14:paraId="77612EDA" w14:textId="77777777" w:rsidR="00BC261B" w:rsidRDefault="00BC261B">
      <w:pPr>
        <w:rPr>
          <w:sz w:val="26"/>
          <w:szCs w:val="26"/>
        </w:rPr>
      </w:pPr>
    </w:p>
    <w:p w14:paraId="664F5495" w14:textId="77777777" w:rsidR="00BC261B" w:rsidRDefault="00BC261B">
      <w:pPr>
        <w:rPr>
          <w:sz w:val="26"/>
          <w:szCs w:val="26"/>
        </w:rPr>
      </w:pPr>
    </w:p>
    <w:p w14:paraId="0C6CCDD8" w14:textId="77777777" w:rsidR="00BC261B" w:rsidRDefault="00525F4A">
      <w:pPr>
        <w:rPr>
          <w:sz w:val="26"/>
          <w:szCs w:val="26"/>
        </w:rPr>
      </w:pPr>
      <w:r>
        <w:rPr>
          <w:b/>
          <w:i/>
          <w:sz w:val="26"/>
          <w:szCs w:val="26"/>
        </w:rPr>
        <w:t>AUDIT EVIDENCE</w:t>
      </w:r>
    </w:p>
    <w:p w14:paraId="452198A8" w14:textId="77777777" w:rsidR="00BC261B" w:rsidRDefault="00BC261B">
      <w:pPr>
        <w:rPr>
          <w:sz w:val="26"/>
          <w:szCs w:val="26"/>
        </w:rPr>
      </w:pPr>
    </w:p>
    <w:p w14:paraId="34EA3FEC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lastRenderedPageBreak/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Review + discuss with mgt</w:t>
      </w:r>
    </w:p>
    <w:p w14:paraId="19A300E0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Examine appropriate financial info.</w:t>
      </w:r>
    </w:p>
    <w:p w14:paraId="1D65576F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Is period for FF </w:t>
      </w:r>
      <w:proofErr w:type="gramStart"/>
      <w:r>
        <w:rPr>
          <w:sz w:val="26"/>
          <w:szCs w:val="26"/>
        </w:rPr>
        <w:t>sufficient ?</w:t>
      </w:r>
      <w:proofErr w:type="gramEnd"/>
    </w:p>
    <w:p w14:paraId="53D810CB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Identify any material matters which could indicate doubts over going concern</w:t>
      </w:r>
    </w:p>
    <w:p w14:paraId="230922ED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Assess plans</w:t>
      </w:r>
    </w:p>
    <w:p w14:paraId="308D9625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Assess borrowing facilities</w:t>
      </w:r>
    </w:p>
    <w:p w14:paraId="42C5DE2F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Review budgets + forecasts</w:t>
      </w:r>
    </w:p>
    <w:p w14:paraId="3BE99B9F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Assess key assumptions made</w:t>
      </w:r>
    </w:p>
    <w:p w14:paraId="0C0407D8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Asses</w:t>
      </w:r>
      <w:proofErr w:type="gramEnd"/>
      <w:r>
        <w:rPr>
          <w:sz w:val="26"/>
          <w:szCs w:val="26"/>
        </w:rPr>
        <w:t xml:space="preserve"> sensitivity of budgets to variable factors</w:t>
      </w:r>
    </w:p>
    <w:p w14:paraId="11AD9E39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Confirm bank facilities</w:t>
      </w:r>
    </w:p>
    <w:p w14:paraId="4C9B9F63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Take legal </w:t>
      </w:r>
      <w:proofErr w:type="gramStart"/>
      <w:r>
        <w:rPr>
          <w:sz w:val="26"/>
          <w:szCs w:val="26"/>
        </w:rPr>
        <w:t>advice  (</w:t>
      </w:r>
      <w:proofErr w:type="gramEnd"/>
      <w:r>
        <w:rPr>
          <w:sz w:val="26"/>
          <w:szCs w:val="26"/>
        </w:rPr>
        <w:t>insolvent trading ? )</w:t>
      </w:r>
    </w:p>
    <w:p w14:paraId="093E7907" w14:textId="77777777" w:rsidR="00BC261B" w:rsidRDefault="00BC261B">
      <w:pPr>
        <w:rPr>
          <w:sz w:val="26"/>
          <w:szCs w:val="26"/>
        </w:rPr>
      </w:pPr>
    </w:p>
    <w:p w14:paraId="3CB5AFC6" w14:textId="77777777" w:rsidR="00BC261B" w:rsidRDefault="00BC261B">
      <w:pPr>
        <w:rPr>
          <w:b/>
          <w:i/>
          <w:sz w:val="26"/>
          <w:szCs w:val="26"/>
        </w:rPr>
      </w:pPr>
    </w:p>
    <w:p w14:paraId="21251B8B" w14:textId="77777777" w:rsidR="00BC261B" w:rsidRDefault="00525F4A">
      <w:pPr>
        <w:rPr>
          <w:sz w:val="26"/>
          <w:szCs w:val="26"/>
        </w:rPr>
      </w:pPr>
      <w:r>
        <w:rPr>
          <w:b/>
          <w:i/>
          <w:sz w:val="26"/>
          <w:szCs w:val="26"/>
        </w:rPr>
        <w:t>DETERMINING AND DOCUMENTING THE AUDITORS' CONCERNS</w:t>
      </w:r>
    </w:p>
    <w:p w14:paraId="279E6A74" w14:textId="77777777" w:rsidR="00BC261B" w:rsidRDefault="00BC261B">
      <w:pPr>
        <w:rPr>
          <w:sz w:val="26"/>
          <w:szCs w:val="26"/>
        </w:rPr>
      </w:pPr>
    </w:p>
    <w:p w14:paraId="0366BE82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t xml:space="preserve">Indicators of an entity's inability to continue as a going concern </w:t>
      </w:r>
      <w:proofErr w:type="gramStart"/>
      <w:r>
        <w:rPr>
          <w:sz w:val="26"/>
          <w:szCs w:val="26"/>
        </w:rPr>
        <w:t>include :</w:t>
      </w:r>
      <w:proofErr w:type="gramEnd"/>
    </w:p>
    <w:p w14:paraId="17A736F4" w14:textId="77777777" w:rsidR="00BC261B" w:rsidRDefault="00BC261B">
      <w:pPr>
        <w:rPr>
          <w:sz w:val="26"/>
          <w:szCs w:val="26"/>
        </w:rPr>
      </w:pPr>
    </w:p>
    <w:p w14:paraId="04F3EB30" w14:textId="77777777" w:rsidR="00BC261B" w:rsidRDefault="00525F4A">
      <w:pPr>
        <w:rPr>
          <w:sz w:val="26"/>
          <w:szCs w:val="26"/>
        </w:rPr>
      </w:pPr>
      <w:r>
        <w:rPr>
          <w:i/>
          <w:sz w:val="26"/>
          <w:szCs w:val="26"/>
          <w:u w:val="single"/>
        </w:rPr>
        <w:t>FINANCIAL</w:t>
      </w:r>
    </w:p>
    <w:p w14:paraId="1C923AED" w14:textId="77777777" w:rsidR="00BC261B" w:rsidRDefault="00BC261B">
      <w:pPr>
        <w:rPr>
          <w:sz w:val="26"/>
          <w:szCs w:val="26"/>
        </w:rPr>
      </w:pPr>
    </w:p>
    <w:p w14:paraId="30EB4933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recurring operational losses</w:t>
      </w:r>
    </w:p>
    <w:p w14:paraId="4D63FEB8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deficiency in working capital</w:t>
      </w:r>
    </w:p>
    <w:p w14:paraId="102FC6D7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financed by overdue suppliers</w:t>
      </w:r>
    </w:p>
    <w:p w14:paraId="13EBF276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borrowings </w:t>
      </w:r>
      <w:proofErr w:type="gramStart"/>
      <w:r>
        <w:rPr>
          <w:sz w:val="26"/>
          <w:szCs w:val="26"/>
        </w:rPr>
        <w:t>in excess of</w:t>
      </w:r>
      <w:proofErr w:type="gramEnd"/>
      <w:r>
        <w:rPr>
          <w:sz w:val="26"/>
          <w:szCs w:val="26"/>
        </w:rPr>
        <w:t xml:space="preserve"> limits</w:t>
      </w:r>
    </w:p>
    <w:p w14:paraId="5DC14FDD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short term finance for long term needs</w:t>
      </w:r>
    </w:p>
    <w:p w14:paraId="5C21B790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breach of loan agreement</w:t>
      </w:r>
    </w:p>
    <w:p w14:paraId="148BE6D5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dividends in arrears</w:t>
      </w:r>
    </w:p>
    <w:p w14:paraId="562332D9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excessive or obsolete stocks</w:t>
      </w:r>
    </w:p>
    <w:p w14:paraId="1F6294E3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fixed assets can't be replaced</w:t>
      </w:r>
    </w:p>
    <w:p w14:paraId="23F68B14" w14:textId="77777777" w:rsidR="00BC261B" w:rsidRDefault="00BC261B">
      <w:pPr>
        <w:rPr>
          <w:sz w:val="26"/>
          <w:szCs w:val="26"/>
        </w:rPr>
      </w:pPr>
    </w:p>
    <w:p w14:paraId="44424419" w14:textId="77777777" w:rsidR="00BC261B" w:rsidRDefault="00525F4A">
      <w:pPr>
        <w:rPr>
          <w:sz w:val="26"/>
          <w:szCs w:val="26"/>
        </w:rPr>
      </w:pPr>
      <w:r>
        <w:rPr>
          <w:i/>
          <w:sz w:val="26"/>
          <w:szCs w:val="26"/>
          <w:u w:val="single"/>
        </w:rPr>
        <w:t>OPERATIONAL</w:t>
      </w:r>
    </w:p>
    <w:p w14:paraId="3D3B5803" w14:textId="77777777" w:rsidR="00BC261B" w:rsidRDefault="00BC261B">
      <w:pPr>
        <w:rPr>
          <w:sz w:val="26"/>
          <w:szCs w:val="26"/>
        </w:rPr>
      </w:pPr>
    </w:p>
    <w:p w14:paraId="28AC3845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loss of key mgt or staff</w:t>
      </w:r>
    </w:p>
    <w:p w14:paraId="71F765FC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legal proceedings / strikes</w:t>
      </w:r>
    </w:p>
    <w:p w14:paraId="3B107A38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technology developments</w:t>
      </w:r>
    </w:p>
    <w:p w14:paraId="022D91FC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loss of key suppliers or customers</w:t>
      </w:r>
    </w:p>
    <w:p w14:paraId="294629A5" w14:textId="77777777" w:rsidR="00BC261B" w:rsidRDefault="00BC261B">
      <w:pPr>
        <w:rPr>
          <w:sz w:val="26"/>
          <w:szCs w:val="26"/>
        </w:rPr>
      </w:pPr>
    </w:p>
    <w:p w14:paraId="03B86229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t>Auditor should consider obtaining written representation from directors re</w:t>
      </w:r>
    </w:p>
    <w:p w14:paraId="539A6063" w14:textId="77777777" w:rsidR="00BC261B" w:rsidRDefault="00BC261B">
      <w:pPr>
        <w:rPr>
          <w:sz w:val="26"/>
          <w:szCs w:val="26"/>
        </w:rPr>
      </w:pPr>
    </w:p>
    <w:p w14:paraId="64709738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  <w:t>--    directors assessment of going concern</w:t>
      </w:r>
    </w:p>
    <w:p w14:paraId="4E6636B4" w14:textId="77777777" w:rsidR="00BC261B" w:rsidRDefault="00525F4A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  <w:t>--    any relevant disclosures</w:t>
      </w:r>
    </w:p>
    <w:p w14:paraId="424D7ECB" w14:textId="77777777" w:rsidR="00BC261B" w:rsidRDefault="00BC261B">
      <w:pPr>
        <w:rPr>
          <w:sz w:val="26"/>
          <w:szCs w:val="26"/>
        </w:rPr>
      </w:pPr>
    </w:p>
    <w:p w14:paraId="3205FEB3" w14:textId="77777777" w:rsidR="00525F4A" w:rsidRDefault="00525F4A">
      <w:pPr>
        <w:rPr>
          <w:sz w:val="26"/>
          <w:szCs w:val="26"/>
        </w:rPr>
      </w:pPr>
    </w:p>
    <w:sectPr w:rsidR="00525F4A">
      <w:pgSz w:w="11909" w:h="16834"/>
      <w:pgMar w:top="1440" w:right="432" w:bottom="720" w:left="1440" w:header="720" w:footer="720" w:gutter="0"/>
      <w:paperSrc w:first="7" w:other="7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104402"/>
    <w:rsid w:val="00104402"/>
    <w:rsid w:val="00525F4A"/>
    <w:rsid w:val="006714B3"/>
    <w:rsid w:val="00A11CC2"/>
    <w:rsid w:val="00BC26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BC3E75"/>
  <w15:docId w15:val="{596D8139-A5CA-40B0-A4A6-6E3A38A903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534</Words>
  <Characters>3049</Characters>
  <Application>Microsoft Office Word</Application>
  <DocSecurity>0</DocSecurity>
  <Lines>25</Lines>
  <Paragraphs>7</Paragraphs>
  <ScaleCrop>false</ScaleCrop>
  <Company>Swansea Metropolitan University</Company>
  <LinksUpToDate>false</LinksUpToDate>
  <CharactersWithSpaces>3576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RichardDunstan66@outlook.com</cp:lastModifiedBy>
  <cp:revision>8</cp:revision>
  <cp:lastPrinted>1996-02-08T15:09:00Z</cp:lastPrinted>
  <dcterms:created xsi:type="dcterms:W3CDTF">1996-02-08T14:58:00Z</dcterms:created>
  <dcterms:modified xsi:type="dcterms:W3CDTF">2020-11-10T11:08:00Z</dcterms:modified>
</cp:coreProperties>
</file>