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13B62" w14:textId="77777777" w:rsidR="00A17A42" w:rsidRDefault="00A17A42" w:rsidP="00E705CD">
      <w:pPr>
        <w:spacing w:line="360" w:lineRule="auto"/>
        <w:jc w:val="center"/>
        <w:rPr>
          <w:rFonts w:ascii="Times New Roman" w:eastAsia="Times New Roman" w:hAnsi="Times New Roman" w:cs="Times New Roman"/>
          <w:b/>
          <w:sz w:val="32"/>
          <w:szCs w:val="32"/>
        </w:rPr>
      </w:pPr>
    </w:p>
    <w:p w14:paraId="5E9FC9E9" w14:textId="77777777" w:rsidR="00A17A42" w:rsidRDefault="00A17A42" w:rsidP="00E705CD">
      <w:pPr>
        <w:spacing w:line="360" w:lineRule="auto"/>
        <w:jc w:val="center"/>
        <w:rPr>
          <w:rFonts w:ascii="Times New Roman" w:eastAsia="Times New Roman" w:hAnsi="Times New Roman" w:cs="Times New Roman"/>
          <w:b/>
          <w:sz w:val="32"/>
          <w:szCs w:val="32"/>
        </w:rPr>
      </w:pPr>
    </w:p>
    <w:p w14:paraId="3311C909" w14:textId="77777777" w:rsidR="00A17A42" w:rsidRDefault="00A17A42" w:rsidP="00E705CD">
      <w:pPr>
        <w:spacing w:line="360" w:lineRule="auto"/>
        <w:jc w:val="center"/>
        <w:rPr>
          <w:rFonts w:ascii="Times New Roman" w:eastAsia="Times New Roman" w:hAnsi="Times New Roman" w:cs="Times New Roman"/>
          <w:b/>
          <w:sz w:val="32"/>
          <w:szCs w:val="32"/>
        </w:rPr>
      </w:pPr>
    </w:p>
    <w:p w14:paraId="60BA95CF" w14:textId="77777777" w:rsidR="002D10A0" w:rsidRDefault="002D10A0" w:rsidP="002D10A0">
      <w:pPr>
        <w:spacing w:before="120" w:after="120" w:line="360" w:lineRule="auto"/>
        <w:jc w:val="center"/>
        <w:rPr>
          <w:rFonts w:eastAsia="Times New Roman"/>
          <w:bCs/>
          <w:sz w:val="36"/>
          <w:szCs w:val="36"/>
        </w:rPr>
      </w:pPr>
    </w:p>
    <w:p w14:paraId="4C76FD6C" w14:textId="77777777" w:rsidR="002D10A0" w:rsidRDefault="002D10A0" w:rsidP="002D10A0">
      <w:pPr>
        <w:spacing w:before="120" w:after="120" w:line="360" w:lineRule="auto"/>
        <w:jc w:val="center"/>
        <w:rPr>
          <w:rFonts w:eastAsia="Times New Roman"/>
          <w:bCs/>
          <w:sz w:val="36"/>
          <w:szCs w:val="36"/>
        </w:rPr>
      </w:pPr>
    </w:p>
    <w:p w14:paraId="677867F9" w14:textId="77777777" w:rsidR="002D10A0" w:rsidRDefault="002D10A0" w:rsidP="002D10A0">
      <w:pPr>
        <w:spacing w:before="120" w:after="120" w:line="360" w:lineRule="auto"/>
        <w:jc w:val="center"/>
        <w:rPr>
          <w:rFonts w:eastAsia="Times New Roman"/>
          <w:bCs/>
          <w:sz w:val="36"/>
          <w:szCs w:val="36"/>
        </w:rPr>
      </w:pPr>
    </w:p>
    <w:p w14:paraId="7112165D" w14:textId="0BE4E6D6" w:rsidR="002D10A0" w:rsidRPr="008714E2" w:rsidRDefault="002D10A0" w:rsidP="002D10A0">
      <w:pPr>
        <w:spacing w:before="120" w:after="120" w:line="360" w:lineRule="auto"/>
        <w:jc w:val="center"/>
        <w:rPr>
          <w:rFonts w:eastAsia="Times New Roman"/>
          <w:bCs/>
          <w:sz w:val="36"/>
          <w:szCs w:val="36"/>
        </w:rPr>
      </w:pPr>
      <w:r w:rsidRPr="008714E2">
        <w:rPr>
          <w:rFonts w:eastAsia="Times New Roman"/>
          <w:bCs/>
          <w:sz w:val="36"/>
          <w:szCs w:val="36"/>
        </w:rPr>
        <w:t>Elena Ene</w:t>
      </w:r>
    </w:p>
    <w:p w14:paraId="5DF0EAC4" w14:textId="77777777" w:rsidR="002D10A0" w:rsidRPr="008714E2" w:rsidRDefault="002D10A0" w:rsidP="002D10A0">
      <w:pPr>
        <w:spacing w:before="120" w:after="120" w:line="360" w:lineRule="auto"/>
        <w:jc w:val="center"/>
        <w:rPr>
          <w:rFonts w:eastAsia="Times New Roman"/>
          <w:bCs/>
          <w:sz w:val="36"/>
          <w:szCs w:val="36"/>
        </w:rPr>
      </w:pPr>
      <w:r w:rsidRPr="008714E2">
        <w:rPr>
          <w:rFonts w:eastAsia="Times New Roman"/>
          <w:bCs/>
          <w:sz w:val="36"/>
          <w:szCs w:val="36"/>
        </w:rPr>
        <w:t>Student ID: 2310121</w:t>
      </w:r>
    </w:p>
    <w:p w14:paraId="66839AC4" w14:textId="77777777" w:rsidR="002D10A0" w:rsidRDefault="002D10A0" w:rsidP="002D10A0">
      <w:pPr>
        <w:spacing w:line="360" w:lineRule="auto"/>
        <w:jc w:val="center"/>
        <w:rPr>
          <w:rFonts w:ascii="Times New Roman" w:eastAsia="Times New Roman" w:hAnsi="Times New Roman" w:cs="Times New Roman"/>
          <w:b/>
          <w:sz w:val="32"/>
          <w:szCs w:val="32"/>
        </w:rPr>
      </w:pPr>
      <w:r w:rsidRPr="008714E2">
        <w:rPr>
          <w:rFonts w:eastAsia="Times New Roman"/>
          <w:bCs/>
          <w:sz w:val="36"/>
          <w:szCs w:val="36"/>
        </w:rPr>
        <w:t>Module: LCBB501</w:t>
      </w:r>
      <w:r>
        <w:rPr>
          <w:rFonts w:eastAsia="Times New Roman"/>
          <w:bCs/>
          <w:sz w:val="36"/>
          <w:szCs w:val="36"/>
        </w:rPr>
        <w:t xml:space="preserve">4 </w:t>
      </w:r>
      <w:r w:rsidRPr="002D10A0">
        <w:rPr>
          <w:rFonts w:eastAsia="Times New Roman"/>
          <w:bCs/>
          <w:sz w:val="32"/>
          <w:szCs w:val="32"/>
        </w:rPr>
        <w:t>DATA HANDLING &amp; BUSINESS INTELLIGENCE</w:t>
      </w:r>
    </w:p>
    <w:p w14:paraId="72A26838" w14:textId="0EB2057C" w:rsidR="002D10A0" w:rsidRPr="002D10A0" w:rsidRDefault="002D10A0" w:rsidP="002D10A0">
      <w:pPr>
        <w:spacing w:line="360" w:lineRule="auto"/>
        <w:jc w:val="center"/>
        <w:rPr>
          <w:rFonts w:ascii="Times New Roman" w:eastAsia="Times New Roman" w:hAnsi="Times New Roman" w:cs="Times New Roman"/>
          <w:b/>
          <w:sz w:val="32"/>
          <w:szCs w:val="32"/>
        </w:rPr>
      </w:pPr>
      <w:r w:rsidRPr="008714E2">
        <w:rPr>
          <w:rFonts w:eastAsia="Times New Roman"/>
          <w:bCs/>
          <w:sz w:val="36"/>
          <w:szCs w:val="36"/>
        </w:rPr>
        <w:t xml:space="preserve">Lecturer: </w:t>
      </w:r>
      <w:r>
        <w:rPr>
          <w:rFonts w:eastAsia="Times New Roman"/>
          <w:bCs/>
          <w:sz w:val="36"/>
          <w:szCs w:val="36"/>
        </w:rPr>
        <w:t>Nassir Ibrahim</w:t>
      </w:r>
    </w:p>
    <w:p w14:paraId="5B8510F9" w14:textId="77777777" w:rsidR="002D10A0" w:rsidRDefault="002D10A0" w:rsidP="002D10A0">
      <w:pPr>
        <w:spacing w:before="120" w:after="120" w:line="360" w:lineRule="auto"/>
        <w:jc w:val="center"/>
        <w:rPr>
          <w:rFonts w:eastAsia="Times New Roman"/>
          <w:bCs/>
          <w:sz w:val="36"/>
          <w:szCs w:val="36"/>
        </w:rPr>
      </w:pPr>
      <w:r w:rsidRPr="008714E2">
        <w:rPr>
          <w:rFonts w:eastAsia="Times New Roman"/>
          <w:bCs/>
          <w:sz w:val="36"/>
          <w:szCs w:val="36"/>
        </w:rPr>
        <w:t>Assignment title: Coursework individual report</w:t>
      </w:r>
    </w:p>
    <w:p w14:paraId="254563DD" w14:textId="79036E48" w:rsidR="002D10A0" w:rsidRPr="002D10A0" w:rsidRDefault="002D10A0" w:rsidP="002D10A0">
      <w:pPr>
        <w:spacing w:before="120" w:after="120" w:line="360" w:lineRule="auto"/>
        <w:jc w:val="center"/>
        <w:rPr>
          <w:rFonts w:eastAsia="Times New Roman"/>
          <w:bCs/>
          <w:sz w:val="36"/>
          <w:szCs w:val="36"/>
        </w:rPr>
      </w:pPr>
      <w:r>
        <w:rPr>
          <w:rFonts w:eastAsia="Times New Roman"/>
          <w:sz w:val="36"/>
          <w:szCs w:val="36"/>
        </w:rPr>
        <w:t>(</w:t>
      </w:r>
      <w:proofErr w:type="spellStart"/>
      <w:r w:rsidRPr="002D10A0">
        <w:rPr>
          <w:rFonts w:eastAsia="Times New Roman"/>
          <w:sz w:val="36"/>
          <w:szCs w:val="36"/>
        </w:rPr>
        <w:t>Kinaxia</w:t>
      </w:r>
      <w:proofErr w:type="spellEnd"/>
      <w:r w:rsidRPr="002D10A0">
        <w:rPr>
          <w:rFonts w:eastAsia="Times New Roman"/>
          <w:sz w:val="36"/>
          <w:szCs w:val="36"/>
        </w:rPr>
        <w:t xml:space="preserve"> Logistics</w:t>
      </w:r>
      <w:r>
        <w:rPr>
          <w:rFonts w:eastAsia="Times New Roman"/>
          <w:sz w:val="36"/>
          <w:szCs w:val="36"/>
        </w:rPr>
        <w:t>- BI, DW, DM)</w:t>
      </w:r>
    </w:p>
    <w:p w14:paraId="4C5A37F5" w14:textId="77777777" w:rsidR="00A17A42" w:rsidRDefault="00A17A42" w:rsidP="00E705CD">
      <w:pPr>
        <w:spacing w:line="360" w:lineRule="auto"/>
        <w:jc w:val="center"/>
        <w:rPr>
          <w:rFonts w:ascii="Times New Roman" w:eastAsia="Times New Roman" w:hAnsi="Times New Roman" w:cs="Times New Roman"/>
          <w:b/>
          <w:sz w:val="32"/>
          <w:szCs w:val="32"/>
        </w:rPr>
      </w:pPr>
    </w:p>
    <w:p w14:paraId="3C219C1A" w14:textId="77777777" w:rsidR="00A17A42" w:rsidRDefault="00A17A42" w:rsidP="00E705CD">
      <w:pPr>
        <w:spacing w:line="360" w:lineRule="auto"/>
        <w:jc w:val="center"/>
        <w:rPr>
          <w:rFonts w:ascii="Times New Roman" w:eastAsia="Times New Roman" w:hAnsi="Times New Roman" w:cs="Times New Roman"/>
          <w:b/>
          <w:sz w:val="32"/>
          <w:szCs w:val="32"/>
        </w:rPr>
      </w:pPr>
    </w:p>
    <w:p w14:paraId="706E7313" w14:textId="77777777" w:rsidR="00A17A42" w:rsidRDefault="00A17A42" w:rsidP="00E705CD">
      <w:pPr>
        <w:spacing w:line="360" w:lineRule="auto"/>
        <w:jc w:val="center"/>
        <w:rPr>
          <w:rFonts w:ascii="Times New Roman" w:eastAsia="Times New Roman" w:hAnsi="Times New Roman" w:cs="Times New Roman"/>
          <w:b/>
          <w:sz w:val="32"/>
          <w:szCs w:val="32"/>
        </w:rPr>
      </w:pPr>
    </w:p>
    <w:p w14:paraId="584193BE" w14:textId="77777777" w:rsidR="00A17A42" w:rsidRDefault="00A17A42" w:rsidP="00E705CD">
      <w:pPr>
        <w:spacing w:line="360" w:lineRule="auto"/>
        <w:jc w:val="center"/>
        <w:rPr>
          <w:rFonts w:ascii="Times New Roman" w:eastAsia="Times New Roman" w:hAnsi="Times New Roman" w:cs="Times New Roman"/>
          <w:b/>
          <w:sz w:val="32"/>
          <w:szCs w:val="32"/>
        </w:rPr>
      </w:pPr>
    </w:p>
    <w:p w14:paraId="4724C262" w14:textId="77777777" w:rsidR="00A17A42" w:rsidRDefault="00017B81" w:rsidP="00E705CD">
      <w:pPr>
        <w:spacing w:line="360" w:lineRule="auto"/>
        <w:jc w:val="center"/>
        <w:rPr>
          <w:rFonts w:ascii="Times New Roman" w:eastAsia="Times New Roman" w:hAnsi="Times New Roman" w:cs="Times New Roman"/>
          <w:b/>
          <w:sz w:val="28"/>
          <w:szCs w:val="28"/>
        </w:rPr>
      </w:pPr>
      <w:r>
        <w:br w:type="page"/>
      </w:r>
    </w:p>
    <w:p w14:paraId="68420B28" w14:textId="1754EA2C" w:rsidR="00C541AD" w:rsidRDefault="00017B81" w:rsidP="00E705CD">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w:t>
      </w:r>
      <w:r w:rsidR="002D10A0">
        <w:rPr>
          <w:rFonts w:ascii="Times New Roman" w:eastAsia="Times New Roman" w:hAnsi="Times New Roman" w:cs="Times New Roman"/>
          <w:b/>
          <w:sz w:val="28"/>
          <w:szCs w:val="28"/>
        </w:rPr>
        <w:t>Contents</w:t>
      </w:r>
    </w:p>
    <w:sdt>
      <w:sdtPr>
        <w:rPr>
          <w:rFonts w:ascii="Arial" w:eastAsia="Arial" w:hAnsi="Arial" w:cs="Arial"/>
          <w:b w:val="0"/>
          <w:bCs w:val="0"/>
          <w:color w:val="auto"/>
          <w:sz w:val="22"/>
          <w:szCs w:val="22"/>
          <w:lang w:eastAsia="en-US"/>
        </w:rPr>
        <w:id w:val="998619288"/>
        <w:docPartObj>
          <w:docPartGallery w:val="Table of Contents"/>
          <w:docPartUnique/>
        </w:docPartObj>
      </w:sdtPr>
      <w:sdtEndPr>
        <w:rPr>
          <w:noProof/>
          <w:sz w:val="24"/>
          <w:szCs w:val="24"/>
        </w:rPr>
      </w:sdtEndPr>
      <w:sdtContent>
        <w:p w14:paraId="48B2EA67" w14:textId="2BFED617" w:rsidR="00C541AD" w:rsidRPr="00672FD9" w:rsidRDefault="00672FD9" w:rsidP="00E705CD">
          <w:pPr>
            <w:pStyle w:val="TOCHeading"/>
            <w:spacing w:line="360" w:lineRule="auto"/>
            <w:rPr>
              <w:rFonts w:ascii="Arial" w:hAnsi="Arial" w:cs="Arial"/>
              <w:sz w:val="24"/>
              <w:szCs w:val="24"/>
            </w:rPr>
          </w:pPr>
          <w:r w:rsidRPr="00672FD9">
            <w:rPr>
              <w:rFonts w:ascii="Arial" w:eastAsia="Arial" w:hAnsi="Arial" w:cs="Arial"/>
              <w:b w:val="0"/>
              <w:bCs w:val="0"/>
              <w:color w:val="auto"/>
              <w:sz w:val="24"/>
              <w:szCs w:val="24"/>
              <w:lang w:eastAsia="en-US"/>
            </w:rPr>
            <w:t>Executive summary……………………………………………………………………………………</w:t>
          </w:r>
          <w:r w:rsidR="00944D3B">
            <w:rPr>
              <w:rFonts w:ascii="Arial" w:eastAsia="Arial" w:hAnsi="Arial" w:cs="Arial"/>
              <w:b w:val="0"/>
              <w:bCs w:val="0"/>
              <w:color w:val="auto"/>
              <w:sz w:val="24"/>
              <w:szCs w:val="24"/>
              <w:lang w:eastAsia="en-US"/>
            </w:rPr>
            <w:t>…...</w:t>
          </w:r>
          <w:r w:rsidRPr="00672FD9">
            <w:rPr>
              <w:rFonts w:ascii="Arial" w:eastAsia="Arial" w:hAnsi="Arial" w:cs="Arial"/>
              <w:b w:val="0"/>
              <w:bCs w:val="0"/>
              <w:color w:val="auto"/>
              <w:sz w:val="24"/>
              <w:szCs w:val="24"/>
              <w:lang w:eastAsia="en-US"/>
            </w:rPr>
            <w:t>4</w:t>
          </w:r>
        </w:p>
        <w:p w14:paraId="12D74856" w14:textId="3EF4B205" w:rsidR="00E705CD" w:rsidRPr="002D10A0" w:rsidRDefault="00C541AD" w:rsidP="002D10A0">
          <w:pPr>
            <w:pStyle w:val="TOC1"/>
            <w:tabs>
              <w:tab w:val="right" w:leader="dot" w:pos="9350"/>
            </w:tabs>
            <w:spacing w:line="360" w:lineRule="auto"/>
            <w:rPr>
              <w:rFonts w:eastAsiaTheme="minorEastAsia"/>
              <w:noProof/>
              <w:sz w:val="24"/>
              <w:szCs w:val="24"/>
            </w:rPr>
          </w:pPr>
          <w:r w:rsidRPr="002D10A0">
            <w:rPr>
              <w:sz w:val="24"/>
              <w:szCs w:val="24"/>
            </w:rPr>
            <w:fldChar w:fldCharType="begin"/>
          </w:r>
          <w:r w:rsidRPr="002D10A0">
            <w:rPr>
              <w:sz w:val="24"/>
              <w:szCs w:val="24"/>
            </w:rPr>
            <w:instrText xml:space="preserve"> TOC \o "1-3" \h \z \u </w:instrText>
          </w:r>
          <w:r w:rsidRPr="002D10A0">
            <w:rPr>
              <w:sz w:val="24"/>
              <w:szCs w:val="24"/>
            </w:rPr>
            <w:fldChar w:fldCharType="separate"/>
          </w:r>
          <w:hyperlink w:anchor="_Toc210904904" w:history="1">
            <w:r w:rsidR="00E705CD" w:rsidRPr="002D10A0">
              <w:rPr>
                <w:rStyle w:val="Hyperlink"/>
                <w:noProof/>
                <w:sz w:val="24"/>
                <w:szCs w:val="24"/>
              </w:rPr>
              <w:t>Introduction</w:t>
            </w:r>
            <w:r w:rsidR="00E705CD" w:rsidRPr="002D10A0">
              <w:rPr>
                <w:noProof/>
                <w:webHidden/>
                <w:sz w:val="24"/>
                <w:szCs w:val="24"/>
              </w:rPr>
              <w:tab/>
            </w:r>
            <w:r w:rsidR="00D87626">
              <w:rPr>
                <w:noProof/>
                <w:webHidden/>
                <w:sz w:val="24"/>
                <w:szCs w:val="24"/>
              </w:rPr>
              <w:t>4</w:t>
            </w:r>
          </w:hyperlink>
          <w:r w:rsidR="00D87626">
            <w:rPr>
              <w:sz w:val="24"/>
              <w:szCs w:val="24"/>
            </w:rPr>
            <w:t>-5</w:t>
          </w:r>
        </w:p>
        <w:p w14:paraId="67FED9B1" w14:textId="593C1FD9"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05" w:history="1">
            <w:r w:rsidRPr="002D10A0">
              <w:rPr>
                <w:rStyle w:val="Hyperlink"/>
                <w:noProof/>
                <w:sz w:val="24"/>
                <w:szCs w:val="24"/>
              </w:rPr>
              <w:t>Trends in Business Intelligence, Data Warehousing, and Data Mining</w:t>
            </w:r>
            <w:r w:rsidRPr="002D10A0">
              <w:rPr>
                <w:noProof/>
                <w:webHidden/>
                <w:sz w:val="24"/>
                <w:szCs w:val="24"/>
              </w:rPr>
              <w:tab/>
            </w:r>
            <w:r w:rsidR="00D87626">
              <w:rPr>
                <w:noProof/>
                <w:webHidden/>
                <w:sz w:val="24"/>
                <w:szCs w:val="24"/>
              </w:rPr>
              <w:t>5</w:t>
            </w:r>
          </w:hyperlink>
        </w:p>
        <w:p w14:paraId="36F23BF6" w14:textId="49B8C026" w:rsidR="00E705CD" w:rsidRPr="002D10A0" w:rsidRDefault="00E705CD" w:rsidP="002D10A0">
          <w:pPr>
            <w:pStyle w:val="TOC2"/>
            <w:tabs>
              <w:tab w:val="right" w:leader="dot" w:pos="9350"/>
            </w:tabs>
            <w:spacing w:line="360" w:lineRule="auto"/>
            <w:rPr>
              <w:noProof/>
              <w:sz w:val="24"/>
              <w:szCs w:val="24"/>
            </w:rPr>
          </w:pPr>
          <w:hyperlink w:anchor="_Toc210904906" w:history="1">
            <w:r w:rsidRPr="002D10A0">
              <w:rPr>
                <w:rStyle w:val="Hyperlink"/>
                <w:noProof/>
                <w:sz w:val="24"/>
                <w:szCs w:val="24"/>
              </w:rPr>
              <w:t>Defining BI, DW, and DM</w:t>
            </w:r>
            <w:r w:rsidRPr="002D10A0">
              <w:rPr>
                <w:noProof/>
                <w:webHidden/>
                <w:sz w:val="24"/>
                <w:szCs w:val="24"/>
              </w:rPr>
              <w:tab/>
            </w:r>
            <w:r w:rsidR="00D87626">
              <w:rPr>
                <w:noProof/>
                <w:webHidden/>
                <w:sz w:val="24"/>
                <w:szCs w:val="24"/>
              </w:rPr>
              <w:t>5</w:t>
            </w:r>
          </w:hyperlink>
        </w:p>
        <w:p w14:paraId="05F30BFC" w14:textId="317C12F2" w:rsidR="00E705CD" w:rsidRPr="002D10A0" w:rsidRDefault="00E705CD" w:rsidP="002D10A0">
          <w:pPr>
            <w:pStyle w:val="TOC2"/>
            <w:tabs>
              <w:tab w:val="right" w:leader="dot" w:pos="9350"/>
            </w:tabs>
            <w:spacing w:line="360" w:lineRule="auto"/>
            <w:rPr>
              <w:noProof/>
              <w:sz w:val="24"/>
              <w:szCs w:val="24"/>
            </w:rPr>
          </w:pPr>
          <w:hyperlink w:anchor="_Toc210904907" w:history="1">
            <w:r w:rsidRPr="002D10A0">
              <w:rPr>
                <w:rStyle w:val="Hyperlink"/>
                <w:noProof/>
                <w:sz w:val="24"/>
                <w:szCs w:val="24"/>
              </w:rPr>
              <w:t>Critical discussion of Current Trends and its support Data Consolidation</w:t>
            </w:r>
            <w:r w:rsidRPr="002D10A0">
              <w:rPr>
                <w:noProof/>
                <w:webHidden/>
                <w:sz w:val="24"/>
                <w:szCs w:val="24"/>
              </w:rPr>
              <w:tab/>
            </w:r>
            <w:r w:rsidR="00297297">
              <w:rPr>
                <w:noProof/>
                <w:webHidden/>
                <w:sz w:val="24"/>
                <w:szCs w:val="24"/>
              </w:rPr>
              <w:t>5</w:t>
            </w:r>
          </w:hyperlink>
          <w:r w:rsidR="00944D3B">
            <w:rPr>
              <w:sz w:val="24"/>
              <w:szCs w:val="24"/>
            </w:rPr>
            <w:t>-6</w:t>
          </w:r>
        </w:p>
        <w:p w14:paraId="581F7E30" w14:textId="25124AAC" w:rsidR="00E705CD" w:rsidRPr="002D10A0" w:rsidRDefault="00E705CD" w:rsidP="002D10A0">
          <w:pPr>
            <w:pStyle w:val="TOC2"/>
            <w:tabs>
              <w:tab w:val="right" w:leader="dot" w:pos="9350"/>
            </w:tabs>
            <w:spacing w:line="360" w:lineRule="auto"/>
            <w:rPr>
              <w:noProof/>
              <w:sz w:val="24"/>
              <w:szCs w:val="24"/>
            </w:rPr>
          </w:pPr>
          <w:hyperlink w:anchor="_Toc210904908" w:history="1">
            <w:r w:rsidRPr="002D10A0">
              <w:rPr>
                <w:rStyle w:val="Hyperlink"/>
                <w:noProof/>
                <w:sz w:val="24"/>
                <w:szCs w:val="24"/>
              </w:rPr>
              <w:t>Application of Frameworks and Decision Support</w:t>
            </w:r>
            <w:r w:rsidRPr="002D10A0">
              <w:rPr>
                <w:noProof/>
                <w:webHidden/>
                <w:sz w:val="24"/>
                <w:szCs w:val="24"/>
              </w:rPr>
              <w:tab/>
            </w:r>
            <w:r w:rsidR="00297297">
              <w:rPr>
                <w:noProof/>
                <w:webHidden/>
                <w:sz w:val="24"/>
                <w:szCs w:val="24"/>
              </w:rPr>
              <w:t>6</w:t>
            </w:r>
          </w:hyperlink>
        </w:p>
        <w:p w14:paraId="4B38E7C1" w14:textId="1694810F"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09" w:history="1">
            <w:r w:rsidR="002D10A0" w:rsidRPr="002D10A0">
              <w:rPr>
                <w:rStyle w:val="Hyperlink"/>
                <w:noProof/>
                <w:sz w:val="24"/>
                <w:szCs w:val="24"/>
              </w:rPr>
              <w:t>Data Warehousing in the Organisation Applications</w:t>
            </w:r>
            <w:r w:rsidR="002D10A0" w:rsidRPr="002D10A0">
              <w:rPr>
                <w:rStyle w:val="Hyperlink"/>
                <w:noProof/>
                <w:sz w:val="24"/>
                <w:szCs w:val="24"/>
              </w:rPr>
              <w:tab/>
            </w:r>
            <w:r w:rsidR="00297297">
              <w:rPr>
                <w:rStyle w:val="Hyperlink"/>
                <w:noProof/>
                <w:sz w:val="24"/>
                <w:szCs w:val="24"/>
              </w:rPr>
              <w:t>6</w:t>
            </w:r>
          </w:hyperlink>
        </w:p>
        <w:p w14:paraId="611FBBAA" w14:textId="1EB637A4" w:rsidR="00E705CD" w:rsidRPr="002D10A0" w:rsidRDefault="00E705CD" w:rsidP="002D10A0">
          <w:pPr>
            <w:pStyle w:val="TOC2"/>
            <w:tabs>
              <w:tab w:val="right" w:leader="dot" w:pos="9350"/>
            </w:tabs>
            <w:spacing w:line="360" w:lineRule="auto"/>
            <w:rPr>
              <w:noProof/>
              <w:sz w:val="24"/>
              <w:szCs w:val="24"/>
            </w:rPr>
          </w:pPr>
          <w:hyperlink w:anchor="_Toc210904910" w:history="1">
            <w:r w:rsidRPr="002D10A0">
              <w:rPr>
                <w:rStyle w:val="Hyperlink"/>
                <w:noProof/>
                <w:sz w:val="24"/>
                <w:szCs w:val="24"/>
              </w:rPr>
              <w:t>Concept and Function of a Data Warehouse</w:t>
            </w:r>
            <w:r w:rsidRPr="002D10A0">
              <w:rPr>
                <w:noProof/>
                <w:webHidden/>
                <w:sz w:val="24"/>
                <w:szCs w:val="24"/>
              </w:rPr>
              <w:tab/>
            </w:r>
            <w:r w:rsidR="004D3825">
              <w:rPr>
                <w:noProof/>
                <w:webHidden/>
                <w:sz w:val="24"/>
                <w:szCs w:val="24"/>
              </w:rPr>
              <w:t>6-</w:t>
            </w:r>
            <w:r w:rsidRPr="002D10A0">
              <w:rPr>
                <w:noProof/>
                <w:webHidden/>
                <w:sz w:val="24"/>
                <w:szCs w:val="24"/>
              </w:rPr>
              <w:fldChar w:fldCharType="begin"/>
            </w:r>
            <w:r w:rsidRPr="002D10A0">
              <w:rPr>
                <w:noProof/>
                <w:webHidden/>
                <w:sz w:val="24"/>
                <w:szCs w:val="24"/>
              </w:rPr>
              <w:instrText xml:space="preserve"> PAGEREF _Toc210904910 \h </w:instrText>
            </w:r>
            <w:r w:rsidRPr="002D10A0">
              <w:rPr>
                <w:noProof/>
                <w:webHidden/>
                <w:sz w:val="24"/>
                <w:szCs w:val="24"/>
              </w:rPr>
            </w:r>
            <w:r w:rsidRPr="002D10A0">
              <w:rPr>
                <w:noProof/>
                <w:webHidden/>
                <w:sz w:val="24"/>
                <w:szCs w:val="24"/>
              </w:rPr>
              <w:fldChar w:fldCharType="separate"/>
            </w:r>
            <w:r w:rsidRPr="002D10A0">
              <w:rPr>
                <w:noProof/>
                <w:webHidden/>
                <w:sz w:val="24"/>
                <w:szCs w:val="24"/>
              </w:rPr>
              <w:t>7</w:t>
            </w:r>
            <w:r w:rsidRPr="002D10A0">
              <w:rPr>
                <w:noProof/>
                <w:webHidden/>
                <w:sz w:val="24"/>
                <w:szCs w:val="24"/>
              </w:rPr>
              <w:fldChar w:fldCharType="end"/>
            </w:r>
          </w:hyperlink>
        </w:p>
        <w:p w14:paraId="196F5FD2" w14:textId="6750C0E2" w:rsidR="00E705CD" w:rsidRPr="002D10A0" w:rsidRDefault="00E705CD" w:rsidP="002D10A0">
          <w:pPr>
            <w:pStyle w:val="TOC2"/>
            <w:tabs>
              <w:tab w:val="right" w:leader="dot" w:pos="9350"/>
            </w:tabs>
            <w:spacing w:line="360" w:lineRule="auto"/>
            <w:rPr>
              <w:noProof/>
              <w:sz w:val="24"/>
              <w:szCs w:val="24"/>
            </w:rPr>
          </w:pPr>
          <w:hyperlink w:anchor="_Toc210904911" w:history="1">
            <w:r w:rsidR="002D10A0" w:rsidRPr="002D10A0">
              <w:rPr>
                <w:rStyle w:val="Hyperlink"/>
                <w:noProof/>
                <w:sz w:val="24"/>
                <w:szCs w:val="24"/>
              </w:rPr>
              <w:t>Enhancing Operational Efficiency through Centralised Access</w:t>
            </w:r>
            <w:r w:rsidR="002D10A0" w:rsidRPr="002D10A0">
              <w:rPr>
                <w:rStyle w:val="Hyperlink"/>
                <w:noProof/>
                <w:sz w:val="24"/>
                <w:szCs w:val="24"/>
              </w:rPr>
              <w:tab/>
              <w:t>7</w:t>
            </w:r>
          </w:hyperlink>
        </w:p>
        <w:p w14:paraId="60BBC6D1" w14:textId="77777777" w:rsidR="00E705CD" w:rsidRPr="002D10A0" w:rsidRDefault="00E705CD" w:rsidP="002D10A0">
          <w:pPr>
            <w:pStyle w:val="TOC2"/>
            <w:tabs>
              <w:tab w:val="right" w:leader="dot" w:pos="9350"/>
            </w:tabs>
            <w:spacing w:line="360" w:lineRule="auto"/>
            <w:rPr>
              <w:noProof/>
              <w:sz w:val="24"/>
              <w:szCs w:val="24"/>
            </w:rPr>
          </w:pPr>
          <w:hyperlink w:anchor="_Toc210904912" w:history="1">
            <w:r w:rsidRPr="002D10A0">
              <w:rPr>
                <w:rStyle w:val="Hyperlink"/>
                <w:noProof/>
                <w:sz w:val="24"/>
                <w:szCs w:val="24"/>
              </w:rPr>
              <w:t>Data-Driven Decisions and Strategic Planning Advantages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_Toc210904912 \h </w:instrText>
            </w:r>
            <w:r w:rsidRPr="002D10A0">
              <w:rPr>
                <w:noProof/>
                <w:webHidden/>
                <w:sz w:val="24"/>
                <w:szCs w:val="24"/>
              </w:rPr>
            </w:r>
            <w:r w:rsidRPr="002D10A0">
              <w:rPr>
                <w:noProof/>
                <w:webHidden/>
                <w:sz w:val="24"/>
                <w:szCs w:val="24"/>
              </w:rPr>
              <w:fldChar w:fldCharType="separate"/>
            </w:r>
            <w:r w:rsidRPr="002D10A0">
              <w:rPr>
                <w:noProof/>
                <w:webHidden/>
                <w:sz w:val="24"/>
                <w:szCs w:val="24"/>
              </w:rPr>
              <w:t>7</w:t>
            </w:r>
            <w:r w:rsidRPr="002D10A0">
              <w:rPr>
                <w:noProof/>
                <w:webHidden/>
                <w:sz w:val="24"/>
                <w:szCs w:val="24"/>
              </w:rPr>
              <w:fldChar w:fldCharType="end"/>
            </w:r>
          </w:hyperlink>
        </w:p>
        <w:p w14:paraId="1EC71D5D" w14:textId="77777777" w:rsidR="00E705CD" w:rsidRPr="002D10A0" w:rsidRDefault="00E705CD" w:rsidP="002D10A0">
          <w:pPr>
            <w:pStyle w:val="TOC2"/>
            <w:tabs>
              <w:tab w:val="right" w:leader="dot" w:pos="9350"/>
            </w:tabs>
            <w:spacing w:line="360" w:lineRule="auto"/>
            <w:rPr>
              <w:noProof/>
              <w:sz w:val="24"/>
              <w:szCs w:val="24"/>
            </w:rPr>
          </w:pPr>
          <w:hyperlink w:anchor="_Toc210904913" w:history="1">
            <w:r w:rsidRPr="002D10A0">
              <w:rPr>
                <w:rStyle w:val="Hyperlink"/>
                <w:noProof/>
                <w:sz w:val="24"/>
                <w:szCs w:val="24"/>
              </w:rPr>
              <w:t>Integrating Supply Chain Systems for Unified Performance Management’</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_Toc210904913 \h </w:instrText>
            </w:r>
            <w:r w:rsidRPr="002D10A0">
              <w:rPr>
                <w:noProof/>
                <w:webHidden/>
                <w:sz w:val="24"/>
                <w:szCs w:val="24"/>
              </w:rPr>
            </w:r>
            <w:r w:rsidRPr="002D10A0">
              <w:rPr>
                <w:noProof/>
                <w:webHidden/>
                <w:sz w:val="24"/>
                <w:szCs w:val="24"/>
              </w:rPr>
              <w:fldChar w:fldCharType="separate"/>
            </w:r>
            <w:r w:rsidRPr="002D10A0">
              <w:rPr>
                <w:noProof/>
                <w:webHidden/>
                <w:sz w:val="24"/>
                <w:szCs w:val="24"/>
              </w:rPr>
              <w:t>8</w:t>
            </w:r>
            <w:r w:rsidRPr="002D10A0">
              <w:rPr>
                <w:noProof/>
                <w:webHidden/>
                <w:sz w:val="24"/>
                <w:szCs w:val="24"/>
              </w:rPr>
              <w:fldChar w:fldCharType="end"/>
            </w:r>
          </w:hyperlink>
        </w:p>
        <w:p w14:paraId="57BE3FAB" w14:textId="77777777"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14" w:history="1">
            <w:r w:rsidRPr="002D10A0">
              <w:rPr>
                <w:rStyle w:val="Hyperlink"/>
                <w:noProof/>
                <w:sz w:val="24"/>
                <w:szCs w:val="24"/>
              </w:rPr>
              <w:t>Data Mining Techniques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_Toc210904914 \h </w:instrText>
            </w:r>
            <w:r w:rsidRPr="002D10A0">
              <w:rPr>
                <w:noProof/>
                <w:webHidden/>
                <w:sz w:val="24"/>
                <w:szCs w:val="24"/>
              </w:rPr>
            </w:r>
            <w:r w:rsidRPr="002D10A0">
              <w:rPr>
                <w:noProof/>
                <w:webHidden/>
                <w:sz w:val="24"/>
                <w:szCs w:val="24"/>
              </w:rPr>
              <w:fldChar w:fldCharType="separate"/>
            </w:r>
            <w:r w:rsidRPr="002D10A0">
              <w:rPr>
                <w:noProof/>
                <w:webHidden/>
                <w:sz w:val="24"/>
                <w:szCs w:val="24"/>
              </w:rPr>
              <w:t>8</w:t>
            </w:r>
            <w:r w:rsidRPr="002D10A0">
              <w:rPr>
                <w:noProof/>
                <w:webHidden/>
                <w:sz w:val="24"/>
                <w:szCs w:val="24"/>
              </w:rPr>
              <w:fldChar w:fldCharType="end"/>
            </w:r>
          </w:hyperlink>
        </w:p>
        <w:p w14:paraId="389D5684" w14:textId="77777777" w:rsidR="00E705CD" w:rsidRPr="002D10A0" w:rsidRDefault="00E705CD" w:rsidP="002D10A0">
          <w:pPr>
            <w:pStyle w:val="TOC2"/>
            <w:tabs>
              <w:tab w:val="right" w:leader="dot" w:pos="9350"/>
            </w:tabs>
            <w:spacing w:line="360" w:lineRule="auto"/>
            <w:rPr>
              <w:noProof/>
              <w:sz w:val="24"/>
              <w:szCs w:val="24"/>
            </w:rPr>
          </w:pPr>
          <w:hyperlink w:anchor="_Toc210904915" w:history="1">
            <w:r w:rsidRPr="002D10A0">
              <w:rPr>
                <w:rStyle w:val="Hyperlink"/>
                <w:noProof/>
                <w:sz w:val="24"/>
                <w:szCs w:val="24"/>
              </w:rPr>
              <w:t>Association Rule Mining for Operational Pattern Discovery</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_Toc210904915 \h </w:instrText>
            </w:r>
            <w:r w:rsidRPr="002D10A0">
              <w:rPr>
                <w:noProof/>
                <w:webHidden/>
                <w:sz w:val="24"/>
                <w:szCs w:val="24"/>
              </w:rPr>
            </w:r>
            <w:r w:rsidRPr="002D10A0">
              <w:rPr>
                <w:noProof/>
                <w:webHidden/>
                <w:sz w:val="24"/>
                <w:szCs w:val="24"/>
              </w:rPr>
              <w:fldChar w:fldCharType="separate"/>
            </w:r>
            <w:r w:rsidRPr="002D10A0">
              <w:rPr>
                <w:noProof/>
                <w:webHidden/>
                <w:sz w:val="24"/>
                <w:szCs w:val="24"/>
              </w:rPr>
              <w:t>8</w:t>
            </w:r>
            <w:r w:rsidRPr="002D10A0">
              <w:rPr>
                <w:noProof/>
                <w:webHidden/>
                <w:sz w:val="24"/>
                <w:szCs w:val="24"/>
              </w:rPr>
              <w:fldChar w:fldCharType="end"/>
            </w:r>
          </w:hyperlink>
        </w:p>
        <w:p w14:paraId="070CE62A" w14:textId="77777777" w:rsidR="00E705CD" w:rsidRPr="002D10A0" w:rsidRDefault="00E705CD" w:rsidP="002D10A0">
          <w:pPr>
            <w:pStyle w:val="TOC2"/>
            <w:tabs>
              <w:tab w:val="right" w:leader="dot" w:pos="9350"/>
            </w:tabs>
            <w:spacing w:line="360" w:lineRule="auto"/>
            <w:rPr>
              <w:noProof/>
              <w:sz w:val="24"/>
              <w:szCs w:val="24"/>
            </w:rPr>
          </w:pPr>
          <w:hyperlink w:anchor="_Toc210904916" w:history="1">
            <w:r w:rsidRPr="002D10A0">
              <w:rPr>
                <w:rStyle w:val="Hyperlink"/>
                <w:noProof/>
                <w:sz w:val="24"/>
                <w:szCs w:val="24"/>
              </w:rPr>
              <w:t>Regression Analysis for Predictive Decision-Making</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_Toc210904916 \h </w:instrText>
            </w:r>
            <w:r w:rsidRPr="002D10A0">
              <w:rPr>
                <w:noProof/>
                <w:webHidden/>
                <w:sz w:val="24"/>
                <w:szCs w:val="24"/>
              </w:rPr>
            </w:r>
            <w:r w:rsidRPr="002D10A0">
              <w:rPr>
                <w:noProof/>
                <w:webHidden/>
                <w:sz w:val="24"/>
                <w:szCs w:val="24"/>
              </w:rPr>
              <w:fldChar w:fldCharType="separate"/>
            </w:r>
            <w:r w:rsidRPr="002D10A0">
              <w:rPr>
                <w:noProof/>
                <w:webHidden/>
                <w:sz w:val="24"/>
                <w:szCs w:val="24"/>
              </w:rPr>
              <w:t>8</w:t>
            </w:r>
            <w:r w:rsidRPr="002D10A0">
              <w:rPr>
                <w:noProof/>
                <w:webHidden/>
                <w:sz w:val="24"/>
                <w:szCs w:val="24"/>
              </w:rPr>
              <w:fldChar w:fldCharType="end"/>
            </w:r>
          </w:hyperlink>
        </w:p>
        <w:p w14:paraId="14E6956E" w14:textId="77777777" w:rsidR="00E705CD" w:rsidRPr="002D10A0" w:rsidRDefault="00E705CD" w:rsidP="002D10A0">
          <w:pPr>
            <w:pStyle w:val="TOC2"/>
            <w:tabs>
              <w:tab w:val="right" w:leader="dot" w:pos="9350"/>
            </w:tabs>
            <w:spacing w:line="360" w:lineRule="auto"/>
            <w:rPr>
              <w:noProof/>
              <w:sz w:val="24"/>
              <w:szCs w:val="24"/>
            </w:rPr>
          </w:pPr>
          <w:hyperlink w:anchor="_Toc210904917" w:history="1">
            <w:r w:rsidRPr="002D10A0">
              <w:rPr>
                <w:rStyle w:val="Hyperlink"/>
                <w:noProof/>
                <w:sz w:val="24"/>
                <w:szCs w:val="24"/>
              </w:rPr>
              <w:t>Tools and Platforms Supporting Data Mining</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_Toc210904917 \h </w:instrText>
            </w:r>
            <w:r w:rsidRPr="002D10A0">
              <w:rPr>
                <w:noProof/>
                <w:webHidden/>
                <w:sz w:val="24"/>
                <w:szCs w:val="24"/>
              </w:rPr>
            </w:r>
            <w:r w:rsidRPr="002D10A0">
              <w:rPr>
                <w:noProof/>
                <w:webHidden/>
                <w:sz w:val="24"/>
                <w:szCs w:val="24"/>
              </w:rPr>
              <w:fldChar w:fldCharType="separate"/>
            </w:r>
            <w:r w:rsidRPr="002D10A0">
              <w:rPr>
                <w:noProof/>
                <w:webHidden/>
                <w:sz w:val="24"/>
                <w:szCs w:val="24"/>
              </w:rPr>
              <w:t>9</w:t>
            </w:r>
            <w:r w:rsidRPr="002D10A0">
              <w:rPr>
                <w:noProof/>
                <w:webHidden/>
                <w:sz w:val="24"/>
                <w:szCs w:val="24"/>
              </w:rPr>
              <w:fldChar w:fldCharType="end"/>
            </w:r>
          </w:hyperlink>
        </w:p>
        <w:p w14:paraId="6CFF4AF7" w14:textId="77777777"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18" w:history="1">
            <w:r w:rsidRPr="002D10A0">
              <w:rPr>
                <w:rStyle w:val="Hyperlink"/>
                <w:noProof/>
                <w:sz w:val="24"/>
                <w:szCs w:val="24"/>
              </w:rPr>
              <w:t>Predictive Analysis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_Toc210904918 \h </w:instrText>
            </w:r>
            <w:r w:rsidRPr="002D10A0">
              <w:rPr>
                <w:noProof/>
                <w:webHidden/>
                <w:sz w:val="24"/>
                <w:szCs w:val="24"/>
              </w:rPr>
            </w:r>
            <w:r w:rsidRPr="002D10A0">
              <w:rPr>
                <w:noProof/>
                <w:webHidden/>
                <w:sz w:val="24"/>
                <w:szCs w:val="24"/>
              </w:rPr>
              <w:fldChar w:fldCharType="separate"/>
            </w:r>
            <w:r w:rsidRPr="002D10A0">
              <w:rPr>
                <w:noProof/>
                <w:webHidden/>
                <w:sz w:val="24"/>
                <w:szCs w:val="24"/>
              </w:rPr>
              <w:t>9</w:t>
            </w:r>
            <w:r w:rsidRPr="002D10A0">
              <w:rPr>
                <w:noProof/>
                <w:webHidden/>
                <w:sz w:val="24"/>
                <w:szCs w:val="24"/>
              </w:rPr>
              <w:fldChar w:fldCharType="end"/>
            </w:r>
          </w:hyperlink>
        </w:p>
        <w:p w14:paraId="18EBD3CE" w14:textId="77777777" w:rsidR="00E705CD" w:rsidRPr="002D10A0" w:rsidRDefault="00E705CD" w:rsidP="002D10A0">
          <w:pPr>
            <w:pStyle w:val="TOC2"/>
            <w:tabs>
              <w:tab w:val="right" w:leader="dot" w:pos="9350"/>
            </w:tabs>
            <w:spacing w:line="360" w:lineRule="auto"/>
            <w:rPr>
              <w:noProof/>
              <w:sz w:val="24"/>
              <w:szCs w:val="24"/>
            </w:rPr>
          </w:pPr>
          <w:hyperlink w:anchor="_Toc210904919" w:history="1">
            <w:r w:rsidRPr="002D10A0">
              <w:rPr>
                <w:rStyle w:val="Hyperlink"/>
                <w:noProof/>
                <w:sz w:val="24"/>
                <w:szCs w:val="24"/>
              </w:rPr>
              <w:t>Tool Selection for Predictive Analysis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_Toc210904919 \h </w:instrText>
            </w:r>
            <w:r w:rsidRPr="002D10A0">
              <w:rPr>
                <w:noProof/>
                <w:webHidden/>
                <w:sz w:val="24"/>
                <w:szCs w:val="24"/>
              </w:rPr>
            </w:r>
            <w:r w:rsidRPr="002D10A0">
              <w:rPr>
                <w:noProof/>
                <w:webHidden/>
                <w:sz w:val="24"/>
                <w:szCs w:val="24"/>
              </w:rPr>
              <w:fldChar w:fldCharType="separate"/>
            </w:r>
            <w:r w:rsidRPr="002D10A0">
              <w:rPr>
                <w:noProof/>
                <w:webHidden/>
                <w:sz w:val="24"/>
                <w:szCs w:val="24"/>
              </w:rPr>
              <w:t>9</w:t>
            </w:r>
            <w:r w:rsidRPr="002D10A0">
              <w:rPr>
                <w:noProof/>
                <w:webHidden/>
                <w:sz w:val="24"/>
                <w:szCs w:val="24"/>
              </w:rPr>
              <w:fldChar w:fldCharType="end"/>
            </w:r>
          </w:hyperlink>
        </w:p>
        <w:p w14:paraId="2A2932DF" w14:textId="77777777" w:rsidR="00E705CD" w:rsidRPr="002D10A0" w:rsidRDefault="00E705CD" w:rsidP="002D10A0">
          <w:pPr>
            <w:pStyle w:val="TOC2"/>
            <w:tabs>
              <w:tab w:val="right" w:leader="dot" w:pos="9350"/>
            </w:tabs>
            <w:spacing w:line="360" w:lineRule="auto"/>
            <w:rPr>
              <w:noProof/>
              <w:sz w:val="24"/>
              <w:szCs w:val="24"/>
            </w:rPr>
          </w:pPr>
          <w:hyperlink w:anchor="_Toc210904920" w:history="1">
            <w:r w:rsidRPr="002D10A0">
              <w:rPr>
                <w:rStyle w:val="Hyperlink"/>
                <w:noProof/>
                <w:sz w:val="24"/>
                <w:szCs w:val="24"/>
              </w:rPr>
              <w:t>Comparison of Features and System Integration</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_Toc210904920 \h </w:instrText>
            </w:r>
            <w:r w:rsidRPr="002D10A0">
              <w:rPr>
                <w:noProof/>
                <w:webHidden/>
                <w:sz w:val="24"/>
                <w:szCs w:val="24"/>
              </w:rPr>
            </w:r>
            <w:r w:rsidRPr="002D10A0">
              <w:rPr>
                <w:noProof/>
                <w:webHidden/>
                <w:sz w:val="24"/>
                <w:szCs w:val="24"/>
              </w:rPr>
              <w:fldChar w:fldCharType="separate"/>
            </w:r>
            <w:r w:rsidRPr="002D10A0">
              <w:rPr>
                <w:noProof/>
                <w:webHidden/>
                <w:sz w:val="24"/>
                <w:szCs w:val="24"/>
              </w:rPr>
              <w:t>9</w:t>
            </w:r>
            <w:r w:rsidRPr="002D10A0">
              <w:rPr>
                <w:noProof/>
                <w:webHidden/>
                <w:sz w:val="24"/>
                <w:szCs w:val="24"/>
              </w:rPr>
              <w:fldChar w:fldCharType="end"/>
            </w:r>
          </w:hyperlink>
        </w:p>
        <w:p w14:paraId="09914EDC" w14:textId="30CF36B8" w:rsidR="00E705CD" w:rsidRPr="002D10A0" w:rsidRDefault="00E705CD" w:rsidP="002D10A0">
          <w:pPr>
            <w:pStyle w:val="TOC2"/>
            <w:tabs>
              <w:tab w:val="right" w:leader="dot" w:pos="9350"/>
            </w:tabs>
            <w:spacing w:line="360" w:lineRule="auto"/>
            <w:rPr>
              <w:noProof/>
              <w:sz w:val="24"/>
              <w:szCs w:val="24"/>
            </w:rPr>
          </w:pPr>
          <w:hyperlink w:anchor="_Toc210904921" w:history="1">
            <w:r w:rsidRPr="002D10A0">
              <w:rPr>
                <w:rStyle w:val="Hyperlink"/>
                <w:noProof/>
                <w:sz w:val="24"/>
                <w:szCs w:val="24"/>
              </w:rPr>
              <w:t>Forecasting and Reporting Capabilities</w:t>
            </w:r>
            <w:r w:rsidRPr="002D10A0">
              <w:rPr>
                <w:noProof/>
                <w:webHidden/>
                <w:sz w:val="24"/>
                <w:szCs w:val="24"/>
              </w:rPr>
              <w:tab/>
            </w:r>
            <w:r w:rsidR="004D3825">
              <w:rPr>
                <w:noProof/>
                <w:webHidden/>
                <w:sz w:val="24"/>
                <w:szCs w:val="24"/>
              </w:rPr>
              <w:t>9-</w:t>
            </w:r>
            <w:r w:rsidRPr="002D10A0">
              <w:rPr>
                <w:noProof/>
                <w:webHidden/>
                <w:sz w:val="24"/>
                <w:szCs w:val="24"/>
              </w:rPr>
              <w:fldChar w:fldCharType="begin"/>
            </w:r>
            <w:r w:rsidRPr="002D10A0">
              <w:rPr>
                <w:noProof/>
                <w:webHidden/>
                <w:sz w:val="24"/>
                <w:szCs w:val="24"/>
              </w:rPr>
              <w:instrText xml:space="preserve"> PAGEREF _Toc210904921 \h </w:instrText>
            </w:r>
            <w:r w:rsidRPr="002D10A0">
              <w:rPr>
                <w:noProof/>
                <w:webHidden/>
                <w:sz w:val="24"/>
                <w:szCs w:val="24"/>
              </w:rPr>
            </w:r>
            <w:r w:rsidRPr="002D10A0">
              <w:rPr>
                <w:noProof/>
                <w:webHidden/>
                <w:sz w:val="24"/>
                <w:szCs w:val="24"/>
              </w:rPr>
              <w:fldChar w:fldCharType="separate"/>
            </w:r>
            <w:r w:rsidRPr="002D10A0">
              <w:rPr>
                <w:noProof/>
                <w:webHidden/>
                <w:sz w:val="24"/>
                <w:szCs w:val="24"/>
              </w:rPr>
              <w:t>10</w:t>
            </w:r>
            <w:r w:rsidRPr="002D10A0">
              <w:rPr>
                <w:noProof/>
                <w:webHidden/>
                <w:sz w:val="24"/>
                <w:szCs w:val="24"/>
              </w:rPr>
              <w:fldChar w:fldCharType="end"/>
            </w:r>
          </w:hyperlink>
        </w:p>
        <w:p w14:paraId="268B0A17" w14:textId="77777777"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22" w:history="1">
            <w:r w:rsidRPr="002D10A0">
              <w:rPr>
                <w:rStyle w:val="Hyperlink"/>
                <w:noProof/>
                <w:sz w:val="24"/>
                <w:szCs w:val="24"/>
              </w:rPr>
              <w:t>Ethical and Data Security Considerations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_Toc210904922 \h </w:instrText>
            </w:r>
            <w:r w:rsidRPr="002D10A0">
              <w:rPr>
                <w:noProof/>
                <w:webHidden/>
                <w:sz w:val="24"/>
                <w:szCs w:val="24"/>
              </w:rPr>
            </w:r>
            <w:r w:rsidRPr="002D10A0">
              <w:rPr>
                <w:noProof/>
                <w:webHidden/>
                <w:sz w:val="24"/>
                <w:szCs w:val="24"/>
              </w:rPr>
              <w:fldChar w:fldCharType="separate"/>
            </w:r>
            <w:r w:rsidRPr="002D10A0">
              <w:rPr>
                <w:noProof/>
                <w:webHidden/>
                <w:sz w:val="24"/>
                <w:szCs w:val="24"/>
              </w:rPr>
              <w:t>10</w:t>
            </w:r>
            <w:r w:rsidRPr="002D10A0">
              <w:rPr>
                <w:noProof/>
                <w:webHidden/>
                <w:sz w:val="24"/>
                <w:szCs w:val="24"/>
              </w:rPr>
              <w:fldChar w:fldCharType="end"/>
            </w:r>
          </w:hyperlink>
        </w:p>
        <w:p w14:paraId="3F0EE8BA" w14:textId="77777777" w:rsidR="00E705CD" w:rsidRPr="002D10A0" w:rsidRDefault="00E705CD" w:rsidP="002D10A0">
          <w:pPr>
            <w:pStyle w:val="TOC2"/>
            <w:tabs>
              <w:tab w:val="right" w:leader="dot" w:pos="9350"/>
            </w:tabs>
            <w:spacing w:line="360" w:lineRule="auto"/>
            <w:rPr>
              <w:noProof/>
              <w:sz w:val="24"/>
              <w:szCs w:val="24"/>
            </w:rPr>
          </w:pPr>
          <w:hyperlink w:anchor="_Toc210904923" w:history="1">
            <w:r w:rsidRPr="002D10A0">
              <w:rPr>
                <w:rStyle w:val="Hyperlink"/>
                <w:noProof/>
                <w:sz w:val="24"/>
                <w:szCs w:val="24"/>
              </w:rPr>
              <w:t>Legal Compliance and GDPR Obligations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_Toc210904923 \h </w:instrText>
            </w:r>
            <w:r w:rsidRPr="002D10A0">
              <w:rPr>
                <w:noProof/>
                <w:webHidden/>
                <w:sz w:val="24"/>
                <w:szCs w:val="24"/>
              </w:rPr>
            </w:r>
            <w:r w:rsidRPr="002D10A0">
              <w:rPr>
                <w:noProof/>
                <w:webHidden/>
                <w:sz w:val="24"/>
                <w:szCs w:val="24"/>
              </w:rPr>
              <w:fldChar w:fldCharType="separate"/>
            </w:r>
            <w:r w:rsidRPr="002D10A0">
              <w:rPr>
                <w:noProof/>
                <w:webHidden/>
                <w:sz w:val="24"/>
                <w:szCs w:val="24"/>
              </w:rPr>
              <w:t>10</w:t>
            </w:r>
            <w:r w:rsidRPr="002D10A0">
              <w:rPr>
                <w:noProof/>
                <w:webHidden/>
                <w:sz w:val="24"/>
                <w:szCs w:val="24"/>
              </w:rPr>
              <w:fldChar w:fldCharType="end"/>
            </w:r>
          </w:hyperlink>
        </w:p>
        <w:p w14:paraId="3A02EF47" w14:textId="77777777" w:rsidR="00E705CD" w:rsidRPr="002D10A0" w:rsidRDefault="00E705CD" w:rsidP="002D10A0">
          <w:pPr>
            <w:pStyle w:val="TOC2"/>
            <w:tabs>
              <w:tab w:val="right" w:leader="dot" w:pos="9350"/>
            </w:tabs>
            <w:spacing w:line="360" w:lineRule="auto"/>
            <w:rPr>
              <w:noProof/>
              <w:sz w:val="24"/>
              <w:szCs w:val="24"/>
            </w:rPr>
          </w:pPr>
          <w:hyperlink w:anchor="_Toc210904924" w:history="1">
            <w:r w:rsidRPr="002D10A0">
              <w:rPr>
                <w:rStyle w:val="Hyperlink"/>
                <w:noProof/>
                <w:sz w:val="24"/>
                <w:szCs w:val="24"/>
              </w:rPr>
              <w:t>Data Ownership, Consent, and Security Measures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_Toc210904924 \h </w:instrText>
            </w:r>
            <w:r w:rsidRPr="002D10A0">
              <w:rPr>
                <w:noProof/>
                <w:webHidden/>
                <w:sz w:val="24"/>
                <w:szCs w:val="24"/>
              </w:rPr>
            </w:r>
            <w:r w:rsidRPr="002D10A0">
              <w:rPr>
                <w:noProof/>
                <w:webHidden/>
                <w:sz w:val="24"/>
                <w:szCs w:val="24"/>
              </w:rPr>
              <w:fldChar w:fldCharType="separate"/>
            </w:r>
            <w:r w:rsidRPr="002D10A0">
              <w:rPr>
                <w:noProof/>
                <w:webHidden/>
                <w:sz w:val="24"/>
                <w:szCs w:val="24"/>
              </w:rPr>
              <w:t>10</w:t>
            </w:r>
            <w:r w:rsidRPr="002D10A0">
              <w:rPr>
                <w:noProof/>
                <w:webHidden/>
                <w:sz w:val="24"/>
                <w:szCs w:val="24"/>
              </w:rPr>
              <w:fldChar w:fldCharType="end"/>
            </w:r>
          </w:hyperlink>
        </w:p>
        <w:p w14:paraId="1DA24A1E" w14:textId="77777777" w:rsidR="00E705CD" w:rsidRPr="002D10A0" w:rsidRDefault="00E705CD" w:rsidP="002D10A0">
          <w:pPr>
            <w:pStyle w:val="TOC2"/>
            <w:tabs>
              <w:tab w:val="right" w:leader="dot" w:pos="9350"/>
            </w:tabs>
            <w:spacing w:line="360" w:lineRule="auto"/>
            <w:rPr>
              <w:noProof/>
              <w:sz w:val="24"/>
              <w:szCs w:val="24"/>
            </w:rPr>
          </w:pPr>
          <w:hyperlink w:anchor="_Toc210904925" w:history="1">
            <w:r w:rsidRPr="002D10A0">
              <w:rPr>
                <w:rStyle w:val="Hyperlink"/>
                <w:noProof/>
                <w:sz w:val="24"/>
                <w:szCs w:val="24"/>
              </w:rPr>
              <w:t>Internal and External Threats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_Toc210904925 \h </w:instrText>
            </w:r>
            <w:r w:rsidRPr="002D10A0">
              <w:rPr>
                <w:noProof/>
                <w:webHidden/>
                <w:sz w:val="24"/>
                <w:szCs w:val="24"/>
              </w:rPr>
            </w:r>
            <w:r w:rsidRPr="002D10A0">
              <w:rPr>
                <w:noProof/>
                <w:webHidden/>
                <w:sz w:val="24"/>
                <w:szCs w:val="24"/>
              </w:rPr>
              <w:fldChar w:fldCharType="separate"/>
            </w:r>
            <w:r w:rsidRPr="002D10A0">
              <w:rPr>
                <w:noProof/>
                <w:webHidden/>
                <w:sz w:val="24"/>
                <w:szCs w:val="24"/>
              </w:rPr>
              <w:t>10</w:t>
            </w:r>
            <w:r w:rsidRPr="002D10A0">
              <w:rPr>
                <w:noProof/>
                <w:webHidden/>
                <w:sz w:val="24"/>
                <w:szCs w:val="24"/>
              </w:rPr>
              <w:fldChar w:fldCharType="end"/>
            </w:r>
          </w:hyperlink>
        </w:p>
        <w:p w14:paraId="760213C6" w14:textId="77777777"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26" w:history="1">
            <w:r w:rsidRPr="002D10A0">
              <w:rPr>
                <w:rStyle w:val="Hyperlink"/>
                <w:noProof/>
                <w:sz w:val="24"/>
                <w:szCs w:val="24"/>
              </w:rPr>
              <w:t>Reporting and Dashboard Solutions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_Toc210904926 \h </w:instrText>
            </w:r>
            <w:r w:rsidRPr="002D10A0">
              <w:rPr>
                <w:noProof/>
                <w:webHidden/>
                <w:sz w:val="24"/>
                <w:szCs w:val="24"/>
              </w:rPr>
            </w:r>
            <w:r w:rsidRPr="002D10A0">
              <w:rPr>
                <w:noProof/>
                <w:webHidden/>
                <w:sz w:val="24"/>
                <w:szCs w:val="24"/>
              </w:rPr>
              <w:fldChar w:fldCharType="separate"/>
            </w:r>
            <w:r w:rsidRPr="002D10A0">
              <w:rPr>
                <w:noProof/>
                <w:webHidden/>
                <w:sz w:val="24"/>
                <w:szCs w:val="24"/>
              </w:rPr>
              <w:t>11</w:t>
            </w:r>
            <w:r w:rsidRPr="002D10A0">
              <w:rPr>
                <w:noProof/>
                <w:webHidden/>
                <w:sz w:val="24"/>
                <w:szCs w:val="24"/>
              </w:rPr>
              <w:fldChar w:fldCharType="end"/>
            </w:r>
          </w:hyperlink>
        </w:p>
        <w:p w14:paraId="48BD7995" w14:textId="77777777" w:rsidR="00E705CD" w:rsidRPr="002D10A0" w:rsidRDefault="00E705CD" w:rsidP="002D10A0">
          <w:pPr>
            <w:pStyle w:val="TOC2"/>
            <w:tabs>
              <w:tab w:val="right" w:leader="dot" w:pos="9350"/>
            </w:tabs>
            <w:spacing w:line="360" w:lineRule="auto"/>
            <w:rPr>
              <w:noProof/>
              <w:sz w:val="24"/>
              <w:szCs w:val="24"/>
            </w:rPr>
          </w:pPr>
          <w:hyperlink w:anchor="_Toc210904927" w:history="1">
            <w:r w:rsidRPr="002D10A0">
              <w:rPr>
                <w:rStyle w:val="Hyperlink"/>
                <w:noProof/>
                <w:sz w:val="24"/>
                <w:szCs w:val="24"/>
              </w:rPr>
              <w:t>BI Dashboards Recommendation</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_Toc210904927 \h </w:instrText>
            </w:r>
            <w:r w:rsidRPr="002D10A0">
              <w:rPr>
                <w:noProof/>
                <w:webHidden/>
                <w:sz w:val="24"/>
                <w:szCs w:val="24"/>
              </w:rPr>
            </w:r>
            <w:r w:rsidRPr="002D10A0">
              <w:rPr>
                <w:noProof/>
                <w:webHidden/>
                <w:sz w:val="24"/>
                <w:szCs w:val="24"/>
              </w:rPr>
              <w:fldChar w:fldCharType="separate"/>
            </w:r>
            <w:r w:rsidRPr="002D10A0">
              <w:rPr>
                <w:noProof/>
                <w:webHidden/>
                <w:sz w:val="24"/>
                <w:szCs w:val="24"/>
              </w:rPr>
              <w:t>11</w:t>
            </w:r>
            <w:r w:rsidRPr="002D10A0">
              <w:rPr>
                <w:noProof/>
                <w:webHidden/>
                <w:sz w:val="24"/>
                <w:szCs w:val="24"/>
              </w:rPr>
              <w:fldChar w:fldCharType="end"/>
            </w:r>
          </w:hyperlink>
        </w:p>
        <w:p w14:paraId="27EE1D20" w14:textId="77777777" w:rsidR="00E705CD" w:rsidRPr="002D10A0" w:rsidRDefault="00E705CD" w:rsidP="002D10A0">
          <w:pPr>
            <w:pStyle w:val="TOC2"/>
            <w:tabs>
              <w:tab w:val="right" w:leader="dot" w:pos="9350"/>
            </w:tabs>
            <w:spacing w:line="360" w:lineRule="auto"/>
            <w:rPr>
              <w:noProof/>
              <w:sz w:val="24"/>
              <w:szCs w:val="24"/>
            </w:rPr>
          </w:pPr>
          <w:hyperlink w:anchor="_Toc210904928" w:history="1">
            <w:r w:rsidRPr="002D10A0">
              <w:rPr>
                <w:rStyle w:val="Hyperlink"/>
                <w:noProof/>
                <w:sz w:val="24"/>
                <w:szCs w:val="24"/>
                <w:highlight w:val="white"/>
              </w:rPr>
              <w:t>Value for Real-Time Monitoring and Decision-Making</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_Toc210904928 \h </w:instrText>
            </w:r>
            <w:r w:rsidRPr="002D10A0">
              <w:rPr>
                <w:noProof/>
                <w:webHidden/>
                <w:sz w:val="24"/>
                <w:szCs w:val="24"/>
              </w:rPr>
            </w:r>
            <w:r w:rsidRPr="002D10A0">
              <w:rPr>
                <w:noProof/>
                <w:webHidden/>
                <w:sz w:val="24"/>
                <w:szCs w:val="24"/>
              </w:rPr>
              <w:fldChar w:fldCharType="separate"/>
            </w:r>
            <w:r w:rsidRPr="002D10A0">
              <w:rPr>
                <w:noProof/>
                <w:webHidden/>
                <w:sz w:val="24"/>
                <w:szCs w:val="24"/>
              </w:rPr>
              <w:t>11</w:t>
            </w:r>
            <w:r w:rsidRPr="002D10A0">
              <w:rPr>
                <w:noProof/>
                <w:webHidden/>
                <w:sz w:val="24"/>
                <w:szCs w:val="24"/>
              </w:rPr>
              <w:fldChar w:fldCharType="end"/>
            </w:r>
          </w:hyperlink>
        </w:p>
        <w:p w14:paraId="74E01FDA" w14:textId="77777777" w:rsidR="00E705CD" w:rsidRPr="002D10A0" w:rsidRDefault="00E705CD" w:rsidP="002D10A0">
          <w:pPr>
            <w:pStyle w:val="TOC2"/>
            <w:tabs>
              <w:tab w:val="right" w:leader="dot" w:pos="9350"/>
            </w:tabs>
            <w:spacing w:line="360" w:lineRule="auto"/>
            <w:rPr>
              <w:noProof/>
              <w:sz w:val="24"/>
              <w:szCs w:val="24"/>
            </w:rPr>
          </w:pPr>
          <w:hyperlink w:anchor="_Toc210904929" w:history="1">
            <w:r w:rsidRPr="002D10A0">
              <w:rPr>
                <w:rStyle w:val="Hyperlink"/>
                <w:noProof/>
                <w:sz w:val="24"/>
                <w:szCs w:val="24"/>
              </w:rPr>
              <w:t>Relevant Metrics and KPIs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_Toc210904929 \h </w:instrText>
            </w:r>
            <w:r w:rsidRPr="002D10A0">
              <w:rPr>
                <w:noProof/>
                <w:webHidden/>
                <w:sz w:val="24"/>
                <w:szCs w:val="24"/>
              </w:rPr>
            </w:r>
            <w:r w:rsidRPr="002D10A0">
              <w:rPr>
                <w:noProof/>
                <w:webHidden/>
                <w:sz w:val="24"/>
                <w:szCs w:val="24"/>
              </w:rPr>
              <w:fldChar w:fldCharType="separate"/>
            </w:r>
            <w:r w:rsidRPr="002D10A0">
              <w:rPr>
                <w:noProof/>
                <w:webHidden/>
                <w:sz w:val="24"/>
                <w:szCs w:val="24"/>
              </w:rPr>
              <w:t>12</w:t>
            </w:r>
            <w:r w:rsidRPr="002D10A0">
              <w:rPr>
                <w:noProof/>
                <w:webHidden/>
                <w:sz w:val="24"/>
                <w:szCs w:val="24"/>
              </w:rPr>
              <w:fldChar w:fldCharType="end"/>
            </w:r>
          </w:hyperlink>
        </w:p>
        <w:p w14:paraId="5532D61F" w14:textId="31A7F6EE"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30" w:history="1">
            <w:r w:rsidRPr="002D10A0">
              <w:rPr>
                <w:rStyle w:val="Hyperlink"/>
                <w:noProof/>
                <w:sz w:val="24"/>
                <w:szCs w:val="24"/>
                <w:highlight w:val="white"/>
              </w:rPr>
              <w:t>Conclusion</w:t>
            </w:r>
            <w:r w:rsidRPr="002D10A0">
              <w:rPr>
                <w:noProof/>
                <w:webHidden/>
                <w:sz w:val="24"/>
                <w:szCs w:val="24"/>
              </w:rPr>
              <w:tab/>
            </w:r>
            <w:r w:rsidR="004D3825">
              <w:rPr>
                <w:noProof/>
                <w:webHidden/>
                <w:sz w:val="24"/>
                <w:szCs w:val="24"/>
              </w:rPr>
              <w:t>13</w:t>
            </w:r>
          </w:hyperlink>
        </w:p>
        <w:p w14:paraId="1A4D3AB5" w14:textId="4DB1EF31"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31" w:history="1">
            <w:r w:rsidRPr="002D10A0">
              <w:rPr>
                <w:rStyle w:val="Hyperlink"/>
                <w:noProof/>
                <w:sz w:val="24"/>
                <w:szCs w:val="24"/>
              </w:rPr>
              <w:t>References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_Toc210904931 \h </w:instrText>
            </w:r>
            <w:r w:rsidRPr="002D10A0">
              <w:rPr>
                <w:noProof/>
                <w:webHidden/>
                <w:sz w:val="24"/>
                <w:szCs w:val="24"/>
              </w:rPr>
            </w:r>
            <w:r w:rsidRPr="002D10A0">
              <w:rPr>
                <w:noProof/>
                <w:webHidden/>
                <w:sz w:val="24"/>
                <w:szCs w:val="24"/>
              </w:rPr>
              <w:fldChar w:fldCharType="separate"/>
            </w:r>
            <w:r w:rsidRPr="002D10A0">
              <w:rPr>
                <w:noProof/>
                <w:webHidden/>
                <w:sz w:val="24"/>
                <w:szCs w:val="24"/>
              </w:rPr>
              <w:t>14</w:t>
            </w:r>
            <w:r w:rsidRPr="002D10A0">
              <w:rPr>
                <w:noProof/>
                <w:webHidden/>
                <w:sz w:val="24"/>
                <w:szCs w:val="24"/>
              </w:rPr>
              <w:fldChar w:fldCharType="end"/>
            </w:r>
          </w:hyperlink>
          <w:r w:rsidR="004D3825">
            <w:rPr>
              <w:sz w:val="24"/>
              <w:szCs w:val="24"/>
            </w:rPr>
            <w:t>-15</w:t>
          </w:r>
        </w:p>
        <w:p w14:paraId="1FD1E442" w14:textId="66758EF7" w:rsidR="00E705CD" w:rsidRPr="002D10A0" w:rsidRDefault="00E705CD" w:rsidP="002D10A0">
          <w:pPr>
            <w:pStyle w:val="TOC1"/>
            <w:tabs>
              <w:tab w:val="right" w:leader="dot" w:pos="9350"/>
            </w:tabs>
            <w:spacing w:line="360" w:lineRule="auto"/>
            <w:rPr>
              <w:rFonts w:eastAsiaTheme="minorEastAsia"/>
              <w:noProof/>
              <w:sz w:val="24"/>
              <w:szCs w:val="24"/>
            </w:rPr>
          </w:pPr>
          <w:hyperlink w:anchor="_Toc210904932" w:history="1">
            <w:r w:rsidRPr="002D10A0">
              <w:rPr>
                <w:rStyle w:val="Hyperlink"/>
                <w:noProof/>
                <w:sz w:val="24"/>
                <w:szCs w:val="24"/>
                <w:highlight w:val="white"/>
              </w:rPr>
              <w:t>Appendices</w:t>
            </w:r>
            <w:r w:rsidRPr="002D10A0">
              <w:rPr>
                <w:noProof/>
                <w:webHidden/>
                <w:sz w:val="24"/>
                <w:szCs w:val="24"/>
              </w:rPr>
              <w:tab/>
            </w:r>
            <w:r w:rsidRPr="002D10A0">
              <w:rPr>
                <w:noProof/>
                <w:webHidden/>
                <w:sz w:val="24"/>
                <w:szCs w:val="24"/>
              </w:rPr>
              <w:fldChar w:fldCharType="begin"/>
            </w:r>
            <w:r w:rsidRPr="002D10A0">
              <w:rPr>
                <w:noProof/>
                <w:webHidden/>
                <w:sz w:val="24"/>
                <w:szCs w:val="24"/>
              </w:rPr>
              <w:instrText xml:space="preserve"> PAGEREF _Toc210904932 \h </w:instrText>
            </w:r>
            <w:r w:rsidRPr="002D10A0">
              <w:rPr>
                <w:noProof/>
                <w:webHidden/>
                <w:sz w:val="24"/>
                <w:szCs w:val="24"/>
              </w:rPr>
            </w:r>
            <w:r w:rsidRPr="002D10A0">
              <w:rPr>
                <w:noProof/>
                <w:webHidden/>
                <w:sz w:val="24"/>
                <w:szCs w:val="24"/>
              </w:rPr>
              <w:fldChar w:fldCharType="separate"/>
            </w:r>
            <w:r w:rsidRPr="002D10A0">
              <w:rPr>
                <w:noProof/>
                <w:webHidden/>
                <w:sz w:val="24"/>
                <w:szCs w:val="24"/>
              </w:rPr>
              <w:t>16</w:t>
            </w:r>
            <w:r w:rsidRPr="002D10A0">
              <w:rPr>
                <w:noProof/>
                <w:webHidden/>
                <w:sz w:val="24"/>
                <w:szCs w:val="24"/>
              </w:rPr>
              <w:fldChar w:fldCharType="end"/>
            </w:r>
          </w:hyperlink>
          <w:r w:rsidR="004D3825">
            <w:rPr>
              <w:sz w:val="24"/>
              <w:szCs w:val="24"/>
            </w:rPr>
            <w:t>-17</w:t>
          </w:r>
        </w:p>
        <w:p w14:paraId="522E7BC9" w14:textId="77777777" w:rsidR="00C541AD" w:rsidRPr="002D10A0" w:rsidRDefault="00C541AD" w:rsidP="002D10A0">
          <w:pPr>
            <w:spacing w:line="360" w:lineRule="auto"/>
            <w:rPr>
              <w:sz w:val="24"/>
              <w:szCs w:val="24"/>
            </w:rPr>
          </w:pPr>
          <w:r w:rsidRPr="002D10A0">
            <w:rPr>
              <w:b/>
              <w:bCs/>
              <w:noProof/>
              <w:sz w:val="24"/>
              <w:szCs w:val="24"/>
            </w:rPr>
            <w:fldChar w:fldCharType="end"/>
          </w:r>
        </w:p>
      </w:sdtContent>
    </w:sdt>
    <w:p w14:paraId="5C4FB69E" w14:textId="77777777" w:rsidR="00A17A42" w:rsidRDefault="00017B81" w:rsidP="00E705CD">
      <w:pPr>
        <w:spacing w:line="360" w:lineRule="auto"/>
        <w:jc w:val="center"/>
        <w:rPr>
          <w:rFonts w:ascii="Times New Roman" w:eastAsia="Times New Roman" w:hAnsi="Times New Roman" w:cs="Times New Roman"/>
          <w:b/>
          <w:sz w:val="32"/>
          <w:szCs w:val="32"/>
        </w:rPr>
      </w:pPr>
      <w:r>
        <w:br w:type="page"/>
      </w:r>
    </w:p>
    <w:p w14:paraId="18457392" w14:textId="77777777" w:rsidR="00672FD9" w:rsidRPr="00672FD9" w:rsidRDefault="00672FD9" w:rsidP="00672FD9">
      <w:pPr>
        <w:spacing w:line="360" w:lineRule="auto"/>
        <w:rPr>
          <w:rFonts w:eastAsia="Times New Roman"/>
          <w:b/>
          <w:bCs/>
          <w:sz w:val="24"/>
          <w:szCs w:val="24"/>
        </w:rPr>
      </w:pPr>
      <w:r w:rsidRPr="00672FD9">
        <w:rPr>
          <w:rFonts w:eastAsia="Times New Roman"/>
          <w:b/>
          <w:bCs/>
          <w:sz w:val="24"/>
          <w:szCs w:val="24"/>
        </w:rPr>
        <w:lastRenderedPageBreak/>
        <w:t>Executive Summary</w:t>
      </w:r>
    </w:p>
    <w:p w14:paraId="3B6F6688" w14:textId="77777777" w:rsidR="00672FD9" w:rsidRPr="00672FD9" w:rsidRDefault="00672FD9" w:rsidP="00672FD9">
      <w:pPr>
        <w:spacing w:line="360" w:lineRule="auto"/>
        <w:rPr>
          <w:rFonts w:eastAsia="Times New Roman"/>
          <w:sz w:val="24"/>
          <w:szCs w:val="24"/>
        </w:rPr>
      </w:pPr>
    </w:p>
    <w:p w14:paraId="75190974" w14:textId="055141A4" w:rsidR="00672FD9" w:rsidRPr="00672FD9" w:rsidRDefault="00672FD9" w:rsidP="00672FD9">
      <w:pPr>
        <w:spacing w:line="360" w:lineRule="auto"/>
        <w:jc w:val="both"/>
        <w:rPr>
          <w:rFonts w:eastAsia="Times New Roman"/>
          <w:sz w:val="24"/>
          <w:szCs w:val="24"/>
        </w:rPr>
      </w:pPr>
      <w:r w:rsidRPr="00672FD9">
        <w:rPr>
          <w:rFonts w:eastAsia="Times New Roman"/>
          <w:sz w:val="24"/>
          <w:szCs w:val="24"/>
        </w:rPr>
        <w:t xml:space="preserve">In the report, an analysis of DW, BI and DM </w:t>
      </w:r>
      <w:proofErr w:type="gramStart"/>
      <w:r>
        <w:rPr>
          <w:rFonts w:eastAsia="Times New Roman"/>
          <w:sz w:val="24"/>
          <w:szCs w:val="24"/>
        </w:rPr>
        <w:t>empowers</w:t>
      </w:r>
      <w:proofErr w:type="gramEnd"/>
      <w:r w:rsidRPr="00672FD9">
        <w:rPr>
          <w:rFonts w:eastAsia="Times New Roman"/>
          <w:sz w:val="24"/>
          <w:szCs w:val="24"/>
        </w:rPr>
        <w:t xml:space="preserve"> the selected </w:t>
      </w:r>
      <w:proofErr w:type="spellStart"/>
      <w:r>
        <w:rPr>
          <w:rFonts w:eastAsia="Times New Roman"/>
          <w:sz w:val="24"/>
          <w:szCs w:val="24"/>
        </w:rPr>
        <w:t>organisation</w:t>
      </w:r>
      <w:proofErr w:type="spellEnd"/>
      <w:r w:rsidRPr="00672FD9">
        <w:rPr>
          <w:rFonts w:eastAsia="Times New Roman"/>
          <w:sz w:val="24"/>
          <w:szCs w:val="24"/>
        </w:rPr>
        <w:t xml:space="preserve"> whose name is</w:t>
      </w:r>
      <w:r>
        <w:rPr>
          <w:rFonts w:eastAsia="Times New Roman"/>
          <w:sz w:val="24"/>
          <w:szCs w:val="24"/>
        </w:rPr>
        <w:t xml:space="preserve"> </w:t>
      </w:r>
      <w:proofErr w:type="spellStart"/>
      <w:r w:rsidRPr="00672FD9">
        <w:rPr>
          <w:rFonts w:eastAsia="Times New Roman"/>
          <w:sz w:val="24"/>
          <w:szCs w:val="24"/>
        </w:rPr>
        <w:t>Kinaxia</w:t>
      </w:r>
      <w:proofErr w:type="spellEnd"/>
      <w:r w:rsidRPr="00672FD9">
        <w:rPr>
          <w:rFonts w:eastAsia="Times New Roman"/>
          <w:sz w:val="24"/>
          <w:szCs w:val="24"/>
        </w:rPr>
        <w:t xml:space="preserve"> Logistics. </w:t>
      </w:r>
      <w:r>
        <w:rPr>
          <w:rFonts w:eastAsia="Times New Roman"/>
          <w:sz w:val="24"/>
          <w:szCs w:val="24"/>
        </w:rPr>
        <w:t>The following</w:t>
      </w:r>
      <w:r w:rsidRPr="00672FD9">
        <w:rPr>
          <w:rFonts w:eastAsia="Times New Roman"/>
          <w:sz w:val="24"/>
          <w:szCs w:val="24"/>
        </w:rPr>
        <w:t xml:space="preserve"> report</w:t>
      </w:r>
      <w:r>
        <w:rPr>
          <w:rFonts w:eastAsia="Times New Roman"/>
          <w:sz w:val="24"/>
          <w:szCs w:val="24"/>
        </w:rPr>
        <w:t xml:space="preserve"> will</w:t>
      </w:r>
      <w:r w:rsidRPr="00672FD9">
        <w:rPr>
          <w:rFonts w:eastAsia="Times New Roman"/>
          <w:sz w:val="24"/>
          <w:szCs w:val="24"/>
        </w:rPr>
        <w:t xml:space="preserve"> </w:t>
      </w:r>
      <w:r>
        <w:rPr>
          <w:rFonts w:eastAsia="Times New Roman"/>
          <w:sz w:val="24"/>
          <w:szCs w:val="24"/>
        </w:rPr>
        <w:t>show</w:t>
      </w:r>
      <w:r w:rsidRPr="00672FD9">
        <w:rPr>
          <w:rFonts w:eastAsia="Times New Roman"/>
          <w:sz w:val="24"/>
          <w:szCs w:val="24"/>
        </w:rPr>
        <w:t xml:space="preserve"> how </w:t>
      </w:r>
      <w:proofErr w:type="spellStart"/>
      <w:r>
        <w:rPr>
          <w:rFonts w:eastAsia="Times New Roman"/>
          <w:sz w:val="24"/>
          <w:szCs w:val="24"/>
        </w:rPr>
        <w:t>synthesised</w:t>
      </w:r>
      <w:proofErr w:type="spellEnd"/>
      <w:r w:rsidRPr="00672FD9">
        <w:rPr>
          <w:rFonts w:eastAsia="Times New Roman"/>
          <w:sz w:val="24"/>
          <w:szCs w:val="24"/>
        </w:rPr>
        <w:t xml:space="preserve"> systems </w:t>
      </w:r>
      <w:proofErr w:type="spellStart"/>
      <w:r>
        <w:rPr>
          <w:rFonts w:eastAsia="Times New Roman"/>
          <w:sz w:val="24"/>
          <w:szCs w:val="24"/>
        </w:rPr>
        <w:t>optimise</w:t>
      </w:r>
      <w:proofErr w:type="spellEnd"/>
      <w:r w:rsidRPr="00672FD9">
        <w:rPr>
          <w:rFonts w:eastAsia="Times New Roman"/>
          <w:sz w:val="24"/>
          <w:szCs w:val="24"/>
        </w:rPr>
        <w:t xml:space="preserve"> decision-making</w:t>
      </w:r>
      <w:r>
        <w:rPr>
          <w:rFonts w:eastAsia="Times New Roman"/>
          <w:sz w:val="24"/>
          <w:szCs w:val="24"/>
        </w:rPr>
        <w:t xml:space="preserve"> </w:t>
      </w:r>
      <w:r w:rsidRPr="00672FD9">
        <w:rPr>
          <w:rFonts w:eastAsia="Times New Roman"/>
          <w:sz w:val="24"/>
          <w:szCs w:val="24"/>
        </w:rPr>
        <w:t>processes by giving appropriate knowledge on company performance and operations. This report</w:t>
      </w:r>
      <w:r>
        <w:rPr>
          <w:rFonts w:eastAsia="Times New Roman"/>
          <w:sz w:val="24"/>
          <w:szCs w:val="24"/>
        </w:rPr>
        <w:t xml:space="preserve"> </w:t>
      </w:r>
      <w:r w:rsidRPr="00672FD9">
        <w:rPr>
          <w:rFonts w:eastAsia="Times New Roman"/>
          <w:sz w:val="24"/>
          <w:szCs w:val="24"/>
        </w:rPr>
        <w:t>displays the price of reporting dashboards and predictive analytics in live inspection. This report</w:t>
      </w:r>
      <w:r>
        <w:rPr>
          <w:rFonts w:eastAsia="Times New Roman"/>
          <w:sz w:val="24"/>
          <w:szCs w:val="24"/>
        </w:rPr>
        <w:t xml:space="preserve"> </w:t>
      </w:r>
      <w:r w:rsidRPr="00672FD9">
        <w:rPr>
          <w:rFonts w:eastAsia="Times New Roman"/>
          <w:sz w:val="24"/>
          <w:szCs w:val="24"/>
        </w:rPr>
        <w:t>chose Kimball’s Data Warehouse Architecture model to evaluate BI, DM and DW.</w:t>
      </w:r>
    </w:p>
    <w:p w14:paraId="7C99683E" w14:textId="36B962F2" w:rsidR="00A17A42" w:rsidRDefault="00672FD9" w:rsidP="00672FD9">
      <w:pPr>
        <w:spacing w:line="360" w:lineRule="auto"/>
        <w:jc w:val="both"/>
        <w:rPr>
          <w:rFonts w:eastAsia="Times New Roman"/>
          <w:sz w:val="24"/>
          <w:szCs w:val="24"/>
        </w:rPr>
      </w:pPr>
      <w:r w:rsidRPr="00672FD9">
        <w:rPr>
          <w:rFonts w:eastAsia="Times New Roman"/>
          <w:sz w:val="24"/>
          <w:szCs w:val="24"/>
        </w:rPr>
        <w:t xml:space="preserve">In </w:t>
      </w:r>
      <w:r>
        <w:rPr>
          <w:rFonts w:eastAsia="Times New Roman"/>
          <w:sz w:val="24"/>
          <w:szCs w:val="24"/>
        </w:rPr>
        <w:t>this</w:t>
      </w:r>
      <w:r w:rsidRPr="00672FD9">
        <w:rPr>
          <w:rFonts w:eastAsia="Times New Roman"/>
          <w:sz w:val="24"/>
          <w:szCs w:val="24"/>
        </w:rPr>
        <w:t xml:space="preserve"> report, the following two distinct data mining techniques are: regression analysis and</w:t>
      </w:r>
      <w:r>
        <w:rPr>
          <w:rFonts w:eastAsia="Times New Roman"/>
          <w:sz w:val="24"/>
          <w:szCs w:val="24"/>
        </w:rPr>
        <w:t xml:space="preserve"> </w:t>
      </w:r>
      <w:r w:rsidRPr="00672FD9">
        <w:rPr>
          <w:rFonts w:eastAsia="Times New Roman"/>
          <w:sz w:val="24"/>
          <w:szCs w:val="24"/>
        </w:rPr>
        <w:t xml:space="preserve">association rules. Such data mining strategies can assist </w:t>
      </w:r>
      <w:r>
        <w:rPr>
          <w:rFonts w:eastAsia="Times New Roman"/>
          <w:sz w:val="24"/>
          <w:szCs w:val="24"/>
        </w:rPr>
        <w:t>in spotting</w:t>
      </w:r>
      <w:r w:rsidRPr="00672FD9">
        <w:rPr>
          <w:rFonts w:eastAsia="Times New Roman"/>
          <w:sz w:val="24"/>
          <w:szCs w:val="24"/>
        </w:rPr>
        <w:t xml:space="preserve"> expense elements and delivery</w:t>
      </w:r>
      <w:r>
        <w:rPr>
          <w:rFonts w:eastAsia="Times New Roman"/>
          <w:sz w:val="24"/>
          <w:szCs w:val="24"/>
        </w:rPr>
        <w:t xml:space="preserve"> </w:t>
      </w:r>
      <w:r w:rsidRPr="00672FD9">
        <w:rPr>
          <w:rFonts w:eastAsia="Times New Roman"/>
          <w:sz w:val="24"/>
          <w:szCs w:val="24"/>
        </w:rPr>
        <w:t xml:space="preserve">mechanisms that impact overall </w:t>
      </w:r>
      <w:proofErr w:type="spellStart"/>
      <w:r>
        <w:rPr>
          <w:rFonts w:eastAsia="Times New Roman"/>
          <w:sz w:val="24"/>
          <w:szCs w:val="24"/>
        </w:rPr>
        <w:t>optimisation</w:t>
      </w:r>
      <w:proofErr w:type="spellEnd"/>
      <w:r w:rsidRPr="00672FD9">
        <w:rPr>
          <w:rFonts w:eastAsia="Times New Roman"/>
          <w:sz w:val="24"/>
          <w:szCs w:val="24"/>
        </w:rPr>
        <w:t xml:space="preserve"> in the performance of the firm. For the predictive</w:t>
      </w:r>
      <w:r>
        <w:rPr>
          <w:rFonts w:eastAsia="Times New Roman"/>
          <w:sz w:val="24"/>
          <w:szCs w:val="24"/>
        </w:rPr>
        <w:t xml:space="preserve"> </w:t>
      </w:r>
      <w:r w:rsidRPr="00672FD9">
        <w:rPr>
          <w:rFonts w:eastAsia="Times New Roman"/>
          <w:sz w:val="24"/>
          <w:szCs w:val="24"/>
        </w:rPr>
        <w:t>analysis section, the selected model is RapidMiner. This report adopts</w:t>
      </w:r>
      <w:r>
        <w:rPr>
          <w:rFonts w:eastAsia="Times New Roman"/>
          <w:sz w:val="24"/>
          <w:szCs w:val="24"/>
        </w:rPr>
        <w:t xml:space="preserve"> the </w:t>
      </w:r>
      <w:r w:rsidRPr="00672FD9">
        <w:rPr>
          <w:rFonts w:eastAsia="Times New Roman"/>
          <w:sz w:val="24"/>
          <w:szCs w:val="24"/>
        </w:rPr>
        <w:t>Tableau</w:t>
      </w:r>
      <w:r>
        <w:rPr>
          <w:rFonts w:eastAsia="Times New Roman"/>
          <w:sz w:val="24"/>
          <w:szCs w:val="24"/>
        </w:rPr>
        <w:t xml:space="preserve"> </w:t>
      </w:r>
      <w:r w:rsidRPr="00672FD9">
        <w:rPr>
          <w:rFonts w:eastAsia="Times New Roman"/>
          <w:sz w:val="24"/>
          <w:szCs w:val="24"/>
        </w:rPr>
        <w:t>dashboard</w:t>
      </w:r>
      <w:r w:rsidRPr="00672FD9">
        <w:rPr>
          <w:rFonts w:eastAsia="Times New Roman"/>
          <w:sz w:val="24"/>
          <w:szCs w:val="24"/>
        </w:rPr>
        <w:t xml:space="preserve">, as it is very useful in the context of the </w:t>
      </w:r>
      <w:r w:rsidRPr="00672FD9">
        <w:rPr>
          <w:rFonts w:eastAsia="Times New Roman"/>
          <w:sz w:val="24"/>
          <w:szCs w:val="24"/>
        </w:rPr>
        <w:t>company chosen</w:t>
      </w:r>
      <w:r w:rsidRPr="00672FD9">
        <w:rPr>
          <w:rFonts w:eastAsia="Times New Roman"/>
          <w:sz w:val="24"/>
          <w:szCs w:val="24"/>
        </w:rPr>
        <w:t xml:space="preserve">. The derived </w:t>
      </w:r>
      <w:r>
        <w:rPr>
          <w:rFonts w:eastAsia="Times New Roman"/>
          <w:sz w:val="24"/>
          <w:szCs w:val="24"/>
        </w:rPr>
        <w:t>outcomes show</w:t>
      </w:r>
      <w:r w:rsidRPr="00672FD9">
        <w:rPr>
          <w:rFonts w:eastAsia="Times New Roman"/>
          <w:sz w:val="24"/>
          <w:szCs w:val="24"/>
        </w:rPr>
        <w:t xml:space="preserve"> that acceptance of business intelligence improves excellence, authenticity and tactical</w:t>
      </w:r>
      <w:r>
        <w:rPr>
          <w:rFonts w:eastAsia="Times New Roman"/>
          <w:sz w:val="24"/>
          <w:szCs w:val="24"/>
        </w:rPr>
        <w:t xml:space="preserve"> </w:t>
      </w:r>
      <w:r w:rsidRPr="00672FD9">
        <w:rPr>
          <w:rFonts w:eastAsia="Times New Roman"/>
          <w:sz w:val="24"/>
          <w:szCs w:val="24"/>
        </w:rPr>
        <w:t xml:space="preserve">flexibility in logistical operations of </w:t>
      </w:r>
      <w:proofErr w:type="spellStart"/>
      <w:r w:rsidRPr="00672FD9">
        <w:rPr>
          <w:rFonts w:eastAsia="Times New Roman"/>
          <w:sz w:val="24"/>
          <w:szCs w:val="24"/>
        </w:rPr>
        <w:t>Kinaxia</w:t>
      </w:r>
      <w:proofErr w:type="spellEnd"/>
      <w:r w:rsidRPr="00672FD9">
        <w:rPr>
          <w:rFonts w:eastAsia="Times New Roman"/>
          <w:sz w:val="24"/>
          <w:szCs w:val="24"/>
        </w:rPr>
        <w:t xml:space="preserve"> Logistic.</w:t>
      </w:r>
    </w:p>
    <w:p w14:paraId="7F46BB34" w14:textId="77777777" w:rsidR="00672FD9" w:rsidRPr="00672FD9" w:rsidRDefault="00672FD9" w:rsidP="00672FD9">
      <w:pPr>
        <w:spacing w:line="360" w:lineRule="auto"/>
        <w:rPr>
          <w:rFonts w:eastAsia="Times New Roman"/>
          <w:b/>
          <w:bCs/>
          <w:sz w:val="24"/>
          <w:szCs w:val="24"/>
        </w:rPr>
      </w:pPr>
    </w:p>
    <w:p w14:paraId="24410B29" w14:textId="185BB770" w:rsidR="00A17A42" w:rsidRPr="00672FD9" w:rsidRDefault="00D87626" w:rsidP="00E705CD">
      <w:pPr>
        <w:spacing w:line="360" w:lineRule="auto"/>
        <w:rPr>
          <w:b/>
          <w:bCs/>
          <w:sz w:val="24"/>
          <w:szCs w:val="24"/>
        </w:rPr>
      </w:pPr>
      <w:r w:rsidRPr="00672FD9">
        <w:rPr>
          <w:b/>
          <w:bCs/>
          <w:sz w:val="24"/>
          <w:szCs w:val="24"/>
        </w:rPr>
        <w:t>Introduction</w:t>
      </w:r>
    </w:p>
    <w:p w14:paraId="13AF8493" w14:textId="29821303" w:rsidR="00D87626" w:rsidRPr="00D87626" w:rsidRDefault="00017B81" w:rsidP="00D87626">
      <w:pPr>
        <w:spacing w:before="240" w:after="240" w:line="360" w:lineRule="auto"/>
        <w:jc w:val="both"/>
        <w:rPr>
          <w:rFonts w:eastAsia="Times New Roman"/>
          <w:b/>
          <w:sz w:val="24"/>
          <w:szCs w:val="24"/>
        </w:rPr>
      </w:pPr>
      <w:r w:rsidRPr="00D87626">
        <w:rPr>
          <w:rFonts w:eastAsia="Times New Roman"/>
          <w:sz w:val="24"/>
          <w:szCs w:val="24"/>
        </w:rPr>
        <w:t xml:space="preserve">In this report, a popular warehouse and transportation company </w:t>
      </w:r>
      <w:r w:rsidR="002D10A0" w:rsidRPr="00D87626">
        <w:rPr>
          <w:rFonts w:eastAsia="Times New Roman"/>
          <w:sz w:val="24"/>
          <w:szCs w:val="24"/>
        </w:rPr>
        <w:t>in</w:t>
      </w:r>
      <w:r w:rsidRPr="00D87626">
        <w:rPr>
          <w:rFonts w:eastAsia="Times New Roman"/>
          <w:sz w:val="24"/>
          <w:szCs w:val="24"/>
        </w:rPr>
        <w:t xml:space="preserve"> the UK</w:t>
      </w:r>
      <w:r w:rsidR="0056218D" w:rsidRPr="00D87626">
        <w:rPr>
          <w:rFonts w:eastAsia="Times New Roman"/>
          <w:sz w:val="24"/>
          <w:szCs w:val="24"/>
        </w:rPr>
        <w:t xml:space="preserve">, named </w:t>
      </w:r>
      <w:proofErr w:type="spellStart"/>
      <w:r w:rsidR="0056218D" w:rsidRPr="00D87626">
        <w:rPr>
          <w:rFonts w:eastAsia="Times New Roman"/>
          <w:sz w:val="24"/>
          <w:szCs w:val="24"/>
        </w:rPr>
        <w:t>Kinaxia</w:t>
      </w:r>
      <w:proofErr w:type="spellEnd"/>
      <w:r w:rsidR="0056218D" w:rsidRPr="00D87626">
        <w:rPr>
          <w:rFonts w:eastAsia="Times New Roman"/>
          <w:sz w:val="24"/>
          <w:szCs w:val="24"/>
        </w:rPr>
        <w:t xml:space="preserve"> Logistics</w:t>
      </w:r>
      <w:r w:rsidR="0056218D" w:rsidRPr="00D87626">
        <w:rPr>
          <w:rFonts w:eastAsia="Times New Roman"/>
          <w:sz w:val="24"/>
          <w:szCs w:val="24"/>
        </w:rPr>
        <w:t>, has been</w:t>
      </w:r>
      <w:r w:rsidRPr="00D87626">
        <w:rPr>
          <w:rFonts w:eastAsia="Times New Roman"/>
          <w:sz w:val="24"/>
          <w:szCs w:val="24"/>
        </w:rPr>
        <w:t xml:space="preserve"> chosen</w:t>
      </w:r>
      <w:r w:rsidR="0056218D" w:rsidRPr="00D87626">
        <w:rPr>
          <w:rFonts w:eastAsia="Times New Roman"/>
          <w:sz w:val="24"/>
          <w:szCs w:val="24"/>
        </w:rPr>
        <w:t xml:space="preserve"> for </w:t>
      </w:r>
      <w:r w:rsidR="0056218D" w:rsidRPr="00D87626">
        <w:rPr>
          <w:rFonts w:eastAsia="Times New Roman"/>
          <w:sz w:val="24"/>
          <w:szCs w:val="24"/>
        </w:rPr>
        <w:t>analysis</w:t>
      </w:r>
      <w:r w:rsidR="00672FD9">
        <w:rPr>
          <w:rFonts w:eastAsia="Times New Roman"/>
          <w:sz w:val="24"/>
          <w:szCs w:val="24"/>
        </w:rPr>
        <w:t xml:space="preserve">. </w:t>
      </w:r>
      <w:proofErr w:type="gramStart"/>
      <w:r w:rsidRPr="00D87626">
        <w:rPr>
          <w:rFonts w:eastAsia="Times New Roman"/>
          <w:sz w:val="24"/>
          <w:szCs w:val="24"/>
        </w:rPr>
        <w:t>(</w:t>
      </w:r>
      <w:proofErr w:type="gramEnd"/>
      <w:r w:rsidRPr="00D87626">
        <w:rPr>
          <w:sz w:val="24"/>
          <w:szCs w:val="24"/>
        </w:rPr>
        <w:fldChar w:fldCharType="begin"/>
      </w:r>
      <w:r w:rsidRPr="00D87626">
        <w:rPr>
          <w:sz w:val="24"/>
          <w:szCs w:val="24"/>
        </w:rPr>
        <w:instrText>HYPERLINK "http://kinaxia.co.uk" \h</w:instrText>
      </w:r>
      <w:r w:rsidRPr="00D87626">
        <w:rPr>
          <w:sz w:val="24"/>
          <w:szCs w:val="24"/>
        </w:rPr>
      </w:r>
      <w:r w:rsidRPr="00D87626">
        <w:rPr>
          <w:sz w:val="24"/>
          <w:szCs w:val="24"/>
        </w:rPr>
        <w:fldChar w:fldCharType="separate"/>
      </w:r>
      <w:r w:rsidRPr="00D87626">
        <w:rPr>
          <w:rFonts w:eastAsia="Times New Roman"/>
          <w:sz w:val="24"/>
          <w:szCs w:val="24"/>
        </w:rPr>
        <w:t>kinaxia.co.uk</w:t>
      </w:r>
      <w:r w:rsidRPr="00D87626">
        <w:rPr>
          <w:sz w:val="24"/>
          <w:szCs w:val="24"/>
        </w:rPr>
        <w:fldChar w:fldCharType="end"/>
      </w:r>
      <w:r w:rsidRPr="00D87626">
        <w:rPr>
          <w:rFonts w:eastAsia="Times New Roman"/>
          <w:sz w:val="24"/>
          <w:szCs w:val="24"/>
        </w:rPr>
        <w:t xml:space="preserve">, 2025). This </w:t>
      </w:r>
      <w:r w:rsidR="00944D3B">
        <w:rPr>
          <w:rFonts w:eastAsia="Times New Roman"/>
          <w:sz w:val="24"/>
          <w:szCs w:val="24"/>
        </w:rPr>
        <w:t>logistics</w:t>
      </w:r>
      <w:r w:rsidRPr="00D87626">
        <w:rPr>
          <w:rFonts w:eastAsia="Times New Roman"/>
          <w:sz w:val="24"/>
          <w:szCs w:val="24"/>
        </w:rPr>
        <w:t xml:space="preserve"> firm gives allocation, transportation and storage services for production and retail consumers by the supply chain region-wise. The enterprise experiences several key barriers to </w:t>
      </w:r>
      <w:r w:rsidR="0056218D" w:rsidRPr="00D87626">
        <w:rPr>
          <w:rFonts w:eastAsia="Times New Roman"/>
          <w:sz w:val="24"/>
          <w:szCs w:val="24"/>
        </w:rPr>
        <w:t>handling</w:t>
      </w:r>
      <w:r w:rsidRPr="00D87626">
        <w:rPr>
          <w:rFonts w:eastAsia="Times New Roman"/>
          <w:sz w:val="24"/>
          <w:szCs w:val="24"/>
        </w:rPr>
        <w:t xml:space="preserve"> information from multiple methods. As a result, it is confined by the capability of making informed and on-time decisions associated with business operations.</w:t>
      </w:r>
      <w:r w:rsidR="0056218D" w:rsidRPr="00D87626">
        <w:rPr>
          <w:rFonts w:eastAsia="Times New Roman"/>
          <w:sz w:val="24"/>
          <w:szCs w:val="24"/>
        </w:rPr>
        <w:t xml:space="preserve"> </w:t>
      </w:r>
      <w:r w:rsidR="0056218D" w:rsidRPr="00D87626">
        <w:rPr>
          <w:rFonts w:eastAsia="Times New Roman"/>
          <w:sz w:val="24"/>
          <w:szCs w:val="24"/>
        </w:rPr>
        <w:t xml:space="preserve">This report shows how </w:t>
      </w:r>
      <w:proofErr w:type="spellStart"/>
      <w:r w:rsidR="0056218D" w:rsidRPr="00D87626">
        <w:rPr>
          <w:rFonts w:eastAsia="Times New Roman"/>
          <w:sz w:val="24"/>
          <w:szCs w:val="24"/>
        </w:rPr>
        <w:t>synthesised</w:t>
      </w:r>
      <w:proofErr w:type="spellEnd"/>
      <w:r w:rsidR="0056218D" w:rsidRPr="00D87626">
        <w:rPr>
          <w:rFonts w:eastAsia="Times New Roman"/>
          <w:sz w:val="24"/>
          <w:szCs w:val="24"/>
        </w:rPr>
        <w:t xml:space="preserve"> systems </w:t>
      </w:r>
      <w:proofErr w:type="spellStart"/>
      <w:r w:rsidR="0056218D" w:rsidRPr="00D87626">
        <w:rPr>
          <w:rFonts w:eastAsia="Times New Roman"/>
          <w:sz w:val="24"/>
          <w:szCs w:val="24"/>
        </w:rPr>
        <w:t>optimise</w:t>
      </w:r>
      <w:proofErr w:type="spellEnd"/>
      <w:r w:rsidR="0056218D" w:rsidRPr="00D87626">
        <w:rPr>
          <w:rFonts w:eastAsia="Times New Roman"/>
          <w:sz w:val="24"/>
          <w:szCs w:val="24"/>
        </w:rPr>
        <w:t xml:space="preserve"> decision-making processes by giving appropriate knowledge on company performance and operations. </w:t>
      </w:r>
      <w:r w:rsidR="0056218D" w:rsidRPr="00D87626">
        <w:rPr>
          <w:rFonts w:eastAsia="Times New Roman"/>
          <w:sz w:val="24"/>
          <w:szCs w:val="24"/>
        </w:rPr>
        <w:t>The</w:t>
      </w:r>
      <w:r w:rsidR="0056218D" w:rsidRPr="00D87626">
        <w:rPr>
          <w:rFonts w:eastAsia="Times New Roman"/>
          <w:sz w:val="24"/>
          <w:szCs w:val="24"/>
        </w:rPr>
        <w:t xml:space="preserve"> report </w:t>
      </w:r>
      <w:r w:rsidR="0056218D" w:rsidRPr="00D87626">
        <w:rPr>
          <w:rFonts w:eastAsia="Times New Roman"/>
          <w:sz w:val="24"/>
          <w:szCs w:val="24"/>
        </w:rPr>
        <w:t>will display</w:t>
      </w:r>
      <w:r w:rsidR="0056218D" w:rsidRPr="00D87626">
        <w:rPr>
          <w:rFonts w:eastAsia="Times New Roman"/>
          <w:sz w:val="24"/>
          <w:szCs w:val="24"/>
        </w:rPr>
        <w:t xml:space="preserve"> the price of reporting dashboards and predictive analytics in live inspection. Kimball’s Data Warehouse Architecture model to evaluate BI, DM</w:t>
      </w:r>
      <w:r w:rsidR="0056218D" w:rsidRPr="00D87626">
        <w:rPr>
          <w:rFonts w:eastAsia="Times New Roman"/>
          <w:sz w:val="24"/>
          <w:szCs w:val="24"/>
        </w:rPr>
        <w:t>,</w:t>
      </w:r>
      <w:r w:rsidR="0056218D" w:rsidRPr="00D87626">
        <w:rPr>
          <w:rFonts w:eastAsia="Times New Roman"/>
          <w:sz w:val="24"/>
          <w:szCs w:val="24"/>
        </w:rPr>
        <w:t xml:space="preserve"> and DW</w:t>
      </w:r>
      <w:r w:rsidR="0056218D" w:rsidRPr="00D87626">
        <w:rPr>
          <w:rFonts w:eastAsia="Times New Roman"/>
          <w:sz w:val="24"/>
          <w:szCs w:val="24"/>
        </w:rPr>
        <w:t xml:space="preserve"> is going to be used. </w:t>
      </w:r>
      <w:r w:rsidR="0056218D" w:rsidRPr="00D87626">
        <w:rPr>
          <w:rFonts w:eastAsia="Times New Roman"/>
          <w:sz w:val="24"/>
          <w:szCs w:val="24"/>
        </w:rPr>
        <w:t>In the report, the following two distinct data mining techniques are: regression analysis and association rules</w:t>
      </w:r>
      <w:r w:rsidR="00672FD9">
        <w:rPr>
          <w:rFonts w:eastAsia="Times New Roman"/>
          <w:sz w:val="24"/>
          <w:szCs w:val="24"/>
        </w:rPr>
        <w:t xml:space="preserve">. </w:t>
      </w:r>
      <w:r w:rsidR="00D87626" w:rsidRPr="00D87626">
        <w:rPr>
          <w:rFonts w:eastAsia="Times New Roman"/>
          <w:sz w:val="24"/>
          <w:szCs w:val="24"/>
        </w:rPr>
        <w:t xml:space="preserve">The derived outcomes show that acceptance of business intelligence improves excellence, authenticity and tactical flexibility in logistical operations of </w:t>
      </w:r>
      <w:proofErr w:type="spellStart"/>
      <w:r w:rsidR="00D87626" w:rsidRPr="00D87626">
        <w:rPr>
          <w:rFonts w:eastAsia="Times New Roman"/>
          <w:sz w:val="24"/>
          <w:szCs w:val="24"/>
        </w:rPr>
        <w:t>Kinaxia</w:t>
      </w:r>
      <w:proofErr w:type="spellEnd"/>
      <w:r w:rsidR="00D87626" w:rsidRPr="00D87626">
        <w:rPr>
          <w:rFonts w:eastAsia="Times New Roman"/>
          <w:sz w:val="24"/>
          <w:szCs w:val="24"/>
        </w:rPr>
        <w:t xml:space="preserve"> Logistic.            </w:t>
      </w:r>
      <w:r w:rsidR="00D87626" w:rsidRPr="00D87626">
        <w:rPr>
          <w:rFonts w:eastAsia="Times New Roman"/>
          <w:b/>
          <w:sz w:val="24"/>
          <w:szCs w:val="24"/>
        </w:rPr>
        <w:t xml:space="preserve"> </w:t>
      </w:r>
    </w:p>
    <w:p w14:paraId="236AD8B6" w14:textId="4F7DA7AF" w:rsidR="0056218D" w:rsidRDefault="0056218D" w:rsidP="0056218D">
      <w:pPr>
        <w:spacing w:line="360" w:lineRule="auto"/>
        <w:jc w:val="both"/>
        <w:rPr>
          <w:rFonts w:ascii="Times New Roman" w:eastAsia="Times New Roman" w:hAnsi="Times New Roman" w:cs="Times New Roman"/>
          <w:sz w:val="24"/>
          <w:szCs w:val="24"/>
        </w:rPr>
      </w:pPr>
    </w:p>
    <w:p w14:paraId="6EC8765A" w14:textId="550891A9" w:rsidR="00A17A42" w:rsidRDefault="00A17A42" w:rsidP="00E705CD">
      <w:pPr>
        <w:spacing w:before="240" w:after="240" w:line="360" w:lineRule="auto"/>
        <w:jc w:val="both"/>
        <w:rPr>
          <w:rFonts w:ascii="Times New Roman" w:eastAsia="Times New Roman" w:hAnsi="Times New Roman" w:cs="Times New Roman"/>
          <w:sz w:val="24"/>
          <w:szCs w:val="24"/>
        </w:rPr>
      </w:pPr>
    </w:p>
    <w:p w14:paraId="1B715D86" w14:textId="77777777" w:rsidR="00A17A42" w:rsidRDefault="00017B81" w:rsidP="00E705CD">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984E784" wp14:editId="2AB2AA17">
            <wp:extent cx="3314700" cy="15049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17861" cy="1506385"/>
                    </a:xfrm>
                    <a:prstGeom prst="rect">
                      <a:avLst/>
                    </a:prstGeom>
                    <a:ln/>
                  </pic:spPr>
                </pic:pic>
              </a:graphicData>
            </a:graphic>
          </wp:inline>
        </w:drawing>
      </w:r>
    </w:p>
    <w:p w14:paraId="752B33A1" w14:textId="01320A66" w:rsidR="00A17A42" w:rsidRPr="00D87626" w:rsidRDefault="00017B81" w:rsidP="00D87626">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Company </w:t>
      </w:r>
      <w:r w:rsidR="00D87626">
        <w:rPr>
          <w:rFonts w:ascii="Times New Roman" w:eastAsia="Times New Roman" w:hAnsi="Times New Roman" w:cs="Times New Roman"/>
          <w:b/>
          <w:sz w:val="24"/>
          <w:szCs w:val="24"/>
        </w:rPr>
        <w:t>Logo</w:t>
      </w:r>
      <w:r w:rsidR="00D8762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Source: </w:t>
      </w:r>
      <w:hyperlink r:id="rId8">
        <w:r>
          <w:rPr>
            <w:rFonts w:ascii="Times New Roman" w:eastAsia="Times New Roman" w:hAnsi="Times New Roman" w:cs="Times New Roman"/>
            <w:sz w:val="24"/>
            <w:szCs w:val="24"/>
          </w:rPr>
          <w:t>kinaxia.co.uk</w:t>
        </w:r>
      </w:hyperlink>
      <w:r>
        <w:rPr>
          <w:rFonts w:ascii="Times New Roman" w:eastAsia="Times New Roman" w:hAnsi="Times New Roman" w:cs="Times New Roman"/>
          <w:sz w:val="24"/>
          <w:szCs w:val="24"/>
        </w:rPr>
        <w:t>, 2025)</w:t>
      </w:r>
    </w:p>
    <w:p w14:paraId="18600988" w14:textId="05D58025" w:rsidR="00A17A42" w:rsidRPr="00D87626" w:rsidRDefault="00017B81" w:rsidP="00D87626">
      <w:pPr>
        <w:spacing w:before="240" w:after="240" w:line="360" w:lineRule="auto"/>
        <w:jc w:val="both"/>
        <w:rPr>
          <w:sz w:val="24"/>
          <w:szCs w:val="24"/>
        </w:rPr>
      </w:pPr>
      <w:r w:rsidRPr="00D87626">
        <w:rPr>
          <w:rFonts w:eastAsia="Times New Roman"/>
          <w:sz w:val="24"/>
          <w:szCs w:val="24"/>
        </w:rPr>
        <w:t xml:space="preserve">The main purpose is to examine how Data Warehousing (DW), Business Intelligence (BI) and Data Mining (DM) may </w:t>
      </w:r>
      <w:proofErr w:type="spellStart"/>
      <w:r w:rsidR="00D87626" w:rsidRPr="00D87626">
        <w:rPr>
          <w:rFonts w:eastAsia="Times New Roman"/>
          <w:sz w:val="24"/>
          <w:szCs w:val="24"/>
        </w:rPr>
        <w:t>optimise</w:t>
      </w:r>
      <w:proofErr w:type="spellEnd"/>
      <w:r w:rsidRPr="00D87626">
        <w:rPr>
          <w:rFonts w:eastAsia="Times New Roman"/>
          <w:sz w:val="24"/>
          <w:szCs w:val="24"/>
        </w:rPr>
        <w:t xml:space="preserve"> proficiency and decision-making for the enterprise. This report </w:t>
      </w:r>
      <w:r w:rsidR="00D87626" w:rsidRPr="00D87626">
        <w:rPr>
          <w:rFonts w:eastAsia="Times New Roman"/>
          <w:sz w:val="24"/>
          <w:szCs w:val="24"/>
        </w:rPr>
        <w:t>analyses</w:t>
      </w:r>
      <w:r w:rsidRPr="00D87626">
        <w:rPr>
          <w:rFonts w:eastAsia="Times New Roman"/>
          <w:sz w:val="24"/>
          <w:szCs w:val="24"/>
        </w:rPr>
        <w:t xml:space="preserve"> 8 major segments that connect.  The report starts with key trends </w:t>
      </w:r>
      <w:r w:rsidR="00D87626" w:rsidRPr="00D87626">
        <w:rPr>
          <w:rFonts w:eastAsia="Times New Roman"/>
          <w:sz w:val="24"/>
          <w:szCs w:val="24"/>
        </w:rPr>
        <w:t>in</w:t>
      </w:r>
      <w:r w:rsidRPr="00D87626">
        <w:rPr>
          <w:rFonts w:eastAsia="Times New Roman"/>
          <w:sz w:val="24"/>
          <w:szCs w:val="24"/>
        </w:rPr>
        <w:t xml:space="preserve"> Data Warehousing, Business Intelligence and Data Mining. </w:t>
      </w:r>
      <w:bookmarkStart w:id="0" w:name="_Toc210904905"/>
      <w:r w:rsidRPr="00D87626">
        <w:rPr>
          <w:sz w:val="24"/>
          <w:szCs w:val="24"/>
        </w:rPr>
        <w:t>Trends in Business Intelligence, Data Warehousing, and Data Mining</w:t>
      </w:r>
      <w:bookmarkEnd w:id="0"/>
      <w:r w:rsidRPr="00D87626">
        <w:rPr>
          <w:sz w:val="24"/>
          <w:szCs w:val="24"/>
        </w:rPr>
        <w:t xml:space="preserve"> </w:t>
      </w:r>
    </w:p>
    <w:p w14:paraId="375A7801" w14:textId="77777777" w:rsidR="00A17A42" w:rsidRPr="00D87626" w:rsidRDefault="00017B81" w:rsidP="00E705CD">
      <w:pPr>
        <w:pStyle w:val="Heading2"/>
        <w:spacing w:line="360" w:lineRule="auto"/>
        <w:rPr>
          <w:rFonts w:ascii="Arial" w:hAnsi="Arial"/>
          <w:b w:val="0"/>
        </w:rPr>
      </w:pPr>
      <w:bookmarkStart w:id="1" w:name="_Toc210904906"/>
      <w:r w:rsidRPr="00D87626">
        <w:rPr>
          <w:rFonts w:ascii="Arial" w:hAnsi="Arial"/>
        </w:rPr>
        <w:t>Defining BI, DW, and DM</w:t>
      </w:r>
      <w:bookmarkEnd w:id="1"/>
    </w:p>
    <w:p w14:paraId="7990D060" w14:textId="25E38BEE" w:rsidR="00D87626" w:rsidRPr="00D87626" w:rsidRDefault="00017B81" w:rsidP="00E705CD">
      <w:pPr>
        <w:spacing w:before="240" w:after="240" w:line="360" w:lineRule="auto"/>
        <w:jc w:val="both"/>
        <w:rPr>
          <w:rFonts w:eastAsia="Times New Roman"/>
          <w:b/>
          <w:iCs/>
          <w:sz w:val="24"/>
          <w:szCs w:val="24"/>
        </w:rPr>
      </w:pPr>
      <w:r w:rsidRPr="00D87626">
        <w:rPr>
          <w:rFonts w:eastAsia="Times New Roman"/>
          <w:b/>
          <w:iCs/>
          <w:sz w:val="24"/>
          <w:szCs w:val="24"/>
        </w:rPr>
        <w:t>Business Intelligence</w:t>
      </w:r>
      <w:r w:rsidR="00D87626">
        <w:rPr>
          <w:rFonts w:eastAsia="Times New Roman"/>
          <w:b/>
          <w:iCs/>
          <w:sz w:val="24"/>
          <w:szCs w:val="24"/>
        </w:rPr>
        <w:t xml:space="preserve"> (BI)</w:t>
      </w:r>
      <w:r w:rsidRPr="00D87626">
        <w:rPr>
          <w:rFonts w:eastAsia="Times New Roman"/>
          <w:b/>
          <w:i/>
          <w:sz w:val="24"/>
          <w:szCs w:val="24"/>
        </w:rPr>
        <w:t xml:space="preserve"> </w:t>
      </w:r>
      <w:r w:rsidRPr="00D87626">
        <w:rPr>
          <w:rFonts w:eastAsia="Times New Roman"/>
          <w:sz w:val="24"/>
          <w:szCs w:val="24"/>
        </w:rPr>
        <w:t xml:space="preserve">indicates several key methods and technical tools, which </w:t>
      </w:r>
      <w:r w:rsidR="00D87626" w:rsidRPr="00D87626">
        <w:rPr>
          <w:rFonts w:eastAsia="Times New Roman"/>
          <w:sz w:val="24"/>
          <w:szCs w:val="24"/>
        </w:rPr>
        <w:t>can</w:t>
      </w:r>
      <w:r w:rsidRPr="00D87626">
        <w:rPr>
          <w:rFonts w:eastAsia="Times New Roman"/>
          <w:sz w:val="24"/>
          <w:szCs w:val="24"/>
        </w:rPr>
        <w:t xml:space="preserve"> turn data into meaningful insights for </w:t>
      </w:r>
      <w:r w:rsidR="00D87626">
        <w:rPr>
          <w:rFonts w:eastAsia="Times New Roman"/>
          <w:sz w:val="24"/>
          <w:szCs w:val="24"/>
        </w:rPr>
        <w:t>business-related</w:t>
      </w:r>
      <w:r w:rsidRPr="00D87626">
        <w:rPr>
          <w:rFonts w:eastAsia="Times New Roman"/>
          <w:sz w:val="24"/>
          <w:szCs w:val="24"/>
        </w:rPr>
        <w:t xml:space="preserve"> decisions.</w:t>
      </w:r>
    </w:p>
    <w:p w14:paraId="187CE323" w14:textId="77777777" w:rsidR="00D87626" w:rsidRDefault="00017B81" w:rsidP="00E705CD">
      <w:pPr>
        <w:spacing w:before="240" w:after="240" w:line="360" w:lineRule="auto"/>
        <w:jc w:val="both"/>
        <w:rPr>
          <w:rFonts w:eastAsia="Times New Roman"/>
          <w:sz w:val="24"/>
          <w:szCs w:val="24"/>
        </w:rPr>
      </w:pPr>
      <w:r w:rsidRPr="00D87626">
        <w:rPr>
          <w:rFonts w:eastAsia="Times New Roman"/>
          <w:b/>
          <w:iCs/>
          <w:sz w:val="24"/>
          <w:szCs w:val="24"/>
        </w:rPr>
        <w:t>Data Warehousing (DW)</w:t>
      </w:r>
      <w:r w:rsidRPr="00D87626">
        <w:rPr>
          <w:rFonts w:eastAsia="Times New Roman"/>
          <w:sz w:val="24"/>
          <w:szCs w:val="24"/>
        </w:rPr>
        <w:t xml:space="preserve"> helps to gather accurate data related to business operations from various kinds of systems into a structured and single storage device.</w:t>
      </w:r>
    </w:p>
    <w:p w14:paraId="24BA90C9" w14:textId="36E7CCE7" w:rsidR="00A17A42" w:rsidRPr="00D87626" w:rsidRDefault="00017B81" w:rsidP="00E705CD">
      <w:pPr>
        <w:spacing w:before="240" w:after="240" w:line="360" w:lineRule="auto"/>
        <w:jc w:val="both"/>
        <w:rPr>
          <w:rFonts w:eastAsia="Times New Roman"/>
          <w:sz w:val="24"/>
          <w:szCs w:val="24"/>
        </w:rPr>
      </w:pPr>
      <w:r w:rsidRPr="00D87626">
        <w:rPr>
          <w:rFonts w:eastAsia="Times New Roman"/>
          <w:b/>
          <w:iCs/>
          <w:sz w:val="24"/>
          <w:szCs w:val="24"/>
        </w:rPr>
        <w:t>Data Mining (DM)</w:t>
      </w:r>
      <w:r w:rsidRPr="00D87626">
        <w:rPr>
          <w:rFonts w:eastAsia="Times New Roman"/>
          <w:sz w:val="24"/>
          <w:szCs w:val="24"/>
        </w:rPr>
        <w:t xml:space="preserve"> mainly traces engagements and key patterns</w:t>
      </w:r>
      <w:r w:rsidR="00D87626">
        <w:rPr>
          <w:rFonts w:eastAsia="Times New Roman"/>
          <w:sz w:val="24"/>
          <w:szCs w:val="24"/>
        </w:rPr>
        <w:t xml:space="preserve">, </w:t>
      </w:r>
      <w:r w:rsidRPr="00D87626">
        <w:rPr>
          <w:rFonts w:eastAsia="Times New Roman"/>
          <w:sz w:val="24"/>
          <w:szCs w:val="24"/>
        </w:rPr>
        <w:t xml:space="preserve">adopting an algorithmic and statistical process to forecast future results.        </w:t>
      </w:r>
    </w:p>
    <w:p w14:paraId="2451415E" w14:textId="77777777" w:rsidR="00A17A42" w:rsidRPr="00D87626" w:rsidRDefault="00017B81" w:rsidP="00E705CD">
      <w:pPr>
        <w:pStyle w:val="Heading2"/>
        <w:spacing w:line="360" w:lineRule="auto"/>
        <w:rPr>
          <w:rFonts w:ascii="Arial" w:hAnsi="Arial"/>
        </w:rPr>
      </w:pPr>
      <w:bookmarkStart w:id="2" w:name="_Toc210904907"/>
      <w:r w:rsidRPr="00D87626">
        <w:rPr>
          <w:rFonts w:ascii="Arial" w:hAnsi="Arial"/>
        </w:rPr>
        <w:t xml:space="preserve">Critical discussion of Current Trends and its </w:t>
      </w:r>
      <w:r w:rsidR="00C541AD" w:rsidRPr="00D87626">
        <w:rPr>
          <w:rFonts w:ascii="Arial" w:hAnsi="Arial"/>
        </w:rPr>
        <w:t>support Data</w:t>
      </w:r>
      <w:r w:rsidRPr="00D87626">
        <w:rPr>
          <w:rFonts w:ascii="Arial" w:hAnsi="Arial"/>
        </w:rPr>
        <w:t xml:space="preserve"> Consolidation</w:t>
      </w:r>
      <w:bookmarkEnd w:id="2"/>
    </w:p>
    <w:p w14:paraId="5C457E86" w14:textId="5EADB5A4" w:rsidR="00E705CD" w:rsidRPr="00D87626" w:rsidRDefault="00017B81" w:rsidP="00D87626">
      <w:pPr>
        <w:spacing w:before="240" w:after="240" w:line="360" w:lineRule="auto"/>
        <w:jc w:val="both"/>
        <w:rPr>
          <w:rFonts w:eastAsia="Times New Roman"/>
          <w:b/>
          <w:sz w:val="24"/>
          <w:szCs w:val="24"/>
        </w:rPr>
      </w:pPr>
      <w:r w:rsidRPr="00D87626">
        <w:rPr>
          <w:rFonts w:eastAsia="Times New Roman"/>
          <w:sz w:val="24"/>
          <w:szCs w:val="24"/>
        </w:rPr>
        <w:t xml:space="preserve">According to </w:t>
      </w:r>
      <w:proofErr w:type="spellStart"/>
      <w:r w:rsidRPr="00D87626">
        <w:rPr>
          <w:rFonts w:eastAsia="Times New Roman"/>
          <w:sz w:val="24"/>
          <w:szCs w:val="24"/>
          <w:highlight w:val="white"/>
        </w:rPr>
        <w:t>Garani</w:t>
      </w:r>
      <w:proofErr w:type="spellEnd"/>
      <w:r w:rsidRPr="00D87626">
        <w:rPr>
          <w:rFonts w:eastAsia="Times New Roman"/>
          <w:sz w:val="24"/>
          <w:szCs w:val="24"/>
          <w:highlight w:val="white"/>
        </w:rPr>
        <w:t xml:space="preserve"> et al.</w:t>
      </w:r>
      <w:r w:rsidRPr="00D87626">
        <w:rPr>
          <w:rFonts w:eastAsia="Times New Roman"/>
          <w:sz w:val="24"/>
          <w:szCs w:val="24"/>
        </w:rPr>
        <w:t xml:space="preserve"> (2019), it </w:t>
      </w:r>
      <w:r w:rsidR="00D87626">
        <w:rPr>
          <w:rFonts w:eastAsia="Times New Roman"/>
          <w:sz w:val="24"/>
          <w:szCs w:val="24"/>
        </w:rPr>
        <w:t>was</w:t>
      </w:r>
      <w:r w:rsidRPr="00D87626">
        <w:rPr>
          <w:rFonts w:eastAsia="Times New Roman"/>
          <w:sz w:val="24"/>
          <w:szCs w:val="24"/>
        </w:rPr>
        <w:t xml:space="preserve"> discovered that 65% of logistics-based companies currently </w:t>
      </w:r>
      <w:proofErr w:type="spellStart"/>
      <w:r w:rsidR="00D87626">
        <w:rPr>
          <w:rFonts w:eastAsia="Times New Roman"/>
          <w:sz w:val="24"/>
          <w:szCs w:val="24"/>
        </w:rPr>
        <w:t>utilise</w:t>
      </w:r>
      <w:proofErr w:type="spellEnd"/>
      <w:r w:rsidRPr="00D87626">
        <w:rPr>
          <w:rFonts w:eastAsia="Times New Roman"/>
          <w:sz w:val="24"/>
          <w:szCs w:val="24"/>
        </w:rPr>
        <w:t xml:space="preserve"> cloud-oriented business intelligence tools.</w:t>
      </w:r>
      <w:r w:rsidR="00297297">
        <w:rPr>
          <w:rFonts w:eastAsia="Times New Roman"/>
          <w:sz w:val="24"/>
          <w:szCs w:val="24"/>
        </w:rPr>
        <w:t xml:space="preserve"> </w:t>
      </w:r>
      <w:r w:rsidRPr="00297297">
        <w:rPr>
          <w:rFonts w:eastAsia="Times New Roman"/>
          <w:bCs/>
          <w:iCs/>
          <w:sz w:val="24"/>
          <w:szCs w:val="24"/>
        </w:rPr>
        <w:t>Real-time business intelligence</w:t>
      </w:r>
      <w:r w:rsidRPr="00297297">
        <w:rPr>
          <w:rFonts w:eastAsia="Times New Roman"/>
          <w:bCs/>
          <w:i/>
          <w:sz w:val="24"/>
          <w:szCs w:val="24"/>
        </w:rPr>
        <w:t xml:space="preserve"> </w:t>
      </w:r>
      <w:r w:rsidRPr="00297297">
        <w:rPr>
          <w:rFonts w:eastAsia="Times New Roman"/>
          <w:bCs/>
          <w:sz w:val="24"/>
          <w:szCs w:val="24"/>
        </w:rPr>
        <w:t xml:space="preserve">tools increase the </w:t>
      </w:r>
      <w:r w:rsidR="00297297" w:rsidRPr="00297297">
        <w:rPr>
          <w:rFonts w:eastAsia="Times New Roman"/>
          <w:bCs/>
          <w:sz w:val="24"/>
          <w:szCs w:val="24"/>
        </w:rPr>
        <w:t>quality-of-service</w:t>
      </w:r>
      <w:r w:rsidRPr="00297297">
        <w:rPr>
          <w:rFonts w:eastAsia="Times New Roman"/>
          <w:bCs/>
          <w:sz w:val="24"/>
          <w:szCs w:val="24"/>
        </w:rPr>
        <w:t xml:space="preserve"> performance by 25% </w:t>
      </w:r>
      <w:r w:rsidR="00297297">
        <w:rPr>
          <w:rFonts w:eastAsia="Times New Roman"/>
          <w:sz w:val="24"/>
          <w:szCs w:val="24"/>
        </w:rPr>
        <w:t>through</w:t>
      </w:r>
      <w:r w:rsidRPr="00D87626">
        <w:rPr>
          <w:rFonts w:eastAsia="Times New Roman"/>
          <w:sz w:val="24"/>
          <w:szCs w:val="24"/>
        </w:rPr>
        <w:t xml:space="preserve"> </w:t>
      </w:r>
      <w:r w:rsidRPr="00D87626">
        <w:rPr>
          <w:rFonts w:eastAsia="Times New Roman"/>
          <w:sz w:val="24"/>
          <w:szCs w:val="24"/>
        </w:rPr>
        <w:lastRenderedPageBreak/>
        <w:t xml:space="preserve">claim prediction and quicker route evaluation. </w:t>
      </w:r>
      <w:r w:rsidRPr="00297297">
        <w:rPr>
          <w:rFonts w:eastAsia="Times New Roman"/>
          <w:bCs/>
          <w:iCs/>
          <w:sz w:val="24"/>
          <w:szCs w:val="24"/>
        </w:rPr>
        <w:t xml:space="preserve">Cloud Data </w:t>
      </w:r>
      <w:r w:rsidR="00297297" w:rsidRPr="00297297">
        <w:rPr>
          <w:rFonts w:eastAsia="Times New Roman"/>
          <w:bCs/>
          <w:iCs/>
          <w:sz w:val="24"/>
          <w:szCs w:val="24"/>
        </w:rPr>
        <w:t>warehouses</w:t>
      </w:r>
      <w:r w:rsidRPr="00297297">
        <w:rPr>
          <w:rFonts w:eastAsia="Times New Roman"/>
          <w:bCs/>
          <w:iCs/>
          <w:sz w:val="24"/>
          <w:szCs w:val="24"/>
        </w:rPr>
        <w:t>, like Amazon Redshift and Snowflake</w:t>
      </w:r>
      <w:r w:rsidR="00297297">
        <w:rPr>
          <w:rFonts w:eastAsia="Times New Roman"/>
          <w:b/>
          <w:i/>
          <w:sz w:val="24"/>
          <w:szCs w:val="24"/>
        </w:rPr>
        <w:t>,</w:t>
      </w:r>
      <w:r w:rsidRPr="00D87626">
        <w:rPr>
          <w:rFonts w:eastAsia="Times New Roman"/>
          <w:sz w:val="24"/>
          <w:szCs w:val="24"/>
        </w:rPr>
        <w:t xml:space="preserve"> </w:t>
      </w:r>
      <w:proofErr w:type="spellStart"/>
      <w:r w:rsidR="00297297">
        <w:rPr>
          <w:rFonts w:eastAsia="Times New Roman"/>
          <w:sz w:val="24"/>
          <w:szCs w:val="24"/>
        </w:rPr>
        <w:t>minimise</w:t>
      </w:r>
      <w:proofErr w:type="spellEnd"/>
      <w:r w:rsidRPr="00D87626">
        <w:rPr>
          <w:rFonts w:eastAsia="Times New Roman"/>
          <w:sz w:val="24"/>
          <w:szCs w:val="24"/>
        </w:rPr>
        <w:t xml:space="preserve"> the expenses that are associated with business operations by around 30% compared to conventional tools. Such multiple systems help the selected logistic firm to merge </w:t>
      </w:r>
      <w:r w:rsidRPr="00297297">
        <w:rPr>
          <w:rFonts w:eastAsia="Times New Roman"/>
          <w:iCs/>
          <w:sz w:val="24"/>
          <w:szCs w:val="24"/>
        </w:rPr>
        <w:t>fuel</w:t>
      </w:r>
      <w:r w:rsidRPr="00D87626">
        <w:rPr>
          <w:rFonts w:eastAsia="Times New Roman"/>
          <w:i/>
          <w:sz w:val="24"/>
          <w:szCs w:val="24"/>
        </w:rPr>
        <w:t xml:space="preserve"> </w:t>
      </w:r>
      <w:r w:rsidRPr="00297297">
        <w:rPr>
          <w:rFonts w:eastAsia="Times New Roman"/>
          <w:iCs/>
          <w:sz w:val="24"/>
          <w:szCs w:val="24"/>
        </w:rPr>
        <w:t>consumption</w:t>
      </w:r>
      <w:r w:rsidRPr="00D87626">
        <w:rPr>
          <w:rFonts w:eastAsia="Times New Roman"/>
          <w:i/>
          <w:sz w:val="24"/>
          <w:szCs w:val="24"/>
        </w:rPr>
        <w:t xml:space="preserve">, </w:t>
      </w:r>
      <w:proofErr w:type="gramStart"/>
      <w:r w:rsidR="00297297" w:rsidRPr="00297297">
        <w:rPr>
          <w:rFonts w:eastAsia="Times New Roman"/>
          <w:iCs/>
          <w:sz w:val="24"/>
          <w:szCs w:val="24"/>
        </w:rPr>
        <w:t>deliver</w:t>
      </w:r>
      <w:r w:rsidR="00297297">
        <w:rPr>
          <w:rFonts w:eastAsia="Times New Roman"/>
          <w:iCs/>
          <w:sz w:val="24"/>
          <w:szCs w:val="24"/>
        </w:rPr>
        <w:t>y</w:t>
      </w:r>
      <w:proofErr w:type="gramEnd"/>
      <w:r w:rsidRPr="00D87626">
        <w:rPr>
          <w:rFonts w:eastAsia="Times New Roman"/>
          <w:i/>
          <w:sz w:val="24"/>
          <w:szCs w:val="24"/>
        </w:rPr>
        <w:t xml:space="preserve"> </w:t>
      </w:r>
      <w:r w:rsidRPr="00297297">
        <w:rPr>
          <w:rFonts w:eastAsia="Times New Roman"/>
          <w:iCs/>
          <w:sz w:val="24"/>
          <w:szCs w:val="24"/>
        </w:rPr>
        <w:t>information</w:t>
      </w:r>
      <w:r w:rsidRPr="00D87626">
        <w:rPr>
          <w:rFonts w:eastAsia="Times New Roman"/>
          <w:i/>
          <w:sz w:val="24"/>
          <w:szCs w:val="24"/>
        </w:rPr>
        <w:t xml:space="preserve"> </w:t>
      </w:r>
      <w:r w:rsidRPr="00297297">
        <w:rPr>
          <w:rFonts w:eastAsia="Times New Roman"/>
          <w:iCs/>
          <w:sz w:val="24"/>
          <w:szCs w:val="24"/>
        </w:rPr>
        <w:t>and</w:t>
      </w:r>
      <w:r w:rsidRPr="00D87626">
        <w:rPr>
          <w:rFonts w:eastAsia="Times New Roman"/>
          <w:i/>
          <w:sz w:val="24"/>
          <w:szCs w:val="24"/>
        </w:rPr>
        <w:t xml:space="preserve"> </w:t>
      </w:r>
      <w:r w:rsidR="00297297" w:rsidRPr="00297297">
        <w:rPr>
          <w:rFonts w:eastAsia="Times New Roman"/>
          <w:iCs/>
          <w:sz w:val="24"/>
          <w:szCs w:val="24"/>
        </w:rPr>
        <w:t>godown</w:t>
      </w:r>
      <w:r w:rsidRPr="00D87626">
        <w:rPr>
          <w:rFonts w:eastAsia="Times New Roman"/>
          <w:i/>
          <w:sz w:val="24"/>
          <w:szCs w:val="24"/>
        </w:rPr>
        <w:t xml:space="preserve"> </w:t>
      </w:r>
      <w:r w:rsidRPr="00297297">
        <w:rPr>
          <w:rFonts w:eastAsia="Times New Roman"/>
          <w:iCs/>
          <w:sz w:val="24"/>
          <w:szCs w:val="24"/>
        </w:rPr>
        <w:t>stock</w:t>
      </w:r>
      <w:r w:rsidRPr="00D87626">
        <w:rPr>
          <w:rFonts w:eastAsia="Times New Roman"/>
          <w:sz w:val="24"/>
          <w:szCs w:val="24"/>
        </w:rPr>
        <w:t xml:space="preserve"> into a single frame. As a result, this integration increases teamwork between depots and lowers human </w:t>
      </w:r>
      <w:r w:rsidR="00297297">
        <w:rPr>
          <w:rFonts w:eastAsia="Times New Roman"/>
          <w:sz w:val="24"/>
          <w:szCs w:val="24"/>
        </w:rPr>
        <w:t>errors</w:t>
      </w:r>
      <w:r w:rsidRPr="00D87626">
        <w:rPr>
          <w:rFonts w:eastAsia="Times New Roman"/>
          <w:sz w:val="24"/>
          <w:szCs w:val="24"/>
        </w:rPr>
        <w:t xml:space="preserve">.       </w:t>
      </w:r>
    </w:p>
    <w:p w14:paraId="7113D08A" w14:textId="77777777" w:rsidR="00A17A42" w:rsidRPr="00297297" w:rsidRDefault="00017B81" w:rsidP="00E705CD">
      <w:pPr>
        <w:pStyle w:val="Heading2"/>
        <w:spacing w:line="360" w:lineRule="auto"/>
        <w:rPr>
          <w:rFonts w:ascii="Arial" w:hAnsi="Arial"/>
        </w:rPr>
      </w:pPr>
      <w:bookmarkStart w:id="3" w:name="_Toc210904908"/>
      <w:r w:rsidRPr="00297297">
        <w:rPr>
          <w:rFonts w:ascii="Arial" w:hAnsi="Arial"/>
        </w:rPr>
        <w:t>Application of Frameworks and Decision Support</w:t>
      </w:r>
      <w:bookmarkEnd w:id="3"/>
    </w:p>
    <w:p w14:paraId="2034339F" w14:textId="4029B556" w:rsidR="00A17A42" w:rsidRPr="00297297" w:rsidRDefault="00017B81" w:rsidP="00297297">
      <w:pPr>
        <w:spacing w:before="240" w:after="240" w:line="360" w:lineRule="auto"/>
        <w:jc w:val="both"/>
        <w:rPr>
          <w:rFonts w:eastAsia="Times New Roman"/>
          <w:b/>
          <w:sz w:val="28"/>
          <w:szCs w:val="28"/>
        </w:rPr>
      </w:pPr>
      <w:r w:rsidRPr="00297297">
        <w:rPr>
          <w:rFonts w:eastAsia="Times New Roman"/>
          <w:sz w:val="24"/>
          <w:szCs w:val="24"/>
        </w:rPr>
        <w:t xml:space="preserve">In the report, the chosen </w:t>
      </w:r>
      <w:r w:rsidR="00297297" w:rsidRPr="00297297">
        <w:rPr>
          <w:rFonts w:eastAsia="Times New Roman"/>
          <w:sz w:val="24"/>
          <w:szCs w:val="24"/>
        </w:rPr>
        <w:t>model’s</w:t>
      </w:r>
      <w:r w:rsidRPr="00297297">
        <w:rPr>
          <w:rFonts w:eastAsia="Times New Roman"/>
          <w:sz w:val="24"/>
          <w:szCs w:val="24"/>
        </w:rPr>
        <w:t xml:space="preserve"> name is </w:t>
      </w:r>
      <w:r w:rsidRPr="00297297">
        <w:rPr>
          <w:rFonts w:eastAsia="Times New Roman"/>
          <w:bCs/>
          <w:iCs/>
          <w:sz w:val="24"/>
          <w:szCs w:val="24"/>
        </w:rPr>
        <w:t>Kimball’s Dimensional Data Warehouse Architecture.</w:t>
      </w:r>
      <w:r w:rsidRPr="00297297">
        <w:rPr>
          <w:rFonts w:eastAsia="Times New Roman"/>
          <w:sz w:val="24"/>
          <w:szCs w:val="24"/>
        </w:rPr>
        <w:t xml:space="preserve"> This model offers a very concise and flexible formulation for the </w:t>
      </w:r>
      <w:proofErr w:type="spellStart"/>
      <w:r w:rsidRPr="00297297">
        <w:rPr>
          <w:rFonts w:eastAsia="Times New Roman"/>
          <w:sz w:val="24"/>
          <w:szCs w:val="24"/>
        </w:rPr>
        <w:t>Kinaxia</w:t>
      </w:r>
      <w:proofErr w:type="spellEnd"/>
      <w:r w:rsidRPr="00297297">
        <w:rPr>
          <w:rFonts w:eastAsia="Times New Roman"/>
          <w:sz w:val="24"/>
          <w:szCs w:val="24"/>
        </w:rPr>
        <w:t xml:space="preserve"> Logistics firm. This enterprise adopts a star schema model. This model links fact tables with better-defined and straightforward </w:t>
      </w:r>
      <w:r w:rsidR="00297297" w:rsidRPr="00297297">
        <w:rPr>
          <w:rFonts w:eastAsia="Times New Roman"/>
          <w:sz w:val="24"/>
          <w:szCs w:val="24"/>
        </w:rPr>
        <w:t>aspects</w:t>
      </w:r>
      <w:r w:rsidRPr="00297297">
        <w:rPr>
          <w:rFonts w:eastAsia="Times New Roman"/>
          <w:sz w:val="24"/>
          <w:szCs w:val="24"/>
        </w:rPr>
        <w:t xml:space="preserve">. This process assists </w:t>
      </w:r>
      <w:proofErr w:type="spellStart"/>
      <w:r w:rsidRPr="00297297">
        <w:rPr>
          <w:rFonts w:eastAsia="Times New Roman"/>
          <w:sz w:val="24"/>
          <w:szCs w:val="24"/>
        </w:rPr>
        <w:t>Kinaxia</w:t>
      </w:r>
      <w:proofErr w:type="spellEnd"/>
      <w:r w:rsidRPr="00297297">
        <w:rPr>
          <w:rFonts w:eastAsia="Times New Roman"/>
          <w:sz w:val="24"/>
          <w:szCs w:val="24"/>
        </w:rPr>
        <w:t xml:space="preserve"> Logistics to preserve fuel information, service entries and godown tools in a very well-structured and stable </w:t>
      </w:r>
      <w:r w:rsidR="00297297">
        <w:rPr>
          <w:rFonts w:eastAsia="Times New Roman"/>
          <w:sz w:val="24"/>
          <w:szCs w:val="24"/>
        </w:rPr>
        <w:t>manner</w:t>
      </w:r>
      <w:r w:rsidRPr="00297297">
        <w:rPr>
          <w:rFonts w:eastAsia="Times New Roman"/>
          <w:sz w:val="24"/>
          <w:szCs w:val="24"/>
        </w:rPr>
        <w:t>. All the segments, including economy, vehicle services</w:t>
      </w:r>
      <w:r w:rsidR="00297297">
        <w:rPr>
          <w:rFonts w:eastAsia="Times New Roman"/>
          <w:sz w:val="24"/>
          <w:szCs w:val="24"/>
        </w:rPr>
        <w:t>,</w:t>
      </w:r>
      <w:r w:rsidRPr="00297297">
        <w:rPr>
          <w:rFonts w:eastAsia="Times New Roman"/>
          <w:sz w:val="24"/>
          <w:szCs w:val="24"/>
        </w:rPr>
        <w:t xml:space="preserve"> and stock</w:t>
      </w:r>
      <w:r w:rsidR="00297297">
        <w:rPr>
          <w:rFonts w:eastAsia="Times New Roman"/>
          <w:sz w:val="24"/>
          <w:szCs w:val="24"/>
        </w:rPr>
        <w:t>,</w:t>
      </w:r>
      <w:r w:rsidRPr="00297297">
        <w:rPr>
          <w:rFonts w:eastAsia="Times New Roman"/>
          <w:sz w:val="24"/>
          <w:szCs w:val="24"/>
        </w:rPr>
        <w:t xml:space="preserve"> may access </w:t>
      </w:r>
      <w:r w:rsidR="00297297" w:rsidRPr="00297297">
        <w:rPr>
          <w:rFonts w:eastAsia="Times New Roman"/>
          <w:sz w:val="24"/>
          <w:szCs w:val="24"/>
        </w:rPr>
        <w:t>a</w:t>
      </w:r>
      <w:r w:rsidRPr="00297297">
        <w:rPr>
          <w:rFonts w:eastAsia="Times New Roman"/>
          <w:sz w:val="24"/>
          <w:szCs w:val="24"/>
        </w:rPr>
        <w:t xml:space="preserve"> similar dataset without delays or imitation. This approach aids the company </w:t>
      </w:r>
      <w:r w:rsidR="00297297">
        <w:rPr>
          <w:rFonts w:eastAsia="Times New Roman"/>
          <w:sz w:val="24"/>
          <w:szCs w:val="24"/>
        </w:rPr>
        <w:t>in loading</w:t>
      </w:r>
      <w:r w:rsidRPr="00297297">
        <w:rPr>
          <w:rFonts w:eastAsia="Times New Roman"/>
          <w:sz w:val="24"/>
          <w:szCs w:val="24"/>
        </w:rPr>
        <w:t xml:space="preserve"> incremental insights. Hence, </w:t>
      </w:r>
      <w:proofErr w:type="spellStart"/>
      <w:r w:rsidRPr="00297297">
        <w:rPr>
          <w:rFonts w:eastAsia="Times New Roman"/>
          <w:sz w:val="24"/>
          <w:szCs w:val="24"/>
        </w:rPr>
        <w:t>Kinaxia</w:t>
      </w:r>
      <w:proofErr w:type="spellEnd"/>
      <w:r w:rsidRPr="00297297">
        <w:rPr>
          <w:rFonts w:eastAsia="Times New Roman"/>
          <w:sz w:val="24"/>
          <w:szCs w:val="24"/>
        </w:rPr>
        <w:t xml:space="preserve"> Logistics regularly enters logistical information without damaging other tools. As all the questions </w:t>
      </w:r>
      <w:r w:rsidR="00297297">
        <w:rPr>
          <w:rFonts w:eastAsia="Times New Roman"/>
          <w:sz w:val="24"/>
          <w:szCs w:val="24"/>
        </w:rPr>
        <w:t>are extracted</w:t>
      </w:r>
      <w:r w:rsidRPr="00297297">
        <w:rPr>
          <w:rFonts w:eastAsia="Times New Roman"/>
          <w:sz w:val="24"/>
          <w:szCs w:val="24"/>
        </w:rPr>
        <w:t xml:space="preserve"> from credible data, dashboards and reports have become much more authentic. </w:t>
      </w:r>
    </w:p>
    <w:p w14:paraId="0DAD2D69" w14:textId="35060234" w:rsidR="00A17A42" w:rsidRPr="00297297" w:rsidRDefault="00017B81" w:rsidP="00E705CD">
      <w:pPr>
        <w:pStyle w:val="Heading1"/>
        <w:rPr>
          <w:rFonts w:ascii="Arial" w:hAnsi="Arial"/>
          <w:sz w:val="24"/>
          <w:szCs w:val="24"/>
        </w:rPr>
      </w:pPr>
      <w:bookmarkStart w:id="4" w:name="_Toc210904909"/>
      <w:r w:rsidRPr="00297297">
        <w:rPr>
          <w:rFonts w:ascii="Arial" w:hAnsi="Arial"/>
          <w:sz w:val="24"/>
          <w:szCs w:val="24"/>
        </w:rPr>
        <w:t xml:space="preserve">Data Warehousing in the </w:t>
      </w:r>
      <w:proofErr w:type="spellStart"/>
      <w:r w:rsidR="00297297" w:rsidRPr="00297297">
        <w:rPr>
          <w:rFonts w:ascii="Arial" w:hAnsi="Arial"/>
          <w:sz w:val="24"/>
          <w:szCs w:val="24"/>
        </w:rPr>
        <w:t>Organisation</w:t>
      </w:r>
      <w:proofErr w:type="spellEnd"/>
      <w:r w:rsidRPr="00297297">
        <w:rPr>
          <w:rFonts w:ascii="Arial" w:hAnsi="Arial"/>
          <w:sz w:val="24"/>
          <w:szCs w:val="24"/>
        </w:rPr>
        <w:t xml:space="preserve"> Applications</w:t>
      </w:r>
      <w:bookmarkEnd w:id="4"/>
      <w:r w:rsidRPr="00297297">
        <w:rPr>
          <w:rFonts w:ascii="Arial" w:hAnsi="Arial"/>
          <w:sz w:val="24"/>
          <w:szCs w:val="24"/>
        </w:rPr>
        <w:t xml:space="preserve">  </w:t>
      </w:r>
    </w:p>
    <w:p w14:paraId="47B3D608" w14:textId="77777777" w:rsidR="00A17A42" w:rsidRPr="00297297" w:rsidRDefault="00017B81" w:rsidP="00E705CD">
      <w:pPr>
        <w:pStyle w:val="Heading2"/>
        <w:spacing w:line="360" w:lineRule="auto"/>
        <w:rPr>
          <w:rFonts w:ascii="Arial" w:hAnsi="Arial"/>
        </w:rPr>
      </w:pPr>
      <w:bookmarkStart w:id="5" w:name="_Toc210904910"/>
      <w:r w:rsidRPr="00297297">
        <w:rPr>
          <w:rFonts w:ascii="Arial" w:hAnsi="Arial"/>
        </w:rPr>
        <w:t>Concept and Function of a Data Warehouse</w:t>
      </w:r>
      <w:bookmarkEnd w:id="5"/>
    </w:p>
    <w:p w14:paraId="5926D648" w14:textId="714C9DD8" w:rsidR="00A17A42" w:rsidRPr="00297297" w:rsidRDefault="00017B81" w:rsidP="00297297">
      <w:pPr>
        <w:spacing w:before="240" w:after="240" w:line="360" w:lineRule="auto"/>
        <w:jc w:val="both"/>
        <w:rPr>
          <w:rFonts w:eastAsia="Times New Roman"/>
          <w:sz w:val="24"/>
          <w:szCs w:val="24"/>
        </w:rPr>
      </w:pPr>
      <w:r w:rsidRPr="00297297">
        <w:rPr>
          <w:rFonts w:eastAsia="Times New Roman"/>
          <w:sz w:val="24"/>
          <w:szCs w:val="24"/>
        </w:rPr>
        <w:t xml:space="preserve">A DW (Data Warehouse) operates as a sole tool. This system preserves and procures meaningful data from different types of origins. This system helps </w:t>
      </w:r>
      <w:r w:rsidR="003F7966">
        <w:rPr>
          <w:rFonts w:eastAsia="Times New Roman"/>
          <w:sz w:val="24"/>
          <w:szCs w:val="24"/>
        </w:rPr>
        <w:t xml:space="preserve">to access </w:t>
      </w:r>
      <w:r w:rsidRPr="00297297">
        <w:rPr>
          <w:rFonts w:eastAsia="Times New Roman"/>
          <w:sz w:val="24"/>
          <w:szCs w:val="24"/>
        </w:rPr>
        <w:t xml:space="preserve">historical and </w:t>
      </w:r>
      <w:proofErr w:type="spellStart"/>
      <w:r w:rsidR="003F7966">
        <w:rPr>
          <w:rFonts w:eastAsia="Times New Roman"/>
          <w:sz w:val="24"/>
          <w:szCs w:val="24"/>
        </w:rPr>
        <w:t>organised</w:t>
      </w:r>
      <w:proofErr w:type="spellEnd"/>
      <w:r w:rsidRPr="00297297">
        <w:rPr>
          <w:rFonts w:eastAsia="Times New Roman"/>
          <w:sz w:val="24"/>
          <w:szCs w:val="24"/>
        </w:rPr>
        <w:t xml:space="preserve"> information</w:t>
      </w:r>
      <w:r w:rsidR="003F7966">
        <w:rPr>
          <w:rFonts w:eastAsia="Times New Roman"/>
          <w:sz w:val="24"/>
          <w:szCs w:val="24"/>
        </w:rPr>
        <w:t>,</w:t>
      </w:r>
      <w:r w:rsidRPr="00297297">
        <w:rPr>
          <w:rFonts w:eastAsia="Times New Roman"/>
          <w:sz w:val="24"/>
          <w:szCs w:val="24"/>
        </w:rPr>
        <w:t xml:space="preserve"> to be accessed rapidly </w:t>
      </w:r>
      <w:r w:rsidR="003F7966">
        <w:rPr>
          <w:rFonts w:eastAsia="Times New Roman"/>
          <w:sz w:val="24"/>
          <w:szCs w:val="24"/>
        </w:rPr>
        <w:t xml:space="preserve">and </w:t>
      </w:r>
      <w:r w:rsidRPr="00297297">
        <w:rPr>
          <w:rFonts w:eastAsia="Times New Roman"/>
          <w:sz w:val="24"/>
          <w:szCs w:val="24"/>
        </w:rPr>
        <w:t xml:space="preserve">to report and plan accurately. As indicated by </w:t>
      </w:r>
      <w:r w:rsidRPr="00297297">
        <w:rPr>
          <w:rFonts w:eastAsia="Times New Roman"/>
          <w:sz w:val="24"/>
          <w:szCs w:val="24"/>
          <w:highlight w:val="white"/>
        </w:rPr>
        <w:t>Al-</w:t>
      </w:r>
      <w:proofErr w:type="spellStart"/>
      <w:r w:rsidRPr="00297297">
        <w:rPr>
          <w:rFonts w:eastAsia="Times New Roman"/>
          <w:sz w:val="24"/>
          <w:szCs w:val="24"/>
          <w:highlight w:val="white"/>
        </w:rPr>
        <w:t>Okaily</w:t>
      </w:r>
      <w:proofErr w:type="spellEnd"/>
      <w:r w:rsidRPr="00297297">
        <w:rPr>
          <w:rFonts w:eastAsia="Times New Roman"/>
          <w:sz w:val="24"/>
          <w:szCs w:val="24"/>
          <w:highlight w:val="white"/>
        </w:rPr>
        <w:t xml:space="preserve"> et al.</w:t>
      </w:r>
      <w:r w:rsidRPr="00297297">
        <w:rPr>
          <w:rFonts w:eastAsia="Times New Roman"/>
          <w:sz w:val="24"/>
          <w:szCs w:val="24"/>
        </w:rPr>
        <w:t xml:space="preserve"> (2023), 71% of logistics enterprises in the UK have employed cloud data warehouses for </w:t>
      </w:r>
      <w:r w:rsidR="003F7966">
        <w:rPr>
          <w:rFonts w:eastAsia="Times New Roman"/>
          <w:sz w:val="24"/>
          <w:szCs w:val="24"/>
        </w:rPr>
        <w:t>use</w:t>
      </w:r>
      <w:r w:rsidRPr="00297297">
        <w:rPr>
          <w:rFonts w:eastAsia="Times New Roman"/>
          <w:sz w:val="24"/>
          <w:szCs w:val="24"/>
        </w:rPr>
        <w:t xml:space="preserve"> in </w:t>
      </w:r>
      <w:r w:rsidR="003F7966">
        <w:rPr>
          <w:rFonts w:eastAsia="Times New Roman"/>
          <w:sz w:val="24"/>
          <w:szCs w:val="24"/>
        </w:rPr>
        <w:t>their</w:t>
      </w:r>
      <w:r w:rsidRPr="00297297">
        <w:rPr>
          <w:rFonts w:eastAsia="Times New Roman"/>
          <w:sz w:val="24"/>
          <w:szCs w:val="24"/>
        </w:rPr>
        <w:t xml:space="preserve"> business operations. For the company </w:t>
      </w:r>
      <w:proofErr w:type="spellStart"/>
      <w:r w:rsidRPr="00297297">
        <w:rPr>
          <w:rFonts w:eastAsia="Times New Roman"/>
          <w:sz w:val="24"/>
          <w:szCs w:val="24"/>
        </w:rPr>
        <w:t>Kinaxia</w:t>
      </w:r>
      <w:proofErr w:type="spellEnd"/>
      <w:r w:rsidRPr="00297297">
        <w:rPr>
          <w:rFonts w:eastAsia="Times New Roman"/>
          <w:sz w:val="24"/>
          <w:szCs w:val="24"/>
        </w:rPr>
        <w:t xml:space="preserve">, </w:t>
      </w:r>
      <w:r w:rsidR="003F7966">
        <w:rPr>
          <w:rFonts w:eastAsia="Times New Roman"/>
          <w:sz w:val="24"/>
          <w:szCs w:val="24"/>
        </w:rPr>
        <w:t xml:space="preserve">the </w:t>
      </w:r>
      <w:r w:rsidRPr="00297297">
        <w:rPr>
          <w:rFonts w:eastAsia="Times New Roman"/>
          <w:sz w:val="24"/>
          <w:szCs w:val="24"/>
        </w:rPr>
        <w:t xml:space="preserve">data warehouse links data from godowns, transport systems and user databases into a single place. This data consolidation helps to </w:t>
      </w:r>
      <w:proofErr w:type="spellStart"/>
      <w:r w:rsidR="003F7966">
        <w:rPr>
          <w:rFonts w:eastAsia="Times New Roman"/>
          <w:sz w:val="24"/>
          <w:szCs w:val="24"/>
        </w:rPr>
        <w:t>minimise</w:t>
      </w:r>
      <w:proofErr w:type="spellEnd"/>
      <w:r w:rsidRPr="00297297">
        <w:rPr>
          <w:rFonts w:eastAsia="Times New Roman"/>
          <w:sz w:val="24"/>
          <w:szCs w:val="24"/>
        </w:rPr>
        <w:t xml:space="preserve"> surplus and </w:t>
      </w:r>
      <w:r w:rsidR="003F7966">
        <w:rPr>
          <w:rFonts w:eastAsia="Times New Roman"/>
          <w:sz w:val="24"/>
          <w:szCs w:val="24"/>
        </w:rPr>
        <w:t>boost</w:t>
      </w:r>
      <w:r w:rsidRPr="00297297">
        <w:rPr>
          <w:rFonts w:eastAsia="Times New Roman"/>
          <w:sz w:val="24"/>
          <w:szCs w:val="24"/>
        </w:rPr>
        <w:t xml:space="preserve"> the quality of data related to the business operations in all functions. All the </w:t>
      </w:r>
      <w:r w:rsidRPr="00297297">
        <w:rPr>
          <w:rFonts w:eastAsia="Times New Roman"/>
          <w:sz w:val="24"/>
          <w:szCs w:val="24"/>
        </w:rPr>
        <w:lastRenderedPageBreak/>
        <w:t xml:space="preserve">managers of business get positive trackability of godown efficiency, transportation schedules and asset use into a single shared platform.          </w:t>
      </w:r>
    </w:p>
    <w:p w14:paraId="41F77F25" w14:textId="0198FB2B" w:rsidR="00A17A42" w:rsidRPr="00297297" w:rsidRDefault="00017B81" w:rsidP="00297297">
      <w:pPr>
        <w:pStyle w:val="Heading2"/>
        <w:spacing w:line="360" w:lineRule="auto"/>
        <w:rPr>
          <w:rFonts w:ascii="Arial" w:hAnsi="Arial"/>
        </w:rPr>
      </w:pPr>
      <w:bookmarkStart w:id="6" w:name="_Toc210904911"/>
      <w:r w:rsidRPr="00297297">
        <w:rPr>
          <w:rFonts w:ascii="Arial" w:hAnsi="Arial"/>
        </w:rPr>
        <w:t xml:space="preserve">Enhancing Operational Efficiency through </w:t>
      </w:r>
      <w:proofErr w:type="spellStart"/>
      <w:r w:rsidR="003F7966">
        <w:rPr>
          <w:rFonts w:ascii="Arial" w:hAnsi="Arial"/>
        </w:rPr>
        <w:t>Centralised</w:t>
      </w:r>
      <w:proofErr w:type="spellEnd"/>
      <w:r w:rsidRPr="00297297">
        <w:rPr>
          <w:rFonts w:ascii="Arial" w:hAnsi="Arial"/>
        </w:rPr>
        <w:t xml:space="preserve"> Access</w:t>
      </w:r>
      <w:bookmarkEnd w:id="6"/>
    </w:p>
    <w:p w14:paraId="4ED57300" w14:textId="3E6968A6" w:rsidR="00A17A42" w:rsidRPr="00297297" w:rsidRDefault="003F7966" w:rsidP="00297297">
      <w:pPr>
        <w:spacing w:before="240" w:after="240" w:line="360" w:lineRule="auto"/>
        <w:jc w:val="both"/>
        <w:rPr>
          <w:rFonts w:eastAsia="Times New Roman"/>
          <w:sz w:val="24"/>
          <w:szCs w:val="24"/>
        </w:rPr>
      </w:pPr>
      <w:r>
        <w:rPr>
          <w:rFonts w:eastAsia="Times New Roman"/>
          <w:sz w:val="24"/>
          <w:szCs w:val="24"/>
        </w:rPr>
        <w:t>Gathering</w:t>
      </w:r>
      <w:r w:rsidR="00017B81" w:rsidRPr="00297297">
        <w:rPr>
          <w:rFonts w:eastAsia="Times New Roman"/>
          <w:sz w:val="24"/>
          <w:szCs w:val="24"/>
        </w:rPr>
        <w:t xml:space="preserve"> information </w:t>
      </w:r>
      <w:r>
        <w:rPr>
          <w:rFonts w:eastAsia="Times New Roman"/>
          <w:sz w:val="24"/>
          <w:szCs w:val="24"/>
        </w:rPr>
        <w:t xml:space="preserve">and </w:t>
      </w:r>
      <w:r w:rsidR="00017B81" w:rsidRPr="00297297">
        <w:rPr>
          <w:rFonts w:eastAsia="Times New Roman"/>
          <w:sz w:val="24"/>
          <w:szCs w:val="24"/>
        </w:rPr>
        <w:t xml:space="preserve">storing increases the trustworthiness and pace of decisions associated with business operations across the enterprise. According to </w:t>
      </w:r>
      <w:r w:rsidR="00017B81" w:rsidRPr="00297297">
        <w:rPr>
          <w:rFonts w:eastAsia="Times New Roman"/>
          <w:sz w:val="24"/>
          <w:szCs w:val="24"/>
          <w:highlight w:val="white"/>
        </w:rPr>
        <w:t xml:space="preserve">Ajah and Nweke </w:t>
      </w:r>
      <w:r w:rsidR="00017B81" w:rsidRPr="00297297">
        <w:rPr>
          <w:rFonts w:eastAsia="Times New Roman"/>
          <w:sz w:val="24"/>
          <w:szCs w:val="24"/>
        </w:rPr>
        <w:t xml:space="preserve">(2019), it is uncovered that logistics companies </w:t>
      </w:r>
      <w:r>
        <w:rPr>
          <w:rFonts w:eastAsia="Times New Roman"/>
          <w:sz w:val="24"/>
          <w:szCs w:val="24"/>
        </w:rPr>
        <w:t>that</w:t>
      </w:r>
      <w:r w:rsidR="00017B81" w:rsidRPr="00297297">
        <w:rPr>
          <w:rFonts w:eastAsia="Times New Roman"/>
          <w:sz w:val="24"/>
          <w:szCs w:val="24"/>
        </w:rPr>
        <w:t xml:space="preserve"> </w:t>
      </w:r>
      <w:proofErr w:type="spellStart"/>
      <w:r>
        <w:rPr>
          <w:rFonts w:eastAsia="Times New Roman"/>
          <w:sz w:val="24"/>
          <w:szCs w:val="24"/>
        </w:rPr>
        <w:t>utilise</w:t>
      </w:r>
      <w:proofErr w:type="spellEnd"/>
      <w:r w:rsidR="00017B81" w:rsidRPr="00297297">
        <w:rPr>
          <w:rFonts w:eastAsia="Times New Roman"/>
          <w:sz w:val="24"/>
          <w:szCs w:val="24"/>
        </w:rPr>
        <w:t xml:space="preserve"> main information gathering decrease delays in reporting by 38%. Here, the logistics company named </w:t>
      </w:r>
      <w:proofErr w:type="spellStart"/>
      <w:r w:rsidR="00017B81" w:rsidRPr="00297297">
        <w:rPr>
          <w:rFonts w:eastAsia="Times New Roman"/>
          <w:sz w:val="24"/>
          <w:szCs w:val="24"/>
        </w:rPr>
        <w:t>Kinaxia</w:t>
      </w:r>
      <w:proofErr w:type="spellEnd"/>
      <w:r w:rsidR="00017B81" w:rsidRPr="00297297">
        <w:rPr>
          <w:rFonts w:eastAsia="Times New Roman"/>
          <w:sz w:val="24"/>
          <w:szCs w:val="24"/>
        </w:rPr>
        <w:t xml:space="preserve"> </w:t>
      </w:r>
      <w:r>
        <w:rPr>
          <w:rFonts w:eastAsia="Times New Roman"/>
          <w:sz w:val="24"/>
          <w:szCs w:val="24"/>
        </w:rPr>
        <w:t>Logistics</w:t>
      </w:r>
      <w:r w:rsidR="00017B81" w:rsidRPr="00297297">
        <w:rPr>
          <w:rFonts w:eastAsia="Times New Roman"/>
          <w:sz w:val="24"/>
          <w:szCs w:val="24"/>
        </w:rPr>
        <w:t xml:space="preserve"> may trace transportation routes, offerings of ordered items and feedback of users via merged dashboards. The godowns gather the latest information from order processes and tracing tools. Consequently, it helps to </w:t>
      </w:r>
      <w:proofErr w:type="spellStart"/>
      <w:r>
        <w:rPr>
          <w:rFonts w:eastAsia="Times New Roman"/>
          <w:sz w:val="24"/>
          <w:szCs w:val="24"/>
        </w:rPr>
        <w:t>optimise</w:t>
      </w:r>
      <w:proofErr w:type="spellEnd"/>
      <w:r w:rsidR="00017B81" w:rsidRPr="00297297">
        <w:rPr>
          <w:rFonts w:eastAsia="Times New Roman"/>
          <w:sz w:val="24"/>
          <w:szCs w:val="24"/>
        </w:rPr>
        <w:t xml:space="preserve"> </w:t>
      </w:r>
      <w:r>
        <w:rPr>
          <w:rFonts w:eastAsia="Times New Roman"/>
          <w:sz w:val="24"/>
          <w:szCs w:val="24"/>
        </w:rPr>
        <w:t xml:space="preserve">the </w:t>
      </w:r>
      <w:r w:rsidR="00017B81" w:rsidRPr="00297297">
        <w:rPr>
          <w:rFonts w:eastAsia="Times New Roman"/>
          <w:sz w:val="24"/>
          <w:szCs w:val="24"/>
        </w:rPr>
        <w:t xml:space="preserve">interaction style between various types of departments of business operations. The managers of the company may spot several challenges involving maintenance costs, delays or extra inventory levels. The process lowers manual recording systems that can save </w:t>
      </w:r>
      <w:r>
        <w:rPr>
          <w:rFonts w:eastAsia="Times New Roman"/>
          <w:sz w:val="24"/>
          <w:szCs w:val="24"/>
        </w:rPr>
        <w:t>valuable</w:t>
      </w:r>
      <w:r w:rsidR="00017B81" w:rsidRPr="00297297">
        <w:rPr>
          <w:rFonts w:eastAsia="Times New Roman"/>
          <w:sz w:val="24"/>
          <w:szCs w:val="24"/>
        </w:rPr>
        <w:t xml:space="preserve"> time and decrease the issue of reporting faults. Positive teamwork in all segments supports </w:t>
      </w:r>
      <w:proofErr w:type="spellStart"/>
      <w:r w:rsidR="00017B81" w:rsidRPr="00297297">
        <w:rPr>
          <w:rFonts w:eastAsia="Times New Roman"/>
          <w:sz w:val="24"/>
          <w:szCs w:val="24"/>
        </w:rPr>
        <w:t>Kinaxia</w:t>
      </w:r>
      <w:proofErr w:type="spellEnd"/>
      <w:r w:rsidR="00017B81" w:rsidRPr="00297297">
        <w:rPr>
          <w:rFonts w:eastAsia="Times New Roman"/>
          <w:sz w:val="24"/>
          <w:szCs w:val="24"/>
        </w:rPr>
        <w:t xml:space="preserve"> to </w:t>
      </w:r>
      <w:proofErr w:type="spellStart"/>
      <w:r>
        <w:rPr>
          <w:rFonts w:eastAsia="Times New Roman"/>
          <w:sz w:val="24"/>
          <w:szCs w:val="24"/>
        </w:rPr>
        <w:t>optimise</w:t>
      </w:r>
      <w:proofErr w:type="spellEnd"/>
      <w:r w:rsidR="00017B81" w:rsidRPr="00297297">
        <w:rPr>
          <w:rFonts w:eastAsia="Times New Roman"/>
          <w:sz w:val="24"/>
          <w:szCs w:val="24"/>
        </w:rPr>
        <w:t xml:space="preserve"> offering timeframes, fuel consumption and route planning.              </w:t>
      </w:r>
    </w:p>
    <w:p w14:paraId="6DA9A88E" w14:textId="77777777" w:rsidR="00A17A42" w:rsidRPr="003F7966" w:rsidRDefault="00017B81" w:rsidP="00E705CD">
      <w:pPr>
        <w:pStyle w:val="Heading2"/>
        <w:spacing w:line="360" w:lineRule="auto"/>
        <w:rPr>
          <w:rFonts w:ascii="Arial" w:hAnsi="Arial"/>
        </w:rPr>
      </w:pPr>
      <w:bookmarkStart w:id="7" w:name="_Toc210904912"/>
      <w:r w:rsidRPr="003F7966">
        <w:rPr>
          <w:rFonts w:ascii="Arial" w:hAnsi="Arial"/>
        </w:rPr>
        <w:t>Data-Driven Decisions and Strategic Planning Advantages</w:t>
      </w:r>
      <w:bookmarkEnd w:id="7"/>
    </w:p>
    <w:p w14:paraId="20B43C76" w14:textId="06AB2FAB" w:rsidR="00A17A42" w:rsidRPr="003F7966" w:rsidRDefault="00017B81" w:rsidP="00E705CD">
      <w:pPr>
        <w:spacing w:before="240" w:after="240" w:line="360" w:lineRule="auto"/>
        <w:jc w:val="both"/>
        <w:rPr>
          <w:rFonts w:eastAsia="Times New Roman"/>
          <w:sz w:val="24"/>
          <w:szCs w:val="24"/>
        </w:rPr>
      </w:pPr>
      <w:r w:rsidRPr="003F7966">
        <w:rPr>
          <w:rFonts w:eastAsia="Times New Roman"/>
          <w:sz w:val="24"/>
          <w:szCs w:val="24"/>
        </w:rPr>
        <w:t xml:space="preserve">A primary godown system enables the </w:t>
      </w:r>
      <w:r w:rsidR="003F7966" w:rsidRPr="003F7966">
        <w:rPr>
          <w:rFonts w:eastAsia="Times New Roman"/>
          <w:sz w:val="24"/>
          <w:szCs w:val="24"/>
        </w:rPr>
        <w:t>management group</w:t>
      </w:r>
      <w:r w:rsidRPr="003F7966">
        <w:rPr>
          <w:rFonts w:eastAsia="Times New Roman"/>
          <w:sz w:val="24"/>
          <w:szCs w:val="24"/>
        </w:rPr>
        <w:t xml:space="preserve"> </w:t>
      </w:r>
      <w:r w:rsidR="003F7966">
        <w:rPr>
          <w:rFonts w:eastAsia="Times New Roman"/>
          <w:sz w:val="24"/>
          <w:szCs w:val="24"/>
        </w:rPr>
        <w:t>to</w:t>
      </w:r>
      <w:r w:rsidRPr="003F7966">
        <w:rPr>
          <w:rFonts w:eastAsia="Times New Roman"/>
          <w:sz w:val="24"/>
          <w:szCs w:val="24"/>
        </w:rPr>
        <w:t xml:space="preserve"> </w:t>
      </w:r>
      <w:r w:rsidR="003F7966">
        <w:rPr>
          <w:rFonts w:eastAsia="Times New Roman"/>
          <w:sz w:val="24"/>
          <w:szCs w:val="24"/>
        </w:rPr>
        <w:t>make</w:t>
      </w:r>
      <w:r w:rsidRPr="003F7966">
        <w:rPr>
          <w:rFonts w:eastAsia="Times New Roman"/>
          <w:sz w:val="24"/>
          <w:szCs w:val="24"/>
        </w:rPr>
        <w:t xml:space="preserve"> more future-oriented and appropriate decisions related to business operations. As highlighted by </w:t>
      </w:r>
      <w:r w:rsidRPr="003F7966">
        <w:rPr>
          <w:rFonts w:eastAsia="Times New Roman"/>
          <w:sz w:val="24"/>
          <w:szCs w:val="24"/>
          <w:highlight w:val="white"/>
        </w:rPr>
        <w:t>Nambiar and Mundra</w:t>
      </w:r>
      <w:r w:rsidRPr="003F7966">
        <w:rPr>
          <w:rFonts w:eastAsia="Times New Roman"/>
          <w:sz w:val="24"/>
          <w:szCs w:val="24"/>
        </w:rPr>
        <w:t xml:space="preserve"> (2022), logistics firms </w:t>
      </w:r>
      <w:r w:rsidR="003F7966">
        <w:rPr>
          <w:rFonts w:eastAsia="Times New Roman"/>
          <w:sz w:val="24"/>
          <w:szCs w:val="24"/>
        </w:rPr>
        <w:t>that</w:t>
      </w:r>
      <w:r w:rsidRPr="003F7966">
        <w:rPr>
          <w:rFonts w:eastAsia="Times New Roman"/>
          <w:sz w:val="24"/>
          <w:szCs w:val="24"/>
        </w:rPr>
        <w:t xml:space="preserve"> adopt mixed </w:t>
      </w:r>
      <w:r w:rsidR="00C541AD" w:rsidRPr="003F7966">
        <w:rPr>
          <w:rFonts w:eastAsia="Times New Roman"/>
          <w:sz w:val="24"/>
          <w:szCs w:val="24"/>
        </w:rPr>
        <w:t>analytics</w:t>
      </w:r>
      <w:r w:rsidRPr="003F7966">
        <w:rPr>
          <w:rFonts w:eastAsia="Times New Roman"/>
          <w:sz w:val="24"/>
          <w:szCs w:val="24"/>
        </w:rPr>
        <w:t xml:space="preserve"> improve the correctness of prediction by nearly 20%. Here, it is also found that </w:t>
      </w:r>
      <w:proofErr w:type="spellStart"/>
      <w:r w:rsidRPr="003F7966">
        <w:rPr>
          <w:rFonts w:eastAsia="Times New Roman"/>
          <w:sz w:val="24"/>
          <w:szCs w:val="24"/>
        </w:rPr>
        <w:t>Kinaxia</w:t>
      </w:r>
      <w:proofErr w:type="spellEnd"/>
      <w:r w:rsidRPr="003F7966">
        <w:rPr>
          <w:rFonts w:eastAsia="Times New Roman"/>
          <w:sz w:val="24"/>
          <w:szCs w:val="24"/>
        </w:rPr>
        <w:t xml:space="preserve"> firms may </w:t>
      </w:r>
      <w:proofErr w:type="spellStart"/>
      <w:r w:rsidR="003F7966">
        <w:rPr>
          <w:rFonts w:eastAsia="Times New Roman"/>
          <w:sz w:val="24"/>
          <w:szCs w:val="24"/>
        </w:rPr>
        <w:t>utilise</w:t>
      </w:r>
      <w:proofErr w:type="spellEnd"/>
      <w:r w:rsidRPr="003F7966">
        <w:rPr>
          <w:rFonts w:eastAsia="Times New Roman"/>
          <w:sz w:val="24"/>
          <w:szCs w:val="24"/>
        </w:rPr>
        <w:t xml:space="preserve"> insights from deliveries in the past for forecasting season-based demands and form godown hiring very properly. Financial managers of the enterprise may connect </w:t>
      </w:r>
      <w:r w:rsidR="003F7966">
        <w:rPr>
          <w:rFonts w:eastAsia="Times New Roman"/>
          <w:sz w:val="24"/>
          <w:szCs w:val="24"/>
        </w:rPr>
        <w:t>expense-related</w:t>
      </w:r>
      <w:r w:rsidRPr="003F7966">
        <w:rPr>
          <w:rFonts w:eastAsia="Times New Roman"/>
          <w:sz w:val="24"/>
          <w:szCs w:val="24"/>
        </w:rPr>
        <w:t xml:space="preserve"> information with offering performance for computing cost effectiveness. The method helps tactical objectives, like increasing sustainability </w:t>
      </w:r>
      <w:r w:rsidR="003F7966">
        <w:rPr>
          <w:rFonts w:eastAsia="Times New Roman"/>
          <w:sz w:val="24"/>
          <w:szCs w:val="24"/>
        </w:rPr>
        <w:t>through</w:t>
      </w:r>
      <w:r w:rsidRPr="003F7966">
        <w:rPr>
          <w:rFonts w:eastAsia="Times New Roman"/>
          <w:sz w:val="24"/>
          <w:szCs w:val="24"/>
        </w:rPr>
        <w:t xml:space="preserve"> fuel management and route improvement.         </w:t>
      </w:r>
    </w:p>
    <w:p w14:paraId="3D802B7F" w14:textId="77777777" w:rsidR="00A17A42" w:rsidRPr="003F7966" w:rsidRDefault="00017B81" w:rsidP="00E705CD">
      <w:pPr>
        <w:pStyle w:val="Heading2"/>
        <w:spacing w:line="360" w:lineRule="auto"/>
        <w:rPr>
          <w:rFonts w:ascii="Arial" w:hAnsi="Arial"/>
          <w:szCs w:val="24"/>
        </w:rPr>
      </w:pPr>
      <w:bookmarkStart w:id="8" w:name="_Toc210904913"/>
      <w:r w:rsidRPr="003F7966">
        <w:rPr>
          <w:rFonts w:ascii="Arial" w:hAnsi="Arial"/>
          <w:szCs w:val="24"/>
        </w:rPr>
        <w:lastRenderedPageBreak/>
        <w:t>Integrating Supply Chain Systems for Unified Performance Management’</w:t>
      </w:r>
      <w:bookmarkEnd w:id="8"/>
    </w:p>
    <w:p w14:paraId="79117C8D" w14:textId="02A79BC8" w:rsidR="00A17A42" w:rsidRPr="003F7966" w:rsidRDefault="00017B81" w:rsidP="00E705CD">
      <w:pPr>
        <w:spacing w:before="240" w:after="240" w:line="360" w:lineRule="auto"/>
        <w:jc w:val="both"/>
        <w:rPr>
          <w:rFonts w:eastAsia="Times New Roman"/>
          <w:sz w:val="24"/>
          <w:szCs w:val="24"/>
        </w:rPr>
      </w:pPr>
      <w:r w:rsidRPr="003F7966">
        <w:rPr>
          <w:rFonts w:eastAsia="Times New Roman"/>
          <w:sz w:val="24"/>
          <w:szCs w:val="24"/>
        </w:rPr>
        <w:t xml:space="preserve">The business operations of </w:t>
      </w:r>
      <w:proofErr w:type="spellStart"/>
      <w:r w:rsidRPr="003F7966">
        <w:rPr>
          <w:rFonts w:eastAsia="Times New Roman"/>
          <w:sz w:val="24"/>
          <w:szCs w:val="24"/>
        </w:rPr>
        <w:t>Kinaxia</w:t>
      </w:r>
      <w:proofErr w:type="spellEnd"/>
      <w:r w:rsidRPr="003F7966">
        <w:rPr>
          <w:rFonts w:eastAsia="Times New Roman"/>
          <w:sz w:val="24"/>
          <w:szCs w:val="24"/>
        </w:rPr>
        <w:t xml:space="preserve"> </w:t>
      </w:r>
      <w:r w:rsidR="00C541AD" w:rsidRPr="003F7966">
        <w:rPr>
          <w:rFonts w:eastAsia="Times New Roman"/>
          <w:sz w:val="24"/>
          <w:szCs w:val="24"/>
        </w:rPr>
        <w:t>Company</w:t>
      </w:r>
      <w:r w:rsidRPr="003F7966">
        <w:rPr>
          <w:rFonts w:eastAsia="Times New Roman"/>
          <w:sz w:val="24"/>
          <w:szCs w:val="24"/>
        </w:rPr>
        <w:t xml:space="preserve"> include difficult logistics approaches. These strategies link up stock, transport systems and user handling. A DW (Data Warehouse) </w:t>
      </w:r>
      <w:proofErr w:type="spellStart"/>
      <w:r w:rsidR="003F7966">
        <w:rPr>
          <w:rFonts w:eastAsia="Times New Roman"/>
          <w:sz w:val="24"/>
          <w:szCs w:val="24"/>
        </w:rPr>
        <w:t>synthesises</w:t>
      </w:r>
      <w:proofErr w:type="spellEnd"/>
      <w:r w:rsidRPr="003F7966">
        <w:rPr>
          <w:rFonts w:eastAsia="Times New Roman"/>
          <w:sz w:val="24"/>
          <w:szCs w:val="24"/>
        </w:rPr>
        <w:t xml:space="preserve"> information from several systems, such as CRM, ERP and telematics</w:t>
      </w:r>
      <w:r w:rsidR="00944D3B">
        <w:rPr>
          <w:rFonts w:eastAsia="Times New Roman"/>
          <w:sz w:val="24"/>
          <w:szCs w:val="24"/>
        </w:rPr>
        <w:t>,</w:t>
      </w:r>
      <w:r w:rsidRPr="003F7966">
        <w:rPr>
          <w:rFonts w:eastAsia="Times New Roman"/>
          <w:sz w:val="24"/>
          <w:szCs w:val="24"/>
        </w:rPr>
        <w:t xml:space="preserve"> into a single analytic structure. As stated by </w:t>
      </w:r>
      <w:proofErr w:type="spellStart"/>
      <w:r w:rsidRPr="003F7966">
        <w:rPr>
          <w:rFonts w:eastAsia="Times New Roman"/>
          <w:sz w:val="24"/>
          <w:szCs w:val="24"/>
          <w:highlight w:val="white"/>
        </w:rPr>
        <w:t>Abusweilem</w:t>
      </w:r>
      <w:proofErr w:type="spellEnd"/>
      <w:r w:rsidRPr="003F7966">
        <w:rPr>
          <w:rFonts w:eastAsia="Times New Roman"/>
          <w:sz w:val="24"/>
          <w:szCs w:val="24"/>
          <w:highlight w:val="white"/>
        </w:rPr>
        <w:t xml:space="preserve"> and </w:t>
      </w:r>
      <w:proofErr w:type="spellStart"/>
      <w:r w:rsidRPr="003F7966">
        <w:rPr>
          <w:rFonts w:eastAsia="Times New Roman"/>
          <w:sz w:val="24"/>
          <w:szCs w:val="24"/>
          <w:highlight w:val="white"/>
        </w:rPr>
        <w:t>Abualoush</w:t>
      </w:r>
      <w:proofErr w:type="spellEnd"/>
      <w:r w:rsidRPr="003F7966">
        <w:rPr>
          <w:rFonts w:eastAsia="Times New Roman"/>
          <w:sz w:val="24"/>
          <w:szCs w:val="24"/>
        </w:rPr>
        <w:t xml:space="preserve"> (2019), it is revealed that logistics companies </w:t>
      </w:r>
      <w:r w:rsidR="003F7966">
        <w:rPr>
          <w:rFonts w:eastAsia="Times New Roman"/>
          <w:sz w:val="24"/>
          <w:szCs w:val="24"/>
        </w:rPr>
        <w:t>that</w:t>
      </w:r>
      <w:r w:rsidRPr="003F7966">
        <w:rPr>
          <w:rFonts w:eastAsia="Times New Roman"/>
          <w:sz w:val="24"/>
          <w:szCs w:val="24"/>
        </w:rPr>
        <w:t xml:space="preserve"> </w:t>
      </w:r>
      <w:proofErr w:type="spellStart"/>
      <w:r w:rsidR="003F7966">
        <w:rPr>
          <w:rFonts w:eastAsia="Times New Roman"/>
          <w:sz w:val="24"/>
          <w:szCs w:val="24"/>
        </w:rPr>
        <w:t>utilise</w:t>
      </w:r>
      <w:proofErr w:type="spellEnd"/>
      <w:r w:rsidRPr="003F7966">
        <w:rPr>
          <w:rFonts w:eastAsia="Times New Roman"/>
          <w:sz w:val="24"/>
          <w:szCs w:val="24"/>
        </w:rPr>
        <w:t xml:space="preserve"> combined supply network </w:t>
      </w:r>
      <w:r w:rsidR="00C541AD" w:rsidRPr="003F7966">
        <w:rPr>
          <w:rFonts w:eastAsia="Times New Roman"/>
          <w:sz w:val="24"/>
          <w:szCs w:val="24"/>
        </w:rPr>
        <w:t>analytics</w:t>
      </w:r>
      <w:r w:rsidRPr="003F7966">
        <w:rPr>
          <w:rFonts w:eastAsia="Times New Roman"/>
          <w:sz w:val="24"/>
          <w:szCs w:val="24"/>
        </w:rPr>
        <w:t xml:space="preserve"> can </w:t>
      </w:r>
      <w:proofErr w:type="spellStart"/>
      <w:r w:rsidR="003F7966">
        <w:rPr>
          <w:rFonts w:eastAsia="Times New Roman"/>
          <w:sz w:val="24"/>
          <w:szCs w:val="24"/>
        </w:rPr>
        <w:t>minimise</w:t>
      </w:r>
      <w:proofErr w:type="spellEnd"/>
      <w:r w:rsidRPr="003F7966">
        <w:rPr>
          <w:rFonts w:eastAsia="Times New Roman"/>
          <w:sz w:val="24"/>
          <w:szCs w:val="24"/>
        </w:rPr>
        <w:t xml:space="preserve"> </w:t>
      </w:r>
      <w:r w:rsidR="003F7966">
        <w:rPr>
          <w:rFonts w:eastAsia="Times New Roman"/>
          <w:sz w:val="24"/>
          <w:szCs w:val="24"/>
        </w:rPr>
        <w:t xml:space="preserve">the </w:t>
      </w:r>
      <w:r w:rsidRPr="003F7966">
        <w:rPr>
          <w:rFonts w:eastAsia="Times New Roman"/>
          <w:sz w:val="24"/>
          <w:szCs w:val="24"/>
        </w:rPr>
        <w:t>expenses of business operations by 22%.</w:t>
      </w:r>
    </w:p>
    <w:p w14:paraId="2EE43020" w14:textId="77777777" w:rsidR="00A17A42" w:rsidRPr="003F7966" w:rsidRDefault="00017B81" w:rsidP="00E705CD">
      <w:pPr>
        <w:pStyle w:val="Heading1"/>
        <w:rPr>
          <w:rFonts w:ascii="Arial" w:hAnsi="Arial"/>
        </w:rPr>
      </w:pPr>
      <w:bookmarkStart w:id="9" w:name="_rfs9p3xdeg74" w:colFirst="0" w:colLast="0"/>
      <w:bookmarkStart w:id="10" w:name="_Toc210904914"/>
      <w:bookmarkEnd w:id="9"/>
      <w:r w:rsidRPr="003F7966">
        <w:rPr>
          <w:rFonts w:ascii="Arial" w:hAnsi="Arial"/>
        </w:rPr>
        <w:t>Data Mining Techniques</w:t>
      </w:r>
      <w:bookmarkEnd w:id="10"/>
      <w:r w:rsidRPr="003F7966">
        <w:rPr>
          <w:rFonts w:ascii="Arial" w:hAnsi="Arial"/>
        </w:rPr>
        <w:t xml:space="preserve"> </w:t>
      </w:r>
    </w:p>
    <w:p w14:paraId="0316FBB1" w14:textId="77777777" w:rsidR="00A17A42" w:rsidRPr="003F7966" w:rsidRDefault="00017B81" w:rsidP="00E705CD">
      <w:pPr>
        <w:pStyle w:val="Heading2"/>
        <w:spacing w:line="360" w:lineRule="auto"/>
        <w:rPr>
          <w:rFonts w:ascii="Arial" w:hAnsi="Arial"/>
        </w:rPr>
      </w:pPr>
      <w:bookmarkStart w:id="11" w:name="_Toc210904915"/>
      <w:r w:rsidRPr="003F7966">
        <w:rPr>
          <w:rFonts w:ascii="Arial" w:hAnsi="Arial"/>
        </w:rPr>
        <w:t>Association Rule Mining for Operational Pattern Discovery</w:t>
      </w:r>
      <w:bookmarkEnd w:id="11"/>
    </w:p>
    <w:p w14:paraId="23C27464" w14:textId="2587BBE7" w:rsidR="00A17A42" w:rsidRPr="003F7966" w:rsidRDefault="00017B81" w:rsidP="00E705CD">
      <w:pPr>
        <w:spacing w:before="240" w:after="240" w:line="360" w:lineRule="auto"/>
        <w:jc w:val="both"/>
        <w:rPr>
          <w:rFonts w:eastAsia="Times New Roman"/>
          <w:sz w:val="24"/>
          <w:szCs w:val="24"/>
        </w:rPr>
      </w:pPr>
      <w:r w:rsidRPr="003F7966">
        <w:rPr>
          <w:rFonts w:eastAsia="Times New Roman"/>
          <w:sz w:val="24"/>
          <w:szCs w:val="24"/>
        </w:rPr>
        <w:t xml:space="preserve">One of the major data mining tools is </w:t>
      </w:r>
      <w:r w:rsidR="00455F0E">
        <w:rPr>
          <w:rFonts w:eastAsia="Times New Roman"/>
          <w:sz w:val="24"/>
          <w:szCs w:val="24"/>
        </w:rPr>
        <w:t xml:space="preserve">the </w:t>
      </w:r>
      <w:r w:rsidRPr="00455F0E">
        <w:rPr>
          <w:rFonts w:eastAsia="Times New Roman"/>
          <w:bCs/>
          <w:iCs/>
          <w:sz w:val="24"/>
          <w:szCs w:val="24"/>
        </w:rPr>
        <w:t>Association rule</w:t>
      </w:r>
      <w:r w:rsidRPr="003F7966">
        <w:rPr>
          <w:rFonts w:eastAsia="Times New Roman"/>
          <w:sz w:val="24"/>
          <w:szCs w:val="24"/>
        </w:rPr>
        <w:t xml:space="preserve">. This technique seeks secret engagements between key variables </w:t>
      </w:r>
      <w:r w:rsidR="00455F0E">
        <w:rPr>
          <w:rFonts w:eastAsia="Times New Roman"/>
          <w:sz w:val="24"/>
          <w:szCs w:val="24"/>
        </w:rPr>
        <w:t>in</w:t>
      </w:r>
      <w:r w:rsidRPr="003F7966">
        <w:rPr>
          <w:rFonts w:eastAsia="Times New Roman"/>
          <w:sz w:val="24"/>
          <w:szCs w:val="24"/>
        </w:rPr>
        <w:t xml:space="preserve"> the bigger datasets. The strategy also assists companies </w:t>
      </w:r>
      <w:r w:rsidR="00455F0E">
        <w:rPr>
          <w:rFonts w:eastAsia="Times New Roman"/>
          <w:sz w:val="24"/>
          <w:szCs w:val="24"/>
        </w:rPr>
        <w:t>in spotting</w:t>
      </w:r>
      <w:r w:rsidRPr="003F7966">
        <w:rPr>
          <w:rFonts w:eastAsia="Times New Roman"/>
          <w:sz w:val="24"/>
          <w:szCs w:val="24"/>
        </w:rPr>
        <w:t xml:space="preserve"> recurring product mixes which may appear in methods or transactions. As commented by </w:t>
      </w:r>
      <w:r w:rsidRPr="003F7966">
        <w:rPr>
          <w:rFonts w:eastAsia="Times New Roman"/>
          <w:sz w:val="24"/>
          <w:szCs w:val="24"/>
          <w:highlight w:val="white"/>
        </w:rPr>
        <w:t>Naeem et al.</w:t>
      </w:r>
      <w:r w:rsidRPr="003F7966">
        <w:rPr>
          <w:rFonts w:eastAsia="Times New Roman"/>
          <w:sz w:val="24"/>
          <w:szCs w:val="24"/>
        </w:rPr>
        <w:t xml:space="preserve"> (2021), logistics companies </w:t>
      </w:r>
      <w:r w:rsidR="00455F0E">
        <w:rPr>
          <w:rFonts w:eastAsia="Times New Roman"/>
          <w:sz w:val="24"/>
          <w:szCs w:val="24"/>
        </w:rPr>
        <w:t>that</w:t>
      </w:r>
      <w:r w:rsidRPr="003F7966">
        <w:rPr>
          <w:rFonts w:eastAsia="Times New Roman"/>
          <w:sz w:val="24"/>
          <w:szCs w:val="24"/>
        </w:rPr>
        <w:t xml:space="preserve"> adopt this approach in </w:t>
      </w:r>
      <w:r w:rsidR="00C541AD" w:rsidRPr="003F7966">
        <w:rPr>
          <w:rFonts w:eastAsia="Times New Roman"/>
          <w:sz w:val="24"/>
          <w:szCs w:val="24"/>
        </w:rPr>
        <w:t>logistics</w:t>
      </w:r>
      <w:r w:rsidRPr="003F7966">
        <w:rPr>
          <w:rFonts w:eastAsia="Times New Roman"/>
          <w:sz w:val="24"/>
          <w:szCs w:val="24"/>
        </w:rPr>
        <w:t xml:space="preserve"> </w:t>
      </w:r>
      <w:proofErr w:type="spellStart"/>
      <w:r w:rsidR="00455F0E">
        <w:rPr>
          <w:rFonts w:eastAsia="Times New Roman"/>
          <w:sz w:val="24"/>
          <w:szCs w:val="24"/>
        </w:rPr>
        <w:t>optimise</w:t>
      </w:r>
      <w:proofErr w:type="spellEnd"/>
      <w:r w:rsidRPr="003F7966">
        <w:rPr>
          <w:rFonts w:eastAsia="Times New Roman"/>
          <w:sz w:val="24"/>
          <w:szCs w:val="24"/>
        </w:rPr>
        <w:t xml:space="preserve"> asset usage by approximately 27%. </w:t>
      </w:r>
      <w:r w:rsidR="00455F0E">
        <w:rPr>
          <w:rFonts w:eastAsia="Times New Roman"/>
          <w:sz w:val="24"/>
          <w:szCs w:val="24"/>
        </w:rPr>
        <w:t>For the</w:t>
      </w:r>
      <w:r w:rsidRPr="003F7966">
        <w:rPr>
          <w:rFonts w:eastAsia="Times New Roman"/>
          <w:sz w:val="24"/>
          <w:szCs w:val="24"/>
        </w:rPr>
        <w:t xml:space="preserve"> company</w:t>
      </w:r>
      <w:r w:rsidR="00455F0E">
        <w:rPr>
          <w:rFonts w:eastAsia="Times New Roman"/>
          <w:sz w:val="24"/>
          <w:szCs w:val="24"/>
        </w:rPr>
        <w:t xml:space="preserve"> </w:t>
      </w:r>
      <w:r w:rsidRPr="003F7966">
        <w:rPr>
          <w:rFonts w:eastAsia="Times New Roman"/>
          <w:sz w:val="24"/>
          <w:szCs w:val="24"/>
        </w:rPr>
        <w:t xml:space="preserve">which </w:t>
      </w:r>
      <w:r w:rsidR="00455F0E" w:rsidRPr="003F7966">
        <w:rPr>
          <w:rFonts w:eastAsia="Times New Roman"/>
          <w:sz w:val="24"/>
          <w:szCs w:val="24"/>
        </w:rPr>
        <w:t>has</w:t>
      </w:r>
      <w:r w:rsidRPr="003F7966">
        <w:rPr>
          <w:rFonts w:eastAsia="Times New Roman"/>
          <w:sz w:val="24"/>
          <w:szCs w:val="24"/>
        </w:rPr>
        <w:t xml:space="preserve"> </w:t>
      </w:r>
      <w:r w:rsidR="00455F0E">
        <w:rPr>
          <w:rFonts w:eastAsia="Times New Roman"/>
          <w:sz w:val="24"/>
          <w:szCs w:val="24"/>
        </w:rPr>
        <w:t xml:space="preserve">been </w:t>
      </w:r>
      <w:r w:rsidRPr="003F7966">
        <w:rPr>
          <w:rFonts w:eastAsia="Times New Roman"/>
          <w:sz w:val="24"/>
          <w:szCs w:val="24"/>
        </w:rPr>
        <w:t>chosen</w:t>
      </w:r>
      <w:r w:rsidR="00455F0E">
        <w:rPr>
          <w:rFonts w:eastAsia="Times New Roman"/>
          <w:sz w:val="24"/>
          <w:szCs w:val="24"/>
        </w:rPr>
        <w:t xml:space="preserve">, </w:t>
      </w:r>
      <w:r w:rsidRPr="003F7966">
        <w:rPr>
          <w:rFonts w:eastAsia="Times New Roman"/>
          <w:sz w:val="24"/>
          <w:szCs w:val="24"/>
        </w:rPr>
        <w:t xml:space="preserve">the strategy may trace connections between traffic circumstances, delays in offerings and types of transportation </w:t>
      </w:r>
      <w:r w:rsidR="00455F0E">
        <w:rPr>
          <w:rFonts w:eastAsia="Times New Roman"/>
          <w:sz w:val="24"/>
          <w:szCs w:val="24"/>
        </w:rPr>
        <w:t>systems</w:t>
      </w:r>
      <w:r w:rsidRPr="003F7966">
        <w:rPr>
          <w:rFonts w:eastAsia="Times New Roman"/>
          <w:sz w:val="24"/>
          <w:szCs w:val="24"/>
        </w:rPr>
        <w:t xml:space="preserve">. This technique may spot engagements between </w:t>
      </w:r>
      <w:r w:rsidR="00455F0E" w:rsidRPr="003F7966">
        <w:rPr>
          <w:rFonts w:eastAsia="Times New Roman"/>
          <w:sz w:val="24"/>
          <w:szCs w:val="24"/>
        </w:rPr>
        <w:t>offering</w:t>
      </w:r>
      <w:r w:rsidRPr="003F7966">
        <w:rPr>
          <w:rFonts w:eastAsia="Times New Roman"/>
          <w:sz w:val="24"/>
          <w:szCs w:val="24"/>
        </w:rPr>
        <w:t xml:space="preserve"> timeframes and godown stock turnover.     </w:t>
      </w:r>
    </w:p>
    <w:p w14:paraId="75F7F7EB" w14:textId="77777777" w:rsidR="00A17A42" w:rsidRPr="003F7966" w:rsidRDefault="00017B81" w:rsidP="00E705CD">
      <w:pPr>
        <w:pStyle w:val="Heading2"/>
        <w:spacing w:line="360" w:lineRule="auto"/>
        <w:rPr>
          <w:rFonts w:ascii="Arial" w:hAnsi="Arial"/>
        </w:rPr>
      </w:pPr>
      <w:bookmarkStart w:id="12" w:name="_Toc210904916"/>
      <w:r w:rsidRPr="003F7966">
        <w:rPr>
          <w:rFonts w:ascii="Arial" w:hAnsi="Arial"/>
        </w:rPr>
        <w:t>Regression Analysis for Predictive Decision-Making</w:t>
      </w:r>
      <w:bookmarkEnd w:id="12"/>
    </w:p>
    <w:p w14:paraId="44EEF02D" w14:textId="5AB41DA2" w:rsidR="00A17A42" w:rsidRPr="003F7966" w:rsidRDefault="00017B81" w:rsidP="00E705CD">
      <w:pPr>
        <w:spacing w:before="240" w:after="240" w:line="360" w:lineRule="auto"/>
        <w:jc w:val="both"/>
        <w:rPr>
          <w:rFonts w:eastAsia="Times New Roman"/>
          <w:sz w:val="24"/>
          <w:szCs w:val="24"/>
        </w:rPr>
      </w:pPr>
      <w:r w:rsidRPr="003F7966">
        <w:rPr>
          <w:rFonts w:eastAsia="Times New Roman"/>
          <w:sz w:val="24"/>
          <w:szCs w:val="24"/>
        </w:rPr>
        <w:t xml:space="preserve">By tracing independent and dependent variables, regression evaluation techniques may forecast future consequences. This strategy </w:t>
      </w:r>
      <w:proofErr w:type="gramStart"/>
      <w:r w:rsidRPr="003F7966">
        <w:rPr>
          <w:rFonts w:eastAsia="Times New Roman"/>
          <w:sz w:val="24"/>
          <w:szCs w:val="24"/>
        </w:rPr>
        <w:t>supports</w:t>
      </w:r>
      <w:proofErr w:type="gramEnd"/>
      <w:r w:rsidRPr="003F7966">
        <w:rPr>
          <w:rFonts w:eastAsia="Times New Roman"/>
          <w:sz w:val="24"/>
          <w:szCs w:val="24"/>
        </w:rPr>
        <w:t xml:space="preserve"> the enterprise to calculate offering periods </w:t>
      </w:r>
      <w:r w:rsidR="00455F0E" w:rsidRPr="003F7966">
        <w:rPr>
          <w:rFonts w:eastAsia="Times New Roman"/>
          <w:sz w:val="24"/>
          <w:szCs w:val="24"/>
        </w:rPr>
        <w:t>based on</w:t>
      </w:r>
      <w:r w:rsidRPr="003F7966">
        <w:rPr>
          <w:rFonts w:eastAsia="Times New Roman"/>
          <w:sz w:val="24"/>
          <w:szCs w:val="24"/>
        </w:rPr>
        <w:t xml:space="preserve"> fuel charges, distance and key </w:t>
      </w:r>
      <w:proofErr w:type="spellStart"/>
      <w:r w:rsidR="00455F0E">
        <w:rPr>
          <w:rFonts w:eastAsia="Times New Roman"/>
          <w:sz w:val="24"/>
          <w:szCs w:val="24"/>
        </w:rPr>
        <w:t>behaviour</w:t>
      </w:r>
      <w:proofErr w:type="spellEnd"/>
      <w:r w:rsidRPr="003F7966">
        <w:rPr>
          <w:rFonts w:eastAsia="Times New Roman"/>
          <w:sz w:val="24"/>
          <w:szCs w:val="24"/>
        </w:rPr>
        <w:t xml:space="preserve">. According to </w:t>
      </w:r>
      <w:r w:rsidRPr="003F7966">
        <w:rPr>
          <w:rFonts w:eastAsia="Times New Roman"/>
          <w:color w:val="222222"/>
          <w:sz w:val="24"/>
          <w:szCs w:val="24"/>
          <w:highlight w:val="white"/>
        </w:rPr>
        <w:t>Simsek et al.</w:t>
      </w:r>
      <w:r w:rsidRPr="003F7966">
        <w:rPr>
          <w:rFonts w:eastAsia="Times New Roman"/>
          <w:sz w:val="24"/>
          <w:szCs w:val="24"/>
        </w:rPr>
        <w:t xml:space="preserve"> (2021), predictive regression techniques may improve the correctness of logistics prediction by nearly 22%. </w:t>
      </w:r>
      <w:proofErr w:type="spellStart"/>
      <w:r w:rsidRPr="003F7966">
        <w:rPr>
          <w:rFonts w:eastAsia="Times New Roman"/>
          <w:sz w:val="24"/>
          <w:szCs w:val="24"/>
        </w:rPr>
        <w:t>Kinaxia</w:t>
      </w:r>
      <w:proofErr w:type="spellEnd"/>
      <w:r w:rsidRPr="003F7966">
        <w:rPr>
          <w:rFonts w:eastAsia="Times New Roman"/>
          <w:sz w:val="24"/>
          <w:szCs w:val="24"/>
        </w:rPr>
        <w:t xml:space="preserve"> Logistics may adopt a linear regression model to compute </w:t>
      </w:r>
      <w:r w:rsidR="00455F0E">
        <w:rPr>
          <w:rFonts w:eastAsia="Times New Roman"/>
          <w:sz w:val="24"/>
          <w:szCs w:val="24"/>
        </w:rPr>
        <w:t xml:space="preserve">the </w:t>
      </w:r>
      <w:r w:rsidRPr="003F7966">
        <w:rPr>
          <w:rFonts w:eastAsia="Times New Roman"/>
          <w:sz w:val="24"/>
          <w:szCs w:val="24"/>
        </w:rPr>
        <w:t xml:space="preserve">requirements of car maintenance or fuel consumption. Regression analysis </w:t>
      </w:r>
      <w:r w:rsidR="00455F0E" w:rsidRPr="003F7966">
        <w:rPr>
          <w:rFonts w:eastAsia="Times New Roman"/>
          <w:sz w:val="24"/>
          <w:szCs w:val="24"/>
        </w:rPr>
        <w:t>tools encourage</w:t>
      </w:r>
      <w:r w:rsidRPr="003F7966">
        <w:rPr>
          <w:rFonts w:eastAsia="Times New Roman"/>
          <w:sz w:val="24"/>
          <w:szCs w:val="24"/>
        </w:rPr>
        <w:t xml:space="preserve"> tracing very crucial factors that may impact on-time delivery services and user satisfaction. Regular </w:t>
      </w:r>
      <w:proofErr w:type="spellStart"/>
      <w:r w:rsidR="00455F0E">
        <w:rPr>
          <w:rFonts w:eastAsia="Times New Roman"/>
          <w:sz w:val="24"/>
          <w:szCs w:val="24"/>
        </w:rPr>
        <w:t>utilisation</w:t>
      </w:r>
      <w:proofErr w:type="spellEnd"/>
      <w:r w:rsidRPr="003F7966">
        <w:rPr>
          <w:rFonts w:eastAsia="Times New Roman"/>
          <w:sz w:val="24"/>
          <w:szCs w:val="24"/>
        </w:rPr>
        <w:t xml:space="preserve"> of such frameworks </w:t>
      </w:r>
      <w:r w:rsidR="00455F0E">
        <w:rPr>
          <w:rFonts w:eastAsia="Times New Roman"/>
          <w:sz w:val="24"/>
          <w:szCs w:val="24"/>
        </w:rPr>
        <w:t>helps</w:t>
      </w:r>
      <w:r w:rsidRPr="003F7966">
        <w:rPr>
          <w:rFonts w:eastAsia="Times New Roman"/>
          <w:sz w:val="24"/>
          <w:szCs w:val="24"/>
        </w:rPr>
        <w:t xml:space="preserve"> the enterprise to develop business performance and lower operational confusion.  </w:t>
      </w:r>
    </w:p>
    <w:p w14:paraId="1D80C74A" w14:textId="77777777" w:rsidR="00A17A42" w:rsidRPr="003F7966" w:rsidRDefault="00017B81" w:rsidP="00E705CD">
      <w:pPr>
        <w:pStyle w:val="Heading2"/>
        <w:spacing w:line="360" w:lineRule="auto"/>
        <w:rPr>
          <w:rFonts w:ascii="Arial" w:hAnsi="Arial"/>
        </w:rPr>
      </w:pPr>
      <w:bookmarkStart w:id="13" w:name="_Toc210904917"/>
      <w:r w:rsidRPr="003F7966">
        <w:rPr>
          <w:rFonts w:ascii="Arial" w:hAnsi="Arial"/>
        </w:rPr>
        <w:lastRenderedPageBreak/>
        <w:t>Tools and Platforms Supporting Data Mining</w:t>
      </w:r>
      <w:bookmarkEnd w:id="13"/>
    </w:p>
    <w:p w14:paraId="706A2CA9" w14:textId="1929950C" w:rsidR="00A17A42" w:rsidRPr="003F7966" w:rsidRDefault="00017B81" w:rsidP="00E705CD">
      <w:pPr>
        <w:spacing w:before="240" w:after="240" w:line="360" w:lineRule="auto"/>
        <w:jc w:val="both"/>
        <w:rPr>
          <w:rFonts w:eastAsia="Times New Roman"/>
          <w:sz w:val="24"/>
          <w:szCs w:val="24"/>
        </w:rPr>
      </w:pPr>
      <w:r w:rsidRPr="003F7966">
        <w:rPr>
          <w:rFonts w:eastAsia="Times New Roman"/>
          <w:sz w:val="24"/>
          <w:szCs w:val="24"/>
        </w:rPr>
        <w:t xml:space="preserve">The UK-based logistics firm follows such data mining techniques </w:t>
      </w:r>
      <w:r w:rsidR="00455F0E">
        <w:rPr>
          <w:rFonts w:eastAsia="Times New Roman"/>
          <w:sz w:val="24"/>
          <w:szCs w:val="24"/>
        </w:rPr>
        <w:t>through</w:t>
      </w:r>
      <w:r w:rsidRPr="003F7966">
        <w:rPr>
          <w:rFonts w:eastAsia="Times New Roman"/>
          <w:sz w:val="24"/>
          <w:szCs w:val="24"/>
        </w:rPr>
        <w:t xml:space="preserve"> analytical systems and platforms. The appropriateness of </w:t>
      </w:r>
      <w:r w:rsidR="00455F0E">
        <w:rPr>
          <w:rFonts w:eastAsia="Times New Roman"/>
          <w:sz w:val="24"/>
          <w:szCs w:val="24"/>
        </w:rPr>
        <w:t xml:space="preserve">the </w:t>
      </w:r>
      <w:r w:rsidRPr="003F7966">
        <w:rPr>
          <w:rFonts w:eastAsia="Times New Roman"/>
          <w:sz w:val="24"/>
          <w:szCs w:val="24"/>
        </w:rPr>
        <w:t xml:space="preserve">association rule is justified because Power BI can improve data </w:t>
      </w:r>
      <w:r w:rsidR="00455F0E">
        <w:rPr>
          <w:rFonts w:eastAsia="Times New Roman"/>
          <w:sz w:val="24"/>
          <w:szCs w:val="24"/>
        </w:rPr>
        <w:t>modelling</w:t>
      </w:r>
      <w:r w:rsidRPr="003F7966">
        <w:rPr>
          <w:rFonts w:eastAsia="Times New Roman"/>
          <w:sz w:val="24"/>
          <w:szCs w:val="24"/>
        </w:rPr>
        <w:t xml:space="preserve"> skills and visual dashboards. RapidMiner and Python provide more credible regression </w:t>
      </w:r>
      <w:r w:rsidR="00455F0E">
        <w:rPr>
          <w:rFonts w:eastAsia="Times New Roman"/>
          <w:sz w:val="24"/>
          <w:szCs w:val="24"/>
        </w:rPr>
        <w:t>modelling</w:t>
      </w:r>
      <w:r w:rsidRPr="003F7966">
        <w:rPr>
          <w:rFonts w:eastAsia="Times New Roman"/>
          <w:sz w:val="24"/>
          <w:szCs w:val="24"/>
        </w:rPr>
        <w:t xml:space="preserve"> features because such </w:t>
      </w:r>
      <w:r w:rsidR="00455F0E">
        <w:rPr>
          <w:rFonts w:eastAsia="Times New Roman"/>
          <w:sz w:val="24"/>
          <w:szCs w:val="24"/>
        </w:rPr>
        <w:t>software</w:t>
      </w:r>
      <w:r w:rsidRPr="003F7966">
        <w:rPr>
          <w:rFonts w:eastAsia="Times New Roman"/>
          <w:sz w:val="24"/>
          <w:szCs w:val="24"/>
        </w:rPr>
        <w:t xml:space="preserve"> can report very proficiently.        </w:t>
      </w:r>
    </w:p>
    <w:p w14:paraId="344033E0" w14:textId="77777777" w:rsidR="00A17A42" w:rsidRPr="00455F0E" w:rsidRDefault="00017B81" w:rsidP="00E705CD">
      <w:pPr>
        <w:pStyle w:val="Heading1"/>
        <w:rPr>
          <w:rFonts w:ascii="Arial" w:hAnsi="Arial"/>
        </w:rPr>
      </w:pPr>
      <w:bookmarkStart w:id="14" w:name="_Toc210904918"/>
      <w:r w:rsidRPr="00455F0E">
        <w:rPr>
          <w:rFonts w:ascii="Arial" w:hAnsi="Arial"/>
        </w:rPr>
        <w:t>Predictive Analysis</w:t>
      </w:r>
      <w:bookmarkEnd w:id="14"/>
      <w:r w:rsidRPr="00455F0E">
        <w:rPr>
          <w:rFonts w:ascii="Arial" w:hAnsi="Arial"/>
        </w:rPr>
        <w:t xml:space="preserve"> </w:t>
      </w:r>
    </w:p>
    <w:p w14:paraId="1E12E22F" w14:textId="77777777" w:rsidR="00A17A42" w:rsidRPr="00455F0E" w:rsidRDefault="00017B81" w:rsidP="00E705CD">
      <w:pPr>
        <w:pStyle w:val="Heading2"/>
        <w:spacing w:line="360" w:lineRule="auto"/>
        <w:rPr>
          <w:rFonts w:ascii="Arial" w:hAnsi="Arial"/>
        </w:rPr>
      </w:pPr>
      <w:bookmarkStart w:id="15" w:name="_Toc210904919"/>
      <w:r w:rsidRPr="00455F0E">
        <w:rPr>
          <w:rFonts w:ascii="Arial" w:hAnsi="Arial"/>
        </w:rPr>
        <w:t>Tool Selection for Predictive Analysis</w:t>
      </w:r>
      <w:bookmarkEnd w:id="15"/>
    </w:p>
    <w:p w14:paraId="557BD554" w14:textId="77777777" w:rsidR="00A17A42" w:rsidRPr="00455F0E" w:rsidRDefault="00017B81" w:rsidP="00E705CD">
      <w:pPr>
        <w:spacing w:before="240" w:after="240" w:line="360" w:lineRule="auto"/>
        <w:jc w:val="both"/>
        <w:rPr>
          <w:rFonts w:eastAsia="Times New Roman"/>
          <w:sz w:val="24"/>
          <w:szCs w:val="24"/>
        </w:rPr>
      </w:pPr>
      <w:r w:rsidRPr="00455F0E">
        <w:rPr>
          <w:rFonts w:eastAsia="Times New Roman"/>
          <w:sz w:val="24"/>
          <w:szCs w:val="24"/>
        </w:rPr>
        <w:t xml:space="preserve">In this report, the applied tool for predictive analysis is </w:t>
      </w:r>
      <w:r w:rsidRPr="00455F0E">
        <w:rPr>
          <w:rFonts w:eastAsia="Times New Roman"/>
          <w:bCs/>
          <w:iCs/>
          <w:sz w:val="24"/>
          <w:szCs w:val="24"/>
        </w:rPr>
        <w:t>RapidMiner</w:t>
      </w:r>
      <w:r w:rsidRPr="00455F0E">
        <w:rPr>
          <w:rFonts w:eastAsia="Times New Roman"/>
          <w:sz w:val="24"/>
          <w:szCs w:val="24"/>
        </w:rPr>
        <w:t>. It is justified as it supports various types of data mechanisms (</w:t>
      </w:r>
      <w:proofErr w:type="spellStart"/>
      <w:r w:rsidRPr="00455F0E">
        <w:rPr>
          <w:rFonts w:eastAsia="Times New Roman"/>
          <w:color w:val="222222"/>
          <w:sz w:val="24"/>
          <w:szCs w:val="24"/>
          <w:highlight w:val="white"/>
        </w:rPr>
        <w:t>Uska</w:t>
      </w:r>
      <w:proofErr w:type="spellEnd"/>
      <w:r w:rsidRPr="00455F0E">
        <w:rPr>
          <w:rFonts w:eastAsia="Times New Roman"/>
          <w:color w:val="222222"/>
          <w:sz w:val="24"/>
          <w:szCs w:val="24"/>
          <w:highlight w:val="white"/>
        </w:rPr>
        <w:t xml:space="preserve"> et al., 2020)</w:t>
      </w:r>
      <w:r w:rsidRPr="00455F0E">
        <w:rPr>
          <w:rFonts w:eastAsia="Times New Roman"/>
          <w:sz w:val="24"/>
          <w:szCs w:val="24"/>
        </w:rPr>
        <w:t xml:space="preserve">. Furthermore, this tool helps logistical enterprises to influence larger datasets and trace recent trends. As it has a drag-and-drop interface which is user-friendly, it gives the facility of rapid experimentation without needing holistic programming knowledge.       </w:t>
      </w:r>
    </w:p>
    <w:p w14:paraId="0AB3D076" w14:textId="77777777" w:rsidR="00A17A42" w:rsidRPr="00455F0E" w:rsidRDefault="00017B81" w:rsidP="00E705CD">
      <w:pPr>
        <w:pStyle w:val="Heading2"/>
        <w:spacing w:line="360" w:lineRule="auto"/>
        <w:rPr>
          <w:rFonts w:ascii="Arial" w:hAnsi="Arial"/>
        </w:rPr>
      </w:pPr>
      <w:bookmarkStart w:id="16" w:name="_Toc210904920"/>
      <w:r w:rsidRPr="00455F0E">
        <w:rPr>
          <w:rFonts w:ascii="Arial" w:hAnsi="Arial"/>
        </w:rPr>
        <w:t>Comparison of Features and System Integration</w:t>
      </w:r>
      <w:bookmarkEnd w:id="16"/>
    </w:p>
    <w:p w14:paraId="2F50E349" w14:textId="7881FD4A" w:rsidR="00A17A42" w:rsidRPr="00455F0E" w:rsidRDefault="00017B81" w:rsidP="00E705CD">
      <w:pPr>
        <w:spacing w:before="240" w:after="240" w:line="360" w:lineRule="auto"/>
        <w:jc w:val="both"/>
        <w:rPr>
          <w:rFonts w:eastAsia="Times New Roman"/>
          <w:sz w:val="24"/>
          <w:szCs w:val="24"/>
        </w:rPr>
      </w:pPr>
      <w:r w:rsidRPr="00455F0E">
        <w:rPr>
          <w:rFonts w:eastAsia="Times New Roman"/>
          <w:sz w:val="24"/>
          <w:szCs w:val="24"/>
        </w:rPr>
        <w:t xml:space="preserve">The solidity of RapidMiner </w:t>
      </w:r>
      <w:r w:rsidR="00455F0E">
        <w:rPr>
          <w:rFonts w:eastAsia="Times New Roman"/>
          <w:sz w:val="24"/>
          <w:szCs w:val="24"/>
        </w:rPr>
        <w:t>lies</w:t>
      </w:r>
      <w:r w:rsidRPr="00455F0E">
        <w:rPr>
          <w:rFonts w:eastAsia="Times New Roman"/>
          <w:sz w:val="24"/>
          <w:szCs w:val="24"/>
        </w:rPr>
        <w:t xml:space="preserve"> in its expandability and </w:t>
      </w:r>
      <w:proofErr w:type="spellStart"/>
      <w:r w:rsidR="00455F0E">
        <w:rPr>
          <w:rFonts w:eastAsia="Times New Roman"/>
          <w:sz w:val="24"/>
          <w:szCs w:val="24"/>
        </w:rPr>
        <w:t>computerisation</w:t>
      </w:r>
      <w:proofErr w:type="spellEnd"/>
      <w:r w:rsidRPr="00455F0E">
        <w:rPr>
          <w:rFonts w:eastAsia="Times New Roman"/>
          <w:sz w:val="24"/>
          <w:szCs w:val="24"/>
        </w:rPr>
        <w:t xml:space="preserve"> during comparison </w:t>
      </w:r>
      <w:r w:rsidR="00455F0E">
        <w:rPr>
          <w:rFonts w:eastAsia="Times New Roman"/>
          <w:sz w:val="24"/>
          <w:szCs w:val="24"/>
        </w:rPr>
        <w:t>to</w:t>
      </w:r>
      <w:r w:rsidRPr="00455F0E">
        <w:rPr>
          <w:rFonts w:eastAsia="Times New Roman"/>
          <w:sz w:val="24"/>
          <w:szCs w:val="24"/>
        </w:rPr>
        <w:t xml:space="preserve"> other predictive analysis tools. This tool gives smooth engagements with ERP systems, cloud-related databases and CRM apps. RapidMiner involves built-in linkers </w:t>
      </w:r>
      <w:r w:rsidR="00C541AD" w:rsidRPr="00455F0E">
        <w:rPr>
          <w:rFonts w:eastAsia="Times New Roman"/>
          <w:sz w:val="24"/>
          <w:szCs w:val="24"/>
        </w:rPr>
        <w:t>who</w:t>
      </w:r>
      <w:r w:rsidRPr="00455F0E">
        <w:rPr>
          <w:rFonts w:eastAsia="Times New Roman"/>
          <w:sz w:val="24"/>
          <w:szCs w:val="24"/>
        </w:rPr>
        <w:t xml:space="preserve"> may simplify </w:t>
      </w:r>
      <w:r w:rsidR="00455F0E">
        <w:rPr>
          <w:rFonts w:eastAsia="Times New Roman"/>
          <w:sz w:val="24"/>
          <w:szCs w:val="24"/>
        </w:rPr>
        <w:t xml:space="preserve">the </w:t>
      </w:r>
      <w:r w:rsidRPr="00455F0E">
        <w:rPr>
          <w:rFonts w:eastAsia="Times New Roman"/>
          <w:sz w:val="24"/>
          <w:szCs w:val="24"/>
        </w:rPr>
        <w:t xml:space="preserve">exclusion and inclusion of insight within segments. Straightforward dashboards help to increase the functionality of the tool. These dashboards show vital predictive indicators. Adaptability in integration helps to partner flawlessly between many companies and analytical groups.    </w:t>
      </w:r>
    </w:p>
    <w:p w14:paraId="4D2C25A2" w14:textId="77777777" w:rsidR="00A17A42" w:rsidRPr="00455F0E" w:rsidRDefault="00017B81" w:rsidP="00E705CD">
      <w:pPr>
        <w:pStyle w:val="Heading2"/>
        <w:spacing w:line="360" w:lineRule="auto"/>
        <w:rPr>
          <w:rFonts w:ascii="Arial" w:hAnsi="Arial"/>
        </w:rPr>
      </w:pPr>
      <w:bookmarkStart w:id="17" w:name="_Toc210904921"/>
      <w:r w:rsidRPr="00455F0E">
        <w:rPr>
          <w:rFonts w:ascii="Arial" w:hAnsi="Arial"/>
        </w:rPr>
        <w:t>Forecasting and Reporting Capabilities</w:t>
      </w:r>
      <w:bookmarkEnd w:id="17"/>
    </w:p>
    <w:p w14:paraId="31ACA7F2" w14:textId="323D87F9" w:rsidR="00A17A42" w:rsidRPr="00455F0E" w:rsidRDefault="00017B81" w:rsidP="00E705CD">
      <w:pPr>
        <w:spacing w:before="240" w:after="240" w:line="360" w:lineRule="auto"/>
        <w:jc w:val="both"/>
        <w:rPr>
          <w:rFonts w:eastAsia="Times New Roman"/>
          <w:sz w:val="24"/>
          <w:szCs w:val="24"/>
        </w:rPr>
      </w:pPr>
      <w:r w:rsidRPr="00455F0E">
        <w:rPr>
          <w:rFonts w:eastAsia="Times New Roman"/>
          <w:sz w:val="24"/>
          <w:szCs w:val="24"/>
        </w:rPr>
        <w:t xml:space="preserve">The selected tool provides </w:t>
      </w:r>
      <w:proofErr w:type="spellStart"/>
      <w:r w:rsidR="00455F0E">
        <w:rPr>
          <w:rFonts w:eastAsia="Times New Roman"/>
          <w:sz w:val="24"/>
          <w:szCs w:val="24"/>
        </w:rPr>
        <w:t>computerised</w:t>
      </w:r>
      <w:proofErr w:type="spellEnd"/>
      <w:r w:rsidRPr="00455F0E">
        <w:rPr>
          <w:rFonts w:eastAsia="Times New Roman"/>
          <w:sz w:val="24"/>
          <w:szCs w:val="24"/>
        </w:rPr>
        <w:t xml:space="preserve"> reporting facilities which can turn analytical outcomes into visible summaries. This tool makes </w:t>
      </w:r>
      <w:r w:rsidR="00455F0E" w:rsidRPr="00455F0E">
        <w:rPr>
          <w:rFonts w:eastAsia="Times New Roman"/>
          <w:sz w:val="24"/>
          <w:szCs w:val="24"/>
        </w:rPr>
        <w:t>predictions</w:t>
      </w:r>
      <w:r w:rsidRPr="00455F0E">
        <w:rPr>
          <w:rFonts w:eastAsia="Times New Roman"/>
          <w:sz w:val="24"/>
          <w:szCs w:val="24"/>
        </w:rPr>
        <w:t xml:space="preserve"> that may direct the decisions of the management group on supply networks, sales and asset planning. </w:t>
      </w:r>
      <w:r w:rsidRPr="00455F0E">
        <w:rPr>
          <w:rFonts w:eastAsia="Times New Roman"/>
          <w:sz w:val="24"/>
          <w:szCs w:val="24"/>
        </w:rPr>
        <w:lastRenderedPageBreak/>
        <w:t xml:space="preserve">RapidMiner can generate straight-cut trends and self-belief breaks for future predictions. Reports may be scheduled in an automatic style. Hence, it will save the time of the staff on frequent work. Such predictions that are </w:t>
      </w:r>
      <w:r w:rsidR="00C541AD" w:rsidRPr="00455F0E">
        <w:rPr>
          <w:rFonts w:eastAsia="Times New Roman"/>
          <w:sz w:val="24"/>
          <w:szCs w:val="24"/>
        </w:rPr>
        <w:t>made</w:t>
      </w:r>
      <w:r w:rsidRPr="00455F0E">
        <w:rPr>
          <w:rFonts w:eastAsia="Times New Roman"/>
          <w:sz w:val="24"/>
          <w:szCs w:val="24"/>
        </w:rPr>
        <w:t xml:space="preserve"> are updated while new insights are recorded in the system.    </w:t>
      </w:r>
      <w:bookmarkStart w:id="18" w:name="_5w5gcbwvjajl" w:colFirst="0" w:colLast="0"/>
      <w:bookmarkEnd w:id="18"/>
    </w:p>
    <w:p w14:paraId="47B3BE90" w14:textId="77777777" w:rsidR="00A17A42" w:rsidRPr="00455F0E" w:rsidRDefault="00017B81" w:rsidP="00E705CD">
      <w:pPr>
        <w:pStyle w:val="Heading1"/>
        <w:rPr>
          <w:rFonts w:ascii="Arial" w:hAnsi="Arial"/>
          <w:b w:val="0"/>
        </w:rPr>
      </w:pPr>
      <w:bookmarkStart w:id="19" w:name="_4r31ck2chx5a" w:colFirst="0" w:colLast="0"/>
      <w:bookmarkStart w:id="20" w:name="_Toc210904922"/>
      <w:bookmarkEnd w:id="19"/>
      <w:r w:rsidRPr="00455F0E">
        <w:rPr>
          <w:rFonts w:ascii="Arial" w:hAnsi="Arial"/>
        </w:rPr>
        <w:t>Ethical and Data Security Considerations</w:t>
      </w:r>
      <w:bookmarkEnd w:id="20"/>
    </w:p>
    <w:p w14:paraId="55A2775F" w14:textId="77777777" w:rsidR="00A17A42" w:rsidRPr="00455F0E" w:rsidRDefault="00017B81" w:rsidP="00E705CD">
      <w:pPr>
        <w:pStyle w:val="Heading2"/>
        <w:spacing w:line="360" w:lineRule="auto"/>
        <w:rPr>
          <w:rFonts w:ascii="Arial" w:hAnsi="Arial"/>
        </w:rPr>
      </w:pPr>
      <w:bookmarkStart w:id="21" w:name="_Toc210904923"/>
      <w:r w:rsidRPr="00455F0E">
        <w:rPr>
          <w:rFonts w:ascii="Arial" w:hAnsi="Arial"/>
        </w:rPr>
        <w:t>Legal Compliance and GDPR Obligations</w:t>
      </w:r>
      <w:bookmarkEnd w:id="21"/>
    </w:p>
    <w:p w14:paraId="54CA6847" w14:textId="7C5F42D5" w:rsidR="00A17A42" w:rsidRPr="00455F0E" w:rsidRDefault="00017B81" w:rsidP="00E705CD">
      <w:pPr>
        <w:spacing w:before="240" w:after="240" w:line="360" w:lineRule="auto"/>
        <w:jc w:val="both"/>
        <w:rPr>
          <w:rFonts w:eastAsia="Times New Roman"/>
          <w:sz w:val="24"/>
          <w:szCs w:val="24"/>
        </w:rPr>
      </w:pPr>
      <w:r w:rsidRPr="00455F0E">
        <w:rPr>
          <w:rFonts w:eastAsia="Times New Roman"/>
          <w:sz w:val="24"/>
          <w:szCs w:val="24"/>
        </w:rPr>
        <w:t xml:space="preserve">The logistics firms should agree with the </w:t>
      </w:r>
      <w:r w:rsidRPr="001A566E">
        <w:rPr>
          <w:rFonts w:eastAsia="Times New Roman"/>
          <w:bCs/>
          <w:iCs/>
          <w:sz w:val="24"/>
          <w:szCs w:val="24"/>
        </w:rPr>
        <w:t>GDPR (General Data Protection Regulation)</w:t>
      </w:r>
      <w:r w:rsidRPr="00455F0E">
        <w:rPr>
          <w:rFonts w:eastAsia="Times New Roman"/>
          <w:sz w:val="24"/>
          <w:szCs w:val="24"/>
        </w:rPr>
        <w:t xml:space="preserve"> for rescuing individual information (</w:t>
      </w:r>
      <w:r w:rsidRPr="00455F0E">
        <w:rPr>
          <w:rFonts w:eastAsia="Times New Roman"/>
          <w:color w:val="222222"/>
          <w:sz w:val="24"/>
          <w:szCs w:val="24"/>
          <w:highlight w:val="white"/>
        </w:rPr>
        <w:t>Bharti and Aryal, 2023)</w:t>
      </w:r>
      <w:r w:rsidRPr="00455F0E">
        <w:rPr>
          <w:rFonts w:eastAsia="Times New Roman"/>
          <w:sz w:val="24"/>
          <w:szCs w:val="24"/>
        </w:rPr>
        <w:t xml:space="preserve">. For </w:t>
      </w:r>
      <w:r w:rsidR="001A566E">
        <w:rPr>
          <w:rFonts w:eastAsia="Times New Roman"/>
          <w:sz w:val="24"/>
          <w:szCs w:val="24"/>
        </w:rPr>
        <w:t xml:space="preserve">the </w:t>
      </w:r>
      <w:r w:rsidRPr="00455F0E">
        <w:rPr>
          <w:rFonts w:eastAsia="Times New Roman"/>
          <w:sz w:val="24"/>
          <w:szCs w:val="24"/>
        </w:rPr>
        <w:t xml:space="preserve">protection of personal information, the most important factors </w:t>
      </w:r>
      <w:r w:rsidR="001A566E" w:rsidRPr="00455F0E">
        <w:rPr>
          <w:rFonts w:eastAsia="Times New Roman"/>
          <w:sz w:val="24"/>
          <w:szCs w:val="24"/>
        </w:rPr>
        <w:t>are</w:t>
      </w:r>
      <w:r w:rsidRPr="00455F0E">
        <w:rPr>
          <w:rFonts w:eastAsia="Times New Roman"/>
          <w:sz w:val="24"/>
          <w:szCs w:val="24"/>
        </w:rPr>
        <w:t xml:space="preserve"> straightforward </w:t>
      </w:r>
      <w:r w:rsidRPr="001A566E">
        <w:rPr>
          <w:rFonts w:eastAsia="Times New Roman"/>
          <w:bCs/>
          <w:iCs/>
          <w:sz w:val="24"/>
          <w:szCs w:val="24"/>
        </w:rPr>
        <w:t>consent</w:t>
      </w:r>
      <w:r w:rsidRPr="00455F0E">
        <w:rPr>
          <w:rFonts w:eastAsia="Times New Roman"/>
          <w:sz w:val="24"/>
          <w:szCs w:val="24"/>
        </w:rPr>
        <w:t xml:space="preserve">, legitimate </w:t>
      </w:r>
      <w:r w:rsidRPr="001A566E">
        <w:rPr>
          <w:rFonts w:eastAsia="Times New Roman"/>
          <w:bCs/>
          <w:iCs/>
          <w:sz w:val="24"/>
          <w:szCs w:val="24"/>
        </w:rPr>
        <w:t>data</w:t>
      </w:r>
      <w:r w:rsidRPr="00455F0E">
        <w:rPr>
          <w:rFonts w:eastAsia="Times New Roman"/>
          <w:b/>
          <w:i/>
          <w:sz w:val="24"/>
          <w:szCs w:val="24"/>
        </w:rPr>
        <w:t xml:space="preserve"> </w:t>
      </w:r>
      <w:r w:rsidRPr="00455F0E">
        <w:rPr>
          <w:rFonts w:eastAsia="Times New Roman"/>
          <w:sz w:val="24"/>
          <w:szCs w:val="24"/>
        </w:rPr>
        <w:t xml:space="preserve">procurement and </w:t>
      </w:r>
      <w:r w:rsidR="001A566E">
        <w:rPr>
          <w:rFonts w:eastAsia="Times New Roman"/>
          <w:sz w:val="24"/>
          <w:szCs w:val="24"/>
        </w:rPr>
        <w:t xml:space="preserve">the </w:t>
      </w:r>
      <w:r w:rsidRPr="00455F0E">
        <w:rPr>
          <w:rFonts w:eastAsia="Times New Roman"/>
          <w:sz w:val="24"/>
          <w:szCs w:val="24"/>
        </w:rPr>
        <w:t xml:space="preserve">disadvantage of </w:t>
      </w:r>
      <w:r w:rsidR="001A566E" w:rsidRPr="001A566E">
        <w:rPr>
          <w:rFonts w:eastAsia="Times New Roman"/>
          <w:bCs/>
          <w:iCs/>
          <w:sz w:val="24"/>
          <w:szCs w:val="24"/>
        </w:rPr>
        <w:t>processing</w:t>
      </w:r>
      <w:r w:rsidRPr="00455F0E">
        <w:rPr>
          <w:rFonts w:eastAsia="Times New Roman"/>
          <w:b/>
          <w:i/>
          <w:sz w:val="24"/>
          <w:szCs w:val="24"/>
        </w:rPr>
        <w:t xml:space="preserve"> </w:t>
      </w:r>
      <w:r w:rsidRPr="00455F0E">
        <w:rPr>
          <w:rFonts w:eastAsia="Times New Roman"/>
          <w:sz w:val="24"/>
          <w:szCs w:val="24"/>
        </w:rPr>
        <w:t xml:space="preserve">in processing periods. In addition, GDPR signifies </w:t>
      </w:r>
      <w:r w:rsidRPr="001A566E">
        <w:rPr>
          <w:rFonts w:eastAsia="Times New Roman"/>
          <w:bCs/>
          <w:iCs/>
          <w:sz w:val="24"/>
          <w:szCs w:val="24"/>
        </w:rPr>
        <w:t>transparency</w:t>
      </w:r>
      <w:r w:rsidRPr="00455F0E">
        <w:rPr>
          <w:rFonts w:eastAsia="Times New Roman"/>
          <w:sz w:val="24"/>
          <w:szCs w:val="24"/>
        </w:rPr>
        <w:t xml:space="preserve">. As a result, people can remove or access their own information when requested.  </w:t>
      </w:r>
      <w:r w:rsidRPr="00455F0E">
        <w:rPr>
          <w:rFonts w:eastAsia="Times New Roman"/>
          <w:b/>
          <w:sz w:val="24"/>
          <w:szCs w:val="24"/>
        </w:rPr>
        <w:t xml:space="preserve"> </w:t>
      </w:r>
    </w:p>
    <w:p w14:paraId="740F53CA" w14:textId="77777777" w:rsidR="00A17A42" w:rsidRPr="00455F0E" w:rsidRDefault="00017B81" w:rsidP="00E705CD">
      <w:pPr>
        <w:pStyle w:val="Heading2"/>
        <w:spacing w:line="360" w:lineRule="auto"/>
        <w:rPr>
          <w:rFonts w:ascii="Arial" w:hAnsi="Arial"/>
        </w:rPr>
      </w:pPr>
      <w:bookmarkStart w:id="22" w:name="_Toc210904924"/>
      <w:r w:rsidRPr="00455F0E">
        <w:rPr>
          <w:rFonts w:ascii="Arial" w:hAnsi="Arial"/>
        </w:rPr>
        <w:t>Data Ownership, Consent, and Security Measures</w:t>
      </w:r>
      <w:bookmarkEnd w:id="22"/>
      <w:r w:rsidRPr="00455F0E">
        <w:rPr>
          <w:rFonts w:ascii="Arial" w:hAnsi="Arial"/>
        </w:rPr>
        <w:t xml:space="preserve"> </w:t>
      </w:r>
    </w:p>
    <w:p w14:paraId="2A52CC36" w14:textId="77777777" w:rsidR="001A566E" w:rsidRDefault="00017B81" w:rsidP="001A566E">
      <w:pPr>
        <w:spacing w:before="240" w:after="240" w:line="360" w:lineRule="auto"/>
        <w:jc w:val="both"/>
        <w:rPr>
          <w:rFonts w:eastAsia="Times New Roman"/>
          <w:sz w:val="24"/>
          <w:szCs w:val="24"/>
        </w:rPr>
      </w:pPr>
      <w:r w:rsidRPr="00455F0E">
        <w:rPr>
          <w:rFonts w:eastAsia="Times New Roman"/>
          <w:sz w:val="24"/>
          <w:szCs w:val="24"/>
        </w:rPr>
        <w:t xml:space="preserve">Straight-cut </w:t>
      </w:r>
      <w:r w:rsidRPr="001A566E">
        <w:rPr>
          <w:rFonts w:eastAsia="Times New Roman"/>
          <w:bCs/>
          <w:iCs/>
          <w:sz w:val="24"/>
          <w:szCs w:val="24"/>
        </w:rPr>
        <w:t>ownership</w:t>
      </w:r>
      <w:r w:rsidRPr="00455F0E">
        <w:rPr>
          <w:rFonts w:eastAsia="Times New Roman"/>
          <w:sz w:val="24"/>
          <w:szCs w:val="24"/>
        </w:rPr>
        <w:t xml:space="preserve"> rules define who can access and control gathered</w:t>
      </w:r>
      <w:r w:rsidRPr="00455F0E">
        <w:rPr>
          <w:rFonts w:eastAsia="Times New Roman"/>
          <w:b/>
          <w:i/>
          <w:sz w:val="24"/>
          <w:szCs w:val="24"/>
        </w:rPr>
        <w:t xml:space="preserve"> </w:t>
      </w:r>
      <w:r w:rsidRPr="001A566E">
        <w:rPr>
          <w:rFonts w:eastAsia="Times New Roman"/>
          <w:bCs/>
          <w:iCs/>
          <w:sz w:val="24"/>
          <w:szCs w:val="24"/>
        </w:rPr>
        <w:t>data</w:t>
      </w:r>
      <w:r w:rsidRPr="00455F0E">
        <w:rPr>
          <w:rFonts w:eastAsia="Times New Roman"/>
          <w:b/>
          <w:i/>
          <w:sz w:val="24"/>
          <w:szCs w:val="24"/>
        </w:rPr>
        <w:t xml:space="preserve"> </w:t>
      </w:r>
      <w:r w:rsidRPr="00455F0E">
        <w:rPr>
          <w:rFonts w:eastAsia="Times New Roman"/>
          <w:sz w:val="24"/>
          <w:szCs w:val="24"/>
        </w:rPr>
        <w:t xml:space="preserve">in the company. </w:t>
      </w:r>
      <w:r w:rsidRPr="001A566E">
        <w:rPr>
          <w:rFonts w:eastAsia="Times New Roman"/>
          <w:bCs/>
          <w:iCs/>
          <w:sz w:val="24"/>
          <w:szCs w:val="24"/>
        </w:rPr>
        <w:t>Consent</w:t>
      </w:r>
      <w:r w:rsidRPr="00455F0E">
        <w:rPr>
          <w:rFonts w:eastAsia="Times New Roman"/>
          <w:sz w:val="24"/>
          <w:szCs w:val="24"/>
        </w:rPr>
        <w:t xml:space="preserve"> of the </w:t>
      </w:r>
      <w:r w:rsidR="001A566E" w:rsidRPr="00455F0E">
        <w:rPr>
          <w:rFonts w:eastAsia="Times New Roman"/>
          <w:sz w:val="24"/>
          <w:szCs w:val="24"/>
        </w:rPr>
        <w:t>audience</w:t>
      </w:r>
      <w:r w:rsidRPr="00455F0E">
        <w:rPr>
          <w:rFonts w:eastAsia="Times New Roman"/>
          <w:sz w:val="24"/>
          <w:szCs w:val="24"/>
        </w:rPr>
        <w:t xml:space="preserve"> provides authenticity and develops faith between the enterprise and data subjects. </w:t>
      </w:r>
      <w:r w:rsidRPr="001A566E">
        <w:rPr>
          <w:rFonts w:eastAsia="Times New Roman"/>
          <w:bCs/>
          <w:iCs/>
          <w:sz w:val="24"/>
          <w:szCs w:val="24"/>
        </w:rPr>
        <w:t>Transparency</w:t>
      </w:r>
      <w:r w:rsidRPr="00455F0E">
        <w:rPr>
          <w:rFonts w:eastAsia="Times New Roman"/>
          <w:b/>
          <w:i/>
          <w:sz w:val="24"/>
          <w:szCs w:val="24"/>
        </w:rPr>
        <w:t xml:space="preserve"> </w:t>
      </w:r>
      <w:r w:rsidRPr="00455F0E">
        <w:rPr>
          <w:rFonts w:eastAsia="Times New Roman"/>
          <w:sz w:val="24"/>
          <w:szCs w:val="24"/>
        </w:rPr>
        <w:t xml:space="preserve">helps the </w:t>
      </w:r>
      <w:r w:rsidR="001A566E">
        <w:rPr>
          <w:rFonts w:eastAsia="Times New Roman"/>
          <w:sz w:val="24"/>
          <w:szCs w:val="24"/>
        </w:rPr>
        <w:t>audience</w:t>
      </w:r>
      <w:r w:rsidRPr="00455F0E">
        <w:rPr>
          <w:rFonts w:eastAsia="Times New Roman"/>
          <w:sz w:val="24"/>
          <w:szCs w:val="24"/>
        </w:rPr>
        <w:t xml:space="preserve"> to perceive how their information is processed. During remittance and storage, </w:t>
      </w:r>
      <w:r w:rsidRPr="001A566E">
        <w:rPr>
          <w:rFonts w:eastAsia="Times New Roman"/>
          <w:bCs/>
          <w:iCs/>
          <w:sz w:val="24"/>
          <w:szCs w:val="24"/>
        </w:rPr>
        <w:t>encryption</w:t>
      </w:r>
      <w:r w:rsidRPr="00455F0E">
        <w:rPr>
          <w:rFonts w:eastAsia="Times New Roman"/>
          <w:sz w:val="24"/>
          <w:szCs w:val="24"/>
        </w:rPr>
        <w:t xml:space="preserve"> protects sensitive files. Access controls prevent </w:t>
      </w:r>
      <w:proofErr w:type="spellStart"/>
      <w:r w:rsidR="001A566E">
        <w:rPr>
          <w:rFonts w:eastAsia="Times New Roman"/>
          <w:sz w:val="24"/>
          <w:szCs w:val="24"/>
        </w:rPr>
        <w:t>unauthorised</w:t>
      </w:r>
      <w:proofErr w:type="spellEnd"/>
      <w:r w:rsidRPr="00455F0E">
        <w:rPr>
          <w:rFonts w:eastAsia="Times New Roman"/>
          <w:sz w:val="24"/>
          <w:szCs w:val="24"/>
        </w:rPr>
        <w:t xml:space="preserve"> entry into private systems. Firewalls and authentication protocols further strengthen </w:t>
      </w:r>
      <w:proofErr w:type="spellStart"/>
      <w:r w:rsidR="001A566E">
        <w:rPr>
          <w:rFonts w:eastAsia="Times New Roman"/>
          <w:sz w:val="24"/>
          <w:szCs w:val="24"/>
        </w:rPr>
        <w:t>organisational</w:t>
      </w:r>
      <w:proofErr w:type="spellEnd"/>
      <w:r w:rsidRPr="00455F0E">
        <w:rPr>
          <w:rFonts w:eastAsia="Times New Roman"/>
          <w:sz w:val="24"/>
          <w:szCs w:val="24"/>
        </w:rPr>
        <w:t xml:space="preserve"> data protection practices and </w:t>
      </w:r>
      <w:bookmarkStart w:id="23" w:name="_Toc210904925"/>
    </w:p>
    <w:p w14:paraId="1B32894B" w14:textId="77777777" w:rsidR="001A566E" w:rsidRDefault="001A566E" w:rsidP="001A566E">
      <w:pPr>
        <w:spacing w:before="240" w:after="240" w:line="360" w:lineRule="auto"/>
        <w:jc w:val="both"/>
        <w:rPr>
          <w:rFonts w:eastAsia="Times New Roman"/>
          <w:sz w:val="24"/>
          <w:szCs w:val="24"/>
        </w:rPr>
      </w:pPr>
    </w:p>
    <w:p w14:paraId="4415007B" w14:textId="7CC9C36E" w:rsidR="00A17A42" w:rsidRPr="001A566E" w:rsidRDefault="00017B81" w:rsidP="001A566E">
      <w:pPr>
        <w:spacing w:before="240" w:after="240" w:line="360" w:lineRule="auto"/>
        <w:jc w:val="both"/>
        <w:rPr>
          <w:b/>
          <w:bCs/>
        </w:rPr>
      </w:pPr>
      <w:r w:rsidRPr="001A566E">
        <w:rPr>
          <w:b/>
          <w:bCs/>
        </w:rPr>
        <w:t>Internal and External Threats</w:t>
      </w:r>
      <w:bookmarkEnd w:id="23"/>
    </w:p>
    <w:tbl>
      <w:tblPr>
        <w:tblStyle w:val="a"/>
        <w:tblW w:w="9881" w:type="dxa"/>
        <w:tblInd w:w="-80"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shd w:val="clear" w:color="auto" w:fill="8DB3E2" w:themeFill="text2" w:themeFillTint="66"/>
        <w:tblLayout w:type="fixed"/>
        <w:tblLook w:val="0600" w:firstRow="0" w:lastRow="0" w:firstColumn="0" w:lastColumn="0" w:noHBand="1" w:noVBand="1"/>
      </w:tblPr>
      <w:tblGrid>
        <w:gridCol w:w="2368"/>
        <w:gridCol w:w="3828"/>
        <w:gridCol w:w="3685"/>
      </w:tblGrid>
      <w:tr w:rsidR="00A17A42" w:rsidRPr="001A566E" w14:paraId="14040980" w14:textId="77777777" w:rsidTr="00944D3B">
        <w:trPr>
          <w:trHeight w:val="330"/>
        </w:trPr>
        <w:tc>
          <w:tcPr>
            <w:tcW w:w="236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74C03DF4" w14:textId="77777777" w:rsidR="00A17A42" w:rsidRPr="001A566E" w:rsidRDefault="00017B81" w:rsidP="00E705CD">
            <w:pPr>
              <w:spacing w:before="240" w:line="360" w:lineRule="auto"/>
              <w:jc w:val="both"/>
              <w:rPr>
                <w:rFonts w:eastAsia="Times New Roman"/>
                <w:b/>
                <w:sz w:val="24"/>
                <w:szCs w:val="24"/>
              </w:rPr>
            </w:pPr>
            <w:r w:rsidRPr="001A566E">
              <w:rPr>
                <w:rFonts w:eastAsia="Times New Roman"/>
                <w:b/>
                <w:sz w:val="24"/>
                <w:szCs w:val="24"/>
              </w:rPr>
              <w:t>Threat Type</w:t>
            </w:r>
          </w:p>
        </w:tc>
        <w:tc>
          <w:tcPr>
            <w:tcW w:w="382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0E15C097" w14:textId="77777777" w:rsidR="00A17A42" w:rsidRPr="001A566E" w:rsidRDefault="00017B81" w:rsidP="00E705CD">
            <w:pPr>
              <w:spacing w:before="240" w:line="360" w:lineRule="auto"/>
              <w:jc w:val="both"/>
              <w:rPr>
                <w:rFonts w:eastAsia="Times New Roman"/>
                <w:b/>
                <w:sz w:val="24"/>
                <w:szCs w:val="24"/>
              </w:rPr>
            </w:pPr>
            <w:r w:rsidRPr="001A566E">
              <w:rPr>
                <w:rFonts w:eastAsia="Times New Roman"/>
                <w:b/>
                <w:sz w:val="24"/>
                <w:szCs w:val="24"/>
              </w:rPr>
              <w:t>Description</w:t>
            </w:r>
          </w:p>
        </w:tc>
        <w:tc>
          <w:tcPr>
            <w:tcW w:w="3685"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738A1993" w14:textId="77777777" w:rsidR="00A17A42" w:rsidRPr="001A566E" w:rsidRDefault="00017B81" w:rsidP="00E705CD">
            <w:pPr>
              <w:spacing w:before="240" w:line="360" w:lineRule="auto"/>
              <w:jc w:val="both"/>
              <w:rPr>
                <w:rFonts w:eastAsia="Times New Roman"/>
                <w:b/>
                <w:sz w:val="24"/>
                <w:szCs w:val="24"/>
              </w:rPr>
            </w:pPr>
            <w:r w:rsidRPr="001A566E">
              <w:rPr>
                <w:rFonts w:eastAsia="Times New Roman"/>
                <w:b/>
                <w:sz w:val="24"/>
                <w:szCs w:val="24"/>
              </w:rPr>
              <w:t>Prevention Approach</w:t>
            </w:r>
          </w:p>
        </w:tc>
      </w:tr>
      <w:tr w:rsidR="00A17A42" w:rsidRPr="001A566E" w14:paraId="6DDB7F25" w14:textId="77777777" w:rsidTr="00944D3B">
        <w:trPr>
          <w:trHeight w:val="600"/>
        </w:trPr>
        <w:tc>
          <w:tcPr>
            <w:tcW w:w="236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79ED38F5" w14:textId="724B1EC8"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Internal (Employee</w:t>
            </w:r>
            <w:r w:rsidR="00944D3B">
              <w:rPr>
                <w:rFonts w:eastAsia="Times New Roman"/>
                <w:sz w:val="24"/>
                <w:szCs w:val="24"/>
              </w:rPr>
              <w:t xml:space="preserve"> </w:t>
            </w:r>
            <w:r w:rsidRPr="001A566E">
              <w:rPr>
                <w:rFonts w:eastAsia="Times New Roman"/>
                <w:sz w:val="24"/>
                <w:szCs w:val="24"/>
              </w:rPr>
              <w:t>Misuse)</w:t>
            </w:r>
          </w:p>
        </w:tc>
        <w:tc>
          <w:tcPr>
            <w:tcW w:w="382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1CAEF775"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Employees sharing confidential files without permission</w:t>
            </w:r>
          </w:p>
        </w:tc>
        <w:tc>
          <w:tcPr>
            <w:tcW w:w="3685"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7F57FEEB"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Regular training and strict access control</w:t>
            </w:r>
          </w:p>
        </w:tc>
      </w:tr>
      <w:tr w:rsidR="00A17A42" w:rsidRPr="001A566E" w14:paraId="5D640D59" w14:textId="77777777" w:rsidTr="00944D3B">
        <w:trPr>
          <w:trHeight w:val="600"/>
        </w:trPr>
        <w:tc>
          <w:tcPr>
            <w:tcW w:w="236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18A99F5C"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lastRenderedPageBreak/>
              <w:t>Internal (Negligence)</w:t>
            </w:r>
          </w:p>
        </w:tc>
        <w:tc>
          <w:tcPr>
            <w:tcW w:w="382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3E535C12"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Accidental deletion or exposure of sensitive data</w:t>
            </w:r>
          </w:p>
        </w:tc>
        <w:tc>
          <w:tcPr>
            <w:tcW w:w="3685"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1EFFFB9A"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Continuous monitoring and data recovery planning</w:t>
            </w:r>
          </w:p>
        </w:tc>
      </w:tr>
      <w:tr w:rsidR="00A17A42" w:rsidRPr="001A566E" w14:paraId="26D75FC9" w14:textId="77777777" w:rsidTr="00944D3B">
        <w:trPr>
          <w:trHeight w:val="600"/>
        </w:trPr>
        <w:tc>
          <w:tcPr>
            <w:tcW w:w="236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6260F755"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External (Cyberattack)</w:t>
            </w:r>
          </w:p>
        </w:tc>
        <w:tc>
          <w:tcPr>
            <w:tcW w:w="382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3CFD5637"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Malware or phishing attempts targeting company networks</w:t>
            </w:r>
          </w:p>
        </w:tc>
        <w:tc>
          <w:tcPr>
            <w:tcW w:w="3685"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5DE149C1"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Multi-layer encryption and updated firewall systems</w:t>
            </w:r>
          </w:p>
        </w:tc>
      </w:tr>
      <w:tr w:rsidR="00A17A42" w:rsidRPr="001A566E" w14:paraId="606A8C7B" w14:textId="77777777" w:rsidTr="00944D3B">
        <w:trPr>
          <w:trHeight w:val="600"/>
        </w:trPr>
        <w:tc>
          <w:tcPr>
            <w:tcW w:w="236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2F82605C" w14:textId="46B1315B" w:rsidR="00A17A42" w:rsidRPr="001A566E" w:rsidRDefault="001A566E" w:rsidP="00E705CD">
            <w:pPr>
              <w:spacing w:before="240" w:line="360" w:lineRule="auto"/>
              <w:jc w:val="both"/>
              <w:rPr>
                <w:rFonts w:eastAsia="Times New Roman"/>
                <w:sz w:val="24"/>
                <w:szCs w:val="24"/>
              </w:rPr>
            </w:pPr>
            <w:r w:rsidRPr="001A566E">
              <w:rPr>
                <w:rFonts w:eastAsia="Times New Roman"/>
                <w:sz w:val="24"/>
                <w:szCs w:val="24"/>
              </w:rPr>
              <w:t>External (</w:t>
            </w:r>
            <w:r w:rsidR="00017B81" w:rsidRPr="001A566E">
              <w:rPr>
                <w:rFonts w:eastAsia="Times New Roman"/>
                <w:sz w:val="24"/>
                <w:szCs w:val="24"/>
              </w:rPr>
              <w:t>Data Breach)</w:t>
            </w:r>
          </w:p>
        </w:tc>
        <w:tc>
          <w:tcPr>
            <w:tcW w:w="3828"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37B7880F" w14:textId="6F058B6C"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 xml:space="preserve">Hackers </w:t>
            </w:r>
            <w:r w:rsidR="001A566E">
              <w:rPr>
                <w:rFonts w:eastAsia="Times New Roman"/>
                <w:sz w:val="24"/>
                <w:szCs w:val="24"/>
              </w:rPr>
              <w:t xml:space="preserve">are </w:t>
            </w:r>
            <w:r w:rsidRPr="001A566E">
              <w:rPr>
                <w:rFonts w:eastAsia="Times New Roman"/>
                <w:sz w:val="24"/>
                <w:szCs w:val="24"/>
              </w:rPr>
              <w:t>stealing personal or financial information</w:t>
            </w:r>
          </w:p>
        </w:tc>
        <w:tc>
          <w:tcPr>
            <w:tcW w:w="3685"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16EB6ABD" w14:textId="77777777" w:rsidR="00A17A42" w:rsidRPr="001A566E" w:rsidRDefault="00017B81" w:rsidP="00E705CD">
            <w:pPr>
              <w:spacing w:before="240" w:line="360" w:lineRule="auto"/>
              <w:jc w:val="both"/>
              <w:rPr>
                <w:rFonts w:eastAsia="Times New Roman"/>
                <w:sz w:val="24"/>
                <w:szCs w:val="24"/>
              </w:rPr>
            </w:pPr>
            <w:r w:rsidRPr="001A566E">
              <w:rPr>
                <w:rFonts w:eastAsia="Times New Roman"/>
                <w:sz w:val="24"/>
                <w:szCs w:val="24"/>
              </w:rPr>
              <w:t>Strong authentication and timely breach reporting</w:t>
            </w:r>
          </w:p>
        </w:tc>
      </w:tr>
    </w:tbl>
    <w:p w14:paraId="729C30E2" w14:textId="0E8DC2EE" w:rsidR="00A17A42" w:rsidRPr="001A566E" w:rsidRDefault="00017B81" w:rsidP="00E705CD">
      <w:pPr>
        <w:spacing w:before="240" w:after="240" w:line="360" w:lineRule="auto"/>
        <w:jc w:val="both"/>
        <w:rPr>
          <w:rFonts w:eastAsia="Times New Roman"/>
          <w:b/>
          <w:sz w:val="28"/>
          <w:szCs w:val="28"/>
        </w:rPr>
      </w:pPr>
      <w:r w:rsidRPr="001A566E">
        <w:rPr>
          <w:rFonts w:eastAsia="Times New Roman"/>
          <w:sz w:val="24"/>
          <w:szCs w:val="24"/>
        </w:rPr>
        <w:t xml:space="preserve">Internal threats </w:t>
      </w:r>
      <w:r w:rsidR="001A566E" w:rsidRPr="001A566E">
        <w:rPr>
          <w:rFonts w:eastAsia="Times New Roman"/>
          <w:sz w:val="24"/>
          <w:szCs w:val="24"/>
        </w:rPr>
        <w:t>are</w:t>
      </w:r>
      <w:r w:rsidRPr="001A566E">
        <w:rPr>
          <w:rFonts w:eastAsia="Times New Roman"/>
          <w:sz w:val="24"/>
          <w:szCs w:val="24"/>
        </w:rPr>
        <w:t xml:space="preserve"> </w:t>
      </w:r>
      <w:r w:rsidRPr="001A566E">
        <w:rPr>
          <w:rFonts w:eastAsia="Times New Roman"/>
          <w:iCs/>
          <w:sz w:val="24"/>
          <w:szCs w:val="24"/>
        </w:rPr>
        <w:t>careless</w:t>
      </w:r>
      <w:r w:rsidRPr="001A566E">
        <w:rPr>
          <w:rFonts w:eastAsia="Times New Roman"/>
          <w:i/>
          <w:sz w:val="24"/>
          <w:szCs w:val="24"/>
        </w:rPr>
        <w:t xml:space="preserve"> </w:t>
      </w:r>
      <w:r w:rsidRPr="001A566E">
        <w:rPr>
          <w:rFonts w:eastAsia="Times New Roman"/>
          <w:iCs/>
          <w:sz w:val="24"/>
          <w:szCs w:val="24"/>
        </w:rPr>
        <w:t>management</w:t>
      </w:r>
      <w:r w:rsidRPr="001A566E">
        <w:rPr>
          <w:rFonts w:eastAsia="Times New Roman"/>
          <w:i/>
          <w:sz w:val="24"/>
          <w:szCs w:val="24"/>
        </w:rPr>
        <w:t xml:space="preserve"> </w:t>
      </w:r>
      <w:r w:rsidRPr="001A566E">
        <w:rPr>
          <w:rFonts w:eastAsia="Times New Roman"/>
          <w:iCs/>
          <w:sz w:val="24"/>
          <w:szCs w:val="24"/>
        </w:rPr>
        <w:t>and staff misuse</w:t>
      </w:r>
      <w:r w:rsidRPr="001A566E">
        <w:rPr>
          <w:rFonts w:eastAsia="Times New Roman"/>
          <w:sz w:val="24"/>
          <w:szCs w:val="24"/>
        </w:rPr>
        <w:t xml:space="preserve"> of confidential company data. Staff can share secret logistical information with other </w:t>
      </w:r>
      <w:r w:rsidR="001A566E" w:rsidRPr="001A566E">
        <w:rPr>
          <w:rFonts w:eastAsia="Times New Roman"/>
          <w:sz w:val="24"/>
          <w:szCs w:val="24"/>
        </w:rPr>
        <w:t>people</w:t>
      </w:r>
      <w:r w:rsidRPr="001A566E">
        <w:rPr>
          <w:rFonts w:eastAsia="Times New Roman"/>
          <w:sz w:val="24"/>
          <w:szCs w:val="24"/>
        </w:rPr>
        <w:t xml:space="preserve"> that can lead to economic damage and distrust. Accidentally removing the preserved files may </w:t>
      </w:r>
      <w:r w:rsidR="001A566E">
        <w:rPr>
          <w:rFonts w:eastAsia="Times New Roman"/>
          <w:sz w:val="24"/>
          <w:szCs w:val="24"/>
        </w:rPr>
        <w:t>disrupt</w:t>
      </w:r>
      <w:r w:rsidRPr="001A566E">
        <w:rPr>
          <w:rFonts w:eastAsia="Times New Roman"/>
          <w:sz w:val="24"/>
          <w:szCs w:val="24"/>
        </w:rPr>
        <w:t xml:space="preserve"> important company activities and delay reports. External Threats primarily include </w:t>
      </w:r>
      <w:r w:rsidRPr="001A566E">
        <w:rPr>
          <w:rFonts w:eastAsia="Times New Roman"/>
          <w:bCs/>
          <w:iCs/>
          <w:sz w:val="24"/>
          <w:szCs w:val="24"/>
        </w:rPr>
        <w:t xml:space="preserve">ransomware attacks, phishing emails and information </w:t>
      </w:r>
      <w:r w:rsidR="001A566E">
        <w:rPr>
          <w:rFonts w:eastAsia="Times New Roman"/>
          <w:bCs/>
          <w:iCs/>
          <w:sz w:val="24"/>
          <w:szCs w:val="24"/>
        </w:rPr>
        <w:t>breaches</w:t>
      </w:r>
      <w:r w:rsidRPr="001A566E">
        <w:rPr>
          <w:rFonts w:eastAsia="Times New Roman"/>
          <w:bCs/>
          <w:iCs/>
          <w:sz w:val="24"/>
          <w:szCs w:val="24"/>
        </w:rPr>
        <w:t>.</w:t>
      </w:r>
      <w:r w:rsidRPr="001A566E">
        <w:rPr>
          <w:rFonts w:eastAsia="Times New Roman"/>
          <w:b/>
          <w:i/>
          <w:sz w:val="24"/>
          <w:szCs w:val="24"/>
        </w:rPr>
        <w:t xml:space="preserve"> </w:t>
      </w:r>
    </w:p>
    <w:p w14:paraId="6D0C4503" w14:textId="77777777" w:rsidR="00A17A42" w:rsidRPr="001A566E" w:rsidRDefault="00017B81" w:rsidP="00E705CD">
      <w:pPr>
        <w:pStyle w:val="Heading1"/>
        <w:rPr>
          <w:rFonts w:ascii="Arial" w:hAnsi="Arial"/>
          <w:b w:val="0"/>
        </w:rPr>
      </w:pPr>
      <w:bookmarkStart w:id="24" w:name="_4xw6qb99qnyz" w:colFirst="0" w:colLast="0"/>
      <w:bookmarkStart w:id="25" w:name="_Toc210904926"/>
      <w:bookmarkEnd w:id="24"/>
      <w:r w:rsidRPr="001A566E">
        <w:rPr>
          <w:rFonts w:ascii="Arial" w:hAnsi="Arial"/>
        </w:rPr>
        <w:t>Reporting and Dashboard Solutions</w:t>
      </w:r>
      <w:bookmarkEnd w:id="25"/>
      <w:r w:rsidRPr="001A566E">
        <w:rPr>
          <w:rFonts w:ascii="Arial" w:hAnsi="Arial"/>
        </w:rPr>
        <w:t xml:space="preserve"> </w:t>
      </w:r>
    </w:p>
    <w:p w14:paraId="0AC0681F" w14:textId="77777777" w:rsidR="00A17A42" w:rsidRPr="001A566E" w:rsidRDefault="00017B81" w:rsidP="00E705CD">
      <w:pPr>
        <w:pStyle w:val="Heading2"/>
        <w:spacing w:line="360" w:lineRule="auto"/>
        <w:rPr>
          <w:rFonts w:ascii="Arial" w:hAnsi="Arial"/>
        </w:rPr>
      </w:pPr>
      <w:bookmarkStart w:id="26" w:name="_Toc210904927"/>
      <w:r w:rsidRPr="001A566E">
        <w:rPr>
          <w:rFonts w:ascii="Arial" w:hAnsi="Arial"/>
        </w:rPr>
        <w:t>BI Dashboards Recommendation</w:t>
      </w:r>
      <w:bookmarkEnd w:id="26"/>
    </w:p>
    <w:p w14:paraId="1267339F" w14:textId="4AB68C2E" w:rsidR="00A17A42" w:rsidRPr="001A566E" w:rsidRDefault="00017B81" w:rsidP="00E705CD">
      <w:pPr>
        <w:spacing w:before="240" w:after="240" w:line="360" w:lineRule="auto"/>
        <w:jc w:val="both"/>
        <w:rPr>
          <w:rFonts w:eastAsia="Times New Roman"/>
          <w:sz w:val="24"/>
          <w:szCs w:val="24"/>
        </w:rPr>
      </w:pPr>
      <w:r w:rsidRPr="001A566E">
        <w:rPr>
          <w:rFonts w:eastAsia="Times New Roman"/>
          <w:sz w:val="24"/>
          <w:szCs w:val="24"/>
        </w:rPr>
        <w:t xml:space="preserve">As </w:t>
      </w:r>
      <w:r w:rsidRPr="001A566E">
        <w:rPr>
          <w:rFonts w:eastAsia="Times New Roman"/>
          <w:bCs/>
          <w:iCs/>
          <w:sz w:val="24"/>
          <w:szCs w:val="24"/>
        </w:rPr>
        <w:t>Tableau</w:t>
      </w:r>
      <w:r w:rsidRPr="001A566E">
        <w:rPr>
          <w:rFonts w:eastAsia="Times New Roman"/>
          <w:sz w:val="24"/>
          <w:szCs w:val="24"/>
        </w:rPr>
        <w:t xml:space="preserve"> gives a user-supported interface, it is an appropriate dashboard (</w:t>
      </w:r>
      <w:r w:rsidRPr="001A566E">
        <w:rPr>
          <w:rFonts w:eastAsia="Times New Roman"/>
          <w:color w:val="222222"/>
          <w:sz w:val="24"/>
          <w:szCs w:val="24"/>
          <w:highlight w:val="white"/>
        </w:rPr>
        <w:t>Batt et al., 2020)</w:t>
      </w:r>
      <w:r w:rsidRPr="001A566E">
        <w:rPr>
          <w:rFonts w:eastAsia="Times New Roman"/>
          <w:sz w:val="24"/>
          <w:szCs w:val="24"/>
        </w:rPr>
        <w:t xml:space="preserve">. This dashboard supports communicative </w:t>
      </w:r>
      <w:proofErr w:type="spellStart"/>
      <w:r w:rsidR="00756950">
        <w:rPr>
          <w:rFonts w:eastAsia="Times New Roman"/>
          <w:sz w:val="24"/>
          <w:szCs w:val="24"/>
        </w:rPr>
        <w:t>visualisations</w:t>
      </w:r>
      <w:proofErr w:type="spellEnd"/>
      <w:r w:rsidR="00756950">
        <w:rPr>
          <w:rFonts w:eastAsia="Times New Roman"/>
          <w:sz w:val="24"/>
          <w:szCs w:val="24"/>
        </w:rPr>
        <w:t>,</w:t>
      </w:r>
      <w:r w:rsidRPr="001A566E">
        <w:rPr>
          <w:rFonts w:eastAsia="Times New Roman"/>
          <w:sz w:val="24"/>
          <w:szCs w:val="24"/>
        </w:rPr>
        <w:t xml:space="preserve"> which may blend different types of information origins into </w:t>
      </w:r>
      <w:r w:rsidR="00756950" w:rsidRPr="001A566E">
        <w:rPr>
          <w:rFonts w:eastAsia="Times New Roman"/>
          <w:sz w:val="24"/>
          <w:szCs w:val="24"/>
        </w:rPr>
        <w:t>one</w:t>
      </w:r>
      <w:r w:rsidRPr="001A566E">
        <w:rPr>
          <w:rFonts w:eastAsia="Times New Roman"/>
          <w:sz w:val="24"/>
          <w:szCs w:val="24"/>
        </w:rPr>
        <w:t xml:space="preserve"> frame. Business managers may develop </w:t>
      </w:r>
      <w:proofErr w:type="spellStart"/>
      <w:r w:rsidR="00756950">
        <w:rPr>
          <w:rFonts w:eastAsia="Times New Roman"/>
          <w:sz w:val="24"/>
          <w:szCs w:val="24"/>
        </w:rPr>
        <w:t>customised</w:t>
      </w:r>
      <w:proofErr w:type="spellEnd"/>
      <w:r w:rsidRPr="001A566E">
        <w:rPr>
          <w:rFonts w:eastAsia="Times New Roman"/>
          <w:sz w:val="24"/>
          <w:szCs w:val="24"/>
        </w:rPr>
        <w:t xml:space="preserve"> dashboards to inspect offering timings, fleet performance and godown use. Tableau gives real information engagements to trace business operations across various kinds of areas.   </w:t>
      </w:r>
    </w:p>
    <w:p w14:paraId="1C3423BF" w14:textId="77777777" w:rsidR="00A17A42" w:rsidRPr="001A566E" w:rsidRDefault="00017B81" w:rsidP="00E705CD">
      <w:pPr>
        <w:pStyle w:val="Heading2"/>
        <w:spacing w:line="360" w:lineRule="auto"/>
        <w:rPr>
          <w:rFonts w:ascii="Arial" w:hAnsi="Arial"/>
          <w:highlight w:val="white"/>
        </w:rPr>
      </w:pPr>
      <w:bookmarkStart w:id="27" w:name="_Toc210904928"/>
      <w:r w:rsidRPr="001A566E">
        <w:rPr>
          <w:rFonts w:ascii="Arial" w:hAnsi="Arial"/>
          <w:highlight w:val="white"/>
        </w:rPr>
        <w:t>Value for Real-Time Monitoring and Decision-Making</w:t>
      </w:r>
      <w:bookmarkEnd w:id="27"/>
    </w:p>
    <w:p w14:paraId="174C06B8" w14:textId="3F2C0A54" w:rsidR="00A17A42" w:rsidRPr="001A566E" w:rsidRDefault="00017B81" w:rsidP="00E705CD">
      <w:pPr>
        <w:spacing w:before="240" w:after="240" w:line="360" w:lineRule="auto"/>
        <w:jc w:val="both"/>
        <w:rPr>
          <w:rFonts w:eastAsia="Times New Roman"/>
          <w:sz w:val="24"/>
          <w:szCs w:val="24"/>
          <w:highlight w:val="white"/>
        </w:rPr>
      </w:pPr>
      <w:r w:rsidRPr="001A566E">
        <w:rPr>
          <w:rFonts w:eastAsia="Times New Roman"/>
          <w:sz w:val="24"/>
          <w:szCs w:val="24"/>
          <w:highlight w:val="white"/>
        </w:rPr>
        <w:t xml:space="preserve">Tableau provides live detectable operations </w:t>
      </w:r>
      <w:r w:rsidR="00756950">
        <w:rPr>
          <w:rFonts w:eastAsia="Times New Roman"/>
          <w:sz w:val="24"/>
          <w:szCs w:val="24"/>
          <w:highlight w:val="white"/>
        </w:rPr>
        <w:t>for</w:t>
      </w:r>
      <w:r w:rsidRPr="001A566E">
        <w:rPr>
          <w:rFonts w:eastAsia="Times New Roman"/>
          <w:sz w:val="24"/>
          <w:szCs w:val="24"/>
          <w:highlight w:val="white"/>
        </w:rPr>
        <w:t xml:space="preserve"> logistics operations. Consequently, it facilitates fast identification and </w:t>
      </w:r>
      <w:r w:rsidR="00756950" w:rsidRPr="001A566E">
        <w:rPr>
          <w:rFonts w:eastAsia="Times New Roman"/>
          <w:sz w:val="24"/>
          <w:szCs w:val="24"/>
          <w:highlight w:val="white"/>
        </w:rPr>
        <w:t>solutions</w:t>
      </w:r>
      <w:r w:rsidRPr="001A566E">
        <w:rPr>
          <w:rFonts w:eastAsia="Times New Roman"/>
          <w:sz w:val="24"/>
          <w:szCs w:val="24"/>
          <w:highlight w:val="white"/>
        </w:rPr>
        <w:t xml:space="preserve"> of problems. The company managers can check the congestion, delays and transport system availability on the routes within seconds to adjust the situation on time.</w:t>
      </w:r>
      <w:r w:rsidR="00C541AD" w:rsidRPr="001A566E">
        <w:rPr>
          <w:rFonts w:eastAsia="Times New Roman"/>
          <w:sz w:val="24"/>
          <w:szCs w:val="24"/>
          <w:highlight w:val="white"/>
        </w:rPr>
        <w:t xml:space="preserve"> </w:t>
      </w:r>
      <w:r w:rsidRPr="001A566E">
        <w:rPr>
          <w:rFonts w:eastAsia="Times New Roman"/>
          <w:sz w:val="24"/>
          <w:szCs w:val="24"/>
          <w:highlight w:val="white"/>
        </w:rPr>
        <w:t xml:space="preserve">The platform provides the ability to filter instantly </w:t>
      </w:r>
      <w:r w:rsidRPr="001A566E">
        <w:rPr>
          <w:rFonts w:eastAsia="Times New Roman"/>
          <w:sz w:val="24"/>
          <w:szCs w:val="24"/>
          <w:highlight w:val="white"/>
        </w:rPr>
        <w:lastRenderedPageBreak/>
        <w:t xml:space="preserve">and </w:t>
      </w:r>
      <w:r w:rsidR="00756950">
        <w:rPr>
          <w:rFonts w:eastAsia="Times New Roman"/>
          <w:sz w:val="24"/>
          <w:szCs w:val="24"/>
          <w:highlight w:val="white"/>
        </w:rPr>
        <w:t>drill down</w:t>
      </w:r>
      <w:r w:rsidRPr="001A566E">
        <w:rPr>
          <w:rFonts w:eastAsia="Times New Roman"/>
          <w:sz w:val="24"/>
          <w:szCs w:val="24"/>
          <w:highlight w:val="white"/>
        </w:rPr>
        <w:t xml:space="preserve"> to explore </w:t>
      </w:r>
      <w:r w:rsidR="00944D3B" w:rsidRPr="001A566E">
        <w:rPr>
          <w:rFonts w:eastAsia="Times New Roman"/>
          <w:sz w:val="24"/>
          <w:szCs w:val="24"/>
          <w:highlight w:val="white"/>
        </w:rPr>
        <w:t>performance</w:t>
      </w:r>
      <w:r w:rsidRPr="001A566E">
        <w:rPr>
          <w:rFonts w:eastAsia="Times New Roman"/>
          <w:sz w:val="24"/>
          <w:szCs w:val="24"/>
          <w:highlight w:val="white"/>
        </w:rPr>
        <w:t xml:space="preserve"> concerns on </w:t>
      </w:r>
      <w:r w:rsidR="00944D3B">
        <w:rPr>
          <w:rFonts w:eastAsia="Times New Roman"/>
          <w:sz w:val="24"/>
          <w:szCs w:val="24"/>
          <w:highlight w:val="white"/>
        </w:rPr>
        <w:t>a</w:t>
      </w:r>
      <w:r w:rsidRPr="001A566E">
        <w:rPr>
          <w:rFonts w:eastAsia="Times New Roman"/>
          <w:sz w:val="24"/>
          <w:szCs w:val="24"/>
          <w:highlight w:val="white"/>
        </w:rPr>
        <w:t xml:space="preserve"> detailed </w:t>
      </w:r>
      <w:r w:rsidR="00944D3B">
        <w:rPr>
          <w:rFonts w:eastAsia="Times New Roman"/>
          <w:sz w:val="24"/>
          <w:szCs w:val="24"/>
          <w:highlight w:val="white"/>
        </w:rPr>
        <w:t>level</w:t>
      </w:r>
      <w:r w:rsidRPr="001A566E">
        <w:rPr>
          <w:rFonts w:eastAsia="Times New Roman"/>
          <w:sz w:val="24"/>
          <w:szCs w:val="24"/>
          <w:highlight w:val="white"/>
        </w:rPr>
        <w:t xml:space="preserve">. Interactive visuals also simplify decision-making because they transform complicated data into a chart that is easy to read. Teams can engage in comparisons of previous trends and </w:t>
      </w:r>
      <w:r w:rsidR="00756950" w:rsidRPr="001A566E">
        <w:rPr>
          <w:rFonts w:eastAsia="Times New Roman"/>
          <w:sz w:val="24"/>
          <w:szCs w:val="24"/>
          <w:highlight w:val="white"/>
        </w:rPr>
        <w:t>current</w:t>
      </w:r>
      <w:r w:rsidRPr="001A566E">
        <w:rPr>
          <w:rFonts w:eastAsia="Times New Roman"/>
          <w:sz w:val="24"/>
          <w:szCs w:val="24"/>
          <w:highlight w:val="white"/>
        </w:rPr>
        <w:t xml:space="preserve"> performance to achieve optimal correctness in planning. Alerts can be attached to alert the management group about the exceptions or </w:t>
      </w:r>
      <w:r w:rsidR="00756950">
        <w:rPr>
          <w:rFonts w:eastAsia="Times New Roman"/>
          <w:sz w:val="24"/>
          <w:szCs w:val="24"/>
          <w:highlight w:val="white"/>
        </w:rPr>
        <w:t>disruptions</w:t>
      </w:r>
      <w:r w:rsidRPr="001A566E">
        <w:rPr>
          <w:rFonts w:eastAsia="Times New Roman"/>
          <w:sz w:val="24"/>
          <w:szCs w:val="24"/>
          <w:highlight w:val="white"/>
        </w:rPr>
        <w:t xml:space="preserve"> of an automatic system.         </w:t>
      </w:r>
    </w:p>
    <w:p w14:paraId="5AAA7A63" w14:textId="77777777" w:rsidR="00A17A42" w:rsidRPr="00756950" w:rsidRDefault="00017B81" w:rsidP="00E705CD">
      <w:pPr>
        <w:pStyle w:val="Heading2"/>
        <w:spacing w:line="360" w:lineRule="auto"/>
        <w:rPr>
          <w:rFonts w:ascii="Arial" w:hAnsi="Arial"/>
        </w:rPr>
      </w:pPr>
      <w:bookmarkStart w:id="28" w:name="_Toc210904929"/>
      <w:r w:rsidRPr="00756950">
        <w:rPr>
          <w:rFonts w:ascii="Arial" w:hAnsi="Arial"/>
        </w:rPr>
        <w:t>Relevant Metrics and KPIs</w:t>
      </w:r>
      <w:bookmarkEnd w:id="28"/>
    </w:p>
    <w:tbl>
      <w:tblPr>
        <w:tblStyle w:val="ColourfulShading"/>
        <w:tblW w:w="9460" w:type="dxa"/>
        <w:tblLayout w:type="fixed"/>
        <w:tblLook w:val="0600" w:firstRow="0" w:lastRow="0" w:firstColumn="0" w:lastColumn="0" w:noHBand="1" w:noVBand="1"/>
      </w:tblPr>
      <w:tblGrid>
        <w:gridCol w:w="2295"/>
        <w:gridCol w:w="3165"/>
        <w:gridCol w:w="1320"/>
        <w:gridCol w:w="2680"/>
      </w:tblGrid>
      <w:tr w:rsidR="00A17A42" w:rsidRPr="00756950" w14:paraId="44AD0857" w14:textId="77777777" w:rsidTr="00E705CD">
        <w:trPr>
          <w:trHeight w:val="600"/>
        </w:trPr>
        <w:tc>
          <w:tcPr>
            <w:tcW w:w="2295" w:type="dxa"/>
          </w:tcPr>
          <w:p w14:paraId="592614FC" w14:textId="77777777" w:rsidR="00A17A42" w:rsidRPr="00756950" w:rsidRDefault="00017B81" w:rsidP="00E705CD">
            <w:pPr>
              <w:spacing w:before="240" w:line="360" w:lineRule="auto"/>
              <w:jc w:val="both"/>
              <w:rPr>
                <w:rFonts w:eastAsia="Times New Roman"/>
                <w:b/>
                <w:sz w:val="24"/>
                <w:szCs w:val="24"/>
              </w:rPr>
            </w:pPr>
            <w:r w:rsidRPr="00756950">
              <w:rPr>
                <w:rFonts w:eastAsia="Times New Roman"/>
                <w:b/>
                <w:sz w:val="24"/>
                <w:szCs w:val="24"/>
              </w:rPr>
              <w:t>KPI Metric</w:t>
            </w:r>
          </w:p>
        </w:tc>
        <w:tc>
          <w:tcPr>
            <w:tcW w:w="3165" w:type="dxa"/>
          </w:tcPr>
          <w:p w14:paraId="24FFEC67" w14:textId="77777777" w:rsidR="00A17A42" w:rsidRPr="00756950" w:rsidRDefault="00017B81" w:rsidP="00E705CD">
            <w:pPr>
              <w:spacing w:before="240" w:line="360" w:lineRule="auto"/>
              <w:jc w:val="both"/>
              <w:rPr>
                <w:rFonts w:eastAsia="Times New Roman"/>
                <w:b/>
                <w:sz w:val="24"/>
                <w:szCs w:val="24"/>
              </w:rPr>
            </w:pPr>
            <w:r w:rsidRPr="00756950">
              <w:rPr>
                <w:rFonts w:eastAsia="Times New Roman"/>
                <w:b/>
                <w:sz w:val="24"/>
                <w:szCs w:val="24"/>
              </w:rPr>
              <w:t>Description</w:t>
            </w:r>
          </w:p>
        </w:tc>
        <w:tc>
          <w:tcPr>
            <w:tcW w:w="1320" w:type="dxa"/>
          </w:tcPr>
          <w:p w14:paraId="091CF1A1" w14:textId="77777777" w:rsidR="00A17A42" w:rsidRPr="00756950" w:rsidRDefault="00017B81" w:rsidP="00E705CD">
            <w:pPr>
              <w:spacing w:before="240" w:line="360" w:lineRule="auto"/>
              <w:jc w:val="both"/>
              <w:rPr>
                <w:rFonts w:eastAsia="Times New Roman"/>
                <w:b/>
                <w:sz w:val="24"/>
                <w:szCs w:val="24"/>
              </w:rPr>
            </w:pPr>
            <w:r w:rsidRPr="00756950">
              <w:rPr>
                <w:rFonts w:eastAsia="Times New Roman"/>
                <w:b/>
                <w:sz w:val="24"/>
                <w:szCs w:val="24"/>
              </w:rPr>
              <w:t>Target Value</w:t>
            </w:r>
          </w:p>
        </w:tc>
        <w:tc>
          <w:tcPr>
            <w:tcW w:w="2680" w:type="dxa"/>
          </w:tcPr>
          <w:p w14:paraId="366E6888" w14:textId="77777777" w:rsidR="00A17A42" w:rsidRPr="00756950" w:rsidRDefault="00017B81" w:rsidP="00E705CD">
            <w:pPr>
              <w:spacing w:before="240" w:line="360" w:lineRule="auto"/>
              <w:jc w:val="both"/>
              <w:rPr>
                <w:rFonts w:eastAsia="Times New Roman"/>
                <w:b/>
                <w:sz w:val="24"/>
                <w:szCs w:val="24"/>
              </w:rPr>
            </w:pPr>
            <w:r w:rsidRPr="00756950">
              <w:rPr>
                <w:rFonts w:eastAsia="Times New Roman"/>
                <w:b/>
                <w:sz w:val="24"/>
                <w:szCs w:val="24"/>
              </w:rPr>
              <w:t>Monitoring Frequency</w:t>
            </w:r>
          </w:p>
        </w:tc>
      </w:tr>
      <w:tr w:rsidR="00A17A42" w:rsidRPr="00756950" w14:paraId="6EE5FFF7" w14:textId="77777777" w:rsidTr="00E705CD">
        <w:trPr>
          <w:trHeight w:val="600"/>
        </w:trPr>
        <w:tc>
          <w:tcPr>
            <w:tcW w:w="2295" w:type="dxa"/>
          </w:tcPr>
          <w:p w14:paraId="3D25D0C4"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On-Time Delivery Rate</w:t>
            </w:r>
          </w:p>
        </w:tc>
        <w:tc>
          <w:tcPr>
            <w:tcW w:w="3165" w:type="dxa"/>
          </w:tcPr>
          <w:p w14:paraId="6EC6BCE7"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Percentage of shipments delivered on schedule</w:t>
            </w:r>
          </w:p>
        </w:tc>
        <w:tc>
          <w:tcPr>
            <w:tcW w:w="1320" w:type="dxa"/>
          </w:tcPr>
          <w:p w14:paraId="5949D19E"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95% or higher</w:t>
            </w:r>
          </w:p>
        </w:tc>
        <w:tc>
          <w:tcPr>
            <w:tcW w:w="2680" w:type="dxa"/>
          </w:tcPr>
          <w:p w14:paraId="7FFB8338"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Daily</w:t>
            </w:r>
          </w:p>
        </w:tc>
      </w:tr>
      <w:tr w:rsidR="00A17A42" w:rsidRPr="00756950" w14:paraId="2506614C" w14:textId="77777777" w:rsidTr="00E705CD">
        <w:trPr>
          <w:trHeight w:val="600"/>
        </w:trPr>
        <w:tc>
          <w:tcPr>
            <w:tcW w:w="2295" w:type="dxa"/>
          </w:tcPr>
          <w:p w14:paraId="089993E8"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Average Route Duration</w:t>
            </w:r>
          </w:p>
        </w:tc>
        <w:tc>
          <w:tcPr>
            <w:tcW w:w="3165" w:type="dxa"/>
          </w:tcPr>
          <w:p w14:paraId="06CBD16C"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Mean time taken per delivery route</w:t>
            </w:r>
          </w:p>
        </w:tc>
        <w:tc>
          <w:tcPr>
            <w:tcW w:w="1320" w:type="dxa"/>
          </w:tcPr>
          <w:p w14:paraId="542DE12B"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Less than 2 hours</w:t>
            </w:r>
          </w:p>
        </w:tc>
        <w:tc>
          <w:tcPr>
            <w:tcW w:w="2680" w:type="dxa"/>
          </w:tcPr>
          <w:p w14:paraId="7F240CA7"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Weekly</w:t>
            </w:r>
          </w:p>
        </w:tc>
      </w:tr>
      <w:tr w:rsidR="00A17A42" w:rsidRPr="00756950" w14:paraId="38C9009B" w14:textId="77777777" w:rsidTr="00E705CD">
        <w:trPr>
          <w:trHeight w:val="600"/>
        </w:trPr>
        <w:tc>
          <w:tcPr>
            <w:tcW w:w="2295" w:type="dxa"/>
          </w:tcPr>
          <w:p w14:paraId="00CF7967"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Fuel Consumption per Vehicle</w:t>
            </w:r>
          </w:p>
        </w:tc>
        <w:tc>
          <w:tcPr>
            <w:tcW w:w="3165" w:type="dxa"/>
          </w:tcPr>
          <w:p w14:paraId="32712143" w14:textId="77777777" w:rsidR="00A17A42" w:rsidRPr="00756950" w:rsidRDefault="00017B81" w:rsidP="00E705CD">
            <w:pPr>
              <w:spacing w:before="240" w:line="360" w:lineRule="auto"/>
              <w:jc w:val="both"/>
              <w:rPr>
                <w:rFonts w:eastAsia="Times New Roman"/>
                <w:sz w:val="24"/>
                <w:szCs w:val="24"/>
              </w:rPr>
            </w:pPr>
            <w:proofErr w:type="spellStart"/>
            <w:r w:rsidRPr="00756950">
              <w:rPr>
                <w:rFonts w:eastAsia="Times New Roman"/>
                <w:sz w:val="24"/>
                <w:szCs w:val="24"/>
              </w:rPr>
              <w:t>Litres</w:t>
            </w:r>
            <w:proofErr w:type="spellEnd"/>
            <w:r w:rsidRPr="00756950">
              <w:rPr>
                <w:rFonts w:eastAsia="Times New Roman"/>
                <w:sz w:val="24"/>
                <w:szCs w:val="24"/>
              </w:rPr>
              <w:t xml:space="preserve"> consumed per 100 km per vehicle</w:t>
            </w:r>
          </w:p>
        </w:tc>
        <w:tc>
          <w:tcPr>
            <w:tcW w:w="1320" w:type="dxa"/>
          </w:tcPr>
          <w:p w14:paraId="3915CDB3"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 xml:space="preserve">Below 12 </w:t>
            </w:r>
            <w:proofErr w:type="spellStart"/>
            <w:r w:rsidRPr="00756950">
              <w:rPr>
                <w:rFonts w:eastAsia="Times New Roman"/>
                <w:sz w:val="24"/>
                <w:szCs w:val="24"/>
              </w:rPr>
              <w:t>litres</w:t>
            </w:r>
            <w:proofErr w:type="spellEnd"/>
          </w:p>
        </w:tc>
        <w:tc>
          <w:tcPr>
            <w:tcW w:w="2680" w:type="dxa"/>
          </w:tcPr>
          <w:p w14:paraId="14812083"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Monthly</w:t>
            </w:r>
          </w:p>
        </w:tc>
      </w:tr>
      <w:tr w:rsidR="00A17A42" w:rsidRPr="00756950" w14:paraId="73719155" w14:textId="77777777" w:rsidTr="00E705CD">
        <w:trPr>
          <w:trHeight w:val="600"/>
        </w:trPr>
        <w:tc>
          <w:tcPr>
            <w:tcW w:w="2295" w:type="dxa"/>
          </w:tcPr>
          <w:p w14:paraId="12290AEF"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Inventory Accuracy</w:t>
            </w:r>
          </w:p>
        </w:tc>
        <w:tc>
          <w:tcPr>
            <w:tcW w:w="3165" w:type="dxa"/>
          </w:tcPr>
          <w:p w14:paraId="4B953762" w14:textId="72AA0B1F"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 xml:space="preserve">Correct </w:t>
            </w:r>
            <w:r w:rsidR="00756950">
              <w:rPr>
                <w:rFonts w:eastAsia="Times New Roman"/>
                <w:sz w:val="24"/>
                <w:szCs w:val="24"/>
              </w:rPr>
              <w:t xml:space="preserve">the </w:t>
            </w:r>
            <w:r w:rsidRPr="00756950">
              <w:rPr>
                <w:rFonts w:eastAsia="Times New Roman"/>
                <w:sz w:val="24"/>
                <w:szCs w:val="24"/>
              </w:rPr>
              <w:t xml:space="preserve">stock level versus </w:t>
            </w:r>
            <w:r w:rsidR="00756950">
              <w:rPr>
                <w:rFonts w:eastAsia="Times New Roman"/>
                <w:sz w:val="24"/>
                <w:szCs w:val="24"/>
              </w:rPr>
              <w:t xml:space="preserve">the </w:t>
            </w:r>
            <w:r w:rsidRPr="00756950">
              <w:rPr>
                <w:rFonts w:eastAsia="Times New Roman"/>
                <w:sz w:val="24"/>
                <w:szCs w:val="24"/>
              </w:rPr>
              <w:t>recorded level</w:t>
            </w:r>
          </w:p>
        </w:tc>
        <w:tc>
          <w:tcPr>
            <w:tcW w:w="1320" w:type="dxa"/>
          </w:tcPr>
          <w:p w14:paraId="367A8C29"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98% or higher</w:t>
            </w:r>
          </w:p>
        </w:tc>
        <w:tc>
          <w:tcPr>
            <w:tcW w:w="2680" w:type="dxa"/>
          </w:tcPr>
          <w:p w14:paraId="165FC768" w14:textId="77777777" w:rsidR="00A17A42" w:rsidRPr="00756950" w:rsidRDefault="00017B81" w:rsidP="00E705CD">
            <w:pPr>
              <w:spacing w:before="240" w:line="360" w:lineRule="auto"/>
              <w:jc w:val="both"/>
              <w:rPr>
                <w:rFonts w:eastAsia="Times New Roman"/>
                <w:sz w:val="24"/>
                <w:szCs w:val="24"/>
              </w:rPr>
            </w:pPr>
            <w:r w:rsidRPr="00756950">
              <w:rPr>
                <w:rFonts w:eastAsia="Times New Roman"/>
                <w:sz w:val="24"/>
                <w:szCs w:val="24"/>
              </w:rPr>
              <w:t>Weekly</w:t>
            </w:r>
          </w:p>
        </w:tc>
      </w:tr>
    </w:tbl>
    <w:p w14:paraId="66E15EB1" w14:textId="77777777" w:rsidR="00A17A42" w:rsidRDefault="00A17A42" w:rsidP="00E705CD">
      <w:pPr>
        <w:spacing w:before="240" w:after="240" w:line="360" w:lineRule="auto"/>
        <w:jc w:val="both"/>
        <w:rPr>
          <w:rFonts w:ascii="Times New Roman" w:eastAsia="Times New Roman" w:hAnsi="Times New Roman" w:cs="Times New Roman"/>
          <w:sz w:val="24"/>
          <w:szCs w:val="24"/>
          <w:highlight w:val="white"/>
        </w:rPr>
      </w:pPr>
    </w:p>
    <w:p w14:paraId="6EFA8D08" w14:textId="4F7C3AC8" w:rsidR="00A17A42" w:rsidRPr="00756950" w:rsidRDefault="00017B81" w:rsidP="00E705CD">
      <w:pPr>
        <w:spacing w:before="240" w:after="240" w:line="360" w:lineRule="auto"/>
        <w:jc w:val="both"/>
        <w:rPr>
          <w:rFonts w:eastAsia="Times New Roman"/>
          <w:b/>
          <w:sz w:val="28"/>
          <w:szCs w:val="28"/>
          <w:highlight w:val="white"/>
        </w:rPr>
      </w:pPr>
      <w:r w:rsidRPr="00756950">
        <w:rPr>
          <w:rFonts w:eastAsia="Times New Roman"/>
          <w:sz w:val="24"/>
          <w:szCs w:val="24"/>
          <w:highlight w:val="white"/>
        </w:rPr>
        <w:t xml:space="preserve">Some of the key performance indicators (KPIs) </w:t>
      </w:r>
      <w:r w:rsidR="00756950" w:rsidRPr="00756950">
        <w:rPr>
          <w:rFonts w:eastAsia="Times New Roman"/>
          <w:sz w:val="24"/>
          <w:szCs w:val="24"/>
          <w:highlight w:val="white"/>
        </w:rPr>
        <w:t>include</w:t>
      </w:r>
      <w:r w:rsidRPr="00756950">
        <w:rPr>
          <w:rFonts w:eastAsia="Times New Roman"/>
          <w:sz w:val="24"/>
          <w:szCs w:val="24"/>
          <w:highlight w:val="white"/>
        </w:rPr>
        <w:t xml:space="preserve"> </w:t>
      </w:r>
      <w:r w:rsidRPr="00756950">
        <w:rPr>
          <w:rFonts w:eastAsia="Times New Roman"/>
          <w:bCs/>
          <w:iCs/>
          <w:sz w:val="24"/>
          <w:szCs w:val="24"/>
          <w:highlight w:val="white"/>
        </w:rPr>
        <w:t xml:space="preserve">average route time, offering rates and fuel consumption rate </w:t>
      </w:r>
      <w:r w:rsidRPr="00756950">
        <w:rPr>
          <w:rFonts w:eastAsia="Times New Roman"/>
          <w:sz w:val="24"/>
          <w:szCs w:val="24"/>
          <w:highlight w:val="white"/>
        </w:rPr>
        <w:t>per vehicle on time. Moreover, stock correctness is also detected</w:t>
      </w:r>
      <w:r w:rsidR="00756950">
        <w:rPr>
          <w:rFonts w:eastAsia="Times New Roman"/>
          <w:sz w:val="24"/>
          <w:szCs w:val="24"/>
          <w:highlight w:val="white"/>
        </w:rPr>
        <w:t>,</w:t>
      </w:r>
      <w:r w:rsidRPr="00756950">
        <w:rPr>
          <w:rFonts w:eastAsia="Times New Roman"/>
          <w:sz w:val="24"/>
          <w:szCs w:val="24"/>
          <w:highlight w:val="white"/>
        </w:rPr>
        <w:t xml:space="preserve"> as well as godown profits and operator richness. The scores of customer satisfaction and the number of delayed shipments will give an idea of the quality of the service.</w:t>
      </w:r>
    </w:p>
    <w:p w14:paraId="1D0158DB" w14:textId="77777777" w:rsidR="00A17A42" w:rsidRPr="00756950" w:rsidRDefault="00017B81" w:rsidP="00E705CD">
      <w:pPr>
        <w:pStyle w:val="Heading1"/>
        <w:rPr>
          <w:rFonts w:ascii="Arial" w:hAnsi="Arial"/>
          <w:b w:val="0"/>
          <w:highlight w:val="white"/>
        </w:rPr>
      </w:pPr>
      <w:bookmarkStart w:id="29" w:name="_k510phi5borj" w:colFirst="0" w:colLast="0"/>
      <w:bookmarkStart w:id="30" w:name="_Toc210904930"/>
      <w:bookmarkEnd w:id="29"/>
      <w:r w:rsidRPr="00756950">
        <w:rPr>
          <w:rFonts w:ascii="Arial" w:hAnsi="Arial"/>
          <w:highlight w:val="white"/>
        </w:rPr>
        <w:lastRenderedPageBreak/>
        <w:t>Conclusion</w:t>
      </w:r>
      <w:bookmarkEnd w:id="30"/>
      <w:r w:rsidRPr="00756950">
        <w:rPr>
          <w:rFonts w:ascii="Arial" w:hAnsi="Arial"/>
          <w:highlight w:val="white"/>
        </w:rPr>
        <w:t xml:space="preserve"> </w:t>
      </w:r>
    </w:p>
    <w:p w14:paraId="57BA8114" w14:textId="4BF47E92" w:rsidR="00A17A42" w:rsidRPr="00756950" w:rsidRDefault="00017B81" w:rsidP="00E705CD">
      <w:pPr>
        <w:spacing w:line="360" w:lineRule="auto"/>
        <w:jc w:val="both"/>
        <w:rPr>
          <w:rFonts w:eastAsia="Times New Roman"/>
          <w:sz w:val="24"/>
          <w:szCs w:val="24"/>
          <w:highlight w:val="white"/>
        </w:rPr>
      </w:pPr>
      <w:r w:rsidRPr="00756950">
        <w:rPr>
          <w:rFonts w:eastAsia="Times New Roman"/>
          <w:sz w:val="24"/>
          <w:szCs w:val="24"/>
          <w:highlight w:val="white"/>
        </w:rPr>
        <w:t xml:space="preserve">The report was a critical evaluation of how Data Warehousing, Business Intelligence and Data Mining can be </w:t>
      </w:r>
      <w:proofErr w:type="spellStart"/>
      <w:r w:rsidR="00756950">
        <w:rPr>
          <w:rFonts w:eastAsia="Times New Roman"/>
          <w:sz w:val="24"/>
          <w:szCs w:val="24"/>
          <w:highlight w:val="white"/>
        </w:rPr>
        <w:t>utilised</w:t>
      </w:r>
      <w:proofErr w:type="spellEnd"/>
      <w:r w:rsidRPr="00756950">
        <w:rPr>
          <w:rFonts w:eastAsia="Times New Roman"/>
          <w:sz w:val="24"/>
          <w:szCs w:val="24"/>
          <w:highlight w:val="white"/>
        </w:rPr>
        <w:t xml:space="preserve"> to </w:t>
      </w:r>
      <w:proofErr w:type="spellStart"/>
      <w:r w:rsidR="00756950">
        <w:rPr>
          <w:rFonts w:eastAsia="Times New Roman"/>
          <w:sz w:val="24"/>
          <w:szCs w:val="24"/>
          <w:highlight w:val="white"/>
        </w:rPr>
        <w:t>optimise</w:t>
      </w:r>
      <w:proofErr w:type="spellEnd"/>
      <w:r w:rsidRPr="00756950">
        <w:rPr>
          <w:rFonts w:eastAsia="Times New Roman"/>
          <w:sz w:val="24"/>
          <w:szCs w:val="24"/>
          <w:highlight w:val="white"/>
        </w:rPr>
        <w:t xml:space="preserve"> logistics decisions. The report presented the way integrated information strategies enhance clarity, enhance prediction accuracy and aid normal operational functions. Results show that structured information appraisals lead to quick responses and consumer </w:t>
      </w:r>
      <w:r w:rsidR="00756950">
        <w:rPr>
          <w:rFonts w:eastAsia="Times New Roman"/>
          <w:sz w:val="24"/>
          <w:szCs w:val="24"/>
          <w:highlight w:val="white"/>
        </w:rPr>
        <w:t>delight</w:t>
      </w:r>
      <w:r w:rsidRPr="00756950">
        <w:rPr>
          <w:rFonts w:eastAsia="Times New Roman"/>
          <w:sz w:val="24"/>
          <w:szCs w:val="24"/>
          <w:highlight w:val="white"/>
        </w:rPr>
        <w:t>.</w:t>
      </w:r>
      <w:r w:rsidR="00756950">
        <w:rPr>
          <w:rFonts w:eastAsia="Times New Roman"/>
          <w:sz w:val="24"/>
          <w:szCs w:val="24"/>
          <w:highlight w:val="white"/>
        </w:rPr>
        <w:t xml:space="preserve"> </w:t>
      </w:r>
      <w:r w:rsidRPr="00756950">
        <w:rPr>
          <w:rFonts w:eastAsia="Times New Roman"/>
          <w:sz w:val="24"/>
          <w:szCs w:val="24"/>
          <w:highlight w:val="white"/>
        </w:rPr>
        <w:t xml:space="preserve">BI streamlines </w:t>
      </w:r>
      <w:r w:rsidR="00756950" w:rsidRPr="00756950">
        <w:rPr>
          <w:rFonts w:eastAsia="Times New Roman"/>
          <w:sz w:val="24"/>
          <w:szCs w:val="24"/>
          <w:highlight w:val="white"/>
        </w:rPr>
        <w:t>business</w:t>
      </w:r>
      <w:r w:rsidRPr="00756950">
        <w:rPr>
          <w:rFonts w:eastAsia="Times New Roman"/>
          <w:sz w:val="24"/>
          <w:szCs w:val="24"/>
          <w:highlight w:val="white"/>
        </w:rPr>
        <w:t xml:space="preserve"> performance as economic and operational data is incorporated into the dashboard to be seen and make decisions. The business name is </w:t>
      </w:r>
      <w:proofErr w:type="spellStart"/>
      <w:r w:rsidRPr="00756950">
        <w:rPr>
          <w:rFonts w:eastAsia="Times New Roman"/>
          <w:sz w:val="24"/>
          <w:szCs w:val="24"/>
          <w:highlight w:val="white"/>
        </w:rPr>
        <w:t>Kinaxia</w:t>
      </w:r>
      <w:proofErr w:type="spellEnd"/>
      <w:r w:rsidRPr="00756950">
        <w:rPr>
          <w:rFonts w:eastAsia="Times New Roman"/>
          <w:sz w:val="24"/>
          <w:szCs w:val="24"/>
          <w:highlight w:val="white"/>
        </w:rPr>
        <w:t xml:space="preserve"> Logistics</w:t>
      </w:r>
      <w:r w:rsidR="00756950">
        <w:rPr>
          <w:rFonts w:eastAsia="Times New Roman"/>
          <w:sz w:val="24"/>
          <w:szCs w:val="24"/>
          <w:highlight w:val="white"/>
        </w:rPr>
        <w:t>,</w:t>
      </w:r>
      <w:r w:rsidRPr="00756950">
        <w:rPr>
          <w:rFonts w:eastAsia="Times New Roman"/>
          <w:sz w:val="24"/>
          <w:szCs w:val="24"/>
          <w:highlight w:val="white"/>
        </w:rPr>
        <w:t xml:space="preserve"> </w:t>
      </w:r>
      <w:r w:rsidR="00756950">
        <w:rPr>
          <w:rFonts w:eastAsia="Times New Roman"/>
          <w:sz w:val="24"/>
          <w:szCs w:val="24"/>
          <w:highlight w:val="white"/>
        </w:rPr>
        <w:t>which</w:t>
      </w:r>
      <w:r w:rsidRPr="00756950">
        <w:rPr>
          <w:rFonts w:eastAsia="Times New Roman"/>
          <w:sz w:val="24"/>
          <w:szCs w:val="24"/>
          <w:highlight w:val="white"/>
        </w:rPr>
        <w:t xml:space="preserve"> can use business intelligence to identify proficiency in fuel usage and offering.</w:t>
      </w:r>
    </w:p>
    <w:p w14:paraId="28F6CCF6" w14:textId="77777777" w:rsidR="00A17A42" w:rsidRPr="00756950" w:rsidRDefault="00A17A42" w:rsidP="00E705CD">
      <w:pPr>
        <w:spacing w:line="360" w:lineRule="auto"/>
        <w:jc w:val="both"/>
        <w:rPr>
          <w:rFonts w:eastAsia="Times New Roman"/>
          <w:sz w:val="24"/>
          <w:szCs w:val="24"/>
          <w:highlight w:val="white"/>
        </w:rPr>
      </w:pPr>
    </w:p>
    <w:p w14:paraId="1F21B40A" w14:textId="72315269" w:rsidR="00A17A42" w:rsidRPr="00756950" w:rsidRDefault="00017B81" w:rsidP="00E705CD">
      <w:pPr>
        <w:spacing w:line="360" w:lineRule="auto"/>
        <w:jc w:val="both"/>
        <w:rPr>
          <w:rFonts w:eastAsia="Times New Roman"/>
          <w:sz w:val="24"/>
          <w:szCs w:val="24"/>
          <w:highlight w:val="white"/>
        </w:rPr>
      </w:pPr>
      <w:r w:rsidRPr="00756950">
        <w:rPr>
          <w:rFonts w:eastAsia="Times New Roman"/>
          <w:sz w:val="24"/>
          <w:szCs w:val="24"/>
          <w:highlight w:val="white"/>
        </w:rPr>
        <w:t xml:space="preserve">Strategically, business intelligence enhances </w:t>
      </w:r>
      <w:r w:rsidR="00756950">
        <w:rPr>
          <w:rFonts w:eastAsia="Times New Roman"/>
          <w:sz w:val="24"/>
          <w:szCs w:val="24"/>
          <w:highlight w:val="white"/>
        </w:rPr>
        <w:t>long-term</w:t>
      </w:r>
      <w:r w:rsidRPr="00756950">
        <w:rPr>
          <w:rFonts w:eastAsia="Times New Roman"/>
          <w:sz w:val="24"/>
          <w:szCs w:val="24"/>
          <w:highlight w:val="white"/>
        </w:rPr>
        <w:t xml:space="preserve"> planning because it introduces management groups to trace mechanisms in the supply changes or market. Therefore, this confirms the fact that </w:t>
      </w:r>
      <w:r w:rsidR="00756950">
        <w:rPr>
          <w:rFonts w:eastAsia="Times New Roman"/>
          <w:sz w:val="24"/>
          <w:szCs w:val="24"/>
          <w:highlight w:val="white"/>
        </w:rPr>
        <w:t xml:space="preserve">the </w:t>
      </w:r>
      <w:r w:rsidRPr="00756950">
        <w:rPr>
          <w:rFonts w:eastAsia="Times New Roman"/>
          <w:sz w:val="24"/>
          <w:szCs w:val="24"/>
          <w:highlight w:val="white"/>
        </w:rPr>
        <w:t xml:space="preserve">distribution of assets is done appropriately using previous and real-time </w:t>
      </w:r>
      <w:r w:rsidR="00756950" w:rsidRPr="00756950">
        <w:rPr>
          <w:rFonts w:eastAsia="Times New Roman"/>
          <w:sz w:val="24"/>
          <w:szCs w:val="24"/>
          <w:highlight w:val="white"/>
        </w:rPr>
        <w:t>insights. It</w:t>
      </w:r>
      <w:r w:rsidRPr="00756950">
        <w:rPr>
          <w:rFonts w:eastAsia="Times New Roman"/>
          <w:sz w:val="24"/>
          <w:szCs w:val="24"/>
          <w:highlight w:val="white"/>
        </w:rPr>
        <w:t xml:space="preserve"> is implied that the selected </w:t>
      </w:r>
      <w:proofErr w:type="spellStart"/>
      <w:r w:rsidR="00756950">
        <w:rPr>
          <w:rFonts w:eastAsia="Times New Roman"/>
          <w:sz w:val="24"/>
          <w:szCs w:val="24"/>
          <w:highlight w:val="white"/>
        </w:rPr>
        <w:t>organisation</w:t>
      </w:r>
      <w:proofErr w:type="spellEnd"/>
      <w:r w:rsidRPr="00756950">
        <w:rPr>
          <w:rFonts w:eastAsia="Times New Roman"/>
          <w:sz w:val="24"/>
          <w:szCs w:val="24"/>
          <w:highlight w:val="white"/>
        </w:rPr>
        <w:t xml:space="preserve"> integrates Tableau and predictive analytics using RapidMiner. The mix will promote real-time information</w:t>
      </w:r>
      <w:r w:rsidR="00756950">
        <w:rPr>
          <w:rFonts w:eastAsia="Times New Roman"/>
          <w:sz w:val="24"/>
          <w:szCs w:val="24"/>
          <w:highlight w:val="white"/>
        </w:rPr>
        <w:t>,</w:t>
      </w:r>
      <w:r w:rsidRPr="00756950">
        <w:rPr>
          <w:rFonts w:eastAsia="Times New Roman"/>
          <w:sz w:val="24"/>
          <w:szCs w:val="24"/>
          <w:highlight w:val="white"/>
        </w:rPr>
        <w:t xml:space="preserve"> identifying and proactive problem </w:t>
      </w:r>
      <w:r w:rsidR="00756950">
        <w:rPr>
          <w:rFonts w:eastAsia="Times New Roman"/>
          <w:sz w:val="24"/>
          <w:szCs w:val="24"/>
          <w:highlight w:val="white"/>
        </w:rPr>
        <w:t>detection</w:t>
      </w:r>
      <w:r w:rsidRPr="00756950">
        <w:rPr>
          <w:rFonts w:eastAsia="Times New Roman"/>
          <w:sz w:val="24"/>
          <w:szCs w:val="24"/>
          <w:highlight w:val="white"/>
        </w:rPr>
        <w:t xml:space="preserve"> in transportation and supply chain operations. </w:t>
      </w:r>
    </w:p>
    <w:p w14:paraId="6B049FB9" w14:textId="77777777" w:rsidR="00A17A42" w:rsidRDefault="00A17A42" w:rsidP="00E705CD">
      <w:pPr>
        <w:spacing w:line="360" w:lineRule="auto"/>
        <w:jc w:val="both"/>
        <w:rPr>
          <w:rFonts w:ascii="Times New Roman" w:eastAsia="Times New Roman" w:hAnsi="Times New Roman" w:cs="Times New Roman"/>
          <w:sz w:val="24"/>
          <w:szCs w:val="24"/>
        </w:rPr>
      </w:pPr>
    </w:p>
    <w:p w14:paraId="2B706FF9" w14:textId="77777777" w:rsidR="00A17A42" w:rsidRDefault="00A17A42" w:rsidP="00E705CD">
      <w:pPr>
        <w:spacing w:line="360" w:lineRule="auto"/>
        <w:jc w:val="both"/>
        <w:rPr>
          <w:rFonts w:ascii="Times New Roman" w:eastAsia="Times New Roman" w:hAnsi="Times New Roman" w:cs="Times New Roman"/>
          <w:color w:val="FF0000"/>
          <w:sz w:val="24"/>
          <w:szCs w:val="24"/>
        </w:rPr>
      </w:pPr>
    </w:p>
    <w:p w14:paraId="13846F5D" w14:textId="77777777" w:rsidR="00A17A42" w:rsidRDefault="00A17A42" w:rsidP="00E705CD">
      <w:pPr>
        <w:spacing w:line="360" w:lineRule="auto"/>
        <w:jc w:val="both"/>
        <w:rPr>
          <w:rFonts w:ascii="Times New Roman" w:eastAsia="Times New Roman" w:hAnsi="Times New Roman" w:cs="Times New Roman"/>
          <w:sz w:val="24"/>
          <w:szCs w:val="24"/>
        </w:rPr>
      </w:pPr>
    </w:p>
    <w:p w14:paraId="5AB0F656" w14:textId="77777777" w:rsidR="00A17A42" w:rsidRDefault="00A17A42" w:rsidP="00E705CD">
      <w:pPr>
        <w:spacing w:line="360" w:lineRule="auto"/>
        <w:jc w:val="both"/>
        <w:rPr>
          <w:rFonts w:ascii="Times New Roman" w:eastAsia="Times New Roman" w:hAnsi="Times New Roman" w:cs="Times New Roman"/>
          <w:b/>
          <w:sz w:val="28"/>
          <w:szCs w:val="28"/>
        </w:rPr>
      </w:pPr>
    </w:p>
    <w:p w14:paraId="51E719E2" w14:textId="77777777" w:rsidR="00A17A42" w:rsidRDefault="00A17A42" w:rsidP="00E705CD">
      <w:pPr>
        <w:spacing w:line="360" w:lineRule="auto"/>
        <w:jc w:val="both"/>
        <w:rPr>
          <w:rFonts w:ascii="Times New Roman" w:eastAsia="Times New Roman" w:hAnsi="Times New Roman" w:cs="Times New Roman"/>
          <w:b/>
          <w:sz w:val="28"/>
          <w:szCs w:val="28"/>
        </w:rPr>
      </w:pPr>
    </w:p>
    <w:p w14:paraId="29D8C85F" w14:textId="77777777" w:rsidR="00A17A42" w:rsidRDefault="00A17A42" w:rsidP="00E705CD">
      <w:pPr>
        <w:spacing w:line="360" w:lineRule="auto"/>
        <w:jc w:val="both"/>
        <w:rPr>
          <w:rFonts w:ascii="Times New Roman" w:eastAsia="Times New Roman" w:hAnsi="Times New Roman" w:cs="Times New Roman"/>
          <w:b/>
          <w:sz w:val="28"/>
          <w:szCs w:val="28"/>
        </w:rPr>
      </w:pPr>
    </w:p>
    <w:p w14:paraId="7C8BB31C" w14:textId="77777777" w:rsidR="00A17A42" w:rsidRDefault="00A17A42" w:rsidP="00E705CD">
      <w:pPr>
        <w:spacing w:line="360" w:lineRule="auto"/>
        <w:jc w:val="both"/>
        <w:rPr>
          <w:rFonts w:ascii="Times New Roman" w:eastAsia="Times New Roman" w:hAnsi="Times New Roman" w:cs="Times New Roman"/>
          <w:b/>
          <w:sz w:val="28"/>
          <w:szCs w:val="28"/>
        </w:rPr>
      </w:pPr>
    </w:p>
    <w:p w14:paraId="166327C5" w14:textId="77777777" w:rsidR="00A17A42" w:rsidRDefault="00A17A42" w:rsidP="00E705CD">
      <w:pPr>
        <w:spacing w:line="360" w:lineRule="auto"/>
        <w:jc w:val="both"/>
        <w:rPr>
          <w:rFonts w:ascii="Times New Roman" w:eastAsia="Times New Roman" w:hAnsi="Times New Roman" w:cs="Times New Roman"/>
          <w:b/>
          <w:sz w:val="28"/>
          <w:szCs w:val="28"/>
        </w:rPr>
      </w:pPr>
    </w:p>
    <w:p w14:paraId="74F967EF" w14:textId="77777777" w:rsidR="00A17A42" w:rsidRDefault="00A17A42" w:rsidP="00E705CD">
      <w:pPr>
        <w:spacing w:line="360" w:lineRule="auto"/>
        <w:jc w:val="both"/>
        <w:rPr>
          <w:rFonts w:ascii="Times New Roman" w:eastAsia="Times New Roman" w:hAnsi="Times New Roman" w:cs="Times New Roman"/>
          <w:b/>
          <w:sz w:val="28"/>
          <w:szCs w:val="28"/>
        </w:rPr>
      </w:pPr>
    </w:p>
    <w:p w14:paraId="1F1544F2" w14:textId="77777777" w:rsidR="00A17A42" w:rsidRDefault="00A17A42" w:rsidP="00E705CD">
      <w:pPr>
        <w:spacing w:line="360" w:lineRule="auto"/>
        <w:jc w:val="both"/>
        <w:rPr>
          <w:rFonts w:ascii="Times New Roman" w:eastAsia="Times New Roman" w:hAnsi="Times New Roman" w:cs="Times New Roman"/>
          <w:b/>
          <w:sz w:val="28"/>
          <w:szCs w:val="28"/>
        </w:rPr>
      </w:pPr>
    </w:p>
    <w:p w14:paraId="0E02BAD4" w14:textId="77777777" w:rsidR="00A17A42" w:rsidRDefault="00A17A42" w:rsidP="00E705CD">
      <w:pPr>
        <w:spacing w:line="360" w:lineRule="auto"/>
        <w:jc w:val="both"/>
        <w:rPr>
          <w:rFonts w:ascii="Times New Roman" w:eastAsia="Times New Roman" w:hAnsi="Times New Roman" w:cs="Times New Roman"/>
          <w:b/>
          <w:sz w:val="28"/>
          <w:szCs w:val="28"/>
        </w:rPr>
      </w:pPr>
    </w:p>
    <w:p w14:paraId="19C6125D" w14:textId="77777777" w:rsidR="00A17A42" w:rsidRDefault="00A17A42" w:rsidP="00E705CD">
      <w:pPr>
        <w:spacing w:line="360" w:lineRule="auto"/>
        <w:jc w:val="both"/>
        <w:rPr>
          <w:rFonts w:ascii="Times New Roman" w:eastAsia="Times New Roman" w:hAnsi="Times New Roman" w:cs="Times New Roman"/>
          <w:b/>
          <w:sz w:val="28"/>
          <w:szCs w:val="28"/>
        </w:rPr>
      </w:pPr>
    </w:p>
    <w:p w14:paraId="5EBB27DD" w14:textId="77777777" w:rsidR="00E705CD" w:rsidRDefault="00E705CD" w:rsidP="00E705CD">
      <w:pPr>
        <w:pStyle w:val="Heading1"/>
      </w:pPr>
      <w:bookmarkStart w:id="31" w:name="_Toc210904931"/>
    </w:p>
    <w:p w14:paraId="4CF53E53" w14:textId="77777777" w:rsidR="00E705CD" w:rsidRDefault="00E705CD" w:rsidP="00E705CD">
      <w:pPr>
        <w:spacing w:line="360" w:lineRule="auto"/>
      </w:pPr>
    </w:p>
    <w:p w14:paraId="7764C559" w14:textId="77777777" w:rsidR="00E705CD" w:rsidRPr="00756950" w:rsidRDefault="00017B81" w:rsidP="00E705CD">
      <w:pPr>
        <w:pStyle w:val="Heading1"/>
        <w:rPr>
          <w:rFonts w:ascii="Arial" w:hAnsi="Arial"/>
        </w:rPr>
      </w:pPr>
      <w:r w:rsidRPr="00756950">
        <w:rPr>
          <w:rFonts w:ascii="Arial" w:hAnsi="Arial"/>
        </w:rPr>
        <w:t>References</w:t>
      </w:r>
      <w:bookmarkEnd w:id="31"/>
    </w:p>
    <w:p w14:paraId="6FF3E74F" w14:textId="4308BE5A" w:rsidR="00E705CD" w:rsidRDefault="00E705CD" w:rsidP="00E705C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Abusweilem</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Abualoush</w:t>
      </w:r>
      <w:proofErr w:type="spellEnd"/>
      <w:r>
        <w:rPr>
          <w:rFonts w:ascii="Times New Roman" w:eastAsia="Times New Roman" w:hAnsi="Times New Roman" w:cs="Times New Roman"/>
          <w:color w:val="222222"/>
          <w:sz w:val="24"/>
          <w:szCs w:val="24"/>
          <w:highlight w:val="white"/>
        </w:rPr>
        <w:t xml:space="preserve">, S., 2019. The impact of knowledge management process and business intelligence on </w:t>
      </w:r>
      <w:proofErr w:type="spellStart"/>
      <w:r w:rsidR="00756950">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performance. </w:t>
      </w:r>
      <w:r>
        <w:rPr>
          <w:rFonts w:ascii="Times New Roman" w:eastAsia="Times New Roman" w:hAnsi="Times New Roman" w:cs="Times New Roman"/>
          <w:i/>
          <w:color w:val="222222"/>
          <w:sz w:val="24"/>
          <w:szCs w:val="24"/>
          <w:highlight w:val="white"/>
        </w:rPr>
        <w:t>Management science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(12), pp.2143-2156.</w:t>
      </w:r>
    </w:p>
    <w:p w14:paraId="7AFDA4D3" w14:textId="77777777" w:rsidR="00E705CD" w:rsidRDefault="00E705CD" w:rsidP="00E705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Ajah, I.A. and Nweke, H.F., 2019. Big data and business analytics: Trends, platforms, success factors and applications. </w:t>
      </w:r>
      <w:r>
        <w:rPr>
          <w:rFonts w:ascii="Times New Roman" w:eastAsia="Times New Roman" w:hAnsi="Times New Roman" w:cs="Times New Roman"/>
          <w:i/>
          <w:color w:val="222222"/>
          <w:sz w:val="24"/>
          <w:szCs w:val="24"/>
          <w:highlight w:val="white"/>
        </w:rPr>
        <w:t>Big data and cognitive computing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p.32.</w:t>
      </w:r>
    </w:p>
    <w:p w14:paraId="6FA93ED7" w14:textId="77777777" w:rsidR="00E705CD" w:rsidRDefault="00E705CD" w:rsidP="00E705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Okaily</w:t>
      </w:r>
      <w:proofErr w:type="spellEnd"/>
      <w:r>
        <w:rPr>
          <w:rFonts w:ascii="Times New Roman" w:eastAsia="Times New Roman" w:hAnsi="Times New Roman" w:cs="Times New Roman"/>
          <w:color w:val="222222"/>
          <w:sz w:val="24"/>
          <w:szCs w:val="24"/>
          <w:highlight w:val="white"/>
        </w:rPr>
        <w:t>, A., Al-</w:t>
      </w:r>
      <w:proofErr w:type="spellStart"/>
      <w:r>
        <w:rPr>
          <w:rFonts w:ascii="Times New Roman" w:eastAsia="Times New Roman" w:hAnsi="Times New Roman" w:cs="Times New Roman"/>
          <w:color w:val="222222"/>
          <w:sz w:val="24"/>
          <w:szCs w:val="24"/>
          <w:highlight w:val="white"/>
        </w:rPr>
        <w:t>Okaily</w:t>
      </w:r>
      <w:proofErr w:type="spellEnd"/>
      <w:r>
        <w:rPr>
          <w:rFonts w:ascii="Times New Roman" w:eastAsia="Times New Roman" w:hAnsi="Times New Roman" w:cs="Times New Roman"/>
          <w:color w:val="222222"/>
          <w:sz w:val="24"/>
          <w:szCs w:val="24"/>
          <w:highlight w:val="white"/>
        </w:rPr>
        <w:t>, M., Teoh, A.P. and Al-</w:t>
      </w:r>
      <w:proofErr w:type="spellStart"/>
      <w:r>
        <w:rPr>
          <w:rFonts w:ascii="Times New Roman" w:eastAsia="Times New Roman" w:hAnsi="Times New Roman" w:cs="Times New Roman"/>
          <w:color w:val="222222"/>
          <w:sz w:val="24"/>
          <w:szCs w:val="24"/>
          <w:highlight w:val="white"/>
        </w:rPr>
        <w:t>Debei</w:t>
      </w:r>
      <w:proofErr w:type="spellEnd"/>
      <w:r>
        <w:rPr>
          <w:rFonts w:ascii="Times New Roman" w:eastAsia="Times New Roman" w:hAnsi="Times New Roman" w:cs="Times New Roman"/>
          <w:color w:val="222222"/>
          <w:sz w:val="24"/>
          <w:szCs w:val="24"/>
          <w:highlight w:val="white"/>
        </w:rPr>
        <w:t xml:space="preserve">, M.M., 2023. An empirical study on data warehouse systems effectiveness: the case of Jordanian banks in the business intelligence era. </w:t>
      </w:r>
      <w:proofErr w:type="spellStart"/>
      <w:r>
        <w:rPr>
          <w:rFonts w:ascii="Times New Roman" w:eastAsia="Times New Roman" w:hAnsi="Times New Roman" w:cs="Times New Roman"/>
          <w:i/>
          <w:color w:val="222222"/>
          <w:sz w:val="24"/>
          <w:szCs w:val="24"/>
          <w:highlight w:val="white"/>
        </w:rPr>
        <w:t>EuroMed</w:t>
      </w:r>
      <w:proofErr w:type="spellEnd"/>
      <w:r>
        <w:rPr>
          <w:rFonts w:ascii="Times New Roman" w:eastAsia="Times New Roman" w:hAnsi="Times New Roman" w:cs="Times New Roman"/>
          <w:i/>
          <w:color w:val="222222"/>
          <w:sz w:val="24"/>
          <w:szCs w:val="24"/>
          <w:highlight w:val="white"/>
        </w:rPr>
        <w:t xml:space="preserve"> Journal of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(4), pp.489-510.</w:t>
      </w:r>
    </w:p>
    <w:p w14:paraId="4ADCB89D" w14:textId="31D6B606" w:rsidR="00E705CD" w:rsidRDefault="00E705CD" w:rsidP="00E705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Batt, S., Grealis, T., Harmon, O. and Tomolonis, P., 2020. Learning Tableau: A data </w:t>
      </w:r>
      <w:proofErr w:type="spellStart"/>
      <w:r w:rsidR="00756950">
        <w:rPr>
          <w:rFonts w:ascii="Times New Roman" w:eastAsia="Times New Roman" w:hAnsi="Times New Roman" w:cs="Times New Roman"/>
          <w:color w:val="222222"/>
          <w:sz w:val="24"/>
          <w:szCs w:val="24"/>
          <w:highlight w:val="white"/>
        </w:rPr>
        <w:t>visualisation</w:t>
      </w:r>
      <w:proofErr w:type="spellEnd"/>
      <w:r>
        <w:rPr>
          <w:rFonts w:ascii="Times New Roman" w:eastAsia="Times New Roman" w:hAnsi="Times New Roman" w:cs="Times New Roman"/>
          <w:color w:val="222222"/>
          <w:sz w:val="24"/>
          <w:szCs w:val="24"/>
          <w:highlight w:val="white"/>
        </w:rPr>
        <w:t xml:space="preserve"> tool. </w:t>
      </w:r>
      <w:r>
        <w:rPr>
          <w:rFonts w:ascii="Times New Roman" w:eastAsia="Times New Roman" w:hAnsi="Times New Roman" w:cs="Times New Roman"/>
          <w:i/>
          <w:color w:val="222222"/>
          <w:sz w:val="24"/>
          <w:szCs w:val="24"/>
          <w:highlight w:val="white"/>
        </w:rPr>
        <w:t xml:space="preserve">the Journal of </w:t>
      </w:r>
      <w:proofErr w:type="gramStart"/>
      <w:r>
        <w:rPr>
          <w:rFonts w:ascii="Times New Roman" w:eastAsia="Times New Roman" w:hAnsi="Times New Roman" w:cs="Times New Roman"/>
          <w:i/>
          <w:color w:val="222222"/>
          <w:sz w:val="24"/>
          <w:szCs w:val="24"/>
          <w:highlight w:val="white"/>
        </w:rPr>
        <w:t>economic</w:t>
      </w:r>
      <w:proofErr w:type="gramEnd"/>
      <w:r>
        <w:rPr>
          <w:rFonts w:ascii="Times New Roman" w:eastAsia="Times New Roman" w:hAnsi="Times New Roman" w:cs="Times New Roman"/>
          <w:i/>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education</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(3-4), pp.317-328.</w:t>
      </w:r>
    </w:p>
    <w:p w14:paraId="10A33847" w14:textId="42AFEFA4" w:rsidR="00E705CD" w:rsidRDefault="00E705CD" w:rsidP="00E705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Bharti, S.S. and Aryal, S.K., 2023. The right to privacy and an implication of the EU General Data Protection Regulation (GDPR) in Europe: Challenges to companies. </w:t>
      </w:r>
      <w:r>
        <w:rPr>
          <w:rFonts w:ascii="Times New Roman" w:eastAsia="Times New Roman" w:hAnsi="Times New Roman" w:cs="Times New Roman"/>
          <w:i/>
          <w:color w:val="222222"/>
          <w:sz w:val="24"/>
          <w:szCs w:val="24"/>
          <w:highlight w:val="white"/>
        </w:rPr>
        <w:t>Journal of Contemporary European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(4), pp.1391-1402.</w:t>
      </w:r>
    </w:p>
    <w:p w14:paraId="60B2BC14" w14:textId="77777777" w:rsidR="00E705CD" w:rsidRDefault="00E705CD" w:rsidP="00E705C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Garani</w:t>
      </w:r>
      <w:proofErr w:type="spellEnd"/>
      <w:r>
        <w:rPr>
          <w:rFonts w:ascii="Times New Roman" w:eastAsia="Times New Roman" w:hAnsi="Times New Roman" w:cs="Times New Roman"/>
          <w:color w:val="222222"/>
          <w:sz w:val="24"/>
          <w:szCs w:val="24"/>
          <w:highlight w:val="white"/>
        </w:rPr>
        <w:t xml:space="preserve">, G., Chernov, A., Savvas, I. and </w:t>
      </w:r>
      <w:proofErr w:type="spellStart"/>
      <w:r>
        <w:rPr>
          <w:rFonts w:ascii="Times New Roman" w:eastAsia="Times New Roman" w:hAnsi="Times New Roman" w:cs="Times New Roman"/>
          <w:color w:val="222222"/>
          <w:sz w:val="24"/>
          <w:szCs w:val="24"/>
          <w:highlight w:val="white"/>
        </w:rPr>
        <w:t>Butakova</w:t>
      </w:r>
      <w:proofErr w:type="spellEnd"/>
      <w:r>
        <w:rPr>
          <w:rFonts w:ascii="Times New Roman" w:eastAsia="Times New Roman" w:hAnsi="Times New Roman" w:cs="Times New Roman"/>
          <w:color w:val="222222"/>
          <w:sz w:val="24"/>
          <w:szCs w:val="24"/>
          <w:highlight w:val="white"/>
        </w:rPr>
        <w:t xml:space="preserve">, M., 2019, June. A data warehouse approach for business intelligence. In </w:t>
      </w:r>
      <w:r>
        <w:rPr>
          <w:rFonts w:ascii="Times New Roman" w:eastAsia="Times New Roman" w:hAnsi="Times New Roman" w:cs="Times New Roman"/>
          <w:i/>
          <w:color w:val="222222"/>
          <w:sz w:val="24"/>
          <w:szCs w:val="24"/>
          <w:highlight w:val="white"/>
        </w:rPr>
        <w:t>2019 IEEE 28th International Conference on Enabling Technologies: Infrastructure for Collaborative Enterprises (WETICE)</w:t>
      </w:r>
      <w:r>
        <w:rPr>
          <w:rFonts w:ascii="Times New Roman" w:eastAsia="Times New Roman" w:hAnsi="Times New Roman" w:cs="Times New Roman"/>
          <w:color w:val="222222"/>
          <w:sz w:val="24"/>
          <w:szCs w:val="24"/>
          <w:highlight w:val="white"/>
        </w:rPr>
        <w:t xml:space="preserve"> (pp. 70-75). IEEE.</w:t>
      </w:r>
    </w:p>
    <w:p w14:paraId="1BEBAB85" w14:textId="77777777" w:rsidR="00756950" w:rsidRDefault="00E705CD" w:rsidP="00E705CD">
      <w:pPr>
        <w:spacing w:line="360" w:lineRule="auto"/>
        <w:jc w:val="both"/>
        <w:rPr>
          <w:rFonts w:ascii="Times New Roman" w:eastAsia="Times New Roman" w:hAnsi="Times New Roman" w:cs="Times New Roman"/>
          <w:sz w:val="24"/>
          <w:szCs w:val="24"/>
        </w:rPr>
      </w:pPr>
      <w:hyperlink r:id="rId9">
        <w:r>
          <w:rPr>
            <w:rFonts w:ascii="Times New Roman" w:eastAsia="Times New Roman" w:hAnsi="Times New Roman" w:cs="Times New Roman"/>
            <w:sz w:val="24"/>
            <w:szCs w:val="24"/>
          </w:rPr>
          <w:t>kinaxia.co.uk</w:t>
        </w:r>
      </w:hyperlink>
      <w:r>
        <w:rPr>
          <w:rFonts w:ascii="Times New Roman" w:eastAsia="Times New Roman" w:hAnsi="Times New Roman" w:cs="Times New Roman"/>
          <w:sz w:val="24"/>
          <w:szCs w:val="24"/>
        </w:rPr>
        <w:t xml:space="preserve"> (2025) CARE FLOWS THROUGH OUR ROUTE</w:t>
      </w:r>
    </w:p>
    <w:p w14:paraId="40ACA9B5" w14:textId="1B2CA407" w:rsidR="00756950" w:rsidRPr="00756950" w:rsidRDefault="00E705CD" w:rsidP="00E70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Available at</w:t>
      </w:r>
      <w:r w:rsidR="0075695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hyperlink r:id="rId10" w:history="1">
        <w:r w:rsidR="00756950" w:rsidRPr="00FE5209">
          <w:rPr>
            <w:rStyle w:val="Hyperlink"/>
            <w:rFonts w:ascii="Times New Roman" w:eastAsia="Times New Roman" w:hAnsi="Times New Roman" w:cs="Times New Roman"/>
            <w:sz w:val="24"/>
            <w:szCs w:val="24"/>
          </w:rPr>
          <w:t>https://www.kinaxia.co.uk/</w:t>
        </w:r>
      </w:hyperlink>
    </w:p>
    <w:p w14:paraId="43E645A0" w14:textId="140F57DA" w:rsidR="00E705CD" w:rsidRDefault="00E705CD" w:rsidP="00E70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Accessed on (6th </w:t>
      </w:r>
      <w:r w:rsidR="00756950">
        <w:rPr>
          <w:rFonts w:ascii="Times New Roman" w:eastAsia="Times New Roman" w:hAnsi="Times New Roman" w:cs="Times New Roman"/>
          <w:sz w:val="24"/>
          <w:szCs w:val="24"/>
        </w:rPr>
        <w:t>October</w:t>
      </w:r>
      <w:r>
        <w:rPr>
          <w:rFonts w:ascii="Times New Roman" w:eastAsia="Times New Roman" w:hAnsi="Times New Roman" w:cs="Times New Roman"/>
          <w:sz w:val="24"/>
          <w:szCs w:val="24"/>
        </w:rPr>
        <w:t xml:space="preserve"> 2025)</w:t>
      </w:r>
    </w:p>
    <w:p w14:paraId="7409D65A" w14:textId="77777777" w:rsidR="00E705CD" w:rsidRDefault="00E705CD" w:rsidP="00E70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Naeem, M., Jamal, T., Diaz-Martinez, J., Butt, S.A., Montesano, N., Tariq, M.I., De-la-Hoz-Franco, E. and De-La-Hoz-</w:t>
      </w:r>
      <w:proofErr w:type="spellStart"/>
      <w:r>
        <w:rPr>
          <w:rFonts w:ascii="Times New Roman" w:eastAsia="Times New Roman" w:hAnsi="Times New Roman" w:cs="Times New Roman"/>
          <w:color w:val="222222"/>
          <w:sz w:val="24"/>
          <w:szCs w:val="24"/>
          <w:highlight w:val="white"/>
        </w:rPr>
        <w:t>Valdiris</w:t>
      </w:r>
      <w:proofErr w:type="spellEnd"/>
      <w:r>
        <w:rPr>
          <w:rFonts w:ascii="Times New Roman" w:eastAsia="Times New Roman" w:hAnsi="Times New Roman" w:cs="Times New Roman"/>
          <w:color w:val="222222"/>
          <w:sz w:val="24"/>
          <w:szCs w:val="24"/>
          <w:highlight w:val="white"/>
        </w:rPr>
        <w:t xml:space="preserve">, E., 2021, November. Trends and future perspective challenges in big data. In </w:t>
      </w:r>
      <w:r>
        <w:rPr>
          <w:rFonts w:ascii="Times New Roman" w:eastAsia="Times New Roman" w:hAnsi="Times New Roman" w:cs="Times New Roman"/>
          <w:i/>
          <w:color w:val="222222"/>
          <w:sz w:val="24"/>
          <w:szCs w:val="24"/>
          <w:highlight w:val="white"/>
        </w:rPr>
        <w:t>Advances in intelligent data analysis and applications: Proceeding of the sixth euro-China conference on intelligent data analysis and applications, 15–18 October 2019, Arad, Romania</w:t>
      </w:r>
      <w:r>
        <w:rPr>
          <w:rFonts w:ascii="Times New Roman" w:eastAsia="Times New Roman" w:hAnsi="Times New Roman" w:cs="Times New Roman"/>
          <w:color w:val="222222"/>
          <w:sz w:val="24"/>
          <w:szCs w:val="24"/>
          <w:highlight w:val="white"/>
        </w:rPr>
        <w:t xml:space="preserve"> (pp. 309-325). Singapore: Springer Singapore.</w:t>
      </w:r>
      <w:r>
        <w:rPr>
          <w:rFonts w:ascii="Times New Roman" w:eastAsia="Times New Roman" w:hAnsi="Times New Roman" w:cs="Times New Roman"/>
          <w:sz w:val="24"/>
          <w:szCs w:val="24"/>
        </w:rPr>
        <w:t xml:space="preserve"> </w:t>
      </w:r>
    </w:p>
    <w:p w14:paraId="3871229F" w14:textId="77777777" w:rsidR="00E705CD" w:rsidRDefault="00E705CD" w:rsidP="00E705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Nambiar, A. and Mundra, D., 2022. An overview of data warehouse and data lake in modern enterprise data management. </w:t>
      </w:r>
      <w:r>
        <w:rPr>
          <w:rFonts w:ascii="Times New Roman" w:eastAsia="Times New Roman" w:hAnsi="Times New Roman" w:cs="Times New Roman"/>
          <w:i/>
          <w:color w:val="222222"/>
          <w:sz w:val="24"/>
          <w:szCs w:val="24"/>
          <w:highlight w:val="white"/>
        </w:rPr>
        <w:t>Big data and cognitive computing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(4), p.132.</w:t>
      </w:r>
    </w:p>
    <w:p w14:paraId="674A0533" w14:textId="57E6B574" w:rsidR="00E705CD" w:rsidRDefault="00E705CD" w:rsidP="00E705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Sharma, K., Shetty, A., Jain, A. and </w:t>
      </w:r>
      <w:proofErr w:type="spellStart"/>
      <w:r>
        <w:rPr>
          <w:rFonts w:ascii="Times New Roman" w:eastAsia="Times New Roman" w:hAnsi="Times New Roman" w:cs="Times New Roman"/>
          <w:color w:val="222222"/>
          <w:sz w:val="24"/>
          <w:szCs w:val="24"/>
          <w:highlight w:val="white"/>
        </w:rPr>
        <w:t>Dhanare</w:t>
      </w:r>
      <w:proofErr w:type="spellEnd"/>
      <w:r>
        <w:rPr>
          <w:rFonts w:ascii="Times New Roman" w:eastAsia="Times New Roman" w:hAnsi="Times New Roman" w:cs="Times New Roman"/>
          <w:color w:val="222222"/>
          <w:sz w:val="24"/>
          <w:szCs w:val="24"/>
          <w:highlight w:val="white"/>
        </w:rPr>
        <w:t xml:space="preserve">, R.K., 2021, January. A comparative analysis </w:t>
      </w:r>
      <w:r w:rsidR="00672FD9">
        <w:rPr>
          <w:rFonts w:ascii="Times New Roman" w:eastAsia="Times New Roman" w:hAnsi="Times New Roman" w:cs="Times New Roman"/>
          <w:color w:val="222222"/>
          <w:sz w:val="24"/>
          <w:szCs w:val="24"/>
          <w:highlight w:val="white"/>
        </w:rPr>
        <w:t>of</w:t>
      </w:r>
      <w:r>
        <w:rPr>
          <w:rFonts w:ascii="Times New Roman" w:eastAsia="Times New Roman" w:hAnsi="Times New Roman" w:cs="Times New Roman"/>
          <w:color w:val="222222"/>
          <w:sz w:val="24"/>
          <w:szCs w:val="24"/>
          <w:highlight w:val="white"/>
        </w:rPr>
        <w:t xml:space="preserve"> various business intelligence (BI), data science and data analytics tools. In </w:t>
      </w:r>
      <w:r>
        <w:rPr>
          <w:rFonts w:ascii="Times New Roman" w:eastAsia="Times New Roman" w:hAnsi="Times New Roman" w:cs="Times New Roman"/>
          <w:i/>
          <w:color w:val="222222"/>
          <w:sz w:val="24"/>
          <w:szCs w:val="24"/>
          <w:highlight w:val="white"/>
        </w:rPr>
        <w:t>2021 International Conference on Computer Communication and Informatics (ICCCI)</w:t>
      </w:r>
      <w:r>
        <w:rPr>
          <w:rFonts w:ascii="Times New Roman" w:eastAsia="Times New Roman" w:hAnsi="Times New Roman" w:cs="Times New Roman"/>
          <w:color w:val="222222"/>
          <w:sz w:val="24"/>
          <w:szCs w:val="24"/>
          <w:highlight w:val="white"/>
        </w:rPr>
        <w:t xml:space="preserve"> (pp. 1-11). IEEE.</w:t>
      </w:r>
      <w:r>
        <w:rPr>
          <w:rFonts w:ascii="Times New Roman" w:eastAsia="Times New Roman" w:hAnsi="Times New Roman" w:cs="Times New Roman"/>
          <w:sz w:val="24"/>
          <w:szCs w:val="24"/>
        </w:rPr>
        <w:t xml:space="preserve">  </w:t>
      </w:r>
    </w:p>
    <w:p w14:paraId="1DB674C2" w14:textId="77777777" w:rsidR="00E705CD" w:rsidRDefault="00E705CD" w:rsidP="00E705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Simsek, S., </w:t>
      </w:r>
      <w:proofErr w:type="spellStart"/>
      <w:r>
        <w:rPr>
          <w:rFonts w:ascii="Times New Roman" w:eastAsia="Times New Roman" w:hAnsi="Times New Roman" w:cs="Times New Roman"/>
          <w:color w:val="222222"/>
          <w:sz w:val="24"/>
          <w:szCs w:val="24"/>
          <w:highlight w:val="white"/>
        </w:rPr>
        <w:t>Albizri</w:t>
      </w:r>
      <w:proofErr w:type="spellEnd"/>
      <w:r>
        <w:rPr>
          <w:rFonts w:ascii="Times New Roman" w:eastAsia="Times New Roman" w:hAnsi="Times New Roman" w:cs="Times New Roman"/>
          <w:color w:val="222222"/>
          <w:sz w:val="24"/>
          <w:szCs w:val="24"/>
          <w:highlight w:val="white"/>
        </w:rPr>
        <w:t xml:space="preserve">, A., Johnson, M., Custis, T. and Weikert, S., 2021. Predictive data analytics for contract renewals: a decision support tool for managerial decision-making. </w:t>
      </w:r>
      <w:r>
        <w:rPr>
          <w:rFonts w:ascii="Times New Roman" w:eastAsia="Times New Roman" w:hAnsi="Times New Roman" w:cs="Times New Roman"/>
          <w:i/>
          <w:color w:val="222222"/>
          <w:sz w:val="24"/>
          <w:szCs w:val="24"/>
          <w:highlight w:val="white"/>
        </w:rPr>
        <w:t>Journal of Enterprise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(2), pp.718-732.</w:t>
      </w:r>
    </w:p>
    <w:p w14:paraId="7BA9FA49" w14:textId="59EDE985" w:rsidR="00E705CD" w:rsidRDefault="00E705CD" w:rsidP="00E705C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Uska</w:t>
      </w:r>
      <w:proofErr w:type="spellEnd"/>
      <w:r>
        <w:rPr>
          <w:rFonts w:ascii="Times New Roman" w:eastAsia="Times New Roman" w:hAnsi="Times New Roman" w:cs="Times New Roman"/>
          <w:color w:val="222222"/>
          <w:sz w:val="24"/>
          <w:szCs w:val="24"/>
          <w:highlight w:val="white"/>
        </w:rPr>
        <w:t xml:space="preserve">, M.Z., </w:t>
      </w:r>
      <w:proofErr w:type="spellStart"/>
      <w:r>
        <w:rPr>
          <w:rFonts w:ascii="Times New Roman" w:eastAsia="Times New Roman" w:hAnsi="Times New Roman" w:cs="Times New Roman"/>
          <w:color w:val="222222"/>
          <w:sz w:val="24"/>
          <w:szCs w:val="24"/>
          <w:highlight w:val="white"/>
        </w:rPr>
        <w:t>Wirasasmita</w:t>
      </w:r>
      <w:proofErr w:type="spellEnd"/>
      <w:r>
        <w:rPr>
          <w:rFonts w:ascii="Times New Roman" w:eastAsia="Times New Roman" w:hAnsi="Times New Roman" w:cs="Times New Roman"/>
          <w:color w:val="222222"/>
          <w:sz w:val="24"/>
          <w:szCs w:val="24"/>
          <w:highlight w:val="white"/>
        </w:rPr>
        <w:t xml:space="preserve">, R.H., </w:t>
      </w:r>
      <w:proofErr w:type="spellStart"/>
      <w:r>
        <w:rPr>
          <w:rFonts w:ascii="Times New Roman" w:eastAsia="Times New Roman" w:hAnsi="Times New Roman" w:cs="Times New Roman"/>
          <w:color w:val="222222"/>
          <w:sz w:val="24"/>
          <w:szCs w:val="24"/>
          <w:highlight w:val="white"/>
        </w:rPr>
        <w:t>Usuluddin</w:t>
      </w:r>
      <w:proofErr w:type="spellEnd"/>
      <w:r>
        <w:rPr>
          <w:rFonts w:ascii="Times New Roman" w:eastAsia="Times New Roman" w:hAnsi="Times New Roman" w:cs="Times New Roman"/>
          <w:color w:val="222222"/>
          <w:sz w:val="24"/>
          <w:szCs w:val="24"/>
          <w:highlight w:val="white"/>
        </w:rPr>
        <w:t xml:space="preserve">, U. and </w:t>
      </w:r>
      <w:proofErr w:type="spellStart"/>
      <w:r>
        <w:rPr>
          <w:rFonts w:ascii="Times New Roman" w:eastAsia="Times New Roman" w:hAnsi="Times New Roman" w:cs="Times New Roman"/>
          <w:color w:val="222222"/>
          <w:sz w:val="24"/>
          <w:szCs w:val="24"/>
          <w:highlight w:val="white"/>
        </w:rPr>
        <w:t>Arianti</w:t>
      </w:r>
      <w:proofErr w:type="spellEnd"/>
      <w:r>
        <w:rPr>
          <w:rFonts w:ascii="Times New Roman" w:eastAsia="Times New Roman" w:hAnsi="Times New Roman" w:cs="Times New Roman"/>
          <w:color w:val="222222"/>
          <w:sz w:val="24"/>
          <w:szCs w:val="24"/>
          <w:highlight w:val="white"/>
        </w:rPr>
        <w:t xml:space="preserve">, B.D.D., 2020. Evaluation of </w:t>
      </w:r>
      <w:r w:rsidR="00672FD9">
        <w:rPr>
          <w:rFonts w:ascii="Times New Roman" w:eastAsia="Times New Roman" w:hAnsi="Times New Roman" w:cs="Times New Roman"/>
          <w:color w:val="222222"/>
          <w:sz w:val="24"/>
          <w:szCs w:val="24"/>
          <w:highlight w:val="white"/>
        </w:rPr>
        <w:t>RapidMiner application</w:t>
      </w:r>
      <w:r>
        <w:rPr>
          <w:rFonts w:ascii="Times New Roman" w:eastAsia="Times New Roman" w:hAnsi="Times New Roman" w:cs="Times New Roman"/>
          <w:color w:val="222222"/>
          <w:sz w:val="24"/>
          <w:szCs w:val="24"/>
          <w:highlight w:val="white"/>
        </w:rPr>
        <w:t xml:space="preserve"> in data mining learning using </w:t>
      </w:r>
      <w:r w:rsidR="00672FD9">
        <w:rPr>
          <w:rFonts w:ascii="Times New Roman" w:eastAsia="Times New Roman" w:hAnsi="Times New Roman" w:cs="Times New Roman"/>
          <w:color w:val="222222"/>
          <w:sz w:val="24"/>
          <w:szCs w:val="24"/>
          <w:highlight w:val="white"/>
        </w:rPr>
        <w:t xml:space="preserve">the </w:t>
      </w:r>
      <w:proofErr w:type="spellStart"/>
      <w:r w:rsidR="00672FD9">
        <w:rPr>
          <w:rFonts w:ascii="Times New Roman" w:eastAsia="Times New Roman" w:hAnsi="Times New Roman" w:cs="Times New Roman"/>
          <w:color w:val="222222"/>
          <w:sz w:val="24"/>
          <w:szCs w:val="24"/>
          <w:highlight w:val="white"/>
        </w:rPr>
        <w:t>Persiva</w:t>
      </w:r>
      <w:proofErr w:type="spellEnd"/>
      <w:r>
        <w:rPr>
          <w:rFonts w:ascii="Times New Roman" w:eastAsia="Times New Roman" w:hAnsi="Times New Roman" w:cs="Times New Roman"/>
          <w:color w:val="222222"/>
          <w:sz w:val="24"/>
          <w:szCs w:val="24"/>
          <w:highlight w:val="white"/>
        </w:rPr>
        <w:t xml:space="preserve"> model. </w:t>
      </w:r>
      <w:proofErr w:type="spellStart"/>
      <w:r>
        <w:rPr>
          <w:rFonts w:ascii="Times New Roman" w:eastAsia="Times New Roman" w:hAnsi="Times New Roman" w:cs="Times New Roman"/>
          <w:i/>
          <w:color w:val="222222"/>
          <w:sz w:val="24"/>
          <w:szCs w:val="24"/>
          <w:highlight w:val="white"/>
        </w:rPr>
        <w:t>Edumatic</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Pendidikan </w:t>
      </w:r>
      <w:proofErr w:type="spellStart"/>
      <w:r>
        <w:rPr>
          <w:rFonts w:ascii="Times New Roman" w:eastAsia="Times New Roman" w:hAnsi="Times New Roman" w:cs="Times New Roman"/>
          <w:i/>
          <w:color w:val="222222"/>
          <w:sz w:val="24"/>
          <w:szCs w:val="24"/>
          <w:highlight w:val="white"/>
        </w:rPr>
        <w:t>Informatika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pp.164-171.</w:t>
      </w:r>
    </w:p>
    <w:p w14:paraId="42F3AB1F" w14:textId="77777777" w:rsidR="00C541AD" w:rsidRDefault="00C541AD" w:rsidP="00E705CD">
      <w:pPr>
        <w:spacing w:line="360" w:lineRule="auto"/>
        <w:jc w:val="both"/>
        <w:rPr>
          <w:rFonts w:ascii="Times New Roman" w:eastAsia="Times New Roman" w:hAnsi="Times New Roman" w:cs="Times New Roman"/>
          <w:b/>
          <w:color w:val="222222"/>
          <w:sz w:val="28"/>
          <w:szCs w:val="28"/>
          <w:highlight w:val="white"/>
        </w:rPr>
      </w:pPr>
    </w:p>
    <w:p w14:paraId="18F88D9F" w14:textId="77777777" w:rsidR="00C541AD" w:rsidRDefault="00C541AD" w:rsidP="00E705CD">
      <w:pPr>
        <w:spacing w:line="360" w:lineRule="auto"/>
        <w:jc w:val="both"/>
        <w:rPr>
          <w:rFonts w:ascii="Times New Roman" w:eastAsia="Times New Roman" w:hAnsi="Times New Roman" w:cs="Times New Roman"/>
          <w:b/>
          <w:color w:val="222222"/>
          <w:sz w:val="28"/>
          <w:szCs w:val="28"/>
          <w:highlight w:val="white"/>
        </w:rPr>
      </w:pPr>
    </w:p>
    <w:p w14:paraId="125DB992" w14:textId="77777777" w:rsidR="00E705CD" w:rsidRDefault="00E705CD" w:rsidP="00E705CD">
      <w:pPr>
        <w:spacing w:line="360" w:lineRule="auto"/>
        <w:rPr>
          <w:rFonts w:ascii="Times New Roman" w:hAnsi="Times New Roman"/>
          <w:b/>
          <w:sz w:val="28"/>
          <w:szCs w:val="40"/>
          <w:highlight w:val="white"/>
        </w:rPr>
      </w:pPr>
      <w:bookmarkStart w:id="32" w:name="_Toc210904932"/>
      <w:r>
        <w:rPr>
          <w:highlight w:val="white"/>
        </w:rPr>
        <w:br w:type="page"/>
      </w:r>
    </w:p>
    <w:p w14:paraId="30A4E158" w14:textId="77777777" w:rsidR="00A17A42" w:rsidRDefault="00017B81" w:rsidP="00E705CD">
      <w:pPr>
        <w:pStyle w:val="Heading1"/>
        <w:rPr>
          <w:highlight w:val="white"/>
        </w:rPr>
      </w:pPr>
      <w:r>
        <w:rPr>
          <w:highlight w:val="white"/>
        </w:rPr>
        <w:lastRenderedPageBreak/>
        <w:t>Appendices</w:t>
      </w:r>
      <w:bookmarkEnd w:id="32"/>
      <w:r>
        <w:rPr>
          <w:highlight w:val="white"/>
        </w:rPr>
        <w:t xml:space="preserve"> </w:t>
      </w:r>
    </w:p>
    <w:p w14:paraId="4065B580" w14:textId="77777777" w:rsidR="00A17A42" w:rsidRDefault="00017B81" w:rsidP="00E705CD">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114300" distB="114300" distL="114300" distR="114300" wp14:anchorId="233406DB" wp14:editId="1DF7B283">
            <wp:extent cx="5943600" cy="3340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18F0C2BF" w14:textId="77777777" w:rsidR="00A17A42" w:rsidRDefault="00A17A42" w:rsidP="00E705CD">
      <w:pPr>
        <w:spacing w:line="360" w:lineRule="auto"/>
        <w:jc w:val="both"/>
        <w:rPr>
          <w:rFonts w:ascii="Times New Roman" w:eastAsia="Times New Roman" w:hAnsi="Times New Roman" w:cs="Times New Roman"/>
          <w:color w:val="222222"/>
          <w:sz w:val="24"/>
          <w:szCs w:val="24"/>
          <w:highlight w:val="white"/>
        </w:rPr>
      </w:pPr>
    </w:p>
    <w:p w14:paraId="676BEBA8" w14:textId="77777777" w:rsidR="00A17A42" w:rsidRDefault="00017B81" w:rsidP="00E705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Appendix 1: RapidMiner</w:t>
      </w:r>
    </w:p>
    <w:p w14:paraId="323C76CE" w14:textId="77777777" w:rsidR="00A17A42" w:rsidRDefault="00A17A42" w:rsidP="00E705CD">
      <w:pPr>
        <w:spacing w:line="360" w:lineRule="auto"/>
        <w:jc w:val="center"/>
        <w:rPr>
          <w:rFonts w:ascii="Times New Roman" w:eastAsia="Times New Roman" w:hAnsi="Times New Roman" w:cs="Times New Roman"/>
          <w:sz w:val="24"/>
          <w:szCs w:val="24"/>
        </w:rPr>
      </w:pPr>
    </w:p>
    <w:p w14:paraId="54A69074" w14:textId="77777777" w:rsidR="00A17A42" w:rsidRDefault="00017B81" w:rsidP="00E705CD">
      <w:pPr>
        <w:spacing w:before="240" w:after="24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 xml:space="preserve"> </w:t>
      </w:r>
      <w:r>
        <w:rPr>
          <w:rFonts w:ascii="Times New Roman" w:eastAsia="Times New Roman" w:hAnsi="Times New Roman" w:cs="Times New Roman"/>
          <w:noProof/>
          <w:color w:val="FF0000"/>
          <w:sz w:val="24"/>
          <w:szCs w:val="24"/>
        </w:rPr>
        <w:drawing>
          <wp:inline distT="114300" distB="114300" distL="114300" distR="114300" wp14:anchorId="428812D9" wp14:editId="7947DEB4">
            <wp:extent cx="5943600" cy="3594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594100"/>
                    </a:xfrm>
                    <a:prstGeom prst="rect">
                      <a:avLst/>
                    </a:prstGeom>
                    <a:ln/>
                  </pic:spPr>
                </pic:pic>
              </a:graphicData>
            </a:graphic>
          </wp:inline>
        </w:drawing>
      </w:r>
    </w:p>
    <w:p w14:paraId="1500A742" w14:textId="77777777" w:rsidR="00A17A42" w:rsidRDefault="00017B81" w:rsidP="00E705CD">
      <w:pPr>
        <w:spacing w:before="240" w:after="240" w:line="360" w:lineRule="auto"/>
        <w:jc w:val="both"/>
        <w:rPr>
          <w:rFonts w:ascii="Times New Roman" w:eastAsia="Times New Roman" w:hAnsi="Times New Roman" w:cs="Times New Roman"/>
          <w:b/>
          <w:i/>
          <w:color w:val="FF0000"/>
          <w:sz w:val="24"/>
          <w:szCs w:val="24"/>
        </w:rPr>
      </w:pPr>
      <w:r>
        <w:rPr>
          <w:rFonts w:ascii="Times New Roman" w:eastAsia="Times New Roman" w:hAnsi="Times New Roman" w:cs="Times New Roman"/>
          <w:b/>
          <w:i/>
          <w:color w:val="FF0000"/>
          <w:sz w:val="24"/>
          <w:szCs w:val="24"/>
        </w:rPr>
        <w:t xml:space="preserve">    </w:t>
      </w:r>
    </w:p>
    <w:p w14:paraId="551D3EC8" w14:textId="77777777" w:rsidR="00A17A42" w:rsidRDefault="00017B81" w:rsidP="00E705CD">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2: Tableau</w:t>
      </w:r>
    </w:p>
    <w:p w14:paraId="5DFE5426" w14:textId="77777777" w:rsidR="00A17A42" w:rsidRDefault="00A17A42" w:rsidP="00E705CD">
      <w:pPr>
        <w:spacing w:before="240" w:after="240" w:line="360" w:lineRule="auto"/>
        <w:jc w:val="both"/>
        <w:rPr>
          <w:rFonts w:ascii="Times New Roman" w:eastAsia="Times New Roman" w:hAnsi="Times New Roman" w:cs="Times New Roman"/>
          <w:color w:val="FF0000"/>
          <w:sz w:val="24"/>
          <w:szCs w:val="24"/>
        </w:rPr>
      </w:pPr>
    </w:p>
    <w:p w14:paraId="00EF1950" w14:textId="77777777" w:rsidR="00A17A42" w:rsidRDefault="00A17A42" w:rsidP="00E705CD">
      <w:pPr>
        <w:spacing w:before="240" w:after="240" w:line="360" w:lineRule="auto"/>
        <w:jc w:val="both"/>
        <w:rPr>
          <w:rFonts w:ascii="Times New Roman" w:eastAsia="Times New Roman" w:hAnsi="Times New Roman" w:cs="Times New Roman"/>
          <w:color w:val="FF0000"/>
          <w:sz w:val="24"/>
          <w:szCs w:val="24"/>
        </w:rPr>
      </w:pPr>
    </w:p>
    <w:p w14:paraId="6FAACDED" w14:textId="77777777" w:rsidR="00A17A42" w:rsidRDefault="00017B81" w:rsidP="00E705CD">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 xml:space="preserve"> </w:t>
      </w:r>
      <w:r>
        <w:rPr>
          <w:rFonts w:ascii="Times New Roman" w:eastAsia="Times New Roman" w:hAnsi="Times New Roman" w:cs="Times New Roman"/>
          <w:color w:val="FF0000"/>
          <w:sz w:val="24"/>
          <w:szCs w:val="24"/>
        </w:rPr>
        <w:t xml:space="preserve">             </w:t>
      </w:r>
    </w:p>
    <w:p w14:paraId="06AB0253" w14:textId="77777777" w:rsidR="00A17A42" w:rsidRDefault="00017B81" w:rsidP="00E705CD">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br/>
      </w:r>
    </w:p>
    <w:sectPr w:rsidR="00A17A42" w:rsidSect="00E705CD">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37AA9" w14:textId="77777777" w:rsidR="000A1D0D" w:rsidRDefault="000A1D0D" w:rsidP="00C541AD">
      <w:pPr>
        <w:spacing w:line="240" w:lineRule="auto"/>
      </w:pPr>
      <w:r>
        <w:separator/>
      </w:r>
    </w:p>
  </w:endnote>
  <w:endnote w:type="continuationSeparator" w:id="0">
    <w:p w14:paraId="593E5B22" w14:textId="77777777" w:rsidR="000A1D0D" w:rsidRDefault="000A1D0D" w:rsidP="00C541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7191893"/>
      <w:docPartObj>
        <w:docPartGallery w:val="Page Numbers (Bottom of Page)"/>
        <w:docPartUnique/>
      </w:docPartObj>
    </w:sdtPr>
    <w:sdtEndPr>
      <w:rPr>
        <w:noProof/>
      </w:rPr>
    </w:sdtEndPr>
    <w:sdtContent>
      <w:p w14:paraId="3DE80BBB" w14:textId="77777777" w:rsidR="00C541AD" w:rsidRDefault="00C541AD">
        <w:pPr>
          <w:pStyle w:val="Footer"/>
          <w:jc w:val="right"/>
        </w:pPr>
        <w:r>
          <w:fldChar w:fldCharType="begin"/>
        </w:r>
        <w:r>
          <w:instrText xml:space="preserve"> PAGE   \* MERGEFORMAT </w:instrText>
        </w:r>
        <w:r>
          <w:fldChar w:fldCharType="separate"/>
        </w:r>
        <w:r w:rsidR="00E705CD">
          <w:rPr>
            <w:noProof/>
          </w:rPr>
          <w:t>1</w:t>
        </w:r>
        <w:r>
          <w:rPr>
            <w:noProof/>
          </w:rPr>
          <w:fldChar w:fldCharType="end"/>
        </w:r>
      </w:p>
    </w:sdtContent>
  </w:sdt>
  <w:p w14:paraId="0A16CE71" w14:textId="77777777" w:rsidR="00C541AD" w:rsidRDefault="00C541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E03CC" w14:textId="77777777" w:rsidR="000A1D0D" w:rsidRDefault="000A1D0D" w:rsidP="00C541AD">
      <w:pPr>
        <w:spacing w:line="240" w:lineRule="auto"/>
      </w:pPr>
      <w:r>
        <w:separator/>
      </w:r>
    </w:p>
  </w:footnote>
  <w:footnote w:type="continuationSeparator" w:id="0">
    <w:p w14:paraId="339650A6" w14:textId="77777777" w:rsidR="000A1D0D" w:rsidRDefault="000A1D0D" w:rsidP="00C541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17A42"/>
    <w:rsid w:val="0000115B"/>
    <w:rsid w:val="00017B81"/>
    <w:rsid w:val="000A1D0D"/>
    <w:rsid w:val="000F4520"/>
    <w:rsid w:val="001A566E"/>
    <w:rsid w:val="00297297"/>
    <w:rsid w:val="002D10A0"/>
    <w:rsid w:val="003F7966"/>
    <w:rsid w:val="00455F0E"/>
    <w:rsid w:val="004D3825"/>
    <w:rsid w:val="0056218D"/>
    <w:rsid w:val="005D1455"/>
    <w:rsid w:val="00672FD9"/>
    <w:rsid w:val="00756950"/>
    <w:rsid w:val="008639ED"/>
    <w:rsid w:val="00944D3B"/>
    <w:rsid w:val="00A17A42"/>
    <w:rsid w:val="00C541AD"/>
    <w:rsid w:val="00D14EDB"/>
    <w:rsid w:val="00D87626"/>
    <w:rsid w:val="00E705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44E7C7"/>
  <w15:docId w15:val="{F8B4C798-FD68-EA47-9A52-4D8396F1B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541AD"/>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E705CD"/>
    <w:pPr>
      <w:keepNext/>
      <w:keepLines/>
      <w:spacing w:before="360" w:after="120"/>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BalloonText">
    <w:name w:val="Balloon Text"/>
    <w:basedOn w:val="Normal"/>
    <w:link w:val="BalloonTextChar"/>
    <w:uiPriority w:val="99"/>
    <w:semiHidden/>
    <w:unhideWhenUsed/>
    <w:rsid w:val="00C541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1AD"/>
    <w:rPr>
      <w:rFonts w:ascii="Tahoma" w:hAnsi="Tahoma" w:cs="Tahoma"/>
      <w:sz w:val="16"/>
      <w:szCs w:val="16"/>
    </w:rPr>
  </w:style>
  <w:style w:type="paragraph" w:styleId="Header">
    <w:name w:val="header"/>
    <w:basedOn w:val="Normal"/>
    <w:link w:val="HeaderChar"/>
    <w:uiPriority w:val="99"/>
    <w:unhideWhenUsed/>
    <w:rsid w:val="00C541AD"/>
    <w:pPr>
      <w:tabs>
        <w:tab w:val="center" w:pos="4680"/>
        <w:tab w:val="right" w:pos="9360"/>
      </w:tabs>
      <w:spacing w:line="240" w:lineRule="auto"/>
    </w:pPr>
  </w:style>
  <w:style w:type="character" w:customStyle="1" w:styleId="HeaderChar">
    <w:name w:val="Header Char"/>
    <w:basedOn w:val="DefaultParagraphFont"/>
    <w:link w:val="Header"/>
    <w:uiPriority w:val="99"/>
    <w:rsid w:val="00C541AD"/>
  </w:style>
  <w:style w:type="paragraph" w:styleId="Footer">
    <w:name w:val="footer"/>
    <w:basedOn w:val="Normal"/>
    <w:link w:val="FooterChar"/>
    <w:uiPriority w:val="99"/>
    <w:unhideWhenUsed/>
    <w:rsid w:val="00C541AD"/>
    <w:pPr>
      <w:tabs>
        <w:tab w:val="center" w:pos="4680"/>
        <w:tab w:val="right" w:pos="9360"/>
      </w:tabs>
      <w:spacing w:line="240" w:lineRule="auto"/>
    </w:pPr>
  </w:style>
  <w:style w:type="character" w:customStyle="1" w:styleId="FooterChar">
    <w:name w:val="Footer Char"/>
    <w:basedOn w:val="DefaultParagraphFont"/>
    <w:link w:val="Footer"/>
    <w:uiPriority w:val="99"/>
    <w:rsid w:val="00C541AD"/>
  </w:style>
  <w:style w:type="paragraph" w:styleId="TOCHeading">
    <w:name w:val="TOC Heading"/>
    <w:basedOn w:val="Heading1"/>
    <w:next w:val="Normal"/>
    <w:uiPriority w:val="39"/>
    <w:semiHidden/>
    <w:unhideWhenUsed/>
    <w:qFormat/>
    <w:rsid w:val="00C541AD"/>
    <w:pPr>
      <w:spacing w:before="480" w:after="0" w:line="276" w:lineRule="auto"/>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C541AD"/>
    <w:pPr>
      <w:spacing w:after="100"/>
    </w:pPr>
  </w:style>
  <w:style w:type="character" w:styleId="Hyperlink">
    <w:name w:val="Hyperlink"/>
    <w:basedOn w:val="DefaultParagraphFont"/>
    <w:uiPriority w:val="99"/>
    <w:unhideWhenUsed/>
    <w:rsid w:val="00C541AD"/>
    <w:rPr>
      <w:color w:val="0000FF" w:themeColor="hyperlink"/>
      <w:u w:val="single"/>
    </w:rPr>
  </w:style>
  <w:style w:type="paragraph" w:styleId="TOC2">
    <w:name w:val="toc 2"/>
    <w:basedOn w:val="Normal"/>
    <w:next w:val="Normal"/>
    <w:autoRedefine/>
    <w:uiPriority w:val="39"/>
    <w:unhideWhenUsed/>
    <w:rsid w:val="00E705CD"/>
    <w:pPr>
      <w:spacing w:after="100"/>
      <w:ind w:left="220"/>
    </w:pPr>
  </w:style>
  <w:style w:type="table" w:styleId="ColourfulShading">
    <w:name w:val="Colorful Shading"/>
    <w:basedOn w:val="TableNormal"/>
    <w:uiPriority w:val="71"/>
    <w:rsid w:val="00E705CD"/>
    <w:pPr>
      <w:spacing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character" w:styleId="UnresolvedMention">
    <w:name w:val="Unresolved Mention"/>
    <w:basedOn w:val="DefaultParagraphFont"/>
    <w:uiPriority w:val="99"/>
    <w:semiHidden/>
    <w:unhideWhenUsed/>
    <w:rsid w:val="007569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kinaxia.co.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kinaxia.co.uk/" TargetMode="External"/><Relationship Id="rId4" Type="http://schemas.openxmlformats.org/officeDocument/2006/relationships/webSettings" Target="webSettings.xml"/><Relationship Id="rId9" Type="http://schemas.openxmlformats.org/officeDocument/2006/relationships/hyperlink" Target="http://kinaxia.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FD22E1-A05E-44A4-8600-013FFB424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3234</Words>
  <Characters>20053</Characters>
  <Application>Microsoft Office Word</Application>
  <DocSecurity>0</DocSecurity>
  <Lines>445</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Florenta Ene (2310121)</cp:lastModifiedBy>
  <cp:revision>2</cp:revision>
  <dcterms:created xsi:type="dcterms:W3CDTF">2025-10-16T16:06:00Z</dcterms:created>
  <dcterms:modified xsi:type="dcterms:W3CDTF">2025-10-16T16:06:00Z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fe208e38-a361-45cc-b93f-07f91e3dcfde</vt:lpwstr>
  </property>
</Properties>
</file>