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32D9D" w14:textId="77777777" w:rsidR="00A60538" w:rsidRPr="008D2E5A" w:rsidRDefault="00A60538">
      <w:pPr>
        <w:rPr>
          <w:rFonts w:ascii="Arial" w:hAnsi="Arial" w:cs="Arial"/>
        </w:rPr>
      </w:pPr>
    </w:p>
    <w:p w14:paraId="7B8026A7" w14:textId="77777777" w:rsidR="00A0226C" w:rsidRPr="008D2E5A" w:rsidRDefault="00A0226C">
      <w:pPr>
        <w:rPr>
          <w:rFonts w:ascii="Arial" w:hAnsi="Arial" w:cs="Arial"/>
        </w:rPr>
      </w:pPr>
    </w:p>
    <w:p w14:paraId="0BC1D300" w14:textId="77777777" w:rsidR="00A0226C" w:rsidRPr="008D2E5A" w:rsidRDefault="00A0226C">
      <w:pPr>
        <w:rPr>
          <w:rFonts w:ascii="Arial" w:hAnsi="Arial" w:cs="Arial"/>
        </w:rPr>
      </w:pPr>
    </w:p>
    <w:p w14:paraId="1174D54F" w14:textId="77777777" w:rsidR="00A0226C" w:rsidRPr="008D2E5A" w:rsidRDefault="00A0226C">
      <w:pPr>
        <w:rPr>
          <w:rFonts w:ascii="Arial" w:hAnsi="Arial" w:cs="Arial"/>
        </w:rPr>
      </w:pPr>
    </w:p>
    <w:p w14:paraId="76DDC161" w14:textId="77777777" w:rsidR="00A0226C" w:rsidRPr="008D2E5A" w:rsidRDefault="00A0226C">
      <w:pPr>
        <w:rPr>
          <w:rFonts w:ascii="Arial" w:hAnsi="Arial" w:cs="Arial"/>
        </w:rPr>
      </w:pPr>
    </w:p>
    <w:p w14:paraId="16727EC4" w14:textId="77777777" w:rsidR="00A0226C" w:rsidRPr="008D2E5A" w:rsidRDefault="00A0226C">
      <w:pPr>
        <w:rPr>
          <w:rFonts w:ascii="Arial" w:hAnsi="Arial" w:cs="Arial"/>
        </w:rPr>
      </w:pPr>
    </w:p>
    <w:p w14:paraId="5543996D" w14:textId="4A35944F" w:rsidR="00A0226C" w:rsidRPr="008D2E5A" w:rsidRDefault="00A0226C">
      <w:pPr>
        <w:rPr>
          <w:rFonts w:ascii="Arial" w:hAnsi="Arial" w:cs="Arial"/>
          <w:b/>
          <w:bCs/>
          <w:sz w:val="28"/>
          <w:szCs w:val="28"/>
        </w:rPr>
      </w:pPr>
      <w:r w:rsidRPr="008D2E5A">
        <w:rPr>
          <w:rFonts w:ascii="Arial" w:hAnsi="Arial" w:cs="Arial"/>
          <w:b/>
          <w:bCs/>
          <w:sz w:val="28"/>
          <w:szCs w:val="28"/>
        </w:rPr>
        <w:t xml:space="preserve">DHEP Cohort 02.23 Academic Assignment </w:t>
      </w:r>
    </w:p>
    <w:p w14:paraId="602906D7" w14:textId="11DF89D3" w:rsidR="00A0226C" w:rsidRPr="008D2E5A" w:rsidRDefault="00A0226C">
      <w:pPr>
        <w:rPr>
          <w:rFonts w:ascii="Arial" w:hAnsi="Arial" w:cs="Arial"/>
          <w:i/>
          <w:iCs/>
        </w:rPr>
      </w:pPr>
      <w:r w:rsidRPr="008D2E5A">
        <w:rPr>
          <w:rFonts w:ascii="Arial" w:hAnsi="Arial" w:cs="Arial"/>
          <w:i/>
          <w:iCs/>
        </w:rPr>
        <w:t xml:space="preserve">Submission Deadline </w:t>
      </w:r>
      <w:r w:rsidR="00237E39">
        <w:rPr>
          <w:rFonts w:ascii="Arial" w:hAnsi="Arial" w:cs="Arial"/>
          <w:i/>
          <w:iCs/>
        </w:rPr>
        <w:t>13</w:t>
      </w:r>
      <w:r w:rsidRPr="008D2E5A">
        <w:rPr>
          <w:rFonts w:ascii="Arial" w:hAnsi="Arial" w:cs="Arial"/>
          <w:i/>
          <w:iCs/>
          <w:vertAlign w:val="superscript"/>
        </w:rPr>
        <w:t>th</w:t>
      </w:r>
      <w:r w:rsidRPr="008D2E5A">
        <w:rPr>
          <w:rFonts w:ascii="Arial" w:hAnsi="Arial" w:cs="Arial"/>
          <w:i/>
          <w:iCs/>
        </w:rPr>
        <w:t xml:space="preserve"> </w:t>
      </w:r>
      <w:r w:rsidR="00237E39">
        <w:rPr>
          <w:rFonts w:ascii="Arial" w:hAnsi="Arial" w:cs="Arial"/>
          <w:i/>
          <w:iCs/>
        </w:rPr>
        <w:t>JANUARY</w:t>
      </w:r>
      <w:r w:rsidRPr="008D2E5A">
        <w:rPr>
          <w:rFonts w:ascii="Arial" w:hAnsi="Arial" w:cs="Arial"/>
          <w:i/>
          <w:iCs/>
        </w:rPr>
        <w:t xml:space="preserve"> 202</w:t>
      </w:r>
      <w:r w:rsidR="00237E39">
        <w:rPr>
          <w:rFonts w:ascii="Arial" w:hAnsi="Arial" w:cs="Arial"/>
          <w:i/>
          <w:iCs/>
        </w:rPr>
        <w:t>5</w:t>
      </w:r>
    </w:p>
    <w:p w14:paraId="70384762" w14:textId="04639B52" w:rsidR="00A0226C" w:rsidRPr="008D2E5A" w:rsidRDefault="00A0226C">
      <w:pPr>
        <w:rPr>
          <w:rFonts w:ascii="Arial" w:hAnsi="Arial" w:cs="Arial"/>
        </w:rPr>
      </w:pPr>
      <w:r w:rsidRPr="008D2E5A">
        <w:rPr>
          <w:rFonts w:ascii="Arial" w:hAnsi="Arial" w:cs="Arial"/>
        </w:rPr>
        <w:t>Name: William RUSSELL</w:t>
      </w:r>
    </w:p>
    <w:p w14:paraId="4917A17B" w14:textId="12E22CAF" w:rsidR="00A0226C" w:rsidRPr="008D2E5A" w:rsidRDefault="00A0226C">
      <w:pPr>
        <w:rPr>
          <w:rFonts w:ascii="Arial" w:hAnsi="Arial" w:cs="Arial"/>
        </w:rPr>
      </w:pPr>
      <w:r w:rsidRPr="008D2E5A">
        <w:rPr>
          <w:rFonts w:ascii="Arial" w:hAnsi="Arial" w:cs="Arial"/>
        </w:rPr>
        <w:t xml:space="preserve">Student Number: 2245982 </w:t>
      </w:r>
    </w:p>
    <w:p w14:paraId="6085B3FF" w14:textId="77777777" w:rsidR="00A0226C" w:rsidRPr="008D2E5A" w:rsidRDefault="00A0226C">
      <w:pPr>
        <w:rPr>
          <w:rFonts w:ascii="Arial" w:hAnsi="Arial" w:cs="Arial"/>
        </w:rPr>
      </w:pPr>
    </w:p>
    <w:p w14:paraId="20C1403B" w14:textId="30C9D10E" w:rsidR="00A0226C" w:rsidRPr="008D2E5A" w:rsidRDefault="00A0226C">
      <w:pPr>
        <w:rPr>
          <w:rFonts w:ascii="Arial" w:hAnsi="Arial" w:cs="Arial"/>
        </w:rPr>
      </w:pPr>
      <w:r w:rsidRPr="008D2E5A">
        <w:rPr>
          <w:rFonts w:ascii="Arial" w:hAnsi="Arial" w:cs="Arial"/>
        </w:rPr>
        <w:br w:type="page"/>
      </w:r>
    </w:p>
    <w:p w14:paraId="58AE53F2" w14:textId="77777777" w:rsidR="00A0226C" w:rsidRPr="008D2E5A" w:rsidRDefault="00A0226C" w:rsidP="00A0226C">
      <w:pPr>
        <w:rPr>
          <w:rFonts w:ascii="Arial" w:hAnsi="Arial" w:cs="Arial"/>
          <w:b/>
          <w:bCs/>
        </w:rPr>
      </w:pPr>
      <w:r w:rsidRPr="008D2E5A">
        <w:rPr>
          <w:rFonts w:ascii="Arial" w:hAnsi="Arial" w:cs="Arial"/>
          <w:b/>
          <w:bCs/>
        </w:rPr>
        <w:lastRenderedPageBreak/>
        <w:t>Essay one:</w:t>
      </w:r>
    </w:p>
    <w:p w14:paraId="32D75730" w14:textId="77777777" w:rsidR="00A0226C" w:rsidRPr="008D2E5A" w:rsidRDefault="00A0226C" w:rsidP="00A0226C">
      <w:pPr>
        <w:rPr>
          <w:rFonts w:ascii="Arial" w:hAnsi="Arial" w:cs="Arial"/>
        </w:rPr>
      </w:pPr>
      <w:r w:rsidRPr="008D2E5A">
        <w:rPr>
          <w:rFonts w:ascii="Arial" w:hAnsi="Arial" w:cs="Arial"/>
        </w:rPr>
        <w:t>How effectively has the police service adapted to accommodate diversity within the UK? Consider the police force itself and/or the way police engage with diverse communities.</w:t>
      </w:r>
    </w:p>
    <w:p w14:paraId="0A3891F9" w14:textId="77777777" w:rsidR="00A0226C" w:rsidRPr="008D2E5A" w:rsidRDefault="00A0226C" w:rsidP="00A0226C">
      <w:pPr>
        <w:rPr>
          <w:rFonts w:ascii="Arial" w:hAnsi="Arial" w:cs="Arial"/>
        </w:rPr>
      </w:pPr>
      <w:r w:rsidRPr="008D2E5A">
        <w:rPr>
          <w:rFonts w:ascii="Arial" w:hAnsi="Arial" w:cs="Arial"/>
        </w:rPr>
        <w:t>Your answer must be based on academic research.</w:t>
      </w:r>
    </w:p>
    <w:p w14:paraId="3744C683" w14:textId="77777777" w:rsidR="00A0226C" w:rsidRPr="008D2E5A" w:rsidRDefault="00A0226C" w:rsidP="00A0226C">
      <w:pPr>
        <w:rPr>
          <w:rFonts w:ascii="Arial" w:hAnsi="Arial" w:cs="Arial"/>
        </w:rPr>
      </w:pPr>
      <w:r w:rsidRPr="008D2E5A">
        <w:rPr>
          <w:rFonts w:ascii="Arial" w:hAnsi="Arial" w:cs="Arial"/>
          <w:b/>
          <w:bCs/>
        </w:rPr>
        <w:t xml:space="preserve">Word limit: </w:t>
      </w:r>
      <w:r w:rsidRPr="008D2E5A">
        <w:rPr>
          <w:rFonts w:ascii="Arial" w:hAnsi="Arial" w:cs="Arial"/>
        </w:rPr>
        <w:t xml:space="preserve">1000 words. </w:t>
      </w:r>
    </w:p>
    <w:p w14:paraId="3676FD7F" w14:textId="77777777" w:rsidR="007806CC" w:rsidRPr="008D2E5A" w:rsidRDefault="007806CC" w:rsidP="00A0226C">
      <w:pPr>
        <w:rPr>
          <w:rFonts w:ascii="Arial" w:hAnsi="Arial" w:cs="Arial"/>
        </w:rPr>
      </w:pPr>
    </w:p>
    <w:p w14:paraId="5396A2AA" w14:textId="276FF641" w:rsidR="00A0226C" w:rsidRPr="008D2E5A" w:rsidRDefault="00A0226C" w:rsidP="00A0226C">
      <w:pPr>
        <w:rPr>
          <w:rFonts w:ascii="Arial" w:hAnsi="Arial" w:cs="Arial"/>
        </w:rPr>
      </w:pPr>
      <w:r w:rsidRPr="008D2E5A">
        <w:rPr>
          <w:rFonts w:ascii="Arial" w:hAnsi="Arial" w:cs="Arial"/>
        </w:rPr>
        <w:t xml:space="preserve">A diverse police force includes or involves a variety of people of different genders, sexual orientation and from different backgrounds whether that be social or ethnic. Diversity within the police force is key for a successful relationship between the police and the communities that they serve. Policing by consent can only be achieved if the public has trust in its force as “the police are the public and the public are the police” (Home Office, 2012). </w:t>
      </w:r>
      <w:r w:rsidR="00A1360F">
        <w:rPr>
          <w:rFonts w:ascii="Arial" w:hAnsi="Arial" w:cs="Arial"/>
        </w:rPr>
        <w:t xml:space="preserve">This essay will explore how the UK police forces has adapted over the years to accommodate diversity in the UK and how they engage with diverse communities. </w:t>
      </w:r>
    </w:p>
    <w:p w14:paraId="71CE0827" w14:textId="201A2E37" w:rsidR="00A1360F" w:rsidRPr="008D2E5A" w:rsidRDefault="00A1360F" w:rsidP="00A0226C">
      <w:pPr>
        <w:rPr>
          <w:rFonts w:ascii="Arial" w:hAnsi="Arial" w:cs="Arial"/>
        </w:rPr>
      </w:pPr>
      <w:r>
        <w:rPr>
          <w:rFonts w:ascii="Arial" w:hAnsi="Arial" w:cs="Arial"/>
        </w:rPr>
        <w:t>Munro states that when the police look different to its community it creates a divide between the two. With this divide comes a feeling that the police no longer serve their community. If the distance becomes too great or distorted the relationship between the community and the police deteriorates. (Munro, n.d.).</w:t>
      </w:r>
      <w:r w:rsidRPr="00A1360F">
        <w:rPr>
          <w:rFonts w:ascii="Arial" w:hAnsi="Arial" w:cs="Arial"/>
        </w:rPr>
        <w:t xml:space="preserve"> </w:t>
      </w:r>
      <w:r w:rsidRPr="008D2E5A">
        <w:rPr>
          <w:rFonts w:ascii="Arial" w:hAnsi="Arial" w:cs="Arial"/>
        </w:rPr>
        <w:t>Therefore, it is vital that the police force is diverse and represents the communities that it serves.</w:t>
      </w:r>
    </w:p>
    <w:p w14:paraId="5E608B52" w14:textId="5168A810" w:rsidR="00A0226C" w:rsidRDefault="00A0226C" w:rsidP="00A0226C">
      <w:pPr>
        <w:rPr>
          <w:rFonts w:ascii="Arial" w:hAnsi="Arial" w:cs="Arial"/>
        </w:rPr>
      </w:pPr>
      <w:r w:rsidRPr="008D2E5A">
        <w:rPr>
          <w:rFonts w:ascii="Arial" w:hAnsi="Arial" w:cs="Arial"/>
        </w:rPr>
        <w:t xml:space="preserve">Historically police forces in the United Kingdom have been predominantly white. In 2007 there were 139,883 police officers across England and Wales and 96.1% of these officers were white. Officers of Asian background were the second highest percentage at 1.5%. These figures show the lack of diversity </w:t>
      </w:r>
      <w:r w:rsidR="00A1360F" w:rsidRPr="008D2E5A">
        <w:rPr>
          <w:rFonts w:ascii="Arial" w:hAnsi="Arial" w:cs="Arial"/>
        </w:rPr>
        <w:t>with</w:t>
      </w:r>
      <w:r w:rsidR="00A1360F">
        <w:rPr>
          <w:rFonts w:ascii="Arial" w:hAnsi="Arial" w:cs="Arial"/>
        </w:rPr>
        <w:t>i</w:t>
      </w:r>
      <w:r w:rsidR="00A1360F" w:rsidRPr="008D2E5A">
        <w:rPr>
          <w:rFonts w:ascii="Arial" w:hAnsi="Arial" w:cs="Arial"/>
        </w:rPr>
        <w:t>n</w:t>
      </w:r>
      <w:r w:rsidRPr="008D2E5A">
        <w:rPr>
          <w:rFonts w:ascii="Arial" w:hAnsi="Arial" w:cs="Arial"/>
        </w:rPr>
        <w:t xml:space="preserve"> the English and Welsh police forces.</w:t>
      </w:r>
      <w:r w:rsidR="00A1360F">
        <w:rPr>
          <w:rFonts w:ascii="Arial" w:hAnsi="Arial" w:cs="Arial"/>
        </w:rPr>
        <w:t xml:space="preserve"> </w:t>
      </w:r>
      <w:r w:rsidR="00A1360F" w:rsidRPr="008D2E5A">
        <w:rPr>
          <w:rFonts w:ascii="Arial" w:hAnsi="Arial" w:cs="Arial"/>
        </w:rPr>
        <w:t>(Government, 2023)</w:t>
      </w:r>
    </w:p>
    <w:p w14:paraId="38CDAC12" w14:textId="4EECC417" w:rsidR="00A0226C" w:rsidRPr="008D2E5A" w:rsidRDefault="00A0226C" w:rsidP="00A0226C">
      <w:pPr>
        <w:rPr>
          <w:rFonts w:ascii="Arial" w:hAnsi="Arial" w:cs="Arial"/>
        </w:rPr>
      </w:pPr>
      <w:r w:rsidRPr="008D2E5A">
        <w:rPr>
          <w:rFonts w:ascii="Arial" w:hAnsi="Arial" w:cs="Arial"/>
        </w:rPr>
        <w:t>Looking at the figures between 2007 and 2020, it is evident that this is changing with every year, showing an increasingly diverse police force. In 2020 there were 125,710 police officers across England and Wales with 92.7% of those officers being from a white ethnic background. This is a drop of 3.4% w</w:t>
      </w:r>
      <w:r w:rsidR="00A1360F">
        <w:rPr>
          <w:rFonts w:ascii="Arial" w:hAnsi="Arial" w:cs="Arial"/>
        </w:rPr>
        <w:t>h</w:t>
      </w:r>
      <w:r w:rsidRPr="008D2E5A">
        <w:rPr>
          <w:rFonts w:ascii="Arial" w:hAnsi="Arial" w:cs="Arial"/>
        </w:rPr>
        <w:t>ere as the percentage of officers from an Asian ethnic background doubled to 3.1%. (Government , 2023). These figures demonstrate an evolving police force where diversity is encouraged. It is encouraged through the use of upskill sessions that support candidates from ethnic minority backgrounds.</w:t>
      </w:r>
      <w:r w:rsidR="00A1360F">
        <w:rPr>
          <w:rFonts w:ascii="Arial" w:hAnsi="Arial" w:cs="Arial"/>
        </w:rPr>
        <w:t xml:space="preserve"> Upskill sessions provide candidates </w:t>
      </w:r>
      <w:r w:rsidR="00AF1A90">
        <w:rPr>
          <w:rFonts w:ascii="Arial" w:hAnsi="Arial" w:cs="Arial"/>
        </w:rPr>
        <w:t xml:space="preserve">with opportunities to improve their knowledge of the industry and role of a police officer. </w:t>
      </w:r>
      <w:r w:rsidRPr="008D2E5A">
        <w:rPr>
          <w:rFonts w:ascii="Arial" w:hAnsi="Arial" w:cs="Arial"/>
        </w:rPr>
        <w:t>South Wales Police offer these positive action sessions as they have a strong commitment to equality and diversity both within the organisation and in the service they provide</w:t>
      </w:r>
      <w:r w:rsidR="007758EA" w:rsidRPr="008D2E5A">
        <w:rPr>
          <w:rFonts w:ascii="Arial" w:hAnsi="Arial" w:cs="Arial"/>
        </w:rPr>
        <w:t xml:space="preserve"> (SWP, 2024)</w:t>
      </w:r>
      <w:r w:rsidRPr="008D2E5A">
        <w:rPr>
          <w:rFonts w:ascii="Arial" w:hAnsi="Arial" w:cs="Arial"/>
        </w:rPr>
        <w:t xml:space="preserve">. </w:t>
      </w:r>
    </w:p>
    <w:p w14:paraId="454EFBDD" w14:textId="7F9FEC56" w:rsidR="00A0226C" w:rsidRPr="008D2E5A" w:rsidRDefault="00A0226C" w:rsidP="00A0226C">
      <w:pPr>
        <w:rPr>
          <w:rFonts w:ascii="Arial" w:hAnsi="Arial" w:cs="Arial"/>
        </w:rPr>
      </w:pPr>
      <w:r w:rsidRPr="008D2E5A">
        <w:rPr>
          <w:rFonts w:ascii="Arial" w:hAnsi="Arial" w:cs="Arial"/>
        </w:rPr>
        <w:t xml:space="preserve">Police forces can improve their relationship with all communities by being in the community through the use of the neighbourhood teams. Having Police Community Support officers integrating themselves within these diverse areas helps build that personal relationship that the police require in order to police by consent. Other ways they can improve is through Cultural competency training, this ensures that officers have an understanding of the communities they serve and respect the diverse backgrounds of its members, this in turn helps build trust and improve interactions. Another way police forces can build relationships is through engaging with diverse communities by establishing accountability. Police forces must have a transparent complaint and review process to maintain public trust. </w:t>
      </w:r>
      <w:r w:rsidR="007758EA" w:rsidRPr="008D2E5A">
        <w:rPr>
          <w:rFonts w:ascii="Arial" w:hAnsi="Arial" w:cs="Arial"/>
        </w:rPr>
        <w:t>(Government Events, 2024)</w:t>
      </w:r>
      <w:r w:rsidR="00AF1A90">
        <w:rPr>
          <w:rFonts w:ascii="Arial" w:hAnsi="Arial" w:cs="Arial"/>
        </w:rPr>
        <w:t xml:space="preserve">. South Wales Police have developed workplace applications for officers to use </w:t>
      </w:r>
      <w:r w:rsidR="00AF1A90">
        <w:rPr>
          <w:rFonts w:ascii="Arial" w:hAnsi="Arial" w:cs="Arial"/>
        </w:rPr>
        <w:lastRenderedPageBreak/>
        <w:t xml:space="preserve">when attending calls involving cultural or ethnical differences, to assist with building that personal relationship and integrating themselves within the community. </w:t>
      </w:r>
    </w:p>
    <w:p w14:paraId="02213883" w14:textId="0EF48CEB" w:rsidR="00A0226C" w:rsidRPr="008D2E5A" w:rsidRDefault="00A0226C" w:rsidP="00A0226C">
      <w:pPr>
        <w:rPr>
          <w:rFonts w:ascii="Arial" w:hAnsi="Arial" w:cs="Arial"/>
        </w:rPr>
      </w:pPr>
      <w:r w:rsidRPr="008D2E5A">
        <w:rPr>
          <w:rFonts w:ascii="Arial" w:hAnsi="Arial" w:cs="Arial"/>
        </w:rPr>
        <w:t xml:space="preserve">The NPCC along with the College of policing have set an action plan to tackle racism within the police especially towards black communities. This has been actioned in a response to the racist actions that have happened recently in world namely the death of George Floyd and the historical murder of Stephen Lawrence. This plan outlines its goals and how it plans to achieve these goals. These types of plans are paving the way for a more diverse police force as members of ethnic communities will have more trust in the service. It plans to tackle racism and address the negative impact and outcomes experienced by black people. The plan outlines how they want to promote the development of a represented workforce by eliminating early opportunities for racism and bias. They will also increase their involvement within black communities and black victims of crime. All these actions are set to effectively diversify the police force and support their diverse community. </w:t>
      </w:r>
      <w:r w:rsidR="007758EA" w:rsidRPr="008D2E5A">
        <w:rPr>
          <w:rFonts w:ascii="Arial" w:hAnsi="Arial" w:cs="Arial"/>
        </w:rPr>
        <w:t>(College of Policing, 2022).</w:t>
      </w:r>
    </w:p>
    <w:p w14:paraId="4F81AA4B" w14:textId="798A6893" w:rsidR="00A0226C" w:rsidRPr="008D2E5A" w:rsidRDefault="00A0226C" w:rsidP="00A0226C">
      <w:pPr>
        <w:rPr>
          <w:rFonts w:ascii="Arial" w:hAnsi="Arial" w:cs="Arial"/>
        </w:rPr>
      </w:pPr>
      <w:r w:rsidRPr="008D2E5A">
        <w:rPr>
          <w:rFonts w:ascii="Arial" w:hAnsi="Arial" w:cs="Arial"/>
        </w:rPr>
        <w:t xml:space="preserve">The police force as a whole is acknowledging and accommodating the diverse needs of its officers. With the college of policing creating guides for senior officers or officers in leadership roles to support their officers with their religious needs, for example how to support officers of the Jewish faith with respect to religious holidays. </w:t>
      </w:r>
      <w:r w:rsidR="007758EA" w:rsidRPr="008D2E5A">
        <w:rPr>
          <w:rFonts w:ascii="Arial" w:hAnsi="Arial" w:cs="Arial"/>
        </w:rPr>
        <w:t>(College of Policing, n.d.)</w:t>
      </w:r>
      <w:r w:rsidRPr="008D2E5A">
        <w:rPr>
          <w:rFonts w:ascii="Arial" w:hAnsi="Arial" w:cs="Arial"/>
        </w:rPr>
        <w:t xml:space="preserve">. </w:t>
      </w:r>
    </w:p>
    <w:p w14:paraId="3C6EDBA3" w14:textId="27D4A9B0" w:rsidR="00A0226C" w:rsidRPr="008D2E5A" w:rsidRDefault="00A0226C" w:rsidP="00A0226C">
      <w:pPr>
        <w:rPr>
          <w:rFonts w:ascii="Arial" w:hAnsi="Arial" w:cs="Arial"/>
        </w:rPr>
      </w:pPr>
      <w:r w:rsidRPr="008D2E5A">
        <w:rPr>
          <w:rFonts w:ascii="Arial" w:hAnsi="Arial" w:cs="Arial"/>
        </w:rPr>
        <w:t xml:space="preserve">In conclusion, after reviewing the statistics and academic research </w:t>
      </w:r>
      <w:r w:rsidR="00AF1A90">
        <w:rPr>
          <w:rFonts w:ascii="Arial" w:hAnsi="Arial" w:cs="Arial"/>
        </w:rPr>
        <w:t xml:space="preserve">it is evident </w:t>
      </w:r>
      <w:r w:rsidRPr="008D2E5A">
        <w:rPr>
          <w:rFonts w:ascii="Arial" w:hAnsi="Arial" w:cs="Arial"/>
        </w:rPr>
        <w:t xml:space="preserve">that the police service has </w:t>
      </w:r>
      <w:r w:rsidR="000A5A77">
        <w:rPr>
          <w:rFonts w:ascii="Arial" w:hAnsi="Arial" w:cs="Arial"/>
        </w:rPr>
        <w:t xml:space="preserve">attempted to </w:t>
      </w:r>
      <w:r w:rsidRPr="008D2E5A">
        <w:rPr>
          <w:rFonts w:ascii="Arial" w:hAnsi="Arial" w:cs="Arial"/>
        </w:rPr>
        <w:t xml:space="preserve">adapt to diversity. While there is still a long way to go when it comes to having a fully diverse force, the steps are being taken to order to make these changes. From reviewing the ethnicity percentage numbers provided by the government it is clear that change is happening, and this is evident from the number of white officers decreasing every year. Police forces are providing their officers with training to help them understand the diverse community that they serve and also encouraging these same communities to consider joining the force through positive action and upskill sessions. </w:t>
      </w:r>
    </w:p>
    <w:p w14:paraId="03ECC546" w14:textId="3D545662" w:rsidR="00A0226C" w:rsidRPr="008D2E5A" w:rsidRDefault="00A0226C" w:rsidP="00A0226C">
      <w:pPr>
        <w:rPr>
          <w:rFonts w:ascii="Arial" w:hAnsi="Arial" w:cs="Arial"/>
        </w:rPr>
      </w:pPr>
      <w:r w:rsidRPr="008D2E5A">
        <w:rPr>
          <w:rFonts w:ascii="Arial" w:hAnsi="Arial" w:cs="Arial"/>
        </w:rPr>
        <w:t xml:space="preserve">On the other hand </w:t>
      </w:r>
      <w:r w:rsidR="000A5A77">
        <w:rPr>
          <w:rFonts w:ascii="Arial" w:hAnsi="Arial" w:cs="Arial"/>
        </w:rPr>
        <w:t>it is not feasible for every</w:t>
      </w:r>
      <w:r w:rsidRPr="008D2E5A">
        <w:rPr>
          <w:rFonts w:ascii="Arial" w:hAnsi="Arial" w:cs="Arial"/>
        </w:rPr>
        <w:t xml:space="preserve"> force </w:t>
      </w:r>
      <w:r w:rsidR="000A5A77">
        <w:rPr>
          <w:rFonts w:ascii="Arial" w:hAnsi="Arial" w:cs="Arial"/>
        </w:rPr>
        <w:t>to be</w:t>
      </w:r>
      <w:r w:rsidRPr="008D2E5A">
        <w:rPr>
          <w:rFonts w:ascii="Arial" w:hAnsi="Arial" w:cs="Arial"/>
        </w:rPr>
        <w:t xml:space="preserve"> fully diverse due to the geographical location of these forces. Some forces will be more diverse due to the variety of communities that they serve. For example North Wales police in 2022 had 98.9% white officers and the community that they served were 96.8% white, in comparison to the Metropolitan police whose officers were 83.3% white and the community is 53.7% white. </w:t>
      </w:r>
      <w:r w:rsidR="007758EA" w:rsidRPr="008D2E5A">
        <w:rPr>
          <w:rFonts w:ascii="Arial" w:hAnsi="Arial" w:cs="Arial"/>
        </w:rPr>
        <w:t>(Government, 2023)</w:t>
      </w:r>
    </w:p>
    <w:p w14:paraId="1DB73C68" w14:textId="6FD281CB" w:rsidR="000A5A77" w:rsidRPr="008D2E5A" w:rsidRDefault="000A5A77" w:rsidP="00A0226C">
      <w:pPr>
        <w:rPr>
          <w:rFonts w:ascii="Arial" w:hAnsi="Arial" w:cs="Arial"/>
        </w:rPr>
      </w:pPr>
      <w:r>
        <w:rPr>
          <w:rFonts w:ascii="Arial" w:hAnsi="Arial" w:cs="Arial"/>
        </w:rPr>
        <w:t xml:space="preserve">As a whole the police service is currently adapting to accommodate diversity in the UK. There has been a significant change over the years and it is clear that it is effective due to the statistics provided by the Government. </w:t>
      </w:r>
      <w:r w:rsidRPr="008D2E5A">
        <w:rPr>
          <w:rFonts w:ascii="Arial" w:hAnsi="Arial" w:cs="Arial"/>
        </w:rPr>
        <w:t>Although there is still a lot of change that is needed to take place, the steps that are being taken are progressive.</w:t>
      </w:r>
    </w:p>
    <w:p w14:paraId="039E22A9" w14:textId="77777777" w:rsidR="007758EA" w:rsidRPr="008D2E5A" w:rsidRDefault="007758EA" w:rsidP="00A0226C">
      <w:pPr>
        <w:rPr>
          <w:rFonts w:ascii="Arial" w:hAnsi="Arial" w:cs="Arial"/>
        </w:rPr>
      </w:pPr>
    </w:p>
    <w:p w14:paraId="0E539D26" w14:textId="51AE5850" w:rsidR="007758EA" w:rsidRPr="008D2E5A" w:rsidRDefault="007758EA" w:rsidP="00A0226C">
      <w:pPr>
        <w:rPr>
          <w:rFonts w:ascii="Arial" w:hAnsi="Arial" w:cs="Arial"/>
        </w:rPr>
      </w:pPr>
      <w:r w:rsidRPr="008D2E5A">
        <w:rPr>
          <w:rFonts w:ascii="Arial" w:hAnsi="Arial" w:cs="Arial"/>
        </w:rPr>
        <w:t xml:space="preserve">Word Count: </w:t>
      </w:r>
      <w:r w:rsidR="000A5A77">
        <w:rPr>
          <w:rFonts w:ascii="Arial" w:hAnsi="Arial" w:cs="Arial"/>
        </w:rPr>
        <w:t>1000</w:t>
      </w:r>
    </w:p>
    <w:p w14:paraId="046F4325" w14:textId="3B6F9CF6" w:rsidR="007758EA" w:rsidRPr="008D2E5A" w:rsidRDefault="007758EA">
      <w:pPr>
        <w:rPr>
          <w:rFonts w:ascii="Arial" w:hAnsi="Arial" w:cs="Arial"/>
        </w:rPr>
      </w:pPr>
      <w:r w:rsidRPr="008D2E5A">
        <w:rPr>
          <w:rFonts w:ascii="Arial" w:hAnsi="Arial" w:cs="Arial"/>
        </w:rPr>
        <w:br w:type="page"/>
      </w:r>
    </w:p>
    <w:p w14:paraId="59C699C6" w14:textId="77777777" w:rsidR="007758EA" w:rsidRPr="00377805" w:rsidRDefault="007758EA" w:rsidP="007758EA">
      <w:pPr>
        <w:rPr>
          <w:rFonts w:ascii="Arial" w:hAnsi="Arial" w:cs="Arial"/>
          <w:b/>
          <w:bCs/>
        </w:rPr>
      </w:pPr>
      <w:r w:rsidRPr="00377805">
        <w:rPr>
          <w:rFonts w:ascii="Arial" w:hAnsi="Arial" w:cs="Arial"/>
          <w:b/>
          <w:bCs/>
        </w:rPr>
        <w:lastRenderedPageBreak/>
        <w:t>Essay two:</w:t>
      </w:r>
    </w:p>
    <w:p w14:paraId="33062110" w14:textId="77777777" w:rsidR="007758EA" w:rsidRPr="00377805" w:rsidRDefault="007758EA" w:rsidP="007758EA">
      <w:pPr>
        <w:rPr>
          <w:rFonts w:ascii="Arial" w:hAnsi="Arial" w:cs="Arial"/>
        </w:rPr>
      </w:pPr>
      <w:r w:rsidRPr="00377805">
        <w:rPr>
          <w:rFonts w:ascii="Arial" w:hAnsi="Arial" w:cs="Arial"/>
        </w:rPr>
        <w:t xml:space="preserve">Choose </w:t>
      </w:r>
      <w:r w:rsidRPr="00377805">
        <w:rPr>
          <w:rFonts w:ascii="Arial" w:hAnsi="Arial" w:cs="Arial"/>
          <w:b/>
          <w:bCs/>
          <w:u w:val="single"/>
        </w:rPr>
        <w:t>one</w:t>
      </w:r>
      <w:r w:rsidRPr="00377805">
        <w:rPr>
          <w:rFonts w:ascii="Arial" w:hAnsi="Arial" w:cs="Arial"/>
        </w:rPr>
        <w:t xml:space="preserve"> of the following questions:</w:t>
      </w:r>
    </w:p>
    <w:p w14:paraId="0D2F3E61" w14:textId="77777777" w:rsidR="007758EA" w:rsidRPr="00377805" w:rsidRDefault="007758EA" w:rsidP="007758EA">
      <w:pPr>
        <w:numPr>
          <w:ilvl w:val="0"/>
          <w:numId w:val="1"/>
        </w:numPr>
        <w:rPr>
          <w:rFonts w:ascii="Arial" w:hAnsi="Arial" w:cs="Arial"/>
        </w:rPr>
      </w:pPr>
      <w:r w:rsidRPr="00377805">
        <w:rPr>
          <w:rFonts w:ascii="Arial" w:hAnsi="Arial" w:cs="Arial"/>
          <w:b/>
          <w:bCs/>
        </w:rPr>
        <w:t>Counter-terrorism policing</w:t>
      </w:r>
      <w:r w:rsidRPr="00377805">
        <w:rPr>
          <w:rFonts w:ascii="Arial" w:hAnsi="Arial" w:cs="Arial"/>
        </w:rPr>
        <w:t xml:space="preserve"> – How might terrorist groups’ involvement in other forms of criminality inform counter-terrorism policing? </w:t>
      </w:r>
    </w:p>
    <w:p w14:paraId="6878C15D" w14:textId="77777777" w:rsidR="007758EA" w:rsidRPr="00377805" w:rsidRDefault="007758EA" w:rsidP="007758EA">
      <w:pPr>
        <w:numPr>
          <w:ilvl w:val="0"/>
          <w:numId w:val="1"/>
        </w:numPr>
        <w:rPr>
          <w:rFonts w:ascii="Arial" w:hAnsi="Arial" w:cs="Arial"/>
        </w:rPr>
      </w:pPr>
      <w:r w:rsidRPr="00377805">
        <w:rPr>
          <w:rFonts w:ascii="Arial" w:hAnsi="Arial" w:cs="Arial"/>
          <w:b/>
          <w:bCs/>
        </w:rPr>
        <w:t xml:space="preserve">Response policing </w:t>
      </w:r>
      <w:r w:rsidRPr="00377805">
        <w:rPr>
          <w:rFonts w:ascii="Arial" w:hAnsi="Arial" w:cs="Arial"/>
        </w:rPr>
        <w:t>– Why is it important to manage mental wellbeing in policing? What can be the consequences if mental wellbeing is not managed appropriately?</w:t>
      </w:r>
    </w:p>
    <w:p w14:paraId="7B9EFA7A" w14:textId="77777777" w:rsidR="007758EA" w:rsidRPr="00377805" w:rsidRDefault="007758EA" w:rsidP="007758EA">
      <w:pPr>
        <w:numPr>
          <w:ilvl w:val="0"/>
          <w:numId w:val="1"/>
        </w:numPr>
        <w:rPr>
          <w:rFonts w:ascii="Arial" w:hAnsi="Arial" w:cs="Arial"/>
        </w:rPr>
      </w:pPr>
      <w:r w:rsidRPr="00377805">
        <w:rPr>
          <w:rFonts w:ascii="Arial" w:hAnsi="Arial" w:cs="Arial"/>
          <w:b/>
          <w:bCs/>
        </w:rPr>
        <w:t xml:space="preserve">Community policing </w:t>
      </w:r>
      <w:r w:rsidRPr="00377805">
        <w:rPr>
          <w:rFonts w:ascii="Arial" w:hAnsi="Arial" w:cs="Arial"/>
        </w:rPr>
        <w:t>– Why is partnership working the most effective way to reach groups or communities who are unwilling to engage with police?</w:t>
      </w:r>
    </w:p>
    <w:p w14:paraId="1CFC1787" w14:textId="77777777" w:rsidR="007758EA" w:rsidRPr="00377805" w:rsidRDefault="007758EA" w:rsidP="007758EA">
      <w:pPr>
        <w:rPr>
          <w:rFonts w:ascii="Arial" w:hAnsi="Arial" w:cs="Arial"/>
        </w:rPr>
      </w:pPr>
      <w:r w:rsidRPr="00377805">
        <w:rPr>
          <w:rFonts w:ascii="Arial" w:hAnsi="Arial" w:cs="Arial"/>
        </w:rPr>
        <w:t>Your answer must be based on academic research rather than personal experience.</w:t>
      </w:r>
    </w:p>
    <w:p w14:paraId="2C6A8C12" w14:textId="21C30C91" w:rsidR="007806CC" w:rsidRPr="008D2E5A" w:rsidRDefault="007758EA" w:rsidP="007758EA">
      <w:pPr>
        <w:rPr>
          <w:rFonts w:ascii="Arial" w:hAnsi="Arial" w:cs="Arial"/>
        </w:rPr>
      </w:pPr>
      <w:r w:rsidRPr="00377805">
        <w:rPr>
          <w:rFonts w:ascii="Arial" w:hAnsi="Arial" w:cs="Arial"/>
          <w:b/>
          <w:bCs/>
        </w:rPr>
        <w:t xml:space="preserve">Word limit: </w:t>
      </w:r>
      <w:r w:rsidRPr="00377805">
        <w:rPr>
          <w:rFonts w:ascii="Arial" w:hAnsi="Arial" w:cs="Arial"/>
        </w:rPr>
        <w:t>1000 words</w:t>
      </w:r>
    </w:p>
    <w:p w14:paraId="6456A254" w14:textId="77777777" w:rsidR="007758EA" w:rsidRPr="008D2E5A" w:rsidRDefault="007758EA" w:rsidP="007758EA">
      <w:pPr>
        <w:rPr>
          <w:rFonts w:ascii="Arial" w:hAnsi="Arial" w:cs="Arial"/>
        </w:rPr>
      </w:pPr>
      <w:r w:rsidRPr="008D2E5A">
        <w:rPr>
          <w:rFonts w:ascii="Arial" w:hAnsi="Arial" w:cs="Arial"/>
        </w:rPr>
        <w:t xml:space="preserve">Mental wellbeing is an issue within every industry, there has been a recent increase in the amount of people suffering with mental wellbeing related issues in the recent years. If not addressed the consequences of poor mental wellbeing/ metal health related issues can be severe. </w:t>
      </w:r>
    </w:p>
    <w:p w14:paraId="6A9E51FF" w14:textId="3E3CDBCB" w:rsidR="007758EA" w:rsidRPr="008D2E5A" w:rsidRDefault="007758EA" w:rsidP="007758EA">
      <w:pPr>
        <w:rPr>
          <w:rFonts w:ascii="Arial" w:hAnsi="Arial" w:cs="Arial"/>
        </w:rPr>
      </w:pPr>
      <w:r w:rsidRPr="008D2E5A">
        <w:rPr>
          <w:rFonts w:ascii="Arial" w:hAnsi="Arial" w:cs="Arial"/>
        </w:rPr>
        <w:t>Mental health is a growing problem within the United Kingdom with 1 in 4 people experiencing a mental health problem of some kind each year and then 1 in 6 people experiencing a common mental health problem such as anxiety and depression in any given week</w:t>
      </w:r>
      <w:r w:rsidR="000A5A77">
        <w:rPr>
          <w:rFonts w:ascii="Arial" w:hAnsi="Arial" w:cs="Arial"/>
        </w:rPr>
        <w:t xml:space="preserve"> </w:t>
      </w:r>
      <w:r w:rsidR="000A5A77" w:rsidRPr="008D2E5A">
        <w:rPr>
          <w:rFonts w:ascii="Arial" w:hAnsi="Arial" w:cs="Arial"/>
        </w:rPr>
        <w:t>(MIND, 2020)</w:t>
      </w:r>
      <w:r w:rsidRPr="008D2E5A">
        <w:rPr>
          <w:rFonts w:ascii="Arial" w:hAnsi="Arial" w:cs="Arial"/>
        </w:rPr>
        <w:t>. Mental health is complex, and a person’s diagnosis may change throughout their life. Sadly, people who suffer with poor mental health do have thoughts of self-harm or suicide,  “1 in 5 people have suicidal thoughts, 1 in 14 people self-harm and 1 in 15 people attempt suicide” (MIND, 2020).</w:t>
      </w:r>
    </w:p>
    <w:p w14:paraId="19F54E2C" w14:textId="249CC1F7" w:rsidR="007758EA" w:rsidRPr="008D2E5A" w:rsidRDefault="007758EA" w:rsidP="007758EA">
      <w:pPr>
        <w:rPr>
          <w:rFonts w:ascii="Arial" w:hAnsi="Arial" w:cs="Arial"/>
        </w:rPr>
      </w:pPr>
      <w:r w:rsidRPr="008D2E5A">
        <w:rPr>
          <w:rFonts w:ascii="Arial" w:hAnsi="Arial" w:cs="Arial"/>
        </w:rPr>
        <w:t>University of Cambridge conducted research into mental health within policing and found that PTSD rates within the police service is almost 5 times higher than in the population of the United Kingdom.  Their research showed that close to 1 in 5 police officers have symptoms that are consistent with either complex PTSD or post traumatic stress disorder</w:t>
      </w:r>
      <w:r w:rsidR="000A5A77">
        <w:rPr>
          <w:rFonts w:ascii="Arial" w:hAnsi="Arial" w:cs="Arial"/>
        </w:rPr>
        <w:t xml:space="preserve"> </w:t>
      </w:r>
      <w:r w:rsidR="000A5A77" w:rsidRPr="008D2E5A">
        <w:rPr>
          <w:rFonts w:ascii="Arial" w:hAnsi="Arial" w:cs="Arial"/>
        </w:rPr>
        <w:t>(University of Cambridge, 2019)</w:t>
      </w:r>
      <w:r w:rsidRPr="008D2E5A">
        <w:rPr>
          <w:rFonts w:ascii="Arial" w:hAnsi="Arial" w:cs="Arial"/>
        </w:rPr>
        <w:t>. Their research showed that over two thirds of the people suffering with these symptoms were unaware. PTSD is an anxiety disorder which is caused by life threatening or traumatic events causing disturbing memories to recur as well as states of hypervigilance. People who suffer with complex PTSD struggle to regulate their emotions which leads to feelings of hopelessness or emptiness therefore they distance themselves and become increasingly detached from family and colleagues. (University of Cambridge, 2019)</w:t>
      </w:r>
    </w:p>
    <w:p w14:paraId="1D05C77D" w14:textId="1D5308CE" w:rsidR="004A7C19" w:rsidRPr="008D2E5A" w:rsidRDefault="007758EA" w:rsidP="007758EA">
      <w:pPr>
        <w:rPr>
          <w:rFonts w:ascii="Arial" w:hAnsi="Arial" w:cs="Arial"/>
        </w:rPr>
      </w:pPr>
      <w:r w:rsidRPr="008D2E5A">
        <w:rPr>
          <w:rFonts w:ascii="Arial" w:hAnsi="Arial" w:cs="Arial"/>
        </w:rPr>
        <w:t>In the 2023 – 2024 financial year over 14500 police officers were signed off over the past year due to stress, depression, PTSD or anxiety. This is an increase of 9% compared to the previous year and 130% higher than when the survey was first run in 2013. In Greater Manchester 1028 police officers were signed off with the above issues, which had doubled from the previous year. (Federation, 2024). Since officers are over worked and under resourced, it is resulting in more officers going off on the sick which in turn puts more pressure on the remaining members of the team, which leads to further issues with mental health. It’s a cycle that wont be broken until proper support is put in place for the officers.</w:t>
      </w:r>
      <w:r w:rsidR="004A7C19">
        <w:rPr>
          <w:rFonts w:ascii="Arial" w:hAnsi="Arial" w:cs="Arial"/>
        </w:rPr>
        <w:t xml:space="preserve"> It is clear from the statistics that there is a lack of internal support internally.</w:t>
      </w:r>
      <w:r w:rsidRPr="008D2E5A">
        <w:rPr>
          <w:rFonts w:ascii="Arial" w:hAnsi="Arial" w:cs="Arial"/>
        </w:rPr>
        <w:t xml:space="preserve"> </w:t>
      </w:r>
      <w:r w:rsidR="004A7C19">
        <w:rPr>
          <w:rFonts w:ascii="Arial" w:hAnsi="Arial" w:cs="Arial"/>
        </w:rPr>
        <w:t xml:space="preserve">A survey was conducted by MIND that shows since 2015 the proportion of police officers, staff and volunteers that were open to having support for their mental from almost all sources had increased. The survey revealed that the main sources of support were from GPs and family </w:t>
      </w:r>
      <w:r w:rsidR="004A7C19">
        <w:rPr>
          <w:rFonts w:ascii="Arial" w:hAnsi="Arial" w:cs="Arial"/>
        </w:rPr>
        <w:lastRenderedPageBreak/>
        <w:t xml:space="preserve">(MIND, 2020). The survey from MIND has shown that officers are looking externally for support regarding their mental health. </w:t>
      </w:r>
    </w:p>
    <w:p w14:paraId="006F6FA2" w14:textId="34F0DD0A" w:rsidR="007758EA" w:rsidRPr="008D2E5A" w:rsidRDefault="007758EA" w:rsidP="007758EA">
      <w:pPr>
        <w:rPr>
          <w:rFonts w:ascii="Arial" w:hAnsi="Arial" w:cs="Arial"/>
        </w:rPr>
      </w:pPr>
      <w:r w:rsidRPr="008D2E5A">
        <w:rPr>
          <w:rFonts w:ascii="Arial" w:hAnsi="Arial" w:cs="Arial"/>
        </w:rPr>
        <w:t>Research by Cambridge university found that in 2022 a “Nationwide study of over 12,000 officers suggests rates of trauma-induced disorder Complex PTSD are exacerbated by factors such as too little time and support, and lack of say over working hours.”. They also found that high levels of trauma related mental health disorders are partly the result of dealing with difficult situations without support and sexual harassment</w:t>
      </w:r>
      <w:r w:rsidR="00B55CBF">
        <w:rPr>
          <w:rFonts w:ascii="Arial" w:hAnsi="Arial" w:cs="Arial"/>
        </w:rPr>
        <w:t xml:space="preserve"> within the workplace</w:t>
      </w:r>
      <w:r w:rsidRPr="008D2E5A">
        <w:rPr>
          <w:rFonts w:ascii="Arial" w:hAnsi="Arial" w:cs="Arial"/>
        </w:rPr>
        <w:t>. (Lewsey, 2022)</w:t>
      </w:r>
    </w:p>
    <w:p w14:paraId="4E1A47C8" w14:textId="77777777" w:rsidR="007758EA" w:rsidRPr="008D2E5A" w:rsidRDefault="007758EA" w:rsidP="007758EA">
      <w:pPr>
        <w:rPr>
          <w:rFonts w:ascii="Arial" w:hAnsi="Arial" w:cs="Arial"/>
        </w:rPr>
      </w:pPr>
      <w:r w:rsidRPr="008D2E5A">
        <w:rPr>
          <w:rFonts w:ascii="Arial" w:hAnsi="Arial" w:cs="Arial"/>
        </w:rPr>
        <w:t>The office for national statistics released data showing that between 2011 and 2019 there were 169 serving police officers that committed suicide, which averaged out to 21 deaths a year. “Some researchers have described suicide in law enforcement populations as an ‘epidemic’” (Krishnan et al., 2022)</w:t>
      </w:r>
    </w:p>
    <w:p w14:paraId="08E3B763" w14:textId="322700B6" w:rsidR="007758EA" w:rsidRPr="008D2E5A" w:rsidRDefault="007758EA" w:rsidP="007758EA">
      <w:pPr>
        <w:rPr>
          <w:rFonts w:ascii="Arial" w:hAnsi="Arial" w:cs="Arial"/>
        </w:rPr>
      </w:pPr>
      <w:r w:rsidRPr="008D2E5A">
        <w:rPr>
          <w:rFonts w:ascii="Arial" w:hAnsi="Arial" w:cs="Arial"/>
        </w:rPr>
        <w:t xml:space="preserve">The consequences of poor mental health within the police unfortunately does lead to officers committing suicide. Therefore, it is vital that mental wellbeing is managed effectively, and officers are supported. </w:t>
      </w:r>
      <w:r w:rsidR="00B55CBF">
        <w:rPr>
          <w:rFonts w:ascii="Arial" w:hAnsi="Arial" w:cs="Arial"/>
        </w:rPr>
        <w:t xml:space="preserve">Mental health conditions can have and affect relationships by putting pressure on them, they may also feel a sense of isolation and in turn disconnect from their communities. On top of these feelings the treatment of mental health through medication can have various adverse side effects. </w:t>
      </w:r>
      <w:r w:rsidR="00B55CBF" w:rsidRPr="00B55CBF">
        <w:rPr>
          <w:rFonts w:ascii="Arial" w:hAnsi="Arial" w:cs="Arial"/>
        </w:rPr>
        <w:t>(NSW Health, 2022)</w:t>
      </w:r>
      <w:r w:rsidR="00B55CBF">
        <w:rPr>
          <w:rFonts w:ascii="Arial" w:hAnsi="Arial" w:cs="Arial"/>
        </w:rPr>
        <w:t xml:space="preserve">. </w:t>
      </w:r>
      <w:r w:rsidRPr="008D2E5A">
        <w:rPr>
          <w:rFonts w:ascii="Arial" w:hAnsi="Arial" w:cs="Arial"/>
        </w:rPr>
        <w:t>The result of not effectively managing mental health within the police service affects everybody from the officers to the residents in the community that they serve.</w:t>
      </w:r>
      <w:r w:rsidR="000539DB">
        <w:rPr>
          <w:rFonts w:ascii="Arial" w:hAnsi="Arial" w:cs="Arial"/>
        </w:rPr>
        <w:t xml:space="preserve"> By having a workforce that is struggling to perform and do their job effectively they will negatively impact their communities by the increased response to calls and investigations taking longer than they should due to feeling burned out.</w:t>
      </w:r>
      <w:r w:rsidRPr="008D2E5A">
        <w:rPr>
          <w:rFonts w:ascii="Arial" w:hAnsi="Arial" w:cs="Arial"/>
        </w:rPr>
        <w:t xml:space="preserve"> It’s a ripple effect and in turn victims will not be receiving the service they deserve due to low resourcing and call volume. </w:t>
      </w:r>
    </w:p>
    <w:p w14:paraId="407DB506" w14:textId="77777777" w:rsidR="000539DB" w:rsidRDefault="007758EA" w:rsidP="007758EA">
      <w:pPr>
        <w:rPr>
          <w:rFonts w:ascii="Arial" w:hAnsi="Arial" w:cs="Arial"/>
        </w:rPr>
      </w:pPr>
      <w:r w:rsidRPr="008D2E5A">
        <w:rPr>
          <w:rFonts w:ascii="Arial" w:hAnsi="Arial" w:cs="Arial"/>
        </w:rPr>
        <w:t xml:space="preserve">The west midlands police released figures showing the number of officers that have taken a leave absence relating to depression, anxiety, PTSD, stress or other mental health condition. The figures show that between March 2022 and March 2023 there was an average of 243 officers off every month. As a result of this they </w:t>
      </w:r>
    </w:p>
    <w:p w14:paraId="22FEFB74" w14:textId="28A6E698" w:rsidR="007758EA" w:rsidRPr="008D2E5A" w:rsidRDefault="000539DB" w:rsidP="007758EA">
      <w:pPr>
        <w:rPr>
          <w:rFonts w:ascii="Arial" w:hAnsi="Arial" w:cs="Arial"/>
        </w:rPr>
      </w:pPr>
      <w:r>
        <w:rPr>
          <w:rFonts w:ascii="Arial" w:hAnsi="Arial" w:cs="Arial"/>
        </w:rPr>
        <w:t xml:space="preserve">Have implemented numerous ways to aid in assessing the mental health of their officers through the use of stress risk assessment, role risk assessments and they have embedded a psychological screening process within their occupational health unit along with a new well-being portal </w:t>
      </w:r>
      <w:r w:rsidR="007758EA" w:rsidRPr="008D2E5A">
        <w:rPr>
          <w:rFonts w:ascii="Arial" w:hAnsi="Arial" w:cs="Arial"/>
        </w:rPr>
        <w:t>(Police, 2023)</w:t>
      </w:r>
      <w:r>
        <w:rPr>
          <w:rFonts w:ascii="Arial" w:hAnsi="Arial" w:cs="Arial"/>
        </w:rPr>
        <w:t xml:space="preserve">. </w:t>
      </w:r>
    </w:p>
    <w:p w14:paraId="2B01443E" w14:textId="44202F4A" w:rsidR="007758EA" w:rsidRPr="008D2E5A" w:rsidRDefault="007758EA" w:rsidP="007758EA">
      <w:pPr>
        <w:rPr>
          <w:rFonts w:ascii="Arial" w:hAnsi="Arial" w:cs="Arial"/>
        </w:rPr>
      </w:pPr>
      <w:r w:rsidRPr="008D2E5A">
        <w:rPr>
          <w:rFonts w:ascii="Arial" w:hAnsi="Arial" w:cs="Arial"/>
        </w:rPr>
        <w:t>In conclusion, after reviewing the data that has been gathered. Mental wellbeing of officers is a massive issue within the United Kingdom. With no signs of it improving it is important that  it</w:t>
      </w:r>
      <w:r w:rsidR="000539DB">
        <w:rPr>
          <w:rFonts w:ascii="Arial" w:hAnsi="Arial" w:cs="Arial"/>
        </w:rPr>
        <w:t xml:space="preserve"> is taken</w:t>
      </w:r>
      <w:r w:rsidRPr="008D2E5A">
        <w:rPr>
          <w:rFonts w:ascii="Arial" w:hAnsi="Arial" w:cs="Arial"/>
        </w:rPr>
        <w:t xml:space="preserve"> seriously as it has a massive impact on the officers and in turn the wider community. The results of negative mental wellbeing is a spectrum on one end the officer will take time off work with sickness related to PTSD, Anxiety or Depression and on the other unfortunately they may commit suicide. </w:t>
      </w:r>
    </w:p>
    <w:p w14:paraId="6AA3D3B7" w14:textId="77777777" w:rsidR="007758EA" w:rsidRPr="008D2E5A" w:rsidRDefault="007758EA" w:rsidP="007758EA">
      <w:pPr>
        <w:rPr>
          <w:rFonts w:ascii="Arial" w:hAnsi="Arial" w:cs="Arial"/>
        </w:rPr>
      </w:pPr>
      <w:r w:rsidRPr="008D2E5A">
        <w:rPr>
          <w:rFonts w:ascii="Arial" w:hAnsi="Arial" w:cs="Arial"/>
        </w:rPr>
        <w:t xml:space="preserve">The data shows that the number of officers that are committing suicide compared to officers taking long term sick leave is fractional, but these numbers cannot be ignored. The suicide in law enforcement is a serious topic and more needs to be done to support officers. It is impossible to stop officers suffering with mental health but we can attempt to mitigate its factors as much as possible through early support and intervention.  In short its is important to manage mental wellbeing in policing to protect officers that have to deal with traumatic or life threatening events, by supporting them through peer to peer support or through supervisory support in order to help minimise the impact of complex PTSD. </w:t>
      </w:r>
    </w:p>
    <w:p w14:paraId="43E55DE3" w14:textId="77777777" w:rsidR="007758EA" w:rsidRPr="008D2E5A" w:rsidRDefault="007758EA" w:rsidP="00A0226C">
      <w:pPr>
        <w:rPr>
          <w:rFonts w:ascii="Arial" w:hAnsi="Arial" w:cs="Arial"/>
        </w:rPr>
      </w:pPr>
    </w:p>
    <w:p w14:paraId="4965D3B6" w14:textId="63CF4782" w:rsidR="00A0226C" w:rsidRPr="008D2E5A" w:rsidRDefault="007758EA">
      <w:pPr>
        <w:rPr>
          <w:rFonts w:ascii="Arial" w:hAnsi="Arial" w:cs="Arial"/>
        </w:rPr>
      </w:pPr>
      <w:r w:rsidRPr="008D2E5A">
        <w:rPr>
          <w:rFonts w:ascii="Arial" w:hAnsi="Arial" w:cs="Arial"/>
        </w:rPr>
        <w:t xml:space="preserve">Word Count: </w:t>
      </w:r>
      <w:r w:rsidR="000539DB">
        <w:rPr>
          <w:rFonts w:ascii="Arial" w:hAnsi="Arial" w:cs="Arial"/>
        </w:rPr>
        <w:t>1074</w:t>
      </w:r>
    </w:p>
    <w:p w14:paraId="6DE35C0B" w14:textId="77777777" w:rsidR="007758EA" w:rsidRPr="008D2E5A" w:rsidRDefault="007758EA">
      <w:pPr>
        <w:rPr>
          <w:rFonts w:ascii="Arial" w:hAnsi="Arial" w:cs="Arial"/>
        </w:rPr>
      </w:pPr>
    </w:p>
    <w:p w14:paraId="617A2BDB" w14:textId="77777777" w:rsidR="007758EA" w:rsidRPr="008D2E5A" w:rsidRDefault="007758EA">
      <w:pPr>
        <w:rPr>
          <w:rFonts w:ascii="Arial" w:hAnsi="Arial" w:cs="Arial"/>
        </w:rPr>
      </w:pPr>
    </w:p>
    <w:p w14:paraId="573D0930" w14:textId="77777777" w:rsidR="007806CC" w:rsidRPr="008D2E5A" w:rsidRDefault="007806CC">
      <w:pPr>
        <w:rPr>
          <w:rFonts w:ascii="Arial" w:hAnsi="Arial" w:cs="Arial"/>
        </w:rPr>
      </w:pPr>
      <w:r w:rsidRPr="008D2E5A">
        <w:rPr>
          <w:rFonts w:ascii="Arial" w:hAnsi="Arial" w:cs="Arial"/>
        </w:rPr>
        <w:br w:type="page"/>
      </w:r>
    </w:p>
    <w:p w14:paraId="5357562F" w14:textId="77777777" w:rsidR="007806CC" w:rsidRPr="007806CC" w:rsidRDefault="007806CC" w:rsidP="007806CC">
      <w:pPr>
        <w:rPr>
          <w:rFonts w:ascii="Arial" w:hAnsi="Arial" w:cs="Arial"/>
          <w:b/>
          <w:bCs/>
        </w:rPr>
      </w:pPr>
      <w:r w:rsidRPr="007806CC">
        <w:rPr>
          <w:rFonts w:ascii="Arial" w:hAnsi="Arial" w:cs="Arial"/>
          <w:b/>
          <w:bCs/>
        </w:rPr>
        <w:lastRenderedPageBreak/>
        <w:t xml:space="preserve">Essay four: </w:t>
      </w:r>
    </w:p>
    <w:p w14:paraId="58921AAC" w14:textId="77777777" w:rsidR="007806CC" w:rsidRPr="007806CC" w:rsidRDefault="007806CC" w:rsidP="007806CC">
      <w:pPr>
        <w:rPr>
          <w:rFonts w:ascii="Arial" w:hAnsi="Arial" w:cs="Arial"/>
        </w:rPr>
      </w:pPr>
      <w:r w:rsidRPr="007806CC">
        <w:rPr>
          <w:rFonts w:ascii="Arial" w:hAnsi="Arial" w:cs="Arial"/>
        </w:rPr>
        <w:t>Outline potential links between serious and organised crime and public protection issues. What characteristics make some people more vulnerable to exploitation by serious and organised crime gangs?</w:t>
      </w:r>
    </w:p>
    <w:p w14:paraId="78160AE7" w14:textId="77777777" w:rsidR="007806CC" w:rsidRPr="007806CC" w:rsidRDefault="007806CC" w:rsidP="007806CC">
      <w:pPr>
        <w:rPr>
          <w:rFonts w:ascii="Arial" w:hAnsi="Arial" w:cs="Arial"/>
        </w:rPr>
      </w:pPr>
      <w:r w:rsidRPr="007806CC">
        <w:rPr>
          <w:rFonts w:ascii="Arial" w:hAnsi="Arial" w:cs="Arial"/>
        </w:rPr>
        <w:t>Your answer must be based on academic research.</w:t>
      </w:r>
    </w:p>
    <w:p w14:paraId="00AD38A2" w14:textId="77777777" w:rsidR="007806CC" w:rsidRPr="007806CC" w:rsidRDefault="007806CC" w:rsidP="007806CC">
      <w:pPr>
        <w:rPr>
          <w:rFonts w:ascii="Arial" w:hAnsi="Arial" w:cs="Arial"/>
        </w:rPr>
      </w:pPr>
      <w:r w:rsidRPr="007806CC">
        <w:rPr>
          <w:rFonts w:ascii="Arial" w:hAnsi="Arial" w:cs="Arial"/>
          <w:b/>
          <w:bCs/>
        </w:rPr>
        <w:t xml:space="preserve">Word limit: </w:t>
      </w:r>
      <w:r w:rsidRPr="007806CC">
        <w:rPr>
          <w:rFonts w:ascii="Arial" w:hAnsi="Arial" w:cs="Arial"/>
        </w:rPr>
        <w:t xml:space="preserve">1000 words. </w:t>
      </w:r>
    </w:p>
    <w:p w14:paraId="79594D8D" w14:textId="77777777" w:rsidR="007806CC" w:rsidRPr="008D2E5A" w:rsidRDefault="007806CC" w:rsidP="007806CC">
      <w:pPr>
        <w:rPr>
          <w:rFonts w:ascii="Arial" w:hAnsi="Arial" w:cs="Arial"/>
        </w:rPr>
      </w:pPr>
    </w:p>
    <w:p w14:paraId="5B965CA3" w14:textId="43ED155C" w:rsidR="007806CC" w:rsidRPr="008D2E5A" w:rsidRDefault="007806CC" w:rsidP="007806CC">
      <w:pPr>
        <w:rPr>
          <w:rFonts w:ascii="Arial" w:hAnsi="Arial" w:cs="Arial"/>
        </w:rPr>
      </w:pPr>
      <w:r w:rsidRPr="008D2E5A">
        <w:rPr>
          <w:rFonts w:ascii="Arial" w:hAnsi="Arial" w:cs="Arial"/>
        </w:rPr>
        <w:t>The definition of serious and organised crime is described as people who work to together for an extended period to coordinate, conduct and plan serious crime. (CrimeStoppers,2020)</w:t>
      </w:r>
    </w:p>
    <w:p w14:paraId="326CD021" w14:textId="04BD68DB" w:rsidR="007806CC" w:rsidRPr="008D2E5A" w:rsidRDefault="007806CC" w:rsidP="007806CC">
      <w:pPr>
        <w:rPr>
          <w:rFonts w:ascii="Arial" w:hAnsi="Arial" w:cs="Arial"/>
        </w:rPr>
      </w:pPr>
      <w:r w:rsidRPr="008D2E5A">
        <w:rPr>
          <w:rFonts w:ascii="Arial" w:hAnsi="Arial" w:cs="Arial"/>
        </w:rPr>
        <w:t xml:space="preserve">This kind of crime has been linked to people with characteristics which make them incredibly vulnerable and susceptible. </w:t>
      </w:r>
      <w:r w:rsidR="002B09D3">
        <w:rPr>
          <w:rFonts w:ascii="Arial" w:hAnsi="Arial" w:cs="Arial"/>
        </w:rPr>
        <w:t>T</w:t>
      </w:r>
      <w:r w:rsidR="000539DB">
        <w:rPr>
          <w:rFonts w:ascii="Arial" w:hAnsi="Arial" w:cs="Arial"/>
        </w:rPr>
        <w:t>his essay aim</w:t>
      </w:r>
      <w:r w:rsidR="002B09D3">
        <w:rPr>
          <w:rFonts w:ascii="Arial" w:hAnsi="Arial" w:cs="Arial"/>
        </w:rPr>
        <w:t>s</w:t>
      </w:r>
      <w:r w:rsidR="000539DB">
        <w:rPr>
          <w:rFonts w:ascii="Arial" w:hAnsi="Arial" w:cs="Arial"/>
        </w:rPr>
        <w:t xml:space="preserve"> to explore the various characteristics that make some people more vulnerable to exploitation by serious and organised crime gangs</w:t>
      </w:r>
      <w:r w:rsidR="002B09D3">
        <w:rPr>
          <w:rFonts w:ascii="Arial" w:hAnsi="Arial" w:cs="Arial"/>
        </w:rPr>
        <w:t xml:space="preserve"> and why they are targeted. </w:t>
      </w:r>
      <w:r w:rsidR="000539DB">
        <w:rPr>
          <w:rFonts w:ascii="Arial" w:hAnsi="Arial" w:cs="Arial"/>
        </w:rPr>
        <w:t xml:space="preserve"> </w:t>
      </w:r>
    </w:p>
    <w:p w14:paraId="13793F95" w14:textId="77777777" w:rsidR="007806CC" w:rsidRPr="008D2E5A" w:rsidRDefault="007806CC" w:rsidP="007806CC">
      <w:pPr>
        <w:rPr>
          <w:rFonts w:ascii="Arial" w:hAnsi="Arial" w:cs="Arial"/>
        </w:rPr>
      </w:pPr>
      <w:r w:rsidRPr="008D2E5A">
        <w:rPr>
          <w:rFonts w:ascii="Arial" w:hAnsi="Arial" w:cs="Arial"/>
        </w:rPr>
        <w:t>One example of this are victims of modern slavery.</w:t>
      </w:r>
    </w:p>
    <w:p w14:paraId="2D88F672" w14:textId="77777777" w:rsidR="007806CC" w:rsidRPr="008D2E5A" w:rsidRDefault="007806CC" w:rsidP="007806CC">
      <w:pPr>
        <w:rPr>
          <w:rFonts w:ascii="Arial" w:hAnsi="Arial" w:cs="Arial"/>
        </w:rPr>
      </w:pPr>
      <w:r w:rsidRPr="008D2E5A">
        <w:rPr>
          <w:rFonts w:ascii="Arial" w:hAnsi="Arial" w:cs="Arial"/>
        </w:rPr>
        <w:t>Modern slavery is an umbrella term for multiple offences. These can be sexual exploitation, domestic servitude, forced labour, criminal exploitation, forced begging, forced benefit fraud and forced marriage, plus many more.  (Migrant Help UK, 2024)</w:t>
      </w:r>
    </w:p>
    <w:p w14:paraId="7A63398B" w14:textId="77777777" w:rsidR="007806CC" w:rsidRPr="008D2E5A" w:rsidRDefault="007806CC" w:rsidP="007806CC">
      <w:pPr>
        <w:rPr>
          <w:rFonts w:ascii="Arial" w:hAnsi="Arial" w:cs="Arial"/>
        </w:rPr>
      </w:pPr>
      <w:r w:rsidRPr="008D2E5A">
        <w:rPr>
          <w:rFonts w:ascii="Arial" w:hAnsi="Arial" w:cs="Arial"/>
        </w:rPr>
        <w:t xml:space="preserve">Although there is no distinctive type of victim to modern slavery it is usually those more common amongst the most vulnerable and the minority or socially excluded groups. However, they can be men, women, adults, children and they can come from any ethnicity or nationality. </w:t>
      </w:r>
    </w:p>
    <w:p w14:paraId="2DD2113F" w14:textId="2F62E350" w:rsidR="00002F82" w:rsidRDefault="002B09D3" w:rsidP="007806CC">
      <w:pPr>
        <w:rPr>
          <w:rFonts w:ascii="Arial" w:hAnsi="Arial" w:cs="Arial"/>
        </w:rPr>
      </w:pPr>
      <w:r>
        <w:rPr>
          <w:rFonts w:ascii="Arial" w:hAnsi="Arial" w:cs="Arial"/>
        </w:rPr>
        <w:t xml:space="preserve">There are many factors that contribute to victims of Modern Slavery being vulnerable these include poverty, lack of education, limited opportunities at home, unstable political and social conditions, war and economic imbalances. Victims often face more than one type of abuse and slavery. </w:t>
      </w:r>
      <w:r w:rsidRPr="008D2E5A">
        <w:rPr>
          <w:rFonts w:ascii="Arial" w:hAnsi="Arial" w:cs="Arial"/>
        </w:rPr>
        <w:t>(GOV.UK, 2016)</w:t>
      </w:r>
      <w:r>
        <w:rPr>
          <w:rFonts w:ascii="Arial" w:hAnsi="Arial" w:cs="Arial"/>
        </w:rPr>
        <w:t xml:space="preserve">. Due to this, victims of Modern Slavery rely on other people to give them opportunities and attention, this is what makes them targets for serious and organised crime gangs. </w:t>
      </w:r>
      <w:r w:rsidR="00002F82">
        <w:rPr>
          <w:rFonts w:ascii="Arial" w:hAnsi="Arial" w:cs="Arial"/>
        </w:rPr>
        <w:t xml:space="preserve">These gangs will know how to exploit these feelings </w:t>
      </w:r>
    </w:p>
    <w:p w14:paraId="23A8006A" w14:textId="0E4A64A9" w:rsidR="007806CC" w:rsidRDefault="002B09D3" w:rsidP="007806CC">
      <w:pPr>
        <w:rPr>
          <w:rFonts w:ascii="Arial" w:hAnsi="Arial" w:cs="Arial"/>
        </w:rPr>
      </w:pPr>
      <w:r>
        <w:rPr>
          <w:rFonts w:ascii="Arial" w:hAnsi="Arial" w:cs="Arial"/>
        </w:rPr>
        <w:t xml:space="preserve">Due to the political and social conditions that many countries are experiencing we are seeing an increase in victims of Modern Slavery and therefore a public protection issue due to the increase </w:t>
      </w:r>
      <w:r w:rsidR="00522BE9">
        <w:rPr>
          <w:rFonts w:ascii="Arial" w:hAnsi="Arial" w:cs="Arial"/>
        </w:rPr>
        <w:t xml:space="preserve">of vulnerability within the communities. </w:t>
      </w:r>
      <w:r w:rsidR="007806CC" w:rsidRPr="008D2E5A">
        <w:rPr>
          <w:rFonts w:ascii="Arial" w:hAnsi="Arial" w:cs="Arial"/>
        </w:rPr>
        <w:t xml:space="preserve">In retaliation to this the National Referral Mechanism was created. Since </w:t>
      </w:r>
      <w:r w:rsidR="00002F82">
        <w:rPr>
          <w:rFonts w:ascii="Arial" w:hAnsi="Arial" w:cs="Arial"/>
        </w:rPr>
        <w:t>its creation</w:t>
      </w:r>
      <w:r w:rsidR="007806CC" w:rsidRPr="008D2E5A">
        <w:rPr>
          <w:rFonts w:ascii="Arial" w:hAnsi="Arial" w:cs="Arial"/>
        </w:rPr>
        <w:t xml:space="preserve"> (NRM) in 2009, the number of people who have been identified as potential victims of modern slavery has been rising. There was a reported 35% rise from 2009 – 2017. Latest figures show 17004 potential victims of modern slavery were referred to the Home Office in 2023, demonstrating that policing and our partners are improving at identifying potential victims and there is better awareness of the reporting system. (National Crime Agency, 2019)</w:t>
      </w:r>
      <w:r w:rsidR="00522BE9">
        <w:rPr>
          <w:rFonts w:ascii="Arial" w:hAnsi="Arial" w:cs="Arial"/>
        </w:rPr>
        <w:t xml:space="preserve">. By increasing awareness of the issue </w:t>
      </w:r>
      <w:r w:rsidR="00002F82">
        <w:rPr>
          <w:rFonts w:ascii="Arial" w:hAnsi="Arial" w:cs="Arial"/>
        </w:rPr>
        <w:t xml:space="preserve">the police </w:t>
      </w:r>
      <w:r w:rsidR="00522BE9">
        <w:rPr>
          <w:rFonts w:ascii="Arial" w:hAnsi="Arial" w:cs="Arial"/>
        </w:rPr>
        <w:t xml:space="preserve">would be able to see the characteristics of vulnerability early and assist before they are exploited by </w:t>
      </w:r>
      <w:r w:rsidR="009F0A8C">
        <w:rPr>
          <w:rFonts w:ascii="Arial" w:hAnsi="Arial" w:cs="Arial"/>
        </w:rPr>
        <w:t>SOC</w:t>
      </w:r>
      <w:r w:rsidR="00522BE9">
        <w:rPr>
          <w:rFonts w:ascii="Arial" w:hAnsi="Arial" w:cs="Arial"/>
        </w:rPr>
        <w:t xml:space="preserve"> gangs. </w:t>
      </w:r>
    </w:p>
    <w:p w14:paraId="016BE49B" w14:textId="399F5BE6" w:rsidR="00522BE9" w:rsidRPr="008D2E5A" w:rsidRDefault="007806CC" w:rsidP="007806CC">
      <w:pPr>
        <w:rPr>
          <w:rFonts w:ascii="Arial" w:hAnsi="Arial" w:cs="Arial"/>
        </w:rPr>
      </w:pPr>
      <w:r w:rsidRPr="008D2E5A">
        <w:rPr>
          <w:rFonts w:ascii="Arial" w:hAnsi="Arial" w:cs="Arial"/>
        </w:rPr>
        <w:t>In 2016 the at the time prime minister Theresa May pledged that she was planning to take tough action against perpetrators of modern slavery. She described the issue as “the great human rights crisis of our time”. (May, 2016)</w:t>
      </w:r>
      <w:r w:rsidR="00522BE9">
        <w:rPr>
          <w:rFonts w:ascii="Arial" w:hAnsi="Arial" w:cs="Arial"/>
        </w:rPr>
        <w:t xml:space="preserve"> </w:t>
      </w:r>
      <w:r w:rsidRPr="008D2E5A">
        <w:rPr>
          <w:rFonts w:ascii="Arial" w:hAnsi="Arial" w:cs="Arial"/>
        </w:rPr>
        <w:t xml:space="preserve">There are multi government and partner agencies dedicated to stopping modern slavery such as the National Crime Agency, Police, Courts, support agencies </w:t>
      </w:r>
      <w:r w:rsidR="00002F82" w:rsidRPr="008D2E5A">
        <w:rPr>
          <w:rFonts w:ascii="Arial" w:hAnsi="Arial" w:cs="Arial"/>
        </w:rPr>
        <w:t>etc.</w:t>
      </w:r>
      <w:r w:rsidRPr="008D2E5A">
        <w:rPr>
          <w:rFonts w:ascii="Arial" w:hAnsi="Arial" w:cs="Arial"/>
        </w:rPr>
        <w:t>. (College of Policing, 2021)</w:t>
      </w:r>
      <w:r w:rsidR="00522BE9">
        <w:rPr>
          <w:rFonts w:ascii="Arial" w:hAnsi="Arial" w:cs="Arial"/>
        </w:rPr>
        <w:t xml:space="preserve"> </w:t>
      </w:r>
      <w:r w:rsidRPr="008D2E5A">
        <w:rPr>
          <w:rFonts w:ascii="Arial" w:hAnsi="Arial" w:cs="Arial"/>
        </w:rPr>
        <w:t xml:space="preserve">According to anti-slavery UK at the end of 2021 there were 12,727 potential victims of modern slavery the highest number since </w:t>
      </w:r>
      <w:r w:rsidRPr="008D2E5A">
        <w:rPr>
          <w:rFonts w:ascii="Arial" w:hAnsi="Arial" w:cs="Arial"/>
        </w:rPr>
        <w:lastRenderedPageBreak/>
        <w:t>the NRM started recording in 2009. Astonishingly 43% were children and 31% were British nationals. (</w:t>
      </w:r>
      <w:r w:rsidR="009F0A8C" w:rsidRPr="008D2E5A">
        <w:rPr>
          <w:rFonts w:ascii="Arial" w:hAnsi="Arial" w:cs="Arial"/>
        </w:rPr>
        <w:t>Anti-Slavery</w:t>
      </w:r>
      <w:r w:rsidRPr="008D2E5A">
        <w:rPr>
          <w:rFonts w:ascii="Arial" w:hAnsi="Arial" w:cs="Arial"/>
        </w:rPr>
        <w:t xml:space="preserve"> UK , 2024)</w:t>
      </w:r>
      <w:r w:rsidR="00522BE9">
        <w:rPr>
          <w:rFonts w:ascii="Arial" w:hAnsi="Arial" w:cs="Arial"/>
        </w:rPr>
        <w:t>. It is evident from these statistics that there is a major threat to the communities</w:t>
      </w:r>
      <w:r w:rsidR="009F0A8C">
        <w:rPr>
          <w:rFonts w:ascii="Arial" w:hAnsi="Arial" w:cs="Arial"/>
        </w:rPr>
        <w:t xml:space="preserve"> </w:t>
      </w:r>
      <w:r w:rsidR="00522BE9">
        <w:rPr>
          <w:rFonts w:ascii="Arial" w:hAnsi="Arial" w:cs="Arial"/>
        </w:rPr>
        <w:t xml:space="preserve">due to the increasing number of potential victims of </w:t>
      </w:r>
      <w:r w:rsidR="009F0A8C">
        <w:rPr>
          <w:rFonts w:ascii="Arial" w:hAnsi="Arial" w:cs="Arial"/>
        </w:rPr>
        <w:t>SOC</w:t>
      </w:r>
      <w:r w:rsidR="00522BE9">
        <w:rPr>
          <w:rFonts w:ascii="Arial" w:hAnsi="Arial" w:cs="Arial"/>
        </w:rPr>
        <w:t xml:space="preserve"> gangs, this resulting in a major public protection issue. </w:t>
      </w:r>
    </w:p>
    <w:p w14:paraId="71E11F85" w14:textId="519AB24B" w:rsidR="00522BE9" w:rsidRDefault="007806CC" w:rsidP="007806CC">
      <w:pPr>
        <w:rPr>
          <w:rFonts w:ascii="Arial" w:hAnsi="Arial" w:cs="Arial"/>
        </w:rPr>
      </w:pPr>
      <w:r w:rsidRPr="008D2E5A">
        <w:rPr>
          <w:rFonts w:ascii="Arial" w:hAnsi="Arial" w:cs="Arial"/>
        </w:rPr>
        <w:t xml:space="preserve">Another example of a vulnerable victim of a serious or organised crime agency is child exploitation victims. Child Sexual Exploitation also known as CSE is a type of sexual abuse. It is usually when a child is coerced, deceived or manipulated into sexual activity in exchange for things that seem appealing to them at the time such as money, gifts, attention, drugs or simply affection they haven’t had during their lives. Children of CSE are usually groomed into trusting a person before the exploitation starts and can be done over </w:t>
      </w:r>
      <w:r w:rsidR="009F0A8C" w:rsidRPr="008D2E5A">
        <w:rPr>
          <w:rFonts w:ascii="Arial" w:hAnsi="Arial" w:cs="Arial"/>
        </w:rPr>
        <w:t>a period</w:t>
      </w:r>
      <w:r w:rsidRPr="008D2E5A">
        <w:rPr>
          <w:rFonts w:ascii="Arial" w:hAnsi="Arial" w:cs="Arial"/>
        </w:rPr>
        <w:t>. Surprisingly CSE does not even have to involve in person physical contact and can be facilitated using the internet and technology. (NSPCC,2022)</w:t>
      </w:r>
      <w:r w:rsidR="00522BE9">
        <w:rPr>
          <w:rFonts w:ascii="Arial" w:hAnsi="Arial" w:cs="Arial"/>
        </w:rPr>
        <w:t xml:space="preserve">. Anyone can be considered vulnerable to exploitation, but children are more susceptible due to </w:t>
      </w:r>
      <w:r w:rsidR="00002F82">
        <w:rPr>
          <w:rFonts w:ascii="Arial" w:hAnsi="Arial" w:cs="Arial"/>
        </w:rPr>
        <w:t>several</w:t>
      </w:r>
      <w:r w:rsidR="00522BE9">
        <w:rPr>
          <w:rFonts w:ascii="Arial" w:hAnsi="Arial" w:cs="Arial"/>
        </w:rPr>
        <w:t xml:space="preserve"> factors. </w:t>
      </w:r>
      <w:r w:rsidR="00002F82">
        <w:rPr>
          <w:rFonts w:ascii="Arial" w:hAnsi="Arial" w:cs="Arial"/>
        </w:rPr>
        <w:t>T</w:t>
      </w:r>
      <w:r w:rsidR="00522BE9">
        <w:rPr>
          <w:rFonts w:ascii="Arial" w:hAnsi="Arial" w:cs="Arial"/>
        </w:rPr>
        <w:t>heir age</w:t>
      </w:r>
      <w:r w:rsidR="00002F82">
        <w:rPr>
          <w:rFonts w:ascii="Arial" w:hAnsi="Arial" w:cs="Arial"/>
        </w:rPr>
        <w:t>,</w:t>
      </w:r>
      <w:r w:rsidR="00522BE9">
        <w:rPr>
          <w:rFonts w:ascii="Arial" w:hAnsi="Arial" w:cs="Arial"/>
        </w:rPr>
        <w:t xml:space="preserve"> </w:t>
      </w:r>
      <w:r w:rsidR="00002F82">
        <w:rPr>
          <w:rFonts w:ascii="Arial" w:hAnsi="Arial" w:cs="Arial"/>
        </w:rPr>
        <w:t xml:space="preserve">they may have adverse childhood experiences such as trauma, lack of life experience, family issues such as financial issues, parental health or addiction. They may also be having issues with mental health due to moving house or schools and having disruptions to friend groups or relationships </w:t>
      </w:r>
      <w:r w:rsidR="00002F82" w:rsidRPr="00002F82">
        <w:rPr>
          <w:rFonts w:ascii="Arial" w:hAnsi="Arial" w:cs="Arial"/>
        </w:rPr>
        <w:t>(Catch 22,2022)</w:t>
      </w:r>
      <w:r w:rsidR="00002F82">
        <w:rPr>
          <w:rFonts w:ascii="Arial" w:hAnsi="Arial" w:cs="Arial"/>
        </w:rPr>
        <w:t>.</w:t>
      </w:r>
    </w:p>
    <w:p w14:paraId="5DEADDA1" w14:textId="100860F4" w:rsidR="007806CC" w:rsidRPr="008D2E5A" w:rsidRDefault="007806CC" w:rsidP="007806CC">
      <w:pPr>
        <w:rPr>
          <w:rFonts w:ascii="Arial" w:hAnsi="Arial" w:cs="Arial"/>
        </w:rPr>
      </w:pPr>
      <w:r w:rsidRPr="008D2E5A">
        <w:rPr>
          <w:rFonts w:ascii="Arial" w:hAnsi="Arial" w:cs="Arial"/>
        </w:rPr>
        <w:t xml:space="preserve">Children who become victims of CSE are trafficked into or within the UK. They are often moved around from their familiar surroundings and excluded from anyone they may have had any kind of relationship or support network </w:t>
      </w:r>
      <w:r w:rsidR="009F0A8C" w:rsidRPr="008D2E5A">
        <w:rPr>
          <w:rFonts w:ascii="Arial" w:hAnsi="Arial" w:cs="Arial"/>
        </w:rPr>
        <w:t>with</w:t>
      </w:r>
      <w:r w:rsidRPr="008D2E5A">
        <w:rPr>
          <w:rFonts w:ascii="Arial" w:hAnsi="Arial" w:cs="Arial"/>
        </w:rPr>
        <w:t xml:space="preserve"> this is done to isolate the children and make them even more </w:t>
      </w:r>
      <w:r w:rsidR="00002F82" w:rsidRPr="008D2E5A">
        <w:rPr>
          <w:rFonts w:ascii="Arial" w:hAnsi="Arial" w:cs="Arial"/>
        </w:rPr>
        <w:t>dependent</w:t>
      </w:r>
      <w:r w:rsidRPr="008D2E5A">
        <w:rPr>
          <w:rFonts w:ascii="Arial" w:hAnsi="Arial" w:cs="Arial"/>
        </w:rPr>
        <w:t xml:space="preserve"> on the </w:t>
      </w:r>
      <w:r w:rsidR="009F0A8C">
        <w:rPr>
          <w:rFonts w:ascii="Arial" w:hAnsi="Arial" w:cs="Arial"/>
        </w:rPr>
        <w:t>SOC</w:t>
      </w:r>
      <w:r w:rsidRPr="008D2E5A">
        <w:rPr>
          <w:rFonts w:ascii="Arial" w:hAnsi="Arial" w:cs="Arial"/>
        </w:rPr>
        <w:t xml:space="preserve"> gangs. </w:t>
      </w:r>
    </w:p>
    <w:p w14:paraId="1645414F" w14:textId="36B6BD6A" w:rsidR="007806CC" w:rsidRPr="008D2E5A" w:rsidRDefault="007806CC" w:rsidP="007806CC">
      <w:pPr>
        <w:rPr>
          <w:rFonts w:ascii="Arial" w:eastAsia="Times New Roman" w:hAnsi="Arial" w:cs="Arial"/>
          <w:kern w:val="0"/>
          <w:lang w:eastAsia="en-GB"/>
          <w14:ligatures w14:val="none"/>
        </w:rPr>
      </w:pPr>
      <w:r w:rsidRPr="008D2E5A">
        <w:rPr>
          <w:rFonts w:ascii="Arial" w:hAnsi="Arial" w:cs="Arial"/>
        </w:rPr>
        <w:t xml:space="preserve">The issues with reducing and stopping Child Sexual Exploitation is that vulnerable children often do not even realise that they are being exploited. They simply believe that they are in a normal; relationship because they have never experienced anything different.  </w:t>
      </w:r>
      <w:r w:rsidRPr="008D2E5A">
        <w:rPr>
          <w:rFonts w:ascii="Arial" w:eastAsia="Times New Roman" w:hAnsi="Arial" w:cs="Arial"/>
          <w:kern w:val="0"/>
          <w:lang w:eastAsia="en-GB"/>
          <w14:ligatures w14:val="none"/>
        </w:rPr>
        <w:t>(The Children's Society,2024)</w:t>
      </w:r>
    </w:p>
    <w:p w14:paraId="79E722AD" w14:textId="77777777" w:rsidR="007806CC" w:rsidRPr="008D2E5A" w:rsidRDefault="007806CC" w:rsidP="007806CC">
      <w:pPr>
        <w:rPr>
          <w:rFonts w:ascii="Arial" w:hAnsi="Arial" w:cs="Arial"/>
        </w:rPr>
      </w:pPr>
      <w:r w:rsidRPr="008D2E5A">
        <w:rPr>
          <w:rFonts w:ascii="Arial" w:hAnsi="Arial" w:cs="Arial"/>
        </w:rPr>
        <w:t>It is important to remember that any child or young person can become a victim of CSE, however there are usually accompanying factors that contribute to their vulnerable state.</w:t>
      </w:r>
    </w:p>
    <w:p w14:paraId="332A42C8" w14:textId="10D8A24E" w:rsidR="007806CC" w:rsidRPr="008D2E5A" w:rsidRDefault="007806CC" w:rsidP="007806CC">
      <w:pPr>
        <w:rPr>
          <w:rFonts w:ascii="Arial" w:hAnsi="Arial" w:cs="Arial"/>
        </w:rPr>
      </w:pPr>
      <w:r w:rsidRPr="008D2E5A">
        <w:rPr>
          <w:rFonts w:ascii="Arial" w:hAnsi="Arial" w:cs="Arial"/>
        </w:rPr>
        <w:t>Some examples of these are as follows; They come from a chaotic</w:t>
      </w:r>
      <w:r w:rsidR="009F0A8C">
        <w:rPr>
          <w:rFonts w:ascii="Arial" w:hAnsi="Arial" w:cs="Arial"/>
        </w:rPr>
        <w:t>/</w:t>
      </w:r>
      <w:r w:rsidRPr="008D2E5A">
        <w:rPr>
          <w:rFonts w:ascii="Arial" w:hAnsi="Arial" w:cs="Arial"/>
        </w:rPr>
        <w:t>dysfunctional family environment, history of abuse, experienced troublesome parenting, parents or guardians that have had drug</w:t>
      </w:r>
      <w:r w:rsidR="009F0A8C">
        <w:rPr>
          <w:rFonts w:ascii="Arial" w:hAnsi="Arial" w:cs="Arial"/>
        </w:rPr>
        <w:t>/</w:t>
      </w:r>
      <w:r w:rsidRPr="008D2E5A">
        <w:rPr>
          <w:rFonts w:ascii="Arial" w:hAnsi="Arial" w:cs="Arial"/>
        </w:rPr>
        <w:t xml:space="preserve">alcohol misuse, have mental health or are socially excluded. These are just a small number of contributing factors. </w:t>
      </w:r>
    </w:p>
    <w:p w14:paraId="7750B6EA" w14:textId="77777777" w:rsidR="007806CC" w:rsidRPr="008D2E5A" w:rsidRDefault="007806CC" w:rsidP="007806CC">
      <w:pPr>
        <w:rPr>
          <w:rFonts w:ascii="Arial" w:hAnsi="Arial" w:cs="Arial"/>
        </w:rPr>
      </w:pPr>
      <w:r w:rsidRPr="008D2E5A">
        <w:rPr>
          <w:rFonts w:ascii="Arial" w:hAnsi="Arial" w:cs="Arial"/>
        </w:rPr>
        <w:t>Online child sexual exploitation and abuse referrals have risen by a staggering 700% in the last 4 years, showing that not enough is being done to protect vulnerable children. (NPCC, 2024)</w:t>
      </w:r>
    </w:p>
    <w:p w14:paraId="6E861B0D" w14:textId="3BFED1C0" w:rsidR="007806CC" w:rsidRPr="008D2E5A" w:rsidRDefault="007806CC" w:rsidP="007806CC">
      <w:pPr>
        <w:rPr>
          <w:rFonts w:ascii="Arial" w:hAnsi="Arial" w:cs="Arial"/>
        </w:rPr>
      </w:pPr>
      <w:r w:rsidRPr="008D2E5A">
        <w:rPr>
          <w:rFonts w:ascii="Arial" w:hAnsi="Arial" w:cs="Arial"/>
        </w:rPr>
        <w:t xml:space="preserve">The definition of vulnerable is “a person in need of special care, support, or protection because of age, disability, or risk of abuse or neglect.” Organised crime </w:t>
      </w:r>
      <w:r w:rsidR="00002F82" w:rsidRPr="008D2E5A">
        <w:rPr>
          <w:rFonts w:ascii="Arial" w:hAnsi="Arial" w:cs="Arial"/>
        </w:rPr>
        <w:t>gangs’</w:t>
      </w:r>
      <w:r w:rsidRPr="008D2E5A">
        <w:rPr>
          <w:rFonts w:ascii="Arial" w:hAnsi="Arial" w:cs="Arial"/>
        </w:rPr>
        <w:t xml:space="preserve"> prey on vulnerable people because they able to easily manipulate them. </w:t>
      </w:r>
    </w:p>
    <w:p w14:paraId="29C8BF3B" w14:textId="73D805D5" w:rsidR="007806CC" w:rsidRPr="008D2E5A" w:rsidRDefault="007806CC" w:rsidP="007806CC">
      <w:pPr>
        <w:rPr>
          <w:rFonts w:ascii="Arial" w:hAnsi="Arial" w:cs="Arial"/>
        </w:rPr>
      </w:pPr>
      <w:r w:rsidRPr="008D2E5A">
        <w:rPr>
          <w:rFonts w:ascii="Arial" w:hAnsi="Arial" w:cs="Arial"/>
        </w:rPr>
        <w:t xml:space="preserve">Vulnerable people especially children or young people might be targeted by organised crime gangs because of </w:t>
      </w:r>
      <w:r w:rsidR="00002F82" w:rsidRPr="008D2E5A">
        <w:rPr>
          <w:rFonts w:ascii="Arial" w:hAnsi="Arial" w:cs="Arial"/>
        </w:rPr>
        <w:t>several</w:t>
      </w:r>
      <w:r w:rsidRPr="008D2E5A">
        <w:rPr>
          <w:rFonts w:ascii="Arial" w:hAnsi="Arial" w:cs="Arial"/>
        </w:rPr>
        <w:t xml:space="preserve"> factors such as where they live or due to their family life, they will often make them feel as if they have no other option or because they will feel like they need protection. (NSPCC, 2019)</w:t>
      </w:r>
    </w:p>
    <w:p w14:paraId="155CF781" w14:textId="4B49F8BF" w:rsidR="007806CC" w:rsidRPr="008D2E5A" w:rsidRDefault="007806CC" w:rsidP="007806CC">
      <w:pPr>
        <w:rPr>
          <w:rFonts w:ascii="Arial" w:hAnsi="Arial" w:cs="Arial"/>
        </w:rPr>
      </w:pPr>
      <w:r w:rsidRPr="008D2E5A">
        <w:rPr>
          <w:rFonts w:ascii="Arial" w:hAnsi="Arial" w:cs="Arial"/>
        </w:rPr>
        <w:t>In conclusion, organised crime gangs will target the most vulnerable members of society because they feel like they can manipulate them. Over the years</w:t>
      </w:r>
      <w:r w:rsidR="00002F82">
        <w:rPr>
          <w:rFonts w:ascii="Arial" w:hAnsi="Arial" w:cs="Arial"/>
        </w:rPr>
        <w:t xml:space="preserve"> there has been</w:t>
      </w:r>
      <w:r w:rsidRPr="008D2E5A">
        <w:rPr>
          <w:rFonts w:ascii="Arial" w:hAnsi="Arial" w:cs="Arial"/>
        </w:rPr>
        <w:t xml:space="preserve"> a staggering increase in the number of referrals being made. Organised crime gangs will offer </w:t>
      </w:r>
      <w:r w:rsidR="00002F82" w:rsidRPr="008D2E5A">
        <w:rPr>
          <w:rFonts w:ascii="Arial" w:hAnsi="Arial" w:cs="Arial"/>
        </w:rPr>
        <w:t>several</w:t>
      </w:r>
      <w:r w:rsidRPr="008D2E5A">
        <w:rPr>
          <w:rFonts w:ascii="Arial" w:hAnsi="Arial" w:cs="Arial"/>
        </w:rPr>
        <w:t xml:space="preserve"> benefits to these vulnerable people and make them feel like they are unable to go </w:t>
      </w:r>
      <w:r w:rsidRPr="008D2E5A">
        <w:rPr>
          <w:rFonts w:ascii="Arial" w:hAnsi="Arial" w:cs="Arial"/>
        </w:rPr>
        <w:lastRenderedPageBreak/>
        <w:t>anywhere else, whether that be because of their chaotic or dysfunctional family life, lack of education and a number of other factors</w:t>
      </w:r>
      <w:r w:rsidR="00002F82">
        <w:rPr>
          <w:rFonts w:ascii="Arial" w:hAnsi="Arial" w:cs="Arial"/>
        </w:rPr>
        <w:t xml:space="preserve">, because of this serious and organised crime gangs are a major public protection issue. </w:t>
      </w:r>
    </w:p>
    <w:p w14:paraId="3DBBF7DE" w14:textId="77777777" w:rsidR="008D2E5A" w:rsidRPr="008D2E5A" w:rsidRDefault="008D2E5A">
      <w:pPr>
        <w:rPr>
          <w:rFonts w:ascii="Arial" w:hAnsi="Arial" w:cs="Arial"/>
        </w:rPr>
      </w:pPr>
    </w:p>
    <w:p w14:paraId="58A9B477" w14:textId="6F83B4FA" w:rsidR="002D5C49" w:rsidRPr="008D2E5A" w:rsidRDefault="008D2E5A">
      <w:pPr>
        <w:rPr>
          <w:rFonts w:ascii="Arial" w:hAnsi="Arial" w:cs="Arial"/>
        </w:rPr>
      </w:pPr>
      <w:r w:rsidRPr="008D2E5A">
        <w:rPr>
          <w:rFonts w:ascii="Arial" w:hAnsi="Arial" w:cs="Arial"/>
        </w:rPr>
        <w:t>Word Count</w:t>
      </w:r>
      <w:r w:rsidR="00002F82">
        <w:rPr>
          <w:rFonts w:ascii="Arial" w:hAnsi="Arial" w:cs="Arial"/>
        </w:rPr>
        <w:t>:</w:t>
      </w:r>
      <w:r w:rsidRPr="008D2E5A">
        <w:rPr>
          <w:rFonts w:ascii="Arial" w:hAnsi="Arial" w:cs="Arial"/>
        </w:rPr>
        <w:t xml:space="preserve"> </w:t>
      </w:r>
      <w:r w:rsidR="009F0A8C">
        <w:rPr>
          <w:rFonts w:ascii="Arial" w:hAnsi="Arial" w:cs="Arial"/>
        </w:rPr>
        <w:t>1100</w:t>
      </w:r>
      <w:r w:rsidR="002D5C49" w:rsidRPr="008D2E5A">
        <w:rPr>
          <w:rFonts w:ascii="Arial" w:hAnsi="Arial" w:cs="Arial"/>
        </w:rPr>
        <w:br w:type="page"/>
      </w:r>
    </w:p>
    <w:p w14:paraId="15BD934E" w14:textId="77777777" w:rsidR="002D5C49" w:rsidRPr="00E31696" w:rsidRDefault="002D5C49" w:rsidP="002D5C49">
      <w:pPr>
        <w:rPr>
          <w:rFonts w:ascii="Arial" w:hAnsi="Arial" w:cs="Arial"/>
        </w:rPr>
      </w:pPr>
      <w:r w:rsidRPr="00E31696">
        <w:rPr>
          <w:rFonts w:ascii="Arial" w:hAnsi="Arial" w:cs="Arial"/>
          <w:b/>
          <w:bCs/>
        </w:rPr>
        <w:lastRenderedPageBreak/>
        <w:t xml:space="preserve">Essay five: </w:t>
      </w:r>
    </w:p>
    <w:p w14:paraId="24C8DED2" w14:textId="77777777" w:rsidR="002D5C49" w:rsidRPr="00E31696" w:rsidRDefault="002D5C49" w:rsidP="002D5C49">
      <w:pPr>
        <w:rPr>
          <w:rFonts w:ascii="Arial" w:hAnsi="Arial" w:cs="Arial"/>
        </w:rPr>
      </w:pPr>
      <w:r w:rsidRPr="00E31696">
        <w:rPr>
          <w:rFonts w:ascii="Arial" w:hAnsi="Arial" w:cs="Arial"/>
        </w:rPr>
        <w:t>How effective is early intervention an effective means of preventing young people from offending or re-offending?</w:t>
      </w:r>
    </w:p>
    <w:p w14:paraId="4918DCB4" w14:textId="77777777" w:rsidR="002D5C49" w:rsidRPr="00E31696" w:rsidRDefault="002D5C49" w:rsidP="002D5C49">
      <w:pPr>
        <w:rPr>
          <w:rFonts w:ascii="Arial" w:hAnsi="Arial" w:cs="Arial"/>
        </w:rPr>
      </w:pPr>
      <w:r w:rsidRPr="00E31696">
        <w:rPr>
          <w:rFonts w:ascii="Arial" w:hAnsi="Arial" w:cs="Arial"/>
        </w:rPr>
        <w:t>Your answer must be based on academic research, but you may make reference to relevant case studies.</w:t>
      </w:r>
    </w:p>
    <w:p w14:paraId="469357CD" w14:textId="09678716" w:rsidR="002D5C49" w:rsidRPr="008D2E5A" w:rsidRDefault="002D5C49" w:rsidP="002D5C49">
      <w:pPr>
        <w:rPr>
          <w:rFonts w:ascii="Arial" w:hAnsi="Arial" w:cs="Arial"/>
        </w:rPr>
      </w:pPr>
      <w:r w:rsidRPr="00E31696">
        <w:rPr>
          <w:rFonts w:ascii="Arial" w:hAnsi="Arial" w:cs="Arial"/>
          <w:b/>
          <w:bCs/>
        </w:rPr>
        <w:t xml:space="preserve">Word limit: </w:t>
      </w:r>
      <w:r w:rsidRPr="00E31696">
        <w:rPr>
          <w:rFonts w:ascii="Arial" w:hAnsi="Arial" w:cs="Arial"/>
        </w:rPr>
        <w:t xml:space="preserve">1000 words. </w:t>
      </w:r>
    </w:p>
    <w:p w14:paraId="63354001" w14:textId="77777777" w:rsidR="008D2E5A" w:rsidRPr="008D2E5A" w:rsidRDefault="008D2E5A" w:rsidP="002D5C49">
      <w:pPr>
        <w:rPr>
          <w:rFonts w:ascii="Arial" w:hAnsi="Arial" w:cs="Arial"/>
        </w:rPr>
      </w:pPr>
    </w:p>
    <w:p w14:paraId="1D9C3209" w14:textId="493912BC" w:rsidR="002D5C49" w:rsidRPr="008D2E5A" w:rsidRDefault="00970D62" w:rsidP="002D5C49">
      <w:pPr>
        <w:rPr>
          <w:rFonts w:ascii="Arial" w:hAnsi="Arial" w:cs="Arial"/>
        </w:rPr>
      </w:pPr>
      <w:r>
        <w:rPr>
          <w:rFonts w:ascii="Arial" w:hAnsi="Arial" w:cs="Arial"/>
        </w:rPr>
        <w:t>The essay will explore how effective early intervention</w:t>
      </w:r>
      <w:r w:rsidR="00D57729">
        <w:rPr>
          <w:rFonts w:ascii="Arial" w:hAnsi="Arial" w:cs="Arial"/>
        </w:rPr>
        <w:t xml:space="preserve"> is in preventing young people from offending or re-offending. </w:t>
      </w:r>
      <w:r w:rsidR="002D5C49" w:rsidRPr="008D2E5A">
        <w:rPr>
          <w:rFonts w:ascii="Arial" w:hAnsi="Arial" w:cs="Arial"/>
        </w:rPr>
        <w:t xml:space="preserve">According to Youth Justice Board in England and Wales, early intervention is split into two activities, prevention and diversion.  </w:t>
      </w:r>
    </w:p>
    <w:p w14:paraId="0C383F97" w14:textId="624752D6" w:rsidR="002D5C49" w:rsidRPr="008D2E5A" w:rsidRDefault="002D5C49" w:rsidP="002D5C49">
      <w:pPr>
        <w:rPr>
          <w:rFonts w:ascii="Arial" w:hAnsi="Arial" w:cs="Arial"/>
        </w:rPr>
      </w:pPr>
      <w:r w:rsidRPr="008D2E5A">
        <w:rPr>
          <w:rFonts w:ascii="Arial" w:hAnsi="Arial" w:cs="Arial"/>
        </w:rPr>
        <w:t xml:space="preserve">Prevention </w:t>
      </w:r>
      <w:r w:rsidR="006207DD">
        <w:rPr>
          <w:rFonts w:ascii="Arial" w:hAnsi="Arial" w:cs="Arial"/>
        </w:rPr>
        <w:t>happens w</w:t>
      </w:r>
      <w:r w:rsidR="00D57729">
        <w:rPr>
          <w:rFonts w:ascii="Arial" w:hAnsi="Arial" w:cs="Arial"/>
        </w:rPr>
        <w:t>hen</w:t>
      </w:r>
      <w:r w:rsidR="006207DD">
        <w:rPr>
          <w:rFonts w:ascii="Arial" w:hAnsi="Arial" w:cs="Arial"/>
        </w:rPr>
        <w:t xml:space="preserve"> services</w:t>
      </w:r>
      <w:r w:rsidRPr="008D2E5A">
        <w:rPr>
          <w:rFonts w:ascii="Arial" w:hAnsi="Arial" w:cs="Arial"/>
        </w:rPr>
        <w:t xml:space="preserve"> get involved early on with children to stop them from becoming involved in crime by addressing their needs and vulnerabilities that have gone unmet. By doing so they promote positive outcomes such as making sure they have a home environment that is safe </w:t>
      </w:r>
      <w:r w:rsidR="006207DD">
        <w:rPr>
          <w:rFonts w:ascii="Arial" w:hAnsi="Arial" w:cs="Arial"/>
        </w:rPr>
        <w:t>while</w:t>
      </w:r>
      <w:r w:rsidRPr="008D2E5A">
        <w:rPr>
          <w:rFonts w:ascii="Arial" w:hAnsi="Arial" w:cs="Arial"/>
        </w:rPr>
        <w:t xml:space="preserve"> also supporting them to stay in school. </w:t>
      </w:r>
    </w:p>
    <w:p w14:paraId="64EC3FCC" w14:textId="4A3D716C" w:rsidR="002D5C49" w:rsidRPr="008D2E5A" w:rsidRDefault="002D5C49" w:rsidP="002D5C49">
      <w:pPr>
        <w:rPr>
          <w:rFonts w:ascii="Arial" w:hAnsi="Arial" w:cs="Arial"/>
        </w:rPr>
      </w:pPr>
      <w:r w:rsidRPr="008D2E5A">
        <w:rPr>
          <w:rFonts w:ascii="Arial" w:hAnsi="Arial" w:cs="Arial"/>
        </w:rPr>
        <w:t xml:space="preserve">Diversion is where early intervention by services </w:t>
      </w:r>
      <w:r w:rsidR="006207DD">
        <w:rPr>
          <w:rFonts w:ascii="Arial" w:hAnsi="Arial" w:cs="Arial"/>
        </w:rPr>
        <w:t xml:space="preserve">aim </w:t>
      </w:r>
      <w:r w:rsidRPr="008D2E5A">
        <w:rPr>
          <w:rFonts w:ascii="Arial" w:hAnsi="Arial" w:cs="Arial"/>
        </w:rPr>
        <w:t xml:space="preserve">to work with a child who may have been involved in or committed an offence. Their aim is to address the underlying reasons for their behaviour. They will provide proportionate support to help the child make positive choices and avoid a criminal record. </w:t>
      </w:r>
    </w:p>
    <w:p w14:paraId="56585AF0" w14:textId="35984DFE" w:rsidR="002D5C49" w:rsidRPr="008D2E5A" w:rsidRDefault="002D5C49" w:rsidP="002D5C49">
      <w:pPr>
        <w:rPr>
          <w:rFonts w:ascii="Arial" w:hAnsi="Arial" w:cs="Arial"/>
        </w:rPr>
      </w:pPr>
      <w:r w:rsidRPr="008D2E5A">
        <w:rPr>
          <w:rFonts w:ascii="Arial" w:hAnsi="Arial" w:cs="Arial"/>
        </w:rPr>
        <w:t>They outline within the article</w:t>
      </w:r>
      <w:r w:rsidR="00D57729">
        <w:rPr>
          <w:rFonts w:ascii="Arial" w:hAnsi="Arial" w:cs="Arial"/>
        </w:rPr>
        <w:t xml:space="preserve"> by the Youth Justice Board</w:t>
      </w:r>
      <w:r w:rsidRPr="008D2E5A">
        <w:rPr>
          <w:rFonts w:ascii="Arial" w:hAnsi="Arial" w:cs="Arial"/>
        </w:rPr>
        <w:t xml:space="preserve"> that their main aim is to prevent offending. By doing so they will attempt to prevent children being involved in the criminal justice system which in turn protects the wider community and reduces long term social and financial costs. It is stated that “</w:t>
      </w:r>
      <w:r w:rsidRPr="00B14A8F">
        <w:rPr>
          <w:rFonts w:ascii="Arial" w:hAnsi="Arial" w:cs="Arial"/>
        </w:rPr>
        <w:t>The Ministry of Justice estimates that reoffending by children costs society around £1.5billion per year</w:t>
      </w:r>
      <w:r w:rsidRPr="008D2E5A">
        <w:rPr>
          <w:rFonts w:ascii="Arial" w:hAnsi="Arial" w:cs="Arial"/>
        </w:rPr>
        <w:t>”. They found that a child with no previous offending history has a reoffending rate of 16.4%, compared to a child with 11 or more offences has a 63.8% to reoffend. There is a drastic difference in the statistics provided. (Hancock, 2023)</w:t>
      </w:r>
    </w:p>
    <w:p w14:paraId="16A57D43" w14:textId="55A57B8A" w:rsidR="002D5C49" w:rsidRPr="008D2E5A" w:rsidRDefault="002D5C49" w:rsidP="002D5C49">
      <w:pPr>
        <w:rPr>
          <w:rFonts w:ascii="Arial" w:hAnsi="Arial" w:cs="Arial"/>
        </w:rPr>
      </w:pPr>
      <w:r w:rsidRPr="008D2E5A">
        <w:rPr>
          <w:rFonts w:ascii="Arial" w:hAnsi="Arial" w:cs="Arial"/>
        </w:rPr>
        <w:t>In 2006 the Youth Crime action plan was published, with an aim of reducing the amount of first time offenders by a fifth by 2020. The plan discusses the use of ‘Family Intervention Projects (FIP)’ which aims to intervene in families whose children are at risk of future offending. Its stated that “Children who go on to become prolific young offenders typically suffer from harsh or neglectful parenting and develop behavioural difficulties at an early age”</w:t>
      </w:r>
      <w:r w:rsidR="00D57729">
        <w:rPr>
          <w:rFonts w:ascii="Arial" w:hAnsi="Arial" w:cs="Arial"/>
        </w:rPr>
        <w:t xml:space="preserve"> (</w:t>
      </w:r>
      <w:r w:rsidR="00D57729" w:rsidRPr="008D2E5A">
        <w:rPr>
          <w:rFonts w:ascii="Arial" w:hAnsi="Arial" w:cs="Arial"/>
        </w:rPr>
        <w:t>Youth Justice Board</w:t>
      </w:r>
      <w:r w:rsidR="00D57729">
        <w:rPr>
          <w:rFonts w:ascii="Arial" w:hAnsi="Arial" w:cs="Arial"/>
        </w:rPr>
        <w:t xml:space="preserve">, </w:t>
      </w:r>
      <w:r w:rsidR="00D57729" w:rsidRPr="008D2E5A">
        <w:rPr>
          <w:rFonts w:ascii="Arial" w:hAnsi="Arial" w:cs="Arial"/>
        </w:rPr>
        <w:t>2024</w:t>
      </w:r>
      <w:r w:rsidR="00D57729">
        <w:rPr>
          <w:rFonts w:ascii="Arial" w:hAnsi="Arial" w:cs="Arial"/>
        </w:rPr>
        <w:t>)</w:t>
      </w:r>
      <w:r w:rsidRPr="008D2E5A">
        <w:rPr>
          <w:rFonts w:ascii="Arial" w:hAnsi="Arial" w:cs="Arial"/>
        </w:rPr>
        <w:t>. F</w:t>
      </w:r>
      <w:r w:rsidR="006207DD">
        <w:rPr>
          <w:rFonts w:ascii="Arial" w:hAnsi="Arial" w:cs="Arial"/>
        </w:rPr>
        <w:t xml:space="preserve">amily </w:t>
      </w:r>
      <w:r w:rsidRPr="008D2E5A">
        <w:rPr>
          <w:rFonts w:ascii="Arial" w:hAnsi="Arial" w:cs="Arial"/>
        </w:rPr>
        <w:t>I</w:t>
      </w:r>
      <w:r w:rsidR="006207DD">
        <w:rPr>
          <w:rFonts w:ascii="Arial" w:hAnsi="Arial" w:cs="Arial"/>
        </w:rPr>
        <w:t xml:space="preserve">ntervention </w:t>
      </w:r>
      <w:r w:rsidRPr="008D2E5A">
        <w:rPr>
          <w:rFonts w:ascii="Arial" w:hAnsi="Arial" w:cs="Arial"/>
        </w:rPr>
        <w:t>P</w:t>
      </w:r>
      <w:r w:rsidR="006207DD">
        <w:rPr>
          <w:rFonts w:ascii="Arial" w:hAnsi="Arial" w:cs="Arial"/>
        </w:rPr>
        <w:t>roject</w:t>
      </w:r>
      <w:r w:rsidRPr="008D2E5A">
        <w:rPr>
          <w:rFonts w:ascii="Arial" w:hAnsi="Arial" w:cs="Arial"/>
        </w:rPr>
        <w:t>s</w:t>
      </w:r>
      <w:r w:rsidR="00D57729">
        <w:rPr>
          <w:rFonts w:ascii="Arial" w:hAnsi="Arial" w:cs="Arial"/>
        </w:rPr>
        <w:t>, believes</w:t>
      </w:r>
      <w:r w:rsidRPr="008D2E5A">
        <w:rPr>
          <w:rFonts w:ascii="Arial" w:hAnsi="Arial" w:cs="Arial"/>
        </w:rPr>
        <w:t xml:space="preserve"> early intervention can break this cycle by providing immediate benefits for the family and in turn the community that they are </w:t>
      </w:r>
      <w:r w:rsidR="00D57729" w:rsidRPr="008D2E5A">
        <w:rPr>
          <w:rFonts w:ascii="Arial" w:hAnsi="Arial" w:cs="Arial"/>
        </w:rPr>
        <w:t>a part</w:t>
      </w:r>
      <w:r w:rsidRPr="008D2E5A">
        <w:rPr>
          <w:rFonts w:ascii="Arial" w:hAnsi="Arial" w:cs="Arial"/>
        </w:rPr>
        <w:t xml:space="preserve"> of. The introduction of F</w:t>
      </w:r>
      <w:r w:rsidR="006207DD">
        <w:rPr>
          <w:rFonts w:ascii="Arial" w:hAnsi="Arial" w:cs="Arial"/>
        </w:rPr>
        <w:t xml:space="preserve">amily </w:t>
      </w:r>
      <w:r w:rsidRPr="008D2E5A">
        <w:rPr>
          <w:rFonts w:ascii="Arial" w:hAnsi="Arial" w:cs="Arial"/>
        </w:rPr>
        <w:t>I</w:t>
      </w:r>
      <w:r w:rsidR="006207DD">
        <w:rPr>
          <w:rFonts w:ascii="Arial" w:hAnsi="Arial" w:cs="Arial"/>
        </w:rPr>
        <w:t xml:space="preserve">ntervention </w:t>
      </w:r>
      <w:r w:rsidRPr="008D2E5A">
        <w:rPr>
          <w:rFonts w:ascii="Arial" w:hAnsi="Arial" w:cs="Arial"/>
        </w:rPr>
        <w:t>P</w:t>
      </w:r>
      <w:r w:rsidR="006207DD">
        <w:rPr>
          <w:rFonts w:ascii="Arial" w:hAnsi="Arial" w:cs="Arial"/>
        </w:rPr>
        <w:t>roject</w:t>
      </w:r>
      <w:r w:rsidRPr="008D2E5A">
        <w:rPr>
          <w:rFonts w:ascii="Arial" w:hAnsi="Arial" w:cs="Arial"/>
        </w:rPr>
        <w:t>s saw success early on. There was a dramatic decrease in a variety of statistics namely families that had four or more anti-social behaviour problems at the start of intervention dropped from 49% to 4% and families that were exhibiting poor parenting halved from 60% to 32%. It is clear from these statistics that early intervention works when it is properly implemented. (HM Government, 2009)</w:t>
      </w:r>
    </w:p>
    <w:p w14:paraId="65C31F2C" w14:textId="21E918C1" w:rsidR="002D5C49" w:rsidRPr="008D2E5A" w:rsidRDefault="002D5C49" w:rsidP="002D5C49">
      <w:pPr>
        <w:rPr>
          <w:rFonts w:ascii="Arial" w:hAnsi="Arial" w:cs="Arial"/>
        </w:rPr>
      </w:pPr>
      <w:r w:rsidRPr="008D2E5A">
        <w:rPr>
          <w:rFonts w:ascii="Arial" w:hAnsi="Arial" w:cs="Arial"/>
        </w:rPr>
        <w:t>In 2008 the Criminal Justice and Immigration Act replace</w:t>
      </w:r>
      <w:r w:rsidR="00D57729">
        <w:rPr>
          <w:rFonts w:ascii="Arial" w:hAnsi="Arial" w:cs="Arial"/>
        </w:rPr>
        <w:t>d</w:t>
      </w:r>
      <w:r w:rsidRPr="008D2E5A">
        <w:rPr>
          <w:rFonts w:ascii="Arial" w:hAnsi="Arial" w:cs="Arial"/>
        </w:rPr>
        <w:t xml:space="preserve"> all existing community orders with the youth rehabilitation order</w:t>
      </w:r>
      <w:r w:rsidR="00D57729">
        <w:rPr>
          <w:rFonts w:ascii="Arial" w:hAnsi="Arial" w:cs="Arial"/>
        </w:rPr>
        <w:t xml:space="preserve"> in doing so</w:t>
      </w:r>
      <w:r w:rsidRPr="008D2E5A">
        <w:rPr>
          <w:rFonts w:ascii="Arial" w:hAnsi="Arial" w:cs="Arial"/>
        </w:rPr>
        <w:t xml:space="preserve"> addressing reoffending risk through an individualised intervention package (NACRO, 2015). Youth Rehabilitation Orders were introduced as community sentences given to children, each order would be tailored to the child, the risk of reoffending and the risk of harm. The sentences can last between 6 months and 3 years and include different requirements. (YJLC, 2021)</w:t>
      </w:r>
      <w:r w:rsidR="00D57729">
        <w:rPr>
          <w:rFonts w:ascii="Arial" w:hAnsi="Arial" w:cs="Arial"/>
        </w:rPr>
        <w:t xml:space="preserve"> Unfortunately these weren’t</w:t>
      </w:r>
      <w:r w:rsidR="00FF0588">
        <w:rPr>
          <w:rFonts w:ascii="Arial" w:hAnsi="Arial" w:cs="Arial"/>
        </w:rPr>
        <w:t xml:space="preserve"> </w:t>
      </w:r>
      <w:r w:rsidR="00D57729">
        <w:rPr>
          <w:rFonts w:ascii="Arial" w:hAnsi="Arial" w:cs="Arial"/>
        </w:rPr>
        <w:t xml:space="preserve">effective, 69% of children that were given a Youth Rehabilitation Order and sentenced to </w:t>
      </w:r>
      <w:r w:rsidR="00D57729">
        <w:rPr>
          <w:rFonts w:ascii="Arial" w:hAnsi="Arial" w:cs="Arial"/>
        </w:rPr>
        <w:lastRenderedPageBreak/>
        <w:t xml:space="preserve">custody, end up reoffending within a 5 year period. </w:t>
      </w:r>
      <w:r w:rsidR="00FF0588" w:rsidRPr="00FF0588">
        <w:rPr>
          <w:rFonts w:ascii="Arial" w:hAnsi="Arial" w:cs="Arial"/>
        </w:rPr>
        <w:t>(Taylor, 2016)</w:t>
      </w:r>
      <w:r w:rsidR="00FF0588">
        <w:rPr>
          <w:rFonts w:ascii="Arial" w:hAnsi="Arial" w:cs="Arial"/>
        </w:rPr>
        <w:t xml:space="preserve"> </w:t>
      </w:r>
      <w:r w:rsidRPr="008D2E5A">
        <w:rPr>
          <w:rFonts w:ascii="Arial" w:hAnsi="Arial" w:cs="Arial"/>
        </w:rPr>
        <w:t xml:space="preserve">The Youth rehabilitation orders are still being used, in the year ending in March 2019 there were 5075 youth rehabilitation ordered given to 3883 children according to the Youth Justice Application Framework </w:t>
      </w:r>
      <w:r w:rsidR="00732BE5" w:rsidRPr="008D2E5A">
        <w:rPr>
          <w:rFonts w:ascii="Arial" w:hAnsi="Arial" w:cs="Arial"/>
        </w:rPr>
        <w:t>(Ministry of Justice, 2020).</w:t>
      </w:r>
    </w:p>
    <w:p w14:paraId="098FBECB" w14:textId="5BB13544" w:rsidR="002D5C49" w:rsidRPr="008D2E5A" w:rsidRDefault="002D5C49" w:rsidP="002D5C49">
      <w:pPr>
        <w:rPr>
          <w:rFonts w:ascii="Arial" w:hAnsi="Arial" w:cs="Arial"/>
        </w:rPr>
      </w:pPr>
      <w:r w:rsidRPr="008D2E5A">
        <w:rPr>
          <w:rFonts w:ascii="Arial" w:hAnsi="Arial" w:cs="Arial"/>
        </w:rPr>
        <w:t xml:space="preserve">From 2013 to 2023 we have seen a decrease in the </w:t>
      </w:r>
      <w:r w:rsidR="008D2E5A" w:rsidRPr="008D2E5A">
        <w:rPr>
          <w:rFonts w:ascii="Arial" w:hAnsi="Arial" w:cs="Arial"/>
        </w:rPr>
        <w:t>number</w:t>
      </w:r>
      <w:r w:rsidRPr="008D2E5A">
        <w:rPr>
          <w:rFonts w:ascii="Arial" w:hAnsi="Arial" w:cs="Arial"/>
        </w:rPr>
        <w:t xml:space="preserve"> of children receiving a caution or a sentence. In 2013 almost 40,000 boys across England and Wales received a caution or sentence compared to 11,000 in 2023. This is a massive reduction in sentencing as we are using alternative methods </w:t>
      </w:r>
      <w:r w:rsidR="00FF0588" w:rsidRPr="008D2E5A">
        <w:rPr>
          <w:rFonts w:ascii="Arial" w:hAnsi="Arial" w:cs="Arial"/>
        </w:rPr>
        <w:t>to</w:t>
      </w:r>
      <w:r w:rsidRPr="008D2E5A">
        <w:rPr>
          <w:rFonts w:ascii="Arial" w:hAnsi="Arial" w:cs="Arial"/>
        </w:rPr>
        <w:t xml:space="preserve"> divert these children from the criminal justice system. In England and Wales children aged 15-17 years accounted for 74% of the offending </w:t>
      </w:r>
      <w:r w:rsidR="00732BE5" w:rsidRPr="008D2E5A">
        <w:rPr>
          <w:rFonts w:ascii="Arial" w:hAnsi="Arial" w:cs="Arial"/>
        </w:rPr>
        <w:t>population for</w:t>
      </w:r>
      <w:r w:rsidRPr="008D2E5A">
        <w:rPr>
          <w:rFonts w:ascii="Arial" w:hAnsi="Arial" w:cs="Arial"/>
        </w:rPr>
        <w:t xml:space="preserve"> youths under 18 years, with 36% being 10-14 years. </w:t>
      </w:r>
      <w:r w:rsidR="00732BE5" w:rsidRPr="008D2E5A">
        <w:rPr>
          <w:rFonts w:ascii="Arial" w:hAnsi="Arial" w:cs="Arial"/>
        </w:rPr>
        <w:t>(Youth Justice Board, 2024)</w:t>
      </w:r>
      <w:r w:rsidR="00FF0588">
        <w:rPr>
          <w:rFonts w:ascii="Arial" w:hAnsi="Arial" w:cs="Arial"/>
        </w:rPr>
        <w:t xml:space="preserve">. Unfortunately this has had an </w:t>
      </w:r>
      <w:r w:rsidR="00737344">
        <w:rPr>
          <w:rFonts w:ascii="Arial" w:hAnsi="Arial" w:cs="Arial"/>
        </w:rPr>
        <w:t>adverse effect,</w:t>
      </w:r>
      <w:r w:rsidR="00FF0588">
        <w:rPr>
          <w:rFonts w:ascii="Arial" w:hAnsi="Arial" w:cs="Arial"/>
        </w:rPr>
        <w:t xml:space="preserve"> as statistics published by the ministry of Justice show that </w:t>
      </w:r>
      <w:r w:rsidR="00737344">
        <w:rPr>
          <w:rFonts w:ascii="Arial" w:hAnsi="Arial" w:cs="Arial"/>
        </w:rPr>
        <w:t>reoffending</w:t>
      </w:r>
      <w:r w:rsidR="00FF0588">
        <w:rPr>
          <w:rFonts w:ascii="Arial" w:hAnsi="Arial" w:cs="Arial"/>
        </w:rPr>
        <w:t xml:space="preserve"> rates for children who are cautioned at a police station a</w:t>
      </w:r>
      <w:r w:rsidR="00737344">
        <w:rPr>
          <w:rFonts w:ascii="Arial" w:hAnsi="Arial" w:cs="Arial"/>
        </w:rPr>
        <w:t>re</w:t>
      </w:r>
      <w:r w:rsidR="00FF0588">
        <w:rPr>
          <w:rFonts w:ascii="Arial" w:hAnsi="Arial" w:cs="Arial"/>
        </w:rPr>
        <w:t xml:space="preserve"> substantially lower compared to those dealt with by alternative methods. Those dealt with by </w:t>
      </w:r>
      <w:r w:rsidR="00737344">
        <w:rPr>
          <w:rFonts w:ascii="Arial" w:hAnsi="Arial" w:cs="Arial"/>
        </w:rPr>
        <w:t>alternative</w:t>
      </w:r>
      <w:r w:rsidR="00FF0588">
        <w:rPr>
          <w:rFonts w:ascii="Arial" w:hAnsi="Arial" w:cs="Arial"/>
        </w:rPr>
        <w:t xml:space="preserve"> methods show that </w:t>
      </w:r>
      <w:r w:rsidR="00737344">
        <w:rPr>
          <w:rFonts w:ascii="Arial" w:hAnsi="Arial" w:cs="Arial"/>
        </w:rPr>
        <w:t xml:space="preserve">reoffending rates are up by 4% compared to 10 years ago. In 2016-2017 on average, young people and children and committing 3.79 re-offences each </w:t>
      </w:r>
      <w:r w:rsidR="00737344" w:rsidRPr="008D2E5A">
        <w:rPr>
          <w:rFonts w:ascii="Arial" w:hAnsi="Arial" w:cs="Arial"/>
        </w:rPr>
        <w:t>(YJLC, 2021)</w:t>
      </w:r>
      <w:r w:rsidR="00737344">
        <w:rPr>
          <w:rFonts w:ascii="Arial" w:hAnsi="Arial" w:cs="Arial"/>
        </w:rPr>
        <w:t xml:space="preserve">. </w:t>
      </w:r>
    </w:p>
    <w:p w14:paraId="6A97231F" w14:textId="4E1FEE63" w:rsidR="002D5C49" w:rsidRPr="008D2E5A" w:rsidRDefault="002D5C49" w:rsidP="002D5C49">
      <w:pPr>
        <w:rPr>
          <w:rFonts w:ascii="Arial" w:hAnsi="Arial" w:cs="Arial"/>
        </w:rPr>
      </w:pPr>
      <w:r w:rsidRPr="008D2E5A">
        <w:rPr>
          <w:rFonts w:ascii="Arial" w:hAnsi="Arial" w:cs="Arial"/>
        </w:rPr>
        <w:t xml:space="preserve">The 2022 – 2023 youth justice statistics have been released and show that there has been an increase in the amount of </w:t>
      </w:r>
      <w:r w:rsidR="008D2E5A" w:rsidRPr="008D2E5A">
        <w:rPr>
          <w:rFonts w:ascii="Arial" w:hAnsi="Arial" w:cs="Arial"/>
        </w:rPr>
        <w:t>first-time</w:t>
      </w:r>
      <w:r w:rsidRPr="008D2E5A">
        <w:rPr>
          <w:rFonts w:ascii="Arial" w:hAnsi="Arial" w:cs="Arial"/>
        </w:rPr>
        <w:t xml:space="preserve"> entrants, there were 8,400 F</w:t>
      </w:r>
      <w:r w:rsidR="006207DD">
        <w:rPr>
          <w:rFonts w:ascii="Arial" w:hAnsi="Arial" w:cs="Arial"/>
        </w:rPr>
        <w:t xml:space="preserve">irst </w:t>
      </w:r>
      <w:r w:rsidRPr="008D2E5A">
        <w:rPr>
          <w:rFonts w:ascii="Arial" w:hAnsi="Arial" w:cs="Arial"/>
        </w:rPr>
        <w:t>T</w:t>
      </w:r>
      <w:r w:rsidR="006207DD">
        <w:rPr>
          <w:rFonts w:ascii="Arial" w:hAnsi="Arial" w:cs="Arial"/>
        </w:rPr>
        <w:t xml:space="preserve">ime </w:t>
      </w:r>
      <w:r w:rsidRPr="008D2E5A">
        <w:rPr>
          <w:rFonts w:ascii="Arial" w:hAnsi="Arial" w:cs="Arial"/>
        </w:rPr>
        <w:t>E</w:t>
      </w:r>
      <w:r w:rsidR="006207DD">
        <w:rPr>
          <w:rFonts w:ascii="Arial" w:hAnsi="Arial" w:cs="Arial"/>
        </w:rPr>
        <w:t>ntrants</w:t>
      </w:r>
      <w:r w:rsidRPr="008D2E5A">
        <w:rPr>
          <w:rFonts w:ascii="Arial" w:hAnsi="Arial" w:cs="Arial"/>
        </w:rPr>
        <w:t xml:space="preserve"> which was </w:t>
      </w:r>
      <w:r w:rsidR="006207DD" w:rsidRPr="008D2E5A">
        <w:rPr>
          <w:rFonts w:ascii="Arial" w:hAnsi="Arial" w:cs="Arial"/>
        </w:rPr>
        <w:t>an</w:t>
      </w:r>
      <w:r w:rsidRPr="008D2E5A">
        <w:rPr>
          <w:rFonts w:ascii="Arial" w:hAnsi="Arial" w:cs="Arial"/>
        </w:rPr>
        <w:t xml:space="preserve"> increase of 1% compared to the previous year. This is the first time there has been an increase in 10 years. Although there has been an increase, the data shows that there has been a considerable decrease since 2012 where there was almost 30,000 first time entrants whose offence resulted in a caution or court sentence. There is also an increase in reoffending rates in children aged 10 – 17 years old, an increase of 0.9% from the previous year. This is also the first time there has been an increase since 2014. The number of incidents that has resulted in a court sentence or caution has gone up by 1% compared with the year before. Although this has seen as an increase it is still lower than it was before the covid-19 pandemic. </w:t>
      </w:r>
      <w:r w:rsidR="00732BE5" w:rsidRPr="008D2E5A">
        <w:rPr>
          <w:rFonts w:ascii="Arial" w:hAnsi="Arial" w:cs="Arial"/>
        </w:rPr>
        <w:t>(HM Government, 2024)</w:t>
      </w:r>
      <w:r w:rsidRPr="008D2E5A">
        <w:rPr>
          <w:rFonts w:ascii="Arial" w:hAnsi="Arial" w:cs="Arial"/>
        </w:rPr>
        <w:t>.</w:t>
      </w:r>
      <w:r w:rsidR="00737344">
        <w:rPr>
          <w:rFonts w:ascii="Arial" w:hAnsi="Arial" w:cs="Arial"/>
        </w:rPr>
        <w:t xml:space="preserve"> These statistics show that alternative methods of dealing with young offenders does not always work. Potentially that due to a lighter sentence or outcome from using alternative methods it has attracted first time offenders due to their being a lack of accountability or punishment.  </w:t>
      </w:r>
      <w:r w:rsidRPr="008D2E5A">
        <w:rPr>
          <w:rFonts w:ascii="Arial" w:hAnsi="Arial" w:cs="Arial"/>
        </w:rPr>
        <w:t xml:space="preserve"> </w:t>
      </w:r>
    </w:p>
    <w:p w14:paraId="432B5100" w14:textId="32ACB6F1" w:rsidR="002D5C49" w:rsidRPr="008D2E5A" w:rsidRDefault="002D5C49" w:rsidP="002D5C49">
      <w:pPr>
        <w:rPr>
          <w:rFonts w:ascii="Arial" w:hAnsi="Arial" w:cs="Arial"/>
        </w:rPr>
      </w:pPr>
      <w:r w:rsidRPr="008D2E5A">
        <w:rPr>
          <w:rFonts w:ascii="Arial" w:hAnsi="Arial" w:cs="Arial"/>
        </w:rPr>
        <w:t xml:space="preserve">In conclusion, there has been a drastic drop in child reoffending since the introduction of plans to tackle the issue. The use of early intervention saw a massive positive outcome with the introduction Family Intervention Projects and Youth rehabilitation orders. Looking at the data from the youth justice statistics it is evident that prevention and diversion are effective ways of early intervention to prevent first time offenders and </w:t>
      </w:r>
      <w:r w:rsidR="00737344">
        <w:rPr>
          <w:rFonts w:ascii="Arial" w:hAnsi="Arial" w:cs="Arial"/>
        </w:rPr>
        <w:t xml:space="preserve">attempt </w:t>
      </w:r>
      <w:r w:rsidRPr="008D2E5A">
        <w:rPr>
          <w:rFonts w:ascii="Arial" w:hAnsi="Arial" w:cs="Arial"/>
        </w:rPr>
        <w:t xml:space="preserve">to prevent young people from reoffending. </w:t>
      </w:r>
      <w:r w:rsidR="00737344">
        <w:rPr>
          <w:rFonts w:ascii="Arial" w:hAnsi="Arial" w:cs="Arial"/>
        </w:rPr>
        <w:t>Its not the final answer but a step in the right direction, every case needs to assessed individual</w:t>
      </w:r>
      <w:r w:rsidR="001901B9">
        <w:rPr>
          <w:rFonts w:ascii="Arial" w:hAnsi="Arial" w:cs="Arial"/>
        </w:rPr>
        <w:t>ly</w:t>
      </w:r>
      <w:r w:rsidR="00737344">
        <w:rPr>
          <w:rFonts w:ascii="Arial" w:hAnsi="Arial" w:cs="Arial"/>
        </w:rPr>
        <w:t xml:space="preserve"> in order to truly prevent reoffending. </w:t>
      </w:r>
    </w:p>
    <w:p w14:paraId="6FCF46B0" w14:textId="3F699E16" w:rsidR="002D5C49" w:rsidRPr="008D2E5A" w:rsidRDefault="002D5C49" w:rsidP="002D5C49">
      <w:pPr>
        <w:rPr>
          <w:rFonts w:ascii="Arial" w:hAnsi="Arial" w:cs="Arial"/>
        </w:rPr>
      </w:pPr>
      <w:r w:rsidRPr="008D2E5A">
        <w:rPr>
          <w:rFonts w:ascii="Arial" w:hAnsi="Arial" w:cs="Arial"/>
        </w:rPr>
        <w:t xml:space="preserve">Even though we are seeing an increase in offending in 2022/ 2023 I believe that the pandemic had an impact on the statistics due to lockdown and young people having more restrictions. </w:t>
      </w:r>
      <w:r w:rsidR="001901B9">
        <w:rPr>
          <w:rFonts w:ascii="Arial" w:hAnsi="Arial" w:cs="Arial"/>
        </w:rPr>
        <w:t>It is evident that</w:t>
      </w:r>
      <w:r w:rsidRPr="008D2E5A">
        <w:rPr>
          <w:rFonts w:ascii="Arial" w:hAnsi="Arial" w:cs="Arial"/>
        </w:rPr>
        <w:t xml:space="preserve"> prevention and diversion </w:t>
      </w:r>
      <w:r w:rsidR="001901B9">
        <w:rPr>
          <w:rFonts w:ascii="Arial" w:hAnsi="Arial" w:cs="Arial"/>
        </w:rPr>
        <w:t>are</w:t>
      </w:r>
      <w:r w:rsidRPr="008D2E5A">
        <w:rPr>
          <w:rFonts w:ascii="Arial" w:hAnsi="Arial" w:cs="Arial"/>
        </w:rPr>
        <w:t xml:space="preserve"> effective methods</w:t>
      </w:r>
      <w:r w:rsidR="006207DD">
        <w:rPr>
          <w:rFonts w:ascii="Arial" w:hAnsi="Arial" w:cs="Arial"/>
        </w:rPr>
        <w:t xml:space="preserve"> of early intervention</w:t>
      </w:r>
      <w:r w:rsidRPr="008D2E5A">
        <w:rPr>
          <w:rFonts w:ascii="Arial" w:hAnsi="Arial" w:cs="Arial"/>
        </w:rPr>
        <w:t xml:space="preserve">, and this will be displayed in the statistics in years to come.  </w:t>
      </w:r>
    </w:p>
    <w:p w14:paraId="45D97A1F" w14:textId="77777777" w:rsidR="006207DD" w:rsidRDefault="006207DD">
      <w:pPr>
        <w:rPr>
          <w:rFonts w:ascii="Arial" w:hAnsi="Arial" w:cs="Arial"/>
        </w:rPr>
      </w:pPr>
    </w:p>
    <w:p w14:paraId="16FE6056" w14:textId="3C3AF395" w:rsidR="007758EA" w:rsidRPr="008D2E5A" w:rsidRDefault="006207DD">
      <w:pPr>
        <w:rPr>
          <w:rFonts w:ascii="Arial" w:hAnsi="Arial" w:cs="Arial"/>
        </w:rPr>
      </w:pPr>
      <w:r>
        <w:rPr>
          <w:rFonts w:ascii="Arial" w:hAnsi="Arial" w:cs="Arial"/>
        </w:rPr>
        <w:t xml:space="preserve">Word Count: </w:t>
      </w:r>
      <w:r w:rsidR="001901B9">
        <w:rPr>
          <w:rFonts w:ascii="Arial" w:hAnsi="Arial" w:cs="Arial"/>
        </w:rPr>
        <w:t>1099</w:t>
      </w:r>
      <w:r w:rsidR="007758EA" w:rsidRPr="008D2E5A">
        <w:rPr>
          <w:rFonts w:ascii="Arial" w:hAnsi="Arial" w:cs="Arial"/>
        </w:rPr>
        <w:br w:type="page"/>
      </w:r>
    </w:p>
    <w:p w14:paraId="394BAE49" w14:textId="662BAB25" w:rsidR="007758EA" w:rsidRDefault="008D2E5A">
      <w:pPr>
        <w:rPr>
          <w:rFonts w:ascii="Arial" w:hAnsi="Arial" w:cs="Arial"/>
          <w:sz w:val="28"/>
          <w:szCs w:val="28"/>
        </w:rPr>
      </w:pPr>
      <w:r w:rsidRPr="006207DD">
        <w:rPr>
          <w:rFonts w:ascii="Arial" w:hAnsi="Arial" w:cs="Arial"/>
          <w:sz w:val="28"/>
          <w:szCs w:val="28"/>
        </w:rPr>
        <w:lastRenderedPageBreak/>
        <w:t>Bibliography</w:t>
      </w:r>
    </w:p>
    <w:p w14:paraId="3A41C0DD" w14:textId="77777777" w:rsidR="006207DD" w:rsidRPr="006207DD" w:rsidRDefault="006207DD">
      <w:pPr>
        <w:rPr>
          <w:rFonts w:ascii="Arial" w:hAnsi="Arial" w:cs="Arial"/>
          <w:sz w:val="28"/>
          <w:szCs w:val="28"/>
        </w:rPr>
      </w:pPr>
    </w:p>
    <w:p w14:paraId="2C8BAC5D" w14:textId="2A8FE958" w:rsidR="008D2E5A" w:rsidRDefault="008D2E5A">
      <w:pPr>
        <w:rPr>
          <w:rFonts w:ascii="Arial" w:hAnsi="Arial" w:cs="Arial"/>
        </w:rPr>
      </w:pPr>
      <w:r w:rsidRPr="008D2E5A">
        <w:rPr>
          <w:rFonts w:ascii="Arial" w:hAnsi="Arial" w:cs="Arial"/>
        </w:rPr>
        <w:t>Anti Slavery UK (2024). </w:t>
      </w:r>
      <w:r w:rsidRPr="008D2E5A">
        <w:rPr>
          <w:rFonts w:ascii="Arial" w:hAnsi="Arial" w:cs="Arial"/>
          <w:i/>
          <w:iCs/>
        </w:rPr>
        <w:t>Slavery in the UK</w:t>
      </w:r>
      <w:r w:rsidRPr="008D2E5A">
        <w:rPr>
          <w:rFonts w:ascii="Arial" w:hAnsi="Arial" w:cs="Arial"/>
        </w:rPr>
        <w:t>. [online] Anti-Slavery International. Available at: https://www.antislavery.org/slavery-today/slavery-uk/?gad_source=1&amp;gclid=EAIaIQobChMIs5bGm4X4iQMVT5lQBh3wgDRVEAMYASAAEgKumPD_BwE [Accessed 25 Nov. 2024].</w:t>
      </w:r>
    </w:p>
    <w:p w14:paraId="684517F2" w14:textId="44C0C637" w:rsidR="00002F82" w:rsidRPr="008D2E5A" w:rsidRDefault="00002F82">
      <w:pPr>
        <w:rPr>
          <w:rFonts w:ascii="Arial" w:hAnsi="Arial" w:cs="Arial"/>
        </w:rPr>
      </w:pPr>
      <w:r w:rsidRPr="00002F82">
        <w:rPr>
          <w:rFonts w:ascii="Arial" w:hAnsi="Arial" w:cs="Arial"/>
        </w:rPr>
        <w:t xml:space="preserve">Catch 22 (2022). </w:t>
      </w:r>
      <w:r w:rsidRPr="00002F82">
        <w:rPr>
          <w:rFonts w:ascii="Arial" w:hAnsi="Arial" w:cs="Arial"/>
          <w:i/>
          <w:iCs/>
        </w:rPr>
        <w:t>What makes a child vulnerable to exploitation?</w:t>
      </w:r>
      <w:r w:rsidRPr="00002F82">
        <w:rPr>
          <w:rFonts w:ascii="Arial" w:hAnsi="Arial" w:cs="Arial"/>
        </w:rPr>
        <w:t xml:space="preserve"> [online] Catch22. Available at: https://www.catch-22.org.uk/resources/what-makes-a-child-vulnerable-to-exploitation/ [Accessed 13 Jan. 2025].</w:t>
      </w:r>
    </w:p>
    <w:p w14:paraId="5C4B08E1" w14:textId="77777777" w:rsidR="008D2E5A" w:rsidRPr="008D2E5A" w:rsidRDefault="008D2E5A" w:rsidP="008D2E5A">
      <w:pPr>
        <w:rPr>
          <w:rFonts w:ascii="Arial" w:hAnsi="Arial" w:cs="Arial"/>
        </w:rPr>
      </w:pPr>
      <w:r w:rsidRPr="008D2E5A">
        <w:rPr>
          <w:rFonts w:ascii="Arial" w:hAnsi="Arial" w:cs="Arial"/>
        </w:rPr>
        <w:t xml:space="preserve">College of Policing (2022). </w:t>
      </w:r>
      <w:r w:rsidRPr="008D2E5A">
        <w:rPr>
          <w:rFonts w:ascii="Arial" w:hAnsi="Arial" w:cs="Arial"/>
          <w:i/>
          <w:iCs/>
        </w:rPr>
        <w:t>Police Race Action Plan Improving policing for Black people</w:t>
      </w:r>
      <w:r w:rsidRPr="008D2E5A">
        <w:rPr>
          <w:rFonts w:ascii="Arial" w:hAnsi="Arial" w:cs="Arial"/>
        </w:rPr>
        <w:t>. [online] Available at: https://assets.college.police.uk/s3fs-public/Police-Race-Action-Plan.pdf [Accessed 24 Nov. 2024].</w:t>
      </w:r>
    </w:p>
    <w:p w14:paraId="45A07F6C" w14:textId="77777777" w:rsidR="008D2E5A" w:rsidRPr="008D2E5A" w:rsidRDefault="008D2E5A" w:rsidP="008D2E5A">
      <w:pPr>
        <w:rPr>
          <w:rFonts w:ascii="Arial" w:hAnsi="Arial" w:cs="Arial"/>
        </w:rPr>
      </w:pPr>
      <w:r w:rsidRPr="008D2E5A">
        <w:rPr>
          <w:rFonts w:ascii="Arial" w:hAnsi="Arial" w:cs="Arial"/>
        </w:rPr>
        <w:t xml:space="preserve">College of Policing (n.d.). </w:t>
      </w:r>
      <w:r w:rsidRPr="008D2E5A">
        <w:rPr>
          <w:rFonts w:ascii="Arial" w:hAnsi="Arial" w:cs="Arial"/>
          <w:i/>
          <w:iCs/>
        </w:rPr>
        <w:t>Workplace adjustments for Jewish officers and staff</w:t>
      </w:r>
      <w:r w:rsidRPr="008D2E5A">
        <w:rPr>
          <w:rFonts w:ascii="Arial" w:hAnsi="Arial" w:cs="Arial"/>
        </w:rPr>
        <w:t>. [online] College of Policing. Available at: https://www.college.police.uk/support-forces/diversity-and-inclusion/workplace-adjustments-jewish-officers-and-staff [Accessed 24 Nov. 2024].</w:t>
      </w:r>
    </w:p>
    <w:p w14:paraId="098036B3" w14:textId="21EFA755" w:rsidR="008D2E5A" w:rsidRPr="008D2E5A" w:rsidRDefault="008D2E5A" w:rsidP="008D2E5A">
      <w:pPr>
        <w:rPr>
          <w:rFonts w:ascii="Arial" w:hAnsi="Arial" w:cs="Arial"/>
        </w:rPr>
      </w:pPr>
      <w:r w:rsidRPr="008D2E5A">
        <w:rPr>
          <w:rFonts w:ascii="Arial" w:hAnsi="Arial" w:cs="Arial"/>
        </w:rPr>
        <w:t>College of Policing (2021). </w:t>
      </w:r>
      <w:r w:rsidRPr="008D2E5A">
        <w:rPr>
          <w:rFonts w:ascii="Arial" w:hAnsi="Arial" w:cs="Arial"/>
          <w:i/>
          <w:iCs/>
        </w:rPr>
        <w:t>Responding to child sexual exploitation</w:t>
      </w:r>
      <w:r w:rsidRPr="008D2E5A">
        <w:rPr>
          <w:rFonts w:ascii="Arial" w:hAnsi="Arial" w:cs="Arial"/>
        </w:rPr>
        <w:t>. [online] College of Policing. Available at: https://www.college.police.uk/app/major-investigation-and-public-protection/responding-child-sexual-exploitation/responding-child-sexual-exploitation [Accessed 9 Nov. 2024].</w:t>
      </w:r>
    </w:p>
    <w:p w14:paraId="4B2A17FE" w14:textId="5D04DA5F" w:rsidR="008D2E5A" w:rsidRPr="008D2E5A" w:rsidRDefault="008D2E5A" w:rsidP="008D2E5A">
      <w:pPr>
        <w:rPr>
          <w:rFonts w:ascii="Arial" w:hAnsi="Arial" w:cs="Arial"/>
        </w:rPr>
      </w:pPr>
      <w:r w:rsidRPr="008D2E5A">
        <w:rPr>
          <w:rFonts w:ascii="Arial" w:hAnsi="Arial" w:cs="Arial"/>
        </w:rPr>
        <w:t>CrimeStoppers (2020). </w:t>
      </w:r>
      <w:r w:rsidRPr="008D2E5A">
        <w:rPr>
          <w:rFonts w:ascii="Arial" w:hAnsi="Arial" w:cs="Arial"/>
          <w:i/>
          <w:iCs/>
        </w:rPr>
        <w:t>Serious and Organised Crime</w:t>
      </w:r>
      <w:r w:rsidRPr="008D2E5A">
        <w:rPr>
          <w:rFonts w:ascii="Arial" w:hAnsi="Arial" w:cs="Arial"/>
        </w:rPr>
        <w:t>. [online] Crimestoppers-uk.org. Available at: https://crimestoppers-uk.org/keeping-safe/community-family/serious-and-organised-crime [Accessed 20 Nov. 2024].</w:t>
      </w:r>
    </w:p>
    <w:p w14:paraId="39452A5A" w14:textId="77777777" w:rsidR="008D2E5A" w:rsidRPr="008D2E5A" w:rsidRDefault="008D2E5A" w:rsidP="008D2E5A">
      <w:pPr>
        <w:rPr>
          <w:rFonts w:ascii="Arial" w:hAnsi="Arial" w:cs="Arial"/>
        </w:rPr>
      </w:pPr>
      <w:r w:rsidRPr="008D2E5A">
        <w:rPr>
          <w:rFonts w:ascii="Arial" w:hAnsi="Arial" w:cs="Arial"/>
        </w:rPr>
        <w:t xml:space="preserve">Federation (2024). </w:t>
      </w:r>
      <w:r w:rsidRPr="008D2E5A">
        <w:rPr>
          <w:rFonts w:ascii="Arial" w:hAnsi="Arial" w:cs="Arial"/>
          <w:i/>
          <w:iCs/>
        </w:rPr>
        <w:t>Startling rise in mental ill health among police officers</w:t>
      </w:r>
      <w:r w:rsidRPr="008D2E5A">
        <w:rPr>
          <w:rFonts w:ascii="Arial" w:hAnsi="Arial" w:cs="Arial"/>
        </w:rPr>
        <w:t>. [online] Polfed.org. Available at: https://www.polfed.org/gmp/news/2024/startling-rise-in-mental-ill-health-among-police-officers/ [Accessed 25 Nov. 2024].</w:t>
      </w:r>
    </w:p>
    <w:p w14:paraId="59D6788F" w14:textId="2577EDEE" w:rsidR="008D2E5A" w:rsidRPr="008D2E5A" w:rsidRDefault="008D2E5A" w:rsidP="008D2E5A">
      <w:pPr>
        <w:rPr>
          <w:rFonts w:ascii="Arial" w:hAnsi="Arial" w:cs="Arial"/>
        </w:rPr>
      </w:pPr>
      <w:r w:rsidRPr="008D2E5A">
        <w:rPr>
          <w:rFonts w:ascii="Arial" w:hAnsi="Arial" w:cs="Arial"/>
        </w:rPr>
        <w:t>GOV.UK (2016). </w:t>
      </w:r>
      <w:r w:rsidRPr="008D2E5A">
        <w:rPr>
          <w:rFonts w:ascii="Arial" w:hAnsi="Arial" w:cs="Arial"/>
          <w:i/>
          <w:iCs/>
        </w:rPr>
        <w:t>FREQUENTLY ASKED QUESTIONS ON MODERN SLAVERY</w:t>
      </w:r>
      <w:r w:rsidRPr="008D2E5A">
        <w:rPr>
          <w:rFonts w:ascii="Arial" w:hAnsi="Arial" w:cs="Arial"/>
        </w:rPr>
        <w:t>. [online] Available at: https://assets.publishing.service.gov.uk/media/5a821c2ae5274a2e87dc1317/What_is_Modern_Slavery_NCA_v1.pdf [Accessed 15 Nov. 2024].</w:t>
      </w:r>
    </w:p>
    <w:p w14:paraId="2D76898D" w14:textId="74BC8CF1" w:rsidR="008D2E5A" w:rsidRPr="008D2E5A" w:rsidRDefault="008D2E5A" w:rsidP="008D2E5A">
      <w:pPr>
        <w:rPr>
          <w:rFonts w:ascii="Arial" w:hAnsi="Arial" w:cs="Arial"/>
        </w:rPr>
      </w:pPr>
      <w:r w:rsidRPr="008D2E5A">
        <w:rPr>
          <w:rFonts w:ascii="Arial" w:hAnsi="Arial" w:cs="Arial"/>
        </w:rPr>
        <w:t xml:space="preserve">GOV.UK (2023). </w:t>
      </w:r>
      <w:r w:rsidRPr="008D2E5A">
        <w:rPr>
          <w:rFonts w:ascii="Arial" w:hAnsi="Arial" w:cs="Arial"/>
          <w:i/>
          <w:iCs/>
        </w:rPr>
        <w:t>Police workforce</w:t>
      </w:r>
      <w:r w:rsidRPr="008D2E5A">
        <w:rPr>
          <w:rFonts w:ascii="Arial" w:hAnsi="Arial" w:cs="Arial"/>
        </w:rPr>
        <w:t>. [online] www.ethnicity-facts-figures.service.gov.uk. Available at: https://www.ethnicity-facts-figures.service.gov.uk/workforce-and-business/workforce-diversity/police-workforce/latest/#by-ethnicity-over-time-2007-to-2020-police-officers [Accessed 24 Nov. 2024].</w:t>
      </w:r>
    </w:p>
    <w:p w14:paraId="3787AB4F" w14:textId="5368F350" w:rsidR="008D2E5A" w:rsidRPr="008D2E5A" w:rsidRDefault="008D2E5A" w:rsidP="008D2E5A">
      <w:pPr>
        <w:rPr>
          <w:rFonts w:ascii="Arial" w:hAnsi="Arial" w:cs="Arial"/>
        </w:rPr>
      </w:pPr>
      <w:r w:rsidRPr="008D2E5A">
        <w:rPr>
          <w:rFonts w:ascii="Arial" w:hAnsi="Arial" w:cs="Arial"/>
        </w:rPr>
        <w:t xml:space="preserve">GOV.UK (2023). </w:t>
      </w:r>
      <w:r w:rsidRPr="008D2E5A">
        <w:rPr>
          <w:rFonts w:ascii="Arial" w:hAnsi="Arial" w:cs="Arial"/>
          <w:i/>
          <w:iCs/>
        </w:rPr>
        <w:t>Police workforce</w:t>
      </w:r>
      <w:r w:rsidRPr="008D2E5A">
        <w:rPr>
          <w:rFonts w:ascii="Arial" w:hAnsi="Arial" w:cs="Arial"/>
        </w:rPr>
        <w:t>. [online] www.ethnicity-facts-figures.service.gov.uk. Available at: https://www.ethnicity-facts-figures.service.gov.uk/workforce-and-business/workforce-diversity/police-workforce/latest/#by-ethnicity-over-time-2007-to-2020-police-officers [Accessed 24 Nov. 2024].</w:t>
      </w:r>
    </w:p>
    <w:p w14:paraId="6AC3BB4E" w14:textId="77777777" w:rsidR="008D2E5A" w:rsidRPr="008D2E5A" w:rsidRDefault="008D2E5A" w:rsidP="008D2E5A">
      <w:pPr>
        <w:rPr>
          <w:rFonts w:ascii="Arial" w:hAnsi="Arial" w:cs="Arial"/>
        </w:rPr>
      </w:pPr>
      <w:r w:rsidRPr="008D2E5A">
        <w:rPr>
          <w:rFonts w:ascii="Arial" w:hAnsi="Arial" w:cs="Arial"/>
        </w:rPr>
        <w:t xml:space="preserve">Government Events (2024). </w:t>
      </w:r>
      <w:r w:rsidRPr="008D2E5A">
        <w:rPr>
          <w:rFonts w:ascii="Arial" w:hAnsi="Arial" w:cs="Arial"/>
          <w:i/>
          <w:iCs/>
        </w:rPr>
        <w:t>Police-Community Relationships: Importance &amp; Strategies • Government Events</w:t>
      </w:r>
      <w:r w:rsidRPr="008D2E5A">
        <w:rPr>
          <w:rFonts w:ascii="Arial" w:hAnsi="Arial" w:cs="Arial"/>
        </w:rPr>
        <w:t>. [online] Government Events. Available at: https://www.governmentevents.co.uk/ge-insights/the-importance-of-police-community-relationships-strategies/ [Accessed 24 Nov. 2024].</w:t>
      </w:r>
    </w:p>
    <w:p w14:paraId="71F595B8" w14:textId="77777777" w:rsidR="008D2E5A" w:rsidRPr="008D2E5A" w:rsidRDefault="008D2E5A" w:rsidP="008D2E5A">
      <w:pPr>
        <w:rPr>
          <w:rFonts w:ascii="Arial" w:hAnsi="Arial" w:cs="Arial"/>
        </w:rPr>
      </w:pPr>
      <w:r w:rsidRPr="008D2E5A">
        <w:rPr>
          <w:rFonts w:ascii="Arial" w:hAnsi="Arial" w:cs="Arial"/>
        </w:rPr>
        <w:lastRenderedPageBreak/>
        <w:t xml:space="preserve">Hancock, S. (2023). </w:t>
      </w:r>
      <w:r w:rsidRPr="008D2E5A">
        <w:rPr>
          <w:rFonts w:ascii="Arial" w:hAnsi="Arial" w:cs="Arial"/>
          <w:i/>
          <w:iCs/>
        </w:rPr>
        <w:t>Early Intervention for Lifelong Benefits</w:t>
      </w:r>
      <w:r w:rsidRPr="008D2E5A">
        <w:rPr>
          <w:rFonts w:ascii="Arial" w:hAnsi="Arial" w:cs="Arial"/>
        </w:rPr>
        <w:t>. [online] GOV.UK. Available at: https://www.gov.uk/government/news/early-intervention-for-lifelong-benefits [Accessed 24 Nov. 2024].</w:t>
      </w:r>
    </w:p>
    <w:p w14:paraId="757DB3BE" w14:textId="77777777" w:rsidR="008D2E5A" w:rsidRPr="008D2E5A" w:rsidRDefault="008D2E5A" w:rsidP="008D2E5A">
      <w:pPr>
        <w:rPr>
          <w:rFonts w:ascii="Arial" w:hAnsi="Arial" w:cs="Arial"/>
        </w:rPr>
      </w:pPr>
      <w:r w:rsidRPr="008D2E5A">
        <w:rPr>
          <w:rFonts w:ascii="Arial" w:hAnsi="Arial" w:cs="Arial"/>
        </w:rPr>
        <w:t xml:space="preserve">HM Government (2009). </w:t>
      </w:r>
      <w:r w:rsidRPr="008D2E5A">
        <w:rPr>
          <w:rFonts w:ascii="Arial" w:hAnsi="Arial" w:cs="Arial"/>
          <w:i/>
          <w:iCs/>
        </w:rPr>
        <w:t>Handbook for Practitioners YOUTH CRIME action PLan Handbook for Pr actitioners</w:t>
      </w:r>
      <w:r w:rsidRPr="008D2E5A">
        <w:rPr>
          <w:rFonts w:ascii="Arial" w:hAnsi="Arial" w:cs="Arial"/>
        </w:rPr>
        <w:t>. [online] Available at: https://library.college.police.uk/docs/homeoffice/ycap2009handbook.pdf [Accessed 24 Nov. 2024].</w:t>
      </w:r>
    </w:p>
    <w:p w14:paraId="7265829F" w14:textId="77777777" w:rsidR="008D2E5A" w:rsidRPr="008D2E5A" w:rsidRDefault="008D2E5A" w:rsidP="008D2E5A">
      <w:pPr>
        <w:rPr>
          <w:rFonts w:ascii="Arial" w:hAnsi="Arial" w:cs="Arial"/>
        </w:rPr>
      </w:pPr>
      <w:r w:rsidRPr="008D2E5A">
        <w:rPr>
          <w:rFonts w:ascii="Arial" w:hAnsi="Arial" w:cs="Arial"/>
        </w:rPr>
        <w:t xml:space="preserve">HM Government (2024). </w:t>
      </w:r>
      <w:r w:rsidRPr="008D2E5A">
        <w:rPr>
          <w:rFonts w:ascii="Arial" w:hAnsi="Arial" w:cs="Arial"/>
          <w:i/>
          <w:iCs/>
        </w:rPr>
        <w:t>Youth Justice Statistics: 2022 to 2023 (accessible version)</w:t>
      </w:r>
      <w:r w:rsidRPr="008D2E5A">
        <w:rPr>
          <w:rFonts w:ascii="Arial" w:hAnsi="Arial" w:cs="Arial"/>
        </w:rPr>
        <w:t>. [online] GOV.UK. Available at: https://www.gov.uk/government/statistics/youth-justice-statistics-2022-to-2023/youth-justice-statistics-2022-to-2023-accessible-version#first-time-entrants-to-the-youth-justice-system [Accessed 24 Nov. 2024].</w:t>
      </w:r>
    </w:p>
    <w:p w14:paraId="3B50FEAE" w14:textId="77777777" w:rsidR="008D2E5A" w:rsidRPr="008D2E5A" w:rsidRDefault="008D2E5A" w:rsidP="008D2E5A">
      <w:pPr>
        <w:rPr>
          <w:rFonts w:ascii="Arial" w:hAnsi="Arial" w:cs="Arial"/>
        </w:rPr>
      </w:pPr>
      <w:r w:rsidRPr="008D2E5A">
        <w:rPr>
          <w:rFonts w:ascii="Arial" w:hAnsi="Arial" w:cs="Arial"/>
        </w:rPr>
        <w:t xml:space="preserve">Home Office (2012). </w:t>
      </w:r>
      <w:r w:rsidRPr="008D2E5A">
        <w:rPr>
          <w:rFonts w:ascii="Arial" w:hAnsi="Arial" w:cs="Arial"/>
          <w:i/>
          <w:iCs/>
        </w:rPr>
        <w:t>Definition of Policing by Consent</w:t>
      </w:r>
      <w:r w:rsidRPr="008D2E5A">
        <w:rPr>
          <w:rFonts w:ascii="Arial" w:hAnsi="Arial" w:cs="Arial"/>
        </w:rPr>
        <w:t>. [online] gov.uk. Available at: https://www.gov.uk/government/publications/policing-by-consent/definition-of-policing-by-consent [Accessed 24 Nov. 2024].</w:t>
      </w:r>
    </w:p>
    <w:p w14:paraId="2D4728DC" w14:textId="77777777" w:rsidR="008D2E5A" w:rsidRPr="008D2E5A" w:rsidRDefault="008D2E5A" w:rsidP="008D2E5A">
      <w:pPr>
        <w:rPr>
          <w:rFonts w:ascii="Arial" w:hAnsi="Arial" w:cs="Arial"/>
        </w:rPr>
      </w:pPr>
      <w:r w:rsidRPr="008D2E5A">
        <w:rPr>
          <w:rFonts w:ascii="Arial" w:hAnsi="Arial" w:cs="Arial"/>
        </w:rPr>
        <w:t xml:space="preserve">Krishnan, N., Steene, L.M.B., Lewis, M., Marshall, D. and Ireland, J.L. (2022). A Systematic Review of Risk Factors Implicated in the Suicide of Police Officers. </w:t>
      </w:r>
      <w:r w:rsidRPr="008D2E5A">
        <w:rPr>
          <w:rFonts w:ascii="Arial" w:hAnsi="Arial" w:cs="Arial"/>
          <w:i/>
          <w:iCs/>
        </w:rPr>
        <w:t>Journal of Police and Criminal Psychology</w:t>
      </w:r>
      <w:r w:rsidRPr="008D2E5A">
        <w:rPr>
          <w:rFonts w:ascii="Arial" w:hAnsi="Arial" w:cs="Arial"/>
        </w:rPr>
        <w:t>, [online] 37. doi:https://doi.org/10.1007/s11896-022-09539-1.</w:t>
      </w:r>
    </w:p>
    <w:p w14:paraId="1DF75CFC" w14:textId="77777777" w:rsidR="008D2E5A" w:rsidRPr="008D2E5A" w:rsidRDefault="008D2E5A" w:rsidP="008D2E5A">
      <w:pPr>
        <w:rPr>
          <w:rFonts w:ascii="Arial" w:hAnsi="Arial" w:cs="Arial"/>
        </w:rPr>
      </w:pPr>
      <w:r w:rsidRPr="008D2E5A">
        <w:rPr>
          <w:rFonts w:ascii="Arial" w:hAnsi="Arial" w:cs="Arial"/>
        </w:rPr>
        <w:t xml:space="preserve">Lewsey, F. (2022). </w:t>
      </w:r>
      <w:r w:rsidRPr="008D2E5A">
        <w:rPr>
          <w:rFonts w:ascii="Arial" w:hAnsi="Arial" w:cs="Arial"/>
          <w:i/>
          <w:iCs/>
        </w:rPr>
        <w:t>UK policing: psychological damage among officers heightened by bad working conditions</w:t>
      </w:r>
      <w:r w:rsidRPr="008D2E5A">
        <w:rPr>
          <w:rFonts w:ascii="Arial" w:hAnsi="Arial" w:cs="Arial"/>
        </w:rPr>
        <w:t>. [online] University of Cambridge. Available at: https://www.cam.ac.uk/research/news/uk-policing-psychological-damage-among-officers-heightened-by-bad-working-conditions [Accessed 25 Nov. 2024].</w:t>
      </w:r>
    </w:p>
    <w:p w14:paraId="78BE9256" w14:textId="5A0B1E7B" w:rsidR="008D2E5A" w:rsidRPr="008D2E5A" w:rsidRDefault="008D2E5A" w:rsidP="008D2E5A">
      <w:pPr>
        <w:rPr>
          <w:rFonts w:ascii="Arial" w:hAnsi="Arial" w:cs="Arial"/>
        </w:rPr>
      </w:pPr>
      <w:r w:rsidRPr="008D2E5A">
        <w:rPr>
          <w:rFonts w:ascii="Arial" w:hAnsi="Arial" w:cs="Arial"/>
        </w:rPr>
        <w:t>May, T. (2016). My Government will lead the way in defeating modern slavery. </w:t>
      </w:r>
      <w:r w:rsidRPr="008D2E5A">
        <w:rPr>
          <w:rFonts w:ascii="Arial" w:hAnsi="Arial" w:cs="Arial"/>
          <w:i/>
          <w:iCs/>
        </w:rPr>
        <w:t>The Telegraph</w:t>
      </w:r>
      <w:r w:rsidRPr="008D2E5A">
        <w:rPr>
          <w:rFonts w:ascii="Arial" w:hAnsi="Arial" w:cs="Arial"/>
        </w:rPr>
        <w:t>. [online] 30 Jul. Available at: https://www.telegraph.co.uk/news/2016/07/30/we-will-lead-the-way-in-defeating-modern-slavery/ [Accessed 18 Nov. 2024].</w:t>
      </w:r>
    </w:p>
    <w:p w14:paraId="1166F9F8" w14:textId="69FA73FD" w:rsidR="008D2E5A" w:rsidRPr="008D2E5A" w:rsidRDefault="008D2E5A" w:rsidP="008D2E5A">
      <w:pPr>
        <w:rPr>
          <w:rFonts w:ascii="Arial" w:hAnsi="Arial" w:cs="Arial"/>
        </w:rPr>
      </w:pPr>
      <w:r w:rsidRPr="008D2E5A">
        <w:rPr>
          <w:rFonts w:ascii="Arial" w:hAnsi="Arial" w:cs="Arial"/>
        </w:rPr>
        <w:t>Migrant Help UK (2024). </w:t>
      </w:r>
      <w:r w:rsidRPr="008D2E5A">
        <w:rPr>
          <w:rFonts w:ascii="Arial" w:hAnsi="Arial" w:cs="Arial"/>
          <w:i/>
          <w:iCs/>
        </w:rPr>
        <w:t>Modern slavery: what exactly is it?</w:t>
      </w:r>
      <w:r w:rsidRPr="008D2E5A">
        <w:rPr>
          <w:rFonts w:ascii="Arial" w:hAnsi="Arial" w:cs="Arial"/>
        </w:rPr>
        <w:t> [online] Migrant Help. Available at: https://www.migranthelpuk.org/news/modern-slavery-what-exactly-is-it?psafe_param=1&amp;gad_source=1&amp;gclid=EAIaIQobChMIhePRuOX3iQMVdphQBh0M9A5REAAYASAAEgKGPfD_BwE [Accessed 19 Nov. 2024].</w:t>
      </w:r>
    </w:p>
    <w:p w14:paraId="35B6F9F4" w14:textId="77777777" w:rsidR="008D2E5A" w:rsidRPr="008D2E5A" w:rsidRDefault="008D2E5A" w:rsidP="008D2E5A">
      <w:pPr>
        <w:rPr>
          <w:rFonts w:ascii="Arial" w:hAnsi="Arial" w:cs="Arial"/>
        </w:rPr>
      </w:pPr>
      <w:r w:rsidRPr="008D2E5A">
        <w:rPr>
          <w:rFonts w:ascii="Arial" w:hAnsi="Arial" w:cs="Arial"/>
        </w:rPr>
        <w:t xml:space="preserve">MIND (2020). </w:t>
      </w:r>
      <w:r w:rsidRPr="008D2E5A">
        <w:rPr>
          <w:rFonts w:ascii="Arial" w:hAnsi="Arial" w:cs="Arial"/>
          <w:i/>
          <w:iCs/>
        </w:rPr>
        <w:t>Mental health facts and statistics</w:t>
      </w:r>
      <w:r w:rsidRPr="008D2E5A">
        <w:rPr>
          <w:rFonts w:ascii="Arial" w:hAnsi="Arial" w:cs="Arial"/>
        </w:rPr>
        <w:t>. [online] Mind.org.uk. Available at: https://www.mind.org.uk/information-support/types-of-mental-health-problems/mental-health-facts-and-statistics/ [Accessed 25 Nov. 1996].</w:t>
      </w:r>
    </w:p>
    <w:p w14:paraId="479FC747" w14:textId="77777777" w:rsidR="008D2E5A" w:rsidRPr="008D2E5A" w:rsidRDefault="008D2E5A" w:rsidP="008D2E5A">
      <w:pPr>
        <w:rPr>
          <w:rFonts w:ascii="Arial" w:hAnsi="Arial" w:cs="Arial"/>
        </w:rPr>
      </w:pPr>
      <w:r w:rsidRPr="008D2E5A">
        <w:rPr>
          <w:rFonts w:ascii="Arial" w:hAnsi="Arial" w:cs="Arial"/>
        </w:rPr>
        <w:t xml:space="preserve">Ministry of Justice (2020). </w:t>
      </w:r>
      <w:r w:rsidRPr="008D2E5A">
        <w:rPr>
          <w:rFonts w:ascii="Arial" w:hAnsi="Arial" w:cs="Arial"/>
          <w:i/>
          <w:iCs/>
        </w:rPr>
        <w:t>Youth justice statistics: 2018 to 2019</w:t>
      </w:r>
      <w:r w:rsidRPr="008D2E5A">
        <w:rPr>
          <w:rFonts w:ascii="Arial" w:hAnsi="Arial" w:cs="Arial"/>
        </w:rPr>
        <w:t>. [online] GOV.UK. Available at: https://www.gov.uk/government/statistics/youth-justice-statistics-2018-to-2019 [Accessed 24 Nov. 2024].</w:t>
      </w:r>
    </w:p>
    <w:p w14:paraId="57ACCD20" w14:textId="77777777" w:rsidR="008D2E5A" w:rsidRPr="008D2E5A" w:rsidRDefault="008D2E5A" w:rsidP="008D2E5A">
      <w:pPr>
        <w:rPr>
          <w:rFonts w:ascii="Arial" w:hAnsi="Arial" w:cs="Arial"/>
        </w:rPr>
      </w:pPr>
      <w:r w:rsidRPr="008D2E5A">
        <w:rPr>
          <w:rFonts w:ascii="Arial" w:hAnsi="Arial" w:cs="Arial"/>
        </w:rPr>
        <w:t xml:space="preserve">Munro, T.O. (n.d.). </w:t>
      </w:r>
      <w:r w:rsidRPr="008D2E5A">
        <w:rPr>
          <w:rFonts w:ascii="Arial" w:hAnsi="Arial" w:cs="Arial"/>
          <w:i/>
          <w:iCs/>
        </w:rPr>
        <w:t>Why it is important we have a diverse police service</w:t>
      </w:r>
      <w:r w:rsidRPr="008D2E5A">
        <w:rPr>
          <w:rFonts w:ascii="Arial" w:hAnsi="Arial" w:cs="Arial"/>
        </w:rPr>
        <w:t>. [online] allpolicejobs.co.uk. Available at: https://allpolicejobs.co.uk/blog/why-it-is-important-we-have-a-diverse-police-service [Accessed 24 Nov. 2024].</w:t>
      </w:r>
    </w:p>
    <w:p w14:paraId="1B4638C4" w14:textId="77777777" w:rsidR="008D2E5A" w:rsidRPr="008D2E5A" w:rsidRDefault="008D2E5A" w:rsidP="008D2E5A">
      <w:pPr>
        <w:rPr>
          <w:rFonts w:ascii="Arial" w:hAnsi="Arial" w:cs="Arial"/>
        </w:rPr>
      </w:pPr>
      <w:r w:rsidRPr="008D2E5A">
        <w:rPr>
          <w:rFonts w:ascii="Arial" w:hAnsi="Arial" w:cs="Arial"/>
        </w:rPr>
        <w:t xml:space="preserve">NACRO (2015). </w:t>
      </w:r>
      <w:r w:rsidRPr="008D2E5A">
        <w:rPr>
          <w:rFonts w:ascii="Arial" w:hAnsi="Arial" w:cs="Arial"/>
          <w:i/>
          <w:iCs/>
        </w:rPr>
        <w:t>Youth justice timeline - Beyond Youth Custody</w:t>
      </w:r>
      <w:r w:rsidRPr="008D2E5A">
        <w:rPr>
          <w:rFonts w:ascii="Arial" w:hAnsi="Arial" w:cs="Arial"/>
        </w:rPr>
        <w:t>. [online] Beyond Youth Custody. Available at: https://www.beyondyouthcustody.net/policy/youth-justice-timeline/ [Accessed 24 Nov. 2024].</w:t>
      </w:r>
    </w:p>
    <w:p w14:paraId="59CB29B8" w14:textId="1CAA9D1E" w:rsidR="008D2E5A" w:rsidRPr="008D2E5A" w:rsidRDefault="008D2E5A" w:rsidP="008D2E5A">
      <w:pPr>
        <w:rPr>
          <w:rFonts w:ascii="Arial" w:hAnsi="Arial" w:cs="Arial"/>
        </w:rPr>
      </w:pPr>
      <w:r w:rsidRPr="008D2E5A">
        <w:rPr>
          <w:rFonts w:ascii="Arial" w:hAnsi="Arial" w:cs="Arial"/>
        </w:rPr>
        <w:t>National Crime Agency (2019). </w:t>
      </w:r>
      <w:r w:rsidRPr="008D2E5A">
        <w:rPr>
          <w:rFonts w:ascii="Arial" w:hAnsi="Arial" w:cs="Arial"/>
          <w:i/>
          <w:iCs/>
        </w:rPr>
        <w:t>Modern Slavery and Human Trafficking - National Crime Agency</w:t>
      </w:r>
      <w:r w:rsidRPr="008D2E5A">
        <w:rPr>
          <w:rFonts w:ascii="Arial" w:hAnsi="Arial" w:cs="Arial"/>
        </w:rPr>
        <w:t>. [online] Nationalcrimeagency.gov.uk. Available at: https://www.nationalcrimeagency.gov.uk/what-we-do/crime-threats/modern-slavery-and-human-trafficking [Accessed 16 Nov. 2024].</w:t>
      </w:r>
    </w:p>
    <w:p w14:paraId="6FFC7F82" w14:textId="77777777" w:rsidR="008D2E5A" w:rsidRPr="008D2E5A" w:rsidRDefault="008D2E5A" w:rsidP="008D2E5A">
      <w:pPr>
        <w:rPr>
          <w:rFonts w:ascii="Arial" w:hAnsi="Arial" w:cs="Arial"/>
        </w:rPr>
      </w:pPr>
      <w:r w:rsidRPr="008D2E5A">
        <w:rPr>
          <w:rFonts w:ascii="Arial" w:hAnsi="Arial" w:cs="Arial"/>
        </w:rPr>
        <w:lastRenderedPageBreak/>
        <w:t xml:space="preserve">NSPCC (2019). </w:t>
      </w:r>
      <w:r w:rsidRPr="008D2E5A">
        <w:rPr>
          <w:rFonts w:ascii="Arial" w:hAnsi="Arial" w:cs="Arial"/>
          <w:i/>
          <w:iCs/>
        </w:rPr>
        <w:t>Criminal Exploitation and Gangs</w:t>
      </w:r>
      <w:r w:rsidRPr="008D2E5A">
        <w:rPr>
          <w:rFonts w:ascii="Arial" w:hAnsi="Arial" w:cs="Arial"/>
        </w:rPr>
        <w:t>. [online] NSPCC. Available at: https://www.nspcc.org.uk/what-is-child-abuse/types-of-abuse/gangs-criminal-exploitation/ [Accessed 25 Nov. 2024].</w:t>
      </w:r>
    </w:p>
    <w:p w14:paraId="71373D44" w14:textId="50C42D79" w:rsidR="008D2E5A" w:rsidRPr="008D2E5A" w:rsidRDefault="008D2E5A" w:rsidP="008D2E5A">
      <w:pPr>
        <w:rPr>
          <w:rFonts w:ascii="Arial" w:hAnsi="Arial" w:cs="Arial"/>
        </w:rPr>
      </w:pPr>
      <w:r w:rsidRPr="008D2E5A">
        <w:rPr>
          <w:rFonts w:ascii="Arial" w:hAnsi="Arial" w:cs="Arial"/>
        </w:rPr>
        <w:t>NPCC (2024). </w:t>
      </w:r>
      <w:r w:rsidRPr="008D2E5A">
        <w:rPr>
          <w:rFonts w:ascii="Arial" w:hAnsi="Arial" w:cs="Arial"/>
          <w:i/>
          <w:iCs/>
        </w:rPr>
        <w:t>Child Sexual Abuse and Exploitation Analysis Launched</w:t>
      </w:r>
      <w:r w:rsidRPr="008D2E5A">
        <w:rPr>
          <w:rFonts w:ascii="Arial" w:hAnsi="Arial" w:cs="Arial"/>
        </w:rPr>
        <w:t>. [online] National Police Chiefs’ Council (NPCC). Available at: https://news.npcc.police.uk/releases/vkpp-launch-national-analysis-of-police-recorded-child-sexual-abuse-and-exploitation-csae-crimes-report-2022 [Accessed 16 Nov. 2024].</w:t>
      </w:r>
    </w:p>
    <w:p w14:paraId="3BFB98EA" w14:textId="62E1AF7A" w:rsidR="008D2E5A" w:rsidRDefault="008D2E5A" w:rsidP="008D2E5A">
      <w:pPr>
        <w:rPr>
          <w:rFonts w:ascii="Arial" w:hAnsi="Arial" w:cs="Arial"/>
        </w:rPr>
      </w:pPr>
      <w:r w:rsidRPr="008D2E5A">
        <w:rPr>
          <w:rFonts w:ascii="Arial" w:hAnsi="Arial" w:cs="Arial"/>
        </w:rPr>
        <w:t>NSPCC (2022). </w:t>
      </w:r>
      <w:r w:rsidRPr="008D2E5A">
        <w:rPr>
          <w:rFonts w:ascii="Arial" w:hAnsi="Arial" w:cs="Arial"/>
          <w:i/>
          <w:iCs/>
        </w:rPr>
        <w:t>Child sexual exploitation</w:t>
      </w:r>
      <w:r w:rsidRPr="008D2E5A">
        <w:rPr>
          <w:rFonts w:ascii="Arial" w:hAnsi="Arial" w:cs="Arial"/>
        </w:rPr>
        <w:t>. [online] NSPCC. Available at: https://www.nspcc.org.uk/what-is-child-abuse/types-of-abuse/child-sexual-exploitation/#what [Accessed 11 Nov. 2024].</w:t>
      </w:r>
    </w:p>
    <w:p w14:paraId="35812CE8" w14:textId="3FA526A0" w:rsidR="00B55CBF" w:rsidRPr="008D2E5A" w:rsidRDefault="00B55CBF" w:rsidP="008D2E5A">
      <w:pPr>
        <w:rPr>
          <w:rFonts w:ascii="Arial" w:hAnsi="Arial" w:cs="Arial"/>
        </w:rPr>
      </w:pPr>
      <w:r w:rsidRPr="00B55CBF">
        <w:rPr>
          <w:rFonts w:ascii="Arial" w:hAnsi="Arial" w:cs="Arial"/>
        </w:rPr>
        <w:t xml:space="preserve">NSW Health (2022). </w:t>
      </w:r>
      <w:r w:rsidRPr="00B55CBF">
        <w:rPr>
          <w:rFonts w:ascii="Arial" w:hAnsi="Arial" w:cs="Arial"/>
          <w:i/>
          <w:iCs/>
        </w:rPr>
        <w:t>What impact can mental conditions have? - Mental health and psychosocial disability</w:t>
      </w:r>
      <w:r w:rsidRPr="00B55CBF">
        <w:rPr>
          <w:rFonts w:ascii="Arial" w:hAnsi="Arial" w:cs="Arial"/>
        </w:rPr>
        <w:t>. [online] www.health.nsw.gov.au. Available at: https://www.health.nsw.gov.au/mentalhealth/psychosocial/foundations/Pages/impact.aspx [Accessed 13 Jan. 2025].</w:t>
      </w:r>
    </w:p>
    <w:p w14:paraId="44B482EE" w14:textId="77777777" w:rsidR="008D2E5A" w:rsidRPr="008D2E5A" w:rsidRDefault="008D2E5A" w:rsidP="008D2E5A">
      <w:pPr>
        <w:rPr>
          <w:rFonts w:ascii="Arial" w:hAnsi="Arial" w:cs="Arial"/>
        </w:rPr>
      </w:pPr>
      <w:r w:rsidRPr="008D2E5A">
        <w:rPr>
          <w:rFonts w:ascii="Arial" w:hAnsi="Arial" w:cs="Arial"/>
        </w:rPr>
        <w:t xml:space="preserve">Police, W.M. (23AD). </w:t>
      </w:r>
      <w:r w:rsidRPr="008D2E5A">
        <w:rPr>
          <w:rFonts w:ascii="Arial" w:hAnsi="Arial" w:cs="Arial"/>
          <w:i/>
          <w:iCs/>
        </w:rPr>
        <w:t xml:space="preserve">Freedom of Information </w:t>
      </w:r>
      <w:r w:rsidRPr="008D2E5A">
        <w:rPr>
          <w:rFonts w:ascii="Arial" w:hAnsi="Arial" w:cs="Arial"/>
        </w:rPr>
        <w:t>. [online] West Midlands Police, pp.1–2. Available at: https://foi.west-midlands.police.uk/wp-content/uploads/2023/06/ATTACHMENT_-17.pdf [Accessed 25 Nov. 2024].</w:t>
      </w:r>
    </w:p>
    <w:p w14:paraId="5C0FC318" w14:textId="77777777" w:rsidR="008D2E5A" w:rsidRDefault="008D2E5A" w:rsidP="008D2E5A">
      <w:pPr>
        <w:rPr>
          <w:rFonts w:ascii="Arial" w:hAnsi="Arial" w:cs="Arial"/>
        </w:rPr>
      </w:pPr>
      <w:r w:rsidRPr="008D2E5A">
        <w:rPr>
          <w:rFonts w:ascii="Arial" w:hAnsi="Arial" w:cs="Arial"/>
        </w:rPr>
        <w:t xml:space="preserve">SWP (2024). </w:t>
      </w:r>
      <w:r w:rsidRPr="008D2E5A">
        <w:rPr>
          <w:rFonts w:ascii="Arial" w:hAnsi="Arial" w:cs="Arial"/>
          <w:i/>
          <w:iCs/>
        </w:rPr>
        <w:t>Positive Action Support</w:t>
      </w:r>
      <w:r w:rsidRPr="008D2E5A">
        <w:rPr>
          <w:rFonts w:ascii="Arial" w:hAnsi="Arial" w:cs="Arial"/>
        </w:rPr>
        <w:t>. [online] South Wales Police . Available at: https://www.south-wales.police.uk/police-forces/south-wales-police/areas/careers/careers/positive-action/ [Accessed 24 Nov. 2024].</w:t>
      </w:r>
    </w:p>
    <w:p w14:paraId="3AC16BBD" w14:textId="7C978F15" w:rsidR="00FF0588" w:rsidRPr="008D2E5A" w:rsidRDefault="00FF0588" w:rsidP="008D2E5A">
      <w:pPr>
        <w:rPr>
          <w:rFonts w:ascii="Arial" w:hAnsi="Arial" w:cs="Arial"/>
        </w:rPr>
      </w:pPr>
      <w:r w:rsidRPr="00FF0588">
        <w:rPr>
          <w:rFonts w:ascii="Arial" w:hAnsi="Arial" w:cs="Arial"/>
        </w:rPr>
        <w:t xml:space="preserve">Taylor, C. (2016). </w:t>
      </w:r>
      <w:r w:rsidRPr="00FF0588">
        <w:rPr>
          <w:rFonts w:ascii="Arial" w:hAnsi="Arial" w:cs="Arial"/>
          <w:i/>
          <w:iCs/>
        </w:rPr>
        <w:t>Review of the Youth Justice System in England and Wales</w:t>
      </w:r>
      <w:r w:rsidRPr="00FF0588">
        <w:rPr>
          <w:rFonts w:ascii="Arial" w:hAnsi="Arial" w:cs="Arial"/>
        </w:rPr>
        <w:t>. [online] Ministry of Justice. Available at: https://assets.publishing.service.gov.uk/media/5a7ffc81ed915d74e622bcdb/youth-justice-review-final-report-print.pdf [Accessed 13 Jan. 2025].</w:t>
      </w:r>
    </w:p>
    <w:p w14:paraId="2D6DBB34" w14:textId="1D501305" w:rsidR="008D2E5A" w:rsidRPr="008D2E5A" w:rsidRDefault="008D2E5A" w:rsidP="008D2E5A">
      <w:pPr>
        <w:rPr>
          <w:rFonts w:ascii="Arial" w:hAnsi="Arial" w:cs="Arial"/>
        </w:rPr>
      </w:pPr>
      <w:r w:rsidRPr="008D2E5A">
        <w:rPr>
          <w:rFonts w:ascii="Arial" w:hAnsi="Arial" w:cs="Arial"/>
        </w:rPr>
        <w:t>The Children's Society (2024). </w:t>
      </w:r>
      <w:r w:rsidRPr="008D2E5A">
        <w:rPr>
          <w:rFonts w:ascii="Arial" w:hAnsi="Arial" w:cs="Arial"/>
          <w:i/>
          <w:iCs/>
        </w:rPr>
        <w:t>Preventing Child Sexual Exploitation | The Children’s Society</w:t>
      </w:r>
      <w:r w:rsidRPr="008D2E5A">
        <w:rPr>
          <w:rFonts w:ascii="Arial" w:hAnsi="Arial" w:cs="Arial"/>
        </w:rPr>
        <w:t>. [online] The childrens society. Available at: https://www.childrenssociety.org.uk/what-we-do/our-work/preventing-child-sexual-exploitation [Accessed 12 Nov. 2024].</w:t>
      </w:r>
    </w:p>
    <w:p w14:paraId="63BC595E" w14:textId="77777777" w:rsidR="008D2E5A" w:rsidRPr="008D2E5A" w:rsidRDefault="008D2E5A" w:rsidP="008D2E5A">
      <w:pPr>
        <w:rPr>
          <w:rFonts w:ascii="Arial" w:hAnsi="Arial" w:cs="Arial"/>
        </w:rPr>
      </w:pPr>
      <w:r w:rsidRPr="008D2E5A">
        <w:rPr>
          <w:rFonts w:ascii="Arial" w:hAnsi="Arial" w:cs="Arial"/>
        </w:rPr>
        <w:t xml:space="preserve">University of Cambridge (2019). </w:t>
      </w:r>
      <w:r w:rsidRPr="008D2E5A">
        <w:rPr>
          <w:rFonts w:ascii="Arial" w:hAnsi="Arial" w:cs="Arial"/>
          <w:i/>
          <w:iCs/>
        </w:rPr>
        <w:t>Police workforce: almost one in five suffer with a form of PTSD</w:t>
      </w:r>
      <w:r w:rsidRPr="008D2E5A">
        <w:rPr>
          <w:rFonts w:ascii="Arial" w:hAnsi="Arial" w:cs="Arial"/>
        </w:rPr>
        <w:t>. [online] University of Cambridge. Available at: https://www.cam.ac.uk/stories/police-ptsd [Accessed 25 Nov. 2024].</w:t>
      </w:r>
    </w:p>
    <w:p w14:paraId="4BBD4955" w14:textId="77777777" w:rsidR="008D2E5A" w:rsidRPr="008D2E5A" w:rsidRDefault="008D2E5A" w:rsidP="008D2E5A">
      <w:pPr>
        <w:rPr>
          <w:rFonts w:ascii="Arial" w:hAnsi="Arial" w:cs="Arial"/>
        </w:rPr>
      </w:pPr>
      <w:r w:rsidRPr="008D2E5A">
        <w:rPr>
          <w:rFonts w:ascii="Arial" w:hAnsi="Arial" w:cs="Arial"/>
        </w:rPr>
        <w:t xml:space="preserve">YJLC (2021). </w:t>
      </w:r>
      <w:r w:rsidRPr="008D2E5A">
        <w:rPr>
          <w:rFonts w:ascii="Arial" w:hAnsi="Arial" w:cs="Arial"/>
          <w:i/>
          <w:iCs/>
        </w:rPr>
        <w:t>Youth Rehabilitation Order (YRO) | Youth Justice Legal Centre</w:t>
      </w:r>
      <w:r w:rsidRPr="008D2E5A">
        <w:rPr>
          <w:rFonts w:ascii="Arial" w:hAnsi="Arial" w:cs="Arial"/>
        </w:rPr>
        <w:t>. [online] yjlc.uk. Available at: https://yjlc.uk/resources/legal-terms-z/youth-rehabilitation-order-yro [Accessed 24 Nov. 2024].</w:t>
      </w:r>
    </w:p>
    <w:p w14:paraId="37B32815" w14:textId="77777777" w:rsidR="008D2E5A" w:rsidRPr="008D2E5A" w:rsidRDefault="008D2E5A" w:rsidP="008D2E5A">
      <w:pPr>
        <w:rPr>
          <w:rFonts w:ascii="Arial" w:hAnsi="Arial" w:cs="Arial"/>
        </w:rPr>
      </w:pPr>
      <w:r w:rsidRPr="008D2E5A">
        <w:rPr>
          <w:rFonts w:ascii="Arial" w:hAnsi="Arial" w:cs="Arial"/>
        </w:rPr>
        <w:t xml:space="preserve">Youth Justice Board (2024). </w:t>
      </w:r>
      <w:r w:rsidRPr="008D2E5A">
        <w:rPr>
          <w:rFonts w:ascii="Arial" w:hAnsi="Arial" w:cs="Arial"/>
          <w:i/>
          <w:iCs/>
        </w:rPr>
        <w:t>Youth justice statistics: 2022 to 2023</w:t>
      </w:r>
      <w:r w:rsidRPr="008D2E5A">
        <w:rPr>
          <w:rFonts w:ascii="Arial" w:hAnsi="Arial" w:cs="Arial"/>
        </w:rPr>
        <w:t>. [online] GOV.UK. Available at: https://www.gov.uk/government/statistics/youth-justice-statistics-2022-to-2023/youth-justice-statistics-2022-to-2023-accessible-version [Accessed 24 Nov. 2024].</w:t>
      </w:r>
    </w:p>
    <w:p w14:paraId="3B5735C3" w14:textId="77777777" w:rsidR="008D2E5A" w:rsidRPr="008D2E5A" w:rsidRDefault="008D2E5A">
      <w:pPr>
        <w:rPr>
          <w:rFonts w:ascii="Arial" w:hAnsi="Arial" w:cs="Arial"/>
        </w:rPr>
      </w:pPr>
    </w:p>
    <w:sectPr w:rsidR="008D2E5A" w:rsidRPr="008D2E5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AAFBA" w14:textId="77777777" w:rsidR="002D5C49" w:rsidRDefault="002D5C49" w:rsidP="002D5C49">
      <w:pPr>
        <w:spacing w:after="0" w:line="240" w:lineRule="auto"/>
      </w:pPr>
      <w:r>
        <w:separator/>
      </w:r>
    </w:p>
  </w:endnote>
  <w:endnote w:type="continuationSeparator" w:id="0">
    <w:p w14:paraId="00CB969B" w14:textId="77777777" w:rsidR="002D5C49" w:rsidRDefault="002D5C49" w:rsidP="002D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A6C40" w14:textId="77777777" w:rsidR="002D5C49" w:rsidRDefault="002D5C49" w:rsidP="002D5C49">
      <w:pPr>
        <w:spacing w:after="0" w:line="240" w:lineRule="auto"/>
      </w:pPr>
      <w:r>
        <w:separator/>
      </w:r>
    </w:p>
  </w:footnote>
  <w:footnote w:type="continuationSeparator" w:id="0">
    <w:p w14:paraId="02D7431E" w14:textId="77777777" w:rsidR="002D5C49" w:rsidRDefault="002D5C49" w:rsidP="002D5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17CB8" w14:textId="26DB67E7" w:rsidR="002D5C49" w:rsidRDefault="002D5C49">
    <w:pPr>
      <w:pStyle w:val="Header"/>
    </w:pPr>
    <w:r>
      <w:ptab w:relativeTo="margin" w:alignment="center" w:leader="none"/>
    </w:r>
    <w:r>
      <w:ptab w:relativeTo="margin" w:alignment="right" w:leader="none"/>
    </w:r>
    <w:r>
      <w:t>2245982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1712223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6C"/>
    <w:rsid w:val="00002F82"/>
    <w:rsid w:val="000539DB"/>
    <w:rsid w:val="00095DDB"/>
    <w:rsid w:val="000A5A77"/>
    <w:rsid w:val="001901B9"/>
    <w:rsid w:val="002007B9"/>
    <w:rsid w:val="00237E39"/>
    <w:rsid w:val="002B09D3"/>
    <w:rsid w:val="002D5C49"/>
    <w:rsid w:val="004A7C19"/>
    <w:rsid w:val="00522BE9"/>
    <w:rsid w:val="00533948"/>
    <w:rsid w:val="006207DD"/>
    <w:rsid w:val="00732BE5"/>
    <w:rsid w:val="00737344"/>
    <w:rsid w:val="007758EA"/>
    <w:rsid w:val="007806CC"/>
    <w:rsid w:val="008D2E5A"/>
    <w:rsid w:val="00970D62"/>
    <w:rsid w:val="009F0A8C"/>
    <w:rsid w:val="00A0226C"/>
    <w:rsid w:val="00A1360F"/>
    <w:rsid w:val="00A60538"/>
    <w:rsid w:val="00AF1A90"/>
    <w:rsid w:val="00B55CBF"/>
    <w:rsid w:val="00D57729"/>
    <w:rsid w:val="00FF0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0573"/>
  <w15:chartTrackingRefBased/>
  <w15:docId w15:val="{C356C358-46DC-41CA-B3FE-BDBE940B7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2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2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2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2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2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2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2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2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2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2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2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2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2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2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2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2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26C"/>
    <w:rPr>
      <w:rFonts w:eastAsiaTheme="majorEastAsia" w:cstheme="majorBidi"/>
      <w:color w:val="272727" w:themeColor="text1" w:themeTint="D8"/>
    </w:rPr>
  </w:style>
  <w:style w:type="paragraph" w:styleId="Title">
    <w:name w:val="Title"/>
    <w:basedOn w:val="Normal"/>
    <w:next w:val="Normal"/>
    <w:link w:val="TitleChar"/>
    <w:uiPriority w:val="10"/>
    <w:qFormat/>
    <w:rsid w:val="00A022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2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2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26C"/>
    <w:pPr>
      <w:spacing w:before="160"/>
      <w:jc w:val="center"/>
    </w:pPr>
    <w:rPr>
      <w:i/>
      <w:iCs/>
      <w:color w:val="404040" w:themeColor="text1" w:themeTint="BF"/>
    </w:rPr>
  </w:style>
  <w:style w:type="character" w:customStyle="1" w:styleId="QuoteChar">
    <w:name w:val="Quote Char"/>
    <w:basedOn w:val="DefaultParagraphFont"/>
    <w:link w:val="Quote"/>
    <w:uiPriority w:val="29"/>
    <w:rsid w:val="00A0226C"/>
    <w:rPr>
      <w:i/>
      <w:iCs/>
      <w:color w:val="404040" w:themeColor="text1" w:themeTint="BF"/>
    </w:rPr>
  </w:style>
  <w:style w:type="paragraph" w:styleId="ListParagraph">
    <w:name w:val="List Paragraph"/>
    <w:basedOn w:val="Normal"/>
    <w:uiPriority w:val="34"/>
    <w:qFormat/>
    <w:rsid w:val="00A0226C"/>
    <w:pPr>
      <w:ind w:left="720"/>
      <w:contextualSpacing/>
    </w:pPr>
  </w:style>
  <w:style w:type="character" w:styleId="IntenseEmphasis">
    <w:name w:val="Intense Emphasis"/>
    <w:basedOn w:val="DefaultParagraphFont"/>
    <w:uiPriority w:val="21"/>
    <w:qFormat/>
    <w:rsid w:val="00A0226C"/>
    <w:rPr>
      <w:i/>
      <w:iCs/>
      <w:color w:val="0F4761" w:themeColor="accent1" w:themeShade="BF"/>
    </w:rPr>
  </w:style>
  <w:style w:type="paragraph" w:styleId="IntenseQuote">
    <w:name w:val="Intense Quote"/>
    <w:basedOn w:val="Normal"/>
    <w:next w:val="Normal"/>
    <w:link w:val="IntenseQuoteChar"/>
    <w:uiPriority w:val="30"/>
    <w:qFormat/>
    <w:rsid w:val="00A022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26C"/>
    <w:rPr>
      <w:i/>
      <w:iCs/>
      <w:color w:val="0F4761" w:themeColor="accent1" w:themeShade="BF"/>
    </w:rPr>
  </w:style>
  <w:style w:type="character" w:styleId="IntenseReference">
    <w:name w:val="Intense Reference"/>
    <w:basedOn w:val="DefaultParagraphFont"/>
    <w:uiPriority w:val="32"/>
    <w:qFormat/>
    <w:rsid w:val="00A0226C"/>
    <w:rPr>
      <w:b/>
      <w:bCs/>
      <w:smallCaps/>
      <w:color w:val="0F4761" w:themeColor="accent1" w:themeShade="BF"/>
      <w:spacing w:val="5"/>
    </w:rPr>
  </w:style>
  <w:style w:type="character" w:styleId="Hyperlink">
    <w:name w:val="Hyperlink"/>
    <w:basedOn w:val="DefaultParagraphFont"/>
    <w:uiPriority w:val="99"/>
    <w:unhideWhenUsed/>
    <w:rsid w:val="00A0226C"/>
    <w:rPr>
      <w:color w:val="467886" w:themeColor="hyperlink"/>
      <w:u w:val="single"/>
    </w:rPr>
  </w:style>
  <w:style w:type="character" w:styleId="FollowedHyperlink">
    <w:name w:val="FollowedHyperlink"/>
    <w:basedOn w:val="DefaultParagraphFont"/>
    <w:uiPriority w:val="99"/>
    <w:semiHidden/>
    <w:unhideWhenUsed/>
    <w:rsid w:val="00A0226C"/>
    <w:rPr>
      <w:color w:val="96607D" w:themeColor="followedHyperlink"/>
      <w:u w:val="single"/>
    </w:rPr>
  </w:style>
  <w:style w:type="paragraph" w:styleId="Header">
    <w:name w:val="header"/>
    <w:basedOn w:val="Normal"/>
    <w:link w:val="HeaderChar"/>
    <w:uiPriority w:val="99"/>
    <w:unhideWhenUsed/>
    <w:rsid w:val="002D5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C49"/>
  </w:style>
  <w:style w:type="paragraph" w:styleId="Footer">
    <w:name w:val="footer"/>
    <w:basedOn w:val="Normal"/>
    <w:link w:val="FooterChar"/>
    <w:uiPriority w:val="99"/>
    <w:unhideWhenUsed/>
    <w:rsid w:val="002D5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65743">
      <w:bodyDiv w:val="1"/>
      <w:marLeft w:val="0"/>
      <w:marRight w:val="0"/>
      <w:marTop w:val="0"/>
      <w:marBottom w:val="0"/>
      <w:divBdr>
        <w:top w:val="none" w:sz="0" w:space="0" w:color="auto"/>
        <w:left w:val="none" w:sz="0" w:space="0" w:color="auto"/>
        <w:bottom w:val="none" w:sz="0" w:space="0" w:color="auto"/>
        <w:right w:val="none" w:sz="0" w:space="0" w:color="auto"/>
      </w:divBdr>
      <w:divsChild>
        <w:div w:id="1988240029">
          <w:marLeft w:val="0"/>
          <w:marRight w:val="0"/>
          <w:marTop w:val="0"/>
          <w:marBottom w:val="0"/>
          <w:divBdr>
            <w:top w:val="none" w:sz="0" w:space="0" w:color="auto"/>
            <w:left w:val="none" w:sz="0" w:space="0" w:color="auto"/>
            <w:bottom w:val="none" w:sz="0" w:space="0" w:color="auto"/>
            <w:right w:val="none" w:sz="0" w:space="0" w:color="auto"/>
          </w:divBdr>
        </w:div>
      </w:divsChild>
    </w:div>
    <w:div w:id="143350300">
      <w:bodyDiv w:val="1"/>
      <w:marLeft w:val="0"/>
      <w:marRight w:val="0"/>
      <w:marTop w:val="0"/>
      <w:marBottom w:val="0"/>
      <w:divBdr>
        <w:top w:val="none" w:sz="0" w:space="0" w:color="auto"/>
        <w:left w:val="none" w:sz="0" w:space="0" w:color="auto"/>
        <w:bottom w:val="none" w:sz="0" w:space="0" w:color="auto"/>
        <w:right w:val="none" w:sz="0" w:space="0" w:color="auto"/>
      </w:divBdr>
    </w:div>
    <w:div w:id="298270651">
      <w:bodyDiv w:val="1"/>
      <w:marLeft w:val="0"/>
      <w:marRight w:val="0"/>
      <w:marTop w:val="0"/>
      <w:marBottom w:val="0"/>
      <w:divBdr>
        <w:top w:val="none" w:sz="0" w:space="0" w:color="auto"/>
        <w:left w:val="none" w:sz="0" w:space="0" w:color="auto"/>
        <w:bottom w:val="none" w:sz="0" w:space="0" w:color="auto"/>
        <w:right w:val="none" w:sz="0" w:space="0" w:color="auto"/>
      </w:divBdr>
      <w:divsChild>
        <w:div w:id="1913808056">
          <w:marLeft w:val="0"/>
          <w:marRight w:val="0"/>
          <w:marTop w:val="0"/>
          <w:marBottom w:val="0"/>
          <w:divBdr>
            <w:top w:val="none" w:sz="0" w:space="0" w:color="auto"/>
            <w:left w:val="none" w:sz="0" w:space="0" w:color="auto"/>
            <w:bottom w:val="none" w:sz="0" w:space="0" w:color="auto"/>
            <w:right w:val="none" w:sz="0" w:space="0" w:color="auto"/>
          </w:divBdr>
        </w:div>
      </w:divsChild>
    </w:div>
    <w:div w:id="383218663">
      <w:bodyDiv w:val="1"/>
      <w:marLeft w:val="0"/>
      <w:marRight w:val="0"/>
      <w:marTop w:val="0"/>
      <w:marBottom w:val="0"/>
      <w:divBdr>
        <w:top w:val="none" w:sz="0" w:space="0" w:color="auto"/>
        <w:left w:val="none" w:sz="0" w:space="0" w:color="auto"/>
        <w:bottom w:val="none" w:sz="0" w:space="0" w:color="auto"/>
        <w:right w:val="none" w:sz="0" w:space="0" w:color="auto"/>
      </w:divBdr>
    </w:div>
    <w:div w:id="430705673">
      <w:bodyDiv w:val="1"/>
      <w:marLeft w:val="0"/>
      <w:marRight w:val="0"/>
      <w:marTop w:val="0"/>
      <w:marBottom w:val="0"/>
      <w:divBdr>
        <w:top w:val="none" w:sz="0" w:space="0" w:color="auto"/>
        <w:left w:val="none" w:sz="0" w:space="0" w:color="auto"/>
        <w:bottom w:val="none" w:sz="0" w:space="0" w:color="auto"/>
        <w:right w:val="none" w:sz="0" w:space="0" w:color="auto"/>
      </w:divBdr>
    </w:div>
    <w:div w:id="504442843">
      <w:bodyDiv w:val="1"/>
      <w:marLeft w:val="0"/>
      <w:marRight w:val="0"/>
      <w:marTop w:val="0"/>
      <w:marBottom w:val="0"/>
      <w:divBdr>
        <w:top w:val="none" w:sz="0" w:space="0" w:color="auto"/>
        <w:left w:val="none" w:sz="0" w:space="0" w:color="auto"/>
        <w:bottom w:val="none" w:sz="0" w:space="0" w:color="auto"/>
        <w:right w:val="none" w:sz="0" w:space="0" w:color="auto"/>
      </w:divBdr>
    </w:div>
    <w:div w:id="586694586">
      <w:bodyDiv w:val="1"/>
      <w:marLeft w:val="0"/>
      <w:marRight w:val="0"/>
      <w:marTop w:val="0"/>
      <w:marBottom w:val="0"/>
      <w:divBdr>
        <w:top w:val="none" w:sz="0" w:space="0" w:color="auto"/>
        <w:left w:val="none" w:sz="0" w:space="0" w:color="auto"/>
        <w:bottom w:val="none" w:sz="0" w:space="0" w:color="auto"/>
        <w:right w:val="none" w:sz="0" w:space="0" w:color="auto"/>
      </w:divBdr>
    </w:div>
    <w:div w:id="700934217">
      <w:bodyDiv w:val="1"/>
      <w:marLeft w:val="0"/>
      <w:marRight w:val="0"/>
      <w:marTop w:val="0"/>
      <w:marBottom w:val="0"/>
      <w:divBdr>
        <w:top w:val="none" w:sz="0" w:space="0" w:color="auto"/>
        <w:left w:val="none" w:sz="0" w:space="0" w:color="auto"/>
        <w:bottom w:val="none" w:sz="0" w:space="0" w:color="auto"/>
        <w:right w:val="none" w:sz="0" w:space="0" w:color="auto"/>
      </w:divBdr>
    </w:div>
    <w:div w:id="714888222">
      <w:bodyDiv w:val="1"/>
      <w:marLeft w:val="0"/>
      <w:marRight w:val="0"/>
      <w:marTop w:val="0"/>
      <w:marBottom w:val="0"/>
      <w:divBdr>
        <w:top w:val="none" w:sz="0" w:space="0" w:color="auto"/>
        <w:left w:val="none" w:sz="0" w:space="0" w:color="auto"/>
        <w:bottom w:val="none" w:sz="0" w:space="0" w:color="auto"/>
        <w:right w:val="none" w:sz="0" w:space="0" w:color="auto"/>
      </w:divBdr>
    </w:div>
    <w:div w:id="733241782">
      <w:bodyDiv w:val="1"/>
      <w:marLeft w:val="0"/>
      <w:marRight w:val="0"/>
      <w:marTop w:val="0"/>
      <w:marBottom w:val="0"/>
      <w:divBdr>
        <w:top w:val="none" w:sz="0" w:space="0" w:color="auto"/>
        <w:left w:val="none" w:sz="0" w:space="0" w:color="auto"/>
        <w:bottom w:val="none" w:sz="0" w:space="0" w:color="auto"/>
        <w:right w:val="none" w:sz="0" w:space="0" w:color="auto"/>
      </w:divBdr>
    </w:div>
    <w:div w:id="776751104">
      <w:bodyDiv w:val="1"/>
      <w:marLeft w:val="0"/>
      <w:marRight w:val="0"/>
      <w:marTop w:val="0"/>
      <w:marBottom w:val="0"/>
      <w:divBdr>
        <w:top w:val="none" w:sz="0" w:space="0" w:color="auto"/>
        <w:left w:val="none" w:sz="0" w:space="0" w:color="auto"/>
        <w:bottom w:val="none" w:sz="0" w:space="0" w:color="auto"/>
        <w:right w:val="none" w:sz="0" w:space="0" w:color="auto"/>
      </w:divBdr>
    </w:div>
    <w:div w:id="827984333">
      <w:bodyDiv w:val="1"/>
      <w:marLeft w:val="0"/>
      <w:marRight w:val="0"/>
      <w:marTop w:val="0"/>
      <w:marBottom w:val="0"/>
      <w:divBdr>
        <w:top w:val="none" w:sz="0" w:space="0" w:color="auto"/>
        <w:left w:val="none" w:sz="0" w:space="0" w:color="auto"/>
        <w:bottom w:val="none" w:sz="0" w:space="0" w:color="auto"/>
        <w:right w:val="none" w:sz="0" w:space="0" w:color="auto"/>
      </w:divBdr>
    </w:div>
    <w:div w:id="878862086">
      <w:bodyDiv w:val="1"/>
      <w:marLeft w:val="0"/>
      <w:marRight w:val="0"/>
      <w:marTop w:val="0"/>
      <w:marBottom w:val="0"/>
      <w:divBdr>
        <w:top w:val="none" w:sz="0" w:space="0" w:color="auto"/>
        <w:left w:val="none" w:sz="0" w:space="0" w:color="auto"/>
        <w:bottom w:val="none" w:sz="0" w:space="0" w:color="auto"/>
        <w:right w:val="none" w:sz="0" w:space="0" w:color="auto"/>
      </w:divBdr>
    </w:div>
    <w:div w:id="973482062">
      <w:bodyDiv w:val="1"/>
      <w:marLeft w:val="0"/>
      <w:marRight w:val="0"/>
      <w:marTop w:val="0"/>
      <w:marBottom w:val="0"/>
      <w:divBdr>
        <w:top w:val="none" w:sz="0" w:space="0" w:color="auto"/>
        <w:left w:val="none" w:sz="0" w:space="0" w:color="auto"/>
        <w:bottom w:val="none" w:sz="0" w:space="0" w:color="auto"/>
        <w:right w:val="none" w:sz="0" w:space="0" w:color="auto"/>
      </w:divBdr>
    </w:div>
    <w:div w:id="1010722307">
      <w:bodyDiv w:val="1"/>
      <w:marLeft w:val="0"/>
      <w:marRight w:val="0"/>
      <w:marTop w:val="0"/>
      <w:marBottom w:val="0"/>
      <w:divBdr>
        <w:top w:val="none" w:sz="0" w:space="0" w:color="auto"/>
        <w:left w:val="none" w:sz="0" w:space="0" w:color="auto"/>
        <w:bottom w:val="none" w:sz="0" w:space="0" w:color="auto"/>
        <w:right w:val="none" w:sz="0" w:space="0" w:color="auto"/>
      </w:divBdr>
      <w:divsChild>
        <w:div w:id="934944104">
          <w:marLeft w:val="0"/>
          <w:marRight w:val="0"/>
          <w:marTop w:val="0"/>
          <w:marBottom w:val="0"/>
          <w:divBdr>
            <w:top w:val="none" w:sz="0" w:space="0" w:color="auto"/>
            <w:left w:val="none" w:sz="0" w:space="0" w:color="auto"/>
            <w:bottom w:val="none" w:sz="0" w:space="0" w:color="auto"/>
            <w:right w:val="none" w:sz="0" w:space="0" w:color="auto"/>
          </w:divBdr>
        </w:div>
      </w:divsChild>
    </w:div>
    <w:div w:id="1013218990">
      <w:bodyDiv w:val="1"/>
      <w:marLeft w:val="0"/>
      <w:marRight w:val="0"/>
      <w:marTop w:val="0"/>
      <w:marBottom w:val="0"/>
      <w:divBdr>
        <w:top w:val="none" w:sz="0" w:space="0" w:color="auto"/>
        <w:left w:val="none" w:sz="0" w:space="0" w:color="auto"/>
        <w:bottom w:val="none" w:sz="0" w:space="0" w:color="auto"/>
        <w:right w:val="none" w:sz="0" w:space="0" w:color="auto"/>
      </w:divBdr>
    </w:div>
    <w:div w:id="1088648171">
      <w:bodyDiv w:val="1"/>
      <w:marLeft w:val="0"/>
      <w:marRight w:val="0"/>
      <w:marTop w:val="0"/>
      <w:marBottom w:val="0"/>
      <w:divBdr>
        <w:top w:val="none" w:sz="0" w:space="0" w:color="auto"/>
        <w:left w:val="none" w:sz="0" w:space="0" w:color="auto"/>
        <w:bottom w:val="none" w:sz="0" w:space="0" w:color="auto"/>
        <w:right w:val="none" w:sz="0" w:space="0" w:color="auto"/>
      </w:divBdr>
    </w:div>
    <w:div w:id="1109858310">
      <w:bodyDiv w:val="1"/>
      <w:marLeft w:val="0"/>
      <w:marRight w:val="0"/>
      <w:marTop w:val="0"/>
      <w:marBottom w:val="0"/>
      <w:divBdr>
        <w:top w:val="none" w:sz="0" w:space="0" w:color="auto"/>
        <w:left w:val="none" w:sz="0" w:space="0" w:color="auto"/>
        <w:bottom w:val="none" w:sz="0" w:space="0" w:color="auto"/>
        <w:right w:val="none" w:sz="0" w:space="0" w:color="auto"/>
      </w:divBdr>
    </w:div>
    <w:div w:id="1132291751">
      <w:bodyDiv w:val="1"/>
      <w:marLeft w:val="0"/>
      <w:marRight w:val="0"/>
      <w:marTop w:val="0"/>
      <w:marBottom w:val="0"/>
      <w:divBdr>
        <w:top w:val="none" w:sz="0" w:space="0" w:color="auto"/>
        <w:left w:val="none" w:sz="0" w:space="0" w:color="auto"/>
        <w:bottom w:val="none" w:sz="0" w:space="0" w:color="auto"/>
        <w:right w:val="none" w:sz="0" w:space="0" w:color="auto"/>
      </w:divBdr>
      <w:divsChild>
        <w:div w:id="1629356437">
          <w:marLeft w:val="0"/>
          <w:marRight w:val="0"/>
          <w:marTop w:val="0"/>
          <w:marBottom w:val="0"/>
          <w:divBdr>
            <w:top w:val="none" w:sz="0" w:space="0" w:color="auto"/>
            <w:left w:val="none" w:sz="0" w:space="0" w:color="auto"/>
            <w:bottom w:val="none" w:sz="0" w:space="0" w:color="auto"/>
            <w:right w:val="none" w:sz="0" w:space="0" w:color="auto"/>
          </w:divBdr>
        </w:div>
      </w:divsChild>
    </w:div>
    <w:div w:id="1160081104">
      <w:bodyDiv w:val="1"/>
      <w:marLeft w:val="0"/>
      <w:marRight w:val="0"/>
      <w:marTop w:val="0"/>
      <w:marBottom w:val="0"/>
      <w:divBdr>
        <w:top w:val="none" w:sz="0" w:space="0" w:color="auto"/>
        <w:left w:val="none" w:sz="0" w:space="0" w:color="auto"/>
        <w:bottom w:val="none" w:sz="0" w:space="0" w:color="auto"/>
        <w:right w:val="none" w:sz="0" w:space="0" w:color="auto"/>
      </w:divBdr>
    </w:div>
    <w:div w:id="1198007774">
      <w:bodyDiv w:val="1"/>
      <w:marLeft w:val="0"/>
      <w:marRight w:val="0"/>
      <w:marTop w:val="0"/>
      <w:marBottom w:val="0"/>
      <w:divBdr>
        <w:top w:val="none" w:sz="0" w:space="0" w:color="auto"/>
        <w:left w:val="none" w:sz="0" w:space="0" w:color="auto"/>
        <w:bottom w:val="none" w:sz="0" w:space="0" w:color="auto"/>
        <w:right w:val="none" w:sz="0" w:space="0" w:color="auto"/>
      </w:divBdr>
    </w:div>
    <w:div w:id="1236017878">
      <w:bodyDiv w:val="1"/>
      <w:marLeft w:val="0"/>
      <w:marRight w:val="0"/>
      <w:marTop w:val="0"/>
      <w:marBottom w:val="0"/>
      <w:divBdr>
        <w:top w:val="none" w:sz="0" w:space="0" w:color="auto"/>
        <w:left w:val="none" w:sz="0" w:space="0" w:color="auto"/>
        <w:bottom w:val="none" w:sz="0" w:space="0" w:color="auto"/>
        <w:right w:val="none" w:sz="0" w:space="0" w:color="auto"/>
      </w:divBdr>
      <w:divsChild>
        <w:div w:id="119420066">
          <w:marLeft w:val="0"/>
          <w:marRight w:val="0"/>
          <w:marTop w:val="0"/>
          <w:marBottom w:val="0"/>
          <w:divBdr>
            <w:top w:val="none" w:sz="0" w:space="0" w:color="auto"/>
            <w:left w:val="none" w:sz="0" w:space="0" w:color="auto"/>
            <w:bottom w:val="none" w:sz="0" w:space="0" w:color="auto"/>
            <w:right w:val="none" w:sz="0" w:space="0" w:color="auto"/>
          </w:divBdr>
        </w:div>
      </w:divsChild>
    </w:div>
    <w:div w:id="1311210657">
      <w:bodyDiv w:val="1"/>
      <w:marLeft w:val="0"/>
      <w:marRight w:val="0"/>
      <w:marTop w:val="0"/>
      <w:marBottom w:val="0"/>
      <w:divBdr>
        <w:top w:val="none" w:sz="0" w:space="0" w:color="auto"/>
        <w:left w:val="none" w:sz="0" w:space="0" w:color="auto"/>
        <w:bottom w:val="none" w:sz="0" w:space="0" w:color="auto"/>
        <w:right w:val="none" w:sz="0" w:space="0" w:color="auto"/>
      </w:divBdr>
      <w:divsChild>
        <w:div w:id="1108432267">
          <w:marLeft w:val="0"/>
          <w:marRight w:val="0"/>
          <w:marTop w:val="0"/>
          <w:marBottom w:val="0"/>
          <w:divBdr>
            <w:top w:val="none" w:sz="0" w:space="0" w:color="auto"/>
            <w:left w:val="none" w:sz="0" w:space="0" w:color="auto"/>
            <w:bottom w:val="none" w:sz="0" w:space="0" w:color="auto"/>
            <w:right w:val="none" w:sz="0" w:space="0" w:color="auto"/>
          </w:divBdr>
        </w:div>
      </w:divsChild>
    </w:div>
    <w:div w:id="1388408477">
      <w:bodyDiv w:val="1"/>
      <w:marLeft w:val="0"/>
      <w:marRight w:val="0"/>
      <w:marTop w:val="0"/>
      <w:marBottom w:val="0"/>
      <w:divBdr>
        <w:top w:val="none" w:sz="0" w:space="0" w:color="auto"/>
        <w:left w:val="none" w:sz="0" w:space="0" w:color="auto"/>
        <w:bottom w:val="none" w:sz="0" w:space="0" w:color="auto"/>
        <w:right w:val="none" w:sz="0" w:space="0" w:color="auto"/>
      </w:divBdr>
    </w:div>
    <w:div w:id="1418332736">
      <w:bodyDiv w:val="1"/>
      <w:marLeft w:val="0"/>
      <w:marRight w:val="0"/>
      <w:marTop w:val="0"/>
      <w:marBottom w:val="0"/>
      <w:divBdr>
        <w:top w:val="none" w:sz="0" w:space="0" w:color="auto"/>
        <w:left w:val="none" w:sz="0" w:space="0" w:color="auto"/>
        <w:bottom w:val="none" w:sz="0" w:space="0" w:color="auto"/>
        <w:right w:val="none" w:sz="0" w:space="0" w:color="auto"/>
      </w:divBdr>
      <w:divsChild>
        <w:div w:id="1815289930">
          <w:marLeft w:val="0"/>
          <w:marRight w:val="0"/>
          <w:marTop w:val="0"/>
          <w:marBottom w:val="0"/>
          <w:divBdr>
            <w:top w:val="none" w:sz="0" w:space="0" w:color="auto"/>
            <w:left w:val="none" w:sz="0" w:space="0" w:color="auto"/>
            <w:bottom w:val="none" w:sz="0" w:space="0" w:color="auto"/>
            <w:right w:val="none" w:sz="0" w:space="0" w:color="auto"/>
          </w:divBdr>
        </w:div>
      </w:divsChild>
    </w:div>
    <w:div w:id="1464616617">
      <w:bodyDiv w:val="1"/>
      <w:marLeft w:val="0"/>
      <w:marRight w:val="0"/>
      <w:marTop w:val="0"/>
      <w:marBottom w:val="0"/>
      <w:divBdr>
        <w:top w:val="none" w:sz="0" w:space="0" w:color="auto"/>
        <w:left w:val="none" w:sz="0" w:space="0" w:color="auto"/>
        <w:bottom w:val="none" w:sz="0" w:space="0" w:color="auto"/>
        <w:right w:val="none" w:sz="0" w:space="0" w:color="auto"/>
      </w:divBdr>
    </w:div>
    <w:div w:id="1505321659">
      <w:bodyDiv w:val="1"/>
      <w:marLeft w:val="0"/>
      <w:marRight w:val="0"/>
      <w:marTop w:val="0"/>
      <w:marBottom w:val="0"/>
      <w:divBdr>
        <w:top w:val="none" w:sz="0" w:space="0" w:color="auto"/>
        <w:left w:val="none" w:sz="0" w:space="0" w:color="auto"/>
        <w:bottom w:val="none" w:sz="0" w:space="0" w:color="auto"/>
        <w:right w:val="none" w:sz="0" w:space="0" w:color="auto"/>
      </w:divBdr>
    </w:div>
    <w:div w:id="1544905086">
      <w:bodyDiv w:val="1"/>
      <w:marLeft w:val="0"/>
      <w:marRight w:val="0"/>
      <w:marTop w:val="0"/>
      <w:marBottom w:val="0"/>
      <w:divBdr>
        <w:top w:val="none" w:sz="0" w:space="0" w:color="auto"/>
        <w:left w:val="none" w:sz="0" w:space="0" w:color="auto"/>
        <w:bottom w:val="none" w:sz="0" w:space="0" w:color="auto"/>
        <w:right w:val="none" w:sz="0" w:space="0" w:color="auto"/>
      </w:divBdr>
    </w:div>
    <w:div w:id="1569338940">
      <w:bodyDiv w:val="1"/>
      <w:marLeft w:val="0"/>
      <w:marRight w:val="0"/>
      <w:marTop w:val="0"/>
      <w:marBottom w:val="0"/>
      <w:divBdr>
        <w:top w:val="none" w:sz="0" w:space="0" w:color="auto"/>
        <w:left w:val="none" w:sz="0" w:space="0" w:color="auto"/>
        <w:bottom w:val="none" w:sz="0" w:space="0" w:color="auto"/>
        <w:right w:val="none" w:sz="0" w:space="0" w:color="auto"/>
      </w:divBdr>
    </w:div>
    <w:div w:id="1599101371">
      <w:bodyDiv w:val="1"/>
      <w:marLeft w:val="0"/>
      <w:marRight w:val="0"/>
      <w:marTop w:val="0"/>
      <w:marBottom w:val="0"/>
      <w:divBdr>
        <w:top w:val="none" w:sz="0" w:space="0" w:color="auto"/>
        <w:left w:val="none" w:sz="0" w:space="0" w:color="auto"/>
        <w:bottom w:val="none" w:sz="0" w:space="0" w:color="auto"/>
        <w:right w:val="none" w:sz="0" w:space="0" w:color="auto"/>
      </w:divBdr>
    </w:div>
    <w:div w:id="1607737470">
      <w:bodyDiv w:val="1"/>
      <w:marLeft w:val="0"/>
      <w:marRight w:val="0"/>
      <w:marTop w:val="0"/>
      <w:marBottom w:val="0"/>
      <w:divBdr>
        <w:top w:val="none" w:sz="0" w:space="0" w:color="auto"/>
        <w:left w:val="none" w:sz="0" w:space="0" w:color="auto"/>
        <w:bottom w:val="none" w:sz="0" w:space="0" w:color="auto"/>
        <w:right w:val="none" w:sz="0" w:space="0" w:color="auto"/>
      </w:divBdr>
    </w:div>
    <w:div w:id="1617101992">
      <w:bodyDiv w:val="1"/>
      <w:marLeft w:val="0"/>
      <w:marRight w:val="0"/>
      <w:marTop w:val="0"/>
      <w:marBottom w:val="0"/>
      <w:divBdr>
        <w:top w:val="none" w:sz="0" w:space="0" w:color="auto"/>
        <w:left w:val="none" w:sz="0" w:space="0" w:color="auto"/>
        <w:bottom w:val="none" w:sz="0" w:space="0" w:color="auto"/>
        <w:right w:val="none" w:sz="0" w:space="0" w:color="auto"/>
      </w:divBdr>
    </w:div>
    <w:div w:id="1649093467">
      <w:bodyDiv w:val="1"/>
      <w:marLeft w:val="0"/>
      <w:marRight w:val="0"/>
      <w:marTop w:val="0"/>
      <w:marBottom w:val="0"/>
      <w:divBdr>
        <w:top w:val="none" w:sz="0" w:space="0" w:color="auto"/>
        <w:left w:val="none" w:sz="0" w:space="0" w:color="auto"/>
        <w:bottom w:val="none" w:sz="0" w:space="0" w:color="auto"/>
        <w:right w:val="none" w:sz="0" w:space="0" w:color="auto"/>
      </w:divBdr>
    </w:div>
    <w:div w:id="1658652498">
      <w:bodyDiv w:val="1"/>
      <w:marLeft w:val="0"/>
      <w:marRight w:val="0"/>
      <w:marTop w:val="0"/>
      <w:marBottom w:val="0"/>
      <w:divBdr>
        <w:top w:val="none" w:sz="0" w:space="0" w:color="auto"/>
        <w:left w:val="none" w:sz="0" w:space="0" w:color="auto"/>
        <w:bottom w:val="none" w:sz="0" w:space="0" w:color="auto"/>
        <w:right w:val="none" w:sz="0" w:space="0" w:color="auto"/>
      </w:divBdr>
    </w:div>
    <w:div w:id="1716588919">
      <w:bodyDiv w:val="1"/>
      <w:marLeft w:val="0"/>
      <w:marRight w:val="0"/>
      <w:marTop w:val="0"/>
      <w:marBottom w:val="0"/>
      <w:divBdr>
        <w:top w:val="none" w:sz="0" w:space="0" w:color="auto"/>
        <w:left w:val="none" w:sz="0" w:space="0" w:color="auto"/>
        <w:bottom w:val="none" w:sz="0" w:space="0" w:color="auto"/>
        <w:right w:val="none" w:sz="0" w:space="0" w:color="auto"/>
      </w:divBdr>
    </w:div>
    <w:div w:id="1727340596">
      <w:bodyDiv w:val="1"/>
      <w:marLeft w:val="0"/>
      <w:marRight w:val="0"/>
      <w:marTop w:val="0"/>
      <w:marBottom w:val="0"/>
      <w:divBdr>
        <w:top w:val="none" w:sz="0" w:space="0" w:color="auto"/>
        <w:left w:val="none" w:sz="0" w:space="0" w:color="auto"/>
        <w:bottom w:val="none" w:sz="0" w:space="0" w:color="auto"/>
        <w:right w:val="none" w:sz="0" w:space="0" w:color="auto"/>
      </w:divBdr>
    </w:div>
    <w:div w:id="1762990133">
      <w:bodyDiv w:val="1"/>
      <w:marLeft w:val="0"/>
      <w:marRight w:val="0"/>
      <w:marTop w:val="0"/>
      <w:marBottom w:val="0"/>
      <w:divBdr>
        <w:top w:val="none" w:sz="0" w:space="0" w:color="auto"/>
        <w:left w:val="none" w:sz="0" w:space="0" w:color="auto"/>
        <w:bottom w:val="none" w:sz="0" w:space="0" w:color="auto"/>
        <w:right w:val="none" w:sz="0" w:space="0" w:color="auto"/>
      </w:divBdr>
    </w:div>
    <w:div w:id="1801653103">
      <w:bodyDiv w:val="1"/>
      <w:marLeft w:val="0"/>
      <w:marRight w:val="0"/>
      <w:marTop w:val="0"/>
      <w:marBottom w:val="0"/>
      <w:divBdr>
        <w:top w:val="none" w:sz="0" w:space="0" w:color="auto"/>
        <w:left w:val="none" w:sz="0" w:space="0" w:color="auto"/>
        <w:bottom w:val="none" w:sz="0" w:space="0" w:color="auto"/>
        <w:right w:val="none" w:sz="0" w:space="0" w:color="auto"/>
      </w:divBdr>
    </w:div>
    <w:div w:id="1825126602">
      <w:bodyDiv w:val="1"/>
      <w:marLeft w:val="0"/>
      <w:marRight w:val="0"/>
      <w:marTop w:val="0"/>
      <w:marBottom w:val="0"/>
      <w:divBdr>
        <w:top w:val="none" w:sz="0" w:space="0" w:color="auto"/>
        <w:left w:val="none" w:sz="0" w:space="0" w:color="auto"/>
        <w:bottom w:val="none" w:sz="0" w:space="0" w:color="auto"/>
        <w:right w:val="none" w:sz="0" w:space="0" w:color="auto"/>
      </w:divBdr>
    </w:div>
    <w:div w:id="1884629909">
      <w:bodyDiv w:val="1"/>
      <w:marLeft w:val="0"/>
      <w:marRight w:val="0"/>
      <w:marTop w:val="0"/>
      <w:marBottom w:val="0"/>
      <w:divBdr>
        <w:top w:val="none" w:sz="0" w:space="0" w:color="auto"/>
        <w:left w:val="none" w:sz="0" w:space="0" w:color="auto"/>
        <w:bottom w:val="none" w:sz="0" w:space="0" w:color="auto"/>
        <w:right w:val="none" w:sz="0" w:space="0" w:color="auto"/>
      </w:divBdr>
    </w:div>
    <w:div w:id="1887135148">
      <w:bodyDiv w:val="1"/>
      <w:marLeft w:val="0"/>
      <w:marRight w:val="0"/>
      <w:marTop w:val="0"/>
      <w:marBottom w:val="0"/>
      <w:divBdr>
        <w:top w:val="none" w:sz="0" w:space="0" w:color="auto"/>
        <w:left w:val="none" w:sz="0" w:space="0" w:color="auto"/>
        <w:bottom w:val="none" w:sz="0" w:space="0" w:color="auto"/>
        <w:right w:val="none" w:sz="0" w:space="0" w:color="auto"/>
      </w:divBdr>
    </w:div>
    <w:div w:id="1920213252">
      <w:bodyDiv w:val="1"/>
      <w:marLeft w:val="0"/>
      <w:marRight w:val="0"/>
      <w:marTop w:val="0"/>
      <w:marBottom w:val="0"/>
      <w:divBdr>
        <w:top w:val="none" w:sz="0" w:space="0" w:color="auto"/>
        <w:left w:val="none" w:sz="0" w:space="0" w:color="auto"/>
        <w:bottom w:val="none" w:sz="0" w:space="0" w:color="auto"/>
        <w:right w:val="none" w:sz="0" w:space="0" w:color="auto"/>
      </w:divBdr>
    </w:div>
    <w:div w:id="1920795005">
      <w:bodyDiv w:val="1"/>
      <w:marLeft w:val="0"/>
      <w:marRight w:val="0"/>
      <w:marTop w:val="0"/>
      <w:marBottom w:val="0"/>
      <w:divBdr>
        <w:top w:val="none" w:sz="0" w:space="0" w:color="auto"/>
        <w:left w:val="none" w:sz="0" w:space="0" w:color="auto"/>
        <w:bottom w:val="none" w:sz="0" w:space="0" w:color="auto"/>
        <w:right w:val="none" w:sz="0" w:space="0" w:color="auto"/>
      </w:divBdr>
    </w:div>
    <w:div w:id="1958221384">
      <w:bodyDiv w:val="1"/>
      <w:marLeft w:val="0"/>
      <w:marRight w:val="0"/>
      <w:marTop w:val="0"/>
      <w:marBottom w:val="0"/>
      <w:divBdr>
        <w:top w:val="none" w:sz="0" w:space="0" w:color="auto"/>
        <w:left w:val="none" w:sz="0" w:space="0" w:color="auto"/>
        <w:bottom w:val="none" w:sz="0" w:space="0" w:color="auto"/>
        <w:right w:val="none" w:sz="0" w:space="0" w:color="auto"/>
      </w:divBdr>
      <w:divsChild>
        <w:div w:id="1324121870">
          <w:marLeft w:val="0"/>
          <w:marRight w:val="0"/>
          <w:marTop w:val="0"/>
          <w:marBottom w:val="0"/>
          <w:divBdr>
            <w:top w:val="none" w:sz="0" w:space="0" w:color="auto"/>
            <w:left w:val="none" w:sz="0" w:space="0" w:color="auto"/>
            <w:bottom w:val="none" w:sz="0" w:space="0" w:color="auto"/>
            <w:right w:val="none" w:sz="0" w:space="0" w:color="auto"/>
          </w:divBdr>
        </w:div>
      </w:divsChild>
    </w:div>
    <w:div w:id="21337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14</Pages>
  <Words>5465</Words>
  <Characters>31152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Russell,William swp8690</dc:creator>
  <cp:keywords/>
  <dc:description/>
  <cp:lastModifiedBy>Russell,William swp8690</cp:lastModifiedBy>
  <cp:revision>4</cp:revision>
  <dcterms:created xsi:type="dcterms:W3CDTF">2025-01-13T20:20:00Z</dcterms:created>
  <dcterms:modified xsi:type="dcterms:W3CDTF">2025-01-13T20:57:00Z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2024-11-25T20:11:58Z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c0d3899f-8d1e-40e8-8a7c-34078f12ab2b</vt:lpwstr>
  </property>
  <property fmtid="{D5CDD505-2E9C-101B-9397-08002B2CF9AE}" pid="8" name="MSIP_Label_66cf8fe5-b7b7-4df7-b38d-1c61ac2f6639_ContentBits">
    <vt:lpwstr>0</vt:lpwstr>
  </property>
</Properties>
</file>