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18BE8"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55313C4A"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5CE2CA35"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03743F9B"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1DB8C373"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542ED7B6"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24163F27" w14:textId="2E65DF44" w:rsidR="00C27A49" w:rsidRPr="0073179E" w:rsidRDefault="00C27A49" w:rsidP="0073179E">
      <w:pPr>
        <w:spacing w:after="0" w:line="480" w:lineRule="auto"/>
        <w:contextualSpacing/>
        <w:jc w:val="center"/>
        <w:rPr>
          <w:rFonts w:ascii="Times New Roman" w:hAnsi="Times New Roman" w:cs="Times New Roman"/>
          <w:sz w:val="24"/>
          <w:szCs w:val="24"/>
        </w:rPr>
      </w:pPr>
      <w:r w:rsidRPr="0073179E">
        <w:rPr>
          <w:rFonts w:ascii="Times New Roman" w:hAnsi="Times New Roman" w:cs="Times New Roman"/>
          <w:sz w:val="24"/>
          <w:szCs w:val="24"/>
        </w:rPr>
        <w:t xml:space="preserve">SUSTAINABILITY IN THE HOTEL INDUSTRY </w:t>
      </w:r>
    </w:p>
    <w:p w14:paraId="04819370"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7A01E21C"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354C55BE"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4C822061"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37211895"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0BB8E2D3" w14:textId="77777777" w:rsidR="00C27A49" w:rsidRPr="0073179E" w:rsidRDefault="00C27A49" w:rsidP="0073179E">
      <w:pPr>
        <w:spacing w:after="0" w:line="480" w:lineRule="auto"/>
        <w:contextualSpacing/>
        <w:jc w:val="center"/>
        <w:rPr>
          <w:rFonts w:ascii="Times New Roman" w:hAnsi="Times New Roman" w:cs="Times New Roman"/>
          <w:sz w:val="24"/>
          <w:szCs w:val="24"/>
        </w:rPr>
      </w:pPr>
    </w:p>
    <w:p w14:paraId="5AD488F6" w14:textId="12B11698" w:rsidR="000029B3" w:rsidRDefault="000029B3" w:rsidP="0073179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Robert Lavric – 2121182</w:t>
      </w:r>
    </w:p>
    <w:p w14:paraId="468C17D1" w14:textId="7E570C97" w:rsidR="000029B3" w:rsidRDefault="000029B3" w:rsidP="0073179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Lecturer: </w:t>
      </w:r>
      <w:r w:rsidR="00524632" w:rsidRPr="00524632">
        <w:rPr>
          <w:rFonts w:ascii="Times New Roman" w:hAnsi="Times New Roman" w:cs="Times New Roman"/>
          <w:b/>
          <w:bCs/>
          <w:sz w:val="24"/>
          <w:szCs w:val="24"/>
          <w:lang w:val="en-GB"/>
        </w:rPr>
        <w:t xml:space="preserve">Dr Ernest </w:t>
      </w:r>
      <w:proofErr w:type="spellStart"/>
      <w:r w:rsidR="00524632" w:rsidRPr="00524632">
        <w:rPr>
          <w:rFonts w:ascii="Times New Roman" w:hAnsi="Times New Roman" w:cs="Times New Roman"/>
          <w:b/>
          <w:bCs/>
          <w:sz w:val="24"/>
          <w:szCs w:val="24"/>
          <w:lang w:val="en-GB"/>
        </w:rPr>
        <w:t>Balutie</w:t>
      </w:r>
      <w:proofErr w:type="spellEnd"/>
      <w:r w:rsidR="00524632" w:rsidRPr="00524632">
        <w:rPr>
          <w:rFonts w:ascii="Times New Roman" w:hAnsi="Times New Roman" w:cs="Times New Roman"/>
          <w:b/>
          <w:bCs/>
          <w:sz w:val="24"/>
          <w:szCs w:val="24"/>
          <w:lang w:val="en-GB"/>
        </w:rPr>
        <w:t xml:space="preserve"> </w:t>
      </w:r>
      <w:proofErr w:type="spellStart"/>
      <w:r w:rsidR="00524632" w:rsidRPr="00524632">
        <w:rPr>
          <w:rFonts w:ascii="Times New Roman" w:hAnsi="Times New Roman" w:cs="Times New Roman"/>
          <w:b/>
          <w:bCs/>
          <w:sz w:val="24"/>
          <w:szCs w:val="24"/>
          <w:lang w:val="en-GB"/>
        </w:rPr>
        <w:t>Wav</w:t>
      </w:r>
      <w:r w:rsidR="00524632">
        <w:rPr>
          <w:rFonts w:ascii="Times New Roman" w:hAnsi="Times New Roman" w:cs="Times New Roman"/>
          <w:b/>
          <w:bCs/>
          <w:sz w:val="24"/>
          <w:szCs w:val="24"/>
          <w:lang w:val="en-GB"/>
        </w:rPr>
        <w:t>ei</w:t>
      </w:r>
      <w:proofErr w:type="spellEnd"/>
    </w:p>
    <w:p w14:paraId="42D69223" w14:textId="77777777" w:rsidR="00524632" w:rsidRDefault="00C27A49" w:rsidP="0073179E">
      <w:pPr>
        <w:spacing w:after="0" w:line="480" w:lineRule="auto"/>
        <w:contextualSpacing/>
        <w:jc w:val="center"/>
        <w:rPr>
          <w:rFonts w:ascii="Times New Roman" w:hAnsi="Times New Roman" w:cs="Times New Roman"/>
          <w:b/>
          <w:bCs/>
          <w:sz w:val="24"/>
          <w:szCs w:val="24"/>
          <w:lang w:val="en-GB"/>
        </w:rPr>
      </w:pPr>
      <w:r w:rsidRPr="0073179E">
        <w:rPr>
          <w:rFonts w:ascii="Times New Roman" w:hAnsi="Times New Roman" w:cs="Times New Roman"/>
          <w:sz w:val="24"/>
          <w:szCs w:val="24"/>
        </w:rPr>
        <w:t>Course name</w:t>
      </w:r>
      <w:r w:rsidR="000029B3">
        <w:rPr>
          <w:rFonts w:ascii="Times New Roman" w:hAnsi="Times New Roman" w:cs="Times New Roman"/>
          <w:sz w:val="24"/>
          <w:szCs w:val="24"/>
        </w:rPr>
        <w:t xml:space="preserve">: </w:t>
      </w:r>
      <w:r w:rsidR="00524632" w:rsidRPr="00524632">
        <w:rPr>
          <w:rFonts w:ascii="Times New Roman" w:hAnsi="Times New Roman" w:cs="Times New Roman"/>
          <w:b/>
          <w:bCs/>
          <w:sz w:val="24"/>
          <w:szCs w:val="24"/>
          <w:lang w:val="en-GB"/>
        </w:rPr>
        <w:t>Contemporary Themes in the Hotel and Hospitality Sector</w:t>
      </w:r>
      <w:r w:rsidR="00524632">
        <w:rPr>
          <w:rFonts w:ascii="Times New Roman" w:hAnsi="Times New Roman" w:cs="Times New Roman"/>
          <w:b/>
          <w:bCs/>
          <w:sz w:val="24"/>
          <w:szCs w:val="24"/>
          <w:lang w:val="en-GB"/>
        </w:rPr>
        <w:t xml:space="preserve"> </w:t>
      </w:r>
    </w:p>
    <w:p w14:paraId="6043D52F" w14:textId="084E671E" w:rsidR="00C27A49" w:rsidRPr="0073179E" w:rsidRDefault="00524632" w:rsidP="0073179E">
      <w:pPr>
        <w:spacing w:after="0" w:line="480" w:lineRule="auto"/>
        <w:contextualSpacing/>
        <w:jc w:val="center"/>
        <w:rPr>
          <w:rFonts w:ascii="Times New Roman" w:hAnsi="Times New Roman" w:cs="Times New Roman"/>
          <w:sz w:val="24"/>
          <w:szCs w:val="24"/>
        </w:rPr>
      </w:pPr>
      <w:r>
        <w:rPr>
          <w:rFonts w:ascii="Times New Roman" w:hAnsi="Times New Roman" w:cs="Times New Roman"/>
          <w:b/>
          <w:bCs/>
          <w:sz w:val="24"/>
          <w:szCs w:val="24"/>
          <w:lang w:val="en-GB"/>
        </w:rPr>
        <w:t>BMIH6001</w:t>
      </w:r>
    </w:p>
    <w:p w14:paraId="255650EE" w14:textId="16F5D04B" w:rsidR="00C27A49" w:rsidRPr="0073179E" w:rsidRDefault="00C27A49" w:rsidP="0073179E">
      <w:pPr>
        <w:spacing w:after="0" w:line="480" w:lineRule="auto"/>
        <w:contextualSpacing/>
        <w:jc w:val="center"/>
        <w:rPr>
          <w:rFonts w:ascii="Times New Roman" w:hAnsi="Times New Roman" w:cs="Times New Roman"/>
          <w:sz w:val="24"/>
          <w:szCs w:val="24"/>
        </w:rPr>
      </w:pPr>
      <w:r w:rsidRPr="0073179E">
        <w:rPr>
          <w:rFonts w:ascii="Times New Roman" w:hAnsi="Times New Roman" w:cs="Times New Roman"/>
          <w:sz w:val="24"/>
          <w:szCs w:val="24"/>
        </w:rPr>
        <w:t>Date</w:t>
      </w:r>
      <w:r w:rsidR="000029B3">
        <w:rPr>
          <w:rFonts w:ascii="Times New Roman" w:hAnsi="Times New Roman" w:cs="Times New Roman"/>
          <w:sz w:val="24"/>
          <w:szCs w:val="24"/>
        </w:rPr>
        <w:t>:</w:t>
      </w:r>
      <w:r w:rsidR="00524632">
        <w:rPr>
          <w:rFonts w:ascii="Times New Roman" w:hAnsi="Times New Roman" w:cs="Times New Roman"/>
          <w:sz w:val="24"/>
          <w:szCs w:val="24"/>
        </w:rPr>
        <w:t xml:space="preserve"> 04/02/2025</w:t>
      </w:r>
      <w:r w:rsidRPr="0073179E">
        <w:rPr>
          <w:rFonts w:ascii="Times New Roman" w:hAnsi="Times New Roman" w:cs="Times New Roman"/>
          <w:sz w:val="24"/>
          <w:szCs w:val="24"/>
        </w:rPr>
        <w:br w:type="page"/>
      </w:r>
    </w:p>
    <w:sdt>
      <w:sdtPr>
        <w:rPr>
          <w:rFonts w:ascii="Times New Roman" w:eastAsiaTheme="minorHAnsi" w:hAnsi="Times New Roman" w:cs="Times New Roman"/>
          <w:b/>
          <w:bCs/>
          <w:color w:val="auto"/>
          <w:sz w:val="24"/>
          <w:szCs w:val="24"/>
        </w:rPr>
        <w:id w:val="587197099"/>
        <w:docPartObj>
          <w:docPartGallery w:val="Table of Contents"/>
          <w:docPartUnique/>
        </w:docPartObj>
      </w:sdtPr>
      <w:sdtEndPr>
        <w:rPr>
          <w:b w:val="0"/>
          <w:bCs w:val="0"/>
          <w:noProof/>
        </w:rPr>
      </w:sdtEndPr>
      <w:sdtContent>
        <w:p w14:paraId="6E67B7CB" w14:textId="3F82A1A4" w:rsidR="007B574F" w:rsidRPr="0073179E" w:rsidRDefault="007B574F" w:rsidP="0073179E">
          <w:pPr>
            <w:pStyle w:val="Heading1"/>
            <w:spacing w:before="0" w:after="0" w:line="480" w:lineRule="auto"/>
            <w:contextualSpacing/>
            <w:jc w:val="center"/>
            <w:rPr>
              <w:rFonts w:ascii="Times New Roman" w:hAnsi="Times New Roman" w:cs="Times New Roman"/>
              <w:b/>
              <w:bCs/>
              <w:color w:val="auto"/>
              <w:sz w:val="24"/>
              <w:szCs w:val="24"/>
            </w:rPr>
          </w:pPr>
          <w:r w:rsidRPr="0073179E">
            <w:rPr>
              <w:rFonts w:ascii="Times New Roman" w:hAnsi="Times New Roman" w:cs="Times New Roman"/>
              <w:b/>
              <w:bCs/>
              <w:color w:val="auto"/>
              <w:sz w:val="24"/>
              <w:szCs w:val="24"/>
            </w:rPr>
            <w:t>Table of Contents</w:t>
          </w:r>
        </w:p>
        <w:p w14:paraId="4EAF521C" w14:textId="562A97D7"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r w:rsidRPr="0073179E">
            <w:rPr>
              <w:rFonts w:ascii="Times New Roman" w:hAnsi="Times New Roman" w:cs="Times New Roman"/>
              <w:sz w:val="24"/>
              <w:szCs w:val="24"/>
            </w:rPr>
            <w:fldChar w:fldCharType="begin"/>
          </w:r>
          <w:r w:rsidRPr="0073179E">
            <w:rPr>
              <w:rFonts w:ascii="Times New Roman" w:hAnsi="Times New Roman" w:cs="Times New Roman"/>
              <w:sz w:val="24"/>
              <w:szCs w:val="24"/>
            </w:rPr>
            <w:instrText xml:space="preserve"> TOC \o "1-3" \h \z \u </w:instrText>
          </w:r>
          <w:r w:rsidRPr="0073179E">
            <w:rPr>
              <w:rFonts w:ascii="Times New Roman" w:hAnsi="Times New Roman" w:cs="Times New Roman"/>
              <w:sz w:val="24"/>
              <w:szCs w:val="24"/>
            </w:rPr>
            <w:fldChar w:fldCharType="separate"/>
          </w:r>
          <w:hyperlink w:anchor="_Toc188786738" w:history="1">
            <w:r w:rsidRPr="0073179E">
              <w:rPr>
                <w:rStyle w:val="Hyperlink"/>
                <w:rFonts w:ascii="Times New Roman" w:hAnsi="Times New Roman" w:cs="Times New Roman"/>
                <w:noProof/>
                <w:color w:val="auto"/>
                <w:sz w:val="24"/>
                <w:szCs w:val="24"/>
              </w:rPr>
              <w:t>Abstract</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_Toc188786738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3</w:t>
            </w:r>
            <w:r w:rsidRPr="0073179E">
              <w:rPr>
                <w:rFonts w:ascii="Times New Roman" w:hAnsi="Times New Roman" w:cs="Times New Roman"/>
                <w:noProof/>
                <w:webHidden/>
                <w:sz w:val="24"/>
                <w:szCs w:val="24"/>
              </w:rPr>
              <w:fldChar w:fldCharType="end"/>
            </w:r>
          </w:hyperlink>
        </w:p>
        <w:p w14:paraId="36EDD078" w14:textId="6CAE7555"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39" w:history="1">
            <w:r w:rsidRPr="0073179E">
              <w:rPr>
                <w:rStyle w:val="Hyperlink"/>
                <w:rFonts w:ascii="Times New Roman" w:hAnsi="Times New Roman" w:cs="Times New Roman"/>
                <w:noProof/>
                <w:color w:val="auto"/>
                <w:sz w:val="24"/>
                <w:szCs w:val="24"/>
              </w:rPr>
              <w:t>Introduction</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_Toc188786739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4</w:t>
            </w:r>
            <w:r w:rsidRPr="0073179E">
              <w:rPr>
                <w:rFonts w:ascii="Times New Roman" w:hAnsi="Times New Roman" w:cs="Times New Roman"/>
                <w:noProof/>
                <w:webHidden/>
                <w:sz w:val="24"/>
                <w:szCs w:val="24"/>
              </w:rPr>
              <w:fldChar w:fldCharType="end"/>
            </w:r>
          </w:hyperlink>
        </w:p>
        <w:p w14:paraId="5C634C55" w14:textId="326AD673"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40" w:history="1">
            <w:r w:rsidRPr="0073179E">
              <w:rPr>
                <w:rStyle w:val="Hyperlink"/>
                <w:rFonts w:ascii="Times New Roman" w:hAnsi="Times New Roman" w:cs="Times New Roman"/>
                <w:noProof/>
                <w:color w:val="auto"/>
                <w:sz w:val="24"/>
                <w:szCs w:val="24"/>
              </w:rPr>
              <w:t>Literature Review</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_Toc188786740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5</w:t>
            </w:r>
            <w:r w:rsidRPr="0073179E">
              <w:rPr>
                <w:rFonts w:ascii="Times New Roman" w:hAnsi="Times New Roman" w:cs="Times New Roman"/>
                <w:noProof/>
                <w:webHidden/>
                <w:sz w:val="24"/>
                <w:szCs w:val="24"/>
              </w:rPr>
              <w:fldChar w:fldCharType="end"/>
            </w:r>
          </w:hyperlink>
        </w:p>
        <w:p w14:paraId="68743051" w14:textId="080554A2"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1" w:history="1">
            <w:r w:rsidRPr="0073179E">
              <w:rPr>
                <w:rStyle w:val="Hyperlink"/>
                <w:rFonts w:ascii="Times New Roman" w:hAnsi="Times New Roman" w:cs="Times New Roman"/>
                <w:noProof/>
                <w:color w:val="auto"/>
                <w:sz w:val="24"/>
                <w:szCs w:val="24"/>
              </w:rPr>
              <w:t>Waste Management in the Hotel Industry</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_Toc188786741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5</w:t>
            </w:r>
            <w:r w:rsidRPr="0073179E">
              <w:rPr>
                <w:rFonts w:ascii="Times New Roman" w:hAnsi="Times New Roman" w:cs="Times New Roman"/>
                <w:noProof/>
                <w:webHidden/>
                <w:sz w:val="24"/>
                <w:szCs w:val="24"/>
              </w:rPr>
              <w:fldChar w:fldCharType="end"/>
            </w:r>
          </w:hyperlink>
        </w:p>
        <w:p w14:paraId="4C6E92A7" w14:textId="59E304B0"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2" w:history="1">
            <w:r w:rsidRPr="0073179E">
              <w:rPr>
                <w:rStyle w:val="Hyperlink"/>
                <w:rFonts w:ascii="Times New Roman" w:hAnsi="Times New Roman" w:cs="Times New Roman"/>
                <w:noProof/>
                <w:color w:val="auto"/>
                <w:sz w:val="24"/>
                <w:szCs w:val="24"/>
              </w:rPr>
              <w:t>Reduce, Reuse, Recycle</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_Toc188786742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6</w:t>
            </w:r>
            <w:r w:rsidRPr="0073179E">
              <w:rPr>
                <w:rFonts w:ascii="Times New Roman" w:hAnsi="Times New Roman" w:cs="Times New Roman"/>
                <w:noProof/>
                <w:webHidden/>
                <w:sz w:val="24"/>
                <w:szCs w:val="24"/>
              </w:rPr>
              <w:fldChar w:fldCharType="end"/>
            </w:r>
          </w:hyperlink>
        </w:p>
        <w:p w14:paraId="48FCFAD7" w14:textId="77FACFF5"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43" w:history="1">
            <w:r w:rsidRPr="0073179E">
              <w:rPr>
                <w:rStyle w:val="Hyperlink"/>
                <w:rFonts w:ascii="Times New Roman" w:hAnsi="Times New Roman" w:cs="Times New Roman"/>
                <w:noProof/>
                <w:color w:val="auto"/>
                <w:sz w:val="24"/>
                <w:szCs w:val="24"/>
              </w:rPr>
              <w:t>Method</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_Toc188786743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7</w:t>
            </w:r>
            <w:r w:rsidRPr="0073179E">
              <w:rPr>
                <w:rFonts w:ascii="Times New Roman" w:hAnsi="Times New Roman" w:cs="Times New Roman"/>
                <w:noProof/>
                <w:webHidden/>
                <w:sz w:val="24"/>
                <w:szCs w:val="24"/>
              </w:rPr>
              <w:fldChar w:fldCharType="end"/>
            </w:r>
          </w:hyperlink>
        </w:p>
        <w:p w14:paraId="2C2FF2B5" w14:textId="2ACEDEDE"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44" w:history="1">
            <w:r w:rsidRPr="0073179E">
              <w:rPr>
                <w:rStyle w:val="Hyperlink"/>
                <w:rFonts w:ascii="Times New Roman" w:hAnsi="Times New Roman" w:cs="Times New Roman"/>
                <w:noProof/>
                <w:color w:val="auto"/>
                <w:sz w:val="24"/>
                <w:szCs w:val="24"/>
              </w:rPr>
              <w:t>Theme Impact Analysis: PESTLE Analysis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_Toc188786744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8</w:t>
            </w:r>
            <w:r w:rsidRPr="0073179E">
              <w:rPr>
                <w:rFonts w:ascii="Times New Roman" w:hAnsi="Times New Roman" w:cs="Times New Roman"/>
                <w:noProof/>
                <w:webHidden/>
                <w:sz w:val="24"/>
                <w:szCs w:val="24"/>
              </w:rPr>
              <w:fldChar w:fldCharType="end"/>
            </w:r>
          </w:hyperlink>
        </w:p>
        <w:p w14:paraId="467ED31C" w14:textId="49ACD7D8"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5" w:history="1">
            <w:r w:rsidRPr="0073179E">
              <w:rPr>
                <w:rStyle w:val="Hyperlink"/>
                <w:rFonts w:ascii="Times New Roman" w:hAnsi="Times New Roman" w:cs="Times New Roman"/>
                <w:noProof/>
                <w:color w:val="auto"/>
                <w:sz w:val="24"/>
                <w:szCs w:val="24"/>
              </w:rPr>
              <w:t>Political Factors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_Toc188786745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8</w:t>
            </w:r>
            <w:r w:rsidRPr="0073179E">
              <w:rPr>
                <w:rFonts w:ascii="Times New Roman" w:hAnsi="Times New Roman" w:cs="Times New Roman"/>
                <w:noProof/>
                <w:webHidden/>
                <w:sz w:val="24"/>
                <w:szCs w:val="24"/>
              </w:rPr>
              <w:fldChar w:fldCharType="end"/>
            </w:r>
          </w:hyperlink>
        </w:p>
        <w:p w14:paraId="0A75AC59" w14:textId="0CAA965C"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6" w:history="1">
            <w:r w:rsidRPr="0073179E">
              <w:rPr>
                <w:rStyle w:val="Hyperlink"/>
                <w:rFonts w:ascii="Times New Roman" w:hAnsi="Times New Roman" w:cs="Times New Roman"/>
                <w:noProof/>
                <w:color w:val="auto"/>
                <w:sz w:val="24"/>
                <w:szCs w:val="24"/>
              </w:rPr>
              <w:t>Economic Factors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_Toc188786746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9</w:t>
            </w:r>
            <w:r w:rsidRPr="0073179E">
              <w:rPr>
                <w:rFonts w:ascii="Times New Roman" w:hAnsi="Times New Roman" w:cs="Times New Roman"/>
                <w:noProof/>
                <w:webHidden/>
                <w:sz w:val="24"/>
                <w:szCs w:val="24"/>
              </w:rPr>
              <w:fldChar w:fldCharType="end"/>
            </w:r>
          </w:hyperlink>
        </w:p>
        <w:p w14:paraId="5F617745" w14:textId="2DADA932"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7" w:history="1">
            <w:r w:rsidRPr="0073179E">
              <w:rPr>
                <w:rStyle w:val="Hyperlink"/>
                <w:rFonts w:ascii="Times New Roman" w:hAnsi="Times New Roman" w:cs="Times New Roman"/>
                <w:noProof/>
                <w:color w:val="auto"/>
                <w:sz w:val="24"/>
                <w:szCs w:val="24"/>
              </w:rPr>
              <w:t>Social Factors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_Toc188786747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9</w:t>
            </w:r>
            <w:r w:rsidRPr="0073179E">
              <w:rPr>
                <w:rFonts w:ascii="Times New Roman" w:hAnsi="Times New Roman" w:cs="Times New Roman"/>
                <w:noProof/>
                <w:webHidden/>
                <w:sz w:val="24"/>
                <w:szCs w:val="24"/>
              </w:rPr>
              <w:fldChar w:fldCharType="end"/>
            </w:r>
          </w:hyperlink>
        </w:p>
        <w:p w14:paraId="392980F6" w14:textId="1E43FC32"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8" w:history="1">
            <w:r w:rsidRPr="0073179E">
              <w:rPr>
                <w:rStyle w:val="Hyperlink"/>
                <w:rFonts w:ascii="Times New Roman" w:hAnsi="Times New Roman" w:cs="Times New Roman"/>
                <w:noProof/>
                <w:color w:val="auto"/>
                <w:sz w:val="24"/>
                <w:szCs w:val="24"/>
              </w:rPr>
              <w:t>Technological Factors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_Toc188786748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10</w:t>
            </w:r>
            <w:r w:rsidRPr="0073179E">
              <w:rPr>
                <w:rFonts w:ascii="Times New Roman" w:hAnsi="Times New Roman" w:cs="Times New Roman"/>
                <w:noProof/>
                <w:webHidden/>
                <w:sz w:val="24"/>
                <w:szCs w:val="24"/>
              </w:rPr>
              <w:fldChar w:fldCharType="end"/>
            </w:r>
          </w:hyperlink>
        </w:p>
        <w:p w14:paraId="0845309E" w14:textId="6C52EA09"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49" w:history="1">
            <w:r w:rsidRPr="0073179E">
              <w:rPr>
                <w:rStyle w:val="Hyperlink"/>
                <w:rFonts w:ascii="Times New Roman" w:hAnsi="Times New Roman" w:cs="Times New Roman"/>
                <w:noProof/>
                <w:color w:val="auto"/>
                <w:sz w:val="24"/>
                <w:szCs w:val="24"/>
              </w:rPr>
              <w:t>Legal Factors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_Toc188786749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10</w:t>
            </w:r>
            <w:r w:rsidRPr="0073179E">
              <w:rPr>
                <w:rFonts w:ascii="Times New Roman" w:hAnsi="Times New Roman" w:cs="Times New Roman"/>
                <w:noProof/>
                <w:webHidden/>
                <w:sz w:val="24"/>
                <w:szCs w:val="24"/>
              </w:rPr>
              <w:fldChar w:fldCharType="end"/>
            </w:r>
          </w:hyperlink>
        </w:p>
        <w:p w14:paraId="6166C94E" w14:textId="69E2C8A7" w:rsidR="007B574F" w:rsidRPr="0073179E" w:rsidRDefault="007B574F" w:rsidP="0073179E">
          <w:pPr>
            <w:pStyle w:val="TOC2"/>
            <w:tabs>
              <w:tab w:val="right" w:leader="dot" w:pos="9350"/>
            </w:tabs>
            <w:spacing w:after="0" w:line="480" w:lineRule="auto"/>
            <w:contextualSpacing/>
            <w:rPr>
              <w:rFonts w:ascii="Times New Roman" w:hAnsi="Times New Roman" w:cs="Times New Roman"/>
              <w:noProof/>
              <w:sz w:val="24"/>
              <w:szCs w:val="24"/>
            </w:rPr>
          </w:pPr>
          <w:hyperlink w:anchor="_Toc188786750" w:history="1">
            <w:r w:rsidRPr="0073179E">
              <w:rPr>
                <w:rStyle w:val="Hyperlink"/>
                <w:rFonts w:ascii="Times New Roman" w:hAnsi="Times New Roman" w:cs="Times New Roman"/>
                <w:noProof/>
                <w:color w:val="auto"/>
                <w:sz w:val="24"/>
                <w:szCs w:val="24"/>
              </w:rPr>
              <w:t>Environmental Factors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_Toc188786750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10</w:t>
            </w:r>
            <w:r w:rsidRPr="0073179E">
              <w:rPr>
                <w:rFonts w:ascii="Times New Roman" w:hAnsi="Times New Roman" w:cs="Times New Roman"/>
                <w:noProof/>
                <w:webHidden/>
                <w:sz w:val="24"/>
                <w:szCs w:val="24"/>
              </w:rPr>
              <w:fldChar w:fldCharType="end"/>
            </w:r>
          </w:hyperlink>
        </w:p>
        <w:p w14:paraId="3F45A01C" w14:textId="607D8D86"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51" w:history="1">
            <w:r w:rsidRPr="0073179E">
              <w:rPr>
                <w:rStyle w:val="Hyperlink"/>
                <w:rFonts w:ascii="Times New Roman" w:hAnsi="Times New Roman" w:cs="Times New Roman"/>
                <w:noProof/>
                <w:color w:val="auto"/>
                <w:sz w:val="24"/>
                <w:szCs w:val="24"/>
              </w:rPr>
              <w:t>Conclusion</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_Toc188786751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11</w:t>
            </w:r>
            <w:r w:rsidRPr="0073179E">
              <w:rPr>
                <w:rFonts w:ascii="Times New Roman" w:hAnsi="Times New Roman" w:cs="Times New Roman"/>
                <w:noProof/>
                <w:webHidden/>
                <w:sz w:val="24"/>
                <w:szCs w:val="24"/>
              </w:rPr>
              <w:fldChar w:fldCharType="end"/>
            </w:r>
          </w:hyperlink>
        </w:p>
        <w:p w14:paraId="6D1C25CA" w14:textId="051151B3"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52" w:history="1">
            <w:r w:rsidRPr="0073179E">
              <w:rPr>
                <w:rStyle w:val="Hyperlink"/>
                <w:rFonts w:ascii="Times New Roman" w:hAnsi="Times New Roman" w:cs="Times New Roman"/>
                <w:noProof/>
                <w:color w:val="auto"/>
                <w:sz w:val="24"/>
                <w:szCs w:val="24"/>
              </w:rPr>
              <w:t>Recommendations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_Toc188786752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11</w:t>
            </w:r>
            <w:r w:rsidRPr="0073179E">
              <w:rPr>
                <w:rFonts w:ascii="Times New Roman" w:hAnsi="Times New Roman" w:cs="Times New Roman"/>
                <w:noProof/>
                <w:webHidden/>
                <w:sz w:val="24"/>
                <w:szCs w:val="24"/>
              </w:rPr>
              <w:fldChar w:fldCharType="end"/>
            </w:r>
          </w:hyperlink>
        </w:p>
        <w:p w14:paraId="6BE2AB7E" w14:textId="0B12B307" w:rsidR="007B574F" w:rsidRPr="0073179E" w:rsidRDefault="007B574F" w:rsidP="0073179E">
          <w:pPr>
            <w:pStyle w:val="TOC1"/>
            <w:tabs>
              <w:tab w:val="right" w:leader="dot" w:pos="9350"/>
            </w:tabs>
            <w:spacing w:after="0" w:line="480" w:lineRule="auto"/>
            <w:contextualSpacing/>
            <w:rPr>
              <w:rFonts w:ascii="Times New Roman" w:hAnsi="Times New Roman" w:cs="Times New Roman"/>
              <w:noProof/>
              <w:sz w:val="24"/>
              <w:szCs w:val="24"/>
            </w:rPr>
          </w:pPr>
          <w:hyperlink w:anchor="_Toc188786753" w:history="1">
            <w:r w:rsidRPr="0073179E">
              <w:rPr>
                <w:rStyle w:val="Hyperlink"/>
                <w:rFonts w:ascii="Times New Roman" w:hAnsi="Times New Roman" w:cs="Times New Roman"/>
                <w:noProof/>
                <w:color w:val="auto"/>
                <w:sz w:val="24"/>
                <w:szCs w:val="24"/>
              </w:rPr>
              <w:t>References</w:t>
            </w:r>
            <w:r w:rsidRPr="0073179E">
              <w:rPr>
                <w:rFonts w:ascii="Times New Roman" w:hAnsi="Times New Roman" w:cs="Times New Roman"/>
                <w:noProof/>
                <w:webHidden/>
                <w:sz w:val="24"/>
                <w:szCs w:val="24"/>
              </w:rPr>
              <w:tab/>
            </w:r>
            <w:r w:rsidRPr="0073179E">
              <w:rPr>
                <w:rFonts w:ascii="Times New Roman" w:hAnsi="Times New Roman" w:cs="Times New Roman"/>
                <w:noProof/>
                <w:webHidden/>
                <w:sz w:val="24"/>
                <w:szCs w:val="24"/>
              </w:rPr>
              <w:fldChar w:fldCharType="begin"/>
            </w:r>
            <w:r w:rsidRPr="0073179E">
              <w:rPr>
                <w:rFonts w:ascii="Times New Roman" w:hAnsi="Times New Roman" w:cs="Times New Roman"/>
                <w:noProof/>
                <w:webHidden/>
                <w:sz w:val="24"/>
                <w:szCs w:val="24"/>
              </w:rPr>
              <w:instrText xml:space="preserve"> PAGEREF _Toc188786753 \h </w:instrText>
            </w:r>
            <w:r w:rsidRPr="0073179E">
              <w:rPr>
                <w:rFonts w:ascii="Times New Roman" w:hAnsi="Times New Roman" w:cs="Times New Roman"/>
                <w:noProof/>
                <w:webHidden/>
                <w:sz w:val="24"/>
                <w:szCs w:val="24"/>
              </w:rPr>
            </w:r>
            <w:r w:rsidRPr="0073179E">
              <w:rPr>
                <w:rFonts w:ascii="Times New Roman" w:hAnsi="Times New Roman" w:cs="Times New Roman"/>
                <w:noProof/>
                <w:webHidden/>
                <w:sz w:val="24"/>
                <w:szCs w:val="24"/>
              </w:rPr>
              <w:fldChar w:fldCharType="separate"/>
            </w:r>
            <w:r w:rsidR="008076B1">
              <w:rPr>
                <w:rFonts w:ascii="Times New Roman" w:hAnsi="Times New Roman" w:cs="Times New Roman"/>
                <w:noProof/>
                <w:webHidden/>
                <w:sz w:val="24"/>
                <w:szCs w:val="24"/>
              </w:rPr>
              <w:t>14</w:t>
            </w:r>
            <w:r w:rsidRPr="0073179E">
              <w:rPr>
                <w:rFonts w:ascii="Times New Roman" w:hAnsi="Times New Roman" w:cs="Times New Roman"/>
                <w:noProof/>
                <w:webHidden/>
                <w:sz w:val="24"/>
                <w:szCs w:val="24"/>
              </w:rPr>
              <w:fldChar w:fldCharType="end"/>
            </w:r>
          </w:hyperlink>
        </w:p>
        <w:p w14:paraId="1C02E9E9" w14:textId="56BA2DFA" w:rsidR="007B574F" w:rsidRPr="0073179E" w:rsidRDefault="007B574F" w:rsidP="0073179E">
          <w:pPr>
            <w:spacing w:after="0" w:line="480" w:lineRule="auto"/>
            <w:contextualSpacing/>
            <w:rPr>
              <w:rFonts w:ascii="Times New Roman" w:hAnsi="Times New Roman" w:cs="Times New Roman"/>
              <w:sz w:val="24"/>
              <w:szCs w:val="24"/>
            </w:rPr>
          </w:pPr>
          <w:r w:rsidRPr="0073179E">
            <w:rPr>
              <w:rFonts w:ascii="Times New Roman" w:hAnsi="Times New Roman" w:cs="Times New Roman"/>
              <w:noProof/>
              <w:sz w:val="24"/>
              <w:szCs w:val="24"/>
            </w:rPr>
            <w:fldChar w:fldCharType="end"/>
          </w:r>
        </w:p>
      </w:sdtContent>
    </w:sdt>
    <w:p w14:paraId="28A9CC44" w14:textId="77777777" w:rsidR="007B574F" w:rsidRPr="0073179E" w:rsidRDefault="007B574F" w:rsidP="0073179E">
      <w:pPr>
        <w:spacing w:after="0" w:line="480" w:lineRule="auto"/>
        <w:contextualSpacing/>
        <w:rPr>
          <w:rFonts w:ascii="Times New Roman" w:eastAsiaTheme="majorEastAsia" w:hAnsi="Times New Roman" w:cs="Times New Roman"/>
          <w:b/>
          <w:bCs/>
          <w:sz w:val="24"/>
          <w:szCs w:val="24"/>
        </w:rPr>
      </w:pPr>
      <w:bookmarkStart w:id="0" w:name="_Toc188786738"/>
      <w:r w:rsidRPr="0073179E">
        <w:rPr>
          <w:rFonts w:ascii="Times New Roman" w:hAnsi="Times New Roman" w:cs="Times New Roman"/>
          <w:b/>
          <w:bCs/>
          <w:sz w:val="24"/>
          <w:szCs w:val="24"/>
        </w:rPr>
        <w:br w:type="page"/>
      </w:r>
    </w:p>
    <w:p w14:paraId="59D9B7FE" w14:textId="09AC0E35"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r w:rsidRPr="0073179E">
        <w:rPr>
          <w:rFonts w:ascii="Times New Roman" w:hAnsi="Times New Roman" w:cs="Times New Roman"/>
          <w:b/>
          <w:bCs/>
          <w:color w:val="auto"/>
          <w:sz w:val="24"/>
          <w:szCs w:val="24"/>
        </w:rPr>
        <w:lastRenderedPageBreak/>
        <w:t>Abstract</w:t>
      </w:r>
      <w:bookmarkEnd w:id="0"/>
    </w:p>
    <w:p w14:paraId="5CF8B798" w14:textId="780186B8" w:rsidR="002A55B6" w:rsidRPr="0073179E" w:rsidRDefault="00C425CC"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The hotel industry accommodates </w:t>
      </w:r>
      <w:r w:rsidR="00B42DC7" w:rsidRPr="0073179E">
        <w:rPr>
          <w:rFonts w:ascii="Times New Roman" w:hAnsi="Times New Roman" w:cs="Times New Roman"/>
          <w:sz w:val="24"/>
          <w:szCs w:val="24"/>
        </w:rPr>
        <w:t xml:space="preserve">tourists traveling for business or </w:t>
      </w:r>
      <w:r w:rsidR="00883F75">
        <w:rPr>
          <w:rFonts w:ascii="Times New Roman" w:hAnsi="Times New Roman" w:cs="Times New Roman"/>
          <w:sz w:val="24"/>
          <w:szCs w:val="24"/>
        </w:rPr>
        <w:t xml:space="preserve">for </w:t>
      </w:r>
      <w:r w:rsidR="00B42DC7" w:rsidRPr="0073179E">
        <w:rPr>
          <w:rFonts w:ascii="Times New Roman" w:hAnsi="Times New Roman" w:cs="Times New Roman"/>
          <w:sz w:val="24"/>
          <w:szCs w:val="24"/>
        </w:rPr>
        <w:t>pleasure</w:t>
      </w:r>
      <w:r w:rsidR="00883F75">
        <w:rPr>
          <w:rFonts w:ascii="Times New Roman" w:hAnsi="Times New Roman" w:cs="Times New Roman"/>
          <w:sz w:val="24"/>
          <w:szCs w:val="24"/>
        </w:rPr>
        <w:t>. These groups of travelers often explore the world and appreciate</w:t>
      </w:r>
      <w:r w:rsidRPr="0073179E">
        <w:rPr>
          <w:rFonts w:ascii="Times New Roman" w:hAnsi="Times New Roman" w:cs="Times New Roman"/>
          <w:sz w:val="24"/>
          <w:szCs w:val="24"/>
        </w:rPr>
        <w:t xml:space="preserve"> beautiful and exotic destinations. However, despite </w:t>
      </w:r>
      <w:r w:rsidR="00B42DC7" w:rsidRPr="0073179E">
        <w:rPr>
          <w:rFonts w:ascii="Times New Roman" w:hAnsi="Times New Roman" w:cs="Times New Roman"/>
          <w:sz w:val="24"/>
          <w:szCs w:val="24"/>
        </w:rPr>
        <w:t>helping humans appreciate</w:t>
      </w:r>
      <w:r w:rsidRPr="0073179E">
        <w:rPr>
          <w:rFonts w:ascii="Times New Roman" w:hAnsi="Times New Roman" w:cs="Times New Roman"/>
          <w:sz w:val="24"/>
          <w:szCs w:val="24"/>
        </w:rPr>
        <w:t xml:space="preserve"> nature, the hotel industry </w:t>
      </w:r>
      <w:r w:rsidR="00B42DC7" w:rsidRPr="0073179E">
        <w:rPr>
          <w:rFonts w:ascii="Times New Roman" w:hAnsi="Times New Roman" w:cs="Times New Roman"/>
          <w:sz w:val="24"/>
          <w:szCs w:val="24"/>
        </w:rPr>
        <w:t>contributes to</w:t>
      </w:r>
      <w:r w:rsidRPr="0073179E">
        <w:rPr>
          <w:rFonts w:ascii="Times New Roman" w:hAnsi="Times New Roman" w:cs="Times New Roman"/>
          <w:sz w:val="24"/>
          <w:szCs w:val="24"/>
        </w:rPr>
        <w:t xml:space="preserve"> environmental degradation. Many hotels engage in poor waste management practices, rely on non-renewable energy sources, and have yet to adopt water conservation measures. Given this reality, this research examines the industry's sustainability challenges</w:t>
      </w:r>
      <w:r w:rsidR="00B42DC7" w:rsidRPr="0073179E">
        <w:rPr>
          <w:rFonts w:ascii="Times New Roman" w:hAnsi="Times New Roman" w:cs="Times New Roman"/>
          <w:sz w:val="24"/>
          <w:szCs w:val="24"/>
        </w:rPr>
        <w:t xml:space="preserve">. It addresses </w:t>
      </w:r>
      <w:r w:rsidRPr="0073179E">
        <w:rPr>
          <w:rFonts w:ascii="Times New Roman" w:hAnsi="Times New Roman" w:cs="Times New Roman"/>
          <w:sz w:val="24"/>
          <w:szCs w:val="24"/>
        </w:rPr>
        <w:t>waste production and management</w:t>
      </w:r>
      <w:r w:rsidR="00B42DC7" w:rsidRPr="0073179E">
        <w:rPr>
          <w:rFonts w:ascii="Times New Roman" w:hAnsi="Times New Roman" w:cs="Times New Roman"/>
          <w:sz w:val="24"/>
          <w:szCs w:val="24"/>
        </w:rPr>
        <w:t xml:space="preserve"> issues and provides recommendations for improvement. It begins with an </w:t>
      </w:r>
      <w:r w:rsidRPr="0073179E">
        <w:rPr>
          <w:rFonts w:ascii="Times New Roman" w:hAnsi="Times New Roman" w:cs="Times New Roman"/>
          <w:sz w:val="24"/>
          <w:szCs w:val="24"/>
        </w:rPr>
        <w:t>introductory paragraph</w:t>
      </w:r>
      <w:r w:rsidR="00B42DC7" w:rsidRPr="0073179E">
        <w:rPr>
          <w:rFonts w:ascii="Times New Roman" w:hAnsi="Times New Roman" w:cs="Times New Roman"/>
          <w:sz w:val="24"/>
          <w:szCs w:val="24"/>
        </w:rPr>
        <w:t xml:space="preserve"> followed by </w:t>
      </w:r>
      <w:r w:rsidRPr="0073179E">
        <w:rPr>
          <w:rFonts w:ascii="Times New Roman" w:hAnsi="Times New Roman" w:cs="Times New Roman"/>
          <w:sz w:val="24"/>
          <w:szCs w:val="24"/>
        </w:rPr>
        <w:t xml:space="preserve">a literature review, and an analysis of the themes related to the topic. The study also </w:t>
      </w:r>
      <w:r w:rsidR="00B42DC7" w:rsidRPr="0073179E">
        <w:rPr>
          <w:rFonts w:ascii="Times New Roman" w:hAnsi="Times New Roman" w:cs="Times New Roman"/>
          <w:sz w:val="24"/>
          <w:szCs w:val="24"/>
        </w:rPr>
        <w:t>examines the</w:t>
      </w:r>
      <w:r w:rsidRPr="0073179E">
        <w:rPr>
          <w:rFonts w:ascii="Times New Roman" w:hAnsi="Times New Roman" w:cs="Times New Roman"/>
          <w:sz w:val="24"/>
          <w:szCs w:val="24"/>
        </w:rPr>
        <w:t xml:space="preserve"> practical strategies for waste reduction and recycling. Since the hotel industry is </w:t>
      </w:r>
      <w:r w:rsidR="00B42DC7" w:rsidRPr="0073179E">
        <w:rPr>
          <w:rFonts w:ascii="Times New Roman" w:hAnsi="Times New Roman" w:cs="Times New Roman"/>
          <w:sz w:val="24"/>
          <w:szCs w:val="24"/>
        </w:rPr>
        <w:t xml:space="preserve">crucial to </w:t>
      </w:r>
      <w:r w:rsidRPr="0073179E">
        <w:rPr>
          <w:rFonts w:ascii="Times New Roman" w:hAnsi="Times New Roman" w:cs="Times New Roman"/>
          <w:sz w:val="24"/>
          <w:szCs w:val="24"/>
        </w:rPr>
        <w:t>showcasing the world's natural beauty, it must implement effective waste reduction and recycling strategies to preserve tourist attraction sites and encourage sustainable practices in other sectors</w:t>
      </w:r>
      <w:r w:rsidR="002A55B6" w:rsidRPr="0073179E">
        <w:rPr>
          <w:rFonts w:ascii="Times New Roman" w:hAnsi="Times New Roman" w:cs="Times New Roman"/>
          <w:sz w:val="24"/>
          <w:szCs w:val="24"/>
        </w:rPr>
        <w:t xml:space="preserve">. </w:t>
      </w:r>
    </w:p>
    <w:p w14:paraId="6E2229BF" w14:textId="77777777" w:rsidR="00C27A49" w:rsidRPr="0073179E" w:rsidRDefault="00C27A49" w:rsidP="0073179E">
      <w:pPr>
        <w:spacing w:after="0" w:line="480" w:lineRule="auto"/>
        <w:contextualSpacing/>
        <w:rPr>
          <w:rFonts w:ascii="Times New Roman" w:eastAsiaTheme="majorEastAsia" w:hAnsi="Times New Roman" w:cs="Times New Roman"/>
          <w:b/>
          <w:bCs/>
          <w:sz w:val="24"/>
          <w:szCs w:val="24"/>
        </w:rPr>
      </w:pPr>
      <w:r w:rsidRPr="0073179E">
        <w:rPr>
          <w:rFonts w:ascii="Times New Roman" w:hAnsi="Times New Roman" w:cs="Times New Roman"/>
          <w:b/>
          <w:bCs/>
          <w:sz w:val="24"/>
          <w:szCs w:val="24"/>
        </w:rPr>
        <w:br w:type="page"/>
      </w:r>
    </w:p>
    <w:p w14:paraId="7AF95481" w14:textId="797A9139"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bookmarkStart w:id="1" w:name="_Toc188786739"/>
      <w:r w:rsidRPr="0073179E">
        <w:rPr>
          <w:rFonts w:ascii="Times New Roman" w:hAnsi="Times New Roman" w:cs="Times New Roman"/>
          <w:b/>
          <w:bCs/>
          <w:color w:val="auto"/>
          <w:sz w:val="24"/>
          <w:szCs w:val="24"/>
        </w:rPr>
        <w:lastRenderedPageBreak/>
        <w:t>Introduction</w:t>
      </w:r>
      <w:bookmarkEnd w:id="1"/>
    </w:p>
    <w:p w14:paraId="1051839D" w14:textId="0F4C8C86" w:rsidR="007E55EB" w:rsidRPr="0073179E" w:rsidRDefault="00C425CC"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The hotel industry is at a crossroads. While it obtains its success from showcasing the planet’s beauty, it leaves a substantial environmental footprint and contributes to massive environmental degradation. If this status quo remains, the hotel, tourism, and travel industry will experience a natural decline in the foreseeable future as top tourist attraction sites become polluted. Many tourist attraction sites have been shut down permanently or temporarily due to pollution. For instance, authorities in Thailand shut down Maya Bay to allow its coral reefs to recover after years of tourist exploitation. The industry must embrace sustainable practices and fast-track their implementation to prevent or reduce the likelihood of similar occurrences in the future. Sustainable practices integrate environmental and social responsibility with economic activities. It aims to reduce the negative impacts of tourism on the environment and local communities through resource conservation, responsible sourcing, community involvement, and guests’ education. Other sustainable practices within the industry may include encouraging energy-efficient building designs and technologies, implementing reliable waste reduction strategies and recycling programs, and introducing water conservation measures, such as low-flow fixtures and innovative irrigation systems. Operators in the industry can also embrace renewable energy sources such as solar and geothermal energy to reduce their environmental impact. For this study, the author focuses on how hotels can implement reliable waste reduction strategies and recycling programs. Since the sustainable aspect of the hotel industry is broad, focusing on a narrow theme such as the one selected for this study leads to practical steps towards eliminating pollution in the industry</w:t>
      </w:r>
      <w:r w:rsidR="00821373" w:rsidRPr="0073179E">
        <w:rPr>
          <w:rFonts w:ascii="Times New Roman" w:hAnsi="Times New Roman" w:cs="Times New Roman"/>
          <w:sz w:val="24"/>
          <w:szCs w:val="24"/>
        </w:rPr>
        <w:t xml:space="preserve">. </w:t>
      </w:r>
    </w:p>
    <w:p w14:paraId="12CACAEC" w14:textId="34A0187B"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bookmarkStart w:id="2" w:name="_Toc188786740"/>
      <w:r w:rsidRPr="0073179E">
        <w:rPr>
          <w:rFonts w:ascii="Times New Roman" w:hAnsi="Times New Roman" w:cs="Times New Roman"/>
          <w:b/>
          <w:bCs/>
          <w:color w:val="auto"/>
          <w:sz w:val="24"/>
          <w:szCs w:val="24"/>
        </w:rPr>
        <w:lastRenderedPageBreak/>
        <w:t>Literature Review</w:t>
      </w:r>
      <w:bookmarkEnd w:id="2"/>
    </w:p>
    <w:p w14:paraId="3CA8BF1F" w14:textId="77777777" w:rsidR="0056400C" w:rsidRPr="0073179E" w:rsidRDefault="0056400C" w:rsidP="0073179E">
      <w:pPr>
        <w:pStyle w:val="Heading2"/>
        <w:spacing w:before="0" w:after="0" w:line="480" w:lineRule="auto"/>
        <w:contextualSpacing/>
        <w:rPr>
          <w:rFonts w:ascii="Times New Roman" w:hAnsi="Times New Roman" w:cs="Times New Roman"/>
          <w:b/>
          <w:bCs/>
          <w:color w:val="auto"/>
          <w:sz w:val="24"/>
          <w:szCs w:val="24"/>
        </w:rPr>
      </w:pPr>
      <w:bookmarkStart w:id="3" w:name="_Toc188786741"/>
      <w:r w:rsidRPr="0073179E">
        <w:rPr>
          <w:rFonts w:ascii="Times New Roman" w:hAnsi="Times New Roman" w:cs="Times New Roman"/>
          <w:b/>
          <w:bCs/>
          <w:color w:val="auto"/>
          <w:sz w:val="24"/>
          <w:szCs w:val="24"/>
        </w:rPr>
        <w:t>Waste Management in the Hotel Industry</w:t>
      </w:r>
      <w:bookmarkEnd w:id="3"/>
    </w:p>
    <w:p w14:paraId="31268AB0" w14:textId="486DF04E" w:rsidR="00821373" w:rsidRPr="0073179E" w:rsidRDefault="002D3DFF"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Implementing effective waste reduction strategies and recycling programs is essential for enhancing sustainability and minimizing pollution in the hotel industry. </w:t>
      </w:r>
      <w:r w:rsidR="0029118F" w:rsidRPr="0073179E">
        <w:rPr>
          <w:rFonts w:ascii="Times New Roman" w:hAnsi="Times New Roman" w:cs="Times New Roman"/>
          <w:sz w:val="24"/>
          <w:szCs w:val="24"/>
        </w:rPr>
        <w:t xml:space="preserve">According to </w:t>
      </w:r>
      <w:r w:rsidR="008E7671" w:rsidRPr="0073179E">
        <w:rPr>
          <w:rFonts w:ascii="Times New Roman" w:hAnsi="Times New Roman" w:cs="Times New Roman"/>
          <w:sz w:val="24"/>
          <w:szCs w:val="24"/>
        </w:rPr>
        <w:t xml:space="preserve">Gunduz </w:t>
      </w:r>
      <w:r w:rsidR="0029118F" w:rsidRPr="0073179E">
        <w:rPr>
          <w:rFonts w:ascii="Times New Roman" w:hAnsi="Times New Roman" w:cs="Times New Roman"/>
          <w:sz w:val="24"/>
          <w:szCs w:val="24"/>
        </w:rPr>
        <w:t>(</w:t>
      </w:r>
      <w:r w:rsidR="008E7671" w:rsidRPr="0073179E">
        <w:rPr>
          <w:rFonts w:ascii="Times New Roman" w:hAnsi="Times New Roman" w:cs="Times New Roman"/>
          <w:sz w:val="24"/>
          <w:szCs w:val="24"/>
        </w:rPr>
        <w:t>2023</w:t>
      </w:r>
      <w:r w:rsidR="0029118F" w:rsidRPr="0073179E">
        <w:rPr>
          <w:rFonts w:ascii="Times New Roman" w:hAnsi="Times New Roman" w:cs="Times New Roman"/>
          <w:sz w:val="24"/>
          <w:szCs w:val="24"/>
        </w:rPr>
        <w:t xml:space="preserve">), </w:t>
      </w:r>
      <w:r w:rsidRPr="0073179E">
        <w:rPr>
          <w:rFonts w:ascii="Times New Roman" w:hAnsi="Times New Roman" w:cs="Times New Roman"/>
          <w:sz w:val="24"/>
          <w:szCs w:val="24"/>
        </w:rPr>
        <w:t xml:space="preserve">hotels </w:t>
      </w:r>
      <w:r w:rsidR="008E7671" w:rsidRPr="0073179E">
        <w:rPr>
          <w:rFonts w:ascii="Times New Roman" w:hAnsi="Times New Roman" w:cs="Times New Roman"/>
          <w:sz w:val="24"/>
          <w:szCs w:val="24"/>
        </w:rPr>
        <w:t xml:space="preserve">that </w:t>
      </w:r>
      <w:r w:rsidRPr="0073179E">
        <w:rPr>
          <w:rFonts w:ascii="Times New Roman" w:hAnsi="Times New Roman" w:cs="Times New Roman"/>
          <w:sz w:val="24"/>
          <w:szCs w:val="24"/>
        </w:rPr>
        <w:t xml:space="preserve">produce significant amounts of solid and hazardous waste, </w:t>
      </w:r>
      <w:r w:rsidR="008E7671" w:rsidRPr="0073179E">
        <w:rPr>
          <w:rFonts w:ascii="Times New Roman" w:hAnsi="Times New Roman" w:cs="Times New Roman"/>
          <w:sz w:val="24"/>
          <w:szCs w:val="24"/>
        </w:rPr>
        <w:t xml:space="preserve">and which lack waste management practices, </w:t>
      </w:r>
      <w:r w:rsidRPr="0073179E">
        <w:rPr>
          <w:rFonts w:ascii="Times New Roman" w:hAnsi="Times New Roman" w:cs="Times New Roman"/>
          <w:sz w:val="24"/>
          <w:szCs w:val="24"/>
        </w:rPr>
        <w:t xml:space="preserve">contribute to pollution and threaten the sector's sustainability. </w:t>
      </w:r>
      <w:r w:rsidR="008E7671" w:rsidRPr="0073179E">
        <w:rPr>
          <w:rFonts w:ascii="Times New Roman" w:hAnsi="Times New Roman" w:cs="Times New Roman"/>
          <w:sz w:val="24"/>
          <w:szCs w:val="24"/>
        </w:rPr>
        <w:t xml:space="preserve">Yet, hotels </w:t>
      </w:r>
      <w:r w:rsidRPr="0073179E">
        <w:rPr>
          <w:rFonts w:ascii="Times New Roman" w:hAnsi="Times New Roman" w:cs="Times New Roman"/>
          <w:sz w:val="24"/>
          <w:szCs w:val="24"/>
        </w:rPr>
        <w:t xml:space="preserve">can reduce operational costs, protect local natural attractions such as coral reefs and beaches, and mitigate pest infestations by proactively managing waste. </w:t>
      </w:r>
      <w:r w:rsidR="008E7671" w:rsidRPr="0073179E">
        <w:rPr>
          <w:rFonts w:ascii="Times New Roman" w:hAnsi="Times New Roman" w:cs="Times New Roman"/>
          <w:sz w:val="24"/>
          <w:szCs w:val="24"/>
        </w:rPr>
        <w:t>Khalil et al. (2024) note that hotels can continue surviving and maintaining competitiveness by improving constantly the quality of products and services they offer. This adaptability links to sustainable practices. I</w:t>
      </w:r>
      <w:r w:rsidRPr="0073179E">
        <w:rPr>
          <w:rFonts w:ascii="Times New Roman" w:hAnsi="Times New Roman" w:cs="Times New Roman"/>
          <w:sz w:val="24"/>
          <w:szCs w:val="24"/>
        </w:rPr>
        <w:t xml:space="preserve">n some parts of the world, </w:t>
      </w:r>
      <w:r w:rsidR="008E7671" w:rsidRPr="0073179E">
        <w:rPr>
          <w:rFonts w:ascii="Times New Roman" w:hAnsi="Times New Roman" w:cs="Times New Roman"/>
          <w:sz w:val="24"/>
          <w:szCs w:val="24"/>
        </w:rPr>
        <w:t>most hotels have ignored sustainable practices. For instance</w:t>
      </w:r>
      <w:r w:rsidRPr="0073179E">
        <w:rPr>
          <w:rFonts w:ascii="Times New Roman" w:hAnsi="Times New Roman" w:cs="Times New Roman"/>
          <w:sz w:val="24"/>
          <w:szCs w:val="24"/>
        </w:rPr>
        <w:t>, hotels and resorts</w:t>
      </w:r>
      <w:r w:rsidR="008E7671" w:rsidRPr="0073179E">
        <w:rPr>
          <w:rFonts w:ascii="Times New Roman" w:hAnsi="Times New Roman" w:cs="Times New Roman"/>
          <w:sz w:val="24"/>
          <w:szCs w:val="24"/>
        </w:rPr>
        <w:t xml:space="preserve"> in </w:t>
      </w:r>
      <w:r w:rsidR="00BA5BC8" w:rsidRPr="0073179E">
        <w:rPr>
          <w:rFonts w:ascii="Times New Roman" w:hAnsi="Times New Roman" w:cs="Times New Roman"/>
          <w:sz w:val="24"/>
          <w:szCs w:val="24"/>
        </w:rPr>
        <w:t xml:space="preserve">some parts of </w:t>
      </w:r>
      <w:r w:rsidR="008E7671" w:rsidRPr="0073179E">
        <w:rPr>
          <w:rFonts w:ascii="Times New Roman" w:hAnsi="Times New Roman" w:cs="Times New Roman"/>
          <w:sz w:val="24"/>
          <w:szCs w:val="24"/>
        </w:rPr>
        <w:t xml:space="preserve">the Caribbean </w:t>
      </w:r>
      <w:r w:rsidRPr="0073179E">
        <w:rPr>
          <w:rFonts w:ascii="Times New Roman" w:hAnsi="Times New Roman" w:cs="Times New Roman"/>
          <w:sz w:val="24"/>
          <w:szCs w:val="24"/>
        </w:rPr>
        <w:t>generate more solid waste than the combined output of residents</w:t>
      </w:r>
      <w:r w:rsidR="008E7671" w:rsidRPr="0073179E">
        <w:rPr>
          <w:rFonts w:ascii="Times New Roman" w:hAnsi="Times New Roman" w:cs="Times New Roman"/>
          <w:sz w:val="24"/>
          <w:szCs w:val="24"/>
        </w:rPr>
        <w:t xml:space="preserve"> (</w:t>
      </w:r>
      <w:r w:rsidR="00BA5BC8" w:rsidRPr="0073179E">
        <w:rPr>
          <w:rFonts w:ascii="Times New Roman" w:hAnsi="Times New Roman" w:cs="Times New Roman"/>
          <w:sz w:val="24"/>
          <w:szCs w:val="24"/>
        </w:rPr>
        <w:t>Crick, 2022; Baker, 2022</w:t>
      </w:r>
      <w:r w:rsidR="008E7671" w:rsidRPr="0073179E">
        <w:rPr>
          <w:rFonts w:ascii="Times New Roman" w:hAnsi="Times New Roman" w:cs="Times New Roman"/>
          <w:sz w:val="24"/>
          <w:szCs w:val="24"/>
        </w:rPr>
        <w:t>)</w:t>
      </w:r>
      <w:r w:rsidRPr="0073179E">
        <w:rPr>
          <w:rFonts w:ascii="Times New Roman" w:hAnsi="Times New Roman" w:cs="Times New Roman"/>
          <w:sz w:val="24"/>
          <w:szCs w:val="24"/>
        </w:rPr>
        <w:t xml:space="preserve">. </w:t>
      </w:r>
      <w:r w:rsidR="00BA5BC8" w:rsidRPr="0073179E">
        <w:rPr>
          <w:rFonts w:ascii="Times New Roman" w:hAnsi="Times New Roman" w:cs="Times New Roman"/>
          <w:sz w:val="24"/>
          <w:szCs w:val="24"/>
        </w:rPr>
        <w:t>Such voluminous amounts of</w:t>
      </w:r>
      <w:r w:rsidRPr="0073179E">
        <w:rPr>
          <w:rFonts w:ascii="Times New Roman" w:hAnsi="Times New Roman" w:cs="Times New Roman"/>
          <w:sz w:val="24"/>
          <w:szCs w:val="24"/>
        </w:rPr>
        <w:t xml:space="preserve"> waste</w:t>
      </w:r>
      <w:r w:rsidR="00BA5BC8" w:rsidRPr="0073179E">
        <w:rPr>
          <w:rFonts w:ascii="Times New Roman" w:hAnsi="Times New Roman" w:cs="Times New Roman"/>
          <w:sz w:val="24"/>
          <w:szCs w:val="24"/>
        </w:rPr>
        <w:t xml:space="preserve"> pollute </w:t>
      </w:r>
      <w:r w:rsidRPr="0073179E">
        <w:rPr>
          <w:rFonts w:ascii="Times New Roman" w:hAnsi="Times New Roman" w:cs="Times New Roman"/>
          <w:sz w:val="24"/>
          <w:szCs w:val="24"/>
        </w:rPr>
        <w:t>coastal waterways and jeopardiz</w:t>
      </w:r>
      <w:r w:rsidR="00BA5BC8" w:rsidRPr="0073179E">
        <w:rPr>
          <w:rFonts w:ascii="Times New Roman" w:hAnsi="Times New Roman" w:cs="Times New Roman"/>
          <w:sz w:val="24"/>
          <w:szCs w:val="24"/>
        </w:rPr>
        <w:t xml:space="preserve">e the very attractions that </w:t>
      </w:r>
      <w:r w:rsidRPr="0073179E">
        <w:rPr>
          <w:rFonts w:ascii="Times New Roman" w:hAnsi="Times New Roman" w:cs="Times New Roman"/>
          <w:sz w:val="24"/>
          <w:szCs w:val="24"/>
        </w:rPr>
        <w:t xml:space="preserve">draw </w:t>
      </w:r>
      <w:r w:rsidR="00BA5BC8" w:rsidRPr="0073179E">
        <w:rPr>
          <w:rFonts w:ascii="Times New Roman" w:hAnsi="Times New Roman" w:cs="Times New Roman"/>
          <w:sz w:val="24"/>
          <w:szCs w:val="24"/>
        </w:rPr>
        <w:t xml:space="preserve">tourists to these hotels. </w:t>
      </w:r>
      <w:r w:rsidRPr="0073179E">
        <w:rPr>
          <w:rFonts w:ascii="Times New Roman" w:hAnsi="Times New Roman" w:cs="Times New Roman"/>
          <w:sz w:val="24"/>
          <w:szCs w:val="24"/>
        </w:rPr>
        <w:t xml:space="preserve">Efficient waste management is crucial for the long-term viability of delicate ecosystems and for preserving the natural beauty of </w:t>
      </w:r>
      <w:r w:rsidR="00BA5BC8" w:rsidRPr="0073179E">
        <w:rPr>
          <w:rFonts w:ascii="Times New Roman" w:hAnsi="Times New Roman" w:cs="Times New Roman"/>
          <w:sz w:val="24"/>
          <w:szCs w:val="24"/>
        </w:rPr>
        <w:t xml:space="preserve">global </w:t>
      </w:r>
      <w:r w:rsidRPr="0073179E">
        <w:rPr>
          <w:rFonts w:ascii="Times New Roman" w:hAnsi="Times New Roman" w:cs="Times New Roman"/>
          <w:sz w:val="24"/>
          <w:szCs w:val="24"/>
        </w:rPr>
        <w:t>landscapes, beaches, coral reefs, forests, and rivers</w:t>
      </w:r>
      <w:r w:rsidR="00DD0DCD" w:rsidRPr="0073179E">
        <w:rPr>
          <w:rFonts w:ascii="Times New Roman" w:hAnsi="Times New Roman" w:cs="Times New Roman"/>
          <w:sz w:val="24"/>
          <w:szCs w:val="24"/>
        </w:rPr>
        <w:t xml:space="preserve">. </w:t>
      </w:r>
    </w:p>
    <w:p w14:paraId="34FC6CA6" w14:textId="072791D9" w:rsidR="00DD0DCD" w:rsidRPr="0073179E" w:rsidRDefault="00D82248"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In addition </w:t>
      </w:r>
      <w:r w:rsidR="00BA5BC8" w:rsidRPr="0073179E">
        <w:rPr>
          <w:rFonts w:ascii="Times New Roman" w:hAnsi="Times New Roman" w:cs="Times New Roman"/>
          <w:sz w:val="24"/>
          <w:szCs w:val="24"/>
        </w:rPr>
        <w:t xml:space="preserve">to its </w:t>
      </w:r>
      <w:r w:rsidRPr="0073179E">
        <w:rPr>
          <w:rFonts w:ascii="Times New Roman" w:hAnsi="Times New Roman" w:cs="Times New Roman"/>
          <w:sz w:val="24"/>
          <w:szCs w:val="24"/>
        </w:rPr>
        <w:t>long-term benefits</w:t>
      </w:r>
      <w:r w:rsidR="00BA5BC8" w:rsidRPr="0073179E">
        <w:rPr>
          <w:rFonts w:ascii="Times New Roman" w:hAnsi="Times New Roman" w:cs="Times New Roman"/>
          <w:sz w:val="24"/>
          <w:szCs w:val="24"/>
        </w:rPr>
        <w:t xml:space="preserve">, effective waste management results in several immediate </w:t>
      </w:r>
      <w:r w:rsidRPr="0073179E">
        <w:rPr>
          <w:rFonts w:ascii="Times New Roman" w:hAnsi="Times New Roman" w:cs="Times New Roman"/>
          <w:sz w:val="24"/>
          <w:szCs w:val="24"/>
        </w:rPr>
        <w:t xml:space="preserve">advantages. </w:t>
      </w:r>
      <w:r w:rsidR="00BA5BC8" w:rsidRPr="0073179E">
        <w:rPr>
          <w:rFonts w:ascii="Times New Roman" w:hAnsi="Times New Roman" w:cs="Times New Roman"/>
          <w:sz w:val="24"/>
          <w:szCs w:val="24"/>
        </w:rPr>
        <w:t xml:space="preserve">For instance, </w:t>
      </w:r>
      <w:r w:rsidR="00644950" w:rsidRPr="0073179E">
        <w:rPr>
          <w:rFonts w:ascii="Times New Roman" w:hAnsi="Times New Roman" w:cs="Times New Roman"/>
          <w:sz w:val="24"/>
          <w:szCs w:val="24"/>
        </w:rPr>
        <w:t xml:space="preserve">Giri </w:t>
      </w:r>
      <w:r w:rsidR="00BA5BC8" w:rsidRPr="0073179E">
        <w:rPr>
          <w:rFonts w:ascii="Times New Roman" w:hAnsi="Times New Roman" w:cs="Times New Roman"/>
          <w:sz w:val="24"/>
          <w:szCs w:val="24"/>
        </w:rPr>
        <w:t>(</w:t>
      </w:r>
      <w:r w:rsidR="00644950" w:rsidRPr="0073179E">
        <w:rPr>
          <w:rFonts w:ascii="Times New Roman" w:hAnsi="Times New Roman" w:cs="Times New Roman"/>
          <w:sz w:val="24"/>
          <w:szCs w:val="24"/>
        </w:rPr>
        <w:t>2021</w:t>
      </w:r>
      <w:r w:rsidR="00BA5BC8" w:rsidRPr="0073179E">
        <w:rPr>
          <w:rFonts w:ascii="Times New Roman" w:hAnsi="Times New Roman" w:cs="Times New Roman"/>
          <w:sz w:val="24"/>
          <w:szCs w:val="24"/>
        </w:rPr>
        <w:t xml:space="preserve">), </w:t>
      </w:r>
      <w:r w:rsidR="00644950" w:rsidRPr="0073179E">
        <w:rPr>
          <w:rFonts w:ascii="Times New Roman" w:hAnsi="Times New Roman" w:cs="Times New Roman"/>
          <w:sz w:val="24"/>
          <w:szCs w:val="24"/>
        </w:rPr>
        <w:t xml:space="preserve">observes that </w:t>
      </w:r>
      <w:r w:rsidR="00BA5BC8" w:rsidRPr="0073179E">
        <w:rPr>
          <w:rFonts w:ascii="Times New Roman" w:hAnsi="Times New Roman" w:cs="Times New Roman"/>
          <w:sz w:val="24"/>
          <w:szCs w:val="24"/>
        </w:rPr>
        <w:t xml:space="preserve">hotels with proper waste management strategies </w:t>
      </w:r>
      <w:r w:rsidRPr="0073179E">
        <w:rPr>
          <w:rFonts w:ascii="Times New Roman" w:hAnsi="Times New Roman" w:cs="Times New Roman"/>
          <w:sz w:val="24"/>
          <w:szCs w:val="24"/>
        </w:rPr>
        <w:t>need less garbage management labor</w:t>
      </w:r>
      <w:r w:rsidR="00644950" w:rsidRPr="0073179E">
        <w:rPr>
          <w:rFonts w:ascii="Times New Roman" w:hAnsi="Times New Roman" w:cs="Times New Roman"/>
          <w:sz w:val="24"/>
          <w:szCs w:val="24"/>
        </w:rPr>
        <w:t xml:space="preserve"> to do their work. As such, they spend little on waste disposal and channel the monetary savings from this operation to other critical operations. Giri (2021) made these observations while examining integrated solid waste management in Nepal’s capital Kathmandu. Scholars have also observed cost savings due to proper waste management in other parts of the world. For instance,</w:t>
      </w:r>
      <w:r w:rsidR="00EB78EF" w:rsidRPr="0073179E">
        <w:rPr>
          <w:rFonts w:ascii="Times New Roman" w:hAnsi="Times New Roman" w:cs="Times New Roman"/>
          <w:sz w:val="24"/>
          <w:szCs w:val="24"/>
        </w:rPr>
        <w:t xml:space="preserve"> in 2003, </w:t>
      </w:r>
      <w:r w:rsidRPr="0073179E">
        <w:rPr>
          <w:rFonts w:ascii="Times New Roman" w:hAnsi="Times New Roman" w:cs="Times New Roman"/>
          <w:sz w:val="24"/>
          <w:szCs w:val="24"/>
        </w:rPr>
        <w:t xml:space="preserve">Half Moon Hotel in </w:t>
      </w:r>
      <w:r w:rsidRPr="0073179E">
        <w:rPr>
          <w:rFonts w:ascii="Times New Roman" w:hAnsi="Times New Roman" w:cs="Times New Roman"/>
          <w:sz w:val="24"/>
          <w:szCs w:val="24"/>
        </w:rPr>
        <w:lastRenderedPageBreak/>
        <w:t>Jamaica reduced its waste-hauling costs from $1,700 to $620 per month</w:t>
      </w:r>
      <w:r w:rsidR="00EB78EF" w:rsidRPr="0073179E">
        <w:rPr>
          <w:rFonts w:ascii="Times New Roman" w:hAnsi="Times New Roman" w:cs="Times New Roman"/>
          <w:sz w:val="24"/>
          <w:szCs w:val="24"/>
        </w:rPr>
        <w:t xml:space="preserve"> (Secretariat, 2003; Henthorne &amp; Panko, </w:t>
      </w:r>
      <w:r w:rsidR="007E3E18" w:rsidRPr="0073179E">
        <w:rPr>
          <w:rFonts w:ascii="Times New Roman" w:hAnsi="Times New Roman" w:cs="Times New Roman"/>
          <w:sz w:val="24"/>
          <w:szCs w:val="24"/>
        </w:rPr>
        <w:t>2024</w:t>
      </w:r>
      <w:r w:rsidR="00EB78EF" w:rsidRPr="0073179E">
        <w:rPr>
          <w:rFonts w:ascii="Times New Roman" w:hAnsi="Times New Roman" w:cs="Times New Roman"/>
          <w:sz w:val="24"/>
          <w:szCs w:val="24"/>
        </w:rPr>
        <w:t>)</w:t>
      </w:r>
      <w:r w:rsidRPr="0073179E">
        <w:rPr>
          <w:rFonts w:ascii="Times New Roman" w:hAnsi="Times New Roman" w:cs="Times New Roman"/>
          <w:sz w:val="24"/>
          <w:szCs w:val="24"/>
        </w:rPr>
        <w:t xml:space="preserve">. Hotels can also generate additional income by selling recyclable materials. Enhanced waste management </w:t>
      </w:r>
      <w:r w:rsidR="00F32BE3" w:rsidRPr="0073179E">
        <w:rPr>
          <w:rFonts w:ascii="Times New Roman" w:hAnsi="Times New Roman" w:cs="Times New Roman"/>
          <w:sz w:val="24"/>
          <w:szCs w:val="24"/>
        </w:rPr>
        <w:t xml:space="preserve">also </w:t>
      </w:r>
      <w:r w:rsidRPr="0073179E">
        <w:rPr>
          <w:rFonts w:ascii="Times New Roman" w:hAnsi="Times New Roman" w:cs="Times New Roman"/>
          <w:sz w:val="24"/>
          <w:szCs w:val="24"/>
        </w:rPr>
        <w:t>improves aesthetics, making hotels more appealing to travelers</w:t>
      </w:r>
      <w:r w:rsidR="00F32BE3" w:rsidRPr="0073179E">
        <w:rPr>
          <w:rFonts w:ascii="Times New Roman" w:hAnsi="Times New Roman" w:cs="Times New Roman"/>
          <w:sz w:val="24"/>
          <w:szCs w:val="24"/>
        </w:rPr>
        <w:t xml:space="preserve">, </w:t>
      </w:r>
      <w:r w:rsidRPr="0073179E">
        <w:rPr>
          <w:rFonts w:ascii="Times New Roman" w:hAnsi="Times New Roman" w:cs="Times New Roman"/>
          <w:sz w:val="24"/>
          <w:szCs w:val="24"/>
        </w:rPr>
        <w:t>increasing revenues as satisfied guests are more likely to return, recommend the hotel to friends and family, and leave positive reviews online</w:t>
      </w:r>
      <w:r w:rsidR="006C6FE4" w:rsidRPr="0073179E">
        <w:rPr>
          <w:rFonts w:ascii="Times New Roman" w:hAnsi="Times New Roman" w:cs="Times New Roman"/>
          <w:sz w:val="24"/>
          <w:szCs w:val="24"/>
        </w:rPr>
        <w:t xml:space="preserve">. </w:t>
      </w:r>
    </w:p>
    <w:p w14:paraId="3E39AEDD" w14:textId="302FD9DD" w:rsidR="008D37C7" w:rsidRPr="0073179E" w:rsidRDefault="008D37C7" w:rsidP="0073179E">
      <w:pPr>
        <w:pStyle w:val="Heading2"/>
        <w:spacing w:before="0" w:after="0" w:line="480" w:lineRule="auto"/>
        <w:contextualSpacing/>
        <w:rPr>
          <w:rFonts w:ascii="Times New Roman" w:hAnsi="Times New Roman" w:cs="Times New Roman"/>
          <w:b/>
          <w:bCs/>
          <w:color w:val="auto"/>
          <w:sz w:val="24"/>
          <w:szCs w:val="24"/>
        </w:rPr>
      </w:pPr>
      <w:bookmarkStart w:id="4" w:name="_Toc188786742"/>
      <w:r w:rsidRPr="0073179E">
        <w:rPr>
          <w:rFonts w:ascii="Times New Roman" w:hAnsi="Times New Roman" w:cs="Times New Roman"/>
          <w:b/>
          <w:bCs/>
          <w:color w:val="auto"/>
          <w:sz w:val="24"/>
          <w:szCs w:val="24"/>
        </w:rPr>
        <w:t>Reduce, Reuse, Recycle</w:t>
      </w:r>
      <w:bookmarkEnd w:id="4"/>
    </w:p>
    <w:p w14:paraId="4CD4BBD1" w14:textId="2C1EB577" w:rsidR="008D37C7" w:rsidRPr="0073179E" w:rsidRDefault="00F32BE3"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The most important aspect of waste management is </w:t>
      </w:r>
      <w:r w:rsidR="00825947" w:rsidRPr="0073179E">
        <w:rPr>
          <w:rFonts w:ascii="Times New Roman" w:hAnsi="Times New Roman" w:cs="Times New Roman"/>
          <w:sz w:val="24"/>
          <w:szCs w:val="24"/>
        </w:rPr>
        <w:t xml:space="preserve">the 3R initiative – </w:t>
      </w:r>
      <w:r w:rsidRPr="0073179E">
        <w:rPr>
          <w:rFonts w:ascii="Times New Roman" w:hAnsi="Times New Roman" w:cs="Times New Roman"/>
          <w:sz w:val="24"/>
          <w:szCs w:val="24"/>
        </w:rPr>
        <w:t xml:space="preserve">reduce, reuse, recycle. </w:t>
      </w:r>
      <w:r w:rsidR="00D82248" w:rsidRPr="0073179E">
        <w:rPr>
          <w:rFonts w:ascii="Times New Roman" w:hAnsi="Times New Roman" w:cs="Times New Roman"/>
          <w:sz w:val="24"/>
          <w:szCs w:val="24"/>
        </w:rPr>
        <w:t xml:space="preserve">Although many people are familiar with </w:t>
      </w:r>
      <w:r w:rsidRPr="0073179E">
        <w:rPr>
          <w:rFonts w:ascii="Times New Roman" w:hAnsi="Times New Roman" w:cs="Times New Roman"/>
          <w:sz w:val="24"/>
          <w:szCs w:val="24"/>
        </w:rPr>
        <w:t xml:space="preserve">these three Rs, </w:t>
      </w:r>
      <w:r w:rsidR="00D82248" w:rsidRPr="0073179E">
        <w:rPr>
          <w:rFonts w:ascii="Times New Roman" w:hAnsi="Times New Roman" w:cs="Times New Roman"/>
          <w:sz w:val="24"/>
          <w:szCs w:val="24"/>
        </w:rPr>
        <w:t>most focus on recycling</w:t>
      </w:r>
      <w:r w:rsidRPr="0073179E">
        <w:rPr>
          <w:rFonts w:ascii="Times New Roman" w:hAnsi="Times New Roman" w:cs="Times New Roman"/>
          <w:sz w:val="24"/>
          <w:szCs w:val="24"/>
        </w:rPr>
        <w:t xml:space="preserve"> – the least rewarding of the three </w:t>
      </w:r>
      <w:r w:rsidR="00D62702" w:rsidRPr="0073179E">
        <w:rPr>
          <w:rFonts w:ascii="Times New Roman" w:hAnsi="Times New Roman" w:cs="Times New Roman"/>
          <w:sz w:val="24"/>
          <w:szCs w:val="24"/>
        </w:rPr>
        <w:t>(</w:t>
      </w:r>
      <w:r w:rsidR="00C409F8" w:rsidRPr="0073179E">
        <w:rPr>
          <w:rFonts w:ascii="Times New Roman" w:hAnsi="Times New Roman" w:cs="Times New Roman"/>
          <w:sz w:val="24"/>
          <w:szCs w:val="24"/>
        </w:rPr>
        <w:t>Bejan et al., 2024</w:t>
      </w:r>
      <w:r w:rsidR="00D62702" w:rsidRPr="0073179E">
        <w:rPr>
          <w:rFonts w:ascii="Times New Roman" w:hAnsi="Times New Roman" w:cs="Times New Roman"/>
          <w:sz w:val="24"/>
          <w:szCs w:val="24"/>
        </w:rPr>
        <w:t>)</w:t>
      </w:r>
      <w:r w:rsidR="00D82248" w:rsidRPr="0073179E">
        <w:rPr>
          <w:rFonts w:ascii="Times New Roman" w:hAnsi="Times New Roman" w:cs="Times New Roman"/>
          <w:sz w:val="24"/>
          <w:szCs w:val="24"/>
        </w:rPr>
        <w:t xml:space="preserve">. </w:t>
      </w:r>
      <w:r w:rsidR="00D62702" w:rsidRPr="0073179E">
        <w:rPr>
          <w:rFonts w:ascii="Times New Roman" w:hAnsi="Times New Roman" w:cs="Times New Roman"/>
          <w:sz w:val="24"/>
          <w:szCs w:val="24"/>
        </w:rPr>
        <w:t>R</w:t>
      </w:r>
      <w:r w:rsidR="00D82248" w:rsidRPr="0073179E">
        <w:rPr>
          <w:rFonts w:ascii="Times New Roman" w:hAnsi="Times New Roman" w:cs="Times New Roman"/>
          <w:sz w:val="24"/>
          <w:szCs w:val="24"/>
        </w:rPr>
        <w:t xml:space="preserve">ecycling is </w:t>
      </w:r>
      <w:r w:rsidR="00C409F8" w:rsidRPr="0073179E">
        <w:rPr>
          <w:rFonts w:ascii="Times New Roman" w:hAnsi="Times New Roman" w:cs="Times New Roman"/>
          <w:sz w:val="24"/>
          <w:szCs w:val="24"/>
        </w:rPr>
        <w:t>better</w:t>
      </w:r>
      <w:r w:rsidR="00D82248" w:rsidRPr="0073179E">
        <w:rPr>
          <w:rFonts w:ascii="Times New Roman" w:hAnsi="Times New Roman" w:cs="Times New Roman"/>
          <w:sz w:val="24"/>
          <w:szCs w:val="24"/>
        </w:rPr>
        <w:t xml:space="preserve"> than throwing items in landfills,</w:t>
      </w:r>
      <w:r w:rsidRPr="0073179E">
        <w:rPr>
          <w:rFonts w:ascii="Times New Roman" w:hAnsi="Times New Roman" w:cs="Times New Roman"/>
          <w:sz w:val="24"/>
          <w:szCs w:val="24"/>
        </w:rPr>
        <w:t xml:space="preserve"> </w:t>
      </w:r>
      <w:r w:rsidR="00D62702" w:rsidRPr="0073179E">
        <w:rPr>
          <w:rFonts w:ascii="Times New Roman" w:hAnsi="Times New Roman" w:cs="Times New Roman"/>
          <w:sz w:val="24"/>
          <w:szCs w:val="24"/>
        </w:rPr>
        <w:t xml:space="preserve">but </w:t>
      </w:r>
      <w:r w:rsidRPr="0073179E">
        <w:rPr>
          <w:rFonts w:ascii="Times New Roman" w:hAnsi="Times New Roman" w:cs="Times New Roman"/>
          <w:sz w:val="24"/>
          <w:szCs w:val="24"/>
        </w:rPr>
        <w:t>it is not the best way to manage waste. R</w:t>
      </w:r>
      <w:r w:rsidR="00D82248" w:rsidRPr="0073179E">
        <w:rPr>
          <w:rFonts w:ascii="Times New Roman" w:hAnsi="Times New Roman" w:cs="Times New Roman"/>
          <w:sz w:val="24"/>
          <w:szCs w:val="24"/>
        </w:rPr>
        <w:t>educing waste at the source is far more effective</w:t>
      </w:r>
      <w:r w:rsidR="00C409F8" w:rsidRPr="0073179E">
        <w:rPr>
          <w:rFonts w:ascii="Times New Roman" w:hAnsi="Times New Roman" w:cs="Times New Roman"/>
          <w:sz w:val="24"/>
          <w:szCs w:val="24"/>
        </w:rPr>
        <w:t>; i</w:t>
      </w:r>
      <w:r w:rsidR="00D82248" w:rsidRPr="0073179E">
        <w:rPr>
          <w:rFonts w:ascii="Times New Roman" w:hAnsi="Times New Roman" w:cs="Times New Roman"/>
          <w:sz w:val="24"/>
          <w:szCs w:val="24"/>
        </w:rPr>
        <w:t>t decreases and ultimately eradicates the need for waste recycling and disposal</w:t>
      </w:r>
      <w:r w:rsidR="00C409F8" w:rsidRPr="0073179E">
        <w:rPr>
          <w:rFonts w:ascii="Times New Roman" w:hAnsi="Times New Roman" w:cs="Times New Roman"/>
          <w:sz w:val="24"/>
          <w:szCs w:val="24"/>
        </w:rPr>
        <w:t xml:space="preserve"> (Giro-Paloma, 2023)</w:t>
      </w:r>
      <w:r w:rsidR="00D82248" w:rsidRPr="0073179E">
        <w:rPr>
          <w:rFonts w:ascii="Times New Roman" w:hAnsi="Times New Roman" w:cs="Times New Roman"/>
          <w:sz w:val="24"/>
          <w:szCs w:val="24"/>
        </w:rPr>
        <w:t>. It is part of the sustainable materials management process but demands ongoing commitment and proactive involvement. Repurposing or reusing items to extend their lifecycle contributes to waste reduction. A recycling program must emphasize educating people about minimizing waste and reusing resources before considering recycling them</w:t>
      </w:r>
      <w:r w:rsidR="008D37C7" w:rsidRPr="0073179E">
        <w:rPr>
          <w:rFonts w:ascii="Times New Roman" w:hAnsi="Times New Roman" w:cs="Times New Roman"/>
          <w:sz w:val="24"/>
          <w:szCs w:val="24"/>
        </w:rPr>
        <w:t>.</w:t>
      </w:r>
    </w:p>
    <w:p w14:paraId="59B7C032" w14:textId="116CCB3D" w:rsidR="008D37C7" w:rsidRPr="0073179E" w:rsidRDefault="00825947"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Since waste reduction is the</w:t>
      </w:r>
      <w:r w:rsidR="00C409F8" w:rsidRPr="0073179E">
        <w:rPr>
          <w:rFonts w:ascii="Times New Roman" w:hAnsi="Times New Roman" w:cs="Times New Roman"/>
          <w:sz w:val="24"/>
          <w:szCs w:val="24"/>
        </w:rPr>
        <w:t xml:space="preserve"> most impactful sustainability practice</w:t>
      </w:r>
      <w:r w:rsidRPr="0073179E">
        <w:rPr>
          <w:rFonts w:ascii="Times New Roman" w:hAnsi="Times New Roman" w:cs="Times New Roman"/>
          <w:sz w:val="24"/>
          <w:szCs w:val="24"/>
        </w:rPr>
        <w:t xml:space="preserve">, it must underpin organizational waste management. </w:t>
      </w:r>
      <w:r w:rsidR="00C409F8" w:rsidRPr="0073179E">
        <w:rPr>
          <w:rFonts w:ascii="Times New Roman" w:hAnsi="Times New Roman" w:cs="Times New Roman"/>
          <w:sz w:val="24"/>
          <w:szCs w:val="24"/>
        </w:rPr>
        <w:t xml:space="preserve">According to </w:t>
      </w:r>
      <w:proofErr w:type="spellStart"/>
      <w:r w:rsidR="00C409F8" w:rsidRPr="0073179E">
        <w:rPr>
          <w:rFonts w:ascii="Times New Roman" w:hAnsi="Times New Roman" w:cs="Times New Roman"/>
          <w:sz w:val="24"/>
          <w:szCs w:val="24"/>
        </w:rPr>
        <w:t>Parvatiyar</w:t>
      </w:r>
      <w:proofErr w:type="spellEnd"/>
      <w:r w:rsidR="00C409F8" w:rsidRPr="0073179E">
        <w:rPr>
          <w:rFonts w:ascii="Times New Roman" w:hAnsi="Times New Roman" w:cs="Times New Roman"/>
          <w:sz w:val="24"/>
          <w:szCs w:val="24"/>
        </w:rPr>
        <w:t xml:space="preserve"> and Sheth (2023), waste reduction occurs naturally when people refrain from overconsumption</w:t>
      </w:r>
      <w:r w:rsidR="004056B9" w:rsidRPr="0073179E">
        <w:rPr>
          <w:rFonts w:ascii="Times New Roman" w:hAnsi="Times New Roman" w:cs="Times New Roman"/>
          <w:sz w:val="24"/>
          <w:szCs w:val="24"/>
        </w:rPr>
        <w:t xml:space="preserve">. Consumers </w:t>
      </w:r>
      <w:r w:rsidR="002453C9" w:rsidRPr="0073179E">
        <w:rPr>
          <w:rFonts w:ascii="Times New Roman" w:hAnsi="Times New Roman" w:cs="Times New Roman"/>
          <w:sz w:val="24"/>
          <w:szCs w:val="24"/>
        </w:rPr>
        <w:t>minimize overconsumption by purchasing only what they need when they need it</w:t>
      </w:r>
      <w:r w:rsidR="004056B9" w:rsidRPr="0073179E">
        <w:rPr>
          <w:rFonts w:ascii="Times New Roman" w:hAnsi="Times New Roman" w:cs="Times New Roman"/>
          <w:sz w:val="24"/>
          <w:szCs w:val="24"/>
        </w:rPr>
        <w:t xml:space="preserve">. When shopping for essentials, consumers must </w:t>
      </w:r>
      <w:r w:rsidR="002453C9" w:rsidRPr="0073179E">
        <w:rPr>
          <w:rFonts w:ascii="Times New Roman" w:hAnsi="Times New Roman" w:cs="Times New Roman"/>
          <w:sz w:val="24"/>
          <w:szCs w:val="24"/>
        </w:rPr>
        <w:t xml:space="preserve">buy from merchants </w:t>
      </w:r>
      <w:r w:rsidR="004056B9" w:rsidRPr="0073179E">
        <w:rPr>
          <w:rFonts w:ascii="Times New Roman" w:hAnsi="Times New Roman" w:cs="Times New Roman"/>
          <w:sz w:val="24"/>
          <w:szCs w:val="24"/>
        </w:rPr>
        <w:t>that demonstrate a commitment to minimizing environmental impact. For instance, they can opt for local vendors instead of distant suppliers to save on transportation costs and reduce associated greenhouse gas emissions</w:t>
      </w:r>
      <w:r w:rsidR="002453C9" w:rsidRPr="0073179E">
        <w:rPr>
          <w:rFonts w:ascii="Times New Roman" w:hAnsi="Times New Roman" w:cs="Times New Roman"/>
          <w:sz w:val="24"/>
          <w:szCs w:val="24"/>
        </w:rPr>
        <w:t xml:space="preserve"> (</w:t>
      </w:r>
      <w:proofErr w:type="spellStart"/>
      <w:r w:rsidR="001B2EEF" w:rsidRPr="0073179E">
        <w:rPr>
          <w:rFonts w:ascii="Times New Roman" w:hAnsi="Times New Roman" w:cs="Times New Roman"/>
          <w:sz w:val="24"/>
          <w:szCs w:val="24"/>
        </w:rPr>
        <w:t>Tundys</w:t>
      </w:r>
      <w:proofErr w:type="spellEnd"/>
      <w:r w:rsidR="001B2EEF" w:rsidRPr="0073179E">
        <w:rPr>
          <w:rFonts w:ascii="Times New Roman" w:hAnsi="Times New Roman" w:cs="Times New Roman"/>
          <w:sz w:val="24"/>
          <w:szCs w:val="24"/>
        </w:rPr>
        <w:t xml:space="preserve"> &amp; </w:t>
      </w:r>
      <w:proofErr w:type="spellStart"/>
      <w:r w:rsidR="001B2EEF" w:rsidRPr="0073179E">
        <w:rPr>
          <w:rFonts w:ascii="Times New Roman" w:hAnsi="Times New Roman" w:cs="Times New Roman"/>
          <w:sz w:val="24"/>
          <w:szCs w:val="24"/>
        </w:rPr>
        <w:t>Wiśniewski</w:t>
      </w:r>
      <w:proofErr w:type="spellEnd"/>
      <w:r w:rsidR="001B2EEF" w:rsidRPr="0073179E">
        <w:rPr>
          <w:rFonts w:ascii="Times New Roman" w:hAnsi="Times New Roman" w:cs="Times New Roman"/>
          <w:sz w:val="24"/>
          <w:szCs w:val="24"/>
        </w:rPr>
        <w:t>, 2021</w:t>
      </w:r>
      <w:r w:rsidR="002453C9" w:rsidRPr="0073179E">
        <w:rPr>
          <w:rFonts w:ascii="Times New Roman" w:hAnsi="Times New Roman" w:cs="Times New Roman"/>
          <w:sz w:val="24"/>
          <w:szCs w:val="24"/>
        </w:rPr>
        <w:t>)</w:t>
      </w:r>
      <w:r w:rsidR="004056B9" w:rsidRPr="0073179E">
        <w:rPr>
          <w:rFonts w:ascii="Times New Roman" w:hAnsi="Times New Roman" w:cs="Times New Roman"/>
          <w:sz w:val="24"/>
          <w:szCs w:val="24"/>
        </w:rPr>
        <w:t xml:space="preserve">. Consumers must also demand that the hotels they stay in provide sustainable </w:t>
      </w:r>
      <w:r w:rsidR="004056B9" w:rsidRPr="0073179E">
        <w:rPr>
          <w:rFonts w:ascii="Times New Roman" w:hAnsi="Times New Roman" w:cs="Times New Roman"/>
          <w:sz w:val="24"/>
          <w:szCs w:val="24"/>
        </w:rPr>
        <w:lastRenderedPageBreak/>
        <w:t>services</w:t>
      </w:r>
      <w:r w:rsidR="00B53377" w:rsidRPr="0073179E">
        <w:rPr>
          <w:rFonts w:ascii="Times New Roman" w:hAnsi="Times New Roman" w:cs="Times New Roman"/>
          <w:sz w:val="24"/>
          <w:szCs w:val="24"/>
        </w:rPr>
        <w:t xml:space="preserve"> and repurpose waste. It will also force the h</w:t>
      </w:r>
      <w:r w:rsidR="004056B9" w:rsidRPr="0073179E">
        <w:rPr>
          <w:rFonts w:ascii="Times New Roman" w:hAnsi="Times New Roman" w:cs="Times New Roman"/>
          <w:sz w:val="24"/>
          <w:szCs w:val="24"/>
        </w:rPr>
        <w:t xml:space="preserve">otels </w:t>
      </w:r>
      <w:r w:rsidR="00B53377" w:rsidRPr="0073179E">
        <w:rPr>
          <w:rFonts w:ascii="Times New Roman" w:hAnsi="Times New Roman" w:cs="Times New Roman"/>
          <w:sz w:val="24"/>
          <w:szCs w:val="24"/>
        </w:rPr>
        <w:t xml:space="preserve">to </w:t>
      </w:r>
      <w:r w:rsidR="004056B9" w:rsidRPr="0073179E">
        <w:rPr>
          <w:rFonts w:ascii="Times New Roman" w:hAnsi="Times New Roman" w:cs="Times New Roman"/>
          <w:sz w:val="24"/>
          <w:szCs w:val="24"/>
        </w:rPr>
        <w:t>seek products that use recyclable packaging, are made of recyclable materials, or can be recycled at the end of their life cycle</w:t>
      </w:r>
      <w:r w:rsidR="008D37C7" w:rsidRPr="0073179E">
        <w:rPr>
          <w:rFonts w:ascii="Times New Roman" w:hAnsi="Times New Roman" w:cs="Times New Roman"/>
          <w:sz w:val="24"/>
          <w:szCs w:val="24"/>
        </w:rPr>
        <w:t>.</w:t>
      </w:r>
    </w:p>
    <w:p w14:paraId="194EA40E" w14:textId="7C5DC1F0" w:rsidR="005E2F6A" w:rsidRPr="0073179E" w:rsidRDefault="0054584E"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Another way for hotels to engage in responsible and sustainable operations is to encourage their guests to embrace environmentally conscious practices. </w:t>
      </w:r>
      <w:r w:rsidR="005E2F6A" w:rsidRPr="0073179E">
        <w:rPr>
          <w:rFonts w:ascii="Times New Roman" w:hAnsi="Times New Roman" w:cs="Times New Roman"/>
          <w:sz w:val="24"/>
          <w:szCs w:val="24"/>
        </w:rPr>
        <w:t xml:space="preserve">In a study exploring the impact of perceived behavioral control, subjective norms, habits, knowledge, and environmental awareness on purchase intention towards an eco-friendly hotel, </w:t>
      </w:r>
      <w:proofErr w:type="spellStart"/>
      <w:r w:rsidR="005E2F6A" w:rsidRPr="0073179E">
        <w:rPr>
          <w:rFonts w:ascii="Times New Roman" w:hAnsi="Times New Roman" w:cs="Times New Roman"/>
          <w:sz w:val="24"/>
          <w:szCs w:val="24"/>
        </w:rPr>
        <w:t>Tavitiyaman</w:t>
      </w:r>
      <w:proofErr w:type="spellEnd"/>
      <w:r w:rsidR="005E2F6A" w:rsidRPr="0073179E">
        <w:rPr>
          <w:rFonts w:ascii="Times New Roman" w:hAnsi="Times New Roman" w:cs="Times New Roman"/>
          <w:sz w:val="24"/>
          <w:szCs w:val="24"/>
        </w:rPr>
        <w:t xml:space="preserve"> et al. (2024) found that hotel guests had a positive perception of environmentally aware establishments, and this perception positively impacted their behavior during their hotel stay.  Surprisingly, environmental consciousness does not necessarily require expensive investments; it can be as simple as having extra, properly labeled bins in the guest room for organizing waste. Another study by </w:t>
      </w:r>
      <w:r w:rsidR="00B5654D" w:rsidRPr="0073179E">
        <w:rPr>
          <w:rFonts w:ascii="Times New Roman" w:hAnsi="Times New Roman" w:cs="Times New Roman"/>
          <w:sz w:val="24"/>
          <w:szCs w:val="24"/>
        </w:rPr>
        <w:t xml:space="preserve">Demir et al. (2021) revealed that guests are also becoming increasingly environmentally aware and prefer visiting and staying at </w:t>
      </w:r>
      <w:r w:rsidR="006C22A5" w:rsidRPr="0073179E">
        <w:rPr>
          <w:rFonts w:ascii="Times New Roman" w:hAnsi="Times New Roman" w:cs="Times New Roman"/>
          <w:sz w:val="24"/>
          <w:szCs w:val="24"/>
        </w:rPr>
        <w:t xml:space="preserve">green hotels. In this regard, it is to the hotel’s advantage focusing on sustainability. Their effort will have the triple positive effect of preserving the environment, attracting more environmentally conscious visitors, and experiencing increased revenues. </w:t>
      </w:r>
      <w:r w:rsidR="000A4C1C" w:rsidRPr="0073179E">
        <w:rPr>
          <w:rFonts w:ascii="Times New Roman" w:hAnsi="Times New Roman" w:cs="Times New Roman"/>
          <w:sz w:val="24"/>
          <w:szCs w:val="24"/>
        </w:rPr>
        <w:t>Consistent with the theory of planned behavior, green consciousness leads to green behavior</w:t>
      </w:r>
      <w:r w:rsidR="00433786" w:rsidRPr="0073179E">
        <w:rPr>
          <w:rFonts w:ascii="Times New Roman" w:hAnsi="Times New Roman" w:cs="Times New Roman"/>
          <w:sz w:val="24"/>
          <w:szCs w:val="24"/>
        </w:rPr>
        <w:t xml:space="preserve"> </w:t>
      </w:r>
      <w:r w:rsidR="00F311E7" w:rsidRPr="0073179E">
        <w:rPr>
          <w:rFonts w:ascii="Times New Roman" w:hAnsi="Times New Roman" w:cs="Times New Roman"/>
          <w:sz w:val="24"/>
          <w:szCs w:val="24"/>
        </w:rPr>
        <w:t>(Kim &amp; Ha, 2022</w:t>
      </w:r>
      <w:r w:rsidR="00433786" w:rsidRPr="0073179E">
        <w:rPr>
          <w:rFonts w:ascii="Times New Roman" w:hAnsi="Times New Roman" w:cs="Times New Roman"/>
          <w:sz w:val="24"/>
          <w:szCs w:val="24"/>
        </w:rPr>
        <w:t>)</w:t>
      </w:r>
      <w:r w:rsidR="000A4C1C" w:rsidRPr="0073179E">
        <w:rPr>
          <w:rFonts w:ascii="Times New Roman" w:hAnsi="Times New Roman" w:cs="Times New Roman"/>
          <w:sz w:val="24"/>
          <w:szCs w:val="24"/>
        </w:rPr>
        <w:t>. Hotels can leverage this fact to improve their green initiatives and attract more clients.</w:t>
      </w:r>
    </w:p>
    <w:p w14:paraId="1CA3D26E" w14:textId="12391059"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bookmarkStart w:id="5" w:name="_Toc188786743"/>
      <w:r w:rsidRPr="0073179E">
        <w:rPr>
          <w:rFonts w:ascii="Times New Roman" w:hAnsi="Times New Roman" w:cs="Times New Roman"/>
          <w:b/>
          <w:bCs/>
          <w:color w:val="auto"/>
          <w:sz w:val="24"/>
          <w:szCs w:val="24"/>
        </w:rPr>
        <w:t>Method</w:t>
      </w:r>
      <w:bookmarkEnd w:id="5"/>
    </w:p>
    <w:p w14:paraId="094F242C" w14:textId="35A109FC" w:rsidR="003B3D42" w:rsidRPr="0073179E" w:rsidRDefault="00825947"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In this</w:t>
      </w:r>
      <w:r w:rsidR="000723B7" w:rsidRPr="0073179E">
        <w:rPr>
          <w:rFonts w:ascii="Times New Roman" w:hAnsi="Times New Roman" w:cs="Times New Roman"/>
          <w:sz w:val="24"/>
          <w:szCs w:val="24"/>
        </w:rPr>
        <w:t xml:space="preserve"> study</w:t>
      </w:r>
      <w:r w:rsidRPr="0073179E">
        <w:rPr>
          <w:rFonts w:ascii="Times New Roman" w:hAnsi="Times New Roman" w:cs="Times New Roman"/>
          <w:sz w:val="24"/>
          <w:szCs w:val="24"/>
        </w:rPr>
        <w:t>, the author adopts a</w:t>
      </w:r>
      <w:r w:rsidR="000723B7" w:rsidRPr="0073179E">
        <w:rPr>
          <w:rFonts w:ascii="Times New Roman" w:hAnsi="Times New Roman" w:cs="Times New Roman"/>
          <w:sz w:val="24"/>
          <w:szCs w:val="24"/>
        </w:rPr>
        <w:t xml:space="preserve"> systematic </w:t>
      </w:r>
      <w:r w:rsidR="0054584E" w:rsidRPr="0073179E">
        <w:rPr>
          <w:rFonts w:ascii="Times New Roman" w:hAnsi="Times New Roman" w:cs="Times New Roman"/>
          <w:sz w:val="24"/>
          <w:szCs w:val="24"/>
        </w:rPr>
        <w:t xml:space="preserve">analysis of extant literature. </w:t>
      </w:r>
      <w:r w:rsidR="00657222" w:rsidRPr="0073179E">
        <w:rPr>
          <w:rFonts w:ascii="Times New Roman" w:hAnsi="Times New Roman" w:cs="Times New Roman"/>
          <w:sz w:val="24"/>
          <w:szCs w:val="24"/>
        </w:rPr>
        <w:t xml:space="preserve">The researcher sought </w:t>
      </w:r>
      <w:r w:rsidR="0054584E" w:rsidRPr="0073179E">
        <w:rPr>
          <w:rFonts w:ascii="Times New Roman" w:hAnsi="Times New Roman" w:cs="Times New Roman"/>
          <w:sz w:val="24"/>
          <w:szCs w:val="24"/>
        </w:rPr>
        <w:t xml:space="preserve">these materials by conducting online searches using Google and Google Scholar. </w:t>
      </w:r>
      <w:r w:rsidR="00657222" w:rsidRPr="0073179E">
        <w:rPr>
          <w:rFonts w:ascii="Times New Roman" w:hAnsi="Times New Roman" w:cs="Times New Roman"/>
          <w:sz w:val="24"/>
          <w:szCs w:val="24"/>
        </w:rPr>
        <w:t xml:space="preserve">Most of the studies </w:t>
      </w:r>
      <w:r w:rsidR="0054584E" w:rsidRPr="0073179E">
        <w:rPr>
          <w:rFonts w:ascii="Times New Roman" w:hAnsi="Times New Roman" w:cs="Times New Roman"/>
          <w:sz w:val="24"/>
          <w:szCs w:val="24"/>
        </w:rPr>
        <w:t xml:space="preserve">that the author retrieved and reviewed </w:t>
      </w:r>
      <w:r w:rsidR="00657222" w:rsidRPr="0073179E">
        <w:rPr>
          <w:rFonts w:ascii="Times New Roman" w:hAnsi="Times New Roman" w:cs="Times New Roman"/>
          <w:sz w:val="24"/>
          <w:szCs w:val="24"/>
        </w:rPr>
        <w:t xml:space="preserve">focused on reliable waste reduction strategies and recycling programs. </w:t>
      </w:r>
      <w:r w:rsidR="0054584E" w:rsidRPr="0073179E">
        <w:rPr>
          <w:rFonts w:ascii="Times New Roman" w:hAnsi="Times New Roman" w:cs="Times New Roman"/>
          <w:sz w:val="24"/>
          <w:szCs w:val="24"/>
        </w:rPr>
        <w:t xml:space="preserve">The </w:t>
      </w:r>
      <w:r w:rsidR="000723B7" w:rsidRPr="0073179E">
        <w:rPr>
          <w:rFonts w:ascii="Times New Roman" w:hAnsi="Times New Roman" w:cs="Times New Roman"/>
          <w:sz w:val="24"/>
          <w:szCs w:val="24"/>
        </w:rPr>
        <w:t>search strategy target</w:t>
      </w:r>
      <w:r w:rsidR="00657222" w:rsidRPr="0073179E">
        <w:rPr>
          <w:rFonts w:ascii="Times New Roman" w:hAnsi="Times New Roman" w:cs="Times New Roman"/>
          <w:sz w:val="24"/>
          <w:szCs w:val="24"/>
        </w:rPr>
        <w:t>ed</w:t>
      </w:r>
      <w:r w:rsidR="000723B7" w:rsidRPr="0073179E">
        <w:rPr>
          <w:rFonts w:ascii="Times New Roman" w:hAnsi="Times New Roman" w:cs="Times New Roman"/>
          <w:sz w:val="24"/>
          <w:szCs w:val="24"/>
        </w:rPr>
        <w:t xml:space="preserve"> relevant scholarly literature</w:t>
      </w:r>
      <w:r w:rsidR="003B3D42" w:rsidRPr="0073179E">
        <w:rPr>
          <w:rFonts w:ascii="Times New Roman" w:hAnsi="Times New Roman" w:cs="Times New Roman"/>
          <w:sz w:val="24"/>
          <w:szCs w:val="24"/>
        </w:rPr>
        <w:t>.</w:t>
      </w:r>
    </w:p>
    <w:p w14:paraId="5A24D0A5" w14:textId="09F3ADAE" w:rsidR="00615346"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bookmarkStart w:id="6" w:name="_Toc188786744"/>
      <w:r w:rsidRPr="0073179E">
        <w:rPr>
          <w:rFonts w:ascii="Times New Roman" w:hAnsi="Times New Roman" w:cs="Times New Roman"/>
          <w:b/>
          <w:bCs/>
          <w:color w:val="auto"/>
          <w:sz w:val="24"/>
          <w:szCs w:val="24"/>
        </w:rPr>
        <w:lastRenderedPageBreak/>
        <w:t>Theme Impact Analysis</w:t>
      </w:r>
      <w:r w:rsidR="006A6A29" w:rsidRPr="0073179E">
        <w:rPr>
          <w:rFonts w:ascii="Times New Roman" w:hAnsi="Times New Roman" w:cs="Times New Roman"/>
          <w:b/>
          <w:bCs/>
          <w:color w:val="auto"/>
          <w:sz w:val="24"/>
          <w:szCs w:val="24"/>
        </w:rPr>
        <w:t xml:space="preserve">: </w:t>
      </w:r>
      <w:r w:rsidR="00615346" w:rsidRPr="0073179E">
        <w:rPr>
          <w:rFonts w:ascii="Times New Roman" w:hAnsi="Times New Roman" w:cs="Times New Roman"/>
          <w:b/>
          <w:bCs/>
          <w:color w:val="auto"/>
          <w:sz w:val="24"/>
          <w:szCs w:val="24"/>
        </w:rPr>
        <w:t>PEST</w:t>
      </w:r>
      <w:r w:rsidR="009B2D83" w:rsidRPr="0073179E">
        <w:rPr>
          <w:rFonts w:ascii="Times New Roman" w:hAnsi="Times New Roman" w:cs="Times New Roman"/>
          <w:b/>
          <w:bCs/>
          <w:color w:val="auto"/>
          <w:sz w:val="24"/>
          <w:szCs w:val="24"/>
        </w:rPr>
        <w:t>LE</w:t>
      </w:r>
      <w:r w:rsidR="00615346" w:rsidRPr="0073179E">
        <w:rPr>
          <w:rFonts w:ascii="Times New Roman" w:hAnsi="Times New Roman" w:cs="Times New Roman"/>
          <w:b/>
          <w:bCs/>
          <w:color w:val="auto"/>
          <w:sz w:val="24"/>
          <w:szCs w:val="24"/>
        </w:rPr>
        <w:t xml:space="preserve"> Analysis</w:t>
      </w:r>
      <w:bookmarkEnd w:id="6"/>
    </w:p>
    <w:p w14:paraId="39C4AC0B" w14:textId="4D5249C9" w:rsidR="009B2D83"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One way to understand sustainability issues in the hotel industry is by conducting </w:t>
      </w:r>
      <w:proofErr w:type="spellStart"/>
      <w:proofErr w:type="gramStart"/>
      <w:r w:rsidRPr="0073179E">
        <w:rPr>
          <w:rFonts w:ascii="Times New Roman" w:hAnsi="Times New Roman" w:cs="Times New Roman"/>
          <w:sz w:val="24"/>
          <w:szCs w:val="24"/>
        </w:rPr>
        <w:t>a</w:t>
      </w:r>
      <w:proofErr w:type="spellEnd"/>
      <w:proofErr w:type="gramEnd"/>
      <w:r w:rsidRPr="0073179E">
        <w:rPr>
          <w:rFonts w:ascii="Times New Roman" w:hAnsi="Times New Roman" w:cs="Times New Roman"/>
          <w:sz w:val="24"/>
          <w:szCs w:val="24"/>
        </w:rPr>
        <w:t xml:space="preserve"> impact analysis</w:t>
      </w:r>
      <w:r w:rsidR="004D0044">
        <w:rPr>
          <w:rFonts w:ascii="Times New Roman" w:hAnsi="Times New Roman" w:cs="Times New Roman"/>
          <w:sz w:val="24"/>
          <w:szCs w:val="24"/>
        </w:rPr>
        <w:t xml:space="preserve"> of the most important themes. The hotel industry has unique aspects that render it a prime target for sustainable practices. Therefore, a theme impact analysis shows how the industry operates under the influence of various external factors. Some of them may include “political, </w:t>
      </w:r>
      <w:r w:rsidRPr="0073179E">
        <w:rPr>
          <w:rFonts w:ascii="Times New Roman" w:hAnsi="Times New Roman" w:cs="Times New Roman"/>
          <w:sz w:val="24"/>
          <w:szCs w:val="24"/>
        </w:rPr>
        <w:t>economic, social, technological, legal, and environmental factors</w:t>
      </w:r>
      <w:r w:rsidR="004D0044">
        <w:rPr>
          <w:rFonts w:ascii="Times New Roman" w:hAnsi="Times New Roman" w:cs="Times New Roman"/>
          <w:sz w:val="24"/>
          <w:szCs w:val="24"/>
        </w:rPr>
        <w:t>.</w:t>
      </w:r>
      <w:r w:rsidRPr="0073179E">
        <w:rPr>
          <w:rFonts w:ascii="Times New Roman" w:hAnsi="Times New Roman" w:cs="Times New Roman"/>
          <w:sz w:val="24"/>
          <w:szCs w:val="24"/>
        </w:rPr>
        <w:t xml:space="preserve">" </w:t>
      </w:r>
      <w:r w:rsidR="004D0044">
        <w:rPr>
          <w:rFonts w:ascii="Times New Roman" w:hAnsi="Times New Roman" w:cs="Times New Roman"/>
          <w:sz w:val="24"/>
          <w:szCs w:val="24"/>
        </w:rPr>
        <w:t xml:space="preserve">When scholars examine how these factors influence operations in any sector, they engage in a PESTLE analysis. </w:t>
      </w:r>
      <w:r w:rsidR="007D06DA">
        <w:rPr>
          <w:rFonts w:ascii="Times New Roman" w:hAnsi="Times New Roman" w:cs="Times New Roman"/>
          <w:sz w:val="24"/>
          <w:szCs w:val="24"/>
        </w:rPr>
        <w:t>The following section provides an in-depth PESTLE analysis</w:t>
      </w:r>
      <w:r w:rsidR="001F2C4E">
        <w:rPr>
          <w:rFonts w:ascii="Times New Roman" w:hAnsi="Times New Roman" w:cs="Times New Roman"/>
          <w:sz w:val="24"/>
          <w:szCs w:val="24"/>
        </w:rPr>
        <w:t xml:space="preserve"> to understand how operators can alter their operations to achieve the best possible outcomes regarding waste management. Although each hotel has a different waste management approach, most confront comparable external business factors. </w:t>
      </w:r>
    </w:p>
    <w:p w14:paraId="4FEDD652" w14:textId="77777777" w:rsidR="000D389B" w:rsidRPr="0073179E" w:rsidRDefault="000D389B" w:rsidP="0073179E">
      <w:pPr>
        <w:pStyle w:val="Heading2"/>
        <w:spacing w:before="0" w:after="0" w:line="480" w:lineRule="auto"/>
        <w:contextualSpacing/>
        <w:rPr>
          <w:rFonts w:ascii="Times New Roman" w:hAnsi="Times New Roman" w:cs="Times New Roman"/>
          <w:b/>
          <w:bCs/>
          <w:color w:val="auto"/>
          <w:sz w:val="24"/>
          <w:szCs w:val="24"/>
        </w:rPr>
      </w:pPr>
      <w:bookmarkStart w:id="7" w:name="_Toc188786745"/>
      <w:r w:rsidRPr="0073179E">
        <w:rPr>
          <w:rFonts w:ascii="Times New Roman" w:hAnsi="Times New Roman" w:cs="Times New Roman"/>
          <w:b/>
          <w:bCs/>
          <w:color w:val="auto"/>
          <w:sz w:val="24"/>
          <w:szCs w:val="24"/>
        </w:rPr>
        <w:t>Political Factors</w:t>
      </w:r>
      <w:bookmarkEnd w:id="7"/>
      <w:r w:rsidRPr="0073179E">
        <w:rPr>
          <w:rFonts w:ascii="Times New Roman" w:hAnsi="Times New Roman" w:cs="Times New Roman"/>
          <w:b/>
          <w:bCs/>
          <w:color w:val="auto"/>
          <w:sz w:val="24"/>
          <w:szCs w:val="24"/>
        </w:rPr>
        <w:t xml:space="preserve"> </w:t>
      </w:r>
    </w:p>
    <w:p w14:paraId="7243E5F9" w14:textId="79327129" w:rsidR="000D389B"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Political </w:t>
      </w:r>
      <w:r w:rsidR="001F2C4E">
        <w:rPr>
          <w:rFonts w:ascii="Times New Roman" w:hAnsi="Times New Roman" w:cs="Times New Roman"/>
          <w:sz w:val="24"/>
          <w:szCs w:val="24"/>
        </w:rPr>
        <w:t xml:space="preserve">factors focus include all the issues that affect the stability of a nation. Such factors include political leadership and the relative calmness of a country. These factors </w:t>
      </w:r>
      <w:r w:rsidRPr="0073179E">
        <w:rPr>
          <w:rFonts w:ascii="Times New Roman" w:hAnsi="Times New Roman" w:cs="Times New Roman"/>
          <w:sz w:val="24"/>
          <w:szCs w:val="24"/>
        </w:rPr>
        <w:t>impact waste reduction strategies in the hotel industry</w:t>
      </w:r>
      <w:r w:rsidR="001F2C4E">
        <w:rPr>
          <w:rFonts w:ascii="Times New Roman" w:hAnsi="Times New Roman" w:cs="Times New Roman"/>
          <w:sz w:val="24"/>
          <w:szCs w:val="24"/>
        </w:rPr>
        <w:t xml:space="preserve"> in various ways</w:t>
      </w:r>
      <w:r w:rsidRPr="0073179E">
        <w:rPr>
          <w:rFonts w:ascii="Times New Roman" w:hAnsi="Times New Roman" w:cs="Times New Roman"/>
          <w:sz w:val="24"/>
          <w:szCs w:val="24"/>
        </w:rPr>
        <w:t>. For example, stable governments can introduce incentives for sustainable practices in the hotel sector</w:t>
      </w:r>
      <w:r w:rsidR="00B83AEB" w:rsidRPr="0073179E">
        <w:rPr>
          <w:rFonts w:ascii="Times New Roman" w:hAnsi="Times New Roman" w:cs="Times New Roman"/>
          <w:sz w:val="24"/>
          <w:szCs w:val="24"/>
        </w:rPr>
        <w:t xml:space="preserve"> (</w:t>
      </w:r>
      <w:r w:rsidR="004601B5" w:rsidRPr="0073179E">
        <w:rPr>
          <w:rFonts w:ascii="Times New Roman" w:hAnsi="Times New Roman" w:cs="Times New Roman"/>
          <w:sz w:val="24"/>
          <w:szCs w:val="24"/>
        </w:rPr>
        <w:t>Prakash et al., 2023</w:t>
      </w:r>
      <w:r w:rsidR="00B83AEB" w:rsidRPr="0073179E">
        <w:rPr>
          <w:rFonts w:ascii="Times New Roman" w:hAnsi="Times New Roman" w:cs="Times New Roman"/>
          <w:sz w:val="24"/>
          <w:szCs w:val="24"/>
        </w:rPr>
        <w:t>)</w:t>
      </w:r>
      <w:r w:rsidRPr="0073179E">
        <w:rPr>
          <w:rFonts w:ascii="Times New Roman" w:hAnsi="Times New Roman" w:cs="Times New Roman"/>
          <w:sz w:val="24"/>
          <w:szCs w:val="24"/>
        </w:rPr>
        <w:t xml:space="preserve">. The government can also strengthen its resolve to create and implement relevant regulations that </w:t>
      </w:r>
      <w:r w:rsidR="001F2C4E">
        <w:rPr>
          <w:rFonts w:ascii="Times New Roman" w:hAnsi="Times New Roman" w:cs="Times New Roman"/>
          <w:sz w:val="24"/>
          <w:szCs w:val="24"/>
        </w:rPr>
        <w:t xml:space="preserve">encourage tourism. Some of these government policies may also </w:t>
      </w:r>
      <w:r w:rsidRPr="0073179E">
        <w:rPr>
          <w:rFonts w:ascii="Times New Roman" w:hAnsi="Times New Roman" w:cs="Times New Roman"/>
          <w:sz w:val="24"/>
          <w:szCs w:val="24"/>
        </w:rPr>
        <w:t xml:space="preserve">punish environmental </w:t>
      </w:r>
      <w:r w:rsidR="004601B5" w:rsidRPr="0073179E">
        <w:rPr>
          <w:rFonts w:ascii="Times New Roman" w:hAnsi="Times New Roman" w:cs="Times New Roman"/>
          <w:sz w:val="24"/>
          <w:szCs w:val="24"/>
        </w:rPr>
        <w:t>irresponsibility</w:t>
      </w:r>
      <w:r w:rsidRPr="0073179E">
        <w:rPr>
          <w:rFonts w:ascii="Times New Roman" w:hAnsi="Times New Roman" w:cs="Times New Roman"/>
          <w:sz w:val="24"/>
          <w:szCs w:val="24"/>
        </w:rPr>
        <w:t xml:space="preserve"> and reward sustainable practices</w:t>
      </w:r>
      <w:r w:rsidR="001F2C4E">
        <w:rPr>
          <w:rFonts w:ascii="Times New Roman" w:hAnsi="Times New Roman" w:cs="Times New Roman"/>
          <w:sz w:val="24"/>
          <w:szCs w:val="24"/>
        </w:rPr>
        <w:t xml:space="preserve"> </w:t>
      </w:r>
      <w:r w:rsidR="004601B5" w:rsidRPr="0073179E">
        <w:rPr>
          <w:rFonts w:ascii="Times New Roman" w:hAnsi="Times New Roman" w:cs="Times New Roman"/>
          <w:sz w:val="24"/>
          <w:szCs w:val="24"/>
        </w:rPr>
        <w:t>(</w:t>
      </w:r>
      <w:r w:rsidR="00943846" w:rsidRPr="0073179E">
        <w:rPr>
          <w:rFonts w:ascii="Times New Roman" w:hAnsi="Times New Roman" w:cs="Times New Roman"/>
          <w:sz w:val="24"/>
          <w:szCs w:val="24"/>
        </w:rPr>
        <w:t>Chi et al., 2022</w:t>
      </w:r>
      <w:r w:rsidR="004601B5" w:rsidRPr="0073179E">
        <w:rPr>
          <w:rFonts w:ascii="Times New Roman" w:hAnsi="Times New Roman" w:cs="Times New Roman"/>
          <w:sz w:val="24"/>
          <w:szCs w:val="24"/>
        </w:rPr>
        <w:t>)</w:t>
      </w:r>
      <w:r w:rsidRPr="0073179E">
        <w:rPr>
          <w:rFonts w:ascii="Times New Roman" w:hAnsi="Times New Roman" w:cs="Times New Roman"/>
          <w:sz w:val="24"/>
          <w:szCs w:val="24"/>
        </w:rPr>
        <w:t xml:space="preserve">. </w:t>
      </w:r>
      <w:r w:rsidR="001F2C4E">
        <w:rPr>
          <w:rFonts w:ascii="Times New Roman" w:hAnsi="Times New Roman" w:cs="Times New Roman"/>
          <w:sz w:val="24"/>
          <w:szCs w:val="24"/>
        </w:rPr>
        <w:t xml:space="preserve">When political stability is absent, businesses operate unchecked although they will tend to have an increasingly small number of visitors. For instance, tourists avoid countries in the middle east and some parts of Africa due to perceived political instability in those regions. </w:t>
      </w:r>
      <w:r w:rsidRPr="0073179E">
        <w:rPr>
          <w:rFonts w:ascii="Times New Roman" w:hAnsi="Times New Roman" w:cs="Times New Roman"/>
          <w:sz w:val="24"/>
          <w:szCs w:val="24"/>
        </w:rPr>
        <w:t xml:space="preserve">Stable governments promote tourism </w:t>
      </w:r>
      <w:r w:rsidR="001F2C4E">
        <w:rPr>
          <w:rFonts w:ascii="Times New Roman" w:hAnsi="Times New Roman" w:cs="Times New Roman"/>
          <w:sz w:val="24"/>
          <w:szCs w:val="24"/>
        </w:rPr>
        <w:t>by ensuring their</w:t>
      </w:r>
      <w:r w:rsidRPr="0073179E">
        <w:rPr>
          <w:rFonts w:ascii="Times New Roman" w:hAnsi="Times New Roman" w:cs="Times New Roman"/>
          <w:sz w:val="24"/>
          <w:szCs w:val="24"/>
        </w:rPr>
        <w:t xml:space="preserve"> borders are always open to individuals wishing to explore the world</w:t>
      </w:r>
      <w:r w:rsidR="00527B6B" w:rsidRPr="0073179E">
        <w:rPr>
          <w:rFonts w:ascii="Times New Roman" w:hAnsi="Times New Roman" w:cs="Times New Roman"/>
          <w:sz w:val="24"/>
          <w:szCs w:val="24"/>
        </w:rPr>
        <w:t xml:space="preserve">. </w:t>
      </w:r>
    </w:p>
    <w:p w14:paraId="31DA67A9" w14:textId="77777777" w:rsidR="000D389B" w:rsidRPr="0073179E" w:rsidRDefault="000D389B" w:rsidP="0073179E">
      <w:pPr>
        <w:pStyle w:val="Heading2"/>
        <w:spacing w:before="0" w:after="0" w:line="480" w:lineRule="auto"/>
        <w:contextualSpacing/>
        <w:rPr>
          <w:rFonts w:ascii="Times New Roman" w:hAnsi="Times New Roman" w:cs="Times New Roman"/>
          <w:b/>
          <w:bCs/>
          <w:color w:val="auto"/>
          <w:sz w:val="24"/>
          <w:szCs w:val="24"/>
        </w:rPr>
      </w:pPr>
      <w:bookmarkStart w:id="8" w:name="_Toc188786746"/>
      <w:r w:rsidRPr="0073179E">
        <w:rPr>
          <w:rFonts w:ascii="Times New Roman" w:hAnsi="Times New Roman" w:cs="Times New Roman"/>
          <w:b/>
          <w:bCs/>
          <w:color w:val="auto"/>
          <w:sz w:val="24"/>
          <w:szCs w:val="24"/>
        </w:rPr>
        <w:lastRenderedPageBreak/>
        <w:t>Economic Factors</w:t>
      </w:r>
      <w:bookmarkEnd w:id="8"/>
      <w:r w:rsidRPr="0073179E">
        <w:rPr>
          <w:rFonts w:ascii="Times New Roman" w:hAnsi="Times New Roman" w:cs="Times New Roman"/>
          <w:b/>
          <w:bCs/>
          <w:color w:val="auto"/>
          <w:sz w:val="24"/>
          <w:szCs w:val="24"/>
        </w:rPr>
        <w:t xml:space="preserve"> </w:t>
      </w:r>
    </w:p>
    <w:p w14:paraId="051BE7A4" w14:textId="631B53E3" w:rsidR="00527B6B"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Economic factors also affect waste management in the tourism sector. A stable economy encourages firms to establish well-equipped research and development departments for designing and implementing green initiatives</w:t>
      </w:r>
      <w:r w:rsidR="00943846" w:rsidRPr="0073179E">
        <w:rPr>
          <w:rFonts w:ascii="Times New Roman" w:hAnsi="Times New Roman" w:cs="Times New Roman"/>
          <w:sz w:val="24"/>
          <w:szCs w:val="24"/>
        </w:rPr>
        <w:t xml:space="preserve"> (Ji &amp; Zhang, 2024)</w:t>
      </w:r>
      <w:r w:rsidRPr="0073179E">
        <w:rPr>
          <w:rFonts w:ascii="Times New Roman" w:hAnsi="Times New Roman" w:cs="Times New Roman"/>
          <w:sz w:val="24"/>
          <w:szCs w:val="24"/>
        </w:rPr>
        <w:t>. During peak economic performance, hotels receive many visitors, forcing them to look for ways to manage the increasing amount of waste. Since the resources for research and development are available during this time, hotels can experiment with new waste management initiatives. Firms can reclaim impacted ecosystems and restore tourist attraction sites during an economic boom</w:t>
      </w:r>
      <w:r w:rsidR="00943846" w:rsidRPr="0073179E">
        <w:rPr>
          <w:rFonts w:ascii="Times New Roman" w:hAnsi="Times New Roman" w:cs="Times New Roman"/>
          <w:sz w:val="24"/>
          <w:szCs w:val="24"/>
        </w:rPr>
        <w:t xml:space="preserve"> (</w:t>
      </w:r>
      <w:proofErr w:type="spellStart"/>
      <w:r w:rsidR="00FC38E6" w:rsidRPr="0073179E">
        <w:rPr>
          <w:rFonts w:ascii="Times New Roman" w:hAnsi="Times New Roman" w:cs="Times New Roman"/>
          <w:sz w:val="24"/>
          <w:szCs w:val="24"/>
        </w:rPr>
        <w:t>Bhammar</w:t>
      </w:r>
      <w:proofErr w:type="spellEnd"/>
      <w:r w:rsidR="00FC38E6" w:rsidRPr="0073179E">
        <w:rPr>
          <w:rFonts w:ascii="Times New Roman" w:hAnsi="Times New Roman" w:cs="Times New Roman"/>
          <w:sz w:val="24"/>
          <w:szCs w:val="24"/>
        </w:rPr>
        <w:t xml:space="preserve"> et al., 2021</w:t>
      </w:r>
      <w:r w:rsidR="00943846" w:rsidRPr="0073179E">
        <w:rPr>
          <w:rFonts w:ascii="Times New Roman" w:hAnsi="Times New Roman" w:cs="Times New Roman"/>
          <w:sz w:val="24"/>
          <w:szCs w:val="24"/>
        </w:rPr>
        <w:t>)</w:t>
      </w:r>
      <w:r w:rsidRPr="0073179E">
        <w:rPr>
          <w:rFonts w:ascii="Times New Roman" w:hAnsi="Times New Roman" w:cs="Times New Roman"/>
          <w:sz w:val="24"/>
          <w:szCs w:val="24"/>
        </w:rPr>
        <w:t>. Hotels can employ casual workers to restore these places, creating new tourist attraction sites. Hotels can also use the financial resources available during economic booms to experiment with new supply chain systems and produce most of their supplies for sustainability</w:t>
      </w:r>
      <w:r w:rsidR="003D6CB9" w:rsidRPr="0073179E">
        <w:rPr>
          <w:rFonts w:ascii="Times New Roman" w:hAnsi="Times New Roman" w:cs="Times New Roman"/>
          <w:sz w:val="24"/>
          <w:szCs w:val="24"/>
        </w:rPr>
        <w:t xml:space="preserve">. </w:t>
      </w:r>
    </w:p>
    <w:p w14:paraId="5CC39781" w14:textId="77777777" w:rsidR="000D389B" w:rsidRPr="0073179E" w:rsidRDefault="000D389B" w:rsidP="0073179E">
      <w:pPr>
        <w:pStyle w:val="Heading2"/>
        <w:spacing w:before="0" w:after="0" w:line="480" w:lineRule="auto"/>
        <w:contextualSpacing/>
        <w:rPr>
          <w:rFonts w:ascii="Times New Roman" w:hAnsi="Times New Roman" w:cs="Times New Roman"/>
          <w:b/>
          <w:bCs/>
          <w:color w:val="auto"/>
          <w:sz w:val="24"/>
          <w:szCs w:val="24"/>
        </w:rPr>
      </w:pPr>
      <w:bookmarkStart w:id="9" w:name="_Toc188786747"/>
      <w:r w:rsidRPr="0073179E">
        <w:rPr>
          <w:rFonts w:ascii="Times New Roman" w:hAnsi="Times New Roman" w:cs="Times New Roman"/>
          <w:b/>
          <w:bCs/>
          <w:color w:val="auto"/>
          <w:sz w:val="24"/>
          <w:szCs w:val="24"/>
        </w:rPr>
        <w:t>Social Factors</w:t>
      </w:r>
      <w:bookmarkEnd w:id="9"/>
    </w:p>
    <w:p w14:paraId="5BBD1A7F" w14:textId="71C1C14E" w:rsidR="003D6CB9"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The hotel industry depends on the tourist and travel sector. Therefore, it is affected by demographic factors, consumer attitudes and opinions, media views, and ethical and similar issues</w:t>
      </w:r>
      <w:r w:rsidR="009A5923" w:rsidRPr="0073179E">
        <w:rPr>
          <w:rFonts w:ascii="Times New Roman" w:hAnsi="Times New Roman" w:cs="Times New Roman"/>
          <w:sz w:val="24"/>
          <w:szCs w:val="24"/>
        </w:rPr>
        <w:t xml:space="preserve"> (</w:t>
      </w:r>
      <w:r w:rsidR="002D58A0" w:rsidRPr="0073179E">
        <w:rPr>
          <w:rFonts w:ascii="Times New Roman" w:hAnsi="Times New Roman" w:cs="Times New Roman"/>
          <w:sz w:val="24"/>
          <w:szCs w:val="24"/>
        </w:rPr>
        <w:t>Seyfi et al., 2024</w:t>
      </w:r>
      <w:r w:rsidR="009A5923" w:rsidRPr="0073179E">
        <w:rPr>
          <w:rFonts w:ascii="Times New Roman" w:hAnsi="Times New Roman" w:cs="Times New Roman"/>
          <w:sz w:val="24"/>
          <w:szCs w:val="24"/>
        </w:rPr>
        <w:t>)</w:t>
      </w:r>
      <w:r w:rsidRPr="0073179E">
        <w:rPr>
          <w:rFonts w:ascii="Times New Roman" w:hAnsi="Times New Roman" w:cs="Times New Roman"/>
          <w:sz w:val="24"/>
          <w:szCs w:val="24"/>
        </w:rPr>
        <w:t xml:space="preserve">. Since people have increasingly become environmentally conscious, they only select destinations that prioritize green </w:t>
      </w:r>
      <w:r w:rsidR="002D58A0" w:rsidRPr="0073179E">
        <w:rPr>
          <w:rFonts w:ascii="Times New Roman" w:hAnsi="Times New Roman" w:cs="Times New Roman"/>
          <w:sz w:val="24"/>
          <w:szCs w:val="24"/>
        </w:rPr>
        <w:t>initiatives</w:t>
      </w:r>
      <w:r w:rsidRPr="0073179E">
        <w:rPr>
          <w:rFonts w:ascii="Times New Roman" w:hAnsi="Times New Roman" w:cs="Times New Roman"/>
          <w:sz w:val="24"/>
          <w:szCs w:val="24"/>
        </w:rPr>
        <w:t>. Therefore, hotels that advertise themselves as green destinations are more likely to attract more tourists than those that do not</w:t>
      </w:r>
      <w:r w:rsidR="002D58A0" w:rsidRPr="0073179E">
        <w:rPr>
          <w:rFonts w:ascii="Times New Roman" w:hAnsi="Times New Roman" w:cs="Times New Roman"/>
          <w:sz w:val="24"/>
          <w:szCs w:val="24"/>
        </w:rPr>
        <w:t xml:space="preserve"> (Gheorghe et al., 2023)</w:t>
      </w:r>
      <w:r w:rsidRPr="0073179E">
        <w:rPr>
          <w:rFonts w:ascii="Times New Roman" w:hAnsi="Times New Roman" w:cs="Times New Roman"/>
          <w:sz w:val="24"/>
          <w:szCs w:val="24"/>
        </w:rPr>
        <w:t xml:space="preserve">. For hotels to advertise themselves as a green destination, they must meet strict requirements for waste management, water utilization, and building standards. It is also vital for these institutions to understand that the changing global demographics are necessitating sustainable </w:t>
      </w:r>
      <w:r w:rsidR="002D58A0" w:rsidRPr="0073179E">
        <w:rPr>
          <w:rFonts w:ascii="Times New Roman" w:hAnsi="Times New Roman" w:cs="Times New Roman"/>
          <w:sz w:val="24"/>
          <w:szCs w:val="24"/>
        </w:rPr>
        <w:t>operations</w:t>
      </w:r>
      <w:r w:rsidRPr="0073179E">
        <w:rPr>
          <w:rFonts w:ascii="Times New Roman" w:hAnsi="Times New Roman" w:cs="Times New Roman"/>
          <w:sz w:val="24"/>
          <w:szCs w:val="24"/>
        </w:rPr>
        <w:t xml:space="preserve"> in the tourist industry</w:t>
      </w:r>
      <w:r w:rsidR="002D58A0" w:rsidRPr="0073179E">
        <w:rPr>
          <w:rFonts w:ascii="Times New Roman" w:hAnsi="Times New Roman" w:cs="Times New Roman"/>
          <w:sz w:val="24"/>
          <w:szCs w:val="24"/>
        </w:rPr>
        <w:t xml:space="preserve"> (</w:t>
      </w:r>
      <w:r w:rsidR="000014F7" w:rsidRPr="0073179E">
        <w:rPr>
          <w:rFonts w:ascii="Times New Roman" w:hAnsi="Times New Roman" w:cs="Times New Roman"/>
          <w:sz w:val="24"/>
          <w:szCs w:val="24"/>
        </w:rPr>
        <w:t>Khatter, 2023</w:t>
      </w:r>
      <w:r w:rsidR="002D58A0" w:rsidRPr="0073179E">
        <w:rPr>
          <w:rFonts w:ascii="Times New Roman" w:hAnsi="Times New Roman" w:cs="Times New Roman"/>
          <w:sz w:val="24"/>
          <w:szCs w:val="24"/>
        </w:rPr>
        <w:t>)</w:t>
      </w:r>
      <w:r w:rsidRPr="0073179E">
        <w:rPr>
          <w:rFonts w:ascii="Times New Roman" w:hAnsi="Times New Roman" w:cs="Times New Roman"/>
          <w:sz w:val="24"/>
          <w:szCs w:val="24"/>
        </w:rPr>
        <w:t xml:space="preserve">. Millennials and Gen Z are the largest consumers in the industry, and they demand sustainable practices the most. The world is </w:t>
      </w:r>
      <w:r w:rsidRPr="0073179E">
        <w:rPr>
          <w:rFonts w:ascii="Times New Roman" w:hAnsi="Times New Roman" w:cs="Times New Roman"/>
          <w:sz w:val="24"/>
          <w:szCs w:val="24"/>
        </w:rPr>
        <w:lastRenderedPageBreak/>
        <w:t>also changing, and the population is increasing. If tourist attractions are to continue existing, they must embrace sustainable practices</w:t>
      </w:r>
      <w:r w:rsidR="0046602C" w:rsidRPr="0073179E">
        <w:rPr>
          <w:rFonts w:ascii="Times New Roman" w:hAnsi="Times New Roman" w:cs="Times New Roman"/>
          <w:sz w:val="24"/>
          <w:szCs w:val="24"/>
        </w:rPr>
        <w:t>.</w:t>
      </w:r>
    </w:p>
    <w:p w14:paraId="237F3BA2" w14:textId="77777777" w:rsidR="000D389B" w:rsidRPr="0073179E" w:rsidRDefault="000D389B" w:rsidP="0073179E">
      <w:pPr>
        <w:pStyle w:val="Heading2"/>
        <w:spacing w:before="0" w:after="0" w:line="480" w:lineRule="auto"/>
        <w:contextualSpacing/>
        <w:rPr>
          <w:rFonts w:ascii="Times New Roman" w:hAnsi="Times New Roman" w:cs="Times New Roman"/>
          <w:b/>
          <w:bCs/>
          <w:color w:val="auto"/>
          <w:sz w:val="24"/>
          <w:szCs w:val="24"/>
        </w:rPr>
      </w:pPr>
      <w:bookmarkStart w:id="10" w:name="_Toc188786748"/>
      <w:r w:rsidRPr="0073179E">
        <w:rPr>
          <w:rFonts w:ascii="Times New Roman" w:hAnsi="Times New Roman" w:cs="Times New Roman"/>
          <w:b/>
          <w:bCs/>
          <w:color w:val="auto"/>
          <w:sz w:val="24"/>
          <w:szCs w:val="24"/>
        </w:rPr>
        <w:t>Technological Factors</w:t>
      </w:r>
      <w:bookmarkEnd w:id="10"/>
      <w:r w:rsidRPr="0073179E">
        <w:rPr>
          <w:rFonts w:ascii="Times New Roman" w:hAnsi="Times New Roman" w:cs="Times New Roman"/>
          <w:b/>
          <w:bCs/>
          <w:color w:val="auto"/>
          <w:sz w:val="24"/>
          <w:szCs w:val="24"/>
        </w:rPr>
        <w:t xml:space="preserve"> </w:t>
      </w:r>
    </w:p>
    <w:p w14:paraId="6C0DE2DA" w14:textId="7677DD91" w:rsidR="00C60BD7"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Technological advancements have resulted in better waste management operations. For instance, computer programs can help hotels track their consumption and waste production trends over time to determine the most effective way to manage waste</w:t>
      </w:r>
      <w:r w:rsidR="000014F7" w:rsidRPr="0073179E">
        <w:rPr>
          <w:rFonts w:ascii="Times New Roman" w:hAnsi="Times New Roman" w:cs="Times New Roman"/>
          <w:sz w:val="24"/>
          <w:szCs w:val="24"/>
        </w:rPr>
        <w:t xml:space="preserve"> (Jamil, 2023)</w:t>
      </w:r>
      <w:r w:rsidRPr="0073179E">
        <w:rPr>
          <w:rFonts w:ascii="Times New Roman" w:hAnsi="Times New Roman" w:cs="Times New Roman"/>
          <w:sz w:val="24"/>
          <w:szCs w:val="24"/>
        </w:rPr>
        <w:t xml:space="preserve">. Sensors installed on garbage tracks </w:t>
      </w:r>
      <w:r w:rsidR="004D0044">
        <w:rPr>
          <w:rFonts w:ascii="Times New Roman" w:hAnsi="Times New Roman" w:cs="Times New Roman"/>
          <w:sz w:val="24"/>
          <w:szCs w:val="24"/>
        </w:rPr>
        <w:t xml:space="preserve">can determine the amount of load carried and prevent </w:t>
      </w:r>
      <w:r w:rsidRPr="0073179E">
        <w:rPr>
          <w:rFonts w:ascii="Times New Roman" w:hAnsi="Times New Roman" w:cs="Times New Roman"/>
          <w:sz w:val="24"/>
          <w:szCs w:val="24"/>
        </w:rPr>
        <w:t>unnecessary trips</w:t>
      </w:r>
      <w:r w:rsidR="004D0044">
        <w:rPr>
          <w:rFonts w:ascii="Times New Roman" w:hAnsi="Times New Roman" w:cs="Times New Roman"/>
          <w:sz w:val="24"/>
          <w:szCs w:val="24"/>
        </w:rPr>
        <w:t xml:space="preserve"> to collect trash</w:t>
      </w:r>
      <w:r w:rsidRPr="0073179E">
        <w:rPr>
          <w:rFonts w:ascii="Times New Roman" w:hAnsi="Times New Roman" w:cs="Times New Roman"/>
          <w:sz w:val="24"/>
          <w:szCs w:val="24"/>
        </w:rPr>
        <w:t>. New 3D printing and recycling programs can also help hotels to convert wastes into reusable items</w:t>
      </w:r>
      <w:r w:rsidR="000014F7" w:rsidRPr="0073179E">
        <w:rPr>
          <w:rFonts w:ascii="Times New Roman" w:hAnsi="Times New Roman" w:cs="Times New Roman"/>
          <w:sz w:val="24"/>
          <w:szCs w:val="24"/>
        </w:rPr>
        <w:t xml:space="preserve"> (</w:t>
      </w:r>
      <w:proofErr w:type="spellStart"/>
      <w:r w:rsidR="000014F7" w:rsidRPr="0073179E">
        <w:rPr>
          <w:rFonts w:ascii="Times New Roman" w:hAnsi="Times New Roman" w:cs="Times New Roman"/>
          <w:sz w:val="24"/>
          <w:szCs w:val="24"/>
        </w:rPr>
        <w:t>Berjozkina</w:t>
      </w:r>
      <w:proofErr w:type="spellEnd"/>
      <w:r w:rsidR="000014F7" w:rsidRPr="0073179E">
        <w:rPr>
          <w:rFonts w:ascii="Times New Roman" w:hAnsi="Times New Roman" w:cs="Times New Roman"/>
          <w:sz w:val="24"/>
          <w:szCs w:val="24"/>
        </w:rPr>
        <w:t xml:space="preserve"> &amp; Karami, 2021)</w:t>
      </w:r>
      <w:r w:rsidRPr="0073179E">
        <w:rPr>
          <w:rFonts w:ascii="Times New Roman" w:hAnsi="Times New Roman" w:cs="Times New Roman"/>
          <w:sz w:val="24"/>
          <w:szCs w:val="24"/>
        </w:rPr>
        <w:t>. Although the initial cost of procuring proper waste management technologies can be high, the process is worth it because waste management results in significant cost savings in the long run</w:t>
      </w:r>
      <w:r w:rsidR="00C60BD7" w:rsidRPr="0073179E">
        <w:rPr>
          <w:rFonts w:ascii="Times New Roman" w:hAnsi="Times New Roman" w:cs="Times New Roman"/>
          <w:sz w:val="24"/>
          <w:szCs w:val="24"/>
        </w:rPr>
        <w:t xml:space="preserve">. </w:t>
      </w:r>
    </w:p>
    <w:p w14:paraId="472F8C27" w14:textId="77777777" w:rsidR="000D389B" w:rsidRPr="0073179E" w:rsidRDefault="000D389B" w:rsidP="0073179E">
      <w:pPr>
        <w:pStyle w:val="Heading2"/>
        <w:spacing w:before="0" w:after="0" w:line="480" w:lineRule="auto"/>
        <w:contextualSpacing/>
        <w:rPr>
          <w:rFonts w:ascii="Times New Roman" w:hAnsi="Times New Roman" w:cs="Times New Roman"/>
          <w:b/>
          <w:bCs/>
          <w:color w:val="auto"/>
          <w:sz w:val="24"/>
          <w:szCs w:val="24"/>
        </w:rPr>
      </w:pPr>
      <w:bookmarkStart w:id="11" w:name="_Toc188786749"/>
      <w:r w:rsidRPr="0073179E">
        <w:rPr>
          <w:rFonts w:ascii="Times New Roman" w:hAnsi="Times New Roman" w:cs="Times New Roman"/>
          <w:b/>
          <w:bCs/>
          <w:color w:val="auto"/>
          <w:sz w:val="24"/>
          <w:szCs w:val="24"/>
        </w:rPr>
        <w:t>Legal Factors</w:t>
      </w:r>
      <w:bookmarkEnd w:id="11"/>
      <w:r w:rsidRPr="0073179E">
        <w:rPr>
          <w:rFonts w:ascii="Times New Roman" w:hAnsi="Times New Roman" w:cs="Times New Roman"/>
          <w:b/>
          <w:bCs/>
          <w:color w:val="auto"/>
          <w:sz w:val="24"/>
          <w:szCs w:val="24"/>
        </w:rPr>
        <w:t xml:space="preserve"> </w:t>
      </w:r>
    </w:p>
    <w:p w14:paraId="6E6678D7" w14:textId="02E5AB9B" w:rsidR="0046602C"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Legal factors shape the implementation of sustainability </w:t>
      </w:r>
      <w:r w:rsidR="004D0044">
        <w:rPr>
          <w:rFonts w:ascii="Times New Roman" w:hAnsi="Times New Roman" w:cs="Times New Roman"/>
          <w:sz w:val="24"/>
          <w:szCs w:val="24"/>
        </w:rPr>
        <w:t xml:space="preserve">initiatives in the world. </w:t>
      </w:r>
      <w:r w:rsidR="000014F7" w:rsidRPr="0073179E">
        <w:rPr>
          <w:rFonts w:ascii="Times New Roman" w:hAnsi="Times New Roman" w:cs="Times New Roman"/>
          <w:sz w:val="24"/>
          <w:szCs w:val="24"/>
        </w:rPr>
        <w:t>These factors</w:t>
      </w:r>
      <w:r w:rsidRPr="0073179E">
        <w:rPr>
          <w:rFonts w:ascii="Times New Roman" w:hAnsi="Times New Roman" w:cs="Times New Roman"/>
          <w:sz w:val="24"/>
          <w:szCs w:val="24"/>
        </w:rPr>
        <w:t xml:space="preserve"> influence the sector’s employment, health, safety, and environmental practices</w:t>
      </w:r>
      <w:r w:rsidR="000014F7" w:rsidRPr="0073179E">
        <w:rPr>
          <w:rFonts w:ascii="Times New Roman" w:hAnsi="Times New Roman" w:cs="Times New Roman"/>
          <w:sz w:val="24"/>
          <w:szCs w:val="24"/>
        </w:rPr>
        <w:t xml:space="preserve"> (</w:t>
      </w:r>
      <w:proofErr w:type="spellStart"/>
      <w:r w:rsidR="000014F7" w:rsidRPr="0073179E">
        <w:rPr>
          <w:rFonts w:ascii="Times New Roman" w:hAnsi="Times New Roman" w:cs="Times New Roman"/>
          <w:sz w:val="24"/>
          <w:szCs w:val="24"/>
        </w:rPr>
        <w:t>Saepudin</w:t>
      </w:r>
      <w:proofErr w:type="spellEnd"/>
      <w:r w:rsidR="000014F7" w:rsidRPr="0073179E">
        <w:rPr>
          <w:rFonts w:ascii="Times New Roman" w:hAnsi="Times New Roman" w:cs="Times New Roman"/>
          <w:sz w:val="24"/>
          <w:szCs w:val="24"/>
        </w:rPr>
        <w:t xml:space="preserve"> &amp; Putra, 2023)</w:t>
      </w:r>
      <w:r w:rsidRPr="0073179E">
        <w:rPr>
          <w:rFonts w:ascii="Times New Roman" w:hAnsi="Times New Roman" w:cs="Times New Roman"/>
          <w:sz w:val="24"/>
          <w:szCs w:val="24"/>
        </w:rPr>
        <w:t xml:space="preserve">. The number of employees influences a hotel’s capacity to handle waste. If employment terms are strict, hotels will have fewer workers. They will be forced to develop new systems that allow them to manage waste effectively while serving their </w:t>
      </w:r>
      <w:r w:rsidR="000014F7" w:rsidRPr="0073179E">
        <w:rPr>
          <w:rFonts w:ascii="Times New Roman" w:hAnsi="Times New Roman" w:cs="Times New Roman"/>
          <w:sz w:val="24"/>
          <w:szCs w:val="24"/>
        </w:rPr>
        <w:t xml:space="preserve">guests </w:t>
      </w:r>
      <w:r w:rsidRPr="0073179E">
        <w:rPr>
          <w:rFonts w:ascii="Times New Roman" w:hAnsi="Times New Roman" w:cs="Times New Roman"/>
          <w:sz w:val="24"/>
          <w:szCs w:val="24"/>
        </w:rPr>
        <w:t>satisfactorily. Environmental laws and regulations also affect how hotels operate and manage their waste</w:t>
      </w:r>
      <w:r w:rsidR="000014F7" w:rsidRPr="0073179E">
        <w:rPr>
          <w:rFonts w:ascii="Times New Roman" w:hAnsi="Times New Roman" w:cs="Times New Roman"/>
          <w:sz w:val="24"/>
          <w:szCs w:val="24"/>
        </w:rPr>
        <w:t xml:space="preserve"> (</w:t>
      </w:r>
      <w:proofErr w:type="spellStart"/>
      <w:r w:rsidR="00CB26B8" w:rsidRPr="0073179E">
        <w:rPr>
          <w:rFonts w:ascii="Times New Roman" w:hAnsi="Times New Roman" w:cs="Times New Roman"/>
          <w:sz w:val="24"/>
          <w:szCs w:val="24"/>
        </w:rPr>
        <w:t>Yenidogan</w:t>
      </w:r>
      <w:proofErr w:type="spellEnd"/>
      <w:r w:rsidR="00CB26B8" w:rsidRPr="0073179E">
        <w:rPr>
          <w:rFonts w:ascii="Times New Roman" w:hAnsi="Times New Roman" w:cs="Times New Roman"/>
          <w:sz w:val="24"/>
          <w:szCs w:val="24"/>
        </w:rPr>
        <w:t xml:space="preserve"> et al., 2021</w:t>
      </w:r>
      <w:r w:rsidR="000014F7" w:rsidRPr="0073179E">
        <w:rPr>
          <w:rFonts w:ascii="Times New Roman" w:hAnsi="Times New Roman" w:cs="Times New Roman"/>
          <w:sz w:val="24"/>
          <w:szCs w:val="24"/>
        </w:rPr>
        <w:t>)</w:t>
      </w:r>
      <w:r w:rsidRPr="0073179E">
        <w:rPr>
          <w:rFonts w:ascii="Times New Roman" w:hAnsi="Times New Roman" w:cs="Times New Roman"/>
          <w:sz w:val="24"/>
          <w:szCs w:val="24"/>
        </w:rPr>
        <w:t>. Governments can revoke licenses for operators that pollute the environment</w:t>
      </w:r>
      <w:r w:rsidR="00EB6F29" w:rsidRPr="0073179E">
        <w:rPr>
          <w:rFonts w:ascii="Times New Roman" w:hAnsi="Times New Roman" w:cs="Times New Roman"/>
          <w:sz w:val="24"/>
          <w:szCs w:val="24"/>
        </w:rPr>
        <w:t xml:space="preserve">. </w:t>
      </w:r>
    </w:p>
    <w:p w14:paraId="2AB26BDD" w14:textId="77777777" w:rsidR="000D389B" w:rsidRPr="0073179E" w:rsidRDefault="000D389B" w:rsidP="0073179E">
      <w:pPr>
        <w:pStyle w:val="Heading2"/>
        <w:spacing w:before="0" w:after="0" w:line="480" w:lineRule="auto"/>
        <w:contextualSpacing/>
        <w:rPr>
          <w:rFonts w:ascii="Times New Roman" w:hAnsi="Times New Roman" w:cs="Times New Roman"/>
          <w:b/>
          <w:bCs/>
          <w:color w:val="auto"/>
          <w:sz w:val="24"/>
          <w:szCs w:val="24"/>
        </w:rPr>
      </w:pPr>
      <w:bookmarkStart w:id="12" w:name="_Toc188786750"/>
      <w:r w:rsidRPr="0073179E">
        <w:rPr>
          <w:rFonts w:ascii="Times New Roman" w:hAnsi="Times New Roman" w:cs="Times New Roman"/>
          <w:b/>
          <w:bCs/>
          <w:color w:val="auto"/>
          <w:sz w:val="24"/>
          <w:szCs w:val="24"/>
        </w:rPr>
        <w:t>Environmental Factors</w:t>
      </w:r>
      <w:bookmarkEnd w:id="12"/>
      <w:r w:rsidRPr="0073179E">
        <w:rPr>
          <w:rFonts w:ascii="Times New Roman" w:hAnsi="Times New Roman" w:cs="Times New Roman"/>
          <w:b/>
          <w:bCs/>
          <w:color w:val="auto"/>
          <w:sz w:val="24"/>
          <w:szCs w:val="24"/>
        </w:rPr>
        <w:t xml:space="preserve"> </w:t>
      </w:r>
    </w:p>
    <w:p w14:paraId="361E7368" w14:textId="5F32B8A4" w:rsidR="005A29FA" w:rsidRPr="005A29FA"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 xml:space="preserve">The most relevant factor in the hotel sector is the environment. People travel to their destinations using various means and may leave a trail of carbon footprint depending on their </w:t>
      </w:r>
      <w:r w:rsidRPr="0073179E">
        <w:rPr>
          <w:rFonts w:ascii="Times New Roman" w:hAnsi="Times New Roman" w:cs="Times New Roman"/>
          <w:sz w:val="24"/>
          <w:szCs w:val="24"/>
        </w:rPr>
        <w:lastRenderedPageBreak/>
        <w:t>preferred mode of travel</w:t>
      </w:r>
      <w:r w:rsidR="00CB26B8" w:rsidRPr="0073179E">
        <w:rPr>
          <w:rFonts w:ascii="Times New Roman" w:hAnsi="Times New Roman" w:cs="Times New Roman"/>
          <w:sz w:val="24"/>
          <w:szCs w:val="24"/>
        </w:rPr>
        <w:t xml:space="preserve"> (</w:t>
      </w:r>
      <w:r w:rsidR="006E6E46" w:rsidRPr="0073179E">
        <w:rPr>
          <w:rFonts w:ascii="Times New Roman" w:hAnsi="Times New Roman" w:cs="Times New Roman"/>
          <w:sz w:val="24"/>
          <w:szCs w:val="24"/>
        </w:rPr>
        <w:t>Cheong &amp; Lee, 2021</w:t>
      </w:r>
      <w:r w:rsidR="00CB26B8" w:rsidRPr="0073179E">
        <w:rPr>
          <w:rFonts w:ascii="Times New Roman" w:hAnsi="Times New Roman" w:cs="Times New Roman"/>
          <w:sz w:val="24"/>
          <w:szCs w:val="24"/>
        </w:rPr>
        <w:t>)</w:t>
      </w:r>
      <w:r w:rsidRPr="0073179E">
        <w:rPr>
          <w:rFonts w:ascii="Times New Roman" w:hAnsi="Times New Roman" w:cs="Times New Roman"/>
          <w:sz w:val="24"/>
          <w:szCs w:val="24"/>
        </w:rPr>
        <w:t>. The waste from hotels may also end in landfills if poorly managed. Eco-friendly practices, such as composting and energy-efficient waste disposal, ensure that hotels protect the environment. Public attitudes about sustainable utilization of environmental resources shaped by news media, governments, and conscious consumers also affect a hotel’s operations</w:t>
      </w:r>
      <w:r w:rsidR="005A29FA" w:rsidRPr="005A29FA">
        <w:rPr>
          <w:rFonts w:ascii="Times New Roman" w:hAnsi="Times New Roman" w:cs="Times New Roman"/>
          <w:sz w:val="24"/>
          <w:szCs w:val="24"/>
        </w:rPr>
        <w:t>.</w:t>
      </w:r>
    </w:p>
    <w:p w14:paraId="1A32CA5B" w14:textId="43BC8D1A"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bookmarkStart w:id="13" w:name="_Toc188786751"/>
      <w:r w:rsidRPr="0073179E">
        <w:rPr>
          <w:rFonts w:ascii="Times New Roman" w:hAnsi="Times New Roman" w:cs="Times New Roman"/>
          <w:b/>
          <w:bCs/>
          <w:color w:val="auto"/>
          <w:sz w:val="24"/>
          <w:szCs w:val="24"/>
        </w:rPr>
        <w:t>Conclusion</w:t>
      </w:r>
      <w:bookmarkEnd w:id="13"/>
    </w:p>
    <w:p w14:paraId="7112C177" w14:textId="008E7571" w:rsidR="003657C1" w:rsidRPr="0073179E" w:rsidRDefault="003657C1"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Sustainable practices have increasingly gained recognition in the hotel industry. They are now a fundamental aspect of corporate social responsibility. This reality is observable in both consumer trends and business investment strategies. This trend is particularly noticeable among Gen Z, who will soon surpass millennials as the largest consumer demographic. In the hospitality sector, sustainability offers various tangible benefits, including cost reductions, enhanced visitor experience and safety, increased brand value, and better returns. These practices allow the hospitality industry to conserve the environment while showcasing people the world’s beauty. Successful</w:t>
      </w:r>
      <w:r w:rsidR="004D0044">
        <w:rPr>
          <w:rFonts w:ascii="Times New Roman" w:hAnsi="Times New Roman" w:cs="Times New Roman"/>
          <w:sz w:val="24"/>
          <w:szCs w:val="24"/>
        </w:rPr>
        <w:t xml:space="preserve"> operations regarding waste management consider th</w:t>
      </w:r>
      <w:r w:rsidRPr="0073179E">
        <w:rPr>
          <w:rFonts w:ascii="Times New Roman" w:hAnsi="Times New Roman" w:cs="Times New Roman"/>
          <w:sz w:val="24"/>
          <w:szCs w:val="24"/>
        </w:rPr>
        <w:t>e “3 R’s</w:t>
      </w:r>
      <w:r w:rsidR="004D0044">
        <w:rPr>
          <w:rFonts w:ascii="Times New Roman" w:hAnsi="Times New Roman" w:cs="Times New Roman"/>
          <w:sz w:val="24"/>
          <w:szCs w:val="24"/>
        </w:rPr>
        <w:t>,</w:t>
      </w:r>
      <w:r w:rsidRPr="0073179E">
        <w:rPr>
          <w:rFonts w:ascii="Times New Roman" w:hAnsi="Times New Roman" w:cs="Times New Roman"/>
          <w:sz w:val="24"/>
          <w:szCs w:val="24"/>
        </w:rPr>
        <w:t>”</w:t>
      </w:r>
      <w:r w:rsidR="004D0044">
        <w:rPr>
          <w:rFonts w:ascii="Times New Roman" w:hAnsi="Times New Roman" w:cs="Times New Roman"/>
          <w:sz w:val="24"/>
          <w:szCs w:val="24"/>
        </w:rPr>
        <w:t xml:space="preserve"> with “</w:t>
      </w:r>
      <w:r w:rsidRPr="0073179E">
        <w:rPr>
          <w:rFonts w:ascii="Times New Roman" w:hAnsi="Times New Roman" w:cs="Times New Roman"/>
          <w:sz w:val="24"/>
          <w:szCs w:val="24"/>
        </w:rPr>
        <w:t>reduce</w:t>
      </w:r>
      <w:r w:rsidR="004D0044">
        <w:rPr>
          <w:rFonts w:ascii="Times New Roman" w:hAnsi="Times New Roman" w:cs="Times New Roman"/>
          <w:sz w:val="24"/>
          <w:szCs w:val="24"/>
        </w:rPr>
        <w:t>” being the most important followed by reusing and recycling waste. Reducing waste at the source is the most rewarding action in waste management</w:t>
      </w:r>
      <w:r w:rsidRPr="0073179E">
        <w:rPr>
          <w:rFonts w:ascii="Times New Roman" w:hAnsi="Times New Roman" w:cs="Times New Roman"/>
          <w:sz w:val="24"/>
          <w:szCs w:val="24"/>
        </w:rPr>
        <w:t>.</w:t>
      </w:r>
    </w:p>
    <w:p w14:paraId="0A0131C4" w14:textId="780054A8"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bookmarkStart w:id="14" w:name="_Toc188786752"/>
      <w:r w:rsidRPr="0073179E">
        <w:rPr>
          <w:rFonts w:ascii="Times New Roman" w:hAnsi="Times New Roman" w:cs="Times New Roman"/>
          <w:b/>
          <w:bCs/>
          <w:color w:val="auto"/>
          <w:sz w:val="24"/>
          <w:szCs w:val="24"/>
        </w:rPr>
        <w:t>Recommendations</w:t>
      </w:r>
      <w:bookmarkEnd w:id="14"/>
    </w:p>
    <w:p w14:paraId="0B16198C" w14:textId="3E1F1AF1" w:rsidR="004247FC" w:rsidRPr="0073179E" w:rsidRDefault="00EA1B39"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A concerted effort is essential for effective waste management in the hotel industry. One recommendation to improve waste management in the industry is redesigning the services. Hotels should restructure waste collection agreements and prioritize the efficient use of resources</w:t>
      </w:r>
      <w:r w:rsidR="00D248AB" w:rsidRPr="0073179E">
        <w:rPr>
          <w:rFonts w:ascii="Times New Roman" w:hAnsi="Times New Roman" w:cs="Times New Roman"/>
          <w:sz w:val="24"/>
          <w:szCs w:val="24"/>
        </w:rPr>
        <w:t xml:space="preserve"> (Wang et al., 2021)</w:t>
      </w:r>
      <w:r w:rsidRPr="0073179E">
        <w:rPr>
          <w:rFonts w:ascii="Times New Roman" w:hAnsi="Times New Roman" w:cs="Times New Roman"/>
          <w:sz w:val="24"/>
          <w:szCs w:val="24"/>
        </w:rPr>
        <w:t xml:space="preserve">. They must also document the reduction in materials due to commodity prices, establish a materials flow monitoring program, reduce product packaging, transition to paperless operations </w:t>
      </w:r>
      <w:r w:rsidR="004D0044">
        <w:rPr>
          <w:rFonts w:ascii="Times New Roman" w:hAnsi="Times New Roman" w:cs="Times New Roman"/>
          <w:sz w:val="24"/>
          <w:szCs w:val="24"/>
        </w:rPr>
        <w:t>some office operations</w:t>
      </w:r>
      <w:r w:rsidRPr="0073179E">
        <w:rPr>
          <w:rFonts w:ascii="Times New Roman" w:hAnsi="Times New Roman" w:cs="Times New Roman"/>
          <w:sz w:val="24"/>
          <w:szCs w:val="24"/>
        </w:rPr>
        <w:t xml:space="preserve">, and </w:t>
      </w:r>
      <w:r w:rsidR="004D0044">
        <w:rPr>
          <w:rFonts w:ascii="Times New Roman" w:hAnsi="Times New Roman" w:cs="Times New Roman"/>
          <w:sz w:val="24"/>
          <w:szCs w:val="24"/>
        </w:rPr>
        <w:t>utilize native</w:t>
      </w:r>
      <w:r w:rsidRPr="0073179E">
        <w:rPr>
          <w:rFonts w:ascii="Times New Roman" w:hAnsi="Times New Roman" w:cs="Times New Roman"/>
          <w:sz w:val="24"/>
          <w:szCs w:val="24"/>
        </w:rPr>
        <w:t xml:space="preserve"> landscaping. Apart from that, </w:t>
      </w:r>
      <w:r w:rsidRPr="0073179E">
        <w:rPr>
          <w:rFonts w:ascii="Times New Roman" w:hAnsi="Times New Roman" w:cs="Times New Roman"/>
          <w:sz w:val="24"/>
          <w:szCs w:val="24"/>
        </w:rPr>
        <w:lastRenderedPageBreak/>
        <w:t>hotels should set up reuse systems, document the use of reused pallets and shipping containers, implement reusable transportation options, reuse office supplies and other materials, and donate food for animal feed</w:t>
      </w:r>
      <w:r w:rsidR="00D248AB" w:rsidRPr="0073179E">
        <w:rPr>
          <w:rFonts w:ascii="Times New Roman" w:hAnsi="Times New Roman" w:cs="Times New Roman"/>
          <w:sz w:val="24"/>
          <w:szCs w:val="24"/>
        </w:rPr>
        <w:t xml:space="preserve"> (</w:t>
      </w:r>
      <w:proofErr w:type="spellStart"/>
      <w:r w:rsidR="00D248AB" w:rsidRPr="0073179E">
        <w:rPr>
          <w:rFonts w:ascii="Times New Roman" w:hAnsi="Times New Roman" w:cs="Times New Roman"/>
          <w:sz w:val="24"/>
          <w:szCs w:val="24"/>
        </w:rPr>
        <w:t>Linha</w:t>
      </w:r>
      <w:proofErr w:type="spellEnd"/>
      <w:r w:rsidR="00D248AB" w:rsidRPr="0073179E">
        <w:rPr>
          <w:rFonts w:ascii="Times New Roman" w:hAnsi="Times New Roman" w:cs="Times New Roman"/>
          <w:sz w:val="24"/>
          <w:szCs w:val="24"/>
        </w:rPr>
        <w:t xml:space="preserve"> et al., 2024)</w:t>
      </w:r>
      <w:r w:rsidRPr="0073179E">
        <w:rPr>
          <w:rFonts w:ascii="Times New Roman" w:hAnsi="Times New Roman" w:cs="Times New Roman"/>
          <w:sz w:val="24"/>
          <w:szCs w:val="24"/>
        </w:rPr>
        <w:t>. Composting can also help them reduce waste. Hotels must collect compostable materials separately from general waste and use them to generate manure. Compostable items include yard debris, food scraps, and contaminated paper. Hotels can use the compost created from these materials to grow food on-site</w:t>
      </w:r>
      <w:r w:rsidR="004247FC" w:rsidRPr="0073179E">
        <w:rPr>
          <w:rFonts w:ascii="Times New Roman" w:hAnsi="Times New Roman" w:cs="Times New Roman"/>
          <w:sz w:val="24"/>
          <w:szCs w:val="24"/>
        </w:rPr>
        <w:t>.</w:t>
      </w:r>
    </w:p>
    <w:p w14:paraId="6F3ED8D9" w14:textId="2ED8C0CD" w:rsidR="004247FC" w:rsidRPr="0073179E" w:rsidRDefault="00CE6ED3" w:rsidP="0073179E">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A key indicator of effective waste management is reducing waste sent to landfills, incineration, and the environment. Hotels should demonstrate waste diversion rates that exceed 90%</w:t>
      </w:r>
      <w:r w:rsidR="00D248AB" w:rsidRPr="0073179E">
        <w:rPr>
          <w:rFonts w:ascii="Times New Roman" w:hAnsi="Times New Roman" w:cs="Times New Roman"/>
          <w:sz w:val="24"/>
          <w:szCs w:val="24"/>
        </w:rPr>
        <w:t xml:space="preserve"> (Salama &amp; Abdelsalam, 2021)</w:t>
      </w:r>
      <w:r w:rsidRPr="0073179E">
        <w:rPr>
          <w:rFonts w:ascii="Times New Roman" w:hAnsi="Times New Roman" w:cs="Times New Roman"/>
          <w:sz w:val="24"/>
          <w:szCs w:val="24"/>
        </w:rPr>
        <w:t>. They must then complement these actions with a zero-waste purchasing policy prioritizing durable products over disposable ones. The hotels must also choose sustainably produced paper and wood products. Senior management at the hotel must offer staff incentives that promote these initiatives. Management must also demand that suppliers take responsibility for their packaging. If the management cares enough about sustainability, it will also conduct an annual waste analysis to determine how much of its hotel operations align with company policies and strategies regarding waste management</w:t>
      </w:r>
      <w:r w:rsidR="00D248AB" w:rsidRPr="0073179E">
        <w:rPr>
          <w:rFonts w:ascii="Times New Roman" w:hAnsi="Times New Roman" w:cs="Times New Roman"/>
          <w:sz w:val="24"/>
          <w:szCs w:val="24"/>
        </w:rPr>
        <w:t xml:space="preserve"> (</w:t>
      </w:r>
      <w:proofErr w:type="spellStart"/>
      <w:r w:rsidR="00802F31" w:rsidRPr="0073179E">
        <w:rPr>
          <w:rFonts w:ascii="Times New Roman" w:hAnsi="Times New Roman" w:cs="Times New Roman"/>
          <w:sz w:val="24"/>
          <w:szCs w:val="24"/>
        </w:rPr>
        <w:t>Kasavan</w:t>
      </w:r>
      <w:proofErr w:type="spellEnd"/>
      <w:r w:rsidR="00802F31" w:rsidRPr="0073179E">
        <w:rPr>
          <w:rFonts w:ascii="Times New Roman" w:hAnsi="Times New Roman" w:cs="Times New Roman"/>
          <w:sz w:val="24"/>
          <w:szCs w:val="24"/>
        </w:rPr>
        <w:t xml:space="preserve"> et al., 2022</w:t>
      </w:r>
      <w:r w:rsidR="00D248AB" w:rsidRPr="0073179E">
        <w:rPr>
          <w:rFonts w:ascii="Times New Roman" w:hAnsi="Times New Roman" w:cs="Times New Roman"/>
          <w:sz w:val="24"/>
          <w:szCs w:val="24"/>
        </w:rPr>
        <w:t>)</w:t>
      </w:r>
      <w:r w:rsidRPr="0073179E">
        <w:rPr>
          <w:rFonts w:ascii="Times New Roman" w:hAnsi="Times New Roman" w:cs="Times New Roman"/>
          <w:sz w:val="24"/>
          <w:szCs w:val="24"/>
        </w:rPr>
        <w:t>. This physical analysis of internal processes will help the hotel determine what it needs to change to obtain even better results. An annual audit of recyclable materials will help the hotel track its progress regarding green initiatives and offer it an opportunity to market itself as a green destination for tourists. Most importantly, hotels should collaborate with all the major players in the industry to create standards for packaging and transporting supplies to reduce waste</w:t>
      </w:r>
      <w:r w:rsidR="00BB0BE8">
        <w:rPr>
          <w:rFonts w:ascii="Times New Roman" w:hAnsi="Times New Roman" w:cs="Times New Roman"/>
          <w:sz w:val="24"/>
          <w:szCs w:val="24"/>
        </w:rPr>
        <w:t>s</w:t>
      </w:r>
      <w:r w:rsidR="00A9332F" w:rsidRPr="0073179E">
        <w:rPr>
          <w:rFonts w:ascii="Times New Roman" w:hAnsi="Times New Roman" w:cs="Times New Roman"/>
          <w:sz w:val="24"/>
          <w:szCs w:val="24"/>
        </w:rPr>
        <w:t>.</w:t>
      </w:r>
    </w:p>
    <w:p w14:paraId="6E9C7111" w14:textId="32348F48" w:rsidR="00B53377" w:rsidRPr="0073179E" w:rsidRDefault="00C36F99" w:rsidP="00883F75">
      <w:pPr>
        <w:spacing w:after="0" w:line="480" w:lineRule="auto"/>
        <w:ind w:firstLine="720"/>
        <w:contextualSpacing/>
        <w:rPr>
          <w:rFonts w:ascii="Times New Roman" w:hAnsi="Times New Roman" w:cs="Times New Roman"/>
          <w:sz w:val="24"/>
          <w:szCs w:val="24"/>
        </w:rPr>
      </w:pPr>
      <w:r w:rsidRPr="0073179E">
        <w:rPr>
          <w:rFonts w:ascii="Times New Roman" w:hAnsi="Times New Roman" w:cs="Times New Roman"/>
          <w:sz w:val="24"/>
          <w:szCs w:val="24"/>
        </w:rPr>
        <w:t>Implementing waste management programs is the most challenging green initiative for hotels. Part of the reason for this reality is the large volume of waste produced by hotels. These wastes require ongoing attention since they become available regularly. Although</w:t>
      </w:r>
      <w:r w:rsidR="00470773" w:rsidRPr="0073179E">
        <w:rPr>
          <w:rFonts w:ascii="Times New Roman" w:hAnsi="Times New Roman" w:cs="Times New Roman"/>
          <w:sz w:val="24"/>
          <w:szCs w:val="24"/>
        </w:rPr>
        <w:t xml:space="preserve"> wastes </w:t>
      </w:r>
      <w:r w:rsidRPr="0073179E">
        <w:rPr>
          <w:rFonts w:ascii="Times New Roman" w:hAnsi="Times New Roman" w:cs="Times New Roman"/>
          <w:sz w:val="24"/>
          <w:szCs w:val="24"/>
        </w:rPr>
        <w:t xml:space="preserve">can be </w:t>
      </w:r>
      <w:r w:rsidRPr="0073179E">
        <w:rPr>
          <w:rFonts w:ascii="Times New Roman" w:hAnsi="Times New Roman" w:cs="Times New Roman"/>
          <w:sz w:val="24"/>
          <w:szCs w:val="24"/>
        </w:rPr>
        <w:lastRenderedPageBreak/>
        <w:t xml:space="preserve">overwhelming for any institution, hotels must successfully manage </w:t>
      </w:r>
      <w:r w:rsidR="00470773" w:rsidRPr="0073179E">
        <w:rPr>
          <w:rFonts w:ascii="Times New Roman" w:hAnsi="Times New Roman" w:cs="Times New Roman"/>
          <w:sz w:val="24"/>
          <w:szCs w:val="24"/>
        </w:rPr>
        <w:t>them since doing so is</w:t>
      </w:r>
      <w:r w:rsidRPr="0073179E">
        <w:rPr>
          <w:rFonts w:ascii="Times New Roman" w:hAnsi="Times New Roman" w:cs="Times New Roman"/>
          <w:sz w:val="24"/>
          <w:szCs w:val="24"/>
        </w:rPr>
        <w:t xml:space="preserve"> financially rewarding </w:t>
      </w:r>
      <w:r w:rsidR="00470773" w:rsidRPr="0073179E">
        <w:rPr>
          <w:rFonts w:ascii="Times New Roman" w:hAnsi="Times New Roman" w:cs="Times New Roman"/>
          <w:sz w:val="24"/>
          <w:szCs w:val="24"/>
        </w:rPr>
        <w:t>in the long run (</w:t>
      </w:r>
      <w:proofErr w:type="spellStart"/>
      <w:r w:rsidR="00322FE4" w:rsidRPr="0073179E">
        <w:rPr>
          <w:rFonts w:ascii="Times New Roman" w:hAnsi="Times New Roman" w:cs="Times New Roman"/>
          <w:sz w:val="24"/>
          <w:szCs w:val="24"/>
        </w:rPr>
        <w:t>Linha</w:t>
      </w:r>
      <w:proofErr w:type="spellEnd"/>
      <w:r w:rsidR="00322FE4" w:rsidRPr="0073179E">
        <w:rPr>
          <w:rFonts w:ascii="Times New Roman" w:hAnsi="Times New Roman" w:cs="Times New Roman"/>
          <w:sz w:val="24"/>
          <w:szCs w:val="24"/>
        </w:rPr>
        <w:t xml:space="preserve"> et al., 2024</w:t>
      </w:r>
      <w:r w:rsidR="00470773" w:rsidRPr="0073179E">
        <w:rPr>
          <w:rFonts w:ascii="Times New Roman" w:hAnsi="Times New Roman" w:cs="Times New Roman"/>
          <w:sz w:val="24"/>
          <w:szCs w:val="24"/>
        </w:rPr>
        <w:t>)</w:t>
      </w:r>
      <w:r w:rsidRPr="0073179E">
        <w:rPr>
          <w:rFonts w:ascii="Times New Roman" w:hAnsi="Times New Roman" w:cs="Times New Roman"/>
          <w:sz w:val="24"/>
          <w:szCs w:val="24"/>
        </w:rPr>
        <w:t xml:space="preserve">. Clients also tend to notice more successful waste management practices within a firm than any other green initiative. Notably, waste disposal costs vary significantly by region. Thus, depending on their location, the waste disposal cost of a hotel can be high or low relative to another hotel. Recycling is most cost-effective when commodity prices are high, and the economy is robust. Regardless of the cost, waste management programs can boost hotel revenue, as more corporate buyers and conference organizers prefer facilities with recycling programs. Many hotels </w:t>
      </w:r>
      <w:r w:rsidR="004D0044">
        <w:rPr>
          <w:rFonts w:ascii="Times New Roman" w:hAnsi="Times New Roman" w:cs="Times New Roman"/>
          <w:sz w:val="24"/>
          <w:szCs w:val="24"/>
        </w:rPr>
        <w:t>believe that having extra bins in guestrooms encourage guests to commit to embrace green initiatives</w:t>
      </w:r>
      <w:r w:rsidRPr="0073179E">
        <w:rPr>
          <w:rFonts w:ascii="Times New Roman" w:hAnsi="Times New Roman" w:cs="Times New Roman"/>
          <w:sz w:val="24"/>
          <w:szCs w:val="24"/>
        </w:rPr>
        <w:t xml:space="preserve">. </w:t>
      </w:r>
    </w:p>
    <w:p w14:paraId="5CC47DF9" w14:textId="77777777" w:rsidR="00883F75" w:rsidRDefault="00883F75">
      <w:pPr>
        <w:rPr>
          <w:rFonts w:ascii="Times New Roman" w:eastAsiaTheme="majorEastAsia" w:hAnsi="Times New Roman" w:cs="Times New Roman"/>
          <w:b/>
          <w:bCs/>
          <w:sz w:val="24"/>
          <w:szCs w:val="24"/>
        </w:rPr>
      </w:pPr>
      <w:bookmarkStart w:id="15" w:name="_Toc188786753"/>
      <w:r>
        <w:rPr>
          <w:rFonts w:ascii="Times New Roman" w:hAnsi="Times New Roman" w:cs="Times New Roman"/>
          <w:b/>
          <w:bCs/>
          <w:sz w:val="24"/>
          <w:szCs w:val="24"/>
        </w:rPr>
        <w:br w:type="page"/>
      </w:r>
    </w:p>
    <w:p w14:paraId="571C4AA8" w14:textId="25698949" w:rsidR="00A30399" w:rsidRPr="0073179E" w:rsidRDefault="00A30399" w:rsidP="0073179E">
      <w:pPr>
        <w:pStyle w:val="Heading1"/>
        <w:spacing w:before="0" w:after="0" w:line="480" w:lineRule="auto"/>
        <w:contextualSpacing/>
        <w:jc w:val="center"/>
        <w:rPr>
          <w:rFonts w:ascii="Times New Roman" w:hAnsi="Times New Roman" w:cs="Times New Roman"/>
          <w:b/>
          <w:bCs/>
          <w:color w:val="auto"/>
          <w:sz w:val="24"/>
          <w:szCs w:val="24"/>
        </w:rPr>
      </w:pPr>
      <w:r w:rsidRPr="0073179E">
        <w:rPr>
          <w:rFonts w:ascii="Times New Roman" w:hAnsi="Times New Roman" w:cs="Times New Roman"/>
          <w:b/>
          <w:bCs/>
          <w:color w:val="auto"/>
          <w:sz w:val="24"/>
          <w:szCs w:val="24"/>
        </w:rPr>
        <w:lastRenderedPageBreak/>
        <w:t>References</w:t>
      </w:r>
      <w:bookmarkEnd w:id="15"/>
    </w:p>
    <w:p w14:paraId="191E2B60"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Baker, D. M. A. (2022). Caribbean Tourism Development, Sustainability, and Impacts. In </w:t>
      </w:r>
      <w:r w:rsidRPr="0073179E">
        <w:rPr>
          <w:rFonts w:ascii="Times New Roman" w:hAnsi="Times New Roman" w:cs="Times New Roman"/>
          <w:i/>
          <w:iCs/>
          <w:sz w:val="24"/>
          <w:szCs w:val="24"/>
        </w:rPr>
        <w:t>Contemporary Issues Within Caribbean Economies</w:t>
      </w:r>
      <w:r w:rsidRPr="0073179E">
        <w:rPr>
          <w:rFonts w:ascii="Times New Roman" w:hAnsi="Times New Roman" w:cs="Times New Roman"/>
          <w:sz w:val="24"/>
          <w:szCs w:val="24"/>
        </w:rPr>
        <w:t xml:space="preserve"> (pp. 235-264). Cham: Springer International Publishing. </w:t>
      </w:r>
      <w:hyperlink r:id="rId8" w:history="1">
        <w:r w:rsidRPr="0073179E">
          <w:rPr>
            <w:rStyle w:val="Hyperlink"/>
            <w:rFonts w:ascii="Times New Roman" w:hAnsi="Times New Roman" w:cs="Times New Roman"/>
            <w:color w:val="auto"/>
            <w:sz w:val="24"/>
            <w:szCs w:val="24"/>
          </w:rPr>
          <w:t>https://doi.org/10.1007/978-3-030-98865-4_10</w:t>
        </w:r>
      </w:hyperlink>
      <w:r w:rsidRPr="0073179E">
        <w:rPr>
          <w:rFonts w:ascii="Times New Roman" w:hAnsi="Times New Roman" w:cs="Times New Roman"/>
          <w:sz w:val="24"/>
          <w:szCs w:val="24"/>
        </w:rPr>
        <w:t xml:space="preserve"> </w:t>
      </w:r>
    </w:p>
    <w:p w14:paraId="3572C95C"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Bejan, B. M., Pop, C. M., &amp; Sirbu, G. N. (2024). How can Retailers Help Consumers to Recycle? Exploratory Views on the Romanian Market. </w:t>
      </w:r>
      <w:r w:rsidRPr="0073179E">
        <w:rPr>
          <w:rFonts w:ascii="Times New Roman" w:hAnsi="Times New Roman" w:cs="Times New Roman"/>
          <w:i/>
          <w:iCs/>
          <w:sz w:val="24"/>
          <w:szCs w:val="24"/>
        </w:rPr>
        <w:t>Scientific Annals of Economics and Business</w:t>
      </w:r>
      <w:r w:rsidRPr="0073179E">
        <w:rPr>
          <w:rFonts w:ascii="Times New Roman" w:hAnsi="Times New Roman" w:cs="Times New Roman"/>
          <w:sz w:val="24"/>
          <w:szCs w:val="24"/>
        </w:rPr>
        <w:t>, </w:t>
      </w:r>
      <w:r w:rsidRPr="0073179E">
        <w:rPr>
          <w:rFonts w:ascii="Times New Roman" w:hAnsi="Times New Roman" w:cs="Times New Roman"/>
          <w:i/>
          <w:iCs/>
          <w:sz w:val="24"/>
          <w:szCs w:val="24"/>
        </w:rPr>
        <w:t>71</w:t>
      </w:r>
      <w:r w:rsidRPr="0073179E">
        <w:rPr>
          <w:rFonts w:ascii="Times New Roman" w:hAnsi="Times New Roman" w:cs="Times New Roman"/>
          <w:sz w:val="24"/>
          <w:szCs w:val="24"/>
        </w:rPr>
        <w:t xml:space="preserve">(1), 107-128. </w:t>
      </w:r>
      <w:hyperlink r:id="rId9" w:history="1">
        <w:r w:rsidRPr="0073179E">
          <w:rPr>
            <w:rStyle w:val="Hyperlink"/>
            <w:rFonts w:ascii="Times New Roman" w:hAnsi="Times New Roman" w:cs="Times New Roman"/>
            <w:color w:val="auto"/>
            <w:sz w:val="24"/>
            <w:szCs w:val="24"/>
          </w:rPr>
          <w:t>https://www.ceeol.com/search/article-detail?id=1233055</w:t>
        </w:r>
      </w:hyperlink>
      <w:r w:rsidRPr="0073179E">
        <w:rPr>
          <w:rFonts w:ascii="Times New Roman" w:hAnsi="Times New Roman" w:cs="Times New Roman"/>
          <w:sz w:val="24"/>
          <w:szCs w:val="24"/>
        </w:rPr>
        <w:t xml:space="preserve"> </w:t>
      </w:r>
    </w:p>
    <w:p w14:paraId="0FA39A7F"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Berjozkina</w:t>
      </w:r>
      <w:proofErr w:type="spellEnd"/>
      <w:r w:rsidRPr="0073179E">
        <w:rPr>
          <w:rFonts w:ascii="Times New Roman" w:hAnsi="Times New Roman" w:cs="Times New Roman"/>
          <w:sz w:val="24"/>
          <w:szCs w:val="24"/>
        </w:rPr>
        <w:t>, G., &amp; Karami, R. (2021). 3D printing in tourism: an answer to sustainability challenges? </w:t>
      </w:r>
      <w:r w:rsidRPr="0073179E">
        <w:rPr>
          <w:rFonts w:ascii="Times New Roman" w:hAnsi="Times New Roman" w:cs="Times New Roman"/>
          <w:i/>
          <w:iCs/>
          <w:sz w:val="24"/>
          <w:szCs w:val="24"/>
        </w:rPr>
        <w:t>Worldwide Hospitality and Tourism Themes</w:t>
      </w:r>
      <w:r w:rsidRPr="0073179E">
        <w:rPr>
          <w:rFonts w:ascii="Times New Roman" w:hAnsi="Times New Roman" w:cs="Times New Roman"/>
          <w:sz w:val="24"/>
          <w:szCs w:val="24"/>
        </w:rPr>
        <w:t>, </w:t>
      </w:r>
      <w:r w:rsidRPr="0073179E">
        <w:rPr>
          <w:rFonts w:ascii="Times New Roman" w:hAnsi="Times New Roman" w:cs="Times New Roman"/>
          <w:i/>
          <w:iCs/>
          <w:sz w:val="24"/>
          <w:szCs w:val="24"/>
        </w:rPr>
        <w:t>13</w:t>
      </w:r>
      <w:r w:rsidRPr="0073179E">
        <w:rPr>
          <w:rFonts w:ascii="Times New Roman" w:hAnsi="Times New Roman" w:cs="Times New Roman"/>
          <w:sz w:val="24"/>
          <w:szCs w:val="24"/>
        </w:rPr>
        <w:t xml:space="preserve">(6), 773-788. </w:t>
      </w:r>
      <w:hyperlink r:id="rId10" w:history="1">
        <w:r w:rsidRPr="0073179E">
          <w:rPr>
            <w:rStyle w:val="Hyperlink"/>
            <w:rFonts w:ascii="Times New Roman" w:hAnsi="Times New Roman" w:cs="Times New Roman"/>
            <w:color w:val="auto"/>
            <w:sz w:val="24"/>
            <w:szCs w:val="24"/>
          </w:rPr>
          <w:t>https://doi.org/10.1108/WHATT-07-2021-0100</w:t>
        </w:r>
      </w:hyperlink>
      <w:r w:rsidRPr="0073179E">
        <w:rPr>
          <w:rFonts w:ascii="Times New Roman" w:hAnsi="Times New Roman" w:cs="Times New Roman"/>
          <w:sz w:val="24"/>
          <w:szCs w:val="24"/>
        </w:rPr>
        <w:t xml:space="preserve"> </w:t>
      </w:r>
    </w:p>
    <w:p w14:paraId="126AB3C2"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Bhammar</w:t>
      </w:r>
      <w:proofErr w:type="spellEnd"/>
      <w:r w:rsidRPr="0073179E">
        <w:rPr>
          <w:rFonts w:ascii="Times New Roman" w:hAnsi="Times New Roman" w:cs="Times New Roman"/>
          <w:sz w:val="24"/>
          <w:szCs w:val="24"/>
        </w:rPr>
        <w:t>, H., Li, W., Molina, C. M. M., Hickey, V., Pendry, J., &amp; Narain, U. (2021). Framework for sustainable recovery of tourism in protected areas. </w:t>
      </w:r>
      <w:r w:rsidRPr="0073179E">
        <w:rPr>
          <w:rFonts w:ascii="Times New Roman" w:hAnsi="Times New Roman" w:cs="Times New Roman"/>
          <w:i/>
          <w:iCs/>
          <w:sz w:val="24"/>
          <w:szCs w:val="24"/>
        </w:rPr>
        <w:t>Sustainability</w:t>
      </w:r>
      <w:r w:rsidRPr="0073179E">
        <w:rPr>
          <w:rFonts w:ascii="Times New Roman" w:hAnsi="Times New Roman" w:cs="Times New Roman"/>
          <w:sz w:val="24"/>
          <w:szCs w:val="24"/>
        </w:rPr>
        <w:t>, </w:t>
      </w:r>
      <w:r w:rsidRPr="0073179E">
        <w:rPr>
          <w:rFonts w:ascii="Times New Roman" w:hAnsi="Times New Roman" w:cs="Times New Roman"/>
          <w:i/>
          <w:iCs/>
          <w:sz w:val="24"/>
          <w:szCs w:val="24"/>
        </w:rPr>
        <w:t>13</w:t>
      </w:r>
      <w:r w:rsidRPr="0073179E">
        <w:rPr>
          <w:rFonts w:ascii="Times New Roman" w:hAnsi="Times New Roman" w:cs="Times New Roman"/>
          <w:sz w:val="24"/>
          <w:szCs w:val="24"/>
        </w:rPr>
        <w:t xml:space="preserve">(5), 2798. </w:t>
      </w:r>
      <w:hyperlink r:id="rId11" w:history="1">
        <w:r w:rsidRPr="0073179E">
          <w:rPr>
            <w:rStyle w:val="Hyperlink"/>
            <w:rFonts w:ascii="Times New Roman" w:hAnsi="Times New Roman" w:cs="Times New Roman"/>
            <w:color w:val="auto"/>
            <w:sz w:val="24"/>
            <w:szCs w:val="24"/>
          </w:rPr>
          <w:t>https://doi.org/10.3390/su13052798</w:t>
        </w:r>
      </w:hyperlink>
      <w:r w:rsidRPr="0073179E">
        <w:rPr>
          <w:rFonts w:ascii="Times New Roman" w:hAnsi="Times New Roman" w:cs="Times New Roman"/>
          <w:sz w:val="24"/>
          <w:szCs w:val="24"/>
        </w:rPr>
        <w:t xml:space="preserve"> </w:t>
      </w:r>
    </w:p>
    <w:p w14:paraId="227EE71B"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Cheong, F., &amp; Lee, Y. H. (2021). Developing an environmental management system for evaluating green casino hotels. </w:t>
      </w:r>
      <w:r w:rsidRPr="0073179E">
        <w:rPr>
          <w:rFonts w:ascii="Times New Roman" w:hAnsi="Times New Roman" w:cs="Times New Roman"/>
          <w:i/>
          <w:iCs/>
          <w:sz w:val="24"/>
          <w:szCs w:val="24"/>
        </w:rPr>
        <w:t>Sustainability</w:t>
      </w:r>
      <w:r w:rsidRPr="0073179E">
        <w:rPr>
          <w:rFonts w:ascii="Times New Roman" w:hAnsi="Times New Roman" w:cs="Times New Roman"/>
          <w:sz w:val="24"/>
          <w:szCs w:val="24"/>
        </w:rPr>
        <w:t>, </w:t>
      </w:r>
      <w:r w:rsidRPr="0073179E">
        <w:rPr>
          <w:rFonts w:ascii="Times New Roman" w:hAnsi="Times New Roman" w:cs="Times New Roman"/>
          <w:i/>
          <w:iCs/>
          <w:sz w:val="24"/>
          <w:szCs w:val="24"/>
        </w:rPr>
        <w:t>13</w:t>
      </w:r>
      <w:r w:rsidRPr="0073179E">
        <w:rPr>
          <w:rFonts w:ascii="Times New Roman" w:hAnsi="Times New Roman" w:cs="Times New Roman"/>
          <w:sz w:val="24"/>
          <w:szCs w:val="24"/>
        </w:rPr>
        <w:t xml:space="preserve">(14), 7825. </w:t>
      </w:r>
      <w:hyperlink r:id="rId12" w:history="1">
        <w:r w:rsidRPr="0073179E">
          <w:rPr>
            <w:rStyle w:val="Hyperlink"/>
            <w:rFonts w:ascii="Times New Roman" w:hAnsi="Times New Roman" w:cs="Times New Roman"/>
            <w:color w:val="auto"/>
            <w:sz w:val="24"/>
            <w:szCs w:val="24"/>
          </w:rPr>
          <w:t>https://doi.org/10.3390/su13147825</w:t>
        </w:r>
      </w:hyperlink>
      <w:r w:rsidRPr="0073179E">
        <w:rPr>
          <w:rFonts w:ascii="Times New Roman" w:hAnsi="Times New Roman" w:cs="Times New Roman"/>
          <w:sz w:val="24"/>
          <w:szCs w:val="24"/>
        </w:rPr>
        <w:t xml:space="preserve"> </w:t>
      </w:r>
    </w:p>
    <w:p w14:paraId="7974B12D"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Chi, C. G., Chi, O. H., Xu, X., &amp; Kennedy, I. (2022). Narrowing the intention-behavior gap: The impact of hotel green certification. </w:t>
      </w:r>
      <w:r w:rsidRPr="0073179E">
        <w:rPr>
          <w:rFonts w:ascii="Times New Roman" w:hAnsi="Times New Roman" w:cs="Times New Roman"/>
          <w:i/>
          <w:iCs/>
          <w:sz w:val="24"/>
          <w:szCs w:val="24"/>
        </w:rPr>
        <w:t>International Journal of Hospitality Management</w:t>
      </w:r>
      <w:r w:rsidRPr="0073179E">
        <w:rPr>
          <w:rFonts w:ascii="Times New Roman" w:hAnsi="Times New Roman" w:cs="Times New Roman"/>
          <w:sz w:val="24"/>
          <w:szCs w:val="24"/>
        </w:rPr>
        <w:t>, </w:t>
      </w:r>
      <w:r w:rsidRPr="0073179E">
        <w:rPr>
          <w:rFonts w:ascii="Times New Roman" w:hAnsi="Times New Roman" w:cs="Times New Roman"/>
          <w:i/>
          <w:iCs/>
          <w:sz w:val="24"/>
          <w:szCs w:val="24"/>
        </w:rPr>
        <w:t>107</w:t>
      </w:r>
      <w:r w:rsidRPr="0073179E">
        <w:rPr>
          <w:rFonts w:ascii="Times New Roman" w:hAnsi="Times New Roman" w:cs="Times New Roman"/>
          <w:sz w:val="24"/>
          <w:szCs w:val="24"/>
        </w:rPr>
        <w:t xml:space="preserve">, 103305. </w:t>
      </w:r>
      <w:hyperlink r:id="rId13" w:history="1">
        <w:r w:rsidRPr="0073179E">
          <w:rPr>
            <w:rStyle w:val="Hyperlink"/>
            <w:rFonts w:ascii="Times New Roman" w:hAnsi="Times New Roman" w:cs="Times New Roman"/>
            <w:color w:val="auto"/>
            <w:sz w:val="24"/>
            <w:szCs w:val="24"/>
          </w:rPr>
          <w:t>https://doi.org/10.1016/j.ijhm.2022.103305</w:t>
        </w:r>
      </w:hyperlink>
      <w:r w:rsidRPr="0073179E">
        <w:rPr>
          <w:rFonts w:ascii="Times New Roman" w:hAnsi="Times New Roman" w:cs="Times New Roman"/>
          <w:sz w:val="24"/>
          <w:szCs w:val="24"/>
        </w:rPr>
        <w:t xml:space="preserve"> </w:t>
      </w:r>
    </w:p>
    <w:p w14:paraId="0CBDF84C"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Crick, A. P. (2022). What innovations would enable the tourism and hospitality industry in the Caribbean to re-build? </w:t>
      </w:r>
      <w:r w:rsidRPr="0073179E">
        <w:rPr>
          <w:rFonts w:ascii="Times New Roman" w:hAnsi="Times New Roman" w:cs="Times New Roman"/>
          <w:i/>
          <w:iCs/>
          <w:sz w:val="24"/>
          <w:szCs w:val="24"/>
        </w:rPr>
        <w:t>Worldwide Hospitality and Tourism Themes</w:t>
      </w:r>
      <w:r w:rsidRPr="0073179E">
        <w:rPr>
          <w:rFonts w:ascii="Times New Roman" w:hAnsi="Times New Roman" w:cs="Times New Roman"/>
          <w:sz w:val="24"/>
          <w:szCs w:val="24"/>
        </w:rPr>
        <w:t>, </w:t>
      </w:r>
      <w:r w:rsidRPr="0073179E">
        <w:rPr>
          <w:rFonts w:ascii="Times New Roman" w:hAnsi="Times New Roman" w:cs="Times New Roman"/>
          <w:i/>
          <w:iCs/>
          <w:sz w:val="24"/>
          <w:szCs w:val="24"/>
        </w:rPr>
        <w:t>14</w:t>
      </w:r>
      <w:r w:rsidRPr="0073179E">
        <w:rPr>
          <w:rFonts w:ascii="Times New Roman" w:hAnsi="Times New Roman" w:cs="Times New Roman"/>
          <w:sz w:val="24"/>
          <w:szCs w:val="24"/>
        </w:rPr>
        <w:t xml:space="preserve">(6), 534-540. </w:t>
      </w:r>
      <w:hyperlink r:id="rId14" w:history="1">
        <w:r w:rsidRPr="0073179E">
          <w:rPr>
            <w:rStyle w:val="Hyperlink"/>
            <w:rFonts w:ascii="Times New Roman" w:hAnsi="Times New Roman" w:cs="Times New Roman"/>
            <w:color w:val="auto"/>
            <w:sz w:val="24"/>
            <w:szCs w:val="24"/>
          </w:rPr>
          <w:t>https://doi.org/10.1108/WHATT-05-2022-0060</w:t>
        </w:r>
      </w:hyperlink>
      <w:r w:rsidRPr="0073179E">
        <w:rPr>
          <w:rFonts w:ascii="Times New Roman" w:hAnsi="Times New Roman" w:cs="Times New Roman"/>
          <w:sz w:val="24"/>
          <w:szCs w:val="24"/>
        </w:rPr>
        <w:t xml:space="preserve"> </w:t>
      </w:r>
    </w:p>
    <w:p w14:paraId="6EEB3347"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lastRenderedPageBreak/>
        <w:t xml:space="preserve">Demir, M., </w:t>
      </w:r>
      <w:proofErr w:type="spellStart"/>
      <w:r w:rsidRPr="0073179E">
        <w:rPr>
          <w:rFonts w:ascii="Times New Roman" w:hAnsi="Times New Roman" w:cs="Times New Roman"/>
          <w:sz w:val="24"/>
          <w:szCs w:val="24"/>
        </w:rPr>
        <w:t>Rjoub</w:t>
      </w:r>
      <w:proofErr w:type="spellEnd"/>
      <w:r w:rsidRPr="0073179E">
        <w:rPr>
          <w:rFonts w:ascii="Times New Roman" w:hAnsi="Times New Roman" w:cs="Times New Roman"/>
          <w:sz w:val="24"/>
          <w:szCs w:val="24"/>
        </w:rPr>
        <w:t xml:space="preserve">, H., &amp; </w:t>
      </w:r>
      <w:proofErr w:type="spellStart"/>
      <w:r w:rsidRPr="0073179E">
        <w:rPr>
          <w:rFonts w:ascii="Times New Roman" w:hAnsi="Times New Roman" w:cs="Times New Roman"/>
          <w:sz w:val="24"/>
          <w:szCs w:val="24"/>
        </w:rPr>
        <w:t>Yesiltas</w:t>
      </w:r>
      <w:proofErr w:type="spellEnd"/>
      <w:r w:rsidRPr="0073179E">
        <w:rPr>
          <w:rFonts w:ascii="Times New Roman" w:hAnsi="Times New Roman" w:cs="Times New Roman"/>
          <w:sz w:val="24"/>
          <w:szCs w:val="24"/>
        </w:rPr>
        <w:t>, M. (2021). Environmental awareness and guests’ intention to visit green hotels: The mediation role of consumption values. </w:t>
      </w:r>
      <w:proofErr w:type="spellStart"/>
      <w:r w:rsidRPr="0073179E">
        <w:rPr>
          <w:rFonts w:ascii="Times New Roman" w:hAnsi="Times New Roman" w:cs="Times New Roman"/>
          <w:i/>
          <w:iCs/>
          <w:sz w:val="24"/>
          <w:szCs w:val="24"/>
        </w:rPr>
        <w:t>Plos</w:t>
      </w:r>
      <w:proofErr w:type="spellEnd"/>
      <w:r w:rsidRPr="0073179E">
        <w:rPr>
          <w:rFonts w:ascii="Times New Roman" w:hAnsi="Times New Roman" w:cs="Times New Roman"/>
          <w:i/>
          <w:iCs/>
          <w:sz w:val="24"/>
          <w:szCs w:val="24"/>
        </w:rPr>
        <w:t xml:space="preserve"> one</w:t>
      </w:r>
      <w:r w:rsidRPr="0073179E">
        <w:rPr>
          <w:rFonts w:ascii="Times New Roman" w:hAnsi="Times New Roman" w:cs="Times New Roman"/>
          <w:sz w:val="24"/>
          <w:szCs w:val="24"/>
        </w:rPr>
        <w:t>, </w:t>
      </w:r>
      <w:r w:rsidRPr="0073179E">
        <w:rPr>
          <w:rFonts w:ascii="Times New Roman" w:hAnsi="Times New Roman" w:cs="Times New Roman"/>
          <w:i/>
          <w:iCs/>
          <w:sz w:val="24"/>
          <w:szCs w:val="24"/>
        </w:rPr>
        <w:t>16</w:t>
      </w:r>
      <w:r w:rsidRPr="0073179E">
        <w:rPr>
          <w:rFonts w:ascii="Times New Roman" w:hAnsi="Times New Roman" w:cs="Times New Roman"/>
          <w:sz w:val="24"/>
          <w:szCs w:val="24"/>
        </w:rPr>
        <w:t xml:space="preserve">(5), e0248815. </w:t>
      </w:r>
      <w:hyperlink r:id="rId15" w:history="1">
        <w:r w:rsidRPr="0073179E">
          <w:rPr>
            <w:rStyle w:val="Hyperlink"/>
            <w:rFonts w:ascii="Times New Roman" w:hAnsi="Times New Roman" w:cs="Times New Roman"/>
            <w:color w:val="auto"/>
            <w:sz w:val="24"/>
            <w:szCs w:val="24"/>
          </w:rPr>
          <w:t>https://doi.org/10.1371/journal.pone.0248815</w:t>
        </w:r>
      </w:hyperlink>
      <w:r w:rsidRPr="0073179E">
        <w:rPr>
          <w:rFonts w:ascii="Times New Roman" w:hAnsi="Times New Roman" w:cs="Times New Roman"/>
          <w:sz w:val="24"/>
          <w:szCs w:val="24"/>
        </w:rPr>
        <w:t xml:space="preserve"> </w:t>
      </w:r>
    </w:p>
    <w:p w14:paraId="501B296C"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Gheorghe, G., Tudorache, P., &amp; Roşca, I. M. (2023). The contribution of green marketing in the development of a sustainable destination through advanced clustering methods. </w:t>
      </w:r>
      <w:r w:rsidRPr="0073179E">
        <w:rPr>
          <w:rFonts w:ascii="Times New Roman" w:hAnsi="Times New Roman" w:cs="Times New Roman"/>
          <w:i/>
          <w:iCs/>
          <w:sz w:val="24"/>
          <w:szCs w:val="24"/>
        </w:rPr>
        <w:t>Sustainability</w:t>
      </w:r>
      <w:r w:rsidRPr="0073179E">
        <w:rPr>
          <w:rFonts w:ascii="Times New Roman" w:hAnsi="Times New Roman" w:cs="Times New Roman"/>
          <w:sz w:val="24"/>
          <w:szCs w:val="24"/>
        </w:rPr>
        <w:t>, </w:t>
      </w:r>
      <w:r w:rsidRPr="0073179E">
        <w:rPr>
          <w:rFonts w:ascii="Times New Roman" w:hAnsi="Times New Roman" w:cs="Times New Roman"/>
          <w:i/>
          <w:iCs/>
          <w:sz w:val="24"/>
          <w:szCs w:val="24"/>
        </w:rPr>
        <w:t>15</w:t>
      </w:r>
      <w:r w:rsidRPr="0073179E">
        <w:rPr>
          <w:rFonts w:ascii="Times New Roman" w:hAnsi="Times New Roman" w:cs="Times New Roman"/>
          <w:sz w:val="24"/>
          <w:szCs w:val="24"/>
        </w:rPr>
        <w:t xml:space="preserve">(18), 13691. </w:t>
      </w:r>
      <w:hyperlink r:id="rId16" w:history="1">
        <w:r w:rsidRPr="0073179E">
          <w:rPr>
            <w:rStyle w:val="Hyperlink"/>
            <w:rFonts w:ascii="Times New Roman" w:hAnsi="Times New Roman" w:cs="Times New Roman"/>
            <w:color w:val="auto"/>
            <w:sz w:val="24"/>
            <w:szCs w:val="24"/>
          </w:rPr>
          <w:t>https://doi.org/10.3390/su151813691</w:t>
        </w:r>
      </w:hyperlink>
      <w:r w:rsidRPr="0073179E">
        <w:rPr>
          <w:rFonts w:ascii="Times New Roman" w:hAnsi="Times New Roman" w:cs="Times New Roman"/>
          <w:sz w:val="24"/>
          <w:szCs w:val="24"/>
        </w:rPr>
        <w:t xml:space="preserve"> </w:t>
      </w:r>
    </w:p>
    <w:p w14:paraId="3D10ED2D"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Giri, S. (2021). Integrated solid waste management: a case study of a hotel in Kathmandu, Nepal. </w:t>
      </w:r>
      <w:r w:rsidRPr="0073179E">
        <w:rPr>
          <w:rFonts w:ascii="Times New Roman" w:hAnsi="Times New Roman" w:cs="Times New Roman"/>
          <w:i/>
          <w:iCs/>
          <w:sz w:val="24"/>
          <w:szCs w:val="24"/>
        </w:rPr>
        <w:t xml:space="preserve">EPRA Int J </w:t>
      </w:r>
      <w:proofErr w:type="spellStart"/>
      <w:r w:rsidRPr="0073179E">
        <w:rPr>
          <w:rFonts w:ascii="Times New Roman" w:hAnsi="Times New Roman" w:cs="Times New Roman"/>
          <w:i/>
          <w:iCs/>
          <w:sz w:val="24"/>
          <w:szCs w:val="24"/>
        </w:rPr>
        <w:t>Multidiscip</w:t>
      </w:r>
      <w:proofErr w:type="spellEnd"/>
      <w:r w:rsidRPr="0073179E">
        <w:rPr>
          <w:rFonts w:ascii="Times New Roman" w:hAnsi="Times New Roman" w:cs="Times New Roman"/>
          <w:i/>
          <w:iCs/>
          <w:sz w:val="24"/>
          <w:szCs w:val="24"/>
        </w:rPr>
        <w:t xml:space="preserve"> Res</w:t>
      </w:r>
      <w:r w:rsidRPr="0073179E">
        <w:rPr>
          <w:rFonts w:ascii="Times New Roman" w:hAnsi="Times New Roman" w:cs="Times New Roman"/>
          <w:sz w:val="24"/>
          <w:szCs w:val="24"/>
        </w:rPr>
        <w:t>, </w:t>
      </w:r>
      <w:r w:rsidRPr="0073179E">
        <w:rPr>
          <w:rFonts w:ascii="Times New Roman" w:hAnsi="Times New Roman" w:cs="Times New Roman"/>
          <w:i/>
          <w:iCs/>
          <w:sz w:val="24"/>
          <w:szCs w:val="24"/>
        </w:rPr>
        <w:t>7</w:t>
      </w:r>
      <w:r w:rsidRPr="0073179E">
        <w:rPr>
          <w:rFonts w:ascii="Times New Roman" w:hAnsi="Times New Roman" w:cs="Times New Roman"/>
          <w:sz w:val="24"/>
          <w:szCs w:val="24"/>
        </w:rPr>
        <w:t xml:space="preserve">(5), 264-268. </w:t>
      </w:r>
      <w:hyperlink r:id="rId17" w:history="1">
        <w:r w:rsidRPr="0073179E">
          <w:rPr>
            <w:rStyle w:val="Hyperlink"/>
            <w:rFonts w:ascii="Times New Roman" w:hAnsi="Times New Roman" w:cs="Times New Roman"/>
            <w:color w:val="auto"/>
            <w:sz w:val="24"/>
            <w:szCs w:val="24"/>
          </w:rPr>
          <w:t>https://doi.org/10.36713/epra7024</w:t>
        </w:r>
      </w:hyperlink>
      <w:r w:rsidRPr="0073179E">
        <w:rPr>
          <w:rFonts w:ascii="Times New Roman" w:hAnsi="Times New Roman" w:cs="Times New Roman"/>
          <w:sz w:val="24"/>
          <w:szCs w:val="24"/>
        </w:rPr>
        <w:t xml:space="preserve"> </w:t>
      </w:r>
    </w:p>
    <w:p w14:paraId="4D67A220"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Giro-Paloma, J. (2023). Special Issue on “Recycling Waste in Construction Materials, Volume II”. </w:t>
      </w:r>
      <w:r w:rsidRPr="0073179E">
        <w:rPr>
          <w:rFonts w:ascii="Times New Roman" w:hAnsi="Times New Roman" w:cs="Times New Roman"/>
          <w:i/>
          <w:iCs/>
          <w:sz w:val="24"/>
          <w:szCs w:val="24"/>
        </w:rPr>
        <w:t>Applied Sciences</w:t>
      </w:r>
      <w:r w:rsidRPr="0073179E">
        <w:rPr>
          <w:rFonts w:ascii="Times New Roman" w:hAnsi="Times New Roman" w:cs="Times New Roman"/>
          <w:sz w:val="24"/>
          <w:szCs w:val="24"/>
        </w:rPr>
        <w:t>, </w:t>
      </w:r>
      <w:r w:rsidRPr="0073179E">
        <w:rPr>
          <w:rFonts w:ascii="Times New Roman" w:hAnsi="Times New Roman" w:cs="Times New Roman"/>
          <w:i/>
          <w:iCs/>
          <w:sz w:val="24"/>
          <w:szCs w:val="24"/>
        </w:rPr>
        <w:t>13</w:t>
      </w:r>
      <w:r w:rsidRPr="0073179E">
        <w:rPr>
          <w:rFonts w:ascii="Times New Roman" w:hAnsi="Times New Roman" w:cs="Times New Roman"/>
          <w:sz w:val="24"/>
          <w:szCs w:val="24"/>
        </w:rPr>
        <w:t xml:space="preserve">(13), 7679. </w:t>
      </w:r>
      <w:hyperlink r:id="rId18" w:history="1">
        <w:r w:rsidRPr="0073179E">
          <w:rPr>
            <w:rStyle w:val="Hyperlink"/>
            <w:rFonts w:ascii="Times New Roman" w:hAnsi="Times New Roman" w:cs="Times New Roman"/>
            <w:color w:val="auto"/>
            <w:sz w:val="24"/>
            <w:szCs w:val="24"/>
          </w:rPr>
          <w:t>https://doi.org/10.3390/app13137679</w:t>
        </w:r>
      </w:hyperlink>
      <w:r w:rsidRPr="0073179E">
        <w:rPr>
          <w:rFonts w:ascii="Times New Roman" w:hAnsi="Times New Roman" w:cs="Times New Roman"/>
          <w:sz w:val="24"/>
          <w:szCs w:val="24"/>
        </w:rPr>
        <w:t xml:space="preserve"> </w:t>
      </w:r>
    </w:p>
    <w:p w14:paraId="1BC38A1B"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Gunduz</w:t>
      </w:r>
      <w:proofErr w:type="spellEnd"/>
      <w:r w:rsidRPr="0073179E">
        <w:rPr>
          <w:rFonts w:ascii="Times New Roman" w:hAnsi="Times New Roman" w:cs="Times New Roman"/>
          <w:sz w:val="24"/>
          <w:szCs w:val="24"/>
        </w:rPr>
        <w:t xml:space="preserve"> </w:t>
      </w:r>
      <w:proofErr w:type="spellStart"/>
      <w:r w:rsidRPr="0073179E">
        <w:rPr>
          <w:rFonts w:ascii="Times New Roman" w:hAnsi="Times New Roman" w:cs="Times New Roman"/>
          <w:sz w:val="24"/>
          <w:szCs w:val="24"/>
        </w:rPr>
        <w:t>Songur</w:t>
      </w:r>
      <w:proofErr w:type="spellEnd"/>
      <w:r w:rsidRPr="0073179E">
        <w:rPr>
          <w:rFonts w:ascii="Times New Roman" w:hAnsi="Times New Roman" w:cs="Times New Roman"/>
          <w:sz w:val="24"/>
          <w:szCs w:val="24"/>
        </w:rPr>
        <w:t xml:space="preserve">, A., </w:t>
      </w:r>
      <w:proofErr w:type="spellStart"/>
      <w:r w:rsidRPr="0073179E">
        <w:rPr>
          <w:rFonts w:ascii="Times New Roman" w:hAnsi="Times New Roman" w:cs="Times New Roman"/>
          <w:sz w:val="24"/>
          <w:szCs w:val="24"/>
        </w:rPr>
        <w:t>Turktarhan</w:t>
      </w:r>
      <w:proofErr w:type="spellEnd"/>
      <w:r w:rsidRPr="0073179E">
        <w:rPr>
          <w:rFonts w:ascii="Times New Roman" w:hAnsi="Times New Roman" w:cs="Times New Roman"/>
          <w:sz w:val="24"/>
          <w:szCs w:val="24"/>
        </w:rPr>
        <w:t>, G., &amp; Cobanoglu, C. (2023). Progress on green technology research in hotels: a literature review. </w:t>
      </w:r>
      <w:r w:rsidRPr="0073179E">
        <w:rPr>
          <w:rFonts w:ascii="Times New Roman" w:hAnsi="Times New Roman" w:cs="Times New Roman"/>
          <w:i/>
          <w:iCs/>
          <w:sz w:val="24"/>
          <w:szCs w:val="24"/>
        </w:rPr>
        <w:t>Journal of Hospitality and Tourism Insights</w:t>
      </w:r>
      <w:r w:rsidRPr="0073179E">
        <w:rPr>
          <w:rFonts w:ascii="Times New Roman" w:hAnsi="Times New Roman" w:cs="Times New Roman"/>
          <w:sz w:val="24"/>
          <w:szCs w:val="24"/>
        </w:rPr>
        <w:t>, </w:t>
      </w:r>
      <w:r w:rsidRPr="0073179E">
        <w:rPr>
          <w:rFonts w:ascii="Times New Roman" w:hAnsi="Times New Roman" w:cs="Times New Roman"/>
          <w:i/>
          <w:iCs/>
          <w:sz w:val="24"/>
          <w:szCs w:val="24"/>
        </w:rPr>
        <w:t>6</w:t>
      </w:r>
      <w:r w:rsidRPr="0073179E">
        <w:rPr>
          <w:rFonts w:ascii="Times New Roman" w:hAnsi="Times New Roman" w:cs="Times New Roman"/>
          <w:sz w:val="24"/>
          <w:szCs w:val="24"/>
        </w:rPr>
        <w:t xml:space="preserve">(5), 2052-2072. </w:t>
      </w:r>
      <w:hyperlink r:id="rId19" w:history="1">
        <w:r w:rsidRPr="0073179E">
          <w:rPr>
            <w:rStyle w:val="Hyperlink"/>
            <w:rFonts w:ascii="Times New Roman" w:hAnsi="Times New Roman" w:cs="Times New Roman"/>
            <w:color w:val="auto"/>
            <w:sz w:val="24"/>
            <w:szCs w:val="24"/>
          </w:rPr>
          <w:t>https://doi.org/10.1108/JHTI-10-2021-0280</w:t>
        </w:r>
      </w:hyperlink>
      <w:r w:rsidRPr="0073179E">
        <w:rPr>
          <w:rFonts w:ascii="Times New Roman" w:hAnsi="Times New Roman" w:cs="Times New Roman"/>
          <w:sz w:val="24"/>
          <w:szCs w:val="24"/>
        </w:rPr>
        <w:t xml:space="preserve"> </w:t>
      </w:r>
    </w:p>
    <w:p w14:paraId="3795F78A"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Henthorne, T. L., &amp; Panko, T. R. (2024). </w:t>
      </w:r>
      <w:r w:rsidRPr="0073179E">
        <w:rPr>
          <w:rFonts w:ascii="Times New Roman" w:hAnsi="Times New Roman" w:cs="Times New Roman"/>
          <w:i/>
          <w:iCs/>
          <w:sz w:val="24"/>
          <w:szCs w:val="24"/>
        </w:rPr>
        <w:t>Jamaica: Tourism History of an Island Paradise</w:t>
      </w:r>
      <w:r w:rsidRPr="0073179E">
        <w:rPr>
          <w:rFonts w:ascii="Times New Roman" w:hAnsi="Times New Roman" w:cs="Times New Roman"/>
          <w:sz w:val="24"/>
          <w:szCs w:val="24"/>
        </w:rPr>
        <w:t xml:space="preserve">. Archway Publishing. </w:t>
      </w:r>
    </w:p>
    <w:p w14:paraId="0F4638C9"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Jamil, J. (2023). PESTLE Analysis and Sustainable Event Marketing-</w:t>
      </w:r>
      <w:proofErr w:type="gramStart"/>
      <w:r w:rsidRPr="0073179E">
        <w:rPr>
          <w:rFonts w:ascii="Times New Roman" w:hAnsi="Times New Roman" w:cs="Times New Roman"/>
          <w:sz w:val="24"/>
          <w:szCs w:val="24"/>
        </w:rPr>
        <w:t>Evidences</w:t>
      </w:r>
      <w:proofErr w:type="gramEnd"/>
      <w:r w:rsidRPr="0073179E">
        <w:rPr>
          <w:rFonts w:ascii="Times New Roman" w:hAnsi="Times New Roman" w:cs="Times New Roman"/>
          <w:sz w:val="24"/>
          <w:szCs w:val="24"/>
        </w:rPr>
        <w:t xml:space="preserve"> from Mount Kinabalu International </w:t>
      </w:r>
      <w:proofErr w:type="spellStart"/>
      <w:r w:rsidRPr="0073179E">
        <w:rPr>
          <w:rFonts w:ascii="Times New Roman" w:hAnsi="Times New Roman" w:cs="Times New Roman"/>
          <w:sz w:val="24"/>
          <w:szCs w:val="24"/>
        </w:rPr>
        <w:t>Climbathon</w:t>
      </w:r>
      <w:proofErr w:type="spellEnd"/>
      <w:r w:rsidRPr="0073179E">
        <w:rPr>
          <w:rFonts w:ascii="Times New Roman" w:hAnsi="Times New Roman" w:cs="Times New Roman"/>
          <w:sz w:val="24"/>
          <w:szCs w:val="24"/>
        </w:rPr>
        <w:t xml:space="preserve"> Destination, Borneo. </w:t>
      </w:r>
      <w:r w:rsidRPr="0073179E">
        <w:rPr>
          <w:rFonts w:ascii="Times New Roman" w:hAnsi="Times New Roman" w:cs="Times New Roman"/>
          <w:i/>
          <w:iCs/>
          <w:sz w:val="24"/>
          <w:szCs w:val="24"/>
        </w:rPr>
        <w:t>Journal of Event, Travel and Tour Management</w:t>
      </w:r>
      <w:r w:rsidRPr="0073179E">
        <w:rPr>
          <w:rFonts w:ascii="Times New Roman" w:hAnsi="Times New Roman" w:cs="Times New Roman"/>
          <w:sz w:val="24"/>
          <w:szCs w:val="24"/>
        </w:rPr>
        <w:t xml:space="preserve">, 1-18. </w:t>
      </w:r>
      <w:hyperlink r:id="rId20" w:history="1">
        <w:r w:rsidRPr="0073179E">
          <w:rPr>
            <w:rStyle w:val="Hyperlink"/>
            <w:rFonts w:ascii="Times New Roman" w:hAnsi="Times New Roman" w:cs="Times New Roman"/>
            <w:color w:val="auto"/>
            <w:sz w:val="24"/>
            <w:szCs w:val="24"/>
          </w:rPr>
          <w:t>https://doi.org/10.34013/jett.v3i2.1326</w:t>
        </w:r>
      </w:hyperlink>
      <w:r w:rsidRPr="0073179E">
        <w:rPr>
          <w:rFonts w:ascii="Times New Roman" w:hAnsi="Times New Roman" w:cs="Times New Roman"/>
          <w:sz w:val="24"/>
          <w:szCs w:val="24"/>
        </w:rPr>
        <w:t xml:space="preserve"> </w:t>
      </w:r>
    </w:p>
    <w:p w14:paraId="13FD2DB8"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Ji, M., &amp; Zhang, X. (2024). Assessing the impacts and mechanisms of green bond financing on the enhancement of green management and technological innovation in environmental conservation enterprises. </w:t>
      </w:r>
      <w:r w:rsidRPr="0073179E">
        <w:rPr>
          <w:rFonts w:ascii="Times New Roman" w:hAnsi="Times New Roman" w:cs="Times New Roman"/>
          <w:i/>
          <w:iCs/>
          <w:sz w:val="24"/>
          <w:szCs w:val="24"/>
        </w:rPr>
        <w:t>Journal of the Knowledge Economy</w:t>
      </w:r>
      <w:r w:rsidRPr="0073179E">
        <w:rPr>
          <w:rFonts w:ascii="Times New Roman" w:hAnsi="Times New Roman" w:cs="Times New Roman"/>
          <w:sz w:val="24"/>
          <w:szCs w:val="24"/>
        </w:rPr>
        <w:t>, </w:t>
      </w:r>
      <w:r w:rsidRPr="0073179E">
        <w:rPr>
          <w:rFonts w:ascii="Times New Roman" w:hAnsi="Times New Roman" w:cs="Times New Roman"/>
          <w:i/>
          <w:iCs/>
          <w:sz w:val="24"/>
          <w:szCs w:val="24"/>
        </w:rPr>
        <w:t>15</w:t>
      </w:r>
      <w:r w:rsidRPr="0073179E">
        <w:rPr>
          <w:rFonts w:ascii="Times New Roman" w:hAnsi="Times New Roman" w:cs="Times New Roman"/>
          <w:sz w:val="24"/>
          <w:szCs w:val="24"/>
        </w:rPr>
        <w:t xml:space="preserve">(3), 12709-12750. </w:t>
      </w:r>
      <w:hyperlink r:id="rId21" w:history="1">
        <w:r w:rsidRPr="0073179E">
          <w:rPr>
            <w:rStyle w:val="Hyperlink"/>
            <w:rFonts w:ascii="Times New Roman" w:hAnsi="Times New Roman" w:cs="Times New Roman"/>
            <w:color w:val="auto"/>
            <w:sz w:val="24"/>
            <w:szCs w:val="24"/>
          </w:rPr>
          <w:t>https://doi.org/10.1007/s13132-023-01594-1</w:t>
        </w:r>
      </w:hyperlink>
      <w:r w:rsidRPr="0073179E">
        <w:rPr>
          <w:rFonts w:ascii="Times New Roman" w:hAnsi="Times New Roman" w:cs="Times New Roman"/>
          <w:sz w:val="24"/>
          <w:szCs w:val="24"/>
        </w:rPr>
        <w:t xml:space="preserve"> </w:t>
      </w:r>
    </w:p>
    <w:p w14:paraId="72CFB63F"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lastRenderedPageBreak/>
        <w:t>Kasavan</w:t>
      </w:r>
      <w:proofErr w:type="spellEnd"/>
      <w:r w:rsidRPr="0073179E">
        <w:rPr>
          <w:rFonts w:ascii="Times New Roman" w:hAnsi="Times New Roman" w:cs="Times New Roman"/>
          <w:sz w:val="24"/>
          <w:szCs w:val="24"/>
        </w:rPr>
        <w:t xml:space="preserve">, S., Siron, R., Yusoff, S., &amp; </w:t>
      </w:r>
      <w:proofErr w:type="spellStart"/>
      <w:r w:rsidRPr="0073179E">
        <w:rPr>
          <w:rFonts w:ascii="Times New Roman" w:hAnsi="Times New Roman" w:cs="Times New Roman"/>
          <w:sz w:val="24"/>
          <w:szCs w:val="24"/>
        </w:rPr>
        <w:t>Fakri</w:t>
      </w:r>
      <w:proofErr w:type="spellEnd"/>
      <w:r w:rsidRPr="0073179E">
        <w:rPr>
          <w:rFonts w:ascii="Times New Roman" w:hAnsi="Times New Roman" w:cs="Times New Roman"/>
          <w:sz w:val="24"/>
          <w:szCs w:val="24"/>
        </w:rPr>
        <w:t>, M. F. R. (2022). Drivers of food waste generation and best practice towards sustainable food waste management in the hotel sector: A systematic review. </w:t>
      </w:r>
      <w:r w:rsidRPr="0073179E">
        <w:rPr>
          <w:rFonts w:ascii="Times New Roman" w:hAnsi="Times New Roman" w:cs="Times New Roman"/>
          <w:i/>
          <w:iCs/>
          <w:sz w:val="24"/>
          <w:szCs w:val="24"/>
        </w:rPr>
        <w:t>Environmental science and pollution research</w:t>
      </w:r>
      <w:r w:rsidRPr="0073179E">
        <w:rPr>
          <w:rFonts w:ascii="Times New Roman" w:hAnsi="Times New Roman" w:cs="Times New Roman"/>
          <w:sz w:val="24"/>
          <w:szCs w:val="24"/>
        </w:rPr>
        <w:t>, </w:t>
      </w:r>
      <w:r w:rsidRPr="0073179E">
        <w:rPr>
          <w:rFonts w:ascii="Times New Roman" w:hAnsi="Times New Roman" w:cs="Times New Roman"/>
          <w:i/>
          <w:iCs/>
          <w:sz w:val="24"/>
          <w:szCs w:val="24"/>
        </w:rPr>
        <w:t>29</w:t>
      </w:r>
      <w:r w:rsidRPr="0073179E">
        <w:rPr>
          <w:rFonts w:ascii="Times New Roman" w:hAnsi="Times New Roman" w:cs="Times New Roman"/>
          <w:sz w:val="24"/>
          <w:szCs w:val="24"/>
        </w:rPr>
        <w:t xml:space="preserve">(32), 48152-48167. </w:t>
      </w:r>
      <w:hyperlink r:id="rId22" w:history="1">
        <w:r w:rsidRPr="0073179E">
          <w:rPr>
            <w:rStyle w:val="Hyperlink"/>
            <w:rFonts w:ascii="Times New Roman" w:hAnsi="Times New Roman" w:cs="Times New Roman"/>
            <w:color w:val="auto"/>
            <w:sz w:val="24"/>
            <w:szCs w:val="24"/>
          </w:rPr>
          <w:t>https://doi.org/10.1007/s11356-022-19984-4</w:t>
        </w:r>
      </w:hyperlink>
      <w:r w:rsidRPr="0073179E">
        <w:rPr>
          <w:rFonts w:ascii="Times New Roman" w:hAnsi="Times New Roman" w:cs="Times New Roman"/>
          <w:sz w:val="24"/>
          <w:szCs w:val="24"/>
        </w:rPr>
        <w:t xml:space="preserve"> </w:t>
      </w:r>
    </w:p>
    <w:p w14:paraId="258F76E4"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Khalil, N., Che Abdullah, S. N., Haron, S. N., &amp; Hamid, M. Y. (2024). A review of green practices and initiatives from stakeholder’s perspectives towards sustainable hotel operations and performance impact. </w:t>
      </w:r>
      <w:r w:rsidRPr="0073179E">
        <w:rPr>
          <w:rFonts w:ascii="Times New Roman" w:hAnsi="Times New Roman" w:cs="Times New Roman"/>
          <w:i/>
          <w:iCs/>
          <w:sz w:val="24"/>
          <w:szCs w:val="24"/>
        </w:rPr>
        <w:t>Journal of Facilities Management</w:t>
      </w:r>
      <w:r w:rsidRPr="0073179E">
        <w:rPr>
          <w:rFonts w:ascii="Times New Roman" w:hAnsi="Times New Roman" w:cs="Times New Roman"/>
          <w:sz w:val="24"/>
          <w:szCs w:val="24"/>
        </w:rPr>
        <w:t>, </w:t>
      </w:r>
      <w:r w:rsidRPr="0073179E">
        <w:rPr>
          <w:rFonts w:ascii="Times New Roman" w:hAnsi="Times New Roman" w:cs="Times New Roman"/>
          <w:i/>
          <w:iCs/>
          <w:sz w:val="24"/>
          <w:szCs w:val="24"/>
        </w:rPr>
        <w:t>22</w:t>
      </w:r>
      <w:r w:rsidRPr="0073179E">
        <w:rPr>
          <w:rFonts w:ascii="Times New Roman" w:hAnsi="Times New Roman" w:cs="Times New Roman"/>
          <w:sz w:val="24"/>
          <w:szCs w:val="24"/>
        </w:rPr>
        <w:t xml:space="preserve">(4), 653-682. </w:t>
      </w:r>
      <w:hyperlink r:id="rId23" w:history="1">
        <w:r w:rsidRPr="0073179E">
          <w:rPr>
            <w:rStyle w:val="Hyperlink"/>
            <w:rFonts w:ascii="Times New Roman" w:hAnsi="Times New Roman" w:cs="Times New Roman"/>
            <w:color w:val="auto"/>
            <w:sz w:val="24"/>
            <w:szCs w:val="24"/>
          </w:rPr>
          <w:t>https://doi.org/10.1108/JFM-03-2022-0025</w:t>
        </w:r>
      </w:hyperlink>
      <w:r w:rsidRPr="0073179E">
        <w:rPr>
          <w:rFonts w:ascii="Times New Roman" w:hAnsi="Times New Roman" w:cs="Times New Roman"/>
          <w:sz w:val="24"/>
          <w:szCs w:val="24"/>
        </w:rPr>
        <w:t xml:space="preserve"> </w:t>
      </w:r>
    </w:p>
    <w:p w14:paraId="0BD0C0CE"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Khatter, A. (2023). Challenges and solutions for environmental sustainability in the hospitality sector. </w:t>
      </w:r>
      <w:r w:rsidRPr="0073179E">
        <w:rPr>
          <w:rFonts w:ascii="Times New Roman" w:hAnsi="Times New Roman" w:cs="Times New Roman"/>
          <w:i/>
          <w:iCs/>
          <w:sz w:val="24"/>
          <w:szCs w:val="24"/>
        </w:rPr>
        <w:t>Sustainability</w:t>
      </w:r>
      <w:r w:rsidRPr="0073179E">
        <w:rPr>
          <w:rFonts w:ascii="Times New Roman" w:hAnsi="Times New Roman" w:cs="Times New Roman"/>
          <w:sz w:val="24"/>
          <w:szCs w:val="24"/>
        </w:rPr>
        <w:t>, </w:t>
      </w:r>
      <w:r w:rsidRPr="0073179E">
        <w:rPr>
          <w:rFonts w:ascii="Times New Roman" w:hAnsi="Times New Roman" w:cs="Times New Roman"/>
          <w:i/>
          <w:iCs/>
          <w:sz w:val="24"/>
          <w:szCs w:val="24"/>
        </w:rPr>
        <w:t>15</w:t>
      </w:r>
      <w:r w:rsidRPr="0073179E">
        <w:rPr>
          <w:rFonts w:ascii="Times New Roman" w:hAnsi="Times New Roman" w:cs="Times New Roman"/>
          <w:sz w:val="24"/>
          <w:szCs w:val="24"/>
        </w:rPr>
        <w:t xml:space="preserve">(15), 11491. </w:t>
      </w:r>
      <w:hyperlink r:id="rId24" w:history="1">
        <w:r w:rsidRPr="0073179E">
          <w:rPr>
            <w:rStyle w:val="Hyperlink"/>
            <w:rFonts w:ascii="Times New Roman" w:hAnsi="Times New Roman" w:cs="Times New Roman"/>
            <w:color w:val="auto"/>
            <w:sz w:val="24"/>
            <w:szCs w:val="24"/>
          </w:rPr>
          <w:t>https://doi.org/10.3390/su151511491</w:t>
        </w:r>
      </w:hyperlink>
      <w:r w:rsidRPr="0073179E">
        <w:rPr>
          <w:rFonts w:ascii="Times New Roman" w:hAnsi="Times New Roman" w:cs="Times New Roman"/>
          <w:sz w:val="24"/>
          <w:szCs w:val="24"/>
        </w:rPr>
        <w:t xml:space="preserve"> </w:t>
      </w:r>
    </w:p>
    <w:p w14:paraId="6281463F"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 xml:space="preserve">Kim, T., &amp; Ha, J. (2022). An investigation of customer psychological perceptions of green consciousness in a green hotel context: applying </w:t>
      </w:r>
      <w:proofErr w:type="gramStart"/>
      <w:r w:rsidRPr="0073179E">
        <w:rPr>
          <w:rFonts w:ascii="Times New Roman" w:hAnsi="Times New Roman" w:cs="Times New Roman"/>
          <w:sz w:val="24"/>
          <w:szCs w:val="24"/>
        </w:rPr>
        <w:t>a</w:t>
      </w:r>
      <w:proofErr w:type="gramEnd"/>
      <w:r w:rsidRPr="0073179E">
        <w:rPr>
          <w:rFonts w:ascii="Times New Roman" w:hAnsi="Times New Roman" w:cs="Times New Roman"/>
          <w:sz w:val="24"/>
          <w:szCs w:val="24"/>
        </w:rPr>
        <w:t xml:space="preserve"> extended theory of planned behavior. </w:t>
      </w:r>
      <w:r w:rsidRPr="0073179E">
        <w:rPr>
          <w:rFonts w:ascii="Times New Roman" w:hAnsi="Times New Roman" w:cs="Times New Roman"/>
          <w:i/>
          <w:iCs/>
          <w:sz w:val="24"/>
          <w:szCs w:val="24"/>
        </w:rPr>
        <w:t>International Journal of Environmental Research and Public Health</w:t>
      </w:r>
      <w:r w:rsidRPr="0073179E">
        <w:rPr>
          <w:rFonts w:ascii="Times New Roman" w:hAnsi="Times New Roman" w:cs="Times New Roman"/>
          <w:sz w:val="24"/>
          <w:szCs w:val="24"/>
        </w:rPr>
        <w:t>, </w:t>
      </w:r>
      <w:r w:rsidRPr="0073179E">
        <w:rPr>
          <w:rFonts w:ascii="Times New Roman" w:hAnsi="Times New Roman" w:cs="Times New Roman"/>
          <w:i/>
          <w:iCs/>
          <w:sz w:val="24"/>
          <w:szCs w:val="24"/>
        </w:rPr>
        <w:t>19</w:t>
      </w:r>
      <w:r w:rsidRPr="0073179E">
        <w:rPr>
          <w:rFonts w:ascii="Times New Roman" w:hAnsi="Times New Roman" w:cs="Times New Roman"/>
          <w:sz w:val="24"/>
          <w:szCs w:val="24"/>
        </w:rPr>
        <w:t xml:space="preserve">(11), 6795. </w:t>
      </w:r>
      <w:hyperlink r:id="rId25" w:history="1">
        <w:r w:rsidRPr="0073179E">
          <w:rPr>
            <w:rStyle w:val="Hyperlink"/>
            <w:rFonts w:ascii="Times New Roman" w:hAnsi="Times New Roman" w:cs="Times New Roman"/>
            <w:color w:val="auto"/>
            <w:sz w:val="24"/>
            <w:szCs w:val="24"/>
          </w:rPr>
          <w:t>https://doi.org/10.3390/ijerph19116795</w:t>
        </w:r>
      </w:hyperlink>
      <w:r w:rsidRPr="0073179E">
        <w:rPr>
          <w:rFonts w:ascii="Times New Roman" w:hAnsi="Times New Roman" w:cs="Times New Roman"/>
          <w:sz w:val="24"/>
          <w:szCs w:val="24"/>
        </w:rPr>
        <w:t xml:space="preserve"> </w:t>
      </w:r>
    </w:p>
    <w:p w14:paraId="1470CD8F"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Linha</w:t>
      </w:r>
      <w:proofErr w:type="spellEnd"/>
      <w:r w:rsidRPr="0073179E">
        <w:rPr>
          <w:rFonts w:ascii="Times New Roman" w:hAnsi="Times New Roman" w:cs="Times New Roman"/>
          <w:sz w:val="24"/>
          <w:szCs w:val="24"/>
        </w:rPr>
        <w:t xml:space="preserve">, H. L. T., Thua, N. T. M., </w:t>
      </w:r>
      <w:proofErr w:type="spellStart"/>
      <w:r w:rsidRPr="0073179E">
        <w:rPr>
          <w:rFonts w:ascii="Times New Roman" w:hAnsi="Times New Roman" w:cs="Times New Roman"/>
          <w:sz w:val="24"/>
          <w:szCs w:val="24"/>
        </w:rPr>
        <w:t>Linha</w:t>
      </w:r>
      <w:proofErr w:type="spellEnd"/>
      <w:r w:rsidRPr="0073179E">
        <w:rPr>
          <w:rFonts w:ascii="Times New Roman" w:hAnsi="Times New Roman" w:cs="Times New Roman"/>
          <w:sz w:val="24"/>
          <w:szCs w:val="24"/>
        </w:rPr>
        <w:t xml:space="preserve">, H. L. T., &amp; </w:t>
      </w:r>
      <w:proofErr w:type="spellStart"/>
      <w:r w:rsidRPr="0073179E">
        <w:rPr>
          <w:rFonts w:ascii="Times New Roman" w:hAnsi="Times New Roman" w:cs="Times New Roman"/>
          <w:sz w:val="24"/>
          <w:szCs w:val="24"/>
        </w:rPr>
        <w:t>Thưa</w:t>
      </w:r>
      <w:proofErr w:type="spellEnd"/>
      <w:r w:rsidRPr="0073179E">
        <w:rPr>
          <w:rFonts w:ascii="Times New Roman" w:hAnsi="Times New Roman" w:cs="Times New Roman"/>
          <w:sz w:val="24"/>
          <w:szCs w:val="24"/>
        </w:rPr>
        <w:t xml:space="preserve">, N. T. M. (2024). Green hotel trend: Experiences from hotels worldwide and lessons learned for hotels in Vietnam. </w:t>
      </w:r>
      <w:r w:rsidRPr="0073179E">
        <w:rPr>
          <w:rFonts w:ascii="Times New Roman" w:hAnsi="Times New Roman" w:cs="Times New Roman"/>
          <w:i/>
          <w:iCs/>
          <w:sz w:val="24"/>
          <w:szCs w:val="24"/>
        </w:rPr>
        <w:t>DTU Journal of Science and Technology</w:t>
      </w:r>
      <w:r w:rsidRPr="0073179E">
        <w:rPr>
          <w:rFonts w:ascii="Times New Roman" w:hAnsi="Times New Roman" w:cs="Times New Roman"/>
          <w:sz w:val="24"/>
          <w:szCs w:val="24"/>
        </w:rPr>
        <w:t xml:space="preserve">, 03(64), 74-86 </w:t>
      </w:r>
      <w:hyperlink r:id="rId26" w:history="1">
        <w:r w:rsidRPr="0073179E">
          <w:rPr>
            <w:rStyle w:val="Hyperlink"/>
            <w:rFonts w:ascii="Times New Roman" w:hAnsi="Times New Roman" w:cs="Times New Roman"/>
            <w:color w:val="auto"/>
            <w:sz w:val="24"/>
            <w:szCs w:val="24"/>
          </w:rPr>
          <w:t>https://scholar.dlu.edu.vn/thuvienso/bitstream/DLU123456789/241065/1/CVv416S032024074.pdf</w:t>
        </w:r>
      </w:hyperlink>
      <w:r w:rsidRPr="0073179E">
        <w:rPr>
          <w:rFonts w:ascii="Times New Roman" w:hAnsi="Times New Roman" w:cs="Times New Roman"/>
          <w:sz w:val="24"/>
          <w:szCs w:val="24"/>
        </w:rPr>
        <w:t xml:space="preserve"> </w:t>
      </w:r>
    </w:p>
    <w:p w14:paraId="468AA54A"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Parvatiyar</w:t>
      </w:r>
      <w:proofErr w:type="spellEnd"/>
      <w:r w:rsidRPr="0073179E">
        <w:rPr>
          <w:rFonts w:ascii="Times New Roman" w:hAnsi="Times New Roman" w:cs="Times New Roman"/>
          <w:sz w:val="24"/>
          <w:szCs w:val="24"/>
        </w:rPr>
        <w:t>, A., &amp; Sheth, J. N. (2023). Confronting the deep problem of consumption: why individual responsibility for mindful consumption matters. </w:t>
      </w:r>
      <w:r w:rsidRPr="0073179E">
        <w:rPr>
          <w:rFonts w:ascii="Times New Roman" w:hAnsi="Times New Roman" w:cs="Times New Roman"/>
          <w:i/>
          <w:iCs/>
          <w:sz w:val="24"/>
          <w:szCs w:val="24"/>
        </w:rPr>
        <w:t>Journal of Consumer Affairs</w:t>
      </w:r>
      <w:r w:rsidRPr="0073179E">
        <w:rPr>
          <w:rFonts w:ascii="Times New Roman" w:hAnsi="Times New Roman" w:cs="Times New Roman"/>
          <w:sz w:val="24"/>
          <w:szCs w:val="24"/>
        </w:rPr>
        <w:t>, </w:t>
      </w:r>
      <w:r w:rsidRPr="0073179E">
        <w:rPr>
          <w:rFonts w:ascii="Times New Roman" w:hAnsi="Times New Roman" w:cs="Times New Roman"/>
          <w:i/>
          <w:iCs/>
          <w:sz w:val="24"/>
          <w:szCs w:val="24"/>
        </w:rPr>
        <w:t>57</w:t>
      </w:r>
      <w:r w:rsidRPr="0073179E">
        <w:rPr>
          <w:rFonts w:ascii="Times New Roman" w:hAnsi="Times New Roman" w:cs="Times New Roman"/>
          <w:sz w:val="24"/>
          <w:szCs w:val="24"/>
        </w:rPr>
        <w:t xml:space="preserve">(2), 785-820. </w:t>
      </w:r>
      <w:hyperlink r:id="rId27" w:history="1">
        <w:r w:rsidRPr="0073179E">
          <w:rPr>
            <w:rStyle w:val="Hyperlink"/>
            <w:rFonts w:ascii="Times New Roman" w:hAnsi="Times New Roman" w:cs="Times New Roman"/>
            <w:color w:val="auto"/>
            <w:sz w:val="24"/>
            <w:szCs w:val="24"/>
          </w:rPr>
          <w:t>https://doi.org/10.1111/joca.12534</w:t>
        </w:r>
      </w:hyperlink>
      <w:r w:rsidRPr="0073179E">
        <w:rPr>
          <w:rFonts w:ascii="Times New Roman" w:hAnsi="Times New Roman" w:cs="Times New Roman"/>
          <w:sz w:val="24"/>
          <w:szCs w:val="24"/>
        </w:rPr>
        <w:t xml:space="preserve"> </w:t>
      </w:r>
    </w:p>
    <w:p w14:paraId="4FF3E684"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lastRenderedPageBreak/>
        <w:t xml:space="preserve">Prakash, S., Sharma, V. P., Singh, R., &amp; </w:t>
      </w:r>
      <w:proofErr w:type="spellStart"/>
      <w:r w:rsidRPr="0073179E">
        <w:rPr>
          <w:rFonts w:ascii="Times New Roman" w:hAnsi="Times New Roman" w:cs="Times New Roman"/>
          <w:sz w:val="24"/>
          <w:szCs w:val="24"/>
        </w:rPr>
        <w:t>Vijayvargy</w:t>
      </w:r>
      <w:proofErr w:type="spellEnd"/>
      <w:r w:rsidRPr="0073179E">
        <w:rPr>
          <w:rFonts w:ascii="Times New Roman" w:hAnsi="Times New Roman" w:cs="Times New Roman"/>
          <w:sz w:val="24"/>
          <w:szCs w:val="24"/>
        </w:rPr>
        <w:t>, L. (2023). Adopting green and sustainable practices in the hotel industry operations-an analysis of critical performance indicators for improved environmental quality. </w:t>
      </w:r>
      <w:r w:rsidRPr="0073179E">
        <w:rPr>
          <w:rFonts w:ascii="Times New Roman" w:hAnsi="Times New Roman" w:cs="Times New Roman"/>
          <w:i/>
          <w:iCs/>
          <w:sz w:val="24"/>
          <w:szCs w:val="24"/>
        </w:rPr>
        <w:t>Management of Environmental Quality: An International Journal</w:t>
      </w:r>
      <w:r w:rsidRPr="0073179E">
        <w:rPr>
          <w:rFonts w:ascii="Times New Roman" w:hAnsi="Times New Roman" w:cs="Times New Roman"/>
          <w:sz w:val="24"/>
          <w:szCs w:val="24"/>
        </w:rPr>
        <w:t>, </w:t>
      </w:r>
      <w:r w:rsidRPr="0073179E">
        <w:rPr>
          <w:rFonts w:ascii="Times New Roman" w:hAnsi="Times New Roman" w:cs="Times New Roman"/>
          <w:i/>
          <w:iCs/>
          <w:sz w:val="24"/>
          <w:szCs w:val="24"/>
        </w:rPr>
        <w:t>34</w:t>
      </w:r>
      <w:r w:rsidRPr="0073179E">
        <w:rPr>
          <w:rFonts w:ascii="Times New Roman" w:hAnsi="Times New Roman" w:cs="Times New Roman"/>
          <w:sz w:val="24"/>
          <w:szCs w:val="24"/>
        </w:rPr>
        <w:t xml:space="preserve">(4), 1057-1076. </w:t>
      </w:r>
      <w:hyperlink r:id="rId28" w:history="1">
        <w:r w:rsidRPr="0073179E">
          <w:rPr>
            <w:rStyle w:val="Hyperlink"/>
            <w:rFonts w:ascii="Times New Roman" w:hAnsi="Times New Roman" w:cs="Times New Roman"/>
            <w:color w:val="auto"/>
            <w:sz w:val="24"/>
            <w:szCs w:val="24"/>
          </w:rPr>
          <w:t>https://doi.org/10.1108/MEQ-03-2022-0090</w:t>
        </w:r>
      </w:hyperlink>
      <w:r w:rsidRPr="0073179E">
        <w:rPr>
          <w:rFonts w:ascii="Times New Roman" w:hAnsi="Times New Roman" w:cs="Times New Roman"/>
          <w:sz w:val="24"/>
          <w:szCs w:val="24"/>
        </w:rPr>
        <w:t xml:space="preserve"> </w:t>
      </w:r>
    </w:p>
    <w:p w14:paraId="5ADF3F9A"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Saepudin</w:t>
      </w:r>
      <w:proofErr w:type="spellEnd"/>
      <w:r w:rsidRPr="0073179E">
        <w:rPr>
          <w:rFonts w:ascii="Times New Roman" w:hAnsi="Times New Roman" w:cs="Times New Roman"/>
          <w:sz w:val="24"/>
          <w:szCs w:val="24"/>
        </w:rPr>
        <w:t>, P., &amp; Putra, F. K. K. (2023). Analyzing the application of cleanliness, health, safety, and environmental sustainability (CHSE) certification in the hotel business sector during the covid-19 pandemic: perspectives of managers. </w:t>
      </w:r>
      <w:r w:rsidRPr="0073179E">
        <w:rPr>
          <w:rFonts w:ascii="Times New Roman" w:hAnsi="Times New Roman" w:cs="Times New Roman"/>
          <w:i/>
          <w:iCs/>
          <w:sz w:val="24"/>
          <w:szCs w:val="24"/>
        </w:rPr>
        <w:t>Tourism and hospitality management</w:t>
      </w:r>
      <w:r w:rsidRPr="0073179E">
        <w:rPr>
          <w:rFonts w:ascii="Times New Roman" w:hAnsi="Times New Roman" w:cs="Times New Roman"/>
          <w:sz w:val="24"/>
          <w:szCs w:val="24"/>
        </w:rPr>
        <w:t>, </w:t>
      </w:r>
      <w:r w:rsidRPr="0073179E">
        <w:rPr>
          <w:rFonts w:ascii="Times New Roman" w:hAnsi="Times New Roman" w:cs="Times New Roman"/>
          <w:i/>
          <w:iCs/>
          <w:sz w:val="24"/>
          <w:szCs w:val="24"/>
        </w:rPr>
        <w:t>29</w:t>
      </w:r>
      <w:r w:rsidRPr="0073179E">
        <w:rPr>
          <w:rFonts w:ascii="Times New Roman" w:hAnsi="Times New Roman" w:cs="Times New Roman"/>
          <w:sz w:val="24"/>
          <w:szCs w:val="24"/>
        </w:rPr>
        <w:t xml:space="preserve">(4), 517-529. </w:t>
      </w:r>
      <w:hyperlink r:id="rId29" w:history="1">
        <w:r w:rsidRPr="0073179E">
          <w:rPr>
            <w:rStyle w:val="Hyperlink"/>
            <w:rFonts w:ascii="Times New Roman" w:hAnsi="Times New Roman" w:cs="Times New Roman"/>
            <w:color w:val="auto"/>
            <w:sz w:val="24"/>
            <w:szCs w:val="24"/>
          </w:rPr>
          <w:t>https://doi.org/10.20867/thm.29.4.4</w:t>
        </w:r>
      </w:hyperlink>
      <w:r w:rsidRPr="0073179E">
        <w:rPr>
          <w:rFonts w:ascii="Times New Roman" w:hAnsi="Times New Roman" w:cs="Times New Roman"/>
          <w:sz w:val="24"/>
          <w:szCs w:val="24"/>
        </w:rPr>
        <w:t xml:space="preserve"> </w:t>
      </w:r>
    </w:p>
    <w:p w14:paraId="4197D521"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Salama, W., &amp; Abdelsalam, E. (2021). Impact of hotel guests’ trends to recycle food waste to obtain bioenergy. </w:t>
      </w:r>
      <w:r w:rsidRPr="0073179E">
        <w:rPr>
          <w:rFonts w:ascii="Times New Roman" w:hAnsi="Times New Roman" w:cs="Times New Roman"/>
          <w:i/>
          <w:iCs/>
          <w:sz w:val="24"/>
          <w:szCs w:val="24"/>
        </w:rPr>
        <w:t>Sustainability</w:t>
      </w:r>
      <w:r w:rsidRPr="0073179E">
        <w:rPr>
          <w:rFonts w:ascii="Times New Roman" w:hAnsi="Times New Roman" w:cs="Times New Roman"/>
          <w:sz w:val="24"/>
          <w:szCs w:val="24"/>
        </w:rPr>
        <w:t>, </w:t>
      </w:r>
      <w:r w:rsidRPr="0073179E">
        <w:rPr>
          <w:rFonts w:ascii="Times New Roman" w:hAnsi="Times New Roman" w:cs="Times New Roman"/>
          <w:i/>
          <w:iCs/>
          <w:sz w:val="24"/>
          <w:szCs w:val="24"/>
        </w:rPr>
        <w:t>13</w:t>
      </w:r>
      <w:r w:rsidRPr="0073179E">
        <w:rPr>
          <w:rFonts w:ascii="Times New Roman" w:hAnsi="Times New Roman" w:cs="Times New Roman"/>
          <w:sz w:val="24"/>
          <w:szCs w:val="24"/>
        </w:rPr>
        <w:t xml:space="preserve">(6), 3094. </w:t>
      </w:r>
      <w:hyperlink r:id="rId30" w:history="1">
        <w:r w:rsidRPr="0073179E">
          <w:rPr>
            <w:rStyle w:val="Hyperlink"/>
            <w:rFonts w:ascii="Times New Roman" w:hAnsi="Times New Roman" w:cs="Times New Roman"/>
            <w:color w:val="auto"/>
            <w:sz w:val="24"/>
            <w:szCs w:val="24"/>
          </w:rPr>
          <w:t>https://doi.org/10.3390/su13063094</w:t>
        </w:r>
      </w:hyperlink>
      <w:r w:rsidRPr="0073179E">
        <w:rPr>
          <w:rFonts w:ascii="Times New Roman" w:hAnsi="Times New Roman" w:cs="Times New Roman"/>
          <w:sz w:val="24"/>
          <w:szCs w:val="24"/>
        </w:rPr>
        <w:t xml:space="preserve"> </w:t>
      </w:r>
    </w:p>
    <w:p w14:paraId="78D83930"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 xml:space="preserve">Secretariat, T. O. I. (2003). </w:t>
      </w:r>
      <w:r w:rsidRPr="0073179E">
        <w:rPr>
          <w:rFonts w:ascii="Times New Roman" w:hAnsi="Times New Roman" w:cs="Times New Roman"/>
          <w:i/>
          <w:iCs/>
          <w:sz w:val="24"/>
          <w:szCs w:val="24"/>
        </w:rPr>
        <w:t>Tour operators’ contributions to sustainable tourism in protected areas</w:t>
      </w:r>
      <w:r w:rsidRPr="0073179E">
        <w:rPr>
          <w:rFonts w:ascii="Times New Roman" w:hAnsi="Times New Roman" w:cs="Times New Roman"/>
          <w:sz w:val="24"/>
          <w:szCs w:val="24"/>
        </w:rPr>
        <w:t>. </w:t>
      </w:r>
      <w:r w:rsidRPr="0073179E">
        <w:rPr>
          <w:rFonts w:ascii="Times New Roman" w:hAnsi="Times New Roman" w:cs="Times New Roman"/>
          <w:i/>
          <w:iCs/>
          <w:sz w:val="24"/>
          <w:szCs w:val="24"/>
        </w:rPr>
        <w:t>Paris, France</w:t>
      </w:r>
      <w:r w:rsidRPr="0073179E">
        <w:rPr>
          <w:rFonts w:ascii="Times New Roman" w:hAnsi="Times New Roman" w:cs="Times New Roman"/>
          <w:sz w:val="24"/>
          <w:szCs w:val="24"/>
        </w:rPr>
        <w:t xml:space="preserve">. </w:t>
      </w:r>
      <w:hyperlink r:id="rId31" w:history="1">
        <w:r w:rsidRPr="0073179E">
          <w:rPr>
            <w:rStyle w:val="Hyperlink"/>
            <w:rFonts w:ascii="Times New Roman" w:hAnsi="Times New Roman" w:cs="Times New Roman"/>
            <w:color w:val="auto"/>
            <w:sz w:val="24"/>
            <w:szCs w:val="24"/>
          </w:rPr>
          <w:t>https://corpora.tika.apache.org/base/docs/govdocs1/230/230088.pdf</w:t>
        </w:r>
      </w:hyperlink>
      <w:r w:rsidRPr="0073179E">
        <w:rPr>
          <w:rFonts w:ascii="Times New Roman" w:hAnsi="Times New Roman" w:cs="Times New Roman"/>
          <w:sz w:val="24"/>
          <w:szCs w:val="24"/>
        </w:rPr>
        <w:t xml:space="preserve"> </w:t>
      </w:r>
    </w:p>
    <w:p w14:paraId="1A16DD5A"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t>Seyfi, S., Vo-Thanh, T., &amp; Zaman, M. (2024). Hospitality in the age of Gen Z: a critical reflection on evolving customer and workforce expectations. </w:t>
      </w:r>
      <w:r w:rsidRPr="0073179E">
        <w:rPr>
          <w:rFonts w:ascii="Times New Roman" w:hAnsi="Times New Roman" w:cs="Times New Roman"/>
          <w:i/>
          <w:iCs/>
          <w:sz w:val="24"/>
          <w:szCs w:val="24"/>
        </w:rPr>
        <w:t>International Journal of Contemporary Hospitality Management</w:t>
      </w:r>
      <w:r w:rsidRPr="0073179E">
        <w:rPr>
          <w:rFonts w:ascii="Times New Roman" w:hAnsi="Times New Roman" w:cs="Times New Roman"/>
          <w:sz w:val="24"/>
          <w:szCs w:val="24"/>
        </w:rPr>
        <w:t>, </w:t>
      </w:r>
      <w:r w:rsidRPr="0073179E">
        <w:rPr>
          <w:rFonts w:ascii="Times New Roman" w:hAnsi="Times New Roman" w:cs="Times New Roman"/>
          <w:i/>
          <w:iCs/>
          <w:sz w:val="24"/>
          <w:szCs w:val="24"/>
        </w:rPr>
        <w:t>36</w:t>
      </w:r>
      <w:r w:rsidRPr="0073179E">
        <w:rPr>
          <w:rFonts w:ascii="Times New Roman" w:hAnsi="Times New Roman" w:cs="Times New Roman"/>
          <w:sz w:val="24"/>
          <w:szCs w:val="24"/>
        </w:rPr>
        <w:t xml:space="preserve">(13), 118-134. </w:t>
      </w:r>
      <w:hyperlink r:id="rId32" w:history="1">
        <w:r w:rsidRPr="0073179E">
          <w:rPr>
            <w:rStyle w:val="Hyperlink"/>
            <w:rFonts w:ascii="Times New Roman" w:hAnsi="Times New Roman" w:cs="Times New Roman"/>
            <w:color w:val="auto"/>
            <w:sz w:val="24"/>
            <w:szCs w:val="24"/>
          </w:rPr>
          <w:t>https://doi.org/10.1108/IJCHM-01-2024-0035</w:t>
        </w:r>
      </w:hyperlink>
      <w:r w:rsidRPr="0073179E">
        <w:rPr>
          <w:rFonts w:ascii="Times New Roman" w:hAnsi="Times New Roman" w:cs="Times New Roman"/>
          <w:sz w:val="24"/>
          <w:szCs w:val="24"/>
        </w:rPr>
        <w:t xml:space="preserve"> </w:t>
      </w:r>
    </w:p>
    <w:p w14:paraId="7A36835C"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Tavitiyaman</w:t>
      </w:r>
      <w:proofErr w:type="spellEnd"/>
      <w:r w:rsidRPr="0073179E">
        <w:rPr>
          <w:rFonts w:ascii="Times New Roman" w:hAnsi="Times New Roman" w:cs="Times New Roman"/>
          <w:sz w:val="24"/>
          <w:szCs w:val="24"/>
        </w:rPr>
        <w:t>, P., Zhang, X., &amp; Chan, H. M. (2024). Impact of environmental awareness and knowledge on purchase intention of an eco-friendly hotel: mediating role of habits and attitudes. </w:t>
      </w:r>
      <w:r w:rsidRPr="0073179E">
        <w:rPr>
          <w:rFonts w:ascii="Times New Roman" w:hAnsi="Times New Roman" w:cs="Times New Roman"/>
          <w:i/>
          <w:iCs/>
          <w:sz w:val="24"/>
          <w:szCs w:val="24"/>
        </w:rPr>
        <w:t>Journal of Hospitality and Tourism Insights</w:t>
      </w:r>
      <w:r w:rsidRPr="0073179E">
        <w:rPr>
          <w:rFonts w:ascii="Times New Roman" w:hAnsi="Times New Roman" w:cs="Times New Roman"/>
          <w:sz w:val="24"/>
          <w:szCs w:val="24"/>
        </w:rPr>
        <w:t>, </w:t>
      </w:r>
      <w:r w:rsidRPr="0073179E">
        <w:rPr>
          <w:rFonts w:ascii="Times New Roman" w:hAnsi="Times New Roman" w:cs="Times New Roman"/>
          <w:i/>
          <w:iCs/>
          <w:sz w:val="24"/>
          <w:szCs w:val="24"/>
        </w:rPr>
        <w:t>7</w:t>
      </w:r>
      <w:r w:rsidRPr="0073179E">
        <w:rPr>
          <w:rFonts w:ascii="Times New Roman" w:hAnsi="Times New Roman" w:cs="Times New Roman"/>
          <w:sz w:val="24"/>
          <w:szCs w:val="24"/>
        </w:rPr>
        <w:t xml:space="preserve">(5), 3148-3166. </w:t>
      </w:r>
      <w:hyperlink r:id="rId33" w:history="1">
        <w:r w:rsidRPr="0073179E">
          <w:rPr>
            <w:rStyle w:val="Hyperlink"/>
            <w:rFonts w:ascii="Times New Roman" w:hAnsi="Times New Roman" w:cs="Times New Roman"/>
            <w:color w:val="auto"/>
            <w:sz w:val="24"/>
            <w:szCs w:val="24"/>
          </w:rPr>
          <w:t>https://doi.org/10.1108/JHTI-08-2023-0580</w:t>
        </w:r>
      </w:hyperlink>
      <w:r w:rsidRPr="0073179E">
        <w:rPr>
          <w:rFonts w:ascii="Times New Roman" w:hAnsi="Times New Roman" w:cs="Times New Roman"/>
          <w:sz w:val="24"/>
          <w:szCs w:val="24"/>
        </w:rPr>
        <w:t xml:space="preserve"> </w:t>
      </w:r>
    </w:p>
    <w:p w14:paraId="185A4D12"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Tundys</w:t>
      </w:r>
      <w:proofErr w:type="spellEnd"/>
      <w:r w:rsidRPr="0073179E">
        <w:rPr>
          <w:rFonts w:ascii="Times New Roman" w:hAnsi="Times New Roman" w:cs="Times New Roman"/>
          <w:sz w:val="24"/>
          <w:szCs w:val="24"/>
        </w:rPr>
        <w:t>, B., &amp; Wiśniewski, T. (2021). Simulation-based analysis of greenhouse gas emissions in sustainable supply chains—Re-design in an approach to supply chain strategy. </w:t>
      </w:r>
      <w:r w:rsidRPr="0073179E">
        <w:rPr>
          <w:rFonts w:ascii="Times New Roman" w:hAnsi="Times New Roman" w:cs="Times New Roman"/>
          <w:i/>
          <w:iCs/>
          <w:sz w:val="24"/>
          <w:szCs w:val="24"/>
        </w:rPr>
        <w:t>Energies</w:t>
      </w:r>
      <w:r w:rsidRPr="0073179E">
        <w:rPr>
          <w:rFonts w:ascii="Times New Roman" w:hAnsi="Times New Roman" w:cs="Times New Roman"/>
          <w:sz w:val="24"/>
          <w:szCs w:val="24"/>
        </w:rPr>
        <w:t>, </w:t>
      </w:r>
      <w:r w:rsidRPr="0073179E">
        <w:rPr>
          <w:rFonts w:ascii="Times New Roman" w:hAnsi="Times New Roman" w:cs="Times New Roman"/>
          <w:i/>
          <w:iCs/>
          <w:sz w:val="24"/>
          <w:szCs w:val="24"/>
        </w:rPr>
        <w:t>14</w:t>
      </w:r>
      <w:r w:rsidRPr="0073179E">
        <w:rPr>
          <w:rFonts w:ascii="Times New Roman" w:hAnsi="Times New Roman" w:cs="Times New Roman"/>
          <w:sz w:val="24"/>
          <w:szCs w:val="24"/>
        </w:rPr>
        <w:t xml:space="preserve">(12), 3504. </w:t>
      </w:r>
      <w:hyperlink r:id="rId34" w:history="1">
        <w:r w:rsidRPr="0073179E">
          <w:rPr>
            <w:rStyle w:val="Hyperlink"/>
            <w:rFonts w:ascii="Times New Roman" w:hAnsi="Times New Roman" w:cs="Times New Roman"/>
            <w:color w:val="auto"/>
            <w:sz w:val="24"/>
            <w:szCs w:val="24"/>
          </w:rPr>
          <w:t>https://doi.org/10.3390/en14123504</w:t>
        </w:r>
      </w:hyperlink>
      <w:r w:rsidRPr="0073179E">
        <w:rPr>
          <w:rFonts w:ascii="Times New Roman" w:hAnsi="Times New Roman" w:cs="Times New Roman"/>
          <w:sz w:val="24"/>
          <w:szCs w:val="24"/>
        </w:rPr>
        <w:t xml:space="preserve"> </w:t>
      </w:r>
    </w:p>
    <w:p w14:paraId="5B4B6DB3"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r w:rsidRPr="0073179E">
        <w:rPr>
          <w:rFonts w:ascii="Times New Roman" w:hAnsi="Times New Roman" w:cs="Times New Roman"/>
          <w:sz w:val="24"/>
          <w:szCs w:val="24"/>
        </w:rPr>
        <w:lastRenderedPageBreak/>
        <w:t>Wang, K. C. M., Lee, K. E., &amp; Mokhtar, M. (2021). Solid waste management in small tourism islands: An evolutionary governance approach. </w:t>
      </w:r>
      <w:r w:rsidRPr="0073179E">
        <w:rPr>
          <w:rFonts w:ascii="Times New Roman" w:hAnsi="Times New Roman" w:cs="Times New Roman"/>
          <w:i/>
          <w:iCs/>
          <w:sz w:val="24"/>
          <w:szCs w:val="24"/>
        </w:rPr>
        <w:t>Sustainability</w:t>
      </w:r>
      <w:r w:rsidRPr="0073179E">
        <w:rPr>
          <w:rFonts w:ascii="Times New Roman" w:hAnsi="Times New Roman" w:cs="Times New Roman"/>
          <w:sz w:val="24"/>
          <w:szCs w:val="24"/>
        </w:rPr>
        <w:t>, </w:t>
      </w:r>
      <w:r w:rsidRPr="0073179E">
        <w:rPr>
          <w:rFonts w:ascii="Times New Roman" w:hAnsi="Times New Roman" w:cs="Times New Roman"/>
          <w:i/>
          <w:iCs/>
          <w:sz w:val="24"/>
          <w:szCs w:val="24"/>
        </w:rPr>
        <w:t>13</w:t>
      </w:r>
      <w:r w:rsidRPr="0073179E">
        <w:rPr>
          <w:rFonts w:ascii="Times New Roman" w:hAnsi="Times New Roman" w:cs="Times New Roman"/>
          <w:sz w:val="24"/>
          <w:szCs w:val="24"/>
        </w:rPr>
        <w:t xml:space="preserve">(11), 5896. </w:t>
      </w:r>
      <w:hyperlink r:id="rId35" w:history="1">
        <w:r w:rsidRPr="0073179E">
          <w:rPr>
            <w:rStyle w:val="Hyperlink"/>
            <w:rFonts w:ascii="Times New Roman" w:hAnsi="Times New Roman" w:cs="Times New Roman"/>
            <w:color w:val="auto"/>
            <w:sz w:val="24"/>
            <w:szCs w:val="24"/>
          </w:rPr>
          <w:t>https://doi.org/10.3390/su13115896</w:t>
        </w:r>
      </w:hyperlink>
      <w:r w:rsidRPr="0073179E">
        <w:rPr>
          <w:rFonts w:ascii="Times New Roman" w:hAnsi="Times New Roman" w:cs="Times New Roman"/>
          <w:sz w:val="24"/>
          <w:szCs w:val="24"/>
        </w:rPr>
        <w:t xml:space="preserve"> </w:t>
      </w:r>
    </w:p>
    <w:p w14:paraId="77BC54C6" w14:textId="77777777" w:rsidR="0056400C" w:rsidRPr="0073179E" w:rsidRDefault="0056400C" w:rsidP="0073179E">
      <w:pPr>
        <w:spacing w:after="0" w:line="480" w:lineRule="auto"/>
        <w:ind w:left="720" w:hanging="720"/>
        <w:contextualSpacing/>
        <w:rPr>
          <w:rFonts w:ascii="Times New Roman" w:hAnsi="Times New Roman" w:cs="Times New Roman"/>
          <w:sz w:val="24"/>
          <w:szCs w:val="24"/>
        </w:rPr>
      </w:pPr>
      <w:proofErr w:type="spellStart"/>
      <w:r w:rsidRPr="0073179E">
        <w:rPr>
          <w:rFonts w:ascii="Times New Roman" w:hAnsi="Times New Roman" w:cs="Times New Roman"/>
          <w:sz w:val="24"/>
          <w:szCs w:val="24"/>
        </w:rPr>
        <w:t>Yenidogan</w:t>
      </w:r>
      <w:proofErr w:type="spellEnd"/>
      <w:r w:rsidRPr="0073179E">
        <w:rPr>
          <w:rFonts w:ascii="Times New Roman" w:hAnsi="Times New Roman" w:cs="Times New Roman"/>
          <w:sz w:val="24"/>
          <w:szCs w:val="24"/>
        </w:rPr>
        <w:t xml:space="preserve">, A., </w:t>
      </w:r>
      <w:proofErr w:type="spellStart"/>
      <w:r w:rsidRPr="0073179E">
        <w:rPr>
          <w:rFonts w:ascii="Times New Roman" w:hAnsi="Times New Roman" w:cs="Times New Roman"/>
          <w:sz w:val="24"/>
          <w:szCs w:val="24"/>
        </w:rPr>
        <w:t>Gurcaylilar-Yenidogan</w:t>
      </w:r>
      <w:proofErr w:type="spellEnd"/>
      <w:r w:rsidRPr="0073179E">
        <w:rPr>
          <w:rFonts w:ascii="Times New Roman" w:hAnsi="Times New Roman" w:cs="Times New Roman"/>
          <w:sz w:val="24"/>
          <w:szCs w:val="24"/>
        </w:rPr>
        <w:t>, T., &amp; Tetik, N. (2021). Environmental management and hotel profitability: operating performance matters. </w:t>
      </w:r>
      <w:r w:rsidRPr="0073179E">
        <w:rPr>
          <w:rFonts w:ascii="Times New Roman" w:hAnsi="Times New Roman" w:cs="Times New Roman"/>
          <w:i/>
          <w:iCs/>
          <w:sz w:val="24"/>
          <w:szCs w:val="24"/>
        </w:rPr>
        <w:t>Tourism &amp; Management Studies</w:t>
      </w:r>
      <w:r w:rsidRPr="0073179E">
        <w:rPr>
          <w:rFonts w:ascii="Times New Roman" w:hAnsi="Times New Roman" w:cs="Times New Roman"/>
          <w:sz w:val="24"/>
          <w:szCs w:val="24"/>
        </w:rPr>
        <w:t>, </w:t>
      </w:r>
      <w:r w:rsidRPr="0073179E">
        <w:rPr>
          <w:rFonts w:ascii="Times New Roman" w:hAnsi="Times New Roman" w:cs="Times New Roman"/>
          <w:i/>
          <w:iCs/>
          <w:sz w:val="24"/>
          <w:szCs w:val="24"/>
        </w:rPr>
        <w:t>17</w:t>
      </w:r>
      <w:r w:rsidRPr="0073179E">
        <w:rPr>
          <w:rFonts w:ascii="Times New Roman" w:hAnsi="Times New Roman" w:cs="Times New Roman"/>
          <w:sz w:val="24"/>
          <w:szCs w:val="24"/>
        </w:rPr>
        <w:t xml:space="preserve">(3), 7-19. </w:t>
      </w:r>
      <w:hyperlink r:id="rId36" w:history="1">
        <w:r w:rsidRPr="0073179E">
          <w:rPr>
            <w:rStyle w:val="Hyperlink"/>
            <w:rFonts w:ascii="Times New Roman" w:hAnsi="Times New Roman" w:cs="Times New Roman"/>
            <w:color w:val="auto"/>
            <w:sz w:val="24"/>
            <w:szCs w:val="24"/>
          </w:rPr>
          <w:t>https://doi.org/10.18089/tms.2021.170301</w:t>
        </w:r>
      </w:hyperlink>
      <w:r w:rsidRPr="0073179E">
        <w:rPr>
          <w:rFonts w:ascii="Times New Roman" w:hAnsi="Times New Roman" w:cs="Times New Roman"/>
          <w:sz w:val="24"/>
          <w:szCs w:val="24"/>
        </w:rPr>
        <w:t xml:space="preserve"> </w:t>
      </w:r>
    </w:p>
    <w:sectPr w:rsidR="0056400C" w:rsidRPr="0073179E">
      <w:head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66567" w14:textId="77777777" w:rsidR="00F26AB3" w:rsidRDefault="00F26AB3" w:rsidP="00C27A49">
      <w:pPr>
        <w:spacing w:after="0" w:line="240" w:lineRule="auto"/>
      </w:pPr>
      <w:r>
        <w:separator/>
      </w:r>
    </w:p>
  </w:endnote>
  <w:endnote w:type="continuationSeparator" w:id="0">
    <w:p w14:paraId="1923667D" w14:textId="77777777" w:rsidR="00F26AB3" w:rsidRDefault="00F26AB3" w:rsidP="00C27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38E38" w14:textId="77777777" w:rsidR="00F26AB3" w:rsidRDefault="00F26AB3" w:rsidP="00C27A49">
      <w:pPr>
        <w:spacing w:after="0" w:line="240" w:lineRule="auto"/>
      </w:pPr>
      <w:r>
        <w:separator/>
      </w:r>
    </w:p>
  </w:footnote>
  <w:footnote w:type="continuationSeparator" w:id="0">
    <w:p w14:paraId="48E86B8D" w14:textId="77777777" w:rsidR="00F26AB3" w:rsidRDefault="00F26AB3" w:rsidP="00C27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859306864"/>
      <w:docPartObj>
        <w:docPartGallery w:val="Page Numbers (Top of Page)"/>
        <w:docPartUnique/>
      </w:docPartObj>
    </w:sdtPr>
    <w:sdtEndPr>
      <w:rPr>
        <w:noProof/>
      </w:rPr>
    </w:sdtEndPr>
    <w:sdtContent>
      <w:p w14:paraId="5B9F4A02" w14:textId="5DCACAE3" w:rsidR="00C27A49" w:rsidRPr="00C27A49" w:rsidRDefault="00C27A49" w:rsidP="00C27A49">
        <w:pPr>
          <w:pStyle w:val="Header"/>
          <w:jc w:val="right"/>
          <w:rPr>
            <w:rFonts w:ascii="Times New Roman" w:hAnsi="Times New Roman" w:cs="Times New Roman"/>
            <w:sz w:val="24"/>
            <w:szCs w:val="24"/>
          </w:rPr>
        </w:pPr>
        <w:r w:rsidRPr="00C27A49">
          <w:rPr>
            <w:rFonts w:ascii="Times New Roman" w:hAnsi="Times New Roman" w:cs="Times New Roman"/>
            <w:sz w:val="24"/>
            <w:szCs w:val="24"/>
          </w:rPr>
          <w:fldChar w:fldCharType="begin"/>
        </w:r>
        <w:r w:rsidRPr="00C27A49">
          <w:rPr>
            <w:rFonts w:ascii="Times New Roman" w:hAnsi="Times New Roman" w:cs="Times New Roman"/>
            <w:sz w:val="24"/>
            <w:szCs w:val="24"/>
          </w:rPr>
          <w:instrText xml:space="preserve"> PAGE   \* MERGEFORMAT </w:instrText>
        </w:r>
        <w:r w:rsidRPr="00C27A49">
          <w:rPr>
            <w:rFonts w:ascii="Times New Roman" w:hAnsi="Times New Roman" w:cs="Times New Roman"/>
            <w:sz w:val="24"/>
            <w:szCs w:val="24"/>
          </w:rPr>
          <w:fldChar w:fldCharType="separate"/>
        </w:r>
        <w:r w:rsidRPr="00C27A49">
          <w:rPr>
            <w:rFonts w:ascii="Times New Roman" w:hAnsi="Times New Roman" w:cs="Times New Roman"/>
            <w:noProof/>
            <w:sz w:val="24"/>
            <w:szCs w:val="24"/>
          </w:rPr>
          <w:t>2</w:t>
        </w:r>
        <w:r w:rsidRPr="00C27A49">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63EA6"/>
    <w:multiLevelType w:val="multilevel"/>
    <w:tmpl w:val="4AF65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757665"/>
    <w:multiLevelType w:val="multilevel"/>
    <w:tmpl w:val="BF220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7B4BE4"/>
    <w:multiLevelType w:val="multilevel"/>
    <w:tmpl w:val="831EA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840FD5"/>
    <w:multiLevelType w:val="hybridMultilevel"/>
    <w:tmpl w:val="2494C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FF01D0"/>
    <w:multiLevelType w:val="multilevel"/>
    <w:tmpl w:val="7A9C3F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F50BBE"/>
    <w:multiLevelType w:val="multilevel"/>
    <w:tmpl w:val="604CA8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D0010F"/>
    <w:multiLevelType w:val="multilevel"/>
    <w:tmpl w:val="BC3CB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501666">
    <w:abstractNumId w:val="3"/>
  </w:num>
  <w:num w:numId="2" w16cid:durableId="313147842">
    <w:abstractNumId w:val="6"/>
  </w:num>
  <w:num w:numId="3" w16cid:durableId="1815294096">
    <w:abstractNumId w:val="5"/>
  </w:num>
  <w:num w:numId="4" w16cid:durableId="1258949651">
    <w:abstractNumId w:val="0"/>
  </w:num>
  <w:num w:numId="5" w16cid:durableId="1835878669">
    <w:abstractNumId w:val="4"/>
  </w:num>
  <w:num w:numId="6" w16cid:durableId="1696693695">
    <w:abstractNumId w:val="1"/>
  </w:num>
  <w:num w:numId="7" w16cid:durableId="529416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99"/>
    <w:rsid w:val="000014F7"/>
    <w:rsid w:val="000029B3"/>
    <w:rsid w:val="0004371C"/>
    <w:rsid w:val="000652DB"/>
    <w:rsid w:val="00066F43"/>
    <w:rsid w:val="000723B7"/>
    <w:rsid w:val="00074D90"/>
    <w:rsid w:val="00080B3A"/>
    <w:rsid w:val="00090374"/>
    <w:rsid w:val="0009249B"/>
    <w:rsid w:val="000A4C1C"/>
    <w:rsid w:val="000C680B"/>
    <w:rsid w:val="000D389B"/>
    <w:rsid w:val="000D5E5D"/>
    <w:rsid w:val="00134C9C"/>
    <w:rsid w:val="001A7047"/>
    <w:rsid w:val="001B2EEF"/>
    <w:rsid w:val="001B7A14"/>
    <w:rsid w:val="001F2C4E"/>
    <w:rsid w:val="002453C9"/>
    <w:rsid w:val="0029118F"/>
    <w:rsid w:val="00293C05"/>
    <w:rsid w:val="002A55B6"/>
    <w:rsid w:val="002B1A4F"/>
    <w:rsid w:val="002C7C37"/>
    <w:rsid w:val="002D3DFF"/>
    <w:rsid w:val="002D58A0"/>
    <w:rsid w:val="002E76DA"/>
    <w:rsid w:val="002F2C31"/>
    <w:rsid w:val="002F7CF0"/>
    <w:rsid w:val="00302B3E"/>
    <w:rsid w:val="00322FE4"/>
    <w:rsid w:val="003657C1"/>
    <w:rsid w:val="00374299"/>
    <w:rsid w:val="00383529"/>
    <w:rsid w:val="003842E2"/>
    <w:rsid w:val="003A1EDE"/>
    <w:rsid w:val="003B3D42"/>
    <w:rsid w:val="003D6CB9"/>
    <w:rsid w:val="004056B9"/>
    <w:rsid w:val="00415CC7"/>
    <w:rsid w:val="004247FC"/>
    <w:rsid w:val="00433786"/>
    <w:rsid w:val="004445A1"/>
    <w:rsid w:val="004601B5"/>
    <w:rsid w:val="0046602C"/>
    <w:rsid w:val="00470773"/>
    <w:rsid w:val="004A4EFD"/>
    <w:rsid w:val="004C046D"/>
    <w:rsid w:val="004C5521"/>
    <w:rsid w:val="004C6DD7"/>
    <w:rsid w:val="004D0044"/>
    <w:rsid w:val="004D1215"/>
    <w:rsid w:val="004D712A"/>
    <w:rsid w:val="00514D44"/>
    <w:rsid w:val="00524632"/>
    <w:rsid w:val="00527B6B"/>
    <w:rsid w:val="0054584E"/>
    <w:rsid w:val="0056400C"/>
    <w:rsid w:val="00583E9D"/>
    <w:rsid w:val="005A29FA"/>
    <w:rsid w:val="005B5630"/>
    <w:rsid w:val="005D4903"/>
    <w:rsid w:val="005E2F6A"/>
    <w:rsid w:val="005E65B2"/>
    <w:rsid w:val="006068BE"/>
    <w:rsid w:val="00614D63"/>
    <w:rsid w:val="00615346"/>
    <w:rsid w:val="00644950"/>
    <w:rsid w:val="00657222"/>
    <w:rsid w:val="006937D4"/>
    <w:rsid w:val="006A6A29"/>
    <w:rsid w:val="006C22A5"/>
    <w:rsid w:val="006C6FE4"/>
    <w:rsid w:val="006E6E46"/>
    <w:rsid w:val="00730421"/>
    <w:rsid w:val="0073179E"/>
    <w:rsid w:val="0079682A"/>
    <w:rsid w:val="007B574F"/>
    <w:rsid w:val="007C05FE"/>
    <w:rsid w:val="007D06DA"/>
    <w:rsid w:val="007E3E18"/>
    <w:rsid w:val="007E52E8"/>
    <w:rsid w:val="007E55EB"/>
    <w:rsid w:val="007F6705"/>
    <w:rsid w:val="008005BD"/>
    <w:rsid w:val="00801550"/>
    <w:rsid w:val="00802F31"/>
    <w:rsid w:val="008076B1"/>
    <w:rsid w:val="00821373"/>
    <w:rsid w:val="00825947"/>
    <w:rsid w:val="00832803"/>
    <w:rsid w:val="008530B7"/>
    <w:rsid w:val="00883F75"/>
    <w:rsid w:val="00887849"/>
    <w:rsid w:val="008A6D03"/>
    <w:rsid w:val="008B42C0"/>
    <w:rsid w:val="008C4C83"/>
    <w:rsid w:val="008D37C7"/>
    <w:rsid w:val="008E2587"/>
    <w:rsid w:val="008E7671"/>
    <w:rsid w:val="00905B24"/>
    <w:rsid w:val="00915652"/>
    <w:rsid w:val="0093653D"/>
    <w:rsid w:val="00942136"/>
    <w:rsid w:val="00943846"/>
    <w:rsid w:val="00991FC9"/>
    <w:rsid w:val="009A5923"/>
    <w:rsid w:val="009B2D83"/>
    <w:rsid w:val="00A26728"/>
    <w:rsid w:val="00A30399"/>
    <w:rsid w:val="00A4206E"/>
    <w:rsid w:val="00A9332F"/>
    <w:rsid w:val="00AA6EAE"/>
    <w:rsid w:val="00AB6517"/>
    <w:rsid w:val="00AC5EC7"/>
    <w:rsid w:val="00AD0ABC"/>
    <w:rsid w:val="00AD376A"/>
    <w:rsid w:val="00AF21F9"/>
    <w:rsid w:val="00B00B09"/>
    <w:rsid w:val="00B057F4"/>
    <w:rsid w:val="00B42DC7"/>
    <w:rsid w:val="00B53377"/>
    <w:rsid w:val="00B5654D"/>
    <w:rsid w:val="00B608AE"/>
    <w:rsid w:val="00B83AEB"/>
    <w:rsid w:val="00B92678"/>
    <w:rsid w:val="00BA5BC8"/>
    <w:rsid w:val="00BA6A51"/>
    <w:rsid w:val="00BB0BE8"/>
    <w:rsid w:val="00C100BF"/>
    <w:rsid w:val="00C27A49"/>
    <w:rsid w:val="00C36F99"/>
    <w:rsid w:val="00C409F8"/>
    <w:rsid w:val="00C425CC"/>
    <w:rsid w:val="00C60BD7"/>
    <w:rsid w:val="00C90AD7"/>
    <w:rsid w:val="00CB26B8"/>
    <w:rsid w:val="00CE1640"/>
    <w:rsid w:val="00CE6ED3"/>
    <w:rsid w:val="00CF3BBB"/>
    <w:rsid w:val="00D248AB"/>
    <w:rsid w:val="00D26F66"/>
    <w:rsid w:val="00D424F5"/>
    <w:rsid w:val="00D52C93"/>
    <w:rsid w:val="00D62702"/>
    <w:rsid w:val="00D73AF4"/>
    <w:rsid w:val="00D82248"/>
    <w:rsid w:val="00D8552E"/>
    <w:rsid w:val="00D971DA"/>
    <w:rsid w:val="00DD0DCD"/>
    <w:rsid w:val="00EA139D"/>
    <w:rsid w:val="00EA1B39"/>
    <w:rsid w:val="00EB6657"/>
    <w:rsid w:val="00EB6F29"/>
    <w:rsid w:val="00EB78EF"/>
    <w:rsid w:val="00EC436C"/>
    <w:rsid w:val="00EE6FD5"/>
    <w:rsid w:val="00F05DA5"/>
    <w:rsid w:val="00F26AB3"/>
    <w:rsid w:val="00F311E7"/>
    <w:rsid w:val="00F32BE3"/>
    <w:rsid w:val="00F32FAD"/>
    <w:rsid w:val="00FC09F8"/>
    <w:rsid w:val="00FC38E6"/>
    <w:rsid w:val="00FE5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D9D58"/>
  <w15:chartTrackingRefBased/>
  <w15:docId w15:val="{0328A7B5-227D-4F11-BF02-E450D5139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74F"/>
  </w:style>
  <w:style w:type="paragraph" w:styleId="Heading1">
    <w:name w:val="heading 1"/>
    <w:basedOn w:val="Normal"/>
    <w:next w:val="Normal"/>
    <w:link w:val="Heading1Char"/>
    <w:uiPriority w:val="9"/>
    <w:qFormat/>
    <w:rsid w:val="00A303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03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03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03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03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03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03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03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03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3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03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03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03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03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03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03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03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0399"/>
    <w:rPr>
      <w:rFonts w:eastAsiaTheme="majorEastAsia" w:cstheme="majorBidi"/>
      <w:color w:val="272727" w:themeColor="text1" w:themeTint="D8"/>
    </w:rPr>
  </w:style>
  <w:style w:type="paragraph" w:styleId="Title">
    <w:name w:val="Title"/>
    <w:basedOn w:val="Normal"/>
    <w:next w:val="Normal"/>
    <w:link w:val="TitleChar"/>
    <w:uiPriority w:val="10"/>
    <w:qFormat/>
    <w:rsid w:val="00A303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3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3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3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0399"/>
    <w:pPr>
      <w:spacing w:before="160"/>
      <w:jc w:val="center"/>
    </w:pPr>
    <w:rPr>
      <w:i/>
      <w:iCs/>
      <w:color w:val="404040" w:themeColor="text1" w:themeTint="BF"/>
    </w:rPr>
  </w:style>
  <w:style w:type="character" w:customStyle="1" w:styleId="QuoteChar">
    <w:name w:val="Quote Char"/>
    <w:basedOn w:val="DefaultParagraphFont"/>
    <w:link w:val="Quote"/>
    <w:uiPriority w:val="29"/>
    <w:rsid w:val="00A30399"/>
    <w:rPr>
      <w:i/>
      <w:iCs/>
      <w:color w:val="404040" w:themeColor="text1" w:themeTint="BF"/>
    </w:rPr>
  </w:style>
  <w:style w:type="paragraph" w:styleId="ListParagraph">
    <w:name w:val="List Paragraph"/>
    <w:basedOn w:val="Normal"/>
    <w:uiPriority w:val="34"/>
    <w:qFormat/>
    <w:rsid w:val="00A30399"/>
    <w:pPr>
      <w:ind w:left="720"/>
      <w:contextualSpacing/>
    </w:pPr>
  </w:style>
  <w:style w:type="character" w:styleId="IntenseEmphasis">
    <w:name w:val="Intense Emphasis"/>
    <w:basedOn w:val="DefaultParagraphFont"/>
    <w:uiPriority w:val="21"/>
    <w:qFormat/>
    <w:rsid w:val="00A30399"/>
    <w:rPr>
      <w:i/>
      <w:iCs/>
      <w:color w:val="0F4761" w:themeColor="accent1" w:themeShade="BF"/>
    </w:rPr>
  </w:style>
  <w:style w:type="paragraph" w:styleId="IntenseQuote">
    <w:name w:val="Intense Quote"/>
    <w:basedOn w:val="Normal"/>
    <w:next w:val="Normal"/>
    <w:link w:val="IntenseQuoteChar"/>
    <w:uiPriority w:val="30"/>
    <w:qFormat/>
    <w:rsid w:val="00A303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399"/>
    <w:rPr>
      <w:i/>
      <w:iCs/>
      <w:color w:val="0F4761" w:themeColor="accent1" w:themeShade="BF"/>
    </w:rPr>
  </w:style>
  <w:style w:type="character" w:styleId="IntenseReference">
    <w:name w:val="Intense Reference"/>
    <w:basedOn w:val="DefaultParagraphFont"/>
    <w:uiPriority w:val="32"/>
    <w:qFormat/>
    <w:rsid w:val="00A30399"/>
    <w:rPr>
      <w:b/>
      <w:bCs/>
      <w:smallCaps/>
      <w:color w:val="0F4761" w:themeColor="accent1" w:themeShade="BF"/>
      <w:spacing w:val="5"/>
    </w:rPr>
  </w:style>
  <w:style w:type="character" w:styleId="Hyperlink">
    <w:name w:val="Hyperlink"/>
    <w:basedOn w:val="DefaultParagraphFont"/>
    <w:uiPriority w:val="99"/>
    <w:unhideWhenUsed/>
    <w:rsid w:val="0029118F"/>
    <w:rPr>
      <w:color w:val="467886" w:themeColor="hyperlink"/>
      <w:u w:val="single"/>
    </w:rPr>
  </w:style>
  <w:style w:type="character" w:styleId="UnresolvedMention">
    <w:name w:val="Unresolved Mention"/>
    <w:basedOn w:val="DefaultParagraphFont"/>
    <w:uiPriority w:val="99"/>
    <w:semiHidden/>
    <w:unhideWhenUsed/>
    <w:rsid w:val="0029118F"/>
    <w:rPr>
      <w:color w:val="605E5C"/>
      <w:shd w:val="clear" w:color="auto" w:fill="E1DFDD"/>
    </w:rPr>
  </w:style>
  <w:style w:type="paragraph" w:styleId="Header">
    <w:name w:val="header"/>
    <w:basedOn w:val="Normal"/>
    <w:link w:val="HeaderChar"/>
    <w:uiPriority w:val="99"/>
    <w:unhideWhenUsed/>
    <w:rsid w:val="00C27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A49"/>
  </w:style>
  <w:style w:type="paragraph" w:styleId="Footer">
    <w:name w:val="footer"/>
    <w:basedOn w:val="Normal"/>
    <w:link w:val="FooterChar"/>
    <w:uiPriority w:val="99"/>
    <w:unhideWhenUsed/>
    <w:rsid w:val="00C27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A49"/>
  </w:style>
  <w:style w:type="paragraph" w:styleId="TOCHeading">
    <w:name w:val="TOC Heading"/>
    <w:basedOn w:val="Heading1"/>
    <w:next w:val="Normal"/>
    <w:uiPriority w:val="39"/>
    <w:unhideWhenUsed/>
    <w:qFormat/>
    <w:rsid w:val="007B574F"/>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7B574F"/>
    <w:pPr>
      <w:spacing w:after="100"/>
    </w:pPr>
  </w:style>
  <w:style w:type="paragraph" w:styleId="TOC2">
    <w:name w:val="toc 2"/>
    <w:basedOn w:val="Normal"/>
    <w:next w:val="Normal"/>
    <w:autoRedefine/>
    <w:uiPriority w:val="39"/>
    <w:unhideWhenUsed/>
    <w:rsid w:val="007B57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88512">
      <w:bodyDiv w:val="1"/>
      <w:marLeft w:val="0"/>
      <w:marRight w:val="0"/>
      <w:marTop w:val="0"/>
      <w:marBottom w:val="0"/>
      <w:divBdr>
        <w:top w:val="none" w:sz="0" w:space="0" w:color="auto"/>
        <w:left w:val="none" w:sz="0" w:space="0" w:color="auto"/>
        <w:bottom w:val="none" w:sz="0" w:space="0" w:color="auto"/>
        <w:right w:val="none" w:sz="0" w:space="0" w:color="auto"/>
      </w:divBdr>
      <w:divsChild>
        <w:div w:id="686489730">
          <w:marLeft w:val="0"/>
          <w:marRight w:val="0"/>
          <w:marTop w:val="0"/>
          <w:marBottom w:val="0"/>
          <w:divBdr>
            <w:top w:val="none" w:sz="0" w:space="0" w:color="auto"/>
            <w:left w:val="none" w:sz="0" w:space="0" w:color="auto"/>
            <w:bottom w:val="none" w:sz="0" w:space="0" w:color="auto"/>
            <w:right w:val="none" w:sz="0" w:space="0" w:color="auto"/>
          </w:divBdr>
          <w:divsChild>
            <w:div w:id="1676032399">
              <w:marLeft w:val="0"/>
              <w:marRight w:val="0"/>
              <w:marTop w:val="0"/>
              <w:marBottom w:val="0"/>
              <w:divBdr>
                <w:top w:val="none" w:sz="0" w:space="0" w:color="auto"/>
                <w:left w:val="none" w:sz="0" w:space="0" w:color="auto"/>
                <w:bottom w:val="none" w:sz="0" w:space="0" w:color="auto"/>
                <w:right w:val="none" w:sz="0" w:space="0" w:color="auto"/>
              </w:divBdr>
              <w:divsChild>
                <w:div w:id="157817617">
                  <w:marLeft w:val="0"/>
                  <w:marRight w:val="0"/>
                  <w:marTop w:val="0"/>
                  <w:marBottom w:val="0"/>
                  <w:divBdr>
                    <w:top w:val="none" w:sz="0" w:space="0" w:color="auto"/>
                    <w:left w:val="none" w:sz="0" w:space="0" w:color="auto"/>
                    <w:bottom w:val="none" w:sz="0" w:space="0" w:color="auto"/>
                    <w:right w:val="none" w:sz="0" w:space="0" w:color="auto"/>
                  </w:divBdr>
                  <w:divsChild>
                    <w:div w:id="46068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9137">
      <w:bodyDiv w:val="1"/>
      <w:marLeft w:val="0"/>
      <w:marRight w:val="0"/>
      <w:marTop w:val="0"/>
      <w:marBottom w:val="0"/>
      <w:divBdr>
        <w:top w:val="none" w:sz="0" w:space="0" w:color="auto"/>
        <w:left w:val="none" w:sz="0" w:space="0" w:color="auto"/>
        <w:bottom w:val="none" w:sz="0" w:space="0" w:color="auto"/>
        <w:right w:val="none" w:sz="0" w:space="0" w:color="auto"/>
      </w:divBdr>
      <w:divsChild>
        <w:div w:id="283342509">
          <w:marLeft w:val="0"/>
          <w:marRight w:val="0"/>
          <w:marTop w:val="0"/>
          <w:marBottom w:val="0"/>
          <w:divBdr>
            <w:top w:val="none" w:sz="0" w:space="0" w:color="auto"/>
            <w:left w:val="none" w:sz="0" w:space="0" w:color="auto"/>
            <w:bottom w:val="none" w:sz="0" w:space="0" w:color="auto"/>
            <w:right w:val="none" w:sz="0" w:space="0" w:color="auto"/>
          </w:divBdr>
          <w:divsChild>
            <w:div w:id="192117852">
              <w:marLeft w:val="0"/>
              <w:marRight w:val="0"/>
              <w:marTop w:val="0"/>
              <w:marBottom w:val="0"/>
              <w:divBdr>
                <w:top w:val="none" w:sz="0" w:space="0" w:color="auto"/>
                <w:left w:val="none" w:sz="0" w:space="0" w:color="auto"/>
                <w:bottom w:val="none" w:sz="0" w:space="0" w:color="auto"/>
                <w:right w:val="none" w:sz="0" w:space="0" w:color="auto"/>
              </w:divBdr>
              <w:divsChild>
                <w:div w:id="271208507">
                  <w:marLeft w:val="0"/>
                  <w:marRight w:val="0"/>
                  <w:marTop w:val="0"/>
                  <w:marBottom w:val="0"/>
                  <w:divBdr>
                    <w:top w:val="none" w:sz="0" w:space="0" w:color="auto"/>
                    <w:left w:val="none" w:sz="0" w:space="0" w:color="auto"/>
                    <w:bottom w:val="none" w:sz="0" w:space="0" w:color="auto"/>
                    <w:right w:val="none" w:sz="0" w:space="0" w:color="auto"/>
                  </w:divBdr>
                  <w:divsChild>
                    <w:div w:id="138617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097637">
      <w:bodyDiv w:val="1"/>
      <w:marLeft w:val="0"/>
      <w:marRight w:val="0"/>
      <w:marTop w:val="0"/>
      <w:marBottom w:val="0"/>
      <w:divBdr>
        <w:top w:val="none" w:sz="0" w:space="0" w:color="auto"/>
        <w:left w:val="none" w:sz="0" w:space="0" w:color="auto"/>
        <w:bottom w:val="none" w:sz="0" w:space="0" w:color="auto"/>
        <w:right w:val="none" w:sz="0" w:space="0" w:color="auto"/>
      </w:divBdr>
      <w:divsChild>
        <w:div w:id="1697079493">
          <w:marLeft w:val="0"/>
          <w:marRight w:val="0"/>
          <w:marTop w:val="0"/>
          <w:marBottom w:val="0"/>
          <w:divBdr>
            <w:top w:val="none" w:sz="0" w:space="0" w:color="auto"/>
            <w:left w:val="none" w:sz="0" w:space="0" w:color="auto"/>
            <w:bottom w:val="none" w:sz="0" w:space="0" w:color="auto"/>
            <w:right w:val="none" w:sz="0" w:space="0" w:color="auto"/>
          </w:divBdr>
          <w:divsChild>
            <w:div w:id="1736734808">
              <w:marLeft w:val="0"/>
              <w:marRight w:val="0"/>
              <w:marTop w:val="0"/>
              <w:marBottom w:val="0"/>
              <w:divBdr>
                <w:top w:val="none" w:sz="0" w:space="0" w:color="auto"/>
                <w:left w:val="none" w:sz="0" w:space="0" w:color="auto"/>
                <w:bottom w:val="none" w:sz="0" w:space="0" w:color="auto"/>
                <w:right w:val="none" w:sz="0" w:space="0" w:color="auto"/>
              </w:divBdr>
              <w:divsChild>
                <w:div w:id="2007242629">
                  <w:marLeft w:val="0"/>
                  <w:marRight w:val="0"/>
                  <w:marTop w:val="0"/>
                  <w:marBottom w:val="0"/>
                  <w:divBdr>
                    <w:top w:val="none" w:sz="0" w:space="0" w:color="auto"/>
                    <w:left w:val="none" w:sz="0" w:space="0" w:color="auto"/>
                    <w:bottom w:val="none" w:sz="0" w:space="0" w:color="auto"/>
                    <w:right w:val="none" w:sz="0" w:space="0" w:color="auto"/>
                  </w:divBdr>
                  <w:divsChild>
                    <w:div w:id="189963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056384">
      <w:bodyDiv w:val="1"/>
      <w:marLeft w:val="0"/>
      <w:marRight w:val="0"/>
      <w:marTop w:val="0"/>
      <w:marBottom w:val="0"/>
      <w:divBdr>
        <w:top w:val="none" w:sz="0" w:space="0" w:color="auto"/>
        <w:left w:val="none" w:sz="0" w:space="0" w:color="auto"/>
        <w:bottom w:val="none" w:sz="0" w:space="0" w:color="auto"/>
        <w:right w:val="none" w:sz="0" w:space="0" w:color="auto"/>
      </w:divBdr>
    </w:div>
    <w:div w:id="733966568">
      <w:bodyDiv w:val="1"/>
      <w:marLeft w:val="0"/>
      <w:marRight w:val="0"/>
      <w:marTop w:val="0"/>
      <w:marBottom w:val="0"/>
      <w:divBdr>
        <w:top w:val="none" w:sz="0" w:space="0" w:color="auto"/>
        <w:left w:val="none" w:sz="0" w:space="0" w:color="auto"/>
        <w:bottom w:val="none" w:sz="0" w:space="0" w:color="auto"/>
        <w:right w:val="none" w:sz="0" w:space="0" w:color="auto"/>
      </w:divBdr>
      <w:divsChild>
        <w:div w:id="1825899201">
          <w:marLeft w:val="0"/>
          <w:marRight w:val="0"/>
          <w:marTop w:val="0"/>
          <w:marBottom w:val="0"/>
          <w:divBdr>
            <w:top w:val="none" w:sz="0" w:space="0" w:color="auto"/>
            <w:left w:val="none" w:sz="0" w:space="0" w:color="auto"/>
            <w:bottom w:val="none" w:sz="0" w:space="0" w:color="auto"/>
            <w:right w:val="none" w:sz="0" w:space="0" w:color="auto"/>
          </w:divBdr>
          <w:divsChild>
            <w:div w:id="498010712">
              <w:marLeft w:val="0"/>
              <w:marRight w:val="0"/>
              <w:marTop w:val="0"/>
              <w:marBottom w:val="0"/>
              <w:divBdr>
                <w:top w:val="none" w:sz="0" w:space="0" w:color="auto"/>
                <w:left w:val="none" w:sz="0" w:space="0" w:color="auto"/>
                <w:bottom w:val="none" w:sz="0" w:space="0" w:color="auto"/>
                <w:right w:val="none" w:sz="0" w:space="0" w:color="auto"/>
              </w:divBdr>
              <w:divsChild>
                <w:div w:id="145246437">
                  <w:marLeft w:val="0"/>
                  <w:marRight w:val="0"/>
                  <w:marTop w:val="0"/>
                  <w:marBottom w:val="0"/>
                  <w:divBdr>
                    <w:top w:val="none" w:sz="0" w:space="0" w:color="auto"/>
                    <w:left w:val="none" w:sz="0" w:space="0" w:color="auto"/>
                    <w:bottom w:val="none" w:sz="0" w:space="0" w:color="auto"/>
                    <w:right w:val="none" w:sz="0" w:space="0" w:color="auto"/>
                  </w:divBdr>
                  <w:divsChild>
                    <w:div w:id="12938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452747">
      <w:bodyDiv w:val="1"/>
      <w:marLeft w:val="0"/>
      <w:marRight w:val="0"/>
      <w:marTop w:val="0"/>
      <w:marBottom w:val="0"/>
      <w:divBdr>
        <w:top w:val="none" w:sz="0" w:space="0" w:color="auto"/>
        <w:left w:val="none" w:sz="0" w:space="0" w:color="auto"/>
        <w:bottom w:val="none" w:sz="0" w:space="0" w:color="auto"/>
        <w:right w:val="none" w:sz="0" w:space="0" w:color="auto"/>
      </w:divBdr>
      <w:divsChild>
        <w:div w:id="617183345">
          <w:marLeft w:val="0"/>
          <w:marRight w:val="0"/>
          <w:marTop w:val="0"/>
          <w:marBottom w:val="0"/>
          <w:divBdr>
            <w:top w:val="none" w:sz="0" w:space="0" w:color="auto"/>
            <w:left w:val="none" w:sz="0" w:space="0" w:color="auto"/>
            <w:bottom w:val="none" w:sz="0" w:space="0" w:color="auto"/>
            <w:right w:val="none" w:sz="0" w:space="0" w:color="auto"/>
          </w:divBdr>
          <w:divsChild>
            <w:div w:id="1701587024">
              <w:marLeft w:val="0"/>
              <w:marRight w:val="0"/>
              <w:marTop w:val="0"/>
              <w:marBottom w:val="0"/>
              <w:divBdr>
                <w:top w:val="none" w:sz="0" w:space="0" w:color="auto"/>
                <w:left w:val="none" w:sz="0" w:space="0" w:color="auto"/>
                <w:bottom w:val="none" w:sz="0" w:space="0" w:color="auto"/>
                <w:right w:val="none" w:sz="0" w:space="0" w:color="auto"/>
              </w:divBdr>
              <w:divsChild>
                <w:div w:id="396440816">
                  <w:marLeft w:val="0"/>
                  <w:marRight w:val="0"/>
                  <w:marTop w:val="0"/>
                  <w:marBottom w:val="0"/>
                  <w:divBdr>
                    <w:top w:val="none" w:sz="0" w:space="0" w:color="auto"/>
                    <w:left w:val="none" w:sz="0" w:space="0" w:color="auto"/>
                    <w:bottom w:val="none" w:sz="0" w:space="0" w:color="auto"/>
                    <w:right w:val="none" w:sz="0" w:space="0" w:color="auto"/>
                  </w:divBdr>
                  <w:divsChild>
                    <w:div w:id="52641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0509">
      <w:bodyDiv w:val="1"/>
      <w:marLeft w:val="0"/>
      <w:marRight w:val="0"/>
      <w:marTop w:val="0"/>
      <w:marBottom w:val="0"/>
      <w:divBdr>
        <w:top w:val="none" w:sz="0" w:space="0" w:color="auto"/>
        <w:left w:val="none" w:sz="0" w:space="0" w:color="auto"/>
        <w:bottom w:val="none" w:sz="0" w:space="0" w:color="auto"/>
        <w:right w:val="none" w:sz="0" w:space="0" w:color="auto"/>
      </w:divBdr>
      <w:divsChild>
        <w:div w:id="1664236656">
          <w:marLeft w:val="0"/>
          <w:marRight w:val="0"/>
          <w:marTop w:val="0"/>
          <w:marBottom w:val="0"/>
          <w:divBdr>
            <w:top w:val="none" w:sz="0" w:space="0" w:color="auto"/>
            <w:left w:val="none" w:sz="0" w:space="0" w:color="auto"/>
            <w:bottom w:val="none" w:sz="0" w:space="0" w:color="auto"/>
            <w:right w:val="none" w:sz="0" w:space="0" w:color="auto"/>
          </w:divBdr>
          <w:divsChild>
            <w:div w:id="720329073">
              <w:marLeft w:val="0"/>
              <w:marRight w:val="0"/>
              <w:marTop w:val="0"/>
              <w:marBottom w:val="0"/>
              <w:divBdr>
                <w:top w:val="none" w:sz="0" w:space="0" w:color="auto"/>
                <w:left w:val="none" w:sz="0" w:space="0" w:color="auto"/>
                <w:bottom w:val="none" w:sz="0" w:space="0" w:color="auto"/>
                <w:right w:val="none" w:sz="0" w:space="0" w:color="auto"/>
              </w:divBdr>
              <w:divsChild>
                <w:div w:id="460224515">
                  <w:marLeft w:val="0"/>
                  <w:marRight w:val="0"/>
                  <w:marTop w:val="0"/>
                  <w:marBottom w:val="0"/>
                  <w:divBdr>
                    <w:top w:val="none" w:sz="0" w:space="0" w:color="auto"/>
                    <w:left w:val="none" w:sz="0" w:space="0" w:color="auto"/>
                    <w:bottom w:val="none" w:sz="0" w:space="0" w:color="auto"/>
                    <w:right w:val="none" w:sz="0" w:space="0" w:color="auto"/>
                  </w:divBdr>
                  <w:divsChild>
                    <w:div w:id="208433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107508">
      <w:bodyDiv w:val="1"/>
      <w:marLeft w:val="0"/>
      <w:marRight w:val="0"/>
      <w:marTop w:val="0"/>
      <w:marBottom w:val="0"/>
      <w:divBdr>
        <w:top w:val="none" w:sz="0" w:space="0" w:color="auto"/>
        <w:left w:val="none" w:sz="0" w:space="0" w:color="auto"/>
        <w:bottom w:val="none" w:sz="0" w:space="0" w:color="auto"/>
        <w:right w:val="none" w:sz="0" w:space="0" w:color="auto"/>
      </w:divBdr>
      <w:divsChild>
        <w:div w:id="1319992740">
          <w:marLeft w:val="0"/>
          <w:marRight w:val="0"/>
          <w:marTop w:val="0"/>
          <w:marBottom w:val="0"/>
          <w:divBdr>
            <w:top w:val="none" w:sz="0" w:space="0" w:color="auto"/>
            <w:left w:val="none" w:sz="0" w:space="0" w:color="auto"/>
            <w:bottom w:val="none" w:sz="0" w:space="0" w:color="auto"/>
            <w:right w:val="none" w:sz="0" w:space="0" w:color="auto"/>
          </w:divBdr>
          <w:divsChild>
            <w:div w:id="600648045">
              <w:marLeft w:val="0"/>
              <w:marRight w:val="0"/>
              <w:marTop w:val="0"/>
              <w:marBottom w:val="0"/>
              <w:divBdr>
                <w:top w:val="none" w:sz="0" w:space="0" w:color="auto"/>
                <w:left w:val="none" w:sz="0" w:space="0" w:color="auto"/>
                <w:bottom w:val="none" w:sz="0" w:space="0" w:color="auto"/>
                <w:right w:val="none" w:sz="0" w:space="0" w:color="auto"/>
              </w:divBdr>
              <w:divsChild>
                <w:div w:id="673802478">
                  <w:marLeft w:val="0"/>
                  <w:marRight w:val="0"/>
                  <w:marTop w:val="0"/>
                  <w:marBottom w:val="0"/>
                  <w:divBdr>
                    <w:top w:val="none" w:sz="0" w:space="0" w:color="auto"/>
                    <w:left w:val="none" w:sz="0" w:space="0" w:color="auto"/>
                    <w:bottom w:val="none" w:sz="0" w:space="0" w:color="auto"/>
                    <w:right w:val="none" w:sz="0" w:space="0" w:color="auto"/>
                  </w:divBdr>
                  <w:divsChild>
                    <w:div w:id="136336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161087">
      <w:bodyDiv w:val="1"/>
      <w:marLeft w:val="0"/>
      <w:marRight w:val="0"/>
      <w:marTop w:val="0"/>
      <w:marBottom w:val="0"/>
      <w:divBdr>
        <w:top w:val="none" w:sz="0" w:space="0" w:color="auto"/>
        <w:left w:val="none" w:sz="0" w:space="0" w:color="auto"/>
        <w:bottom w:val="none" w:sz="0" w:space="0" w:color="auto"/>
        <w:right w:val="none" w:sz="0" w:space="0" w:color="auto"/>
      </w:divBdr>
    </w:div>
    <w:div w:id="1308051197">
      <w:bodyDiv w:val="1"/>
      <w:marLeft w:val="0"/>
      <w:marRight w:val="0"/>
      <w:marTop w:val="0"/>
      <w:marBottom w:val="0"/>
      <w:divBdr>
        <w:top w:val="none" w:sz="0" w:space="0" w:color="auto"/>
        <w:left w:val="none" w:sz="0" w:space="0" w:color="auto"/>
        <w:bottom w:val="none" w:sz="0" w:space="0" w:color="auto"/>
        <w:right w:val="none" w:sz="0" w:space="0" w:color="auto"/>
      </w:divBdr>
      <w:divsChild>
        <w:div w:id="2102605039">
          <w:marLeft w:val="0"/>
          <w:marRight w:val="0"/>
          <w:marTop w:val="0"/>
          <w:marBottom w:val="0"/>
          <w:divBdr>
            <w:top w:val="none" w:sz="0" w:space="0" w:color="auto"/>
            <w:left w:val="none" w:sz="0" w:space="0" w:color="auto"/>
            <w:bottom w:val="none" w:sz="0" w:space="0" w:color="auto"/>
            <w:right w:val="none" w:sz="0" w:space="0" w:color="auto"/>
          </w:divBdr>
          <w:divsChild>
            <w:div w:id="928150439">
              <w:marLeft w:val="0"/>
              <w:marRight w:val="0"/>
              <w:marTop w:val="0"/>
              <w:marBottom w:val="0"/>
              <w:divBdr>
                <w:top w:val="none" w:sz="0" w:space="0" w:color="auto"/>
                <w:left w:val="none" w:sz="0" w:space="0" w:color="auto"/>
                <w:bottom w:val="none" w:sz="0" w:space="0" w:color="auto"/>
                <w:right w:val="none" w:sz="0" w:space="0" w:color="auto"/>
              </w:divBdr>
              <w:divsChild>
                <w:div w:id="355665638">
                  <w:marLeft w:val="0"/>
                  <w:marRight w:val="0"/>
                  <w:marTop w:val="0"/>
                  <w:marBottom w:val="0"/>
                  <w:divBdr>
                    <w:top w:val="none" w:sz="0" w:space="0" w:color="auto"/>
                    <w:left w:val="none" w:sz="0" w:space="0" w:color="auto"/>
                    <w:bottom w:val="none" w:sz="0" w:space="0" w:color="auto"/>
                    <w:right w:val="none" w:sz="0" w:space="0" w:color="auto"/>
                  </w:divBdr>
                  <w:divsChild>
                    <w:div w:id="209600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091259">
      <w:bodyDiv w:val="1"/>
      <w:marLeft w:val="0"/>
      <w:marRight w:val="0"/>
      <w:marTop w:val="0"/>
      <w:marBottom w:val="0"/>
      <w:divBdr>
        <w:top w:val="none" w:sz="0" w:space="0" w:color="auto"/>
        <w:left w:val="none" w:sz="0" w:space="0" w:color="auto"/>
        <w:bottom w:val="none" w:sz="0" w:space="0" w:color="auto"/>
        <w:right w:val="none" w:sz="0" w:space="0" w:color="auto"/>
      </w:divBdr>
      <w:divsChild>
        <w:div w:id="176771713">
          <w:marLeft w:val="0"/>
          <w:marRight w:val="0"/>
          <w:marTop w:val="0"/>
          <w:marBottom w:val="0"/>
          <w:divBdr>
            <w:top w:val="none" w:sz="0" w:space="0" w:color="auto"/>
            <w:left w:val="none" w:sz="0" w:space="0" w:color="auto"/>
            <w:bottom w:val="none" w:sz="0" w:space="0" w:color="auto"/>
            <w:right w:val="none" w:sz="0" w:space="0" w:color="auto"/>
          </w:divBdr>
          <w:divsChild>
            <w:div w:id="1134370748">
              <w:marLeft w:val="0"/>
              <w:marRight w:val="0"/>
              <w:marTop w:val="0"/>
              <w:marBottom w:val="0"/>
              <w:divBdr>
                <w:top w:val="none" w:sz="0" w:space="0" w:color="auto"/>
                <w:left w:val="none" w:sz="0" w:space="0" w:color="auto"/>
                <w:bottom w:val="none" w:sz="0" w:space="0" w:color="auto"/>
                <w:right w:val="none" w:sz="0" w:space="0" w:color="auto"/>
              </w:divBdr>
              <w:divsChild>
                <w:div w:id="850490771">
                  <w:marLeft w:val="0"/>
                  <w:marRight w:val="0"/>
                  <w:marTop w:val="0"/>
                  <w:marBottom w:val="0"/>
                  <w:divBdr>
                    <w:top w:val="none" w:sz="0" w:space="0" w:color="auto"/>
                    <w:left w:val="none" w:sz="0" w:space="0" w:color="auto"/>
                    <w:bottom w:val="none" w:sz="0" w:space="0" w:color="auto"/>
                    <w:right w:val="none" w:sz="0" w:space="0" w:color="auto"/>
                  </w:divBdr>
                  <w:divsChild>
                    <w:div w:id="207678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610279">
      <w:bodyDiv w:val="1"/>
      <w:marLeft w:val="0"/>
      <w:marRight w:val="0"/>
      <w:marTop w:val="0"/>
      <w:marBottom w:val="0"/>
      <w:divBdr>
        <w:top w:val="none" w:sz="0" w:space="0" w:color="auto"/>
        <w:left w:val="none" w:sz="0" w:space="0" w:color="auto"/>
        <w:bottom w:val="none" w:sz="0" w:space="0" w:color="auto"/>
        <w:right w:val="none" w:sz="0" w:space="0" w:color="auto"/>
      </w:divBdr>
      <w:divsChild>
        <w:div w:id="1121612026">
          <w:marLeft w:val="0"/>
          <w:marRight w:val="0"/>
          <w:marTop w:val="0"/>
          <w:marBottom w:val="0"/>
          <w:divBdr>
            <w:top w:val="none" w:sz="0" w:space="0" w:color="auto"/>
            <w:left w:val="none" w:sz="0" w:space="0" w:color="auto"/>
            <w:bottom w:val="none" w:sz="0" w:space="0" w:color="auto"/>
            <w:right w:val="none" w:sz="0" w:space="0" w:color="auto"/>
          </w:divBdr>
          <w:divsChild>
            <w:div w:id="617569441">
              <w:marLeft w:val="0"/>
              <w:marRight w:val="0"/>
              <w:marTop w:val="0"/>
              <w:marBottom w:val="0"/>
              <w:divBdr>
                <w:top w:val="none" w:sz="0" w:space="0" w:color="auto"/>
                <w:left w:val="none" w:sz="0" w:space="0" w:color="auto"/>
                <w:bottom w:val="none" w:sz="0" w:space="0" w:color="auto"/>
                <w:right w:val="none" w:sz="0" w:space="0" w:color="auto"/>
              </w:divBdr>
              <w:divsChild>
                <w:div w:id="1510177511">
                  <w:marLeft w:val="0"/>
                  <w:marRight w:val="0"/>
                  <w:marTop w:val="0"/>
                  <w:marBottom w:val="0"/>
                  <w:divBdr>
                    <w:top w:val="none" w:sz="0" w:space="0" w:color="auto"/>
                    <w:left w:val="none" w:sz="0" w:space="0" w:color="auto"/>
                    <w:bottom w:val="none" w:sz="0" w:space="0" w:color="auto"/>
                    <w:right w:val="none" w:sz="0" w:space="0" w:color="auto"/>
                  </w:divBdr>
                  <w:divsChild>
                    <w:div w:id="174937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22920">
      <w:bodyDiv w:val="1"/>
      <w:marLeft w:val="0"/>
      <w:marRight w:val="0"/>
      <w:marTop w:val="0"/>
      <w:marBottom w:val="0"/>
      <w:divBdr>
        <w:top w:val="none" w:sz="0" w:space="0" w:color="auto"/>
        <w:left w:val="none" w:sz="0" w:space="0" w:color="auto"/>
        <w:bottom w:val="none" w:sz="0" w:space="0" w:color="auto"/>
        <w:right w:val="none" w:sz="0" w:space="0" w:color="auto"/>
      </w:divBdr>
      <w:divsChild>
        <w:div w:id="151913646">
          <w:marLeft w:val="0"/>
          <w:marRight w:val="0"/>
          <w:marTop w:val="0"/>
          <w:marBottom w:val="0"/>
          <w:divBdr>
            <w:top w:val="none" w:sz="0" w:space="0" w:color="auto"/>
            <w:left w:val="none" w:sz="0" w:space="0" w:color="auto"/>
            <w:bottom w:val="none" w:sz="0" w:space="0" w:color="auto"/>
            <w:right w:val="none" w:sz="0" w:space="0" w:color="auto"/>
          </w:divBdr>
          <w:divsChild>
            <w:div w:id="1329483281">
              <w:marLeft w:val="0"/>
              <w:marRight w:val="0"/>
              <w:marTop w:val="0"/>
              <w:marBottom w:val="0"/>
              <w:divBdr>
                <w:top w:val="none" w:sz="0" w:space="0" w:color="auto"/>
                <w:left w:val="none" w:sz="0" w:space="0" w:color="auto"/>
                <w:bottom w:val="none" w:sz="0" w:space="0" w:color="auto"/>
                <w:right w:val="none" w:sz="0" w:space="0" w:color="auto"/>
              </w:divBdr>
              <w:divsChild>
                <w:div w:id="1042704590">
                  <w:marLeft w:val="0"/>
                  <w:marRight w:val="0"/>
                  <w:marTop w:val="0"/>
                  <w:marBottom w:val="0"/>
                  <w:divBdr>
                    <w:top w:val="none" w:sz="0" w:space="0" w:color="auto"/>
                    <w:left w:val="none" w:sz="0" w:space="0" w:color="auto"/>
                    <w:bottom w:val="none" w:sz="0" w:space="0" w:color="auto"/>
                    <w:right w:val="none" w:sz="0" w:space="0" w:color="auto"/>
                  </w:divBdr>
                </w:div>
                <w:div w:id="1946839940">
                  <w:marLeft w:val="0"/>
                  <w:marRight w:val="0"/>
                  <w:marTop w:val="0"/>
                  <w:marBottom w:val="0"/>
                  <w:divBdr>
                    <w:top w:val="none" w:sz="0" w:space="0" w:color="auto"/>
                    <w:left w:val="none" w:sz="0" w:space="0" w:color="auto"/>
                    <w:bottom w:val="none" w:sz="0" w:space="0" w:color="auto"/>
                    <w:right w:val="none" w:sz="0" w:space="0" w:color="auto"/>
                  </w:divBdr>
                  <w:divsChild>
                    <w:div w:id="152987808">
                      <w:marLeft w:val="0"/>
                      <w:marRight w:val="0"/>
                      <w:marTop w:val="0"/>
                      <w:marBottom w:val="0"/>
                      <w:divBdr>
                        <w:top w:val="none" w:sz="0" w:space="0" w:color="auto"/>
                        <w:left w:val="none" w:sz="0" w:space="0" w:color="auto"/>
                        <w:bottom w:val="none" w:sz="0" w:space="0" w:color="auto"/>
                        <w:right w:val="none" w:sz="0" w:space="0" w:color="auto"/>
                      </w:divBdr>
                      <w:divsChild>
                        <w:div w:id="2034459755">
                          <w:marLeft w:val="0"/>
                          <w:marRight w:val="0"/>
                          <w:marTop w:val="0"/>
                          <w:marBottom w:val="0"/>
                          <w:divBdr>
                            <w:top w:val="none" w:sz="0" w:space="0" w:color="auto"/>
                            <w:left w:val="none" w:sz="0" w:space="0" w:color="auto"/>
                            <w:bottom w:val="none" w:sz="0" w:space="0" w:color="auto"/>
                            <w:right w:val="none" w:sz="0" w:space="0" w:color="auto"/>
                          </w:divBdr>
                          <w:divsChild>
                            <w:div w:id="108036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576143">
          <w:marLeft w:val="0"/>
          <w:marRight w:val="0"/>
          <w:marTop w:val="0"/>
          <w:marBottom w:val="0"/>
          <w:divBdr>
            <w:top w:val="none" w:sz="0" w:space="0" w:color="auto"/>
            <w:left w:val="none" w:sz="0" w:space="0" w:color="auto"/>
            <w:bottom w:val="none" w:sz="0" w:space="0" w:color="auto"/>
            <w:right w:val="none" w:sz="0" w:space="0" w:color="auto"/>
          </w:divBdr>
          <w:divsChild>
            <w:div w:id="715473072">
              <w:marLeft w:val="0"/>
              <w:marRight w:val="0"/>
              <w:marTop w:val="0"/>
              <w:marBottom w:val="0"/>
              <w:divBdr>
                <w:top w:val="none" w:sz="0" w:space="0" w:color="auto"/>
                <w:left w:val="none" w:sz="0" w:space="0" w:color="auto"/>
                <w:bottom w:val="none" w:sz="0" w:space="0" w:color="auto"/>
                <w:right w:val="none" w:sz="0" w:space="0" w:color="auto"/>
              </w:divBdr>
              <w:divsChild>
                <w:div w:id="19169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584777">
      <w:bodyDiv w:val="1"/>
      <w:marLeft w:val="0"/>
      <w:marRight w:val="0"/>
      <w:marTop w:val="0"/>
      <w:marBottom w:val="0"/>
      <w:divBdr>
        <w:top w:val="none" w:sz="0" w:space="0" w:color="auto"/>
        <w:left w:val="none" w:sz="0" w:space="0" w:color="auto"/>
        <w:bottom w:val="none" w:sz="0" w:space="0" w:color="auto"/>
        <w:right w:val="none" w:sz="0" w:space="0" w:color="auto"/>
      </w:divBdr>
      <w:divsChild>
        <w:div w:id="1035620060">
          <w:marLeft w:val="0"/>
          <w:marRight w:val="0"/>
          <w:marTop w:val="0"/>
          <w:marBottom w:val="0"/>
          <w:divBdr>
            <w:top w:val="none" w:sz="0" w:space="0" w:color="auto"/>
            <w:left w:val="none" w:sz="0" w:space="0" w:color="auto"/>
            <w:bottom w:val="none" w:sz="0" w:space="0" w:color="auto"/>
            <w:right w:val="none" w:sz="0" w:space="0" w:color="auto"/>
          </w:divBdr>
          <w:divsChild>
            <w:div w:id="238711681">
              <w:marLeft w:val="0"/>
              <w:marRight w:val="0"/>
              <w:marTop w:val="0"/>
              <w:marBottom w:val="0"/>
              <w:divBdr>
                <w:top w:val="none" w:sz="0" w:space="0" w:color="auto"/>
                <w:left w:val="none" w:sz="0" w:space="0" w:color="auto"/>
                <w:bottom w:val="none" w:sz="0" w:space="0" w:color="auto"/>
                <w:right w:val="none" w:sz="0" w:space="0" w:color="auto"/>
              </w:divBdr>
              <w:divsChild>
                <w:div w:id="1310013137">
                  <w:marLeft w:val="0"/>
                  <w:marRight w:val="0"/>
                  <w:marTop w:val="0"/>
                  <w:marBottom w:val="0"/>
                  <w:divBdr>
                    <w:top w:val="none" w:sz="0" w:space="0" w:color="auto"/>
                    <w:left w:val="none" w:sz="0" w:space="0" w:color="auto"/>
                    <w:bottom w:val="none" w:sz="0" w:space="0" w:color="auto"/>
                    <w:right w:val="none" w:sz="0" w:space="0" w:color="auto"/>
                  </w:divBdr>
                  <w:divsChild>
                    <w:div w:id="26642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841529">
      <w:bodyDiv w:val="1"/>
      <w:marLeft w:val="0"/>
      <w:marRight w:val="0"/>
      <w:marTop w:val="0"/>
      <w:marBottom w:val="0"/>
      <w:divBdr>
        <w:top w:val="none" w:sz="0" w:space="0" w:color="auto"/>
        <w:left w:val="none" w:sz="0" w:space="0" w:color="auto"/>
        <w:bottom w:val="none" w:sz="0" w:space="0" w:color="auto"/>
        <w:right w:val="none" w:sz="0" w:space="0" w:color="auto"/>
      </w:divBdr>
      <w:divsChild>
        <w:div w:id="685599551">
          <w:marLeft w:val="0"/>
          <w:marRight w:val="0"/>
          <w:marTop w:val="0"/>
          <w:marBottom w:val="0"/>
          <w:divBdr>
            <w:top w:val="none" w:sz="0" w:space="0" w:color="auto"/>
            <w:left w:val="none" w:sz="0" w:space="0" w:color="auto"/>
            <w:bottom w:val="none" w:sz="0" w:space="0" w:color="auto"/>
            <w:right w:val="none" w:sz="0" w:space="0" w:color="auto"/>
          </w:divBdr>
          <w:divsChild>
            <w:div w:id="528448268">
              <w:marLeft w:val="0"/>
              <w:marRight w:val="0"/>
              <w:marTop w:val="0"/>
              <w:marBottom w:val="0"/>
              <w:divBdr>
                <w:top w:val="none" w:sz="0" w:space="0" w:color="auto"/>
                <w:left w:val="none" w:sz="0" w:space="0" w:color="auto"/>
                <w:bottom w:val="none" w:sz="0" w:space="0" w:color="auto"/>
                <w:right w:val="none" w:sz="0" w:space="0" w:color="auto"/>
              </w:divBdr>
              <w:divsChild>
                <w:div w:id="115872683">
                  <w:marLeft w:val="0"/>
                  <w:marRight w:val="0"/>
                  <w:marTop w:val="0"/>
                  <w:marBottom w:val="0"/>
                  <w:divBdr>
                    <w:top w:val="none" w:sz="0" w:space="0" w:color="auto"/>
                    <w:left w:val="none" w:sz="0" w:space="0" w:color="auto"/>
                    <w:bottom w:val="none" w:sz="0" w:space="0" w:color="auto"/>
                    <w:right w:val="none" w:sz="0" w:space="0" w:color="auto"/>
                  </w:divBdr>
                  <w:divsChild>
                    <w:div w:id="111741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877192">
      <w:bodyDiv w:val="1"/>
      <w:marLeft w:val="0"/>
      <w:marRight w:val="0"/>
      <w:marTop w:val="0"/>
      <w:marBottom w:val="0"/>
      <w:divBdr>
        <w:top w:val="none" w:sz="0" w:space="0" w:color="auto"/>
        <w:left w:val="none" w:sz="0" w:space="0" w:color="auto"/>
        <w:bottom w:val="none" w:sz="0" w:space="0" w:color="auto"/>
        <w:right w:val="none" w:sz="0" w:space="0" w:color="auto"/>
      </w:divBdr>
      <w:divsChild>
        <w:div w:id="253979354">
          <w:marLeft w:val="0"/>
          <w:marRight w:val="0"/>
          <w:marTop w:val="0"/>
          <w:marBottom w:val="0"/>
          <w:divBdr>
            <w:top w:val="none" w:sz="0" w:space="0" w:color="auto"/>
            <w:left w:val="none" w:sz="0" w:space="0" w:color="auto"/>
            <w:bottom w:val="none" w:sz="0" w:space="0" w:color="auto"/>
            <w:right w:val="none" w:sz="0" w:space="0" w:color="auto"/>
          </w:divBdr>
          <w:divsChild>
            <w:div w:id="894200656">
              <w:marLeft w:val="0"/>
              <w:marRight w:val="0"/>
              <w:marTop w:val="0"/>
              <w:marBottom w:val="0"/>
              <w:divBdr>
                <w:top w:val="none" w:sz="0" w:space="0" w:color="auto"/>
                <w:left w:val="none" w:sz="0" w:space="0" w:color="auto"/>
                <w:bottom w:val="none" w:sz="0" w:space="0" w:color="auto"/>
                <w:right w:val="none" w:sz="0" w:space="0" w:color="auto"/>
              </w:divBdr>
              <w:divsChild>
                <w:div w:id="1681002691">
                  <w:marLeft w:val="0"/>
                  <w:marRight w:val="0"/>
                  <w:marTop w:val="0"/>
                  <w:marBottom w:val="0"/>
                  <w:divBdr>
                    <w:top w:val="none" w:sz="0" w:space="0" w:color="auto"/>
                    <w:left w:val="none" w:sz="0" w:space="0" w:color="auto"/>
                    <w:bottom w:val="none" w:sz="0" w:space="0" w:color="auto"/>
                    <w:right w:val="none" w:sz="0" w:space="0" w:color="auto"/>
                  </w:divBdr>
                </w:div>
                <w:div w:id="1442721910">
                  <w:marLeft w:val="0"/>
                  <w:marRight w:val="0"/>
                  <w:marTop w:val="0"/>
                  <w:marBottom w:val="0"/>
                  <w:divBdr>
                    <w:top w:val="none" w:sz="0" w:space="0" w:color="auto"/>
                    <w:left w:val="none" w:sz="0" w:space="0" w:color="auto"/>
                    <w:bottom w:val="none" w:sz="0" w:space="0" w:color="auto"/>
                    <w:right w:val="none" w:sz="0" w:space="0" w:color="auto"/>
                  </w:divBdr>
                  <w:divsChild>
                    <w:div w:id="102192349">
                      <w:marLeft w:val="0"/>
                      <w:marRight w:val="0"/>
                      <w:marTop w:val="0"/>
                      <w:marBottom w:val="0"/>
                      <w:divBdr>
                        <w:top w:val="none" w:sz="0" w:space="0" w:color="auto"/>
                        <w:left w:val="none" w:sz="0" w:space="0" w:color="auto"/>
                        <w:bottom w:val="none" w:sz="0" w:space="0" w:color="auto"/>
                        <w:right w:val="none" w:sz="0" w:space="0" w:color="auto"/>
                      </w:divBdr>
                      <w:divsChild>
                        <w:div w:id="1657686275">
                          <w:marLeft w:val="0"/>
                          <w:marRight w:val="0"/>
                          <w:marTop w:val="0"/>
                          <w:marBottom w:val="0"/>
                          <w:divBdr>
                            <w:top w:val="none" w:sz="0" w:space="0" w:color="auto"/>
                            <w:left w:val="none" w:sz="0" w:space="0" w:color="auto"/>
                            <w:bottom w:val="none" w:sz="0" w:space="0" w:color="auto"/>
                            <w:right w:val="none" w:sz="0" w:space="0" w:color="auto"/>
                          </w:divBdr>
                          <w:divsChild>
                            <w:div w:id="40665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909897">
          <w:marLeft w:val="0"/>
          <w:marRight w:val="0"/>
          <w:marTop w:val="0"/>
          <w:marBottom w:val="0"/>
          <w:divBdr>
            <w:top w:val="none" w:sz="0" w:space="0" w:color="auto"/>
            <w:left w:val="none" w:sz="0" w:space="0" w:color="auto"/>
            <w:bottom w:val="none" w:sz="0" w:space="0" w:color="auto"/>
            <w:right w:val="none" w:sz="0" w:space="0" w:color="auto"/>
          </w:divBdr>
          <w:divsChild>
            <w:div w:id="494807109">
              <w:marLeft w:val="0"/>
              <w:marRight w:val="0"/>
              <w:marTop w:val="0"/>
              <w:marBottom w:val="0"/>
              <w:divBdr>
                <w:top w:val="none" w:sz="0" w:space="0" w:color="auto"/>
                <w:left w:val="none" w:sz="0" w:space="0" w:color="auto"/>
                <w:bottom w:val="none" w:sz="0" w:space="0" w:color="auto"/>
                <w:right w:val="none" w:sz="0" w:space="0" w:color="auto"/>
              </w:divBdr>
              <w:divsChild>
                <w:div w:id="138132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ijhm.2022.103305" TargetMode="External"/><Relationship Id="rId18" Type="http://schemas.openxmlformats.org/officeDocument/2006/relationships/hyperlink" Target="https://doi.org/10.3390/app13137679" TargetMode="External"/><Relationship Id="rId26" Type="http://schemas.openxmlformats.org/officeDocument/2006/relationships/hyperlink" Target="https://scholar.dlu.edu.vn/thuvienso/bitstream/DLU123456789/241065/1/CVv416S032024074.pdf" TargetMode="External"/><Relationship Id="rId39" Type="http://schemas.openxmlformats.org/officeDocument/2006/relationships/theme" Target="theme/theme1.xml"/><Relationship Id="rId21" Type="http://schemas.openxmlformats.org/officeDocument/2006/relationships/hyperlink" Target="https://doi.org/10.1007/s13132-023-01594-1" TargetMode="External"/><Relationship Id="rId34" Type="http://schemas.openxmlformats.org/officeDocument/2006/relationships/hyperlink" Target="https://doi.org/10.3390/en14123504" TargetMode="External"/><Relationship Id="rId7" Type="http://schemas.openxmlformats.org/officeDocument/2006/relationships/endnotes" Target="endnotes.xml"/><Relationship Id="rId12" Type="http://schemas.openxmlformats.org/officeDocument/2006/relationships/hyperlink" Target="https://doi.org/10.3390/su13147825" TargetMode="External"/><Relationship Id="rId17" Type="http://schemas.openxmlformats.org/officeDocument/2006/relationships/hyperlink" Target="https://doi.org/10.36713/epra7024" TargetMode="External"/><Relationship Id="rId25" Type="http://schemas.openxmlformats.org/officeDocument/2006/relationships/hyperlink" Target="https://doi.org/10.3390/ijerph19116795" TargetMode="External"/><Relationship Id="rId33" Type="http://schemas.openxmlformats.org/officeDocument/2006/relationships/hyperlink" Target="https://doi.org/10.1108/JHTI-08-2023-058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su151813691" TargetMode="External"/><Relationship Id="rId20" Type="http://schemas.openxmlformats.org/officeDocument/2006/relationships/hyperlink" Target="https://doi.org/10.34013/jett.v3i2.1326" TargetMode="External"/><Relationship Id="rId29" Type="http://schemas.openxmlformats.org/officeDocument/2006/relationships/hyperlink" Target="https://doi.org/10.20867/thm.29.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3052798" TargetMode="External"/><Relationship Id="rId24" Type="http://schemas.openxmlformats.org/officeDocument/2006/relationships/hyperlink" Target="https://doi.org/10.3390/su151511491" TargetMode="External"/><Relationship Id="rId32" Type="http://schemas.openxmlformats.org/officeDocument/2006/relationships/hyperlink" Target="https://doi.org/10.1108/IJCHM-01-2024-0035"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371/journal.pone.0248815" TargetMode="External"/><Relationship Id="rId23" Type="http://schemas.openxmlformats.org/officeDocument/2006/relationships/hyperlink" Target="https://doi.org/10.1108/JFM-03-2022-0025" TargetMode="External"/><Relationship Id="rId28" Type="http://schemas.openxmlformats.org/officeDocument/2006/relationships/hyperlink" Target="https://doi.org/10.1108/MEQ-03-2022-0090" TargetMode="External"/><Relationship Id="rId36" Type="http://schemas.openxmlformats.org/officeDocument/2006/relationships/hyperlink" Target="https://doi.org/10.18089/tms.2021.170301" TargetMode="External"/><Relationship Id="rId10" Type="http://schemas.openxmlformats.org/officeDocument/2006/relationships/hyperlink" Target="https://doi.org/10.1108/WHATT-07-2021-0100" TargetMode="External"/><Relationship Id="rId19" Type="http://schemas.openxmlformats.org/officeDocument/2006/relationships/hyperlink" Target="https://doi.org/10.1108/JHTI-10-2021-0280" TargetMode="External"/><Relationship Id="rId31" Type="http://schemas.openxmlformats.org/officeDocument/2006/relationships/hyperlink" Target="https://corpora.tika.apache.org/base/docs/govdocs1/230/230088.pdf" TargetMode="External"/><Relationship Id="rId4" Type="http://schemas.openxmlformats.org/officeDocument/2006/relationships/settings" Target="settings.xml"/><Relationship Id="rId9" Type="http://schemas.openxmlformats.org/officeDocument/2006/relationships/hyperlink" Target="https://www.ceeol.com/search/article-detail?id=1233055" TargetMode="External"/><Relationship Id="rId14" Type="http://schemas.openxmlformats.org/officeDocument/2006/relationships/hyperlink" Target="https://doi.org/10.1108/WHATT-05-2022-0060" TargetMode="External"/><Relationship Id="rId22" Type="http://schemas.openxmlformats.org/officeDocument/2006/relationships/hyperlink" Target="https://doi.org/10.1007/s11356-022-19984-4" TargetMode="External"/><Relationship Id="rId27" Type="http://schemas.openxmlformats.org/officeDocument/2006/relationships/hyperlink" Target="https://doi.org/10.1111/joca.12534" TargetMode="External"/><Relationship Id="rId30" Type="http://schemas.openxmlformats.org/officeDocument/2006/relationships/hyperlink" Target="https://doi.org/10.3390/su13063094" TargetMode="External"/><Relationship Id="rId35" Type="http://schemas.openxmlformats.org/officeDocument/2006/relationships/hyperlink" Target="https://doi.org/10.3390/su13115896" TargetMode="External"/><Relationship Id="rId8" Type="http://schemas.openxmlformats.org/officeDocument/2006/relationships/hyperlink" Target="https://doi.org/10.1007/978-3-030-98865-4_1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B3055-E080-4866-9F74-B174BED6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3358</TotalTime>
  <Pages>18</Pages>
  <Words>4416</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 Lavric</cp:lastModifiedBy>
  <cp:revision>224</cp:revision>
  <dcterms:created xsi:type="dcterms:W3CDTF">2025-01-24T00:43:00Z</dcterms:created>
  <dcterms:modified xsi:type="dcterms:W3CDTF">2025-02-04T09:34:00Z</dcterms:modified>
</cp:coreProperties>
</file>